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5B8" w:rsidRDefault="00DC7FA9" w:rsidP="007A5616">
      <w:pPr>
        <w:spacing w:before="0" w:after="240"/>
        <w:ind w:left="0"/>
        <w:jc w:val="center"/>
        <w:rPr>
          <w:sz w:val="18"/>
          <w:szCs w:val="20"/>
        </w:rPr>
      </w:pPr>
      <w:r>
        <w:rPr>
          <w:noProof/>
        </w:rPr>
        <mc:AlternateContent>
          <mc:Choice Requires="wps">
            <w:drawing>
              <wp:anchor distT="0" distB="0" distL="114300" distR="114300" simplePos="0" relativeHeight="251660288" behindDoc="0" locked="0" layoutInCell="1" allowOverlap="1">
                <wp:simplePos x="0" y="0"/>
                <wp:positionH relativeFrom="column">
                  <wp:posOffset>247650</wp:posOffset>
                </wp:positionH>
                <wp:positionV relativeFrom="paragraph">
                  <wp:posOffset>326390</wp:posOffset>
                </wp:positionV>
                <wp:extent cx="3209925" cy="50482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504825"/>
                        </a:xfrm>
                        <a:prstGeom prst="rect">
                          <a:avLst/>
                        </a:prstGeom>
                        <a:noFill/>
                        <a:ln>
                          <a:noFill/>
                        </a:ln>
                        <a:extLst/>
                      </wps:spPr>
                      <wps:txbx>
                        <w:txbxContent>
                          <w:p w:rsidR="00DC7FA9" w:rsidRPr="00304A21" w:rsidRDefault="00DC7FA9" w:rsidP="00DC7FA9">
                            <w:pPr>
                              <w:pStyle w:val="NoSpacing"/>
                              <w:ind w:left="0"/>
                              <w:rPr>
                                <w:rFonts w:ascii="Verdana" w:hAnsi="Verdana"/>
                                <w:color w:val="FF0000"/>
                                <w:sz w:val="22"/>
                                <w:szCs w:val="22"/>
                              </w:rPr>
                            </w:pPr>
                            <w:proofErr w:type="spellStart"/>
                            <w:r w:rsidRPr="00304A21">
                              <w:rPr>
                                <w:rFonts w:ascii="Verdana" w:hAnsi="Verdana"/>
                                <w:sz w:val="22"/>
                                <w:szCs w:val="22"/>
                              </w:rPr>
                              <w:t>Dyddiad</w:t>
                            </w:r>
                            <w:proofErr w:type="spellEnd"/>
                            <w:r w:rsidRPr="00304A21">
                              <w:rPr>
                                <w:rFonts w:ascii="Verdana" w:hAnsi="Verdana"/>
                                <w:sz w:val="22"/>
                                <w:szCs w:val="22"/>
                              </w:rPr>
                              <w:t>/Date:</w:t>
                            </w:r>
                            <w:r w:rsidR="006A3157">
                              <w:rPr>
                                <w:rFonts w:ascii="Verdana" w:hAnsi="Verdana"/>
                                <w:color w:val="FF0000"/>
                                <w:sz w:val="22"/>
                                <w:szCs w:val="22"/>
                              </w:rPr>
                              <w:t xml:space="preserve"> </w:t>
                            </w:r>
                            <w:r w:rsidR="006A3157" w:rsidRPr="006A3157">
                              <w:rPr>
                                <w:rFonts w:ascii="Verdana" w:hAnsi="Verdana"/>
                                <w:sz w:val="22"/>
                                <w:szCs w:val="22"/>
                              </w:rPr>
                              <w:t>1</w:t>
                            </w:r>
                            <w:r w:rsidR="006A3157" w:rsidRPr="006A3157">
                              <w:rPr>
                                <w:rFonts w:ascii="Verdana" w:hAnsi="Verdana"/>
                                <w:sz w:val="22"/>
                                <w:szCs w:val="22"/>
                                <w:vertAlign w:val="superscript"/>
                              </w:rPr>
                              <w:t>st</w:t>
                            </w:r>
                            <w:r w:rsidR="006A3157" w:rsidRPr="006A3157">
                              <w:rPr>
                                <w:rFonts w:ascii="Verdana" w:hAnsi="Verdana"/>
                                <w:sz w:val="22"/>
                                <w:szCs w:val="22"/>
                              </w:rPr>
                              <w:t xml:space="preserve"> February 2022</w:t>
                            </w:r>
                          </w:p>
                          <w:p w:rsidR="00DC7FA9" w:rsidRPr="00304A21" w:rsidRDefault="00DC7FA9" w:rsidP="00DC7FA9">
                            <w:pPr>
                              <w:pStyle w:val="NoSpacing"/>
                              <w:ind w:left="0"/>
                              <w:rPr>
                                <w:rFonts w:ascii="Verdana" w:hAnsi="Verdana"/>
                                <w:sz w:val="22"/>
                                <w:szCs w:val="22"/>
                              </w:rPr>
                            </w:pPr>
                            <w:r w:rsidRPr="00304A21">
                              <w:rPr>
                                <w:rFonts w:ascii="Verdana" w:hAnsi="Verdana"/>
                                <w:sz w:val="22"/>
                                <w:szCs w:val="22"/>
                              </w:rPr>
                              <w:t>Ein Cyf / Our Ref:</w:t>
                            </w:r>
                            <w:r w:rsidR="00213076">
                              <w:rPr>
                                <w:rFonts w:ascii="Verdana" w:hAnsi="Verdana"/>
                                <w:sz w:val="22"/>
                                <w:szCs w:val="22"/>
                              </w:rPr>
                              <w:t xml:space="preserve"> </w:t>
                            </w:r>
                            <w:r w:rsidR="002C39FD">
                              <w:rPr>
                                <w:rFonts w:ascii="Verdana" w:hAnsi="Verdana"/>
                                <w:sz w:val="22"/>
                                <w:szCs w:val="22"/>
                              </w:rPr>
                              <w:t>22-A-026</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9.5pt;margin-top:25.7pt;width:252.75pt;height:3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" filled="f" stroked="f">
                <v:textbox>
                  <w:txbxContent>
                    <w:p w:rsidR="00DC7FA9" w:rsidRPr="00304A21" w:rsidRDefault="00DC7FA9" w:rsidP="00DC7FA9">
                      <w:pPr>
                        <w:pStyle w:val="NoSpacing"/>
                        <w:ind w:left="0"/>
                        <w:rPr>
                          <w:rFonts w:ascii="Verdana" w:hAnsi="Verdana"/>
                          <w:color w:val="FF0000"/>
                          <w:sz w:val="22"/>
                          <w:szCs w:val="22"/>
                        </w:rPr>
                      </w:pPr>
                      <w:proofErr w:type="spellStart"/>
                      <w:r w:rsidRPr="00304A21">
                        <w:rPr>
                          <w:rFonts w:ascii="Verdana" w:hAnsi="Verdana"/>
                          <w:sz w:val="22"/>
                          <w:szCs w:val="22"/>
                        </w:rPr>
                        <w:t>Dyddiad</w:t>
                      </w:r>
                      <w:proofErr w:type="spellEnd"/>
                      <w:r w:rsidRPr="00304A21">
                        <w:rPr>
                          <w:rFonts w:ascii="Verdana" w:hAnsi="Verdana"/>
                          <w:sz w:val="22"/>
                          <w:szCs w:val="22"/>
                        </w:rPr>
                        <w:t>/Date:</w:t>
                      </w:r>
                      <w:r w:rsidR="006A3157">
                        <w:rPr>
                          <w:rFonts w:ascii="Verdana" w:hAnsi="Verdana"/>
                          <w:color w:val="FF0000"/>
                          <w:sz w:val="22"/>
                          <w:szCs w:val="22"/>
                        </w:rPr>
                        <w:t xml:space="preserve"> </w:t>
                      </w:r>
                      <w:r w:rsidR="006A3157" w:rsidRPr="006A3157">
                        <w:rPr>
                          <w:rFonts w:ascii="Verdana" w:hAnsi="Verdana"/>
                          <w:sz w:val="22"/>
                          <w:szCs w:val="22"/>
                        </w:rPr>
                        <w:t>1</w:t>
                      </w:r>
                      <w:r w:rsidR="006A3157" w:rsidRPr="006A3157">
                        <w:rPr>
                          <w:rFonts w:ascii="Verdana" w:hAnsi="Verdana"/>
                          <w:sz w:val="22"/>
                          <w:szCs w:val="22"/>
                          <w:vertAlign w:val="superscript"/>
                        </w:rPr>
                        <w:t>st</w:t>
                      </w:r>
                      <w:r w:rsidR="006A3157" w:rsidRPr="006A3157">
                        <w:rPr>
                          <w:rFonts w:ascii="Verdana" w:hAnsi="Verdana"/>
                          <w:sz w:val="22"/>
                          <w:szCs w:val="22"/>
                        </w:rPr>
                        <w:t xml:space="preserve"> February 2022</w:t>
                      </w:r>
                    </w:p>
                    <w:p w:rsidR="00DC7FA9" w:rsidRPr="00304A21" w:rsidRDefault="00DC7FA9" w:rsidP="00DC7FA9">
                      <w:pPr>
                        <w:pStyle w:val="NoSpacing"/>
                        <w:ind w:left="0"/>
                        <w:rPr>
                          <w:rFonts w:ascii="Verdana" w:hAnsi="Verdana"/>
                          <w:sz w:val="22"/>
                          <w:szCs w:val="22"/>
                        </w:rPr>
                      </w:pPr>
                      <w:proofErr w:type="spellStart"/>
                      <w:r w:rsidRPr="00304A21">
                        <w:rPr>
                          <w:rFonts w:ascii="Verdana" w:hAnsi="Verdana"/>
                          <w:sz w:val="22"/>
                          <w:szCs w:val="22"/>
                        </w:rPr>
                        <w:t>Ein</w:t>
                      </w:r>
                      <w:proofErr w:type="spellEnd"/>
                      <w:r w:rsidRPr="00304A21">
                        <w:rPr>
                          <w:rFonts w:ascii="Verdana" w:hAnsi="Verdana"/>
                          <w:sz w:val="22"/>
                          <w:szCs w:val="22"/>
                        </w:rPr>
                        <w:t xml:space="preserve"> </w:t>
                      </w:r>
                      <w:proofErr w:type="spellStart"/>
                      <w:r w:rsidRPr="00304A21">
                        <w:rPr>
                          <w:rFonts w:ascii="Verdana" w:hAnsi="Verdana"/>
                          <w:sz w:val="22"/>
                          <w:szCs w:val="22"/>
                        </w:rPr>
                        <w:t>Cyf</w:t>
                      </w:r>
                      <w:proofErr w:type="spellEnd"/>
                      <w:r w:rsidRPr="00304A21">
                        <w:rPr>
                          <w:rFonts w:ascii="Verdana" w:hAnsi="Verdana"/>
                          <w:sz w:val="22"/>
                          <w:szCs w:val="22"/>
                        </w:rPr>
                        <w:t xml:space="preserve"> / Our Ref:</w:t>
                      </w:r>
                      <w:r w:rsidR="00213076">
                        <w:rPr>
                          <w:rFonts w:ascii="Verdana" w:hAnsi="Verdana"/>
                          <w:sz w:val="22"/>
                          <w:szCs w:val="22"/>
                        </w:rPr>
                        <w:t xml:space="preserve"> </w:t>
                      </w:r>
                      <w:r w:rsidR="002C39FD">
                        <w:rPr>
                          <w:rFonts w:ascii="Verdana" w:hAnsi="Verdana"/>
                          <w:sz w:val="22"/>
                          <w:szCs w:val="22"/>
                        </w:rPr>
                        <w:t>22-A-026</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r w:rsidR="007A5616">
        <w:rPr>
          <w:sz w:val="18"/>
          <w:szCs w:val="20"/>
        </w:rPr>
        <w:t xml:space="preserve">    </w:t>
      </w:r>
      <w:r w:rsidR="007A5616" w:rsidRPr="007A5616">
        <w:rPr>
          <w:sz w:val="16"/>
          <w:szCs w:val="20"/>
        </w:rPr>
        <w:t xml:space="preserve">Rydym yn croesawu gohebiaeth yn y Gymraeg neu'r Saesneg. Atebir gohebiaeth Gymraeg yn y Gymraeg, ac ni fydd hyn yn arwain at oedi. </w:t>
      </w:r>
      <w:r w:rsidR="007A5616">
        <w:rPr>
          <w:sz w:val="16"/>
          <w:szCs w:val="20"/>
        </w:rPr>
        <w:t xml:space="preserve"> </w:t>
      </w:r>
      <w:r w:rsidR="007A5616" w:rsidRPr="007A5616">
        <w:rPr>
          <w:sz w:val="16"/>
          <w:szCs w:val="20"/>
        </w:rPr>
        <w:t>We welcome correspondence in Welsh or English. Welsh language correspondence will be replied to in Welsh, and this will not lead to a delay</w:t>
      </w:r>
      <w:r w:rsidR="005925B8" w:rsidRPr="007A5616">
        <w:rPr>
          <w:sz w:val="16"/>
          <w:szCs w:val="20"/>
        </w:rPr>
        <w:t>.</w:t>
      </w:r>
    </w:p>
    <w:tbl>
      <w:tblPr>
        <w:tblW w:w="4395" w:type="dxa"/>
        <w:tblInd w:w="6232" w:type="dxa"/>
        <w:tblLook w:val="04A0" w:firstRow="1" w:lastRow="0" w:firstColumn="1" w:lastColumn="0" w:noHBand="0" w:noVBand="1"/>
      </w:tblPr>
      <w:tblGrid>
        <w:gridCol w:w="4395"/>
      </w:tblGrid>
      <w:tr w:rsidR="00E90BC7" w:rsidTr="00D62A67">
        <w:tc>
          <w:tcPr>
            <w:tcW w:w="4395" w:type="dxa"/>
            <w:shd w:val="clear" w:color="auto" w:fill="auto"/>
          </w:tcPr>
          <w:p w:rsidR="002677FD" w:rsidRPr="00304A21" w:rsidRDefault="009A0943" w:rsidP="002677FD">
            <w:pPr>
              <w:pStyle w:val="ListParagraph"/>
              <w:numPr>
                <w:ilvl w:val="0"/>
                <w:numId w:val="6"/>
              </w:numPr>
              <w:spacing w:before="0" w:after="0"/>
              <w:rPr>
                <w:rFonts w:ascii="Verdana" w:hAnsi="Verdana"/>
                <w:sz w:val="22"/>
                <w:szCs w:val="22"/>
              </w:rPr>
            </w:pPr>
            <w:r>
              <w:rPr>
                <w:rFonts w:ascii="Verdana" w:hAnsi="Verdana"/>
                <w:sz w:val="22"/>
                <w:szCs w:val="22"/>
              </w:rPr>
              <w:t>01639 684</w:t>
            </w:r>
            <w:r w:rsidR="002677FD" w:rsidRPr="00304A21">
              <w:rPr>
                <w:rFonts w:ascii="Verdana" w:hAnsi="Verdana"/>
                <w:sz w:val="22"/>
                <w:szCs w:val="22"/>
              </w:rPr>
              <w:t>363</w:t>
            </w:r>
          </w:p>
          <w:p w:rsidR="00E90BC7" w:rsidRPr="00304A21" w:rsidRDefault="009B21AD" w:rsidP="00111757">
            <w:pPr>
              <w:spacing w:before="0" w:after="0"/>
              <w:ind w:left="0"/>
              <w:rPr>
                <w:rFonts w:ascii="Verdana" w:hAnsi="Verdana"/>
                <w:sz w:val="22"/>
                <w:szCs w:val="22"/>
              </w:rPr>
            </w:pPr>
            <w:r>
              <w:rPr>
                <w:noProof/>
              </w:rPr>
              <mc:AlternateContent>
                <mc:Choice Requires="wps">
                  <w:drawing>
                    <wp:anchor distT="0" distB="0" distL="114300" distR="114300" simplePos="0" relativeHeight="251659264" behindDoc="0" locked="0" layoutInCell="1" allowOverlap="1">
                      <wp:simplePos x="0" y="0"/>
                      <wp:positionH relativeFrom="column">
                        <wp:posOffset>3175</wp:posOffset>
                      </wp:positionH>
                      <wp:positionV relativeFrom="paragraph">
                        <wp:posOffset>272253</wp:posOffset>
                      </wp:positionV>
                      <wp:extent cx="2676525" cy="1228725"/>
                      <wp:effectExtent l="0" t="0" r="9525" b="9525"/>
                      <wp:wrapNone/>
                      <wp:docPr id="2" name="Text Box 2"/>
                      <wp:cNvGraphicFramePr/>
                      <a:graphic xmlns:a="http://schemas.openxmlformats.org/drawingml/2006/main">
                        <a:graphicData uri="http://schemas.microsoft.com/office/word/2010/wordprocessingShape">
                          <wps:wsp>
                            <wps:cNvSpPr txBox="1"/>
                            <wps:spPr>
                              <a:xfrm>
                                <a:off x="0" y="0"/>
                                <a:ext cx="2676525" cy="1228725"/>
                              </a:xfrm>
                              <a:prstGeom prst="rect">
                                <a:avLst/>
                              </a:prstGeom>
                              <a:solidFill>
                                <a:schemeClr val="lt1"/>
                              </a:solidFill>
                              <a:ln w="6350">
                                <a:noFill/>
                              </a:ln>
                            </wps:spPr>
                            <wps:txb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Baglan</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 o:spid="_x0000_s1027" type="#_x0000_t202" style="position:absolute;margin-left:.25pt;margin-top:21.45pt;width:210.75pt;height:96.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" fillcolor="white [3201]" stroked="f" strokeweight=".5pt">
                      <v:textbo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proofErr w:type="spellStart"/>
                            <w:r w:rsidRPr="00304A21">
                              <w:rPr>
                                <w:rFonts w:ascii="Verdana" w:hAnsi="Verdana"/>
                                <w:sz w:val="22"/>
                                <w:szCs w:val="22"/>
                              </w:rPr>
                              <w:t>Baglan</w:t>
                            </w:r>
                            <w:proofErr w:type="spellEnd"/>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v:textbox>
                    </v:shape>
                  </w:pict>
                </mc:Fallback>
              </mc:AlternateContent>
            </w:r>
            <w:r w:rsidR="00DC7FA9">
              <w:rPr>
                <w:noProof/>
                <w:sz w:val="22"/>
                <w:szCs w:val="22"/>
              </w:rPr>
              <mc:AlternateContent>
                <mc:Choice Requires="wps">
                  <w:drawing>
                    <wp:anchor distT="0" distB="0" distL="114300" distR="114300" simplePos="0" relativeHeight="251661312" behindDoc="0" locked="0" layoutInCell="1" allowOverlap="1">
                      <wp:simplePos x="0" y="0"/>
                      <wp:positionH relativeFrom="column">
                        <wp:posOffset>-3692525</wp:posOffset>
                      </wp:positionH>
                      <wp:positionV relativeFrom="paragraph">
                        <wp:posOffset>390525</wp:posOffset>
                      </wp:positionV>
                      <wp:extent cx="2857500" cy="1114425"/>
                      <wp:effectExtent l="0" t="0" r="0"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2A3A" w:rsidRPr="00442A3A" w:rsidRDefault="00442A3A" w:rsidP="00304A21">
                                  <w:pPr>
                                    <w:ind w:left="0"/>
                                    <w:rPr>
                                      <w:rFonts w:ascii="Verdana" w:hAnsi="Verdana"/>
                                      <w:sz w:val="22"/>
                                      <w:szCs w:val="22"/>
                                    </w:rPr>
                                  </w:pPr>
                                  <w:bookmarkStart w:id="0" w:name="_GoBack"/>
                                  <w:bookmarkEnd w:id="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margin-left:-290.75pt;margin-top:30.75pt;width:225pt;height:8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" stroked="f">
                      <v:textbox>
                        <w:txbxContent>
                          <w:p w:rsidR="00442A3A" w:rsidRPr="00442A3A" w:rsidRDefault="00442A3A" w:rsidP="00304A21">
                            <w:pPr>
                              <w:ind w:left="0"/>
                              <w:rPr>
                                <w:rFonts w:ascii="Verdana" w:hAnsi="Verdana"/>
                                <w:sz w:val="22"/>
                                <w:szCs w:val="22"/>
                              </w:rPr>
                            </w:pPr>
                            <w:bookmarkStart w:id="1" w:name="_GoBack"/>
                            <w:bookmarkEnd w:id="1"/>
                          </w:p>
                        </w:txbxContent>
                      </v:textbox>
                    </v:shape>
                  </w:pict>
                </mc:Fallback>
              </mc:AlternateContent>
            </w:r>
            <w:r w:rsidR="00BC67E1" w:rsidRPr="00673010">
              <w:rPr>
                <w:noProof/>
              </w:rPr>
              <w:drawing>
                <wp:inline distT="0" distB="0" distL="0" distR="0">
                  <wp:extent cx="200025" cy="238125"/>
                  <wp:effectExtent l="0" t="0" r="0" b="0"/>
                  <wp:docPr id="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cstate="print">
                            <a:extLst>
                              <a:ext uri="{28A0092B-C50C-407E-A947-70E740481C1C}">
                                <a14:useLocalDpi xmlns:a14="http://schemas.microsoft.com/office/drawing/2010/main" val="0"/>
                              </a:ext>
                            </a:extLst>
                          </a:blip>
                          <a:srcRect l="12804" t="-85" r="8147" b="85"/>
                          <a:stretch>
                            <a:fillRect/>
                          </a:stretch>
                        </pic:blipFill>
                        <pic:spPr bwMode="auto">
                          <a:xfrm>
                            <a:off x="0" y="0"/>
                            <a:ext cx="200025" cy="238125"/>
                          </a:xfrm>
                          <a:prstGeom prst="rect">
                            <a:avLst/>
                          </a:prstGeom>
                          <a:noFill/>
                          <a:ln>
                            <a:noFill/>
                          </a:ln>
                        </pic:spPr>
                      </pic:pic>
                    </a:graphicData>
                  </a:graphic>
                </wp:inline>
              </w:drawing>
            </w:r>
            <w:r w:rsidR="00602EE5">
              <w:rPr>
                <w:sz w:val="22"/>
                <w:szCs w:val="22"/>
              </w:rPr>
              <w:t xml:space="preserve"> </w:t>
            </w:r>
            <w:r w:rsidR="002677FD" w:rsidRPr="00304A21">
              <w:rPr>
                <w:rFonts w:ascii="Verdana" w:hAnsi="Verdana"/>
                <w:sz w:val="22"/>
                <w:szCs w:val="22"/>
              </w:rPr>
              <w:t>FOIA.Requests</w:t>
            </w:r>
            <w:r w:rsidR="00E90BC7" w:rsidRPr="00304A21">
              <w:rPr>
                <w:rFonts w:ascii="Verdana" w:hAnsi="Verdana"/>
                <w:sz w:val="22"/>
                <w:szCs w:val="22"/>
              </w:rPr>
              <w:t>@wales.nhs.uk</w:t>
            </w:r>
          </w:p>
          <w:p w:rsidR="00602EE5" w:rsidRDefault="00602EE5" w:rsidP="00111757">
            <w:pPr>
              <w:spacing w:before="0" w:after="0"/>
              <w:ind w:left="0"/>
              <w:rPr>
                <w:sz w:val="22"/>
                <w:szCs w:val="22"/>
              </w:rPr>
            </w:pPr>
          </w:p>
          <w:p w:rsidR="00602EE5" w:rsidRDefault="00602EE5" w:rsidP="00111757">
            <w:pPr>
              <w:spacing w:before="0" w:after="0"/>
              <w:ind w:left="0"/>
            </w:pPr>
          </w:p>
        </w:tc>
      </w:tr>
    </w:tbl>
    <w:p w:rsidR="00DC7FA9" w:rsidRDefault="00DC7FA9" w:rsidP="00D62A67">
      <w:pPr>
        <w:spacing w:before="280"/>
      </w:pPr>
    </w:p>
    <w:p w:rsidR="00DC7FA9" w:rsidRDefault="00DC7FA9" w:rsidP="00D62A67">
      <w:pPr>
        <w:spacing w:before="280"/>
      </w:pPr>
    </w:p>
    <w:p w:rsidR="00DC7FA9" w:rsidRDefault="00DC7FA9" w:rsidP="00D62A67">
      <w:pPr>
        <w:spacing w:before="280"/>
      </w:pPr>
    </w:p>
    <w:p w:rsidR="002677FD" w:rsidRPr="00304A21" w:rsidRDefault="00AB4D54" w:rsidP="00D62A67">
      <w:pPr>
        <w:spacing w:before="280"/>
        <w:rPr>
          <w:rFonts w:ascii="Verdana" w:hAnsi="Verdana"/>
          <w:sz w:val="22"/>
          <w:szCs w:val="22"/>
        </w:rPr>
      </w:pPr>
      <w:r w:rsidRPr="00304A21">
        <w:rPr>
          <w:rFonts w:ascii="Verdana" w:hAnsi="Verdana"/>
          <w:sz w:val="22"/>
          <w:szCs w:val="22"/>
        </w:rPr>
        <w:t>Dear</w:t>
      </w:r>
      <w:r w:rsidR="002677FD" w:rsidRPr="00304A21">
        <w:rPr>
          <w:rFonts w:ascii="Verdana" w:hAnsi="Verdana"/>
          <w:sz w:val="22"/>
          <w:szCs w:val="22"/>
        </w:rPr>
        <w:t xml:space="preserve"> </w:t>
      </w:r>
    </w:p>
    <w:p w:rsidR="00790973" w:rsidRDefault="002677FD" w:rsidP="002677FD">
      <w:pPr>
        <w:rPr>
          <w:rFonts w:ascii="Verdana" w:hAnsi="Verdana" w:cs="Tahoma"/>
          <w:sz w:val="22"/>
          <w:szCs w:val="22"/>
        </w:rPr>
      </w:pPr>
      <w:r w:rsidRPr="00304A21">
        <w:rPr>
          <w:rFonts w:ascii="Verdana" w:hAnsi="Verdana" w:cs="Tahoma"/>
          <w:sz w:val="22"/>
          <w:szCs w:val="22"/>
        </w:rPr>
        <w:t xml:space="preserve">I refer to your Freedom of Information Act Request acknowledged by ourselves on </w:t>
      </w:r>
      <w:r w:rsidR="002C39FD">
        <w:rPr>
          <w:rFonts w:ascii="Verdana" w:hAnsi="Verdana" w:cs="Tahoma"/>
          <w:sz w:val="22"/>
          <w:szCs w:val="22"/>
        </w:rPr>
        <w:t>13</w:t>
      </w:r>
      <w:r w:rsidR="002C39FD" w:rsidRPr="002C39FD">
        <w:rPr>
          <w:rFonts w:ascii="Verdana" w:hAnsi="Verdana" w:cs="Tahoma"/>
          <w:sz w:val="22"/>
          <w:szCs w:val="22"/>
          <w:vertAlign w:val="superscript"/>
        </w:rPr>
        <w:t>th</w:t>
      </w:r>
      <w:r w:rsidR="002C39FD">
        <w:rPr>
          <w:rFonts w:ascii="Verdana" w:hAnsi="Verdana" w:cs="Tahoma"/>
          <w:sz w:val="22"/>
          <w:szCs w:val="22"/>
        </w:rPr>
        <w:t xml:space="preserve"> January 2022</w:t>
      </w:r>
      <w:r w:rsidR="00846C1D">
        <w:rPr>
          <w:rFonts w:ascii="Verdana" w:hAnsi="Verdana" w:cs="Tahoma"/>
          <w:sz w:val="22"/>
          <w:szCs w:val="22"/>
        </w:rPr>
        <w:t>.</w:t>
      </w:r>
      <w:r w:rsidRPr="00304A21">
        <w:rPr>
          <w:rFonts w:ascii="Verdana" w:hAnsi="Verdana" w:cs="Tahoma"/>
          <w:sz w:val="22"/>
          <w:szCs w:val="22"/>
        </w:rPr>
        <w:t xml:space="preserve">  Your request sought information relating to</w:t>
      </w:r>
      <w:r w:rsidR="00635BDA">
        <w:rPr>
          <w:rFonts w:ascii="Verdana" w:hAnsi="Verdana" w:cs="Tahoma"/>
          <w:sz w:val="22"/>
          <w:szCs w:val="22"/>
        </w:rPr>
        <w:t xml:space="preserve"> </w:t>
      </w:r>
      <w:r w:rsidR="002C39FD">
        <w:rPr>
          <w:rFonts w:ascii="Verdana" w:hAnsi="Verdana" w:cs="Tahoma"/>
          <w:sz w:val="22"/>
          <w:szCs w:val="22"/>
        </w:rPr>
        <w:t>Rheumatology</w:t>
      </w:r>
      <w:r w:rsidRPr="00304A21">
        <w:rPr>
          <w:rFonts w:ascii="Verdana" w:hAnsi="Verdana" w:cs="Tahoma"/>
          <w:sz w:val="22"/>
          <w:szCs w:val="22"/>
        </w:rPr>
        <w:t>.</w:t>
      </w:r>
      <w:r w:rsidR="00606299">
        <w:rPr>
          <w:rFonts w:ascii="Verdana" w:hAnsi="Verdana" w:cs="Tahoma"/>
          <w:sz w:val="22"/>
          <w:szCs w:val="22"/>
        </w:rPr>
        <w:br/>
      </w:r>
    </w:p>
    <w:p w:rsidR="00606299" w:rsidRDefault="00606299" w:rsidP="002677FD">
      <w:pPr>
        <w:rPr>
          <w:rFonts w:ascii="Verdana" w:hAnsi="Verdana" w:cs="Tahoma"/>
          <w:sz w:val="22"/>
          <w:szCs w:val="22"/>
        </w:rPr>
      </w:pPr>
      <w:r>
        <w:rPr>
          <w:rFonts w:ascii="Verdana" w:hAnsi="Verdana" w:cs="Tahoma"/>
          <w:sz w:val="22"/>
          <w:szCs w:val="22"/>
        </w:rPr>
        <w:t>Please note that we have provided this information for the period October to December 2021.</w:t>
      </w:r>
    </w:p>
    <w:p w:rsidR="002C39FD" w:rsidRPr="002C39FD" w:rsidRDefault="002C39FD" w:rsidP="002C39FD">
      <w:pPr>
        <w:pStyle w:val="ListParagraph"/>
        <w:numPr>
          <w:ilvl w:val="0"/>
          <w:numId w:val="19"/>
        </w:numPr>
        <w:rPr>
          <w:rFonts w:ascii="Verdana" w:hAnsi="Verdana" w:cs="Tahoma"/>
          <w:b/>
          <w:sz w:val="22"/>
          <w:szCs w:val="22"/>
        </w:rPr>
      </w:pPr>
      <w:r w:rsidRPr="002C39FD">
        <w:rPr>
          <w:rFonts w:ascii="Verdana" w:hAnsi="Verdana" w:cs="Tahoma"/>
          <w:b/>
          <w:sz w:val="22"/>
          <w:szCs w:val="22"/>
        </w:rPr>
        <w:t>Could you please provide the numbers of patients treated by the rheumatology department (for any condition) in the last 3 months with the following drugs:</w:t>
      </w:r>
    </w:p>
    <w:p w:rsidR="002C39FD" w:rsidRPr="002C39FD" w:rsidRDefault="002C39FD" w:rsidP="002C39FD">
      <w:pPr>
        <w:pStyle w:val="ListParagraph"/>
        <w:numPr>
          <w:ilvl w:val="0"/>
          <w:numId w:val="21"/>
        </w:numPr>
        <w:rPr>
          <w:rFonts w:ascii="Verdana" w:hAnsi="Verdana" w:cs="Tahoma"/>
          <w:sz w:val="22"/>
          <w:szCs w:val="22"/>
        </w:rPr>
      </w:pPr>
      <w:r w:rsidRPr="002C39FD">
        <w:rPr>
          <w:rFonts w:ascii="Verdana" w:hAnsi="Verdana" w:cs="Tahoma"/>
          <w:sz w:val="22"/>
          <w:szCs w:val="22"/>
        </w:rPr>
        <w:t>Abatacept [</w:t>
      </w:r>
      <w:proofErr w:type="spellStart"/>
      <w:r w:rsidRPr="002C39FD">
        <w:rPr>
          <w:rFonts w:ascii="Verdana" w:hAnsi="Verdana" w:cs="Tahoma"/>
          <w:sz w:val="22"/>
          <w:szCs w:val="22"/>
        </w:rPr>
        <w:t>Orencia</w:t>
      </w:r>
      <w:proofErr w:type="spellEnd"/>
      <w:r w:rsidRPr="002C39FD">
        <w:rPr>
          <w:rFonts w:ascii="Verdana" w:hAnsi="Verdana" w:cs="Tahoma"/>
          <w:sz w:val="22"/>
          <w:szCs w:val="22"/>
        </w:rPr>
        <w:t>] - 86</w:t>
      </w:r>
    </w:p>
    <w:p w:rsidR="002C39FD" w:rsidRPr="002C39FD" w:rsidRDefault="002C39FD" w:rsidP="002C39FD">
      <w:pPr>
        <w:pStyle w:val="ListParagraph"/>
        <w:numPr>
          <w:ilvl w:val="0"/>
          <w:numId w:val="21"/>
        </w:numPr>
        <w:rPr>
          <w:rFonts w:ascii="Verdana" w:hAnsi="Verdana" w:cs="Tahoma"/>
          <w:sz w:val="22"/>
          <w:szCs w:val="22"/>
        </w:rPr>
      </w:pPr>
      <w:r w:rsidRPr="002C39FD">
        <w:rPr>
          <w:rFonts w:ascii="Verdana" w:hAnsi="Verdana" w:cs="Tahoma"/>
          <w:sz w:val="22"/>
          <w:szCs w:val="22"/>
        </w:rPr>
        <w:t>Adalimumab [Humira] - 93</w:t>
      </w:r>
    </w:p>
    <w:p w:rsidR="002C39FD" w:rsidRPr="002C39FD" w:rsidRDefault="002C39FD" w:rsidP="002C39FD">
      <w:pPr>
        <w:pStyle w:val="ListParagraph"/>
        <w:numPr>
          <w:ilvl w:val="0"/>
          <w:numId w:val="21"/>
        </w:numPr>
        <w:rPr>
          <w:rFonts w:ascii="Verdana" w:hAnsi="Verdana" w:cs="Tahoma"/>
          <w:sz w:val="22"/>
          <w:szCs w:val="22"/>
        </w:rPr>
      </w:pPr>
      <w:r w:rsidRPr="002C39FD">
        <w:rPr>
          <w:rFonts w:ascii="Verdana" w:hAnsi="Verdana" w:cs="Tahoma"/>
          <w:sz w:val="22"/>
          <w:szCs w:val="22"/>
        </w:rPr>
        <w:t xml:space="preserve">Adalimumab Biosimilars - 401 </w:t>
      </w:r>
    </w:p>
    <w:p w:rsidR="002C39FD" w:rsidRPr="002C39FD" w:rsidRDefault="002C39FD" w:rsidP="002C39FD">
      <w:pPr>
        <w:pStyle w:val="ListParagraph"/>
        <w:numPr>
          <w:ilvl w:val="0"/>
          <w:numId w:val="21"/>
        </w:numPr>
        <w:rPr>
          <w:rFonts w:ascii="Verdana" w:hAnsi="Verdana" w:cs="Tahoma"/>
          <w:sz w:val="22"/>
          <w:szCs w:val="22"/>
        </w:rPr>
      </w:pPr>
      <w:proofErr w:type="spellStart"/>
      <w:r w:rsidRPr="002C39FD">
        <w:rPr>
          <w:rFonts w:ascii="Verdana" w:hAnsi="Verdana" w:cs="Tahoma"/>
          <w:sz w:val="22"/>
          <w:szCs w:val="22"/>
        </w:rPr>
        <w:t>Apremilast</w:t>
      </w:r>
      <w:proofErr w:type="spellEnd"/>
      <w:r w:rsidRPr="002C39FD">
        <w:rPr>
          <w:rFonts w:ascii="Verdana" w:hAnsi="Verdana" w:cs="Tahoma"/>
          <w:sz w:val="22"/>
          <w:szCs w:val="22"/>
        </w:rPr>
        <w:t xml:space="preserve"> [</w:t>
      </w:r>
      <w:proofErr w:type="spellStart"/>
      <w:r w:rsidRPr="002C39FD">
        <w:rPr>
          <w:rFonts w:ascii="Verdana" w:hAnsi="Verdana" w:cs="Tahoma"/>
          <w:sz w:val="22"/>
          <w:szCs w:val="22"/>
        </w:rPr>
        <w:t>Otezla</w:t>
      </w:r>
      <w:proofErr w:type="spellEnd"/>
      <w:r w:rsidRPr="002C39FD">
        <w:rPr>
          <w:rFonts w:ascii="Verdana" w:hAnsi="Verdana" w:cs="Tahoma"/>
          <w:sz w:val="22"/>
          <w:szCs w:val="22"/>
        </w:rPr>
        <w:t>] - 37</w:t>
      </w:r>
    </w:p>
    <w:p w:rsidR="002C39FD" w:rsidRPr="002C39FD" w:rsidRDefault="002C39FD" w:rsidP="002C39FD">
      <w:pPr>
        <w:pStyle w:val="ListParagraph"/>
        <w:numPr>
          <w:ilvl w:val="0"/>
          <w:numId w:val="21"/>
        </w:numPr>
        <w:rPr>
          <w:rFonts w:ascii="Verdana" w:hAnsi="Verdana" w:cs="Tahoma"/>
          <w:sz w:val="22"/>
          <w:szCs w:val="22"/>
        </w:rPr>
      </w:pPr>
      <w:proofErr w:type="spellStart"/>
      <w:r w:rsidRPr="002C39FD">
        <w:rPr>
          <w:rFonts w:ascii="Verdana" w:hAnsi="Verdana" w:cs="Tahoma"/>
          <w:sz w:val="22"/>
          <w:szCs w:val="22"/>
        </w:rPr>
        <w:t>Baricitinib</w:t>
      </w:r>
      <w:proofErr w:type="spellEnd"/>
      <w:r w:rsidRPr="002C39FD">
        <w:rPr>
          <w:rFonts w:ascii="Verdana" w:hAnsi="Verdana" w:cs="Tahoma"/>
          <w:sz w:val="22"/>
          <w:szCs w:val="22"/>
        </w:rPr>
        <w:t xml:space="preserve"> [</w:t>
      </w:r>
      <w:proofErr w:type="spellStart"/>
      <w:r w:rsidRPr="002C39FD">
        <w:rPr>
          <w:rFonts w:ascii="Verdana" w:hAnsi="Verdana" w:cs="Tahoma"/>
          <w:sz w:val="22"/>
          <w:szCs w:val="22"/>
        </w:rPr>
        <w:t>Olumiant</w:t>
      </w:r>
      <w:proofErr w:type="spellEnd"/>
      <w:r w:rsidRPr="002C39FD">
        <w:rPr>
          <w:rFonts w:ascii="Verdana" w:hAnsi="Verdana" w:cs="Tahoma"/>
          <w:sz w:val="22"/>
          <w:szCs w:val="22"/>
        </w:rPr>
        <w:t>] - 153</w:t>
      </w:r>
    </w:p>
    <w:p w:rsidR="002C39FD" w:rsidRPr="002C39FD" w:rsidRDefault="002C39FD" w:rsidP="002C39FD">
      <w:pPr>
        <w:pStyle w:val="ListParagraph"/>
        <w:numPr>
          <w:ilvl w:val="0"/>
          <w:numId w:val="21"/>
        </w:numPr>
        <w:rPr>
          <w:rFonts w:ascii="Verdana" w:hAnsi="Verdana" w:cs="Tahoma"/>
          <w:sz w:val="22"/>
          <w:szCs w:val="22"/>
        </w:rPr>
      </w:pPr>
      <w:r w:rsidRPr="002C39FD">
        <w:rPr>
          <w:rFonts w:ascii="Verdana" w:hAnsi="Verdana" w:cs="Tahoma"/>
          <w:sz w:val="22"/>
          <w:szCs w:val="22"/>
        </w:rPr>
        <w:t>Certolizumab [</w:t>
      </w:r>
      <w:proofErr w:type="spellStart"/>
      <w:r w:rsidRPr="002C39FD">
        <w:rPr>
          <w:rFonts w:ascii="Verdana" w:hAnsi="Verdana" w:cs="Tahoma"/>
          <w:sz w:val="22"/>
          <w:szCs w:val="22"/>
        </w:rPr>
        <w:t>Cimzia</w:t>
      </w:r>
      <w:proofErr w:type="spellEnd"/>
      <w:r w:rsidRPr="002C39FD">
        <w:rPr>
          <w:rFonts w:ascii="Verdana" w:hAnsi="Verdana" w:cs="Tahoma"/>
          <w:sz w:val="22"/>
          <w:szCs w:val="22"/>
        </w:rPr>
        <w:t xml:space="preserve">] – 48  </w:t>
      </w:r>
    </w:p>
    <w:p w:rsidR="002C39FD" w:rsidRPr="002C39FD" w:rsidRDefault="002C39FD" w:rsidP="002C39FD">
      <w:pPr>
        <w:pStyle w:val="ListParagraph"/>
        <w:numPr>
          <w:ilvl w:val="0"/>
          <w:numId w:val="21"/>
        </w:numPr>
        <w:rPr>
          <w:rFonts w:ascii="Verdana" w:hAnsi="Verdana" w:cs="Tahoma"/>
          <w:sz w:val="22"/>
          <w:szCs w:val="22"/>
        </w:rPr>
      </w:pPr>
      <w:r w:rsidRPr="002C39FD">
        <w:rPr>
          <w:rFonts w:ascii="Verdana" w:hAnsi="Verdana" w:cs="Tahoma"/>
          <w:sz w:val="22"/>
          <w:szCs w:val="22"/>
        </w:rPr>
        <w:t>Etanercept [Enbrel] - 111</w:t>
      </w:r>
    </w:p>
    <w:p w:rsidR="002C39FD" w:rsidRPr="002C39FD" w:rsidRDefault="002C39FD" w:rsidP="002C39FD">
      <w:pPr>
        <w:pStyle w:val="ListParagraph"/>
        <w:numPr>
          <w:ilvl w:val="0"/>
          <w:numId w:val="21"/>
        </w:numPr>
        <w:rPr>
          <w:rFonts w:ascii="Verdana" w:hAnsi="Verdana" w:cs="Tahoma"/>
          <w:sz w:val="22"/>
          <w:szCs w:val="22"/>
        </w:rPr>
      </w:pPr>
      <w:r w:rsidRPr="002C39FD">
        <w:rPr>
          <w:rFonts w:ascii="Verdana" w:hAnsi="Verdana" w:cs="Tahoma"/>
          <w:sz w:val="22"/>
          <w:szCs w:val="22"/>
        </w:rPr>
        <w:t>Etanercept Biosimilars - 400</w:t>
      </w:r>
    </w:p>
    <w:p w:rsidR="002C39FD" w:rsidRPr="002C39FD" w:rsidRDefault="002C39FD" w:rsidP="002C39FD">
      <w:pPr>
        <w:pStyle w:val="ListParagraph"/>
        <w:numPr>
          <w:ilvl w:val="0"/>
          <w:numId w:val="21"/>
        </w:numPr>
        <w:rPr>
          <w:rFonts w:ascii="Verdana" w:hAnsi="Verdana" w:cs="Tahoma"/>
          <w:sz w:val="22"/>
          <w:szCs w:val="22"/>
        </w:rPr>
      </w:pPr>
      <w:proofErr w:type="spellStart"/>
      <w:r>
        <w:rPr>
          <w:rFonts w:ascii="Verdana" w:hAnsi="Verdana" w:cs="Tahoma"/>
          <w:sz w:val="22"/>
          <w:szCs w:val="22"/>
        </w:rPr>
        <w:t>Filgotinib</w:t>
      </w:r>
      <w:proofErr w:type="spellEnd"/>
      <w:r>
        <w:rPr>
          <w:rFonts w:ascii="Verdana" w:hAnsi="Verdana" w:cs="Tahoma"/>
          <w:sz w:val="22"/>
          <w:szCs w:val="22"/>
        </w:rPr>
        <w:t xml:space="preserve"> [</w:t>
      </w:r>
      <w:proofErr w:type="spellStart"/>
      <w:r>
        <w:rPr>
          <w:rFonts w:ascii="Verdana" w:hAnsi="Verdana" w:cs="Tahoma"/>
          <w:sz w:val="22"/>
          <w:szCs w:val="22"/>
        </w:rPr>
        <w:t>Jyseleca</w:t>
      </w:r>
      <w:proofErr w:type="spellEnd"/>
      <w:r>
        <w:rPr>
          <w:rFonts w:ascii="Verdana" w:hAnsi="Verdana" w:cs="Tahoma"/>
          <w:sz w:val="22"/>
          <w:szCs w:val="22"/>
        </w:rPr>
        <w:t>] - &lt;5</w:t>
      </w:r>
    </w:p>
    <w:p w:rsidR="002C39FD" w:rsidRPr="002C39FD" w:rsidRDefault="002C39FD" w:rsidP="002C39FD">
      <w:pPr>
        <w:pStyle w:val="ListParagraph"/>
        <w:numPr>
          <w:ilvl w:val="0"/>
          <w:numId w:val="21"/>
        </w:numPr>
        <w:rPr>
          <w:rFonts w:ascii="Verdana" w:hAnsi="Verdana" w:cs="Tahoma"/>
          <w:sz w:val="22"/>
          <w:szCs w:val="22"/>
        </w:rPr>
      </w:pPr>
      <w:r w:rsidRPr="002C39FD">
        <w:rPr>
          <w:rFonts w:ascii="Verdana" w:hAnsi="Verdana" w:cs="Tahoma"/>
          <w:sz w:val="22"/>
          <w:szCs w:val="22"/>
        </w:rPr>
        <w:t xml:space="preserve">Golimumab [Simponi] - 33 </w:t>
      </w:r>
    </w:p>
    <w:p w:rsidR="002C39FD" w:rsidRPr="002C39FD" w:rsidRDefault="002C39FD" w:rsidP="002C39FD">
      <w:pPr>
        <w:pStyle w:val="ListParagraph"/>
        <w:numPr>
          <w:ilvl w:val="0"/>
          <w:numId w:val="21"/>
        </w:numPr>
        <w:rPr>
          <w:rFonts w:ascii="Verdana" w:hAnsi="Verdana" w:cs="Tahoma"/>
          <w:sz w:val="22"/>
          <w:szCs w:val="22"/>
        </w:rPr>
      </w:pPr>
      <w:proofErr w:type="spellStart"/>
      <w:r w:rsidRPr="002C39FD">
        <w:rPr>
          <w:rFonts w:ascii="Verdana" w:hAnsi="Verdana" w:cs="Tahoma"/>
          <w:sz w:val="22"/>
          <w:szCs w:val="22"/>
        </w:rPr>
        <w:t>Guselkumab</w:t>
      </w:r>
      <w:proofErr w:type="spellEnd"/>
      <w:r w:rsidRPr="002C39FD">
        <w:rPr>
          <w:rFonts w:ascii="Verdana" w:hAnsi="Verdana" w:cs="Tahoma"/>
          <w:sz w:val="22"/>
          <w:szCs w:val="22"/>
        </w:rPr>
        <w:t xml:space="preserve"> [</w:t>
      </w:r>
      <w:proofErr w:type="spellStart"/>
      <w:r w:rsidRPr="002C39FD">
        <w:rPr>
          <w:rFonts w:ascii="Verdana" w:hAnsi="Verdana" w:cs="Tahoma"/>
          <w:sz w:val="22"/>
          <w:szCs w:val="22"/>
        </w:rPr>
        <w:t>Tremfya</w:t>
      </w:r>
      <w:proofErr w:type="spellEnd"/>
      <w:r w:rsidRPr="002C39FD">
        <w:rPr>
          <w:rFonts w:ascii="Verdana" w:hAnsi="Verdana" w:cs="Tahoma"/>
          <w:sz w:val="22"/>
          <w:szCs w:val="22"/>
        </w:rPr>
        <w:t>] - 0</w:t>
      </w:r>
    </w:p>
    <w:p w:rsidR="002C39FD" w:rsidRPr="002C39FD" w:rsidRDefault="002C39FD" w:rsidP="002C39FD">
      <w:pPr>
        <w:pStyle w:val="ListParagraph"/>
        <w:numPr>
          <w:ilvl w:val="0"/>
          <w:numId w:val="21"/>
        </w:numPr>
        <w:rPr>
          <w:rFonts w:ascii="Verdana" w:hAnsi="Verdana" w:cs="Tahoma"/>
          <w:sz w:val="22"/>
          <w:szCs w:val="22"/>
        </w:rPr>
      </w:pPr>
      <w:r w:rsidRPr="002C39FD">
        <w:rPr>
          <w:rFonts w:ascii="Verdana" w:hAnsi="Verdana" w:cs="Tahoma"/>
          <w:sz w:val="22"/>
          <w:szCs w:val="22"/>
        </w:rPr>
        <w:t>Infliximab [Remicade] – 0</w:t>
      </w:r>
      <w:r w:rsidR="00295A1C">
        <w:rPr>
          <w:rFonts w:ascii="Verdana" w:hAnsi="Verdana" w:cs="Tahoma"/>
          <w:sz w:val="22"/>
          <w:szCs w:val="22"/>
        </w:rPr>
        <w:t xml:space="preserve"> **</w:t>
      </w:r>
      <w:r w:rsidRPr="002C39FD">
        <w:rPr>
          <w:rFonts w:ascii="Verdana" w:hAnsi="Verdana" w:cs="Tahoma"/>
          <w:sz w:val="22"/>
          <w:szCs w:val="22"/>
        </w:rPr>
        <w:t xml:space="preserve"> </w:t>
      </w:r>
    </w:p>
    <w:p w:rsidR="002C39FD" w:rsidRPr="002C39FD" w:rsidRDefault="002C39FD" w:rsidP="002C39FD">
      <w:pPr>
        <w:pStyle w:val="ListParagraph"/>
        <w:numPr>
          <w:ilvl w:val="0"/>
          <w:numId w:val="21"/>
        </w:numPr>
        <w:rPr>
          <w:rFonts w:ascii="Verdana" w:hAnsi="Verdana" w:cs="Tahoma"/>
          <w:sz w:val="22"/>
          <w:szCs w:val="22"/>
        </w:rPr>
      </w:pPr>
      <w:r>
        <w:rPr>
          <w:rFonts w:ascii="Verdana" w:hAnsi="Verdana" w:cs="Tahoma"/>
          <w:sz w:val="22"/>
          <w:szCs w:val="22"/>
        </w:rPr>
        <w:t>Infliximab Biosimilars – &lt;5</w:t>
      </w:r>
      <w:r w:rsidR="00295A1C">
        <w:rPr>
          <w:rFonts w:ascii="Verdana" w:hAnsi="Verdana" w:cs="Tahoma"/>
          <w:sz w:val="22"/>
          <w:szCs w:val="22"/>
        </w:rPr>
        <w:t xml:space="preserve"> **</w:t>
      </w:r>
    </w:p>
    <w:p w:rsidR="002C39FD" w:rsidRPr="002C39FD" w:rsidRDefault="002C39FD" w:rsidP="002C39FD">
      <w:pPr>
        <w:pStyle w:val="ListParagraph"/>
        <w:numPr>
          <w:ilvl w:val="0"/>
          <w:numId w:val="21"/>
        </w:numPr>
        <w:rPr>
          <w:rFonts w:ascii="Verdana" w:hAnsi="Verdana" w:cs="Tahoma"/>
          <w:sz w:val="22"/>
          <w:szCs w:val="22"/>
        </w:rPr>
      </w:pPr>
      <w:proofErr w:type="spellStart"/>
      <w:r w:rsidRPr="002C39FD">
        <w:rPr>
          <w:rFonts w:ascii="Verdana" w:hAnsi="Verdana" w:cs="Tahoma"/>
          <w:sz w:val="22"/>
          <w:szCs w:val="22"/>
        </w:rPr>
        <w:t>Ixekizumab</w:t>
      </w:r>
      <w:proofErr w:type="spellEnd"/>
      <w:r w:rsidRPr="002C39FD">
        <w:rPr>
          <w:rFonts w:ascii="Verdana" w:hAnsi="Verdana" w:cs="Tahoma"/>
          <w:sz w:val="22"/>
          <w:szCs w:val="22"/>
        </w:rPr>
        <w:t xml:space="preserve"> [</w:t>
      </w:r>
      <w:proofErr w:type="spellStart"/>
      <w:r w:rsidRPr="002C39FD">
        <w:rPr>
          <w:rFonts w:ascii="Verdana" w:hAnsi="Verdana" w:cs="Tahoma"/>
          <w:sz w:val="22"/>
          <w:szCs w:val="22"/>
        </w:rPr>
        <w:t>Taltz</w:t>
      </w:r>
      <w:proofErr w:type="spellEnd"/>
      <w:r w:rsidRPr="002C39FD">
        <w:rPr>
          <w:rFonts w:ascii="Verdana" w:hAnsi="Verdana" w:cs="Tahoma"/>
          <w:sz w:val="22"/>
          <w:szCs w:val="22"/>
        </w:rPr>
        <w:t>] - 7</w:t>
      </w:r>
    </w:p>
    <w:p w:rsidR="002C39FD" w:rsidRPr="002C39FD" w:rsidRDefault="002C39FD" w:rsidP="002C39FD">
      <w:pPr>
        <w:pStyle w:val="ListParagraph"/>
        <w:numPr>
          <w:ilvl w:val="0"/>
          <w:numId w:val="21"/>
        </w:numPr>
        <w:rPr>
          <w:rFonts w:ascii="Verdana" w:hAnsi="Verdana" w:cs="Tahoma"/>
          <w:sz w:val="22"/>
          <w:szCs w:val="22"/>
        </w:rPr>
      </w:pPr>
      <w:proofErr w:type="spellStart"/>
      <w:r w:rsidRPr="002C39FD">
        <w:rPr>
          <w:rFonts w:ascii="Verdana" w:hAnsi="Verdana" w:cs="Tahoma"/>
          <w:sz w:val="22"/>
          <w:szCs w:val="22"/>
        </w:rPr>
        <w:t>Risankizumab</w:t>
      </w:r>
      <w:proofErr w:type="spellEnd"/>
      <w:r w:rsidRPr="002C39FD">
        <w:rPr>
          <w:rFonts w:ascii="Verdana" w:hAnsi="Verdana" w:cs="Tahoma"/>
          <w:sz w:val="22"/>
          <w:szCs w:val="22"/>
        </w:rPr>
        <w:t xml:space="preserve"> [</w:t>
      </w:r>
      <w:proofErr w:type="spellStart"/>
      <w:r w:rsidRPr="002C39FD">
        <w:rPr>
          <w:rFonts w:ascii="Verdana" w:hAnsi="Verdana" w:cs="Tahoma"/>
          <w:sz w:val="22"/>
          <w:szCs w:val="22"/>
        </w:rPr>
        <w:t>Skyrizi</w:t>
      </w:r>
      <w:proofErr w:type="spellEnd"/>
      <w:r w:rsidRPr="002C39FD">
        <w:rPr>
          <w:rFonts w:ascii="Verdana" w:hAnsi="Verdana" w:cs="Tahoma"/>
          <w:sz w:val="22"/>
          <w:szCs w:val="22"/>
        </w:rPr>
        <w:t>] - 0</w:t>
      </w:r>
    </w:p>
    <w:p w:rsidR="002C39FD" w:rsidRPr="002C39FD" w:rsidRDefault="002C39FD" w:rsidP="002C39FD">
      <w:pPr>
        <w:pStyle w:val="ListParagraph"/>
        <w:numPr>
          <w:ilvl w:val="0"/>
          <w:numId w:val="21"/>
        </w:numPr>
        <w:rPr>
          <w:rFonts w:ascii="Verdana" w:hAnsi="Verdana" w:cs="Tahoma"/>
          <w:sz w:val="22"/>
          <w:szCs w:val="22"/>
        </w:rPr>
      </w:pPr>
      <w:r w:rsidRPr="002C39FD">
        <w:rPr>
          <w:rFonts w:ascii="Verdana" w:hAnsi="Verdana" w:cs="Tahoma"/>
          <w:sz w:val="22"/>
          <w:szCs w:val="22"/>
        </w:rPr>
        <w:lastRenderedPageBreak/>
        <w:t>Rituximab [</w:t>
      </w:r>
      <w:proofErr w:type="spellStart"/>
      <w:r w:rsidRPr="002C39FD">
        <w:rPr>
          <w:rFonts w:ascii="Verdana" w:hAnsi="Verdana" w:cs="Tahoma"/>
          <w:sz w:val="22"/>
          <w:szCs w:val="22"/>
        </w:rPr>
        <w:t>MabThera</w:t>
      </w:r>
      <w:proofErr w:type="spellEnd"/>
      <w:r w:rsidRPr="002C39FD">
        <w:rPr>
          <w:rFonts w:ascii="Verdana" w:hAnsi="Verdana" w:cs="Tahoma"/>
          <w:sz w:val="22"/>
          <w:szCs w:val="22"/>
        </w:rPr>
        <w:t xml:space="preserve">] – 0 </w:t>
      </w:r>
      <w:r w:rsidR="00295A1C">
        <w:rPr>
          <w:rFonts w:ascii="Verdana" w:hAnsi="Verdana" w:cs="Tahoma"/>
          <w:sz w:val="22"/>
          <w:szCs w:val="22"/>
        </w:rPr>
        <w:t>**</w:t>
      </w:r>
    </w:p>
    <w:p w:rsidR="002C39FD" w:rsidRPr="002C39FD" w:rsidRDefault="002C39FD" w:rsidP="00295A1C">
      <w:pPr>
        <w:pStyle w:val="ListParagraph"/>
        <w:numPr>
          <w:ilvl w:val="0"/>
          <w:numId w:val="21"/>
        </w:numPr>
        <w:rPr>
          <w:rFonts w:ascii="Verdana" w:hAnsi="Verdana" w:cs="Tahoma"/>
          <w:sz w:val="22"/>
          <w:szCs w:val="22"/>
        </w:rPr>
      </w:pPr>
      <w:r w:rsidRPr="002C39FD">
        <w:rPr>
          <w:rFonts w:ascii="Verdana" w:hAnsi="Verdana" w:cs="Tahoma"/>
          <w:sz w:val="22"/>
          <w:szCs w:val="22"/>
        </w:rPr>
        <w:t xml:space="preserve">Rituximab Biosimilars – 0 </w:t>
      </w:r>
      <w:r w:rsidR="00295A1C">
        <w:rPr>
          <w:rFonts w:ascii="Verdana" w:hAnsi="Verdana" w:cs="Tahoma"/>
          <w:sz w:val="22"/>
          <w:szCs w:val="22"/>
        </w:rPr>
        <w:t>**</w:t>
      </w:r>
    </w:p>
    <w:p w:rsidR="002C39FD" w:rsidRPr="002C39FD" w:rsidRDefault="002C39FD" w:rsidP="002C39FD">
      <w:pPr>
        <w:pStyle w:val="ListParagraph"/>
        <w:numPr>
          <w:ilvl w:val="0"/>
          <w:numId w:val="21"/>
        </w:numPr>
        <w:rPr>
          <w:rFonts w:ascii="Verdana" w:hAnsi="Verdana" w:cs="Tahoma"/>
          <w:sz w:val="22"/>
          <w:szCs w:val="22"/>
        </w:rPr>
      </w:pPr>
      <w:proofErr w:type="spellStart"/>
      <w:r w:rsidRPr="002C39FD">
        <w:rPr>
          <w:rFonts w:ascii="Verdana" w:hAnsi="Verdana" w:cs="Tahoma"/>
          <w:sz w:val="22"/>
          <w:szCs w:val="22"/>
        </w:rPr>
        <w:t>Secukinumab</w:t>
      </w:r>
      <w:proofErr w:type="spellEnd"/>
      <w:r w:rsidRPr="002C39FD">
        <w:rPr>
          <w:rFonts w:ascii="Verdana" w:hAnsi="Verdana" w:cs="Tahoma"/>
          <w:sz w:val="22"/>
          <w:szCs w:val="22"/>
        </w:rPr>
        <w:t xml:space="preserve"> [</w:t>
      </w:r>
      <w:proofErr w:type="spellStart"/>
      <w:r w:rsidRPr="002C39FD">
        <w:rPr>
          <w:rFonts w:ascii="Verdana" w:hAnsi="Verdana" w:cs="Tahoma"/>
          <w:sz w:val="22"/>
          <w:szCs w:val="22"/>
        </w:rPr>
        <w:t>Cosentyx</w:t>
      </w:r>
      <w:proofErr w:type="spellEnd"/>
      <w:r w:rsidRPr="002C39FD">
        <w:rPr>
          <w:rFonts w:ascii="Verdana" w:hAnsi="Verdana" w:cs="Tahoma"/>
          <w:sz w:val="22"/>
          <w:szCs w:val="22"/>
        </w:rPr>
        <w:t>] - 80</w:t>
      </w:r>
    </w:p>
    <w:p w:rsidR="002C39FD" w:rsidRPr="002C39FD" w:rsidRDefault="002C39FD" w:rsidP="002C39FD">
      <w:pPr>
        <w:pStyle w:val="ListParagraph"/>
        <w:numPr>
          <w:ilvl w:val="0"/>
          <w:numId w:val="21"/>
        </w:numPr>
        <w:rPr>
          <w:rFonts w:ascii="Verdana" w:hAnsi="Verdana" w:cs="Tahoma"/>
          <w:sz w:val="22"/>
          <w:szCs w:val="22"/>
        </w:rPr>
      </w:pPr>
      <w:r w:rsidRPr="002C39FD">
        <w:rPr>
          <w:rFonts w:ascii="Verdana" w:hAnsi="Verdana" w:cs="Tahoma"/>
          <w:sz w:val="22"/>
          <w:szCs w:val="22"/>
        </w:rPr>
        <w:t xml:space="preserve">Tocilizumab [Ro </w:t>
      </w:r>
      <w:proofErr w:type="spellStart"/>
      <w:r w:rsidRPr="002C39FD">
        <w:rPr>
          <w:rFonts w:ascii="Verdana" w:hAnsi="Verdana" w:cs="Tahoma"/>
          <w:sz w:val="22"/>
          <w:szCs w:val="22"/>
        </w:rPr>
        <w:t>Actemra</w:t>
      </w:r>
      <w:proofErr w:type="spellEnd"/>
      <w:r w:rsidRPr="002C39FD">
        <w:rPr>
          <w:rFonts w:ascii="Verdana" w:hAnsi="Verdana" w:cs="Tahoma"/>
          <w:sz w:val="22"/>
          <w:szCs w:val="22"/>
        </w:rPr>
        <w:t xml:space="preserve">] – 94 </w:t>
      </w:r>
      <w:r w:rsidR="00295A1C">
        <w:rPr>
          <w:rFonts w:ascii="Verdana" w:hAnsi="Verdana" w:cs="Tahoma"/>
          <w:sz w:val="22"/>
          <w:szCs w:val="22"/>
        </w:rPr>
        <w:t>**</w:t>
      </w:r>
    </w:p>
    <w:p w:rsidR="002C39FD" w:rsidRPr="002C39FD" w:rsidRDefault="002C39FD" w:rsidP="002C39FD">
      <w:pPr>
        <w:pStyle w:val="ListParagraph"/>
        <w:numPr>
          <w:ilvl w:val="0"/>
          <w:numId w:val="21"/>
        </w:numPr>
        <w:rPr>
          <w:rFonts w:ascii="Verdana" w:hAnsi="Verdana" w:cs="Tahoma"/>
          <w:sz w:val="22"/>
          <w:szCs w:val="22"/>
        </w:rPr>
      </w:pPr>
      <w:r w:rsidRPr="002C39FD">
        <w:rPr>
          <w:rFonts w:ascii="Verdana" w:hAnsi="Verdana" w:cs="Tahoma"/>
          <w:sz w:val="22"/>
          <w:szCs w:val="22"/>
        </w:rPr>
        <w:t>Tofacitinib [</w:t>
      </w:r>
      <w:proofErr w:type="spellStart"/>
      <w:r w:rsidRPr="002C39FD">
        <w:rPr>
          <w:rFonts w:ascii="Verdana" w:hAnsi="Verdana" w:cs="Tahoma"/>
          <w:sz w:val="22"/>
          <w:szCs w:val="22"/>
        </w:rPr>
        <w:t>Xeljanz</w:t>
      </w:r>
      <w:proofErr w:type="spellEnd"/>
      <w:r w:rsidRPr="002C39FD">
        <w:rPr>
          <w:rFonts w:ascii="Verdana" w:hAnsi="Verdana" w:cs="Tahoma"/>
          <w:sz w:val="22"/>
          <w:szCs w:val="22"/>
        </w:rPr>
        <w:t>] - 25</w:t>
      </w:r>
    </w:p>
    <w:p w:rsidR="002C39FD" w:rsidRPr="002C39FD" w:rsidRDefault="002C39FD" w:rsidP="002C39FD">
      <w:pPr>
        <w:pStyle w:val="ListParagraph"/>
        <w:numPr>
          <w:ilvl w:val="0"/>
          <w:numId w:val="21"/>
        </w:numPr>
        <w:rPr>
          <w:rFonts w:ascii="Verdana" w:hAnsi="Verdana" w:cs="Tahoma"/>
          <w:sz w:val="22"/>
          <w:szCs w:val="22"/>
        </w:rPr>
      </w:pPr>
      <w:proofErr w:type="spellStart"/>
      <w:r w:rsidRPr="002C39FD">
        <w:rPr>
          <w:rFonts w:ascii="Verdana" w:hAnsi="Verdana" w:cs="Tahoma"/>
          <w:sz w:val="22"/>
          <w:szCs w:val="22"/>
        </w:rPr>
        <w:t>Upadacitinib</w:t>
      </w:r>
      <w:proofErr w:type="spellEnd"/>
      <w:r w:rsidRPr="002C39FD">
        <w:rPr>
          <w:rFonts w:ascii="Verdana" w:hAnsi="Verdana" w:cs="Tahoma"/>
          <w:sz w:val="22"/>
          <w:szCs w:val="22"/>
        </w:rPr>
        <w:t xml:space="preserve"> [</w:t>
      </w:r>
      <w:proofErr w:type="spellStart"/>
      <w:r w:rsidRPr="002C39FD">
        <w:rPr>
          <w:rFonts w:ascii="Verdana" w:hAnsi="Verdana" w:cs="Tahoma"/>
          <w:sz w:val="22"/>
          <w:szCs w:val="22"/>
        </w:rPr>
        <w:t>Rinvoq</w:t>
      </w:r>
      <w:proofErr w:type="spellEnd"/>
      <w:r w:rsidRPr="002C39FD">
        <w:rPr>
          <w:rFonts w:ascii="Verdana" w:hAnsi="Verdana" w:cs="Tahoma"/>
          <w:sz w:val="22"/>
          <w:szCs w:val="22"/>
        </w:rPr>
        <w:t>] - 36</w:t>
      </w:r>
    </w:p>
    <w:p w:rsidR="002C39FD" w:rsidRPr="002C39FD" w:rsidRDefault="002C39FD" w:rsidP="002C39FD">
      <w:pPr>
        <w:pStyle w:val="ListParagraph"/>
        <w:numPr>
          <w:ilvl w:val="0"/>
          <w:numId w:val="21"/>
        </w:numPr>
        <w:rPr>
          <w:rFonts w:ascii="Verdana" w:hAnsi="Verdana" w:cs="Tahoma"/>
          <w:sz w:val="22"/>
          <w:szCs w:val="22"/>
        </w:rPr>
      </w:pPr>
      <w:proofErr w:type="spellStart"/>
      <w:r w:rsidRPr="002C39FD">
        <w:rPr>
          <w:rFonts w:ascii="Verdana" w:hAnsi="Verdana" w:cs="Tahoma"/>
          <w:sz w:val="22"/>
          <w:szCs w:val="22"/>
        </w:rPr>
        <w:t>Ustekinumab</w:t>
      </w:r>
      <w:proofErr w:type="spellEnd"/>
      <w:r w:rsidRPr="002C39FD">
        <w:rPr>
          <w:rFonts w:ascii="Verdana" w:hAnsi="Verdana" w:cs="Tahoma"/>
          <w:sz w:val="22"/>
          <w:szCs w:val="22"/>
        </w:rPr>
        <w:t xml:space="preserve"> [</w:t>
      </w:r>
      <w:proofErr w:type="spellStart"/>
      <w:r w:rsidRPr="002C39FD">
        <w:rPr>
          <w:rFonts w:ascii="Verdana" w:hAnsi="Verdana" w:cs="Tahoma"/>
          <w:sz w:val="22"/>
          <w:szCs w:val="22"/>
        </w:rPr>
        <w:t>Stelara</w:t>
      </w:r>
      <w:proofErr w:type="spellEnd"/>
      <w:r w:rsidRPr="002C39FD">
        <w:rPr>
          <w:rFonts w:ascii="Verdana" w:hAnsi="Verdana" w:cs="Tahoma"/>
          <w:sz w:val="22"/>
          <w:szCs w:val="22"/>
        </w:rPr>
        <w:t>] - 16</w:t>
      </w:r>
    </w:p>
    <w:p w:rsidR="002C39FD" w:rsidRPr="002C39FD" w:rsidRDefault="002C39FD" w:rsidP="002C39FD">
      <w:pPr>
        <w:rPr>
          <w:rFonts w:ascii="Verdana" w:hAnsi="Verdana" w:cs="Tahoma"/>
          <w:sz w:val="22"/>
          <w:szCs w:val="22"/>
        </w:rPr>
      </w:pPr>
      <w:r w:rsidRPr="002C39FD">
        <w:rPr>
          <w:rFonts w:ascii="Verdana" w:hAnsi="Verdana" w:cs="Tahoma"/>
          <w:sz w:val="22"/>
          <w:szCs w:val="22"/>
        </w:rPr>
        <w:t xml:space="preserve"> </w:t>
      </w:r>
    </w:p>
    <w:p w:rsidR="002C39FD" w:rsidRPr="002C39FD" w:rsidRDefault="002C39FD" w:rsidP="002C39FD">
      <w:pPr>
        <w:pStyle w:val="ListParagraph"/>
        <w:numPr>
          <w:ilvl w:val="0"/>
          <w:numId w:val="19"/>
        </w:numPr>
        <w:rPr>
          <w:rFonts w:ascii="Verdana" w:hAnsi="Verdana" w:cs="Tahoma"/>
          <w:b/>
          <w:sz w:val="22"/>
          <w:szCs w:val="22"/>
        </w:rPr>
      </w:pPr>
      <w:r w:rsidRPr="002C39FD">
        <w:rPr>
          <w:rFonts w:ascii="Verdana" w:hAnsi="Verdana" w:cs="Tahoma"/>
          <w:b/>
          <w:sz w:val="22"/>
          <w:szCs w:val="22"/>
        </w:rPr>
        <w:t xml:space="preserve">Could you please provide the numbers of patients treated for Axial </w:t>
      </w:r>
      <w:proofErr w:type="spellStart"/>
      <w:r w:rsidRPr="002C39FD">
        <w:rPr>
          <w:rFonts w:ascii="Verdana" w:hAnsi="Verdana" w:cs="Tahoma"/>
          <w:b/>
          <w:sz w:val="22"/>
          <w:szCs w:val="22"/>
        </w:rPr>
        <w:t>Spondyloarthritis</w:t>
      </w:r>
      <w:proofErr w:type="spellEnd"/>
      <w:r w:rsidRPr="002C39FD">
        <w:rPr>
          <w:rFonts w:ascii="Verdana" w:hAnsi="Verdana" w:cs="Tahoma"/>
          <w:b/>
          <w:sz w:val="22"/>
          <w:szCs w:val="22"/>
        </w:rPr>
        <w:t xml:space="preserve"> ONLY in the last 3 months with the following drugs? </w:t>
      </w:r>
    </w:p>
    <w:p w:rsidR="002C39FD" w:rsidRPr="002C39FD" w:rsidRDefault="002C39FD" w:rsidP="002C39FD">
      <w:pPr>
        <w:pStyle w:val="ListParagraph"/>
        <w:numPr>
          <w:ilvl w:val="0"/>
          <w:numId w:val="21"/>
        </w:numPr>
        <w:rPr>
          <w:rFonts w:ascii="Verdana" w:hAnsi="Verdana" w:cs="Tahoma"/>
          <w:sz w:val="22"/>
          <w:szCs w:val="22"/>
        </w:rPr>
      </w:pPr>
      <w:r w:rsidRPr="002C39FD">
        <w:rPr>
          <w:rFonts w:ascii="Verdana" w:hAnsi="Verdana" w:cs="Tahoma"/>
          <w:sz w:val="22"/>
          <w:szCs w:val="22"/>
        </w:rPr>
        <w:t>Adalimumab [Humira] - 0</w:t>
      </w:r>
    </w:p>
    <w:p w:rsidR="002C39FD" w:rsidRPr="002C39FD" w:rsidRDefault="002C39FD" w:rsidP="002C39FD">
      <w:pPr>
        <w:pStyle w:val="ListParagraph"/>
        <w:numPr>
          <w:ilvl w:val="0"/>
          <w:numId w:val="21"/>
        </w:numPr>
        <w:rPr>
          <w:rFonts w:ascii="Verdana" w:hAnsi="Verdana" w:cs="Tahoma"/>
          <w:sz w:val="22"/>
          <w:szCs w:val="22"/>
        </w:rPr>
      </w:pPr>
      <w:r w:rsidRPr="002C39FD">
        <w:rPr>
          <w:rFonts w:ascii="Verdana" w:hAnsi="Verdana" w:cs="Tahoma"/>
          <w:sz w:val="22"/>
          <w:szCs w:val="22"/>
        </w:rPr>
        <w:t>Adalimumab Biosimilars -</w:t>
      </w:r>
      <w:r>
        <w:rPr>
          <w:rFonts w:ascii="Verdana" w:hAnsi="Verdana" w:cs="Tahoma"/>
          <w:sz w:val="22"/>
          <w:szCs w:val="22"/>
        </w:rPr>
        <w:t xml:space="preserve"> &lt;5</w:t>
      </w:r>
    </w:p>
    <w:p w:rsidR="002C39FD" w:rsidRPr="002C39FD" w:rsidRDefault="002C39FD" w:rsidP="002C39FD">
      <w:pPr>
        <w:pStyle w:val="ListParagraph"/>
        <w:numPr>
          <w:ilvl w:val="0"/>
          <w:numId w:val="21"/>
        </w:numPr>
        <w:rPr>
          <w:rFonts w:ascii="Verdana" w:hAnsi="Verdana" w:cs="Tahoma"/>
          <w:sz w:val="22"/>
          <w:szCs w:val="22"/>
        </w:rPr>
      </w:pPr>
      <w:r>
        <w:rPr>
          <w:rFonts w:ascii="Verdana" w:hAnsi="Verdana" w:cs="Tahoma"/>
          <w:sz w:val="22"/>
          <w:szCs w:val="22"/>
        </w:rPr>
        <w:t>Certolizumab [</w:t>
      </w:r>
      <w:proofErr w:type="spellStart"/>
      <w:r>
        <w:rPr>
          <w:rFonts w:ascii="Verdana" w:hAnsi="Verdana" w:cs="Tahoma"/>
          <w:sz w:val="22"/>
          <w:szCs w:val="22"/>
        </w:rPr>
        <w:t>Cimzia</w:t>
      </w:r>
      <w:proofErr w:type="spellEnd"/>
      <w:r>
        <w:rPr>
          <w:rFonts w:ascii="Verdana" w:hAnsi="Verdana" w:cs="Tahoma"/>
          <w:sz w:val="22"/>
          <w:szCs w:val="22"/>
        </w:rPr>
        <w:t>] - &lt;5</w:t>
      </w:r>
    </w:p>
    <w:p w:rsidR="002C39FD" w:rsidRPr="002C39FD" w:rsidRDefault="002C39FD" w:rsidP="002C39FD">
      <w:pPr>
        <w:pStyle w:val="ListParagraph"/>
        <w:numPr>
          <w:ilvl w:val="0"/>
          <w:numId w:val="21"/>
        </w:numPr>
        <w:rPr>
          <w:rFonts w:ascii="Verdana" w:hAnsi="Verdana" w:cs="Tahoma"/>
          <w:sz w:val="22"/>
          <w:szCs w:val="22"/>
        </w:rPr>
      </w:pPr>
      <w:r w:rsidRPr="002C39FD">
        <w:rPr>
          <w:rFonts w:ascii="Verdana" w:hAnsi="Verdana" w:cs="Tahoma"/>
          <w:sz w:val="22"/>
          <w:szCs w:val="22"/>
        </w:rPr>
        <w:t xml:space="preserve">Etanercept [Enbrel] – 0 </w:t>
      </w:r>
    </w:p>
    <w:p w:rsidR="002C39FD" w:rsidRPr="002C39FD" w:rsidRDefault="002C39FD" w:rsidP="002C39FD">
      <w:pPr>
        <w:pStyle w:val="ListParagraph"/>
        <w:numPr>
          <w:ilvl w:val="0"/>
          <w:numId w:val="21"/>
        </w:numPr>
        <w:rPr>
          <w:rFonts w:ascii="Verdana" w:hAnsi="Verdana" w:cs="Tahoma"/>
          <w:sz w:val="22"/>
          <w:szCs w:val="22"/>
        </w:rPr>
      </w:pPr>
      <w:r>
        <w:rPr>
          <w:rFonts w:ascii="Verdana" w:hAnsi="Verdana" w:cs="Tahoma"/>
          <w:sz w:val="22"/>
          <w:szCs w:val="22"/>
        </w:rPr>
        <w:t>Etanercept Biosimilars  - &lt;5</w:t>
      </w:r>
    </w:p>
    <w:p w:rsidR="002C39FD" w:rsidRPr="002C39FD" w:rsidRDefault="002C39FD" w:rsidP="002C39FD">
      <w:pPr>
        <w:pStyle w:val="ListParagraph"/>
        <w:numPr>
          <w:ilvl w:val="0"/>
          <w:numId w:val="21"/>
        </w:numPr>
        <w:rPr>
          <w:rFonts w:ascii="Verdana" w:hAnsi="Verdana" w:cs="Tahoma"/>
          <w:sz w:val="22"/>
          <w:szCs w:val="22"/>
        </w:rPr>
      </w:pPr>
      <w:r w:rsidRPr="002C39FD">
        <w:rPr>
          <w:rFonts w:ascii="Verdana" w:hAnsi="Verdana" w:cs="Tahoma"/>
          <w:sz w:val="22"/>
          <w:szCs w:val="22"/>
        </w:rPr>
        <w:t>Golimumab [Simponi] - 0</w:t>
      </w:r>
    </w:p>
    <w:p w:rsidR="002C39FD" w:rsidRPr="002C39FD" w:rsidRDefault="002C39FD" w:rsidP="002C39FD">
      <w:pPr>
        <w:pStyle w:val="ListParagraph"/>
        <w:numPr>
          <w:ilvl w:val="0"/>
          <w:numId w:val="21"/>
        </w:numPr>
        <w:rPr>
          <w:rFonts w:ascii="Verdana" w:hAnsi="Verdana" w:cs="Tahoma"/>
          <w:sz w:val="22"/>
          <w:szCs w:val="22"/>
        </w:rPr>
      </w:pPr>
      <w:r w:rsidRPr="002C39FD">
        <w:rPr>
          <w:rFonts w:ascii="Verdana" w:hAnsi="Verdana" w:cs="Tahoma"/>
          <w:sz w:val="22"/>
          <w:szCs w:val="22"/>
        </w:rPr>
        <w:t xml:space="preserve">Infliximab [Remicade] - 0 </w:t>
      </w:r>
      <w:r w:rsidR="00295A1C">
        <w:rPr>
          <w:rFonts w:ascii="Verdana" w:hAnsi="Verdana" w:cs="Tahoma"/>
          <w:sz w:val="22"/>
          <w:szCs w:val="22"/>
        </w:rPr>
        <w:t>**</w:t>
      </w:r>
    </w:p>
    <w:p w:rsidR="002C39FD" w:rsidRPr="002C39FD" w:rsidRDefault="002C39FD" w:rsidP="002C39FD">
      <w:pPr>
        <w:pStyle w:val="ListParagraph"/>
        <w:numPr>
          <w:ilvl w:val="0"/>
          <w:numId w:val="21"/>
        </w:numPr>
        <w:rPr>
          <w:rFonts w:ascii="Verdana" w:hAnsi="Verdana" w:cs="Tahoma"/>
          <w:sz w:val="22"/>
          <w:szCs w:val="22"/>
        </w:rPr>
      </w:pPr>
      <w:r w:rsidRPr="002C39FD">
        <w:rPr>
          <w:rFonts w:ascii="Verdana" w:hAnsi="Verdana" w:cs="Tahoma"/>
          <w:sz w:val="22"/>
          <w:szCs w:val="22"/>
        </w:rPr>
        <w:t xml:space="preserve">Infliximab Biosimilars – 0 </w:t>
      </w:r>
      <w:r w:rsidR="00295A1C">
        <w:rPr>
          <w:rFonts w:ascii="Verdana" w:hAnsi="Verdana" w:cs="Tahoma"/>
          <w:sz w:val="22"/>
          <w:szCs w:val="22"/>
        </w:rPr>
        <w:t>**</w:t>
      </w:r>
    </w:p>
    <w:p w:rsidR="002C39FD" w:rsidRPr="002C39FD" w:rsidRDefault="002C39FD" w:rsidP="002C39FD">
      <w:pPr>
        <w:pStyle w:val="ListParagraph"/>
        <w:numPr>
          <w:ilvl w:val="0"/>
          <w:numId w:val="21"/>
        </w:numPr>
        <w:rPr>
          <w:rFonts w:ascii="Verdana" w:hAnsi="Verdana" w:cs="Tahoma"/>
          <w:sz w:val="22"/>
          <w:szCs w:val="22"/>
        </w:rPr>
      </w:pPr>
      <w:proofErr w:type="spellStart"/>
      <w:r>
        <w:rPr>
          <w:rFonts w:ascii="Verdana" w:hAnsi="Verdana" w:cs="Tahoma"/>
          <w:sz w:val="22"/>
          <w:szCs w:val="22"/>
        </w:rPr>
        <w:t>Ixekizumab</w:t>
      </w:r>
      <w:proofErr w:type="spellEnd"/>
      <w:r>
        <w:rPr>
          <w:rFonts w:ascii="Verdana" w:hAnsi="Verdana" w:cs="Tahoma"/>
          <w:sz w:val="22"/>
          <w:szCs w:val="22"/>
        </w:rPr>
        <w:t xml:space="preserve"> [</w:t>
      </w:r>
      <w:proofErr w:type="spellStart"/>
      <w:r>
        <w:rPr>
          <w:rFonts w:ascii="Verdana" w:hAnsi="Verdana" w:cs="Tahoma"/>
          <w:sz w:val="22"/>
          <w:szCs w:val="22"/>
        </w:rPr>
        <w:t>Taltz</w:t>
      </w:r>
      <w:proofErr w:type="spellEnd"/>
      <w:r>
        <w:rPr>
          <w:rFonts w:ascii="Verdana" w:hAnsi="Verdana" w:cs="Tahoma"/>
          <w:sz w:val="22"/>
          <w:szCs w:val="22"/>
        </w:rPr>
        <w:t>] - &lt;5</w:t>
      </w:r>
    </w:p>
    <w:p w:rsidR="002C39FD" w:rsidRPr="002C39FD" w:rsidRDefault="00027ACA" w:rsidP="002C39FD">
      <w:pPr>
        <w:pStyle w:val="ListParagraph"/>
        <w:numPr>
          <w:ilvl w:val="0"/>
          <w:numId w:val="21"/>
        </w:numPr>
        <w:rPr>
          <w:rFonts w:ascii="Verdana" w:hAnsi="Verdana" w:cs="Tahoma"/>
          <w:sz w:val="22"/>
          <w:szCs w:val="22"/>
        </w:rPr>
      </w:pPr>
      <w:proofErr w:type="spellStart"/>
      <w:r>
        <w:rPr>
          <w:rFonts w:ascii="Verdana" w:hAnsi="Verdana" w:cs="Tahoma"/>
          <w:sz w:val="22"/>
          <w:szCs w:val="22"/>
        </w:rPr>
        <w:t>Secukinumab</w:t>
      </w:r>
      <w:proofErr w:type="spellEnd"/>
      <w:r>
        <w:rPr>
          <w:rFonts w:ascii="Verdana" w:hAnsi="Verdana" w:cs="Tahoma"/>
          <w:sz w:val="22"/>
          <w:szCs w:val="22"/>
        </w:rPr>
        <w:t xml:space="preserve"> [</w:t>
      </w:r>
      <w:proofErr w:type="spellStart"/>
      <w:r>
        <w:rPr>
          <w:rFonts w:ascii="Verdana" w:hAnsi="Verdana" w:cs="Tahoma"/>
          <w:sz w:val="22"/>
          <w:szCs w:val="22"/>
        </w:rPr>
        <w:t>Cosentyx</w:t>
      </w:r>
      <w:proofErr w:type="spellEnd"/>
      <w:r>
        <w:rPr>
          <w:rFonts w:ascii="Verdana" w:hAnsi="Verdana" w:cs="Tahoma"/>
          <w:sz w:val="22"/>
          <w:szCs w:val="22"/>
        </w:rPr>
        <w:t>]</w:t>
      </w:r>
      <w:r w:rsidR="002C39FD" w:rsidRPr="002C39FD">
        <w:rPr>
          <w:rFonts w:ascii="Verdana" w:hAnsi="Verdana" w:cs="Tahoma"/>
          <w:sz w:val="22"/>
          <w:szCs w:val="22"/>
        </w:rPr>
        <w:t xml:space="preserve"> - 0</w:t>
      </w:r>
    </w:p>
    <w:p w:rsidR="00CE325E" w:rsidRDefault="002C39FD" w:rsidP="002C39FD">
      <w:pPr>
        <w:pStyle w:val="ListParagraph"/>
        <w:numPr>
          <w:ilvl w:val="0"/>
          <w:numId w:val="21"/>
        </w:numPr>
        <w:rPr>
          <w:rFonts w:ascii="Verdana" w:hAnsi="Verdana" w:cs="Tahoma"/>
          <w:sz w:val="22"/>
          <w:szCs w:val="22"/>
        </w:rPr>
      </w:pPr>
      <w:proofErr w:type="spellStart"/>
      <w:r w:rsidRPr="002C39FD">
        <w:rPr>
          <w:rFonts w:ascii="Verdana" w:hAnsi="Verdana" w:cs="Tahoma"/>
          <w:sz w:val="22"/>
          <w:szCs w:val="22"/>
        </w:rPr>
        <w:t>Upadacitinib</w:t>
      </w:r>
      <w:proofErr w:type="spellEnd"/>
      <w:r w:rsidRPr="002C39FD">
        <w:rPr>
          <w:rFonts w:ascii="Verdana" w:hAnsi="Verdana" w:cs="Tahoma"/>
          <w:sz w:val="22"/>
          <w:szCs w:val="22"/>
        </w:rPr>
        <w:t xml:space="preserve"> [</w:t>
      </w:r>
      <w:proofErr w:type="spellStart"/>
      <w:r w:rsidRPr="002C39FD">
        <w:rPr>
          <w:rFonts w:ascii="Verdana" w:hAnsi="Verdana" w:cs="Tahoma"/>
          <w:sz w:val="22"/>
          <w:szCs w:val="22"/>
        </w:rPr>
        <w:t>Rinvoq</w:t>
      </w:r>
      <w:proofErr w:type="spellEnd"/>
      <w:r w:rsidRPr="002C39FD">
        <w:rPr>
          <w:rFonts w:ascii="Verdana" w:hAnsi="Verdana" w:cs="Tahoma"/>
          <w:sz w:val="22"/>
          <w:szCs w:val="22"/>
        </w:rPr>
        <w:t xml:space="preserve">] </w:t>
      </w:r>
      <w:r>
        <w:rPr>
          <w:rFonts w:ascii="Verdana" w:hAnsi="Verdana" w:cs="Tahoma"/>
          <w:sz w:val="22"/>
          <w:szCs w:val="22"/>
        </w:rPr>
        <w:t>–</w:t>
      </w:r>
      <w:r w:rsidRPr="002C39FD">
        <w:rPr>
          <w:rFonts w:ascii="Verdana" w:hAnsi="Verdana" w:cs="Tahoma"/>
          <w:sz w:val="22"/>
          <w:szCs w:val="22"/>
        </w:rPr>
        <w:t xml:space="preserve"> 0</w:t>
      </w:r>
    </w:p>
    <w:p w:rsidR="002C39FD" w:rsidRPr="002C39FD" w:rsidRDefault="002C39FD" w:rsidP="002C39FD">
      <w:pPr>
        <w:ind w:left="0"/>
        <w:rPr>
          <w:rFonts w:ascii="Verdana" w:hAnsi="Verdana" w:cs="Tahoma"/>
          <w:sz w:val="22"/>
          <w:szCs w:val="22"/>
        </w:rPr>
      </w:pPr>
    </w:p>
    <w:p w:rsidR="002C39FD" w:rsidRPr="00524A9A" w:rsidRDefault="002C39FD" w:rsidP="002C39FD">
      <w:pPr>
        <w:rPr>
          <w:rFonts w:ascii="Verdana" w:hAnsi="Verdana"/>
          <w:sz w:val="22"/>
          <w:szCs w:val="22"/>
        </w:rPr>
      </w:pPr>
      <w:r w:rsidRPr="00524A9A">
        <w:rPr>
          <w:rFonts w:ascii="Verdana" w:hAnsi="Verdana"/>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w:t>
      </w:r>
      <w:smartTag w:uri="urn:schemas-microsoft-com:office:smarttags" w:element="address">
        <w:r w:rsidRPr="00524A9A">
          <w:rPr>
            <w:rFonts w:ascii="Verdana" w:hAnsi="Verdana"/>
            <w:sz w:val="22"/>
            <w:szCs w:val="22"/>
          </w:rPr>
          <w:t>Freedom of Information</w:t>
        </w:r>
      </w:smartTag>
      <w:r w:rsidRPr="00524A9A">
        <w:rPr>
          <w:rFonts w:ascii="Verdana" w:hAnsi="Verdana"/>
          <w:sz w:val="22"/>
          <w:szCs w:val="22"/>
        </w:rPr>
        <w:t xml:space="preserve"> Act 2000.  This information is protected by the </w:t>
      </w:r>
      <w:r w:rsidRPr="00524A9A">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Pr="00524A9A">
        <w:rPr>
          <w:rFonts w:ascii="Verdana" w:hAnsi="Verdana"/>
          <w:bCs/>
          <w:iCs/>
          <w:sz w:val="22"/>
          <w:szCs w:val="22"/>
        </w:rPr>
        <w:t>in regard to</w:t>
      </w:r>
      <w:r w:rsidRPr="00524A9A">
        <w:rPr>
          <w:rFonts w:ascii="Verdana" w:hAnsi="Verdana"/>
          <w:iCs/>
          <w:sz w:val="22"/>
          <w:szCs w:val="22"/>
        </w:rPr>
        <w:t xml:space="preserve"> Articles 5, 6, and 9 of GDPR.  </w:t>
      </w:r>
      <w:r w:rsidRPr="00524A9A">
        <w:rPr>
          <w:rFonts w:ascii="Verdana" w:hAnsi="Verdana"/>
          <w:sz w:val="22"/>
          <w:szCs w:val="22"/>
        </w:rPr>
        <w:t>This exemption is absolute and therefore there is no requirement to apply the public interest test.</w:t>
      </w:r>
      <w:r w:rsidR="00295A1C">
        <w:rPr>
          <w:rFonts w:ascii="Verdana" w:hAnsi="Verdana"/>
          <w:sz w:val="22"/>
          <w:szCs w:val="22"/>
        </w:rPr>
        <w:br/>
      </w:r>
      <w:r w:rsidR="00295A1C">
        <w:rPr>
          <w:rFonts w:ascii="Verdana" w:hAnsi="Verdana"/>
          <w:sz w:val="22"/>
          <w:szCs w:val="22"/>
        </w:rPr>
        <w:br/>
        <w:t>** D</w:t>
      </w:r>
      <w:r w:rsidR="00295A1C" w:rsidRPr="002C39FD">
        <w:rPr>
          <w:rFonts w:ascii="Verdana" w:hAnsi="Verdana" w:cs="Tahoma"/>
          <w:sz w:val="22"/>
          <w:szCs w:val="22"/>
        </w:rPr>
        <w:t>ata</w:t>
      </w:r>
      <w:r w:rsidR="00295A1C">
        <w:rPr>
          <w:rFonts w:ascii="Verdana" w:hAnsi="Verdana" w:cs="Tahoma"/>
          <w:sz w:val="22"/>
          <w:szCs w:val="22"/>
        </w:rPr>
        <w:t xml:space="preserve"> for these treatments is</w:t>
      </w:r>
      <w:r w:rsidR="00295A1C" w:rsidRPr="002C39FD">
        <w:rPr>
          <w:rFonts w:ascii="Verdana" w:hAnsi="Verdana" w:cs="Tahoma"/>
          <w:sz w:val="22"/>
          <w:szCs w:val="22"/>
        </w:rPr>
        <w:t xml:space="preserve"> only available for homecare patients – further patients w</w:t>
      </w:r>
      <w:r w:rsidR="00295A1C">
        <w:rPr>
          <w:rFonts w:ascii="Verdana" w:hAnsi="Verdana" w:cs="Tahoma"/>
          <w:sz w:val="22"/>
          <w:szCs w:val="22"/>
        </w:rPr>
        <w:t>ill be receiving treatment via the R</w:t>
      </w:r>
      <w:r w:rsidR="00295A1C" w:rsidRPr="002C39FD">
        <w:rPr>
          <w:rFonts w:ascii="Verdana" w:hAnsi="Verdana" w:cs="Tahoma"/>
          <w:sz w:val="22"/>
          <w:szCs w:val="22"/>
        </w:rPr>
        <w:t>heumatology day unit but patient-level data is n</w:t>
      </w:r>
      <w:r w:rsidR="00295A1C">
        <w:rPr>
          <w:rFonts w:ascii="Verdana" w:hAnsi="Verdana" w:cs="Tahoma"/>
          <w:sz w:val="22"/>
          <w:szCs w:val="22"/>
        </w:rPr>
        <w:t>ot available from Pharmacy systems.</w:t>
      </w:r>
    </w:p>
    <w:p w:rsidR="002677FD" w:rsidRDefault="002677FD" w:rsidP="002677FD">
      <w:pPr>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9" w:history="1">
        <w:r w:rsidR="00534D7A" w:rsidRPr="004E0F17">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10"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sidR="006D5578">
        <w:rPr>
          <w:rFonts w:ascii="Verdana" w:hAnsi="Verdana" w:cs="Times New Roman"/>
          <w:sz w:val="22"/>
          <w:szCs w:val="22"/>
        </w:rPr>
        <w:t>0330 414 6421</w:t>
      </w:r>
      <w:r w:rsidRPr="00304A21">
        <w:rPr>
          <w:rFonts w:ascii="Verdana" w:hAnsi="Verdana" w:cs="Times New Roman"/>
          <w:sz w:val="22"/>
          <w:szCs w:val="22"/>
        </w:rPr>
        <w:t xml:space="preserve">.  </w:t>
      </w:r>
    </w:p>
    <w:p w:rsidR="002677FD" w:rsidRPr="00304A21" w:rsidRDefault="002677FD" w:rsidP="002677FD">
      <w:pPr>
        <w:jc w:val="both"/>
        <w:rPr>
          <w:rFonts w:ascii="Verdana" w:hAnsi="Verdana"/>
          <w:sz w:val="22"/>
          <w:szCs w:val="22"/>
        </w:rPr>
      </w:pPr>
      <w:r w:rsidRPr="00304A21">
        <w:rPr>
          <w:rFonts w:ascii="Verdana" w:hAnsi="Verdana"/>
          <w:sz w:val="22"/>
          <w:szCs w:val="22"/>
        </w:rPr>
        <w:lastRenderedPageBreak/>
        <w:t>Yours sincerely</w:t>
      </w:r>
    </w:p>
    <w:p w:rsidR="00534D7A" w:rsidRPr="00304A21" w:rsidRDefault="006A3157" w:rsidP="002677FD">
      <w:pPr>
        <w:jc w:val="both"/>
        <w:rPr>
          <w:rFonts w:ascii="Verdana" w:hAnsi="Verdana"/>
          <w:sz w:val="22"/>
          <w:szCs w:val="22"/>
        </w:rPr>
      </w:pPr>
      <w:r>
        <w:rPr>
          <w:rFonts w:ascii="Calibri" w:hAnsi="Calibri" w:cs="Calibri"/>
          <w:noProof/>
          <w:color w:val="1F497D"/>
        </w:rPr>
        <w:drawing>
          <wp:inline distT="0" distB="0" distL="0" distR="0" wp14:anchorId="27B62FAD" wp14:editId="134FCA08">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1" r:link="rId12">
                      <a:extLst>
                        <a:ext uri="{28A0092B-C50C-407E-A947-70E740481C1C}">
                          <a14:useLocalDpi xmlns:a14="http://schemas.microsoft.com/office/drawing/2010/main" val="0"/>
                        </a:ext>
                      </a:extLst>
                    </a:blip>
                    <a:srcRect l="8577" t="40145" r="9086" b="21168"/>
                    <a:stretch/>
                  </pic:blipFill>
                  <pic:spPr bwMode="auto">
                    <a:xfrm>
                      <a:off x="0" y="0"/>
                      <a:ext cx="1535945" cy="565038"/>
                    </a:xfrm>
                    <a:prstGeom prst="rect">
                      <a:avLst/>
                    </a:prstGeom>
                    <a:noFill/>
                    <a:ln>
                      <a:noFill/>
                    </a:ln>
                    <a:extLst>
                      <a:ext uri="{53640926-AAD7-44D8-BBD7-CCE9431645EC}">
                        <a14:shadowObscured xmlns:a14="http://schemas.microsoft.com/office/drawing/2010/main"/>
                      </a:ext>
                    </a:extLst>
                  </pic:spPr>
                </pic:pic>
              </a:graphicData>
            </a:graphic>
          </wp:inline>
        </w:drawing>
      </w:r>
    </w:p>
    <w:p w:rsidR="002677FD" w:rsidRPr="00304A21" w:rsidRDefault="009B21AD" w:rsidP="002677FD">
      <w:pPr>
        <w:rPr>
          <w:rFonts w:ascii="Verdana" w:hAnsi="Verdana"/>
          <w:b/>
          <w:bCs/>
          <w:noProof/>
          <w:sz w:val="22"/>
          <w:szCs w:val="22"/>
        </w:rPr>
      </w:pPr>
      <w:r>
        <w:rPr>
          <w:rFonts w:ascii="Verdana" w:hAnsi="Verdana"/>
          <w:sz w:val="22"/>
          <w:szCs w:val="22"/>
        </w:rPr>
        <w:t>Hazel Lloyd</w:t>
      </w:r>
      <w:r w:rsidR="002677FD" w:rsidRPr="00304A21">
        <w:rPr>
          <w:rFonts w:ascii="Verdana" w:hAnsi="Verdana"/>
          <w:sz w:val="22"/>
          <w:szCs w:val="22"/>
        </w:rPr>
        <w:br/>
      </w:r>
      <w:r>
        <w:rPr>
          <w:rFonts w:ascii="Verdana" w:hAnsi="Verdana"/>
          <w:b/>
          <w:bCs/>
          <w:noProof/>
          <w:sz w:val="22"/>
          <w:szCs w:val="22"/>
        </w:rPr>
        <w:t xml:space="preserve">Interim </w:t>
      </w:r>
      <w:r w:rsidR="002677FD" w:rsidRPr="00304A21">
        <w:rPr>
          <w:rFonts w:ascii="Verdana" w:hAnsi="Verdana"/>
          <w:b/>
          <w:bCs/>
          <w:noProof/>
          <w:sz w:val="22"/>
          <w:szCs w:val="22"/>
        </w:rPr>
        <w:t>Director of Corporate Governance</w:t>
      </w:r>
    </w:p>
    <w:sectPr w:rsidR="002677FD" w:rsidRPr="00304A21" w:rsidSect="00D62A67">
      <w:footerReference w:type="default" r:id="rId13"/>
      <w:headerReference w:type="first" r:id="rId14"/>
      <w:footerReference w:type="first" r:id="rId15"/>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6A3157">
      <w:rPr>
        <w:noProof/>
      </w:rPr>
      <w:t>3</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F91A7E" w:rsidRPr="00CB2BBE" w:rsidRDefault="007B516B" w:rsidP="00F91A7E">
                          <w:pPr>
                            <w:spacing w:before="0" w:after="0"/>
                            <w:ind w:left="0"/>
                            <w:jc w:val="right"/>
                            <w:rPr>
                              <w:b/>
                              <w:sz w:val="18"/>
                            </w:rPr>
                          </w:pPr>
                          <w:r>
                            <w:rPr>
                              <w:sz w:val="18"/>
                            </w:rPr>
                            <w:t>Prif Weithredwr</w:t>
                          </w:r>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6" type="#_x0000_t75" style="width:21pt;height:21pt;visibility:visible;mso-wrap-style:square" o:bullet="t">
        <v:imagedata r:id="rId1" o:title=""/>
      </v:shape>
    </w:pict>
  </w:numPicBullet>
  <w:numPicBullet w:numPicBulletId="1">
    <w:pict>
      <v:shape id="_x0000_i1107" type="#_x0000_t75" style="width:383.25pt;height:383.25pt;visibility:visible;mso-wrap-style:square" o:bullet="t">
        <v:imagedata r:id="rId2" o:title=""/>
      </v:shape>
    </w:pict>
  </w:numPicBullet>
  <w:numPicBullet w:numPicBulletId="2">
    <w:pict>
      <v:shape id="_x0000_i1108" type="#_x0000_t75" style="width:225pt;height:225pt;visibility:visible;mso-wrap-style:square" o:bullet="t">
        <v:imagedata r:id="rId3" o:title=""/>
      </v:shape>
    </w:pict>
  </w:numPicBullet>
  <w:numPicBullet w:numPicBulletId="3">
    <w:pict>
      <v:shape id="_x0000_i110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1F64B73"/>
    <w:multiLevelType w:val="hybridMultilevel"/>
    <w:tmpl w:val="5EF44FF8"/>
    <w:lvl w:ilvl="0" w:tplc="16E47802">
      <w:start w:val="1"/>
      <w:numFmt w:val="bullet"/>
      <w:lvlText w:val="•"/>
      <w:lvlJc w:val="left"/>
      <w:pPr>
        <w:ind w:left="2090" w:hanging="360"/>
      </w:pPr>
      <w:rPr>
        <w:rFonts w:ascii="Verdana" w:eastAsia="Calibri" w:hAnsi="Verdana" w:cs="Tahoma"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7937D4B"/>
    <w:multiLevelType w:val="hybridMultilevel"/>
    <w:tmpl w:val="1310940A"/>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3895F2A"/>
    <w:multiLevelType w:val="hybridMultilevel"/>
    <w:tmpl w:val="7A06C496"/>
    <w:lvl w:ilvl="0" w:tplc="49EC75B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824513F"/>
    <w:multiLevelType w:val="hybridMultilevel"/>
    <w:tmpl w:val="459493CC"/>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3"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71826122"/>
    <w:multiLevelType w:val="hybridMultilevel"/>
    <w:tmpl w:val="43708610"/>
    <w:lvl w:ilvl="0" w:tplc="16E47802">
      <w:start w:val="1"/>
      <w:numFmt w:val="bullet"/>
      <w:lvlText w:val="•"/>
      <w:lvlJc w:val="left"/>
      <w:pPr>
        <w:ind w:left="1585" w:hanging="360"/>
      </w:pPr>
      <w:rPr>
        <w:rFonts w:ascii="Verdana" w:eastAsia="Calibri" w:hAnsi="Verdana" w:cs="Tahoma" w:hint="default"/>
      </w:rPr>
    </w:lvl>
    <w:lvl w:ilvl="1" w:tplc="08090003" w:tentative="1">
      <w:start w:val="1"/>
      <w:numFmt w:val="bullet"/>
      <w:lvlText w:val="o"/>
      <w:lvlJc w:val="left"/>
      <w:pPr>
        <w:ind w:left="2305" w:hanging="360"/>
      </w:pPr>
      <w:rPr>
        <w:rFonts w:ascii="Courier New" w:hAnsi="Courier New" w:cs="Courier New" w:hint="default"/>
      </w:rPr>
    </w:lvl>
    <w:lvl w:ilvl="2" w:tplc="08090005" w:tentative="1">
      <w:start w:val="1"/>
      <w:numFmt w:val="bullet"/>
      <w:lvlText w:val=""/>
      <w:lvlJc w:val="left"/>
      <w:pPr>
        <w:ind w:left="3025" w:hanging="360"/>
      </w:pPr>
      <w:rPr>
        <w:rFonts w:ascii="Wingdings" w:hAnsi="Wingdings" w:hint="default"/>
      </w:rPr>
    </w:lvl>
    <w:lvl w:ilvl="3" w:tplc="08090001" w:tentative="1">
      <w:start w:val="1"/>
      <w:numFmt w:val="bullet"/>
      <w:lvlText w:val=""/>
      <w:lvlJc w:val="left"/>
      <w:pPr>
        <w:ind w:left="3745" w:hanging="360"/>
      </w:pPr>
      <w:rPr>
        <w:rFonts w:ascii="Symbol" w:hAnsi="Symbol" w:hint="default"/>
      </w:rPr>
    </w:lvl>
    <w:lvl w:ilvl="4" w:tplc="08090003" w:tentative="1">
      <w:start w:val="1"/>
      <w:numFmt w:val="bullet"/>
      <w:lvlText w:val="o"/>
      <w:lvlJc w:val="left"/>
      <w:pPr>
        <w:ind w:left="4465" w:hanging="360"/>
      </w:pPr>
      <w:rPr>
        <w:rFonts w:ascii="Courier New" w:hAnsi="Courier New" w:cs="Courier New" w:hint="default"/>
      </w:rPr>
    </w:lvl>
    <w:lvl w:ilvl="5" w:tplc="08090005" w:tentative="1">
      <w:start w:val="1"/>
      <w:numFmt w:val="bullet"/>
      <w:lvlText w:val=""/>
      <w:lvlJc w:val="left"/>
      <w:pPr>
        <w:ind w:left="5185" w:hanging="360"/>
      </w:pPr>
      <w:rPr>
        <w:rFonts w:ascii="Wingdings" w:hAnsi="Wingdings" w:hint="default"/>
      </w:rPr>
    </w:lvl>
    <w:lvl w:ilvl="6" w:tplc="08090001" w:tentative="1">
      <w:start w:val="1"/>
      <w:numFmt w:val="bullet"/>
      <w:lvlText w:val=""/>
      <w:lvlJc w:val="left"/>
      <w:pPr>
        <w:ind w:left="5905" w:hanging="360"/>
      </w:pPr>
      <w:rPr>
        <w:rFonts w:ascii="Symbol" w:hAnsi="Symbol" w:hint="default"/>
      </w:rPr>
    </w:lvl>
    <w:lvl w:ilvl="7" w:tplc="08090003" w:tentative="1">
      <w:start w:val="1"/>
      <w:numFmt w:val="bullet"/>
      <w:lvlText w:val="o"/>
      <w:lvlJc w:val="left"/>
      <w:pPr>
        <w:ind w:left="6625" w:hanging="360"/>
      </w:pPr>
      <w:rPr>
        <w:rFonts w:ascii="Courier New" w:hAnsi="Courier New" w:cs="Courier New" w:hint="default"/>
      </w:rPr>
    </w:lvl>
    <w:lvl w:ilvl="8" w:tplc="08090005" w:tentative="1">
      <w:start w:val="1"/>
      <w:numFmt w:val="bullet"/>
      <w:lvlText w:val=""/>
      <w:lvlJc w:val="left"/>
      <w:pPr>
        <w:ind w:left="7345" w:hanging="360"/>
      </w:pPr>
      <w:rPr>
        <w:rFonts w:ascii="Wingdings" w:hAnsi="Wingdings" w:hint="default"/>
      </w:rPr>
    </w:lvl>
  </w:abstractNum>
  <w:abstractNum w:abstractNumId="21"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0"/>
  </w:num>
  <w:num w:numId="3">
    <w:abstractNumId w:val="10"/>
  </w:num>
  <w:num w:numId="4">
    <w:abstractNumId w:val="18"/>
  </w:num>
  <w:num w:numId="5">
    <w:abstractNumId w:val="4"/>
  </w:num>
  <w:num w:numId="6">
    <w:abstractNumId w:val="3"/>
  </w:num>
  <w:num w:numId="7">
    <w:abstractNumId w:val="13"/>
  </w:num>
  <w:num w:numId="8">
    <w:abstractNumId w:val="17"/>
  </w:num>
  <w:num w:numId="9">
    <w:abstractNumId w:val="21"/>
  </w:num>
  <w:num w:numId="10">
    <w:abstractNumId w:val="1"/>
  </w:num>
  <w:num w:numId="11">
    <w:abstractNumId w:val="11"/>
  </w:num>
  <w:num w:numId="12">
    <w:abstractNumId w:val="15"/>
  </w:num>
  <w:num w:numId="13">
    <w:abstractNumId w:val="19"/>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6"/>
  </w:num>
  <w:num w:numId="18">
    <w:abstractNumId w:val="12"/>
  </w:num>
  <w:num w:numId="19">
    <w:abstractNumId w:val="7"/>
  </w:num>
  <w:num w:numId="20">
    <w:abstractNumId w:val="5"/>
  </w:num>
  <w:num w:numId="21">
    <w:abstractNumId w:val="20"/>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27ACA"/>
    <w:rsid w:val="00040038"/>
    <w:rsid w:val="00095DF5"/>
    <w:rsid w:val="000C00ED"/>
    <w:rsid w:val="00111757"/>
    <w:rsid w:val="001276F0"/>
    <w:rsid w:val="00185784"/>
    <w:rsid w:val="001B1339"/>
    <w:rsid w:val="001E2D50"/>
    <w:rsid w:val="00213076"/>
    <w:rsid w:val="002156AF"/>
    <w:rsid w:val="002677FD"/>
    <w:rsid w:val="00295A1C"/>
    <w:rsid w:val="00296FDA"/>
    <w:rsid w:val="002B74C8"/>
    <w:rsid w:val="002C252B"/>
    <w:rsid w:val="002C39FD"/>
    <w:rsid w:val="002D32B6"/>
    <w:rsid w:val="002E02A9"/>
    <w:rsid w:val="00304A21"/>
    <w:rsid w:val="0035435D"/>
    <w:rsid w:val="00355B9A"/>
    <w:rsid w:val="003648A8"/>
    <w:rsid w:val="0039422D"/>
    <w:rsid w:val="003B09B5"/>
    <w:rsid w:val="003F2312"/>
    <w:rsid w:val="004039EB"/>
    <w:rsid w:val="00442A3A"/>
    <w:rsid w:val="00453C57"/>
    <w:rsid w:val="0048724F"/>
    <w:rsid w:val="004C59CA"/>
    <w:rsid w:val="004C7B47"/>
    <w:rsid w:val="004E1954"/>
    <w:rsid w:val="004F1E5A"/>
    <w:rsid w:val="005317D4"/>
    <w:rsid w:val="00534D7A"/>
    <w:rsid w:val="00553E1D"/>
    <w:rsid w:val="005925B8"/>
    <w:rsid w:val="005F0E79"/>
    <w:rsid w:val="00602EE5"/>
    <w:rsid w:val="00606299"/>
    <w:rsid w:val="006137E4"/>
    <w:rsid w:val="00635BDA"/>
    <w:rsid w:val="006564DF"/>
    <w:rsid w:val="00684641"/>
    <w:rsid w:val="006A3157"/>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7614"/>
    <w:rsid w:val="00A56076"/>
    <w:rsid w:val="00A84640"/>
    <w:rsid w:val="00AB4D54"/>
    <w:rsid w:val="00AF0E8B"/>
    <w:rsid w:val="00AF691A"/>
    <w:rsid w:val="00B34966"/>
    <w:rsid w:val="00B61DE2"/>
    <w:rsid w:val="00B82C9E"/>
    <w:rsid w:val="00B8458F"/>
    <w:rsid w:val="00BB4931"/>
    <w:rsid w:val="00BC67E1"/>
    <w:rsid w:val="00BF3CC1"/>
    <w:rsid w:val="00C021A4"/>
    <w:rsid w:val="00C050BE"/>
    <w:rsid w:val="00C75A00"/>
    <w:rsid w:val="00CA07E3"/>
    <w:rsid w:val="00CB2BBE"/>
    <w:rsid w:val="00CE1516"/>
    <w:rsid w:val="00CE325E"/>
    <w:rsid w:val="00CE3DBC"/>
    <w:rsid w:val="00D17359"/>
    <w:rsid w:val="00D62A67"/>
    <w:rsid w:val="00DC47F3"/>
    <w:rsid w:val="00DC7FA9"/>
    <w:rsid w:val="00DD5E37"/>
    <w:rsid w:val="00DF2EA1"/>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image002.png@01D7E51B.D422D81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FOIA.Requests@wales.nhs.uk" TargetMode="External"/><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7.jpg"/></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9C4B8D-3EC4-4935-91EB-D0BDA7F0D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11</TotalTime>
  <Pages>3</Pages>
  <Words>542</Words>
  <Characters>3094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13</cp:revision>
  <cp:lastPrinted>2022-02-01T15:41:00Z</cp:lastPrinted>
  <dcterms:created xsi:type="dcterms:W3CDTF">2021-09-13T07:38:00Z</dcterms:created>
  <dcterms:modified xsi:type="dcterms:W3CDTF">2024-03-13T12:47:00Z</dcterms:modified>
</cp:coreProperties>
</file>