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155518"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w:t>
                            </w:r>
                            <w:r w:rsidRPr="00155518">
                              <w:rPr>
                                <w:rFonts w:ascii="Verdana" w:hAnsi="Verdana"/>
                                <w:sz w:val="22"/>
                                <w:szCs w:val="22"/>
                                <w:vertAlign w:val="superscript"/>
                              </w:rPr>
                              <w:t>st</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D63C16">
                              <w:rPr>
                                <w:rFonts w:ascii="Verdana" w:hAnsi="Verdana"/>
                                <w:sz w:val="22"/>
                                <w:szCs w:val="22"/>
                              </w:rPr>
                              <w:t>22-A-018</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155518"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w:t>
                      </w:r>
                      <w:r w:rsidRPr="00155518">
                        <w:rPr>
                          <w:rFonts w:ascii="Verdana" w:hAnsi="Verdana"/>
                          <w:sz w:val="22"/>
                          <w:szCs w:val="22"/>
                          <w:vertAlign w:val="superscript"/>
                        </w:rPr>
                        <w:t>st</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D63C16">
                        <w:rPr>
                          <w:rFonts w:ascii="Verdana" w:hAnsi="Verdana"/>
                          <w:sz w:val="22"/>
                          <w:szCs w:val="22"/>
                        </w:rPr>
                        <w:t>22-A-018</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D63C16">
        <w:rPr>
          <w:rFonts w:ascii="Verdana" w:hAnsi="Verdana" w:cs="Tahoma"/>
          <w:sz w:val="22"/>
          <w:szCs w:val="22"/>
        </w:rPr>
        <w:t>7</w:t>
      </w:r>
      <w:r w:rsidR="00D63C16" w:rsidRPr="00D63C16">
        <w:rPr>
          <w:rFonts w:ascii="Verdana" w:hAnsi="Verdana" w:cs="Tahoma"/>
          <w:sz w:val="22"/>
          <w:szCs w:val="22"/>
          <w:vertAlign w:val="superscript"/>
        </w:rPr>
        <w:t>th</w:t>
      </w:r>
      <w:r w:rsidR="00D63C16">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D63C16">
        <w:rPr>
          <w:rFonts w:ascii="Verdana" w:hAnsi="Verdana" w:cs="Tahoma"/>
          <w:sz w:val="22"/>
          <w:szCs w:val="22"/>
        </w:rPr>
        <w:t>maternity services at Neath Port Talbot Hospital</w:t>
      </w:r>
      <w:r w:rsidRPr="00304A21">
        <w:rPr>
          <w:rFonts w:ascii="Verdana" w:hAnsi="Verdana" w:cs="Tahoma"/>
          <w:sz w:val="22"/>
          <w:szCs w:val="22"/>
        </w:rPr>
        <w:t>.</w:t>
      </w:r>
    </w:p>
    <w:p w:rsidR="00D63C16" w:rsidRPr="00D63C16" w:rsidRDefault="00D63C16" w:rsidP="00D63C16">
      <w:pPr>
        <w:pStyle w:val="PlainText"/>
        <w:numPr>
          <w:ilvl w:val="0"/>
          <w:numId w:val="18"/>
        </w:numPr>
        <w:rPr>
          <w:rFonts w:ascii="Verdana" w:hAnsi="Verdana"/>
          <w:b/>
        </w:rPr>
      </w:pPr>
      <w:r w:rsidRPr="00D63C16">
        <w:rPr>
          <w:rFonts w:ascii="Verdana" w:hAnsi="Verdana"/>
          <w:b/>
        </w:rPr>
        <w:t xml:space="preserve">Please provide me with the assessments and/or information used to review and decide upon the suspension of maternity services, specifically including the decision to suspend the home birth service and the closure of Neath Port Talbot Birth Centre, from the dates of July 2021-present. </w:t>
      </w:r>
    </w:p>
    <w:p w:rsidR="00D63C16" w:rsidRDefault="00D63C16" w:rsidP="00D63C16">
      <w:pPr>
        <w:pStyle w:val="PlainText"/>
        <w:rPr>
          <w:rFonts w:ascii="Verdana" w:hAnsi="Verdana"/>
          <w:b/>
        </w:rPr>
      </w:pPr>
    </w:p>
    <w:p w:rsidR="00D63C16" w:rsidRPr="00D63C16" w:rsidRDefault="00D63C16" w:rsidP="00D63C16">
      <w:pPr>
        <w:pStyle w:val="PlainText"/>
        <w:ind w:left="720"/>
        <w:rPr>
          <w:rFonts w:ascii="Verdana" w:hAnsi="Verdana"/>
        </w:rPr>
      </w:pPr>
      <w:r w:rsidRPr="00D63C16">
        <w:rPr>
          <w:rFonts w:ascii="Verdana" w:hAnsi="Verdana"/>
        </w:rPr>
        <w:t>Find attached the relevant risk assessments undertaken</w:t>
      </w:r>
      <w:r>
        <w:rPr>
          <w:rFonts w:ascii="Verdana" w:hAnsi="Verdana"/>
        </w:rPr>
        <w:t xml:space="preserve"> – Appendix 1 and 2.</w:t>
      </w:r>
    </w:p>
    <w:p w:rsidR="000219B6" w:rsidRDefault="000219B6" w:rsidP="000219B6">
      <w:pPr>
        <w:pStyle w:val="NormalWeb"/>
        <w:shd w:val="clear" w:color="auto" w:fill="FFFFFF"/>
        <w:spacing w:after="120"/>
        <w:ind w:left="720"/>
        <w:rPr>
          <w:rFonts w:ascii="Verdana" w:hAnsi="Verdana" w:cs="Segoe UI"/>
          <w:color w:val="212529"/>
          <w:sz w:val="22"/>
          <w:szCs w:val="22"/>
        </w:rPr>
      </w:pPr>
    </w:p>
    <w:p w:rsidR="009554E5" w:rsidRDefault="005A0736" w:rsidP="000219B6">
      <w:pPr>
        <w:pStyle w:val="NormalWeb"/>
        <w:shd w:val="clear" w:color="auto" w:fill="FFFFFF"/>
        <w:spacing w:after="120"/>
        <w:ind w:left="720"/>
        <w:rPr>
          <w:rFonts w:ascii="Verdana" w:hAnsi="Verdana" w:cs="Segoe UI"/>
          <w:color w:val="212529"/>
          <w:sz w:val="22"/>
          <w:szCs w:val="22"/>
        </w:rPr>
      </w:pPr>
      <w:r>
        <w:rPr>
          <w:rFonts w:ascii="Verdana" w:hAnsi="Verdana" w:cs="Segoe UI"/>
          <w:color w:val="212529"/>
          <w:sz w:val="22"/>
          <w:szCs w:val="22"/>
        </w:rPr>
        <w:t>Please note that l</w:t>
      </w:r>
      <w:r w:rsidR="009554E5">
        <w:rPr>
          <w:rFonts w:ascii="Verdana" w:hAnsi="Verdana" w:cs="Segoe UI"/>
          <w:color w:val="212529"/>
          <w:sz w:val="22"/>
          <w:szCs w:val="22"/>
        </w:rPr>
        <w:t xml:space="preserve">ast year, maternity services came under severe pressure because of the number of staff who either had Covid-19 or had to self-isolate, as well as those who were unavailable </w:t>
      </w:r>
      <w:r w:rsidR="00D2364A">
        <w:rPr>
          <w:rFonts w:ascii="Verdana" w:hAnsi="Verdana" w:cs="Segoe UI"/>
          <w:color w:val="212529"/>
          <w:sz w:val="22"/>
          <w:szCs w:val="22"/>
        </w:rPr>
        <w:t>for other reasons</w:t>
      </w:r>
      <w:r w:rsidR="009554E5">
        <w:rPr>
          <w:rFonts w:ascii="Verdana" w:hAnsi="Verdana" w:cs="Segoe UI"/>
          <w:color w:val="212529"/>
          <w:sz w:val="22"/>
          <w:szCs w:val="22"/>
        </w:rPr>
        <w:t>.</w:t>
      </w:r>
    </w:p>
    <w:p w:rsidR="009554E5" w:rsidRDefault="009554E5" w:rsidP="005A0736">
      <w:pPr>
        <w:pStyle w:val="NormalWeb"/>
        <w:shd w:val="clear" w:color="auto" w:fill="FFFFFF"/>
        <w:spacing w:after="120"/>
        <w:ind w:left="720"/>
        <w:rPr>
          <w:rFonts w:ascii="Verdana" w:hAnsi="Verdana" w:cs="Segoe UI"/>
          <w:color w:val="212529"/>
          <w:sz w:val="22"/>
          <w:szCs w:val="22"/>
        </w:rPr>
      </w:pPr>
      <w:r>
        <w:rPr>
          <w:rFonts w:ascii="Verdana" w:hAnsi="Verdana" w:cs="Segoe UI"/>
          <w:color w:val="212529"/>
          <w:sz w:val="22"/>
          <w:szCs w:val="22"/>
        </w:rPr>
        <w:t>In response</w:t>
      </w:r>
      <w:r w:rsidR="00D2364A">
        <w:rPr>
          <w:rFonts w:ascii="Verdana" w:hAnsi="Verdana" w:cs="Segoe UI"/>
          <w:color w:val="212529"/>
          <w:sz w:val="22"/>
          <w:szCs w:val="22"/>
        </w:rPr>
        <w:t>,</w:t>
      </w:r>
      <w:r>
        <w:rPr>
          <w:rFonts w:ascii="Verdana" w:hAnsi="Verdana" w:cs="Segoe UI"/>
          <w:color w:val="212529"/>
          <w:sz w:val="22"/>
          <w:szCs w:val="22"/>
        </w:rPr>
        <w:t xml:space="preserve"> the health board had to change how it provided some services. This included the very difficult decision to suspend the home birth service and, later, the Neath Port Talbot Hospital Birth Centre.</w:t>
      </w:r>
      <w:r w:rsidR="005A0736">
        <w:rPr>
          <w:rFonts w:ascii="Verdana" w:hAnsi="Verdana" w:cs="Segoe UI"/>
          <w:color w:val="212529"/>
          <w:sz w:val="22"/>
          <w:szCs w:val="22"/>
        </w:rPr>
        <w:t xml:space="preserve"> </w:t>
      </w:r>
      <w:r>
        <w:rPr>
          <w:rFonts w:ascii="Verdana" w:hAnsi="Verdana" w:cs="Segoe UI"/>
          <w:color w:val="212529"/>
          <w:sz w:val="22"/>
          <w:szCs w:val="22"/>
        </w:rPr>
        <w:t>This was to maintain and ensure safe maternity care, in line with professional guidance from the Royal College of Midwives and others.</w:t>
      </w:r>
    </w:p>
    <w:p w:rsidR="009554E5" w:rsidRDefault="009554E5" w:rsidP="000219B6">
      <w:pPr>
        <w:pStyle w:val="NormalWeb"/>
        <w:shd w:val="clear" w:color="auto" w:fill="FFFFFF"/>
        <w:spacing w:after="120"/>
        <w:ind w:left="720"/>
        <w:rPr>
          <w:rFonts w:ascii="Verdana" w:hAnsi="Verdana" w:cs="Segoe UI"/>
          <w:color w:val="212529"/>
          <w:sz w:val="22"/>
          <w:szCs w:val="22"/>
        </w:rPr>
      </w:pPr>
      <w:r>
        <w:rPr>
          <w:rFonts w:ascii="Verdana" w:hAnsi="Verdana" w:cs="Segoe UI"/>
          <w:color w:val="212529"/>
          <w:sz w:val="22"/>
          <w:szCs w:val="22"/>
        </w:rPr>
        <w:t xml:space="preserve">The Bay Birth Unit at Singleton Hospital remained available </w:t>
      </w:r>
      <w:r w:rsidR="00A2286F">
        <w:rPr>
          <w:rFonts w:ascii="Verdana" w:hAnsi="Verdana" w:cs="Segoe UI"/>
          <w:color w:val="212529"/>
          <w:sz w:val="22"/>
          <w:szCs w:val="22"/>
        </w:rPr>
        <w:t>throughout</w:t>
      </w:r>
      <w:r>
        <w:rPr>
          <w:rFonts w:ascii="Verdana" w:hAnsi="Verdana" w:cs="Segoe UI"/>
          <w:color w:val="212529"/>
          <w:sz w:val="22"/>
          <w:szCs w:val="22"/>
        </w:rPr>
        <w:t xml:space="preserve"> this time.  </w:t>
      </w:r>
    </w:p>
    <w:p w:rsidR="005A0736" w:rsidRPr="005A0736" w:rsidRDefault="005A0736" w:rsidP="005A0736">
      <w:pPr>
        <w:pStyle w:val="NormalWeb"/>
        <w:shd w:val="clear" w:color="auto" w:fill="FFFFFF"/>
        <w:spacing w:after="120"/>
        <w:ind w:left="720"/>
        <w:rPr>
          <w:rFonts w:ascii="Verdana" w:hAnsi="Verdana" w:cs="Segoe UI"/>
          <w:color w:val="212529"/>
          <w:sz w:val="22"/>
          <w:szCs w:val="22"/>
        </w:rPr>
      </w:pPr>
      <w:r>
        <w:rPr>
          <w:rFonts w:ascii="Verdana" w:hAnsi="Verdana" w:cs="Segoe UI"/>
          <w:color w:val="212529"/>
          <w:sz w:val="22"/>
          <w:szCs w:val="22"/>
        </w:rPr>
        <w:t>T</w:t>
      </w:r>
      <w:r w:rsidR="000219B6" w:rsidRPr="000219B6">
        <w:rPr>
          <w:rFonts w:ascii="Verdana" w:hAnsi="Verdana" w:cs="Segoe UI"/>
          <w:color w:val="212529"/>
          <w:sz w:val="22"/>
          <w:szCs w:val="22"/>
        </w:rPr>
        <w:t xml:space="preserve">he reopening of </w:t>
      </w:r>
      <w:r w:rsidR="009554E5">
        <w:rPr>
          <w:rFonts w:ascii="Verdana" w:hAnsi="Verdana" w:cs="Segoe UI"/>
          <w:color w:val="212529"/>
          <w:sz w:val="22"/>
          <w:szCs w:val="22"/>
        </w:rPr>
        <w:t xml:space="preserve">the </w:t>
      </w:r>
      <w:r w:rsidR="000219B6" w:rsidRPr="000219B6">
        <w:rPr>
          <w:rFonts w:ascii="Verdana" w:hAnsi="Verdana" w:cs="Segoe UI"/>
          <w:color w:val="212529"/>
          <w:sz w:val="22"/>
          <w:szCs w:val="22"/>
        </w:rPr>
        <w:t xml:space="preserve">Neath Port Talbot Birth Centre remain central to </w:t>
      </w:r>
      <w:r w:rsidR="000219B6">
        <w:rPr>
          <w:rFonts w:ascii="Verdana" w:hAnsi="Verdana" w:cs="Segoe UI"/>
          <w:color w:val="212529"/>
          <w:sz w:val="22"/>
          <w:szCs w:val="22"/>
        </w:rPr>
        <w:t xml:space="preserve">the </w:t>
      </w:r>
      <w:r w:rsidR="009554E5">
        <w:rPr>
          <w:rFonts w:ascii="Verdana" w:hAnsi="Verdana" w:cs="Segoe UI"/>
          <w:color w:val="212529"/>
          <w:sz w:val="22"/>
          <w:szCs w:val="22"/>
        </w:rPr>
        <w:t>h</w:t>
      </w:r>
      <w:r w:rsidR="000219B6">
        <w:rPr>
          <w:rFonts w:ascii="Verdana" w:hAnsi="Verdana" w:cs="Segoe UI"/>
          <w:color w:val="212529"/>
          <w:sz w:val="22"/>
          <w:szCs w:val="22"/>
        </w:rPr>
        <w:t xml:space="preserve">ealth </w:t>
      </w:r>
      <w:r w:rsidR="009554E5">
        <w:rPr>
          <w:rFonts w:ascii="Verdana" w:hAnsi="Verdana" w:cs="Segoe UI"/>
          <w:color w:val="212529"/>
          <w:sz w:val="22"/>
          <w:szCs w:val="22"/>
        </w:rPr>
        <w:t>b</w:t>
      </w:r>
      <w:r w:rsidR="000219B6">
        <w:rPr>
          <w:rFonts w:ascii="Verdana" w:hAnsi="Verdana" w:cs="Segoe UI"/>
          <w:color w:val="212529"/>
          <w:sz w:val="22"/>
          <w:szCs w:val="22"/>
        </w:rPr>
        <w:t>oard</w:t>
      </w:r>
      <w:r w:rsidR="009554E5">
        <w:rPr>
          <w:rFonts w:ascii="Verdana" w:hAnsi="Verdana" w:cs="Segoe UI"/>
          <w:color w:val="212529"/>
          <w:sz w:val="22"/>
          <w:szCs w:val="22"/>
        </w:rPr>
        <w:t>’</w:t>
      </w:r>
      <w:r w:rsidR="000219B6">
        <w:rPr>
          <w:rFonts w:ascii="Verdana" w:hAnsi="Verdana" w:cs="Segoe UI"/>
          <w:color w:val="212529"/>
          <w:sz w:val="22"/>
          <w:szCs w:val="22"/>
        </w:rPr>
        <w:t>s</w:t>
      </w:r>
      <w:r w:rsidR="000219B6" w:rsidRPr="000219B6">
        <w:rPr>
          <w:rFonts w:ascii="Verdana" w:hAnsi="Verdana" w:cs="Segoe UI"/>
          <w:color w:val="212529"/>
          <w:sz w:val="22"/>
          <w:szCs w:val="22"/>
        </w:rPr>
        <w:t xml:space="preserve"> recovery plan.</w:t>
      </w:r>
      <w:r>
        <w:rPr>
          <w:rFonts w:ascii="Verdana" w:hAnsi="Verdana" w:cs="Segoe UI"/>
          <w:color w:val="212529"/>
          <w:sz w:val="22"/>
          <w:szCs w:val="22"/>
        </w:rPr>
        <w:br/>
      </w:r>
      <w:r>
        <w:rPr>
          <w:rFonts w:ascii="Verdana" w:hAnsi="Verdana" w:cs="Segoe UI"/>
          <w:color w:val="212529"/>
          <w:sz w:val="22"/>
          <w:szCs w:val="22"/>
        </w:rPr>
        <w:br/>
      </w:r>
      <w:r w:rsidRPr="005A0736">
        <w:rPr>
          <w:rFonts w:ascii="Verdana" w:hAnsi="Verdana" w:cs="Segoe UI"/>
          <w:color w:val="212529"/>
          <w:sz w:val="22"/>
          <w:szCs w:val="22"/>
        </w:rPr>
        <w:t xml:space="preserve">Swansea Bay University health board completed the recruitment of nine experienced </w:t>
      </w:r>
      <w:r w:rsidRPr="005A0736">
        <w:rPr>
          <w:rFonts w:ascii="Verdana" w:hAnsi="Verdana" w:cs="Segoe UI"/>
          <w:color w:val="212529"/>
          <w:sz w:val="22"/>
          <w:szCs w:val="22"/>
        </w:rPr>
        <w:lastRenderedPageBreak/>
        <w:t>midwives in January 2022 and ten graduate midwives have been employed following completion of their university studies between November and December 2021, with one gradua</w:t>
      </w:r>
      <w:r>
        <w:rPr>
          <w:rFonts w:ascii="Verdana" w:hAnsi="Verdana" w:cs="Segoe UI"/>
          <w:color w:val="212529"/>
          <w:sz w:val="22"/>
          <w:szCs w:val="22"/>
        </w:rPr>
        <w:t>te midwife appointment pending.</w:t>
      </w:r>
    </w:p>
    <w:p w:rsidR="000219B6" w:rsidRPr="000219B6" w:rsidRDefault="005A0736" w:rsidP="005A0736">
      <w:pPr>
        <w:pStyle w:val="NormalWeb"/>
        <w:shd w:val="clear" w:color="auto" w:fill="FFFFFF"/>
        <w:spacing w:after="120"/>
        <w:ind w:left="720"/>
        <w:rPr>
          <w:rFonts w:ascii="Verdana" w:hAnsi="Verdana" w:cs="Segoe UI"/>
          <w:color w:val="212529"/>
          <w:sz w:val="22"/>
          <w:szCs w:val="22"/>
        </w:rPr>
      </w:pPr>
      <w:r w:rsidRPr="005A0736">
        <w:rPr>
          <w:rFonts w:ascii="Verdana" w:hAnsi="Verdana" w:cs="Segoe UI"/>
          <w:color w:val="212529"/>
          <w:sz w:val="22"/>
          <w:szCs w:val="22"/>
        </w:rPr>
        <w:t>The reintroduction of homebirth will commence 1st February 2022.</w:t>
      </w:r>
      <w:r w:rsidR="001C49F4">
        <w:rPr>
          <w:rFonts w:ascii="Verdana" w:hAnsi="Verdana" w:cs="Segoe UI"/>
          <w:color w:val="212529"/>
          <w:sz w:val="22"/>
          <w:szCs w:val="22"/>
        </w:rPr>
        <w:br/>
      </w: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155518" w:rsidP="002677FD">
      <w:pPr>
        <w:jc w:val="both"/>
        <w:rPr>
          <w:rFonts w:ascii="Verdana" w:hAnsi="Verdana"/>
          <w:sz w:val="22"/>
          <w:szCs w:val="22"/>
        </w:rPr>
      </w:pPr>
      <w:r>
        <w:rPr>
          <w:rFonts w:ascii="Calibri" w:hAnsi="Calibri" w:cs="Calibri"/>
          <w:noProof/>
          <w:color w:val="1F497D"/>
        </w:rPr>
        <w:drawing>
          <wp:inline distT="0" distB="0" distL="0" distR="0" wp14:anchorId="5B500998" wp14:editId="288CF006">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73829" w:rsidRDefault="00D73829" w:rsidP="007D6A3E">
      <w:pPr>
        <w:spacing w:before="0" w:after="0" w:line="240" w:lineRule="auto"/>
      </w:pPr>
      <w:r>
        <w:separator/>
      </w:r>
    </w:p>
  </w:endnote>
  <w:endnote w:type="continuationSeparator" w:id="0">
    <w:p w:rsidR="00D73829" w:rsidRDefault="00D73829"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155518">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73829" w:rsidRDefault="00D73829" w:rsidP="007D6A3E">
      <w:pPr>
        <w:spacing w:before="0" w:after="0" w:line="240" w:lineRule="auto"/>
      </w:pPr>
      <w:r>
        <w:separator/>
      </w:r>
    </w:p>
  </w:footnote>
  <w:footnote w:type="continuationSeparator" w:id="0">
    <w:p w:rsidR="00D73829" w:rsidRDefault="00D73829"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4" type="#_x0000_t75" style="width:21pt;height:21pt;visibility:visible;mso-wrap-style:square" o:bullet="t">
        <v:imagedata r:id="rId1" o:title=""/>
      </v:shape>
    </w:pict>
  </w:numPicBullet>
  <w:numPicBullet w:numPicBulletId="1">
    <w:pict>
      <v:shape id="_x0000_i1055" type="#_x0000_t75" style="width:383.25pt;height:383.25pt;visibility:visible;mso-wrap-style:square" o:bullet="t">
        <v:imagedata r:id="rId2" o:title=""/>
      </v:shape>
    </w:pict>
  </w:numPicBullet>
  <w:numPicBullet w:numPicBulletId="2">
    <w:pict>
      <v:shape id="_x0000_i1056" type="#_x0000_t75" style="width:225pt;height:225pt;visibility:visible;mso-wrap-style:square" o:bullet="t">
        <v:imagedata r:id="rId3" o:title=""/>
      </v:shape>
    </w:pict>
  </w:numPicBullet>
  <w:numPicBullet w:numPicBulletId="3">
    <w:pict>
      <v:shape id="_x0000_i105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55341D"/>
    <w:multiLevelType w:val="hybridMultilevel"/>
    <w:tmpl w:val="08DC50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7"/>
  </w:num>
  <w:num w:numId="4">
    <w:abstractNumId w:val="15"/>
  </w:num>
  <w:num w:numId="5">
    <w:abstractNumId w:val="3"/>
  </w:num>
  <w:num w:numId="6">
    <w:abstractNumId w:val="2"/>
  </w:num>
  <w:num w:numId="7">
    <w:abstractNumId w:val="9"/>
  </w:num>
  <w:num w:numId="8">
    <w:abstractNumId w:val="14"/>
  </w:num>
  <w:num w:numId="9">
    <w:abstractNumId w:val="17"/>
  </w:num>
  <w:num w:numId="10">
    <w:abstractNumId w:val="1"/>
  </w:num>
  <w:num w:numId="11">
    <w:abstractNumId w:val="8"/>
  </w:num>
  <w:num w:numId="12">
    <w:abstractNumId w:val="11"/>
  </w:num>
  <w:num w:numId="13">
    <w:abstractNumId w:val="1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219B6"/>
    <w:rsid w:val="00040038"/>
    <w:rsid w:val="00095DF5"/>
    <w:rsid w:val="000C00ED"/>
    <w:rsid w:val="00111757"/>
    <w:rsid w:val="001276F0"/>
    <w:rsid w:val="00155518"/>
    <w:rsid w:val="00185784"/>
    <w:rsid w:val="001B1339"/>
    <w:rsid w:val="001C49F4"/>
    <w:rsid w:val="001E2D50"/>
    <w:rsid w:val="00213076"/>
    <w:rsid w:val="002156AF"/>
    <w:rsid w:val="00244AC0"/>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A0736"/>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96803"/>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54E5"/>
    <w:rsid w:val="009574AC"/>
    <w:rsid w:val="0097092D"/>
    <w:rsid w:val="00982170"/>
    <w:rsid w:val="009A0943"/>
    <w:rsid w:val="009B087A"/>
    <w:rsid w:val="009B21AD"/>
    <w:rsid w:val="009B7CC6"/>
    <w:rsid w:val="009C5169"/>
    <w:rsid w:val="009D50E8"/>
    <w:rsid w:val="009F7815"/>
    <w:rsid w:val="00A17614"/>
    <w:rsid w:val="00A2286F"/>
    <w:rsid w:val="00A5102D"/>
    <w:rsid w:val="00A56076"/>
    <w:rsid w:val="00A61D66"/>
    <w:rsid w:val="00A84640"/>
    <w:rsid w:val="00AB4D54"/>
    <w:rsid w:val="00AF0E8B"/>
    <w:rsid w:val="00AF691A"/>
    <w:rsid w:val="00AF7A6E"/>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2364A"/>
    <w:rsid w:val="00D62A67"/>
    <w:rsid w:val="00D63C16"/>
    <w:rsid w:val="00D73829"/>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D63C16"/>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D63C16"/>
    <w:rPr>
      <w:rFonts w:ascii="Calibri" w:eastAsiaTheme="minorHAnsi" w:hAnsi="Calibri" w:cstheme="minorBidi"/>
      <w:sz w:val="22"/>
      <w:szCs w:val="21"/>
      <w:lang w:eastAsia="en-US"/>
    </w:rPr>
  </w:style>
  <w:style w:type="paragraph" w:customStyle="1" w:styleId="addynamic">
    <w:name w:val="addynamic"/>
    <w:basedOn w:val="Normal"/>
    <w:rsid w:val="00D63C16"/>
    <w:pPr>
      <w:spacing w:before="100" w:beforeAutospacing="1" w:after="100" w:afterAutospacing="1" w:line="240" w:lineRule="auto"/>
      <w:ind w:left="0" w:right="0"/>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0394343">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37758951">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72885357">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7F49E2-3135-4B07-BCEC-5949F41877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19</TotalTime>
  <Pages>2</Pages>
  <Words>440</Words>
  <Characters>2509</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10</cp:revision>
  <cp:lastPrinted>2022-02-01T14:59:00Z</cp:lastPrinted>
  <dcterms:created xsi:type="dcterms:W3CDTF">2022-01-27T09:30:00Z</dcterms:created>
  <dcterms:modified xsi:type="dcterms:W3CDTF">2024-03-13T12:32:00Z</dcterms:modified>
</cp:coreProperties>
</file>