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965859"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03.02.22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D423DD">
                              <w:rPr>
                                <w:rFonts w:ascii="Verdana" w:hAnsi="Verdana"/>
                                <w:sz w:val="22"/>
                                <w:szCs w:val="22"/>
                              </w:rPr>
                              <w:t>22-A-015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965859"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03.02.22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D423DD">
                        <w:rPr>
                          <w:rFonts w:ascii="Verdana" w:hAnsi="Verdana"/>
                          <w:sz w:val="22"/>
                          <w:szCs w:val="22"/>
                        </w:rPr>
                        <w:t>22-A-015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bookmarkStart w:id="0" w:name="_GoBack"/>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bookmarkStart w:id="1" w:name="_GoBack"/>
                            <w:bookmarkEnd w:id="1"/>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D423DD">
        <w:rPr>
          <w:rFonts w:ascii="Verdana" w:hAnsi="Verdana" w:cs="Tahoma"/>
          <w:sz w:val="22"/>
          <w:szCs w:val="22"/>
        </w:rPr>
        <w:t>7</w:t>
      </w:r>
      <w:r w:rsidR="00D423DD" w:rsidRPr="00D423DD">
        <w:rPr>
          <w:rFonts w:ascii="Verdana" w:hAnsi="Verdana" w:cs="Tahoma"/>
          <w:sz w:val="22"/>
          <w:szCs w:val="22"/>
          <w:vertAlign w:val="superscript"/>
        </w:rPr>
        <w:t>th</w:t>
      </w:r>
      <w:r w:rsidR="00D423DD">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D423DD">
        <w:rPr>
          <w:rFonts w:ascii="Verdana" w:hAnsi="Verdana" w:cs="Tahoma"/>
          <w:sz w:val="22"/>
          <w:szCs w:val="22"/>
        </w:rPr>
        <w:t>Motor Neurone Disease.</w:t>
      </w:r>
      <w:r w:rsidR="009C46AD">
        <w:rPr>
          <w:rFonts w:ascii="Verdana" w:hAnsi="Verdana" w:cs="Tahoma"/>
          <w:sz w:val="22"/>
          <w:szCs w:val="22"/>
        </w:rPr>
        <w:br/>
      </w:r>
      <w:r w:rsidR="009C46AD">
        <w:rPr>
          <w:rFonts w:ascii="Verdana" w:hAnsi="Verdana" w:cs="Tahoma"/>
          <w:sz w:val="22"/>
          <w:szCs w:val="22"/>
        </w:rPr>
        <w:br/>
        <w:t>Please note that t</w:t>
      </w:r>
      <w:r w:rsidR="009C46AD" w:rsidRPr="009C46AD">
        <w:rPr>
          <w:rFonts w:ascii="Verdana" w:hAnsi="Verdana" w:cs="Tahoma"/>
          <w:sz w:val="22"/>
          <w:szCs w:val="22"/>
        </w:rPr>
        <w:t>he South Wales MND Care Network (the Network) provides an overarching service to patients with MND in A</w:t>
      </w:r>
      <w:r w:rsidR="009C46AD">
        <w:rPr>
          <w:rFonts w:ascii="Verdana" w:hAnsi="Verdana" w:cs="Tahoma"/>
          <w:sz w:val="22"/>
          <w:szCs w:val="22"/>
        </w:rPr>
        <w:t xml:space="preserve">neurin </w:t>
      </w:r>
      <w:r w:rsidR="009C46AD" w:rsidRPr="009C46AD">
        <w:rPr>
          <w:rFonts w:ascii="Verdana" w:hAnsi="Verdana" w:cs="Tahoma"/>
          <w:sz w:val="22"/>
          <w:szCs w:val="22"/>
        </w:rPr>
        <w:t>B</w:t>
      </w:r>
      <w:r w:rsidR="009C46AD">
        <w:rPr>
          <w:rFonts w:ascii="Verdana" w:hAnsi="Verdana" w:cs="Tahoma"/>
          <w:sz w:val="22"/>
          <w:szCs w:val="22"/>
        </w:rPr>
        <w:t xml:space="preserve">evan </w:t>
      </w:r>
      <w:r w:rsidR="009C46AD" w:rsidRPr="009C46AD">
        <w:rPr>
          <w:rFonts w:ascii="Verdana" w:hAnsi="Verdana" w:cs="Tahoma"/>
          <w:sz w:val="22"/>
          <w:szCs w:val="22"/>
        </w:rPr>
        <w:t>UHB, C</w:t>
      </w:r>
      <w:r w:rsidR="009C46AD">
        <w:rPr>
          <w:rFonts w:ascii="Verdana" w:hAnsi="Verdana" w:cs="Tahoma"/>
          <w:sz w:val="22"/>
          <w:szCs w:val="22"/>
        </w:rPr>
        <w:t xml:space="preserve">ardiff </w:t>
      </w:r>
      <w:r w:rsidR="009C46AD" w:rsidRPr="009C46AD">
        <w:rPr>
          <w:rFonts w:ascii="Verdana" w:hAnsi="Verdana" w:cs="Tahoma"/>
          <w:sz w:val="22"/>
          <w:szCs w:val="22"/>
        </w:rPr>
        <w:t>&amp;</w:t>
      </w:r>
      <w:r w:rsidR="009C46AD">
        <w:rPr>
          <w:rFonts w:ascii="Verdana" w:hAnsi="Verdana" w:cs="Tahoma"/>
          <w:sz w:val="22"/>
          <w:szCs w:val="22"/>
        </w:rPr>
        <w:t xml:space="preserve"> </w:t>
      </w:r>
      <w:r w:rsidR="009C46AD" w:rsidRPr="009C46AD">
        <w:rPr>
          <w:rFonts w:ascii="Verdana" w:hAnsi="Verdana" w:cs="Tahoma"/>
          <w:sz w:val="22"/>
          <w:szCs w:val="22"/>
        </w:rPr>
        <w:t>V</w:t>
      </w:r>
      <w:r w:rsidR="009C46AD">
        <w:rPr>
          <w:rFonts w:ascii="Verdana" w:hAnsi="Verdana" w:cs="Tahoma"/>
          <w:sz w:val="22"/>
          <w:szCs w:val="22"/>
        </w:rPr>
        <w:t xml:space="preserve">ale </w:t>
      </w:r>
      <w:r w:rsidR="009C46AD" w:rsidRPr="009C46AD">
        <w:rPr>
          <w:rFonts w:ascii="Verdana" w:hAnsi="Verdana" w:cs="Tahoma"/>
          <w:sz w:val="22"/>
          <w:szCs w:val="22"/>
        </w:rPr>
        <w:t>UHB, C</w:t>
      </w:r>
      <w:r w:rsidR="009C46AD">
        <w:rPr>
          <w:rFonts w:ascii="Verdana" w:hAnsi="Verdana" w:cs="Tahoma"/>
          <w:sz w:val="22"/>
          <w:szCs w:val="22"/>
        </w:rPr>
        <w:t xml:space="preserve">wm </w:t>
      </w:r>
      <w:r w:rsidR="009C46AD" w:rsidRPr="009C46AD">
        <w:rPr>
          <w:rFonts w:ascii="Verdana" w:hAnsi="Verdana" w:cs="Tahoma"/>
          <w:sz w:val="22"/>
          <w:szCs w:val="22"/>
        </w:rPr>
        <w:t>T</w:t>
      </w:r>
      <w:r w:rsidR="009C46AD">
        <w:rPr>
          <w:rFonts w:ascii="Verdana" w:hAnsi="Verdana" w:cs="Tahoma"/>
          <w:sz w:val="22"/>
          <w:szCs w:val="22"/>
        </w:rPr>
        <w:t xml:space="preserve">af Morgannwg </w:t>
      </w:r>
      <w:r w:rsidR="009C46AD" w:rsidRPr="009C46AD">
        <w:rPr>
          <w:rFonts w:ascii="Verdana" w:hAnsi="Verdana" w:cs="Tahoma"/>
          <w:sz w:val="22"/>
          <w:szCs w:val="22"/>
        </w:rPr>
        <w:t>UHB, S</w:t>
      </w:r>
      <w:r w:rsidR="009C46AD">
        <w:rPr>
          <w:rFonts w:ascii="Verdana" w:hAnsi="Verdana" w:cs="Tahoma"/>
          <w:sz w:val="22"/>
          <w:szCs w:val="22"/>
        </w:rPr>
        <w:t>wansea Bay UHB,</w:t>
      </w:r>
      <w:r w:rsidR="009C46AD" w:rsidRPr="009C46AD">
        <w:rPr>
          <w:rFonts w:ascii="Verdana" w:hAnsi="Verdana" w:cs="Tahoma"/>
          <w:sz w:val="22"/>
          <w:szCs w:val="22"/>
        </w:rPr>
        <w:t xml:space="preserve"> H</w:t>
      </w:r>
      <w:r w:rsidR="009C46AD">
        <w:rPr>
          <w:rFonts w:ascii="Verdana" w:hAnsi="Verdana" w:cs="Tahoma"/>
          <w:sz w:val="22"/>
          <w:szCs w:val="22"/>
        </w:rPr>
        <w:t xml:space="preserve">ywel </w:t>
      </w:r>
      <w:r w:rsidR="009C46AD" w:rsidRPr="009C46AD">
        <w:rPr>
          <w:rFonts w:ascii="Verdana" w:hAnsi="Verdana" w:cs="Tahoma"/>
          <w:sz w:val="22"/>
          <w:szCs w:val="22"/>
        </w:rPr>
        <w:t>D</w:t>
      </w:r>
      <w:r w:rsidR="009C46AD">
        <w:rPr>
          <w:rFonts w:ascii="Verdana" w:hAnsi="Verdana" w:cs="Tahoma"/>
          <w:sz w:val="22"/>
          <w:szCs w:val="22"/>
        </w:rPr>
        <w:t xml:space="preserve">da </w:t>
      </w:r>
      <w:r w:rsidR="009C46AD" w:rsidRPr="009C46AD">
        <w:rPr>
          <w:rFonts w:ascii="Verdana" w:hAnsi="Verdana" w:cs="Tahoma"/>
          <w:sz w:val="22"/>
          <w:szCs w:val="22"/>
        </w:rPr>
        <w:t xml:space="preserve">UHB and South Powys. The Network is funded jointly by the </w:t>
      </w:r>
      <w:r w:rsidR="009C46AD">
        <w:rPr>
          <w:rFonts w:ascii="Verdana" w:hAnsi="Verdana" w:cs="Tahoma"/>
          <w:sz w:val="22"/>
          <w:szCs w:val="22"/>
        </w:rPr>
        <w:t>MND Association and the Health B</w:t>
      </w:r>
      <w:r w:rsidR="009C46AD" w:rsidRPr="009C46AD">
        <w:rPr>
          <w:rFonts w:ascii="Verdana" w:hAnsi="Verdana" w:cs="Tahoma"/>
          <w:sz w:val="22"/>
          <w:szCs w:val="22"/>
        </w:rPr>
        <w:t xml:space="preserve">oards. </w:t>
      </w:r>
      <w:r w:rsidR="00D50CAD">
        <w:rPr>
          <w:rFonts w:ascii="Verdana" w:hAnsi="Verdana" w:cs="Tahoma"/>
          <w:sz w:val="22"/>
          <w:szCs w:val="22"/>
        </w:rPr>
        <w:t xml:space="preserve"> </w:t>
      </w:r>
      <w:r w:rsidR="00D50CAD">
        <w:rPr>
          <w:rFonts w:ascii="Verdana" w:hAnsi="Verdana" w:cs="Tahoma"/>
          <w:sz w:val="22"/>
          <w:szCs w:val="22"/>
        </w:rPr>
        <w:br/>
        <w:t xml:space="preserve">Swansea Bay hosts the Network financially. </w:t>
      </w:r>
    </w:p>
    <w:p w:rsidR="00D423DD" w:rsidRPr="00D423DD" w:rsidRDefault="00D423DD" w:rsidP="00D423DD">
      <w:pPr>
        <w:pStyle w:val="ListParagraph"/>
        <w:numPr>
          <w:ilvl w:val="0"/>
          <w:numId w:val="19"/>
        </w:numPr>
        <w:rPr>
          <w:rFonts w:ascii="Verdana" w:hAnsi="Verdana" w:cs="Tahoma"/>
          <w:b/>
          <w:sz w:val="22"/>
          <w:szCs w:val="22"/>
        </w:rPr>
      </w:pPr>
      <w:r w:rsidRPr="00D423DD">
        <w:rPr>
          <w:rFonts w:ascii="Verdana" w:hAnsi="Verdana" w:cs="Tahoma"/>
          <w:b/>
          <w:sz w:val="22"/>
          <w:szCs w:val="22"/>
        </w:rPr>
        <w:t>How many individuals within your health board have received a Motor Neurone Disease diagnosis for years 2017, 2018, 2019, 2020 and 2021? For the above, please can you can you split the data into age categories for each year. For example: 2017: Age 20 to 30 – 6 individuals</w:t>
      </w:r>
    </w:p>
    <w:tbl>
      <w:tblPr>
        <w:tblStyle w:val="TableGrid1"/>
        <w:tblW w:w="0" w:type="auto"/>
        <w:jc w:val="center"/>
        <w:tblLook w:val="04A0" w:firstRow="1" w:lastRow="0" w:firstColumn="1" w:lastColumn="0" w:noHBand="0" w:noVBand="1"/>
      </w:tblPr>
      <w:tblGrid>
        <w:gridCol w:w="1155"/>
        <w:gridCol w:w="1155"/>
        <w:gridCol w:w="1155"/>
        <w:gridCol w:w="1155"/>
        <w:gridCol w:w="1155"/>
        <w:gridCol w:w="1155"/>
        <w:gridCol w:w="1156"/>
      </w:tblGrid>
      <w:tr w:rsidR="00F25F26" w:rsidRPr="00F25F26" w:rsidTr="00F25F26">
        <w:trPr>
          <w:jc w:val="center"/>
        </w:trPr>
        <w:tc>
          <w:tcPr>
            <w:tcW w:w="1155" w:type="dxa"/>
          </w:tcPr>
          <w:p w:rsidR="00F25F26" w:rsidRPr="00F25F26" w:rsidRDefault="00F25F26" w:rsidP="00F25F26">
            <w:pPr>
              <w:spacing w:before="0" w:after="0" w:line="240" w:lineRule="auto"/>
              <w:ind w:left="0" w:right="0"/>
              <w:rPr>
                <w:sz w:val="22"/>
                <w:szCs w:val="22"/>
              </w:rPr>
            </w:pPr>
            <w:r w:rsidRPr="00F25F26">
              <w:rPr>
                <w:sz w:val="22"/>
                <w:szCs w:val="22"/>
              </w:rPr>
              <w:t>year</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40-49yrs</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50-59yrs</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60-69yrs</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70-79yrs</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80-89yrs</w:t>
            </w:r>
          </w:p>
        </w:tc>
        <w:tc>
          <w:tcPr>
            <w:tcW w:w="1156" w:type="dxa"/>
          </w:tcPr>
          <w:p w:rsidR="00F25F26" w:rsidRPr="00F25F26" w:rsidRDefault="00F25F26" w:rsidP="00F25F26">
            <w:pPr>
              <w:spacing w:before="0" w:after="0" w:line="240" w:lineRule="auto"/>
              <w:ind w:left="0" w:right="0"/>
              <w:rPr>
                <w:sz w:val="22"/>
                <w:szCs w:val="22"/>
              </w:rPr>
            </w:pPr>
            <w:r w:rsidRPr="00F25F26">
              <w:rPr>
                <w:sz w:val="22"/>
                <w:szCs w:val="22"/>
              </w:rPr>
              <w:t>90+yrs</w:t>
            </w:r>
          </w:p>
        </w:tc>
      </w:tr>
      <w:tr w:rsidR="00F25F26" w:rsidRPr="00F25F26" w:rsidTr="00F25F26">
        <w:trPr>
          <w:jc w:val="center"/>
        </w:trPr>
        <w:tc>
          <w:tcPr>
            <w:tcW w:w="1155" w:type="dxa"/>
          </w:tcPr>
          <w:p w:rsidR="00F25F26" w:rsidRPr="00F25F26" w:rsidRDefault="00F25F26" w:rsidP="00F25F26">
            <w:pPr>
              <w:spacing w:before="0" w:after="0" w:line="240" w:lineRule="auto"/>
              <w:ind w:left="0" w:right="0"/>
              <w:rPr>
                <w:sz w:val="22"/>
                <w:szCs w:val="22"/>
              </w:rPr>
            </w:pPr>
            <w:r w:rsidRPr="00F25F26">
              <w:rPr>
                <w:sz w:val="22"/>
                <w:szCs w:val="22"/>
              </w:rPr>
              <w:t>2017</w:t>
            </w:r>
          </w:p>
        </w:tc>
        <w:tc>
          <w:tcPr>
            <w:tcW w:w="1155" w:type="dxa"/>
          </w:tcPr>
          <w:p w:rsidR="00F25F26" w:rsidRPr="00F25F26" w:rsidRDefault="00F25F26" w:rsidP="00F25F26">
            <w:pPr>
              <w:spacing w:before="0" w:after="0" w:line="240" w:lineRule="auto"/>
              <w:ind w:left="0" w:right="0"/>
              <w:rPr>
                <w:sz w:val="22"/>
                <w:szCs w:val="22"/>
              </w:rPr>
            </w:pPr>
            <w:r>
              <w:rPr>
                <w:sz w:val="22"/>
                <w:szCs w:val="22"/>
              </w:rPr>
              <w:t>0</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9</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6" w:type="dxa"/>
          </w:tcPr>
          <w:p w:rsidR="00F25F26" w:rsidRPr="00F25F26" w:rsidRDefault="00F25F26" w:rsidP="00F25F26">
            <w:pPr>
              <w:spacing w:before="0" w:after="0" w:line="240" w:lineRule="auto"/>
              <w:ind w:left="0" w:right="0"/>
              <w:rPr>
                <w:sz w:val="22"/>
                <w:szCs w:val="22"/>
              </w:rPr>
            </w:pPr>
            <w:r>
              <w:rPr>
                <w:sz w:val="22"/>
                <w:szCs w:val="22"/>
              </w:rPr>
              <w:t>0</w:t>
            </w:r>
          </w:p>
        </w:tc>
      </w:tr>
      <w:tr w:rsidR="00F25F26" w:rsidRPr="00F25F26" w:rsidTr="00F25F26">
        <w:trPr>
          <w:jc w:val="center"/>
        </w:trPr>
        <w:tc>
          <w:tcPr>
            <w:tcW w:w="1155" w:type="dxa"/>
          </w:tcPr>
          <w:p w:rsidR="00F25F26" w:rsidRPr="00F25F26" w:rsidRDefault="00F25F26" w:rsidP="00F25F26">
            <w:pPr>
              <w:spacing w:before="0" w:after="0" w:line="240" w:lineRule="auto"/>
              <w:ind w:left="0" w:right="0"/>
              <w:rPr>
                <w:sz w:val="22"/>
                <w:szCs w:val="22"/>
              </w:rPr>
            </w:pPr>
            <w:r w:rsidRPr="00F25F26">
              <w:rPr>
                <w:sz w:val="22"/>
                <w:szCs w:val="22"/>
              </w:rPr>
              <w:t>2018</w:t>
            </w:r>
          </w:p>
        </w:tc>
        <w:tc>
          <w:tcPr>
            <w:tcW w:w="1155" w:type="dxa"/>
          </w:tcPr>
          <w:p w:rsidR="00F25F26" w:rsidRPr="00F25F26" w:rsidRDefault="00F25F26" w:rsidP="00F25F26">
            <w:pPr>
              <w:spacing w:before="0" w:after="0" w:line="240" w:lineRule="auto"/>
              <w:ind w:left="0" w:right="0"/>
              <w:rPr>
                <w:sz w:val="22"/>
                <w:szCs w:val="22"/>
              </w:rPr>
            </w:pPr>
            <w:r>
              <w:rPr>
                <w:sz w:val="22"/>
                <w:szCs w:val="22"/>
              </w:rPr>
              <w:t>0</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8</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7</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6" w:type="dxa"/>
          </w:tcPr>
          <w:p w:rsidR="00F25F26" w:rsidRPr="00F25F26" w:rsidRDefault="00F25F26" w:rsidP="00F25F26">
            <w:pPr>
              <w:spacing w:before="0" w:after="0" w:line="240" w:lineRule="auto"/>
              <w:ind w:left="0" w:right="0"/>
              <w:rPr>
                <w:sz w:val="22"/>
                <w:szCs w:val="22"/>
              </w:rPr>
            </w:pPr>
            <w:r>
              <w:rPr>
                <w:sz w:val="22"/>
                <w:szCs w:val="22"/>
              </w:rPr>
              <w:t>0</w:t>
            </w:r>
          </w:p>
        </w:tc>
      </w:tr>
      <w:tr w:rsidR="00F25F26" w:rsidRPr="00F25F26" w:rsidTr="00F25F26">
        <w:trPr>
          <w:jc w:val="center"/>
        </w:trPr>
        <w:tc>
          <w:tcPr>
            <w:tcW w:w="1155" w:type="dxa"/>
          </w:tcPr>
          <w:p w:rsidR="00F25F26" w:rsidRPr="00F25F26" w:rsidRDefault="00F25F26" w:rsidP="00F25F26">
            <w:pPr>
              <w:spacing w:before="0" w:after="0" w:line="240" w:lineRule="auto"/>
              <w:ind w:left="0" w:right="0"/>
              <w:rPr>
                <w:sz w:val="22"/>
                <w:szCs w:val="22"/>
              </w:rPr>
            </w:pPr>
            <w:r w:rsidRPr="00F25F26">
              <w:rPr>
                <w:sz w:val="22"/>
                <w:szCs w:val="22"/>
              </w:rPr>
              <w:t>2019</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5</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5</w:t>
            </w:r>
          </w:p>
        </w:tc>
        <w:tc>
          <w:tcPr>
            <w:tcW w:w="1156" w:type="dxa"/>
          </w:tcPr>
          <w:p w:rsidR="00F25F26" w:rsidRPr="00F25F26" w:rsidRDefault="00F25F26" w:rsidP="00F25F26">
            <w:pPr>
              <w:spacing w:before="0" w:after="0" w:line="240" w:lineRule="auto"/>
              <w:ind w:left="0" w:right="0"/>
              <w:rPr>
                <w:sz w:val="22"/>
                <w:szCs w:val="22"/>
              </w:rPr>
            </w:pPr>
            <w:r>
              <w:rPr>
                <w:sz w:val="22"/>
                <w:szCs w:val="22"/>
              </w:rPr>
              <w:t>&lt;5*</w:t>
            </w:r>
          </w:p>
        </w:tc>
      </w:tr>
      <w:tr w:rsidR="00F25F26" w:rsidRPr="00F25F26" w:rsidTr="00F25F26">
        <w:trPr>
          <w:jc w:val="center"/>
        </w:trPr>
        <w:tc>
          <w:tcPr>
            <w:tcW w:w="1155" w:type="dxa"/>
          </w:tcPr>
          <w:p w:rsidR="00F25F26" w:rsidRPr="00F25F26" w:rsidRDefault="00F25F26" w:rsidP="00F25F26">
            <w:pPr>
              <w:spacing w:before="0" w:after="0" w:line="240" w:lineRule="auto"/>
              <w:ind w:left="0" w:right="0"/>
              <w:rPr>
                <w:sz w:val="22"/>
                <w:szCs w:val="22"/>
              </w:rPr>
            </w:pPr>
            <w:r w:rsidRPr="00F25F26">
              <w:rPr>
                <w:sz w:val="22"/>
                <w:szCs w:val="22"/>
              </w:rPr>
              <w:t>2020</w:t>
            </w:r>
          </w:p>
        </w:tc>
        <w:tc>
          <w:tcPr>
            <w:tcW w:w="1155" w:type="dxa"/>
          </w:tcPr>
          <w:p w:rsidR="00F25F26" w:rsidRPr="00F25F26" w:rsidRDefault="00F25F26" w:rsidP="00F25F26">
            <w:pPr>
              <w:spacing w:before="0" w:after="0" w:line="240" w:lineRule="auto"/>
              <w:ind w:left="0" w:right="0"/>
              <w:rPr>
                <w:sz w:val="22"/>
                <w:szCs w:val="22"/>
              </w:rPr>
            </w:pPr>
            <w:r>
              <w:rPr>
                <w:sz w:val="22"/>
                <w:szCs w:val="22"/>
              </w:rPr>
              <w:t>0</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5</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6" w:type="dxa"/>
          </w:tcPr>
          <w:p w:rsidR="00F25F26" w:rsidRPr="00F25F26" w:rsidRDefault="00F25F26" w:rsidP="00F25F26">
            <w:pPr>
              <w:spacing w:before="0" w:after="0" w:line="240" w:lineRule="auto"/>
              <w:ind w:left="0" w:right="0"/>
              <w:rPr>
                <w:sz w:val="22"/>
                <w:szCs w:val="22"/>
              </w:rPr>
            </w:pPr>
            <w:r>
              <w:rPr>
                <w:sz w:val="22"/>
                <w:szCs w:val="22"/>
              </w:rPr>
              <w:t>0</w:t>
            </w:r>
          </w:p>
        </w:tc>
      </w:tr>
      <w:tr w:rsidR="00F25F26" w:rsidRPr="00F25F26" w:rsidTr="00F25F26">
        <w:trPr>
          <w:jc w:val="center"/>
        </w:trPr>
        <w:tc>
          <w:tcPr>
            <w:tcW w:w="1155" w:type="dxa"/>
          </w:tcPr>
          <w:p w:rsidR="00F25F26" w:rsidRPr="00F25F26" w:rsidRDefault="00F25F26" w:rsidP="00F25F26">
            <w:pPr>
              <w:spacing w:before="0" w:after="0" w:line="240" w:lineRule="auto"/>
              <w:ind w:left="0" w:right="0"/>
              <w:rPr>
                <w:sz w:val="22"/>
                <w:szCs w:val="22"/>
              </w:rPr>
            </w:pPr>
            <w:r w:rsidRPr="00F25F26">
              <w:rPr>
                <w:sz w:val="22"/>
                <w:szCs w:val="22"/>
              </w:rPr>
              <w:t>2021</w:t>
            </w:r>
          </w:p>
        </w:tc>
        <w:tc>
          <w:tcPr>
            <w:tcW w:w="1155" w:type="dxa"/>
          </w:tcPr>
          <w:p w:rsidR="00F25F26" w:rsidRPr="00F25F26" w:rsidRDefault="00F25F26" w:rsidP="00F25F26">
            <w:pPr>
              <w:spacing w:before="0" w:after="0" w:line="240" w:lineRule="auto"/>
              <w:ind w:left="0" w:right="0"/>
              <w:rPr>
                <w:sz w:val="22"/>
                <w:szCs w:val="22"/>
              </w:rPr>
            </w:pPr>
            <w:r>
              <w:rPr>
                <w:sz w:val="22"/>
                <w:szCs w:val="22"/>
              </w:rPr>
              <w:t>0</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5" w:type="dxa"/>
          </w:tcPr>
          <w:p w:rsidR="00F25F26" w:rsidRPr="00F25F26" w:rsidRDefault="00F25F26" w:rsidP="00F25F26">
            <w:pPr>
              <w:spacing w:before="0" w:after="0" w:line="240" w:lineRule="auto"/>
              <w:ind w:left="0" w:right="0"/>
              <w:rPr>
                <w:sz w:val="22"/>
                <w:szCs w:val="22"/>
              </w:rPr>
            </w:pPr>
            <w:r w:rsidRPr="00F25F26">
              <w:rPr>
                <w:sz w:val="22"/>
                <w:szCs w:val="22"/>
              </w:rPr>
              <w:t>10</w:t>
            </w:r>
          </w:p>
        </w:tc>
        <w:tc>
          <w:tcPr>
            <w:tcW w:w="1155" w:type="dxa"/>
          </w:tcPr>
          <w:p w:rsidR="00F25F26" w:rsidRPr="00F25F26" w:rsidRDefault="00F25F26" w:rsidP="00F25F26">
            <w:pPr>
              <w:spacing w:before="0" w:after="0" w:line="240" w:lineRule="auto"/>
              <w:ind w:left="0" w:right="0"/>
              <w:rPr>
                <w:sz w:val="22"/>
                <w:szCs w:val="22"/>
              </w:rPr>
            </w:pPr>
            <w:r>
              <w:rPr>
                <w:sz w:val="22"/>
                <w:szCs w:val="22"/>
              </w:rPr>
              <w:t>&lt;5*</w:t>
            </w:r>
          </w:p>
        </w:tc>
        <w:tc>
          <w:tcPr>
            <w:tcW w:w="1156" w:type="dxa"/>
          </w:tcPr>
          <w:p w:rsidR="00F25F26" w:rsidRPr="00F25F26" w:rsidRDefault="00F25F26" w:rsidP="00F25F26">
            <w:pPr>
              <w:spacing w:before="0" w:after="0" w:line="240" w:lineRule="auto"/>
              <w:ind w:left="0" w:right="0"/>
              <w:rPr>
                <w:sz w:val="22"/>
                <w:szCs w:val="22"/>
              </w:rPr>
            </w:pPr>
            <w:r>
              <w:rPr>
                <w:sz w:val="22"/>
                <w:szCs w:val="22"/>
              </w:rPr>
              <w:t>0</w:t>
            </w:r>
          </w:p>
        </w:tc>
      </w:tr>
    </w:tbl>
    <w:p w:rsidR="00D423DD" w:rsidRPr="00D50CAD" w:rsidRDefault="009C46AD" w:rsidP="00D50CAD">
      <w:pPr>
        <w:ind w:left="865"/>
        <w:rPr>
          <w:rFonts w:ascii="Verdana" w:hAnsi="Verdana"/>
          <w:sz w:val="22"/>
          <w:szCs w:val="22"/>
        </w:rPr>
      </w:pPr>
      <w:r>
        <w:rPr>
          <w:rFonts w:ascii="Verdana" w:hAnsi="Verdana" w:cs="Tahoma"/>
          <w:b/>
          <w:sz w:val="22"/>
          <w:szCs w:val="22"/>
        </w:rPr>
        <w:t>*</w:t>
      </w:r>
      <w:r w:rsidRPr="009C46AD">
        <w:rPr>
          <w:rFonts w:ascii="Verdana" w:hAnsi="Verdana"/>
          <w:sz w:val="22"/>
          <w:szCs w:val="22"/>
        </w:rPr>
        <w:t xml:space="preserve"> </w:t>
      </w:r>
      <w:r w:rsidRPr="00524A9A">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524A9A">
          <w:rPr>
            <w:rFonts w:ascii="Verdana" w:hAnsi="Verdana"/>
            <w:sz w:val="22"/>
            <w:szCs w:val="22"/>
          </w:rPr>
          <w:t>Freedom of Information</w:t>
        </w:r>
      </w:smartTag>
      <w:r w:rsidRPr="00524A9A">
        <w:rPr>
          <w:rFonts w:ascii="Verdana" w:hAnsi="Verdana"/>
          <w:sz w:val="22"/>
          <w:szCs w:val="22"/>
        </w:rPr>
        <w:t xml:space="preserve"> Act 2000.  This information is protected by the </w:t>
      </w:r>
      <w:r w:rsidRPr="00524A9A">
        <w:rPr>
          <w:rFonts w:ascii="Verdana" w:hAnsi="Verdana"/>
          <w:iCs/>
          <w:sz w:val="22"/>
          <w:szCs w:val="22"/>
        </w:rPr>
        <w:t xml:space="preserve">General Data Protection Regulation (GDPR) and </w:t>
      </w:r>
      <w:r w:rsidRPr="00524A9A">
        <w:rPr>
          <w:rFonts w:ascii="Verdana" w:hAnsi="Verdana"/>
          <w:iCs/>
          <w:sz w:val="22"/>
          <w:szCs w:val="22"/>
        </w:rPr>
        <w:lastRenderedPageBreak/>
        <w:t xml:space="preserve">Data Protection Act 2018 and its disclosure would be contrary to the data protection principles and constitute as unfair and unlawful processing </w:t>
      </w:r>
      <w:r w:rsidRPr="00524A9A">
        <w:rPr>
          <w:rFonts w:ascii="Verdana" w:hAnsi="Verdana"/>
          <w:bCs/>
          <w:iCs/>
          <w:sz w:val="22"/>
          <w:szCs w:val="22"/>
        </w:rPr>
        <w:t>in regard to</w:t>
      </w:r>
      <w:r w:rsidRPr="00524A9A">
        <w:rPr>
          <w:rFonts w:ascii="Verdana" w:hAnsi="Verdana"/>
          <w:iCs/>
          <w:sz w:val="22"/>
          <w:szCs w:val="22"/>
        </w:rPr>
        <w:t xml:space="preserve"> Articles 5, 6, and 9 of GDPR.  </w:t>
      </w:r>
      <w:r w:rsidRPr="00524A9A">
        <w:rPr>
          <w:rFonts w:ascii="Verdana" w:hAnsi="Verdana"/>
          <w:sz w:val="22"/>
          <w:szCs w:val="22"/>
        </w:rPr>
        <w:t>This exemption is absolute and therefore there is no requirement to apply the public interest test.</w:t>
      </w:r>
      <w:r w:rsidR="00877E64">
        <w:rPr>
          <w:rFonts w:ascii="Verdana" w:hAnsi="Verdana"/>
          <w:sz w:val="22"/>
          <w:szCs w:val="22"/>
        </w:rPr>
        <w:br/>
      </w:r>
    </w:p>
    <w:p w:rsidR="00D50CAD" w:rsidRPr="00D50CAD" w:rsidRDefault="00D423DD" w:rsidP="00D50CAD">
      <w:pPr>
        <w:pStyle w:val="ListParagraph"/>
        <w:numPr>
          <w:ilvl w:val="0"/>
          <w:numId w:val="19"/>
        </w:numPr>
        <w:rPr>
          <w:rFonts w:ascii="Verdana" w:hAnsi="Verdana"/>
          <w:sz w:val="22"/>
        </w:rPr>
      </w:pPr>
      <w:r w:rsidRPr="00D50CAD">
        <w:rPr>
          <w:rFonts w:ascii="Verdana" w:hAnsi="Verdana" w:cs="Tahoma"/>
          <w:b/>
          <w:sz w:val="22"/>
          <w:szCs w:val="22"/>
        </w:rPr>
        <w:t>For 2017, 2018, 2019, 2020 and 2021, how much money has your Health Board received to spend on Motor Neurone Disease specifically?</w:t>
      </w:r>
      <w:r w:rsidR="009C46AD" w:rsidRPr="00D50CAD">
        <w:rPr>
          <w:rFonts w:ascii="Verdana" w:hAnsi="Verdana" w:cs="Tahoma"/>
          <w:b/>
          <w:sz w:val="22"/>
          <w:szCs w:val="22"/>
        </w:rPr>
        <w:br/>
      </w:r>
      <w:r w:rsidR="00D50CAD" w:rsidRPr="00D50CAD">
        <w:rPr>
          <w:rFonts w:ascii="Verdana" w:hAnsi="Verdana" w:cs="Tahoma"/>
          <w:sz w:val="22"/>
          <w:szCs w:val="22"/>
        </w:rPr>
        <w:t xml:space="preserve">The </w:t>
      </w:r>
      <w:r w:rsidR="009C46AD" w:rsidRPr="00D50CAD">
        <w:rPr>
          <w:rFonts w:ascii="Verdana" w:hAnsi="Verdana" w:cs="Tahoma"/>
          <w:sz w:val="22"/>
          <w:szCs w:val="22"/>
        </w:rPr>
        <w:t>Network service (which covers care coordination) is run on a 4 yearly grant submission to the MND Association. For the years up until 2019 the Heath Boards paid approximately 4.5% each towards the costs of the Network (as all other health boards involved). Since December 2019 this has increased to 9% each (£17,300 per year). The MND Association is currently paying around 50% of the cost of the total Network.</w:t>
      </w:r>
      <w:r w:rsidR="00D50CAD" w:rsidRPr="00D50CAD">
        <w:rPr>
          <w:rFonts w:ascii="Verdana" w:hAnsi="Verdana" w:cs="Tahoma"/>
          <w:sz w:val="22"/>
          <w:szCs w:val="22"/>
        </w:rPr>
        <w:br/>
      </w:r>
      <w:r w:rsidR="00D50CAD" w:rsidRPr="00D50CAD">
        <w:rPr>
          <w:rFonts w:ascii="Verdana" w:hAnsi="Verdana" w:cs="Tahoma"/>
          <w:sz w:val="22"/>
          <w:szCs w:val="22"/>
        </w:rPr>
        <w:br/>
        <w:t xml:space="preserve">It is impossible to calculate the cost of this care for any one patient or any one Health Board as needs will vary. The MND Association may have more information regarding costs of care generally and you would need to contact them for this information. </w:t>
      </w:r>
      <w:r w:rsidR="00D50CAD" w:rsidRPr="00D50CAD">
        <w:rPr>
          <w:rFonts w:ascii="Verdana" w:hAnsi="Verdana" w:cs="Tahoma"/>
          <w:sz w:val="22"/>
          <w:szCs w:val="22"/>
        </w:rPr>
        <w:br/>
        <w:t>It is also not possible to give a figure for the amount a health board contributes to MND care alone similarly for the above reason.</w:t>
      </w:r>
      <w:r w:rsidR="00D50CAD" w:rsidRPr="00D50CAD">
        <w:rPr>
          <w:rFonts w:ascii="Verdana" w:hAnsi="Verdana" w:cs="Tahoma"/>
          <w:sz w:val="22"/>
          <w:szCs w:val="22"/>
        </w:rPr>
        <w:br/>
      </w:r>
      <w:r w:rsidR="00D50CAD" w:rsidRPr="00D50CAD">
        <w:rPr>
          <w:rFonts w:ascii="Verdana" w:hAnsi="Verdana" w:cs="Tahoma"/>
          <w:sz w:val="22"/>
          <w:szCs w:val="22"/>
        </w:rPr>
        <w:br/>
      </w:r>
      <w:r w:rsidR="00D50CAD" w:rsidRPr="00D50CAD">
        <w:rPr>
          <w:rFonts w:ascii="Verdana" w:hAnsi="Verdana"/>
          <w:sz w:val="22"/>
        </w:rPr>
        <w:t xml:space="preserve">Care co-ordination is just one part of the </w:t>
      </w:r>
      <w:r w:rsidR="00D50CAD">
        <w:rPr>
          <w:rFonts w:ascii="Verdana" w:hAnsi="Verdana"/>
          <w:sz w:val="22"/>
        </w:rPr>
        <w:t xml:space="preserve">financial picture. </w:t>
      </w:r>
      <w:r w:rsidR="00D50CAD">
        <w:rPr>
          <w:rFonts w:ascii="Verdana" w:hAnsi="Verdana"/>
          <w:sz w:val="22"/>
        </w:rPr>
        <w:br/>
      </w:r>
      <w:r w:rsidR="00D50CAD" w:rsidRPr="00D50CAD">
        <w:rPr>
          <w:rFonts w:ascii="Verdana" w:hAnsi="Verdana"/>
          <w:sz w:val="22"/>
        </w:rPr>
        <w:t xml:space="preserve">MND is a complex and challenging condition and many professionals are involved in </w:t>
      </w:r>
      <w:r w:rsidR="00D50CAD">
        <w:rPr>
          <w:rFonts w:ascii="Verdana" w:hAnsi="Verdana"/>
          <w:sz w:val="22"/>
        </w:rPr>
        <w:t xml:space="preserve">the care of a person with MND. </w:t>
      </w:r>
      <w:r w:rsidR="00D50CAD" w:rsidRPr="00D50CAD">
        <w:rPr>
          <w:rFonts w:ascii="Verdana" w:hAnsi="Verdana"/>
          <w:sz w:val="22"/>
        </w:rPr>
        <w:t>The health boards also fund in addition:</w:t>
      </w:r>
    </w:p>
    <w:p w:rsidR="00D50CAD" w:rsidRPr="00D50CAD" w:rsidRDefault="00D50CAD" w:rsidP="00D50CAD">
      <w:pPr>
        <w:pStyle w:val="ListParagraph"/>
        <w:numPr>
          <w:ilvl w:val="0"/>
          <w:numId w:val="20"/>
        </w:numPr>
        <w:spacing w:before="0" w:after="0" w:line="276" w:lineRule="auto"/>
        <w:ind w:left="1295" w:right="0"/>
        <w:rPr>
          <w:rFonts w:ascii="Verdana" w:hAnsi="Verdana"/>
          <w:sz w:val="22"/>
        </w:rPr>
      </w:pPr>
      <w:r>
        <w:rPr>
          <w:rFonts w:ascii="Verdana" w:hAnsi="Verdana"/>
          <w:sz w:val="22"/>
        </w:rPr>
        <w:t>M</w:t>
      </w:r>
      <w:r w:rsidRPr="00D50CAD">
        <w:rPr>
          <w:rFonts w:ascii="Verdana" w:hAnsi="Verdana"/>
          <w:sz w:val="22"/>
        </w:rPr>
        <w:t>em</w:t>
      </w:r>
      <w:r>
        <w:rPr>
          <w:rFonts w:ascii="Verdana" w:hAnsi="Verdana"/>
          <w:sz w:val="22"/>
        </w:rPr>
        <w:t>bers of the multidisciplinary (</w:t>
      </w:r>
      <w:r w:rsidRPr="00D50CAD">
        <w:rPr>
          <w:rFonts w:ascii="Verdana" w:hAnsi="Verdana"/>
          <w:sz w:val="22"/>
        </w:rPr>
        <w:t>MDT) teams (who also work with other conditions)</w:t>
      </w:r>
    </w:p>
    <w:p w:rsidR="00D50CAD" w:rsidRPr="00D50CAD" w:rsidRDefault="00D50CAD" w:rsidP="00D50CAD">
      <w:pPr>
        <w:pStyle w:val="ListParagraph"/>
        <w:numPr>
          <w:ilvl w:val="0"/>
          <w:numId w:val="20"/>
        </w:numPr>
        <w:spacing w:before="0" w:after="0" w:line="276" w:lineRule="auto"/>
        <w:ind w:left="1295" w:right="0"/>
        <w:rPr>
          <w:rFonts w:ascii="Verdana" w:hAnsi="Verdana"/>
          <w:sz w:val="22"/>
        </w:rPr>
      </w:pPr>
      <w:r w:rsidRPr="00D50CAD">
        <w:rPr>
          <w:rFonts w:ascii="Verdana" w:hAnsi="Verdana"/>
          <w:sz w:val="22"/>
        </w:rPr>
        <w:t>Home visits and assessments for patients by members of the MDT.</w:t>
      </w:r>
    </w:p>
    <w:p w:rsidR="00D50CAD" w:rsidRPr="00D50CAD" w:rsidRDefault="00D50CAD" w:rsidP="00D50CAD">
      <w:pPr>
        <w:pStyle w:val="ListParagraph"/>
        <w:numPr>
          <w:ilvl w:val="0"/>
          <w:numId w:val="20"/>
        </w:numPr>
        <w:spacing w:before="0" w:after="0" w:line="276" w:lineRule="auto"/>
        <w:ind w:left="1295" w:right="0"/>
        <w:rPr>
          <w:rFonts w:ascii="Verdana" w:hAnsi="Verdana"/>
          <w:sz w:val="22"/>
        </w:rPr>
      </w:pPr>
      <w:r w:rsidRPr="00D50CAD">
        <w:rPr>
          <w:rFonts w:ascii="Verdana" w:hAnsi="Verdana"/>
          <w:sz w:val="22"/>
        </w:rPr>
        <w:t>Equipment to aid mobility, breathing and feeding.</w:t>
      </w:r>
    </w:p>
    <w:p w:rsidR="00D50CAD" w:rsidRPr="00D50CAD" w:rsidRDefault="00D50CAD" w:rsidP="00D50CAD">
      <w:pPr>
        <w:pStyle w:val="ListParagraph"/>
        <w:numPr>
          <w:ilvl w:val="0"/>
          <w:numId w:val="20"/>
        </w:numPr>
        <w:spacing w:before="0" w:after="0" w:line="276" w:lineRule="auto"/>
        <w:ind w:left="1295" w:right="0"/>
        <w:rPr>
          <w:rFonts w:ascii="Verdana" w:hAnsi="Verdana"/>
          <w:sz w:val="22"/>
        </w:rPr>
      </w:pPr>
      <w:r w:rsidRPr="00D50CAD">
        <w:rPr>
          <w:rFonts w:ascii="Verdana" w:hAnsi="Verdana"/>
          <w:sz w:val="22"/>
        </w:rPr>
        <w:t>Costs of hospital admission for planned procedures such as feeding tube insertion, but also emergency admissions for example, respiratory infections.</w:t>
      </w:r>
    </w:p>
    <w:p w:rsidR="00D50CAD" w:rsidRPr="00D50CAD" w:rsidRDefault="00D50CAD" w:rsidP="00D50CAD">
      <w:pPr>
        <w:pStyle w:val="ListParagraph"/>
        <w:numPr>
          <w:ilvl w:val="0"/>
          <w:numId w:val="20"/>
        </w:numPr>
        <w:spacing w:before="0" w:after="0" w:line="276" w:lineRule="auto"/>
        <w:ind w:left="1295" w:right="0"/>
        <w:rPr>
          <w:rFonts w:ascii="Verdana" w:hAnsi="Verdana"/>
          <w:sz w:val="22"/>
        </w:rPr>
      </w:pPr>
      <w:r w:rsidRPr="00D50CAD">
        <w:rPr>
          <w:rFonts w:ascii="Verdana" w:hAnsi="Verdana"/>
          <w:sz w:val="22"/>
        </w:rPr>
        <w:t>Provision of non-invasive ventilation (where required) and on-going management.</w:t>
      </w:r>
    </w:p>
    <w:p w:rsidR="00D50CAD" w:rsidRPr="00D50CAD" w:rsidRDefault="00D50CAD" w:rsidP="00D50CAD">
      <w:pPr>
        <w:pStyle w:val="ListParagraph"/>
        <w:numPr>
          <w:ilvl w:val="0"/>
          <w:numId w:val="20"/>
        </w:numPr>
        <w:spacing w:before="0" w:after="0" w:line="276" w:lineRule="auto"/>
        <w:ind w:left="1295" w:right="0"/>
        <w:rPr>
          <w:rFonts w:ascii="Verdana" w:hAnsi="Verdana"/>
          <w:sz w:val="22"/>
        </w:rPr>
      </w:pPr>
      <w:r w:rsidRPr="00D50CAD">
        <w:rPr>
          <w:rFonts w:ascii="Verdana" w:hAnsi="Verdana"/>
          <w:sz w:val="22"/>
        </w:rPr>
        <w:t>Continued Health care funding for care, either at home, in nursing home placement.</w:t>
      </w:r>
    </w:p>
    <w:p w:rsidR="009C46AD" w:rsidRPr="00877E64" w:rsidRDefault="00D50CAD" w:rsidP="00877E64">
      <w:pPr>
        <w:spacing w:after="0"/>
        <w:ind w:left="790"/>
        <w:rPr>
          <w:rFonts w:ascii="Verdana" w:hAnsi="Verdana"/>
          <w:sz w:val="22"/>
        </w:rPr>
      </w:pPr>
      <w:r w:rsidRPr="00D50CAD">
        <w:rPr>
          <w:rFonts w:ascii="Verdana" w:hAnsi="Verdana"/>
          <w:sz w:val="22"/>
        </w:rPr>
        <w:t>(This is not an exhaustive list)</w:t>
      </w:r>
      <w:r w:rsidR="00877E64">
        <w:rPr>
          <w:rFonts w:ascii="Verdana" w:hAnsi="Verdana"/>
          <w:sz w:val="22"/>
        </w:rPr>
        <w:br/>
      </w:r>
      <w:r w:rsidRPr="00877E64">
        <w:rPr>
          <w:rFonts w:ascii="Verdana" w:hAnsi="Verdana" w:cs="Tahoma"/>
          <w:b/>
          <w:sz w:val="22"/>
          <w:szCs w:val="22"/>
        </w:rPr>
        <w:br/>
      </w:r>
      <w:r w:rsidRPr="00877E64">
        <w:rPr>
          <w:rFonts w:ascii="Verdana" w:hAnsi="Verdana" w:cs="Tahoma"/>
          <w:sz w:val="22"/>
          <w:szCs w:val="22"/>
        </w:rPr>
        <w:t>Below we have provided a breakdown of each Health Board’s contribution to the Network service</w:t>
      </w:r>
      <w:r w:rsidR="00877E64" w:rsidRPr="00877E64">
        <w:rPr>
          <w:rFonts w:ascii="Verdana" w:hAnsi="Verdana" w:cs="Tahoma"/>
          <w:sz w:val="22"/>
          <w:szCs w:val="22"/>
        </w:rPr>
        <w:t xml:space="preserve"> and overall expenditure by year</w:t>
      </w:r>
      <w:r w:rsidRPr="00877E64">
        <w:rPr>
          <w:rFonts w:ascii="Verdana" w:hAnsi="Verdana" w:cs="Tahoma"/>
          <w:sz w:val="22"/>
          <w:szCs w:val="22"/>
        </w:rPr>
        <w:t xml:space="preserve">. However we cannot break this down </w:t>
      </w:r>
      <w:r w:rsidR="00877E64" w:rsidRPr="00877E64">
        <w:rPr>
          <w:rFonts w:ascii="Verdana" w:hAnsi="Verdana" w:cs="Tahoma"/>
          <w:sz w:val="22"/>
          <w:szCs w:val="22"/>
        </w:rPr>
        <w:t>further as all monies are dealt with on a group-wide basis.</w:t>
      </w:r>
      <w:r w:rsidRPr="00877E64">
        <w:rPr>
          <w:rFonts w:ascii="Verdana" w:hAnsi="Verdana" w:cs="Tahoma"/>
          <w:b/>
          <w:sz w:val="22"/>
          <w:szCs w:val="22"/>
        </w:rPr>
        <w:br/>
      </w:r>
    </w:p>
    <w:tbl>
      <w:tblPr>
        <w:tblStyle w:val="TableGrid2"/>
        <w:tblW w:w="0" w:type="auto"/>
        <w:jc w:val="center"/>
        <w:tblLook w:val="04A0" w:firstRow="1" w:lastRow="0" w:firstColumn="1" w:lastColumn="0" w:noHBand="0" w:noVBand="1"/>
      </w:tblPr>
      <w:tblGrid>
        <w:gridCol w:w="1242"/>
        <w:gridCol w:w="2410"/>
        <w:gridCol w:w="2126"/>
        <w:gridCol w:w="1790"/>
        <w:gridCol w:w="1674"/>
      </w:tblGrid>
      <w:tr w:rsidR="009C46AD" w:rsidRPr="009C46AD" w:rsidTr="009C46AD">
        <w:trPr>
          <w:jc w:val="center"/>
        </w:trPr>
        <w:tc>
          <w:tcPr>
            <w:tcW w:w="1242" w:type="dxa"/>
          </w:tcPr>
          <w:p w:rsidR="009C46AD" w:rsidRPr="009C46AD" w:rsidRDefault="009C46AD" w:rsidP="009C46AD">
            <w:pPr>
              <w:spacing w:before="0" w:after="0" w:line="240" w:lineRule="auto"/>
              <w:ind w:left="0" w:right="0"/>
              <w:rPr>
                <w:sz w:val="22"/>
                <w:szCs w:val="22"/>
              </w:rPr>
            </w:pPr>
            <w:r w:rsidRPr="009C46AD">
              <w:rPr>
                <w:sz w:val="22"/>
                <w:szCs w:val="22"/>
              </w:rPr>
              <w:t>Year</w:t>
            </w:r>
          </w:p>
        </w:tc>
        <w:tc>
          <w:tcPr>
            <w:tcW w:w="2410" w:type="dxa"/>
          </w:tcPr>
          <w:p w:rsidR="009C46AD" w:rsidRPr="009C46AD" w:rsidRDefault="009C46AD" w:rsidP="009C46AD">
            <w:pPr>
              <w:spacing w:before="0" w:after="0" w:line="240" w:lineRule="auto"/>
              <w:ind w:left="0" w:right="0"/>
              <w:rPr>
                <w:sz w:val="22"/>
                <w:szCs w:val="22"/>
              </w:rPr>
            </w:pPr>
            <w:r w:rsidRPr="009C46AD">
              <w:rPr>
                <w:sz w:val="22"/>
                <w:szCs w:val="22"/>
              </w:rPr>
              <w:t>Money Received from MND Association (£)</w:t>
            </w:r>
          </w:p>
        </w:tc>
        <w:tc>
          <w:tcPr>
            <w:tcW w:w="2126" w:type="dxa"/>
          </w:tcPr>
          <w:p w:rsidR="009C46AD" w:rsidRPr="009C46AD" w:rsidRDefault="009C46AD" w:rsidP="009C46AD">
            <w:pPr>
              <w:spacing w:before="0" w:after="0" w:line="240" w:lineRule="auto"/>
              <w:ind w:left="0" w:right="0"/>
              <w:rPr>
                <w:sz w:val="22"/>
                <w:szCs w:val="22"/>
              </w:rPr>
            </w:pPr>
            <w:r w:rsidRPr="009C46AD">
              <w:rPr>
                <w:sz w:val="22"/>
                <w:szCs w:val="22"/>
              </w:rPr>
              <w:t>All UHB’s Contribution (£)</w:t>
            </w:r>
          </w:p>
        </w:tc>
        <w:tc>
          <w:tcPr>
            <w:tcW w:w="1790" w:type="dxa"/>
          </w:tcPr>
          <w:p w:rsidR="009C46AD" w:rsidRPr="009C46AD" w:rsidRDefault="009C46AD" w:rsidP="009C46AD">
            <w:pPr>
              <w:spacing w:before="0" w:after="0" w:line="240" w:lineRule="auto"/>
              <w:ind w:left="0" w:right="0"/>
              <w:rPr>
                <w:sz w:val="22"/>
                <w:szCs w:val="22"/>
              </w:rPr>
            </w:pPr>
            <w:r w:rsidRPr="009C46AD">
              <w:rPr>
                <w:sz w:val="22"/>
                <w:szCs w:val="22"/>
              </w:rPr>
              <w:t xml:space="preserve">Individual UHB contribution(£) </w:t>
            </w:r>
            <w:proofErr w:type="spellStart"/>
            <w:r w:rsidRPr="009C46AD">
              <w:rPr>
                <w:sz w:val="22"/>
                <w:szCs w:val="22"/>
              </w:rPr>
              <w:t>ie</w:t>
            </w:r>
            <w:proofErr w:type="spellEnd"/>
            <w:r w:rsidRPr="009C46AD">
              <w:rPr>
                <w:sz w:val="22"/>
                <w:szCs w:val="22"/>
              </w:rPr>
              <w:t xml:space="preserve"> SBUHB</w:t>
            </w:r>
          </w:p>
        </w:tc>
        <w:tc>
          <w:tcPr>
            <w:tcW w:w="1674" w:type="dxa"/>
          </w:tcPr>
          <w:p w:rsidR="009C46AD" w:rsidRPr="009C46AD" w:rsidRDefault="009C46AD" w:rsidP="009C46AD">
            <w:pPr>
              <w:spacing w:before="0" w:after="0" w:line="240" w:lineRule="auto"/>
              <w:ind w:left="0" w:right="0"/>
              <w:rPr>
                <w:sz w:val="22"/>
                <w:szCs w:val="22"/>
              </w:rPr>
            </w:pPr>
            <w:r w:rsidRPr="009C46AD">
              <w:rPr>
                <w:sz w:val="22"/>
                <w:szCs w:val="22"/>
              </w:rPr>
              <w:t>Money spent (£)</w:t>
            </w:r>
          </w:p>
        </w:tc>
      </w:tr>
      <w:tr w:rsidR="009C46AD" w:rsidRPr="009C46AD" w:rsidTr="009C46AD">
        <w:trPr>
          <w:jc w:val="center"/>
        </w:trPr>
        <w:tc>
          <w:tcPr>
            <w:tcW w:w="1242" w:type="dxa"/>
          </w:tcPr>
          <w:p w:rsidR="009C46AD" w:rsidRPr="009C46AD" w:rsidRDefault="009C46AD" w:rsidP="009C46AD">
            <w:pPr>
              <w:spacing w:before="0" w:after="0" w:line="240" w:lineRule="auto"/>
              <w:ind w:left="0" w:right="0"/>
              <w:rPr>
                <w:sz w:val="22"/>
                <w:szCs w:val="22"/>
              </w:rPr>
            </w:pPr>
            <w:r w:rsidRPr="009C46AD">
              <w:rPr>
                <w:sz w:val="22"/>
                <w:szCs w:val="22"/>
              </w:rPr>
              <w:t>2017</w:t>
            </w:r>
          </w:p>
        </w:tc>
        <w:tc>
          <w:tcPr>
            <w:tcW w:w="2410" w:type="dxa"/>
          </w:tcPr>
          <w:p w:rsidR="009C46AD" w:rsidRPr="009C46AD" w:rsidRDefault="009C46AD" w:rsidP="009C46AD">
            <w:pPr>
              <w:spacing w:before="0" w:after="0" w:line="240" w:lineRule="auto"/>
              <w:ind w:left="0" w:right="0"/>
              <w:rPr>
                <w:sz w:val="22"/>
                <w:szCs w:val="22"/>
              </w:rPr>
            </w:pPr>
            <w:r w:rsidRPr="009C46AD">
              <w:rPr>
                <w:sz w:val="22"/>
                <w:szCs w:val="22"/>
              </w:rPr>
              <w:t>124.094</w:t>
            </w:r>
          </w:p>
        </w:tc>
        <w:tc>
          <w:tcPr>
            <w:tcW w:w="2126" w:type="dxa"/>
          </w:tcPr>
          <w:p w:rsidR="009C46AD" w:rsidRPr="009C46AD" w:rsidRDefault="009C46AD" w:rsidP="009C46AD">
            <w:pPr>
              <w:spacing w:before="0" w:after="0" w:line="240" w:lineRule="auto"/>
              <w:ind w:left="0" w:right="0"/>
              <w:rPr>
                <w:sz w:val="22"/>
                <w:szCs w:val="22"/>
              </w:rPr>
            </w:pPr>
            <w:r w:rsidRPr="009C46AD">
              <w:rPr>
                <w:sz w:val="22"/>
                <w:szCs w:val="22"/>
              </w:rPr>
              <w:t xml:space="preserve">15.094      </w:t>
            </w:r>
          </w:p>
        </w:tc>
        <w:tc>
          <w:tcPr>
            <w:tcW w:w="1790" w:type="dxa"/>
          </w:tcPr>
          <w:p w:rsidR="009C46AD" w:rsidRPr="009C46AD" w:rsidRDefault="009C46AD" w:rsidP="009C46AD">
            <w:pPr>
              <w:spacing w:before="0" w:after="0" w:line="240" w:lineRule="auto"/>
              <w:ind w:left="0" w:right="0"/>
              <w:rPr>
                <w:sz w:val="22"/>
                <w:szCs w:val="22"/>
              </w:rPr>
            </w:pPr>
            <w:r w:rsidRPr="009C46AD">
              <w:rPr>
                <w:sz w:val="22"/>
                <w:szCs w:val="22"/>
              </w:rPr>
              <w:t>3018</w:t>
            </w:r>
          </w:p>
        </w:tc>
        <w:tc>
          <w:tcPr>
            <w:tcW w:w="1674" w:type="dxa"/>
          </w:tcPr>
          <w:p w:rsidR="009C46AD" w:rsidRPr="009C46AD" w:rsidRDefault="009C46AD" w:rsidP="009C46AD">
            <w:pPr>
              <w:spacing w:before="0" w:after="0" w:line="240" w:lineRule="auto"/>
              <w:ind w:left="0" w:right="0"/>
              <w:rPr>
                <w:sz w:val="22"/>
                <w:szCs w:val="22"/>
              </w:rPr>
            </w:pPr>
            <w:r w:rsidRPr="009C46AD">
              <w:rPr>
                <w:sz w:val="22"/>
                <w:szCs w:val="22"/>
              </w:rPr>
              <w:t>139.949</w:t>
            </w:r>
          </w:p>
        </w:tc>
      </w:tr>
      <w:tr w:rsidR="009C46AD" w:rsidRPr="009C46AD" w:rsidTr="009C46AD">
        <w:trPr>
          <w:jc w:val="center"/>
        </w:trPr>
        <w:tc>
          <w:tcPr>
            <w:tcW w:w="1242" w:type="dxa"/>
          </w:tcPr>
          <w:p w:rsidR="009C46AD" w:rsidRPr="009C46AD" w:rsidRDefault="009C46AD" w:rsidP="009C46AD">
            <w:pPr>
              <w:spacing w:before="0" w:after="0" w:line="240" w:lineRule="auto"/>
              <w:ind w:left="0" w:right="0"/>
              <w:rPr>
                <w:sz w:val="22"/>
                <w:szCs w:val="22"/>
              </w:rPr>
            </w:pPr>
            <w:r w:rsidRPr="009C46AD">
              <w:rPr>
                <w:sz w:val="22"/>
                <w:szCs w:val="22"/>
              </w:rPr>
              <w:t>2018</w:t>
            </w:r>
          </w:p>
        </w:tc>
        <w:tc>
          <w:tcPr>
            <w:tcW w:w="2410" w:type="dxa"/>
          </w:tcPr>
          <w:p w:rsidR="009C46AD" w:rsidRPr="009C46AD" w:rsidRDefault="009C46AD" w:rsidP="009C46AD">
            <w:pPr>
              <w:spacing w:before="0" w:after="0" w:line="240" w:lineRule="auto"/>
              <w:ind w:left="0" w:right="0"/>
              <w:rPr>
                <w:sz w:val="22"/>
                <w:szCs w:val="22"/>
              </w:rPr>
            </w:pPr>
            <w:r w:rsidRPr="009C46AD">
              <w:rPr>
                <w:sz w:val="22"/>
                <w:szCs w:val="22"/>
              </w:rPr>
              <w:t>112.438</w:t>
            </w:r>
          </w:p>
        </w:tc>
        <w:tc>
          <w:tcPr>
            <w:tcW w:w="2126" w:type="dxa"/>
          </w:tcPr>
          <w:p w:rsidR="009C46AD" w:rsidRPr="009C46AD" w:rsidRDefault="009C46AD" w:rsidP="009C46AD">
            <w:pPr>
              <w:spacing w:before="0" w:after="0" w:line="240" w:lineRule="auto"/>
              <w:ind w:left="0" w:right="0"/>
              <w:rPr>
                <w:sz w:val="22"/>
                <w:szCs w:val="22"/>
              </w:rPr>
            </w:pPr>
            <w:r w:rsidRPr="009C46AD">
              <w:rPr>
                <w:sz w:val="22"/>
                <w:szCs w:val="22"/>
              </w:rPr>
              <w:t>30.943</w:t>
            </w:r>
          </w:p>
        </w:tc>
        <w:tc>
          <w:tcPr>
            <w:tcW w:w="1790" w:type="dxa"/>
          </w:tcPr>
          <w:p w:rsidR="009C46AD" w:rsidRPr="009C46AD" w:rsidRDefault="009C46AD" w:rsidP="009C46AD">
            <w:pPr>
              <w:spacing w:before="0" w:after="0" w:line="240" w:lineRule="auto"/>
              <w:ind w:left="0" w:right="0"/>
              <w:rPr>
                <w:sz w:val="22"/>
                <w:szCs w:val="22"/>
              </w:rPr>
            </w:pPr>
            <w:r w:rsidRPr="009C46AD">
              <w:rPr>
                <w:sz w:val="22"/>
                <w:szCs w:val="22"/>
              </w:rPr>
              <w:t>6118</w:t>
            </w:r>
          </w:p>
        </w:tc>
        <w:tc>
          <w:tcPr>
            <w:tcW w:w="1674" w:type="dxa"/>
          </w:tcPr>
          <w:p w:rsidR="009C46AD" w:rsidRPr="009C46AD" w:rsidRDefault="009C46AD" w:rsidP="009C46AD">
            <w:pPr>
              <w:spacing w:before="0" w:after="0" w:line="240" w:lineRule="auto"/>
              <w:ind w:left="0" w:right="0"/>
              <w:rPr>
                <w:sz w:val="22"/>
                <w:szCs w:val="22"/>
              </w:rPr>
            </w:pPr>
            <w:r w:rsidRPr="009C46AD">
              <w:rPr>
                <w:sz w:val="22"/>
                <w:szCs w:val="22"/>
              </w:rPr>
              <w:t>143.381</w:t>
            </w:r>
          </w:p>
        </w:tc>
      </w:tr>
      <w:tr w:rsidR="009C46AD" w:rsidRPr="009C46AD" w:rsidTr="009C46AD">
        <w:trPr>
          <w:jc w:val="center"/>
        </w:trPr>
        <w:tc>
          <w:tcPr>
            <w:tcW w:w="1242" w:type="dxa"/>
          </w:tcPr>
          <w:p w:rsidR="009C46AD" w:rsidRPr="009C46AD" w:rsidRDefault="009C46AD" w:rsidP="009C46AD">
            <w:pPr>
              <w:spacing w:before="0" w:after="0" w:line="240" w:lineRule="auto"/>
              <w:ind w:left="0" w:right="0"/>
              <w:rPr>
                <w:sz w:val="22"/>
                <w:szCs w:val="22"/>
              </w:rPr>
            </w:pPr>
            <w:r w:rsidRPr="009C46AD">
              <w:rPr>
                <w:sz w:val="22"/>
                <w:szCs w:val="22"/>
              </w:rPr>
              <w:t>2019</w:t>
            </w:r>
          </w:p>
        </w:tc>
        <w:tc>
          <w:tcPr>
            <w:tcW w:w="2410" w:type="dxa"/>
          </w:tcPr>
          <w:p w:rsidR="009C46AD" w:rsidRPr="009C46AD" w:rsidRDefault="009C46AD" w:rsidP="009C46AD">
            <w:pPr>
              <w:spacing w:before="0" w:after="0" w:line="240" w:lineRule="auto"/>
              <w:ind w:left="0" w:right="0"/>
              <w:rPr>
                <w:sz w:val="22"/>
                <w:szCs w:val="22"/>
              </w:rPr>
            </w:pPr>
            <w:r w:rsidRPr="009C46AD">
              <w:rPr>
                <w:sz w:val="22"/>
                <w:szCs w:val="22"/>
              </w:rPr>
              <w:t>99.326</w:t>
            </w:r>
          </w:p>
        </w:tc>
        <w:tc>
          <w:tcPr>
            <w:tcW w:w="2126" w:type="dxa"/>
          </w:tcPr>
          <w:p w:rsidR="009C46AD" w:rsidRPr="009C46AD" w:rsidRDefault="009C46AD" w:rsidP="009C46AD">
            <w:pPr>
              <w:spacing w:before="0" w:after="0" w:line="240" w:lineRule="auto"/>
              <w:ind w:left="0" w:right="0"/>
              <w:rPr>
                <w:sz w:val="22"/>
                <w:szCs w:val="22"/>
              </w:rPr>
            </w:pPr>
            <w:r w:rsidRPr="009C46AD">
              <w:rPr>
                <w:sz w:val="22"/>
                <w:szCs w:val="22"/>
              </w:rPr>
              <w:t>47.594</w:t>
            </w:r>
          </w:p>
        </w:tc>
        <w:tc>
          <w:tcPr>
            <w:tcW w:w="1790" w:type="dxa"/>
          </w:tcPr>
          <w:p w:rsidR="009C46AD" w:rsidRPr="009C46AD" w:rsidRDefault="009C46AD" w:rsidP="009C46AD">
            <w:pPr>
              <w:spacing w:before="0" w:after="0" w:line="240" w:lineRule="auto"/>
              <w:ind w:left="0" w:right="0"/>
              <w:rPr>
                <w:sz w:val="22"/>
                <w:szCs w:val="22"/>
              </w:rPr>
            </w:pPr>
            <w:r w:rsidRPr="009C46AD">
              <w:rPr>
                <w:sz w:val="22"/>
                <w:szCs w:val="22"/>
              </w:rPr>
              <w:t>95188</w:t>
            </w:r>
          </w:p>
        </w:tc>
        <w:tc>
          <w:tcPr>
            <w:tcW w:w="1674" w:type="dxa"/>
          </w:tcPr>
          <w:p w:rsidR="009C46AD" w:rsidRPr="009C46AD" w:rsidRDefault="009C46AD" w:rsidP="009C46AD">
            <w:pPr>
              <w:spacing w:before="0" w:after="0" w:line="240" w:lineRule="auto"/>
              <w:ind w:left="0" w:right="0"/>
              <w:rPr>
                <w:sz w:val="22"/>
                <w:szCs w:val="22"/>
              </w:rPr>
            </w:pPr>
            <w:r w:rsidRPr="009C46AD">
              <w:rPr>
                <w:sz w:val="22"/>
                <w:szCs w:val="22"/>
              </w:rPr>
              <w:t>146.900</w:t>
            </w:r>
          </w:p>
        </w:tc>
      </w:tr>
      <w:tr w:rsidR="009C46AD" w:rsidRPr="009C46AD" w:rsidTr="009C46AD">
        <w:trPr>
          <w:jc w:val="center"/>
        </w:trPr>
        <w:tc>
          <w:tcPr>
            <w:tcW w:w="1242" w:type="dxa"/>
          </w:tcPr>
          <w:p w:rsidR="009C46AD" w:rsidRPr="009C46AD" w:rsidRDefault="009C46AD" w:rsidP="009C46AD">
            <w:pPr>
              <w:spacing w:before="0" w:after="0" w:line="240" w:lineRule="auto"/>
              <w:ind w:left="0" w:right="0"/>
              <w:rPr>
                <w:sz w:val="22"/>
                <w:szCs w:val="22"/>
              </w:rPr>
            </w:pPr>
            <w:r w:rsidRPr="009C46AD">
              <w:rPr>
                <w:sz w:val="22"/>
                <w:szCs w:val="22"/>
              </w:rPr>
              <w:t>2020</w:t>
            </w:r>
          </w:p>
        </w:tc>
        <w:tc>
          <w:tcPr>
            <w:tcW w:w="2410" w:type="dxa"/>
          </w:tcPr>
          <w:p w:rsidR="009C46AD" w:rsidRPr="009C46AD" w:rsidRDefault="009C46AD" w:rsidP="009C46AD">
            <w:pPr>
              <w:spacing w:before="0" w:after="0" w:line="240" w:lineRule="auto"/>
              <w:ind w:left="0" w:right="0"/>
              <w:rPr>
                <w:sz w:val="22"/>
                <w:szCs w:val="22"/>
              </w:rPr>
            </w:pPr>
            <w:r w:rsidRPr="009C46AD">
              <w:rPr>
                <w:sz w:val="22"/>
                <w:szCs w:val="22"/>
              </w:rPr>
              <w:t>95.286</w:t>
            </w:r>
          </w:p>
        </w:tc>
        <w:tc>
          <w:tcPr>
            <w:tcW w:w="2126" w:type="dxa"/>
          </w:tcPr>
          <w:p w:rsidR="009C46AD" w:rsidRPr="009C46AD" w:rsidRDefault="009C46AD" w:rsidP="009C46AD">
            <w:pPr>
              <w:spacing w:before="0" w:after="0" w:line="240" w:lineRule="auto"/>
              <w:ind w:left="0" w:right="0"/>
              <w:rPr>
                <w:sz w:val="22"/>
                <w:szCs w:val="22"/>
              </w:rPr>
            </w:pPr>
            <w:r w:rsidRPr="009C46AD">
              <w:rPr>
                <w:sz w:val="22"/>
                <w:szCs w:val="22"/>
              </w:rPr>
              <w:t>88.181</w:t>
            </w:r>
          </w:p>
        </w:tc>
        <w:tc>
          <w:tcPr>
            <w:tcW w:w="1790" w:type="dxa"/>
          </w:tcPr>
          <w:p w:rsidR="009C46AD" w:rsidRPr="009C46AD" w:rsidRDefault="009C46AD" w:rsidP="009C46AD">
            <w:pPr>
              <w:spacing w:before="0" w:after="0" w:line="240" w:lineRule="auto"/>
              <w:ind w:left="0" w:right="0"/>
              <w:rPr>
                <w:sz w:val="22"/>
                <w:szCs w:val="22"/>
              </w:rPr>
            </w:pPr>
            <w:r w:rsidRPr="009C46AD">
              <w:rPr>
                <w:sz w:val="22"/>
                <w:szCs w:val="22"/>
              </w:rPr>
              <w:t>16.436 + 6000*</w:t>
            </w:r>
          </w:p>
        </w:tc>
        <w:tc>
          <w:tcPr>
            <w:tcW w:w="1674" w:type="dxa"/>
          </w:tcPr>
          <w:p w:rsidR="009C46AD" w:rsidRPr="009C46AD" w:rsidRDefault="009C46AD" w:rsidP="009C46AD">
            <w:pPr>
              <w:spacing w:before="0" w:after="0" w:line="240" w:lineRule="auto"/>
              <w:ind w:left="0" w:right="0"/>
              <w:rPr>
                <w:sz w:val="22"/>
                <w:szCs w:val="22"/>
              </w:rPr>
            </w:pPr>
            <w:r w:rsidRPr="009C46AD">
              <w:rPr>
                <w:sz w:val="22"/>
                <w:szCs w:val="22"/>
              </w:rPr>
              <w:t>183.467</w:t>
            </w:r>
          </w:p>
        </w:tc>
      </w:tr>
      <w:tr w:rsidR="009C46AD" w:rsidRPr="009C46AD" w:rsidTr="009C46AD">
        <w:trPr>
          <w:jc w:val="center"/>
        </w:trPr>
        <w:tc>
          <w:tcPr>
            <w:tcW w:w="1242" w:type="dxa"/>
          </w:tcPr>
          <w:p w:rsidR="009C46AD" w:rsidRPr="009C46AD" w:rsidRDefault="009C46AD" w:rsidP="009C46AD">
            <w:pPr>
              <w:spacing w:before="0" w:after="0" w:line="240" w:lineRule="auto"/>
              <w:ind w:left="0" w:right="0"/>
              <w:rPr>
                <w:sz w:val="22"/>
                <w:szCs w:val="22"/>
              </w:rPr>
            </w:pPr>
            <w:r w:rsidRPr="009C46AD">
              <w:rPr>
                <w:sz w:val="22"/>
                <w:szCs w:val="22"/>
              </w:rPr>
              <w:t>2021</w:t>
            </w:r>
          </w:p>
        </w:tc>
        <w:tc>
          <w:tcPr>
            <w:tcW w:w="2410" w:type="dxa"/>
          </w:tcPr>
          <w:p w:rsidR="009C46AD" w:rsidRPr="009C46AD" w:rsidRDefault="009C46AD" w:rsidP="009C46AD">
            <w:pPr>
              <w:spacing w:before="0" w:after="0" w:line="240" w:lineRule="auto"/>
              <w:ind w:left="0" w:right="0"/>
              <w:rPr>
                <w:sz w:val="22"/>
                <w:szCs w:val="22"/>
              </w:rPr>
            </w:pPr>
            <w:r w:rsidRPr="009C46AD">
              <w:rPr>
                <w:sz w:val="22"/>
                <w:szCs w:val="22"/>
              </w:rPr>
              <w:t>91.164</w:t>
            </w:r>
          </w:p>
        </w:tc>
        <w:tc>
          <w:tcPr>
            <w:tcW w:w="2126" w:type="dxa"/>
          </w:tcPr>
          <w:p w:rsidR="009C46AD" w:rsidRPr="009C46AD" w:rsidRDefault="009C46AD" w:rsidP="009C46AD">
            <w:pPr>
              <w:spacing w:before="0" w:after="0" w:line="240" w:lineRule="auto"/>
              <w:ind w:left="0" w:right="0"/>
              <w:rPr>
                <w:sz w:val="22"/>
                <w:szCs w:val="22"/>
              </w:rPr>
            </w:pPr>
            <w:r w:rsidRPr="009C46AD">
              <w:rPr>
                <w:sz w:val="22"/>
                <w:szCs w:val="22"/>
              </w:rPr>
              <w:t>98.561</w:t>
            </w:r>
          </w:p>
        </w:tc>
        <w:tc>
          <w:tcPr>
            <w:tcW w:w="1790" w:type="dxa"/>
          </w:tcPr>
          <w:p w:rsidR="009C46AD" w:rsidRPr="009C46AD" w:rsidRDefault="009C46AD" w:rsidP="009C46AD">
            <w:pPr>
              <w:spacing w:before="0" w:after="0" w:line="240" w:lineRule="auto"/>
              <w:ind w:left="0" w:right="0"/>
              <w:rPr>
                <w:sz w:val="22"/>
                <w:szCs w:val="22"/>
              </w:rPr>
            </w:pPr>
            <w:r w:rsidRPr="009C46AD">
              <w:rPr>
                <w:sz w:val="22"/>
                <w:szCs w:val="22"/>
              </w:rPr>
              <w:t>18.512 +6000*</w:t>
            </w:r>
          </w:p>
        </w:tc>
        <w:tc>
          <w:tcPr>
            <w:tcW w:w="1674" w:type="dxa"/>
          </w:tcPr>
          <w:p w:rsidR="009C46AD" w:rsidRPr="009C46AD" w:rsidRDefault="009C46AD" w:rsidP="009C46AD">
            <w:pPr>
              <w:spacing w:before="0" w:after="0" w:line="240" w:lineRule="auto"/>
              <w:ind w:left="0" w:right="0"/>
              <w:rPr>
                <w:sz w:val="22"/>
                <w:szCs w:val="22"/>
              </w:rPr>
            </w:pPr>
            <w:r w:rsidRPr="009C46AD">
              <w:rPr>
                <w:sz w:val="22"/>
                <w:szCs w:val="22"/>
              </w:rPr>
              <w:t>189.725</w:t>
            </w:r>
          </w:p>
        </w:tc>
      </w:tr>
    </w:tbl>
    <w:p w:rsidR="00D423DD" w:rsidRPr="00D50CAD" w:rsidRDefault="00D50CAD" w:rsidP="00D50CAD">
      <w:pPr>
        <w:spacing w:before="240"/>
        <w:ind w:left="720"/>
        <w:rPr>
          <w:i/>
          <w:sz w:val="18"/>
          <w:szCs w:val="18"/>
        </w:rPr>
      </w:pPr>
      <w:r w:rsidRPr="00E23125">
        <w:rPr>
          <w:i/>
          <w:sz w:val="18"/>
          <w:szCs w:val="18"/>
        </w:rPr>
        <w:t>(*Powys UHB)</w:t>
      </w:r>
    </w:p>
    <w:p w:rsidR="00D423DD" w:rsidRPr="00D50CAD" w:rsidRDefault="00D423DD" w:rsidP="0041699F">
      <w:pPr>
        <w:pStyle w:val="ListParagraph"/>
        <w:numPr>
          <w:ilvl w:val="0"/>
          <w:numId w:val="19"/>
        </w:numPr>
        <w:rPr>
          <w:rFonts w:ascii="Verdana" w:hAnsi="Verdana" w:cs="Tahoma"/>
          <w:b/>
          <w:sz w:val="22"/>
          <w:szCs w:val="22"/>
        </w:rPr>
      </w:pPr>
      <w:r w:rsidRPr="00D50CAD">
        <w:rPr>
          <w:rFonts w:ascii="Verdana" w:hAnsi="Verdana" w:cs="Tahoma"/>
          <w:b/>
          <w:sz w:val="22"/>
          <w:szCs w:val="22"/>
        </w:rPr>
        <w:lastRenderedPageBreak/>
        <w:t>For 2017, 2018, 2019, 2020 and 2021, how much money has your Health Board spent on treatment for Motor Neurone Disease?</w:t>
      </w:r>
      <w:r w:rsidR="00D50CAD" w:rsidRPr="00D50CAD">
        <w:rPr>
          <w:rFonts w:ascii="Verdana" w:hAnsi="Verdana" w:cs="Tahoma"/>
          <w:b/>
          <w:sz w:val="22"/>
          <w:szCs w:val="22"/>
        </w:rPr>
        <w:br/>
      </w:r>
      <w:r w:rsidR="00D50CAD" w:rsidRPr="00D50CAD">
        <w:rPr>
          <w:rFonts w:ascii="Verdana" w:hAnsi="Verdana" w:cs="Tahoma"/>
          <w:sz w:val="22"/>
          <w:szCs w:val="22"/>
        </w:rPr>
        <w:t>Please see Q2.</w:t>
      </w:r>
      <w:r w:rsidR="00D50CAD">
        <w:rPr>
          <w:rFonts w:ascii="Verdana" w:hAnsi="Verdana" w:cs="Tahoma"/>
          <w:b/>
          <w:sz w:val="22"/>
          <w:szCs w:val="22"/>
        </w:rPr>
        <w:br/>
      </w:r>
    </w:p>
    <w:p w:rsidR="00CE325E" w:rsidRPr="009C46AD" w:rsidRDefault="00D423DD" w:rsidP="00CA6247">
      <w:pPr>
        <w:pStyle w:val="ListParagraph"/>
        <w:numPr>
          <w:ilvl w:val="0"/>
          <w:numId w:val="19"/>
        </w:numPr>
        <w:rPr>
          <w:rFonts w:ascii="Verdana" w:hAnsi="Verdana" w:cs="Tahoma"/>
          <w:sz w:val="22"/>
          <w:szCs w:val="22"/>
        </w:rPr>
      </w:pPr>
      <w:r w:rsidRPr="009C46AD">
        <w:rPr>
          <w:rFonts w:ascii="Verdana" w:hAnsi="Verdana" w:cs="Tahoma"/>
          <w:b/>
          <w:sz w:val="22"/>
          <w:szCs w:val="22"/>
        </w:rPr>
        <w:t>Please note what services your health service offers to people with Motor Neurone Disease. If this information is available in a public place, please direct me to that place.</w:t>
      </w:r>
      <w:r w:rsidR="009C46AD" w:rsidRPr="009C46AD">
        <w:rPr>
          <w:rFonts w:ascii="Verdana" w:hAnsi="Verdana" w:cs="Tahoma"/>
          <w:b/>
          <w:sz w:val="22"/>
          <w:szCs w:val="22"/>
        </w:rPr>
        <w:br/>
      </w:r>
      <w:r w:rsidR="009C46AD" w:rsidRPr="009C46AD">
        <w:rPr>
          <w:rFonts w:ascii="Verdana" w:hAnsi="Verdana" w:cs="Tahoma"/>
          <w:sz w:val="22"/>
          <w:szCs w:val="22"/>
        </w:rPr>
        <w:t xml:space="preserve">Across South Wales there are there are 11 specialist clinics, most monthly, that offer 3 monthly review and assessment to patients . </w:t>
      </w:r>
      <w:r w:rsidR="00D50CAD">
        <w:rPr>
          <w:rFonts w:ascii="Verdana" w:hAnsi="Verdana" w:cs="Tahoma"/>
          <w:sz w:val="22"/>
          <w:szCs w:val="22"/>
        </w:rPr>
        <w:br/>
        <w:t>These are Multi-D</w:t>
      </w:r>
      <w:r w:rsidR="009C46AD" w:rsidRPr="009C46AD">
        <w:rPr>
          <w:rFonts w:ascii="Verdana" w:hAnsi="Verdana" w:cs="Tahoma"/>
          <w:sz w:val="22"/>
          <w:szCs w:val="22"/>
        </w:rPr>
        <w:t xml:space="preserve">isciplinary clinics. Patients are seen by the MDT team which consists of </w:t>
      </w:r>
      <w:r w:rsidR="00D50CAD">
        <w:rPr>
          <w:rFonts w:ascii="Verdana" w:hAnsi="Verdana" w:cs="Tahoma"/>
          <w:sz w:val="22"/>
          <w:szCs w:val="22"/>
        </w:rPr>
        <w:t xml:space="preserve">a </w:t>
      </w:r>
      <w:r w:rsidR="009C46AD" w:rsidRPr="009C46AD">
        <w:rPr>
          <w:rFonts w:ascii="Verdana" w:hAnsi="Verdana" w:cs="Tahoma"/>
          <w:sz w:val="22"/>
          <w:szCs w:val="22"/>
        </w:rPr>
        <w:t>Consultant Neurologist</w:t>
      </w:r>
      <w:r w:rsidR="00D50CAD">
        <w:rPr>
          <w:rFonts w:ascii="Verdana" w:hAnsi="Verdana" w:cs="Tahoma"/>
          <w:sz w:val="22"/>
          <w:szCs w:val="22"/>
        </w:rPr>
        <w:t>,</w:t>
      </w:r>
      <w:r w:rsidR="009C46AD" w:rsidRPr="009C46AD">
        <w:rPr>
          <w:rFonts w:ascii="Verdana" w:hAnsi="Verdana" w:cs="Tahoma"/>
          <w:sz w:val="22"/>
          <w:szCs w:val="22"/>
        </w:rPr>
        <w:t xml:space="preserve"> Consultan</w:t>
      </w:r>
      <w:r w:rsidR="00D50CAD">
        <w:rPr>
          <w:rFonts w:ascii="Verdana" w:hAnsi="Verdana" w:cs="Tahoma"/>
          <w:sz w:val="22"/>
          <w:szCs w:val="22"/>
        </w:rPr>
        <w:t>t in Palliative Medicine, Care Coordinator, Respiratory S</w:t>
      </w:r>
      <w:r w:rsidR="009C46AD" w:rsidRPr="009C46AD">
        <w:rPr>
          <w:rFonts w:ascii="Verdana" w:hAnsi="Verdana" w:cs="Tahoma"/>
          <w:sz w:val="22"/>
          <w:szCs w:val="22"/>
        </w:rPr>
        <w:t>ervices, Occupational Ther</w:t>
      </w:r>
      <w:r w:rsidR="00D50CAD">
        <w:rPr>
          <w:rFonts w:ascii="Verdana" w:hAnsi="Verdana" w:cs="Tahoma"/>
          <w:sz w:val="22"/>
          <w:szCs w:val="22"/>
        </w:rPr>
        <w:t>apy, Physiotherapy, Speech and Language Therapy and Dietitian. The Multidisciplinary T</w:t>
      </w:r>
      <w:r w:rsidR="009C46AD" w:rsidRPr="009C46AD">
        <w:rPr>
          <w:rFonts w:ascii="Verdana" w:hAnsi="Verdana" w:cs="Tahoma"/>
          <w:sz w:val="22"/>
          <w:szCs w:val="22"/>
        </w:rPr>
        <w:t>eam are local professionals paid for by the local Health board.</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965859" w:rsidP="002677FD">
      <w:pPr>
        <w:jc w:val="both"/>
        <w:rPr>
          <w:rFonts w:ascii="Verdana" w:hAnsi="Verdana"/>
          <w:sz w:val="22"/>
          <w:szCs w:val="22"/>
        </w:rPr>
      </w:pPr>
      <w:r>
        <w:rPr>
          <w:rFonts w:ascii="Calibri" w:hAnsi="Calibri" w:cs="Calibri"/>
          <w:noProof/>
          <w:color w:val="1F497D"/>
        </w:rPr>
        <w:drawing>
          <wp:inline distT="0" distB="0" distL="0" distR="0" wp14:anchorId="277F9421" wp14:editId="64627D8B">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65859">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21pt;height:21pt;visibility:visible;mso-wrap-style:square" o:bullet="t">
        <v:imagedata r:id="rId1" o:title=""/>
      </v:shape>
    </w:pict>
  </w:numPicBullet>
  <w:numPicBullet w:numPicBulletId="1">
    <w:pict>
      <v:shape id="_x0000_i1035" type="#_x0000_t75" style="width:383.25pt;height:383.25pt;visibility:visible;mso-wrap-style:square" o:bullet="t">
        <v:imagedata r:id="rId2" o:title=""/>
      </v:shape>
    </w:pict>
  </w:numPicBullet>
  <w:numPicBullet w:numPicBulletId="2">
    <w:pict>
      <v:shape id="_x0000_i1036" type="#_x0000_t75" style="width:225pt;height:225pt;visibility:visible;mso-wrap-style:square" o:bullet="t">
        <v:imagedata r:id="rId3" o:title=""/>
      </v:shape>
    </w:pict>
  </w:numPicBullet>
  <w:numPicBullet w:numPicBulletId="3">
    <w:pict>
      <v:shape id="_x0000_i103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B7D4604"/>
    <w:multiLevelType w:val="hybridMultilevel"/>
    <w:tmpl w:val="8EB66946"/>
    <w:lvl w:ilvl="0" w:tplc="0809000F">
      <w:start w:val="1"/>
      <w:numFmt w:val="decimal"/>
      <w:lvlText w:val="%1."/>
      <w:lvlJc w:val="left"/>
      <w:pPr>
        <w:ind w:left="1655" w:hanging="360"/>
      </w:pPr>
    </w:lvl>
    <w:lvl w:ilvl="1" w:tplc="08090019" w:tentative="1">
      <w:start w:val="1"/>
      <w:numFmt w:val="lowerLetter"/>
      <w:lvlText w:val="%2."/>
      <w:lvlJc w:val="left"/>
      <w:pPr>
        <w:ind w:left="2375" w:hanging="360"/>
      </w:pPr>
    </w:lvl>
    <w:lvl w:ilvl="2" w:tplc="0809001B" w:tentative="1">
      <w:start w:val="1"/>
      <w:numFmt w:val="lowerRoman"/>
      <w:lvlText w:val="%3."/>
      <w:lvlJc w:val="right"/>
      <w:pPr>
        <w:ind w:left="3095" w:hanging="180"/>
      </w:pPr>
    </w:lvl>
    <w:lvl w:ilvl="3" w:tplc="0809000F" w:tentative="1">
      <w:start w:val="1"/>
      <w:numFmt w:val="decimal"/>
      <w:lvlText w:val="%4."/>
      <w:lvlJc w:val="left"/>
      <w:pPr>
        <w:ind w:left="3815" w:hanging="360"/>
      </w:pPr>
    </w:lvl>
    <w:lvl w:ilvl="4" w:tplc="08090019" w:tentative="1">
      <w:start w:val="1"/>
      <w:numFmt w:val="lowerLetter"/>
      <w:lvlText w:val="%5."/>
      <w:lvlJc w:val="left"/>
      <w:pPr>
        <w:ind w:left="4535" w:hanging="360"/>
      </w:pPr>
    </w:lvl>
    <w:lvl w:ilvl="5" w:tplc="0809001B" w:tentative="1">
      <w:start w:val="1"/>
      <w:numFmt w:val="lowerRoman"/>
      <w:lvlText w:val="%6."/>
      <w:lvlJc w:val="right"/>
      <w:pPr>
        <w:ind w:left="5255" w:hanging="180"/>
      </w:pPr>
    </w:lvl>
    <w:lvl w:ilvl="6" w:tplc="0809000F" w:tentative="1">
      <w:start w:val="1"/>
      <w:numFmt w:val="decimal"/>
      <w:lvlText w:val="%7."/>
      <w:lvlJc w:val="left"/>
      <w:pPr>
        <w:ind w:left="5975" w:hanging="360"/>
      </w:pPr>
    </w:lvl>
    <w:lvl w:ilvl="7" w:tplc="08090019" w:tentative="1">
      <w:start w:val="1"/>
      <w:numFmt w:val="lowerLetter"/>
      <w:lvlText w:val="%8."/>
      <w:lvlJc w:val="left"/>
      <w:pPr>
        <w:ind w:left="6695" w:hanging="360"/>
      </w:pPr>
    </w:lvl>
    <w:lvl w:ilvl="8" w:tplc="0809001B" w:tentative="1">
      <w:start w:val="1"/>
      <w:numFmt w:val="lowerRoman"/>
      <w:lvlText w:val="%9."/>
      <w:lvlJc w:val="right"/>
      <w:pPr>
        <w:ind w:left="7415" w:hanging="180"/>
      </w:pPr>
    </w:lvl>
  </w:abstractNum>
  <w:abstractNum w:abstractNumId="5" w15:restartNumberingAfterBreak="0">
    <w:nsid w:val="26AA7804"/>
    <w:multiLevelType w:val="hybridMultilevel"/>
    <w:tmpl w:val="261C46DC"/>
    <w:lvl w:ilvl="0" w:tplc="6AFCE52A">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13B12D6"/>
    <w:multiLevelType w:val="hybridMultilevel"/>
    <w:tmpl w:val="4F3E6238"/>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0EB3354"/>
    <w:multiLevelType w:val="hybridMultilevel"/>
    <w:tmpl w:val="2916B654"/>
    <w:lvl w:ilvl="0" w:tplc="2AA8E876">
      <w:start w:val="1"/>
      <w:numFmt w:val="decimal"/>
      <w:lvlText w:val="%1."/>
      <w:lvlJc w:val="left"/>
      <w:pPr>
        <w:ind w:left="865" w:hanging="360"/>
      </w:pPr>
      <w:rPr>
        <w:rFonts w:ascii="Verdana" w:eastAsia="Calibri" w:hAnsi="Verdana" w:cs="Tahoma"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3"/>
  </w:num>
  <w:num w:numId="6">
    <w:abstractNumId w:val="2"/>
  </w:num>
  <w:num w:numId="7">
    <w:abstractNumId w:val="11"/>
  </w:num>
  <w:num w:numId="8">
    <w:abstractNumId w:val="16"/>
  </w:num>
  <w:num w:numId="9">
    <w:abstractNumId w:val="20"/>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5"/>
  </w:num>
  <w:num w:numId="19">
    <w:abstractNumId w:val="19"/>
  </w:num>
  <w:num w:numId="20">
    <w:abstractNumId w:val="13"/>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B0CC7"/>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7E64"/>
    <w:rsid w:val="0089491A"/>
    <w:rsid w:val="008A2D60"/>
    <w:rsid w:val="0090178A"/>
    <w:rsid w:val="00912B14"/>
    <w:rsid w:val="009269BD"/>
    <w:rsid w:val="00937E61"/>
    <w:rsid w:val="009574AC"/>
    <w:rsid w:val="00965859"/>
    <w:rsid w:val="0097092D"/>
    <w:rsid w:val="00982170"/>
    <w:rsid w:val="009A0943"/>
    <w:rsid w:val="009B087A"/>
    <w:rsid w:val="009B21AD"/>
    <w:rsid w:val="009B7CC6"/>
    <w:rsid w:val="009C46AD"/>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423DD"/>
    <w:rsid w:val="00D50CAD"/>
    <w:rsid w:val="00D62A67"/>
    <w:rsid w:val="00DC47F3"/>
    <w:rsid w:val="00DC7FA9"/>
    <w:rsid w:val="00DD5E37"/>
    <w:rsid w:val="00DF2EA1"/>
    <w:rsid w:val="00E26720"/>
    <w:rsid w:val="00E545D8"/>
    <w:rsid w:val="00E817B3"/>
    <w:rsid w:val="00E90BC7"/>
    <w:rsid w:val="00EA08B1"/>
    <w:rsid w:val="00EE0615"/>
    <w:rsid w:val="00F25F26"/>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customStyle="1" w:styleId="TableGrid1">
    <w:name w:val="Table Grid1"/>
    <w:basedOn w:val="TableNormal"/>
    <w:next w:val="TableGrid"/>
    <w:uiPriority w:val="59"/>
    <w:rsid w:val="00F25F26"/>
    <w:rPr>
      <w:rFonts w:ascii="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9C46AD"/>
    <w:rPr>
      <w:rFonts w:ascii="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E13A32-0F4D-41FE-9226-4DD5D7A357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34</TotalTime>
  <Pages>3</Pages>
  <Words>897</Words>
  <Characters>5116</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2022-02-03T10:43:00Z</cp:lastPrinted>
  <dcterms:created xsi:type="dcterms:W3CDTF">2021-09-13T07:38:00Z</dcterms:created>
  <dcterms:modified xsi:type="dcterms:W3CDTF">2024-03-13T12:30:00Z</dcterms:modified>
</cp:coreProperties>
</file>