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103F" w:rsidRDefault="0083103F" w:rsidP="0083103F">
      <w:pPr>
        <w:rPr>
          <w:rFonts w:ascii="Arial" w:hAnsi="Arial" w:cs="Arial"/>
          <w:noProof/>
          <w:sz w:val="40"/>
          <w:szCs w:val="40"/>
        </w:rPr>
      </w:pPr>
    </w:p>
    <w:p w:rsidR="0083103F" w:rsidRDefault="0083103F" w:rsidP="0083103F">
      <w:pPr>
        <w:rPr>
          <w:rFonts w:ascii="Arial" w:hAnsi="Arial" w:cs="Arial"/>
          <w:noProof/>
          <w:sz w:val="40"/>
          <w:szCs w:val="40"/>
        </w:rPr>
      </w:pPr>
    </w:p>
    <w:p w:rsidR="0083103F" w:rsidRDefault="001511BF" w:rsidP="001511BF">
      <w:pPr>
        <w:jc w:val="center"/>
        <w:rPr>
          <w:rFonts w:ascii="Arial" w:hAnsi="Arial" w:cs="Arial"/>
          <w:noProof/>
          <w:sz w:val="40"/>
          <w:szCs w:val="40"/>
        </w:rPr>
      </w:pPr>
      <w:r w:rsidRPr="00525C0C">
        <w:rPr>
          <w:noProof/>
        </w:rPr>
        <w:drawing>
          <wp:inline distT="0" distB="0" distL="0" distR="0">
            <wp:extent cx="3966482" cy="1009650"/>
            <wp:effectExtent l="0" t="0" r="0" b="0"/>
            <wp:docPr id="5" name="Picture 5" descr="C:\Users\ju021406\AppData\Local\Microsoft\Windows\INetCache\Content.Outlook\IJN2V7G6\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u021406\AppData\Local\Microsoft\Windows\INetCache\Content.Outlook\IJN2V7G6\Abertawe_Swansea NHS Health Board.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75702" cy="1011997"/>
                    </a:xfrm>
                    <a:prstGeom prst="rect">
                      <a:avLst/>
                    </a:prstGeom>
                    <a:noFill/>
                    <a:ln>
                      <a:noFill/>
                    </a:ln>
                  </pic:spPr>
                </pic:pic>
              </a:graphicData>
            </a:graphic>
          </wp:inline>
        </w:drawing>
      </w:r>
    </w:p>
    <w:p w:rsidR="0083103F" w:rsidRPr="0083103F" w:rsidRDefault="0083103F" w:rsidP="0083103F">
      <w:pPr>
        <w:rPr>
          <w:rFonts w:ascii="Arial" w:hAnsi="Arial" w:cs="Arial"/>
          <w:noProof/>
          <w:sz w:val="40"/>
          <w:szCs w:val="40"/>
        </w:rPr>
      </w:pPr>
    </w:p>
    <w:p w:rsidR="003A5E6D" w:rsidRDefault="003A5E6D" w:rsidP="003A5E6D">
      <w:pPr>
        <w:jc w:val="center"/>
        <w:rPr>
          <w:rFonts w:ascii="Arial" w:hAnsi="Arial" w:cs="Arial"/>
          <w:b/>
          <w:bCs/>
          <w:color w:val="1F497D"/>
          <w:sz w:val="72"/>
          <w:szCs w:val="72"/>
        </w:rPr>
      </w:pPr>
    </w:p>
    <w:p w:rsidR="00CC1FBC" w:rsidRPr="00CC1FBC" w:rsidRDefault="00CC1FBC" w:rsidP="00CC1FBC">
      <w:pPr>
        <w:rPr>
          <w:rFonts w:ascii="Arial" w:hAnsi="Arial" w:cs="Arial"/>
          <w:b/>
          <w:bCs/>
          <w:color w:val="1F497D"/>
          <w:sz w:val="28"/>
          <w:szCs w:val="28"/>
        </w:rPr>
      </w:pPr>
    </w:p>
    <w:p w:rsidR="0083103F" w:rsidRDefault="0083103F" w:rsidP="003A5E6D">
      <w:pPr>
        <w:jc w:val="center"/>
        <w:rPr>
          <w:rFonts w:ascii="Arial" w:hAnsi="Arial" w:cs="Arial"/>
          <w:b/>
          <w:bCs/>
          <w:color w:val="1F497D"/>
          <w:sz w:val="72"/>
          <w:szCs w:val="72"/>
        </w:rPr>
      </w:pPr>
    </w:p>
    <w:p w:rsidR="00BC1D05" w:rsidRDefault="00BC1D05" w:rsidP="0083103F">
      <w:pPr>
        <w:spacing w:line="360" w:lineRule="auto"/>
        <w:jc w:val="center"/>
        <w:rPr>
          <w:rFonts w:ascii="Arial" w:hAnsi="Arial" w:cs="Arial"/>
          <w:b/>
          <w:bCs/>
          <w:color w:val="1F497D"/>
          <w:sz w:val="72"/>
          <w:szCs w:val="72"/>
        </w:rPr>
      </w:pPr>
      <w:r>
        <w:rPr>
          <w:rFonts w:ascii="Arial" w:hAnsi="Arial" w:cs="Arial"/>
          <w:b/>
          <w:bCs/>
          <w:color w:val="1F497D"/>
          <w:sz w:val="72"/>
          <w:szCs w:val="72"/>
        </w:rPr>
        <w:t xml:space="preserve">Strategic </w:t>
      </w:r>
      <w:r w:rsidR="003A5E6D" w:rsidRPr="003A5E6D">
        <w:rPr>
          <w:rFonts w:ascii="Arial" w:hAnsi="Arial" w:cs="Arial"/>
          <w:b/>
          <w:bCs/>
          <w:color w:val="1F497D"/>
          <w:sz w:val="72"/>
          <w:szCs w:val="72"/>
        </w:rPr>
        <w:t xml:space="preserve">Equality </w:t>
      </w:r>
      <w:r>
        <w:rPr>
          <w:rFonts w:ascii="Arial" w:hAnsi="Arial" w:cs="Arial"/>
          <w:b/>
          <w:bCs/>
          <w:color w:val="1F497D"/>
          <w:sz w:val="72"/>
          <w:szCs w:val="72"/>
        </w:rPr>
        <w:t>Plan</w:t>
      </w:r>
    </w:p>
    <w:p w:rsidR="00BC1D05" w:rsidRDefault="00BC1D05" w:rsidP="0083103F">
      <w:pPr>
        <w:spacing w:line="360" w:lineRule="auto"/>
        <w:jc w:val="center"/>
        <w:rPr>
          <w:rFonts w:ascii="Arial" w:hAnsi="Arial" w:cs="Arial"/>
          <w:b/>
          <w:bCs/>
          <w:color w:val="1F497D"/>
          <w:sz w:val="72"/>
          <w:szCs w:val="72"/>
        </w:rPr>
      </w:pPr>
      <w:r>
        <w:rPr>
          <w:rFonts w:ascii="Arial" w:hAnsi="Arial" w:cs="Arial"/>
          <w:b/>
          <w:bCs/>
          <w:color w:val="1F497D"/>
          <w:sz w:val="72"/>
          <w:szCs w:val="72"/>
        </w:rPr>
        <w:t xml:space="preserve">and </w:t>
      </w:r>
    </w:p>
    <w:p w:rsidR="003A5E6D" w:rsidRDefault="00BC1D05" w:rsidP="0083103F">
      <w:pPr>
        <w:spacing w:line="360" w:lineRule="auto"/>
        <w:jc w:val="center"/>
        <w:rPr>
          <w:rFonts w:ascii="Arial" w:hAnsi="Arial" w:cs="Arial"/>
          <w:b/>
          <w:bCs/>
          <w:color w:val="1F497D"/>
          <w:sz w:val="72"/>
          <w:szCs w:val="72"/>
        </w:rPr>
      </w:pPr>
      <w:r>
        <w:rPr>
          <w:rFonts w:ascii="Arial" w:hAnsi="Arial" w:cs="Arial"/>
          <w:b/>
          <w:bCs/>
          <w:color w:val="1F497D"/>
          <w:sz w:val="72"/>
          <w:szCs w:val="72"/>
        </w:rPr>
        <w:t xml:space="preserve">Equality </w:t>
      </w:r>
      <w:r w:rsidR="003A5E6D" w:rsidRPr="003A5E6D">
        <w:rPr>
          <w:rFonts w:ascii="Arial" w:hAnsi="Arial" w:cs="Arial"/>
          <w:b/>
          <w:bCs/>
          <w:color w:val="1F497D"/>
          <w:sz w:val="72"/>
          <w:szCs w:val="72"/>
        </w:rPr>
        <w:t>Objectives</w:t>
      </w:r>
    </w:p>
    <w:p w:rsidR="003A5E6D" w:rsidRPr="003A5E6D" w:rsidRDefault="00CC1FBC" w:rsidP="0083103F">
      <w:pPr>
        <w:spacing w:line="360" w:lineRule="auto"/>
        <w:jc w:val="center"/>
        <w:rPr>
          <w:rFonts w:ascii="Arial" w:hAnsi="Arial" w:cs="Arial"/>
          <w:b/>
          <w:bCs/>
          <w:color w:val="1F497D"/>
          <w:sz w:val="72"/>
          <w:szCs w:val="72"/>
        </w:rPr>
      </w:pPr>
      <w:r>
        <w:rPr>
          <w:rFonts w:ascii="Arial" w:hAnsi="Arial" w:cs="Arial"/>
          <w:b/>
          <w:bCs/>
          <w:color w:val="1F497D"/>
          <w:sz w:val="72"/>
          <w:szCs w:val="72"/>
        </w:rPr>
        <w:t>2020-2024</w:t>
      </w:r>
    </w:p>
    <w:p w:rsidR="003A5E6D" w:rsidRDefault="003A5E6D" w:rsidP="003A5E6D">
      <w:pPr>
        <w:jc w:val="center"/>
        <w:rPr>
          <w:rFonts w:ascii="Arial" w:hAnsi="Arial" w:cs="Arial"/>
          <w:color w:val="000000"/>
          <w:sz w:val="40"/>
          <w:szCs w:val="40"/>
        </w:rPr>
      </w:pPr>
    </w:p>
    <w:p w:rsidR="00114439" w:rsidRDefault="00114439" w:rsidP="003A5E6D">
      <w:pPr>
        <w:jc w:val="center"/>
        <w:rPr>
          <w:rFonts w:ascii="Arial" w:hAnsi="Arial" w:cs="Arial"/>
          <w:color w:val="000000"/>
          <w:sz w:val="40"/>
          <w:szCs w:val="40"/>
        </w:rPr>
      </w:pPr>
    </w:p>
    <w:p w:rsidR="00CC1FBC" w:rsidRPr="00012270" w:rsidRDefault="00CC1FBC" w:rsidP="003A5E6D">
      <w:pPr>
        <w:jc w:val="center"/>
        <w:rPr>
          <w:rFonts w:ascii="Arial" w:hAnsi="Arial" w:cs="Arial"/>
          <w:color w:val="000000"/>
          <w:sz w:val="40"/>
          <w:szCs w:val="40"/>
        </w:rPr>
      </w:pPr>
    </w:p>
    <w:p w:rsidR="003A5E6D" w:rsidRDefault="003A5E6D" w:rsidP="003A5E6D">
      <w:pPr>
        <w:jc w:val="center"/>
        <w:rPr>
          <w:rFonts w:ascii="Arial" w:hAnsi="Arial" w:cs="Arial"/>
          <w:color w:val="000000"/>
          <w:sz w:val="40"/>
          <w:szCs w:val="40"/>
        </w:rPr>
      </w:pPr>
    </w:p>
    <w:p w:rsidR="003A5E6D" w:rsidRPr="00022AF0" w:rsidRDefault="001511BF" w:rsidP="003A5E6D">
      <w:pPr>
        <w:jc w:val="center"/>
        <w:rPr>
          <w:rFonts w:ascii="Arial" w:hAnsi="Arial" w:cs="Arial"/>
          <w:color w:val="000000"/>
          <w:sz w:val="40"/>
          <w:szCs w:val="40"/>
        </w:rPr>
      </w:pPr>
      <w:r>
        <w:rPr>
          <w:rFonts w:ascii="Arial" w:hAnsi="Arial" w:cs="Arial"/>
          <w:noProof/>
          <w:sz w:val="40"/>
          <w:szCs w:val="40"/>
        </w:rPr>
        <w:drawing>
          <wp:anchor distT="36576" distB="36576" distL="36576" distR="36576" simplePos="0" relativeHeight="251668480" behindDoc="0" locked="0" layoutInCell="1" allowOverlap="1" wp14:anchorId="42350CFE" wp14:editId="0840400C">
            <wp:simplePos x="0" y="0"/>
            <wp:positionH relativeFrom="column">
              <wp:posOffset>4676775</wp:posOffset>
            </wp:positionH>
            <wp:positionV relativeFrom="paragraph">
              <wp:posOffset>6985</wp:posOffset>
            </wp:positionV>
            <wp:extent cx="1219200" cy="1104900"/>
            <wp:effectExtent l="19050" t="0" r="0" b="0"/>
            <wp:wrapNone/>
            <wp:docPr id="2" name="Picture 4" descr="7264-Values%20-%20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7264-Values%20-%20Copy"/>
                    <pic:cNvPicPr>
                      <a:picLocks noChangeAspect="1" noChangeArrowheads="1"/>
                    </pic:cNvPicPr>
                  </pic:nvPicPr>
                  <pic:blipFill>
                    <a:blip r:embed="rId9" cstate="print"/>
                    <a:srcRect/>
                    <a:stretch>
                      <a:fillRect/>
                    </a:stretch>
                  </pic:blipFill>
                  <pic:spPr bwMode="auto">
                    <a:xfrm>
                      <a:off x="0" y="0"/>
                      <a:ext cx="1219200" cy="1104900"/>
                    </a:xfrm>
                    <a:prstGeom prst="rect">
                      <a:avLst/>
                    </a:prstGeom>
                    <a:noFill/>
                    <a:ln w="9525" algn="in">
                      <a:noFill/>
                      <a:miter lim="800000"/>
                      <a:headEnd/>
                      <a:tailEnd/>
                    </a:ln>
                    <a:effectLst/>
                  </pic:spPr>
                </pic:pic>
              </a:graphicData>
            </a:graphic>
          </wp:anchor>
        </w:drawing>
      </w:r>
      <w:r w:rsidRPr="0083103F">
        <w:rPr>
          <w:rFonts w:ascii="Arial" w:hAnsi="Arial" w:cs="Arial"/>
          <w:noProof/>
          <w:sz w:val="40"/>
          <w:szCs w:val="40"/>
        </w:rPr>
        <w:drawing>
          <wp:anchor distT="0" distB="0" distL="114300" distR="114300" simplePos="0" relativeHeight="251666432" behindDoc="0" locked="0" layoutInCell="1" allowOverlap="1" wp14:anchorId="3461B2F7" wp14:editId="231B6E3F">
            <wp:simplePos x="0" y="0"/>
            <wp:positionH relativeFrom="column">
              <wp:posOffset>0</wp:posOffset>
            </wp:positionH>
            <wp:positionV relativeFrom="paragraph">
              <wp:posOffset>-24765</wp:posOffset>
            </wp:positionV>
            <wp:extent cx="1171575" cy="1152525"/>
            <wp:effectExtent l="19050" t="0" r="9525" b="0"/>
            <wp:wrapSquare wrapText="bothSides"/>
            <wp:docPr id="11" name="Picture 1" descr="C:\Users\Ja002549\AppData\Local\Microsoft\Windows\Temporary Internet Files\Content.Outlook\F2ZUAJP8\values -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AppData\Local\Microsoft\Windows\Temporary Internet Files\Content.Outlook\F2ZUAJP8\values - Welsh.jpg"/>
                    <pic:cNvPicPr>
                      <a:picLocks noChangeAspect="1" noChangeArrowheads="1"/>
                    </pic:cNvPicPr>
                  </pic:nvPicPr>
                  <pic:blipFill>
                    <a:blip r:embed="rId10" cstate="print"/>
                    <a:srcRect/>
                    <a:stretch>
                      <a:fillRect/>
                    </a:stretch>
                  </pic:blipFill>
                  <pic:spPr bwMode="auto">
                    <a:xfrm>
                      <a:off x="0" y="0"/>
                      <a:ext cx="1171575" cy="1152525"/>
                    </a:xfrm>
                    <a:prstGeom prst="rect">
                      <a:avLst/>
                    </a:prstGeom>
                    <a:noFill/>
                    <a:ln w="9525">
                      <a:noFill/>
                      <a:miter lim="800000"/>
                      <a:headEnd/>
                      <a:tailEnd/>
                    </a:ln>
                  </pic:spPr>
                </pic:pic>
              </a:graphicData>
            </a:graphic>
          </wp:anchor>
        </w:drawing>
      </w:r>
    </w:p>
    <w:p w:rsidR="003A5E6D" w:rsidRPr="00022AF0" w:rsidRDefault="003A5E6D" w:rsidP="00022AF0">
      <w:pPr>
        <w:jc w:val="center"/>
        <w:rPr>
          <w:rFonts w:ascii="Arial" w:hAnsi="Arial" w:cs="Arial"/>
          <w:color w:val="000000"/>
          <w:sz w:val="40"/>
          <w:szCs w:val="40"/>
        </w:rPr>
      </w:pPr>
    </w:p>
    <w:p w:rsidR="00022AF0" w:rsidRPr="00022AF0" w:rsidRDefault="00022AF0" w:rsidP="00022AF0">
      <w:pPr>
        <w:jc w:val="center"/>
        <w:rPr>
          <w:rFonts w:ascii="Arial" w:hAnsi="Arial" w:cs="Arial"/>
          <w:color w:val="000000"/>
          <w:sz w:val="40"/>
          <w:szCs w:val="40"/>
        </w:rPr>
      </w:pPr>
    </w:p>
    <w:p w:rsidR="00022AF0" w:rsidRPr="00022AF0" w:rsidRDefault="00022AF0" w:rsidP="00022AF0">
      <w:pPr>
        <w:jc w:val="center"/>
        <w:rPr>
          <w:rFonts w:ascii="Arial" w:hAnsi="Arial" w:cs="Arial"/>
          <w:color w:val="000000"/>
          <w:sz w:val="40"/>
          <w:szCs w:val="40"/>
        </w:rPr>
      </w:pPr>
    </w:p>
    <w:p w:rsidR="007F16F5" w:rsidRPr="00B02A71" w:rsidRDefault="007F16F5" w:rsidP="007F16F5">
      <w:pPr>
        <w:rPr>
          <w:rFonts w:ascii="Arial" w:hAnsi="Arial" w:cs="Arial"/>
          <w:b/>
          <w:color w:val="1F497D"/>
          <w:sz w:val="48"/>
          <w:szCs w:val="48"/>
        </w:rPr>
      </w:pPr>
      <w:r w:rsidRPr="00B02A71">
        <w:rPr>
          <w:rFonts w:ascii="Arial" w:hAnsi="Arial" w:cs="Arial"/>
          <w:b/>
          <w:color w:val="1F497D"/>
          <w:sz w:val="48"/>
          <w:szCs w:val="48"/>
        </w:rPr>
        <w:lastRenderedPageBreak/>
        <w:t>Contents</w:t>
      </w:r>
    </w:p>
    <w:p w:rsidR="007F16F5" w:rsidRDefault="007F16F5" w:rsidP="00F22147">
      <w:pPr>
        <w:rPr>
          <w:rFonts w:ascii="Arial" w:hAnsi="Arial" w:cs="Arial"/>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
        <w:gridCol w:w="8015"/>
        <w:gridCol w:w="625"/>
      </w:tblGrid>
      <w:tr w:rsidR="00CE1986" w:rsidTr="00A74B0D">
        <w:tc>
          <w:tcPr>
            <w:tcW w:w="8401" w:type="dxa"/>
            <w:gridSpan w:val="2"/>
          </w:tcPr>
          <w:p w:rsidR="00CE1986" w:rsidRPr="00F22147" w:rsidRDefault="004076AD" w:rsidP="00F22147">
            <w:pPr>
              <w:rPr>
                <w:rFonts w:ascii="Arial" w:hAnsi="Arial" w:cs="Arial"/>
                <w:b/>
                <w:color w:val="244061" w:themeColor="accent1" w:themeShade="80"/>
                <w:sz w:val="36"/>
                <w:szCs w:val="36"/>
              </w:rPr>
            </w:pPr>
            <w:r>
              <w:rPr>
                <w:rFonts w:ascii="Arial" w:hAnsi="Arial" w:cs="Arial"/>
                <w:b/>
                <w:color w:val="244061" w:themeColor="accent1" w:themeShade="80"/>
                <w:sz w:val="36"/>
                <w:szCs w:val="36"/>
              </w:rPr>
              <w:t>Introduction</w:t>
            </w:r>
          </w:p>
        </w:tc>
        <w:tc>
          <w:tcPr>
            <w:tcW w:w="625" w:type="dxa"/>
          </w:tcPr>
          <w:p w:rsidR="00CE1986" w:rsidRDefault="00F22147" w:rsidP="00F22147">
            <w:pPr>
              <w:spacing w:line="360" w:lineRule="auto"/>
              <w:jc w:val="right"/>
              <w:rPr>
                <w:rFonts w:ascii="Arial" w:hAnsi="Arial" w:cs="Arial"/>
                <w:sz w:val="28"/>
                <w:szCs w:val="28"/>
              </w:rPr>
            </w:pPr>
            <w:r w:rsidRPr="00B02A71">
              <w:rPr>
                <w:rFonts w:ascii="Arial" w:hAnsi="Arial" w:cs="Arial"/>
                <w:b/>
                <w:color w:val="1F497D"/>
                <w:sz w:val="36"/>
                <w:szCs w:val="36"/>
              </w:rPr>
              <w:t>1</w:t>
            </w:r>
          </w:p>
        </w:tc>
      </w:tr>
      <w:tr w:rsidR="00F22147" w:rsidTr="00A74B0D">
        <w:tc>
          <w:tcPr>
            <w:tcW w:w="8401" w:type="dxa"/>
            <w:gridSpan w:val="2"/>
          </w:tcPr>
          <w:p w:rsidR="00F22147" w:rsidRPr="00B02A71" w:rsidRDefault="004076AD" w:rsidP="004076AD">
            <w:pPr>
              <w:rPr>
                <w:rFonts w:ascii="Arial" w:hAnsi="Arial" w:cs="Arial"/>
                <w:b/>
                <w:color w:val="1F497D"/>
                <w:sz w:val="36"/>
                <w:szCs w:val="36"/>
              </w:rPr>
            </w:pPr>
            <w:r>
              <w:rPr>
                <w:rFonts w:ascii="Arial" w:hAnsi="Arial" w:cs="Arial"/>
                <w:b/>
                <w:color w:val="1F497D"/>
                <w:sz w:val="36"/>
                <w:szCs w:val="36"/>
              </w:rPr>
              <w:t>Public Sector Equality Duty</w:t>
            </w:r>
          </w:p>
        </w:tc>
        <w:tc>
          <w:tcPr>
            <w:tcW w:w="625" w:type="dxa"/>
          </w:tcPr>
          <w:p w:rsidR="00F22147" w:rsidRDefault="004076AD" w:rsidP="00F22147">
            <w:pPr>
              <w:spacing w:line="360" w:lineRule="auto"/>
              <w:jc w:val="right"/>
              <w:rPr>
                <w:rFonts w:ascii="Arial" w:hAnsi="Arial" w:cs="Arial"/>
                <w:b/>
                <w:color w:val="1F497D"/>
                <w:sz w:val="36"/>
                <w:szCs w:val="36"/>
              </w:rPr>
            </w:pPr>
            <w:r>
              <w:rPr>
                <w:rFonts w:ascii="Arial" w:hAnsi="Arial" w:cs="Arial"/>
                <w:b/>
                <w:color w:val="1F497D"/>
                <w:sz w:val="36"/>
                <w:szCs w:val="36"/>
              </w:rPr>
              <w:t>1</w:t>
            </w:r>
          </w:p>
        </w:tc>
      </w:tr>
      <w:tr w:rsidR="003530FD" w:rsidTr="00A74B0D">
        <w:tc>
          <w:tcPr>
            <w:tcW w:w="8401" w:type="dxa"/>
            <w:gridSpan w:val="2"/>
          </w:tcPr>
          <w:p w:rsidR="003530FD" w:rsidRDefault="003530FD" w:rsidP="004076AD">
            <w:pPr>
              <w:rPr>
                <w:rFonts w:ascii="Arial" w:hAnsi="Arial" w:cs="Arial"/>
                <w:b/>
                <w:color w:val="1F497D"/>
                <w:sz w:val="36"/>
                <w:szCs w:val="36"/>
              </w:rPr>
            </w:pPr>
            <w:r>
              <w:rPr>
                <w:rFonts w:ascii="Arial" w:hAnsi="Arial" w:cs="Arial"/>
                <w:b/>
                <w:color w:val="1F497D"/>
                <w:sz w:val="36"/>
                <w:szCs w:val="36"/>
              </w:rPr>
              <w:t>Our approach</w:t>
            </w:r>
          </w:p>
        </w:tc>
        <w:tc>
          <w:tcPr>
            <w:tcW w:w="625" w:type="dxa"/>
          </w:tcPr>
          <w:p w:rsidR="003530FD" w:rsidRDefault="003530FD" w:rsidP="00F22147">
            <w:pPr>
              <w:spacing w:line="360" w:lineRule="auto"/>
              <w:jc w:val="right"/>
              <w:rPr>
                <w:rFonts w:ascii="Arial" w:hAnsi="Arial" w:cs="Arial"/>
                <w:b/>
                <w:color w:val="1F497D"/>
                <w:sz w:val="36"/>
                <w:szCs w:val="36"/>
              </w:rPr>
            </w:pPr>
            <w:r>
              <w:rPr>
                <w:rFonts w:ascii="Arial" w:hAnsi="Arial" w:cs="Arial"/>
                <w:b/>
                <w:color w:val="1F497D"/>
                <w:sz w:val="36"/>
                <w:szCs w:val="36"/>
              </w:rPr>
              <w:t>2</w:t>
            </w:r>
          </w:p>
        </w:tc>
      </w:tr>
      <w:tr w:rsidR="00CE1986" w:rsidTr="00A74B0D">
        <w:tc>
          <w:tcPr>
            <w:tcW w:w="8401" w:type="dxa"/>
            <w:gridSpan w:val="2"/>
          </w:tcPr>
          <w:p w:rsidR="00CE1986" w:rsidRDefault="00CE1986" w:rsidP="00F22147">
            <w:pPr>
              <w:rPr>
                <w:rFonts w:ascii="Arial" w:hAnsi="Arial" w:cs="Arial"/>
                <w:b/>
                <w:color w:val="1F497D"/>
                <w:sz w:val="36"/>
                <w:szCs w:val="36"/>
              </w:rPr>
            </w:pPr>
            <w:r>
              <w:rPr>
                <w:rFonts w:ascii="Arial" w:hAnsi="Arial" w:cs="Arial"/>
                <w:b/>
                <w:color w:val="1F497D"/>
                <w:sz w:val="36"/>
                <w:szCs w:val="36"/>
              </w:rPr>
              <w:t xml:space="preserve">How </w:t>
            </w:r>
            <w:r w:rsidR="00005DD3">
              <w:rPr>
                <w:rFonts w:ascii="Arial" w:hAnsi="Arial" w:cs="Arial"/>
                <w:b/>
                <w:color w:val="1F497D"/>
                <w:sz w:val="36"/>
                <w:szCs w:val="36"/>
              </w:rPr>
              <w:t>we developed our Equality O</w:t>
            </w:r>
            <w:r w:rsidRPr="007F16F5">
              <w:rPr>
                <w:rFonts w:ascii="Arial" w:hAnsi="Arial" w:cs="Arial"/>
                <w:b/>
                <w:color w:val="1F497D"/>
                <w:sz w:val="36"/>
                <w:szCs w:val="36"/>
              </w:rPr>
              <w:t>bjectives</w:t>
            </w:r>
          </w:p>
          <w:p w:rsidR="00CE1986" w:rsidRPr="00CE1986" w:rsidRDefault="00CE1986" w:rsidP="00F22147">
            <w:pPr>
              <w:rPr>
                <w:rFonts w:ascii="Arial" w:hAnsi="Arial" w:cs="Arial"/>
                <w:b/>
                <w:color w:val="1F497D"/>
                <w:sz w:val="36"/>
                <w:szCs w:val="36"/>
              </w:rPr>
            </w:pPr>
          </w:p>
        </w:tc>
        <w:tc>
          <w:tcPr>
            <w:tcW w:w="625" w:type="dxa"/>
          </w:tcPr>
          <w:p w:rsidR="00CE1986" w:rsidRPr="00CE1986" w:rsidRDefault="003530FD" w:rsidP="00F22147">
            <w:pPr>
              <w:spacing w:line="360" w:lineRule="auto"/>
              <w:jc w:val="right"/>
              <w:rPr>
                <w:rFonts w:ascii="Arial" w:hAnsi="Arial" w:cs="Arial"/>
                <w:b/>
                <w:color w:val="1F497D"/>
                <w:sz w:val="36"/>
                <w:szCs w:val="36"/>
              </w:rPr>
            </w:pPr>
            <w:r>
              <w:rPr>
                <w:rFonts w:ascii="Arial" w:hAnsi="Arial" w:cs="Arial"/>
                <w:b/>
                <w:color w:val="1F497D"/>
                <w:sz w:val="36"/>
                <w:szCs w:val="36"/>
              </w:rPr>
              <w:t>2</w:t>
            </w:r>
          </w:p>
        </w:tc>
      </w:tr>
      <w:tr w:rsidR="00CE1986" w:rsidTr="00A74B0D">
        <w:tc>
          <w:tcPr>
            <w:tcW w:w="8401" w:type="dxa"/>
            <w:gridSpan w:val="2"/>
          </w:tcPr>
          <w:p w:rsidR="00CE1986" w:rsidRDefault="00CE1986" w:rsidP="00F22147">
            <w:pPr>
              <w:rPr>
                <w:rFonts w:ascii="Arial" w:hAnsi="Arial" w:cs="Arial"/>
                <w:b/>
                <w:color w:val="1F497D"/>
                <w:sz w:val="36"/>
                <w:szCs w:val="36"/>
              </w:rPr>
            </w:pPr>
            <w:r w:rsidRPr="007F16F5">
              <w:rPr>
                <w:rFonts w:ascii="Arial" w:hAnsi="Arial" w:cs="Arial"/>
                <w:b/>
                <w:color w:val="1F497D"/>
                <w:sz w:val="36"/>
                <w:szCs w:val="36"/>
              </w:rPr>
              <w:t>How equality links with other policy areas</w:t>
            </w:r>
          </w:p>
          <w:p w:rsidR="00D14FB4" w:rsidRDefault="00D14FB4" w:rsidP="00F22147">
            <w:pPr>
              <w:rPr>
                <w:rFonts w:ascii="Arial" w:hAnsi="Arial" w:cs="Arial"/>
                <w:sz w:val="28"/>
                <w:szCs w:val="28"/>
              </w:rPr>
            </w:pPr>
          </w:p>
        </w:tc>
        <w:tc>
          <w:tcPr>
            <w:tcW w:w="625" w:type="dxa"/>
          </w:tcPr>
          <w:p w:rsidR="00CE1986" w:rsidRPr="00CE1986" w:rsidRDefault="00C16D10" w:rsidP="00F22147">
            <w:pPr>
              <w:spacing w:line="360" w:lineRule="auto"/>
              <w:jc w:val="right"/>
              <w:rPr>
                <w:rFonts w:ascii="Arial" w:hAnsi="Arial" w:cs="Arial"/>
                <w:b/>
                <w:color w:val="1F497D"/>
                <w:sz w:val="36"/>
                <w:szCs w:val="36"/>
              </w:rPr>
            </w:pPr>
            <w:r>
              <w:rPr>
                <w:rFonts w:ascii="Arial" w:hAnsi="Arial" w:cs="Arial"/>
                <w:b/>
                <w:color w:val="1F497D"/>
                <w:sz w:val="36"/>
                <w:szCs w:val="36"/>
              </w:rPr>
              <w:t>3</w:t>
            </w:r>
          </w:p>
        </w:tc>
      </w:tr>
      <w:tr w:rsidR="00CE1986" w:rsidRPr="00D14FB4" w:rsidTr="00A74B0D">
        <w:tc>
          <w:tcPr>
            <w:tcW w:w="386" w:type="dxa"/>
          </w:tcPr>
          <w:p w:rsidR="00CE1986" w:rsidRDefault="00CE1986" w:rsidP="00F22147">
            <w:pPr>
              <w:rPr>
                <w:rFonts w:ascii="Arial" w:hAnsi="Arial" w:cs="Arial"/>
                <w:sz w:val="28"/>
                <w:szCs w:val="28"/>
              </w:rPr>
            </w:pPr>
          </w:p>
        </w:tc>
        <w:tc>
          <w:tcPr>
            <w:tcW w:w="8015" w:type="dxa"/>
          </w:tcPr>
          <w:p w:rsidR="004076AD" w:rsidRPr="004076AD" w:rsidRDefault="00CE1986" w:rsidP="004076AD">
            <w:pPr>
              <w:pStyle w:val="ListParagraph"/>
              <w:numPr>
                <w:ilvl w:val="0"/>
                <w:numId w:val="17"/>
              </w:numPr>
              <w:rPr>
                <w:rFonts w:ascii="Arial" w:hAnsi="Arial" w:cs="Arial"/>
                <w:sz w:val="28"/>
                <w:szCs w:val="28"/>
              </w:rPr>
            </w:pPr>
            <w:r w:rsidRPr="00D14FB4">
              <w:rPr>
                <w:rFonts w:ascii="Arial" w:hAnsi="Arial" w:cs="Arial"/>
                <w:b/>
                <w:color w:val="1F497D"/>
                <w:sz w:val="28"/>
                <w:szCs w:val="28"/>
              </w:rPr>
              <w:t>Well-being of Future Generations (Wales) Act 2015</w:t>
            </w:r>
          </w:p>
        </w:tc>
        <w:tc>
          <w:tcPr>
            <w:tcW w:w="625" w:type="dxa"/>
          </w:tcPr>
          <w:p w:rsidR="00CE1986" w:rsidRPr="00D14FB4" w:rsidRDefault="00C16D10" w:rsidP="00F22147">
            <w:pPr>
              <w:spacing w:line="360" w:lineRule="auto"/>
              <w:jc w:val="right"/>
              <w:rPr>
                <w:rFonts w:ascii="Arial" w:hAnsi="Arial" w:cs="Arial"/>
                <w:b/>
                <w:color w:val="1F497D"/>
                <w:sz w:val="28"/>
                <w:szCs w:val="28"/>
              </w:rPr>
            </w:pPr>
            <w:r>
              <w:rPr>
                <w:rFonts w:ascii="Arial" w:hAnsi="Arial" w:cs="Arial"/>
                <w:b/>
                <w:color w:val="1F497D"/>
                <w:sz w:val="28"/>
                <w:szCs w:val="28"/>
              </w:rPr>
              <w:t>3</w:t>
            </w:r>
          </w:p>
        </w:tc>
      </w:tr>
      <w:tr w:rsidR="00CE1986" w:rsidRPr="00D14FB4" w:rsidTr="00A74B0D">
        <w:tc>
          <w:tcPr>
            <w:tcW w:w="386" w:type="dxa"/>
          </w:tcPr>
          <w:p w:rsidR="00CE1986" w:rsidRPr="00CE1986" w:rsidRDefault="00CE1986" w:rsidP="00F22147">
            <w:pPr>
              <w:rPr>
                <w:rFonts w:ascii="Arial" w:hAnsi="Arial" w:cs="Arial"/>
                <w:b/>
                <w:color w:val="1F497D"/>
                <w:sz w:val="32"/>
                <w:szCs w:val="32"/>
              </w:rPr>
            </w:pPr>
          </w:p>
        </w:tc>
        <w:tc>
          <w:tcPr>
            <w:tcW w:w="8015" w:type="dxa"/>
          </w:tcPr>
          <w:p w:rsidR="00CE1986" w:rsidRPr="00D14FB4" w:rsidRDefault="004076AD" w:rsidP="00F22147">
            <w:pPr>
              <w:pStyle w:val="ListParagraph"/>
              <w:numPr>
                <w:ilvl w:val="0"/>
                <w:numId w:val="18"/>
              </w:numPr>
              <w:rPr>
                <w:rFonts w:ascii="Arial" w:hAnsi="Arial" w:cs="Arial"/>
                <w:b/>
                <w:color w:val="1F497D"/>
                <w:sz w:val="28"/>
                <w:szCs w:val="28"/>
              </w:rPr>
            </w:pPr>
            <w:r w:rsidRPr="00D14FB4">
              <w:rPr>
                <w:rFonts w:ascii="Arial" w:hAnsi="Arial" w:cs="Arial"/>
                <w:b/>
                <w:color w:val="1F497D"/>
                <w:sz w:val="28"/>
                <w:szCs w:val="28"/>
              </w:rPr>
              <w:t>Welsh Language</w:t>
            </w:r>
          </w:p>
        </w:tc>
        <w:tc>
          <w:tcPr>
            <w:tcW w:w="625" w:type="dxa"/>
          </w:tcPr>
          <w:p w:rsidR="00CE1986" w:rsidRPr="00D14FB4" w:rsidRDefault="00C16D10" w:rsidP="00F22147">
            <w:pPr>
              <w:spacing w:line="360" w:lineRule="auto"/>
              <w:jc w:val="right"/>
              <w:rPr>
                <w:rFonts w:ascii="Arial" w:hAnsi="Arial" w:cs="Arial"/>
                <w:b/>
                <w:color w:val="1F497D"/>
                <w:sz w:val="28"/>
                <w:szCs w:val="28"/>
              </w:rPr>
            </w:pPr>
            <w:r>
              <w:rPr>
                <w:rFonts w:ascii="Arial" w:hAnsi="Arial" w:cs="Arial"/>
                <w:b/>
                <w:color w:val="1F497D"/>
                <w:sz w:val="28"/>
                <w:szCs w:val="28"/>
              </w:rPr>
              <w:t>5</w:t>
            </w:r>
          </w:p>
        </w:tc>
      </w:tr>
      <w:tr w:rsidR="00CE1986" w:rsidRPr="00D14FB4" w:rsidTr="00A74B0D">
        <w:tc>
          <w:tcPr>
            <w:tcW w:w="386" w:type="dxa"/>
          </w:tcPr>
          <w:p w:rsidR="00CE1986" w:rsidRPr="00353F38" w:rsidRDefault="00CE1986" w:rsidP="00F22147">
            <w:pPr>
              <w:rPr>
                <w:rFonts w:ascii="Arial" w:hAnsi="Arial" w:cs="Arial"/>
                <w:b/>
                <w:color w:val="1F497D"/>
                <w:sz w:val="32"/>
                <w:szCs w:val="32"/>
              </w:rPr>
            </w:pPr>
          </w:p>
        </w:tc>
        <w:tc>
          <w:tcPr>
            <w:tcW w:w="8015" w:type="dxa"/>
          </w:tcPr>
          <w:p w:rsidR="00CE1986" w:rsidRDefault="004076AD" w:rsidP="003530FD">
            <w:pPr>
              <w:pStyle w:val="ListParagraph"/>
              <w:numPr>
                <w:ilvl w:val="0"/>
                <w:numId w:val="18"/>
              </w:numPr>
              <w:rPr>
                <w:rFonts w:ascii="Arial" w:hAnsi="Arial" w:cs="Arial"/>
                <w:b/>
                <w:color w:val="1F497D"/>
                <w:sz w:val="28"/>
                <w:szCs w:val="28"/>
              </w:rPr>
            </w:pPr>
            <w:r>
              <w:rPr>
                <w:rFonts w:ascii="Arial" w:hAnsi="Arial" w:cs="Arial"/>
                <w:b/>
                <w:color w:val="1F497D"/>
                <w:sz w:val="28"/>
                <w:szCs w:val="28"/>
              </w:rPr>
              <w:t>Socio-economic Duty</w:t>
            </w:r>
          </w:p>
          <w:p w:rsidR="003530FD" w:rsidRPr="003530FD" w:rsidRDefault="003530FD" w:rsidP="003530FD">
            <w:pPr>
              <w:pStyle w:val="ListParagraph"/>
              <w:ind w:left="360"/>
              <w:rPr>
                <w:rFonts w:ascii="Arial" w:hAnsi="Arial" w:cs="Arial"/>
                <w:b/>
                <w:color w:val="1F497D"/>
                <w:sz w:val="28"/>
                <w:szCs w:val="28"/>
              </w:rPr>
            </w:pPr>
          </w:p>
        </w:tc>
        <w:tc>
          <w:tcPr>
            <w:tcW w:w="625" w:type="dxa"/>
          </w:tcPr>
          <w:p w:rsidR="00CE1986" w:rsidRPr="00D14FB4" w:rsidRDefault="00B91E69" w:rsidP="00F22147">
            <w:pPr>
              <w:spacing w:line="360" w:lineRule="auto"/>
              <w:jc w:val="right"/>
              <w:rPr>
                <w:rFonts w:ascii="Arial" w:hAnsi="Arial" w:cs="Arial"/>
                <w:b/>
                <w:color w:val="1F497D"/>
                <w:sz w:val="28"/>
                <w:szCs w:val="28"/>
              </w:rPr>
            </w:pPr>
            <w:r>
              <w:rPr>
                <w:rFonts w:ascii="Arial" w:hAnsi="Arial" w:cs="Arial"/>
                <w:b/>
                <w:color w:val="1F497D"/>
                <w:sz w:val="28"/>
                <w:szCs w:val="28"/>
              </w:rPr>
              <w:t>5</w:t>
            </w:r>
          </w:p>
        </w:tc>
      </w:tr>
      <w:tr w:rsidR="00CE1986" w:rsidTr="00A74B0D">
        <w:tc>
          <w:tcPr>
            <w:tcW w:w="8401" w:type="dxa"/>
            <w:gridSpan w:val="2"/>
          </w:tcPr>
          <w:p w:rsidR="00CE1986" w:rsidRDefault="00CE1986" w:rsidP="00F22147">
            <w:pPr>
              <w:rPr>
                <w:rFonts w:ascii="Arial" w:hAnsi="Arial" w:cs="Arial"/>
                <w:b/>
                <w:color w:val="1F497D"/>
                <w:sz w:val="36"/>
                <w:szCs w:val="36"/>
              </w:rPr>
            </w:pPr>
            <w:r w:rsidRPr="00B90E4A">
              <w:rPr>
                <w:rFonts w:ascii="Arial" w:hAnsi="Arial" w:cs="Arial"/>
                <w:b/>
                <w:color w:val="1F497D"/>
                <w:sz w:val="36"/>
                <w:szCs w:val="36"/>
              </w:rPr>
              <w:t>How we will deliver the Equality Objectives</w:t>
            </w:r>
          </w:p>
          <w:p w:rsidR="003530FD" w:rsidRDefault="00CE1986" w:rsidP="003530FD">
            <w:pPr>
              <w:rPr>
                <w:rFonts w:ascii="Arial" w:hAnsi="Arial" w:cs="Arial"/>
                <w:b/>
                <w:color w:val="1F497D"/>
                <w:sz w:val="36"/>
                <w:szCs w:val="36"/>
              </w:rPr>
            </w:pPr>
            <w:r w:rsidRPr="00B90E4A">
              <w:rPr>
                <w:rFonts w:ascii="Arial" w:hAnsi="Arial" w:cs="Arial"/>
                <w:b/>
                <w:color w:val="1F497D"/>
                <w:sz w:val="36"/>
                <w:szCs w:val="36"/>
              </w:rPr>
              <w:t>through our Action Plan</w:t>
            </w:r>
          </w:p>
          <w:p w:rsidR="003530FD" w:rsidRPr="003530FD" w:rsidRDefault="003530FD" w:rsidP="003530FD">
            <w:pPr>
              <w:rPr>
                <w:rFonts w:ascii="Arial" w:hAnsi="Arial" w:cs="Arial"/>
                <w:b/>
                <w:color w:val="1F497D"/>
                <w:sz w:val="36"/>
                <w:szCs w:val="36"/>
              </w:rPr>
            </w:pPr>
          </w:p>
        </w:tc>
        <w:tc>
          <w:tcPr>
            <w:tcW w:w="625" w:type="dxa"/>
          </w:tcPr>
          <w:p w:rsidR="00CE1986" w:rsidRPr="00CE1986" w:rsidRDefault="00C16D10" w:rsidP="00F22147">
            <w:pPr>
              <w:spacing w:line="360" w:lineRule="auto"/>
              <w:jc w:val="right"/>
              <w:rPr>
                <w:rFonts w:ascii="Arial" w:hAnsi="Arial" w:cs="Arial"/>
                <w:b/>
                <w:color w:val="1F497D"/>
                <w:sz w:val="36"/>
                <w:szCs w:val="36"/>
              </w:rPr>
            </w:pPr>
            <w:r>
              <w:rPr>
                <w:rFonts w:ascii="Arial" w:hAnsi="Arial" w:cs="Arial"/>
                <w:b/>
                <w:color w:val="1F497D"/>
                <w:sz w:val="36"/>
                <w:szCs w:val="36"/>
              </w:rPr>
              <w:t>5</w:t>
            </w:r>
          </w:p>
        </w:tc>
      </w:tr>
      <w:tr w:rsidR="00CE1986" w:rsidRPr="00CE1986" w:rsidTr="00A74B0D">
        <w:tc>
          <w:tcPr>
            <w:tcW w:w="386" w:type="dxa"/>
          </w:tcPr>
          <w:p w:rsidR="00CE1986" w:rsidRPr="00CE1986" w:rsidRDefault="00CE1986" w:rsidP="00F22147">
            <w:pPr>
              <w:rPr>
                <w:rFonts w:ascii="Arial" w:hAnsi="Arial" w:cs="Arial"/>
                <w:b/>
                <w:color w:val="1F497D"/>
                <w:sz w:val="36"/>
                <w:szCs w:val="36"/>
              </w:rPr>
            </w:pPr>
          </w:p>
        </w:tc>
        <w:tc>
          <w:tcPr>
            <w:tcW w:w="8015" w:type="dxa"/>
          </w:tcPr>
          <w:p w:rsidR="00CE1986" w:rsidRPr="00D14FB4" w:rsidRDefault="00CE1986" w:rsidP="00F22147">
            <w:pPr>
              <w:pStyle w:val="ListParagraph"/>
              <w:numPr>
                <w:ilvl w:val="0"/>
                <w:numId w:val="18"/>
              </w:numPr>
              <w:rPr>
                <w:rFonts w:ascii="Arial" w:hAnsi="Arial" w:cs="Arial"/>
                <w:b/>
                <w:color w:val="1F497D"/>
                <w:sz w:val="28"/>
                <w:szCs w:val="28"/>
              </w:rPr>
            </w:pPr>
            <w:r w:rsidRPr="00D14FB4">
              <w:rPr>
                <w:rFonts w:ascii="Arial" w:hAnsi="Arial" w:cs="Arial"/>
                <w:b/>
                <w:color w:val="1F497D"/>
                <w:sz w:val="28"/>
                <w:szCs w:val="28"/>
              </w:rPr>
              <w:t>Reduce health inequalities</w:t>
            </w:r>
          </w:p>
          <w:p w:rsidR="00CE1986" w:rsidRPr="00D14FB4" w:rsidRDefault="00CE1986" w:rsidP="00F22147">
            <w:pPr>
              <w:spacing w:line="120" w:lineRule="auto"/>
              <w:rPr>
                <w:rFonts w:ascii="Arial" w:hAnsi="Arial" w:cs="Arial"/>
                <w:b/>
                <w:color w:val="1F497D"/>
                <w:sz w:val="28"/>
                <w:szCs w:val="28"/>
              </w:rPr>
            </w:pPr>
          </w:p>
        </w:tc>
        <w:tc>
          <w:tcPr>
            <w:tcW w:w="625" w:type="dxa"/>
          </w:tcPr>
          <w:p w:rsidR="00CE1986" w:rsidRPr="00D14FB4" w:rsidRDefault="00B91E69" w:rsidP="00F22147">
            <w:pPr>
              <w:spacing w:line="276" w:lineRule="auto"/>
              <w:jc w:val="right"/>
              <w:rPr>
                <w:rFonts w:ascii="Arial" w:hAnsi="Arial" w:cs="Arial"/>
                <w:b/>
                <w:color w:val="1F497D"/>
                <w:sz w:val="28"/>
                <w:szCs w:val="28"/>
              </w:rPr>
            </w:pPr>
            <w:r>
              <w:rPr>
                <w:rFonts w:ascii="Arial" w:hAnsi="Arial" w:cs="Arial"/>
                <w:b/>
                <w:color w:val="1F497D"/>
                <w:sz w:val="28"/>
                <w:szCs w:val="28"/>
              </w:rPr>
              <w:t>6</w:t>
            </w:r>
          </w:p>
        </w:tc>
      </w:tr>
      <w:tr w:rsidR="00CE1986" w:rsidRPr="00D14FB4" w:rsidTr="00A74B0D">
        <w:tc>
          <w:tcPr>
            <w:tcW w:w="386" w:type="dxa"/>
          </w:tcPr>
          <w:p w:rsidR="00CE1986" w:rsidRPr="00CE1986" w:rsidRDefault="00CE1986" w:rsidP="00F22147">
            <w:pPr>
              <w:rPr>
                <w:rFonts w:ascii="Arial" w:hAnsi="Arial" w:cs="Arial"/>
                <w:b/>
                <w:color w:val="1F497D"/>
                <w:sz w:val="36"/>
                <w:szCs w:val="36"/>
              </w:rPr>
            </w:pPr>
          </w:p>
        </w:tc>
        <w:tc>
          <w:tcPr>
            <w:tcW w:w="8015" w:type="dxa"/>
          </w:tcPr>
          <w:p w:rsidR="00CE1986" w:rsidRPr="00D14FB4" w:rsidRDefault="00CE1986" w:rsidP="00F22147">
            <w:pPr>
              <w:pStyle w:val="ListParagraph"/>
              <w:numPr>
                <w:ilvl w:val="0"/>
                <w:numId w:val="18"/>
              </w:numPr>
              <w:rPr>
                <w:rFonts w:ascii="Arial" w:hAnsi="Arial" w:cs="Arial"/>
                <w:b/>
                <w:color w:val="1F497D"/>
                <w:sz w:val="28"/>
                <w:szCs w:val="28"/>
              </w:rPr>
            </w:pPr>
            <w:r w:rsidRPr="00D14FB4">
              <w:rPr>
                <w:rFonts w:ascii="Arial" w:hAnsi="Arial" w:cs="Arial"/>
                <w:b/>
                <w:color w:val="1F497D"/>
                <w:sz w:val="28"/>
                <w:szCs w:val="28"/>
              </w:rPr>
              <w:t>Communicate according to individual needs</w:t>
            </w:r>
          </w:p>
          <w:p w:rsidR="00CE1986" w:rsidRPr="00D14FB4" w:rsidRDefault="00CE1986" w:rsidP="00F22147">
            <w:pPr>
              <w:spacing w:line="120" w:lineRule="auto"/>
              <w:rPr>
                <w:rFonts w:ascii="Arial" w:hAnsi="Arial" w:cs="Arial"/>
                <w:b/>
                <w:color w:val="1F497D"/>
                <w:sz w:val="28"/>
                <w:szCs w:val="28"/>
              </w:rPr>
            </w:pPr>
          </w:p>
        </w:tc>
        <w:tc>
          <w:tcPr>
            <w:tcW w:w="625" w:type="dxa"/>
          </w:tcPr>
          <w:p w:rsidR="00CE1986" w:rsidRPr="00D14FB4" w:rsidRDefault="00C16D10" w:rsidP="00F22147">
            <w:pPr>
              <w:spacing w:line="276" w:lineRule="auto"/>
              <w:jc w:val="right"/>
              <w:rPr>
                <w:rFonts w:ascii="Arial" w:hAnsi="Arial" w:cs="Arial"/>
                <w:b/>
                <w:color w:val="1F497D"/>
                <w:sz w:val="28"/>
                <w:szCs w:val="28"/>
              </w:rPr>
            </w:pPr>
            <w:r>
              <w:rPr>
                <w:rFonts w:ascii="Arial" w:hAnsi="Arial" w:cs="Arial"/>
                <w:b/>
                <w:color w:val="1F497D"/>
                <w:sz w:val="28"/>
                <w:szCs w:val="28"/>
              </w:rPr>
              <w:t>8</w:t>
            </w:r>
          </w:p>
        </w:tc>
      </w:tr>
      <w:tr w:rsidR="00CE1986" w:rsidRPr="00D14FB4" w:rsidTr="00A74B0D">
        <w:tc>
          <w:tcPr>
            <w:tcW w:w="386" w:type="dxa"/>
          </w:tcPr>
          <w:p w:rsidR="00CE1986" w:rsidRPr="00CE1986" w:rsidRDefault="00CE1986" w:rsidP="00F22147">
            <w:pPr>
              <w:rPr>
                <w:rFonts w:ascii="Arial" w:hAnsi="Arial" w:cs="Arial"/>
                <w:b/>
                <w:color w:val="1F497D"/>
                <w:sz w:val="36"/>
                <w:szCs w:val="36"/>
              </w:rPr>
            </w:pPr>
          </w:p>
        </w:tc>
        <w:tc>
          <w:tcPr>
            <w:tcW w:w="8015" w:type="dxa"/>
          </w:tcPr>
          <w:p w:rsidR="00CE1986" w:rsidRPr="00D14FB4" w:rsidRDefault="00C16D10" w:rsidP="00F22147">
            <w:pPr>
              <w:pStyle w:val="ListParagraph"/>
              <w:numPr>
                <w:ilvl w:val="0"/>
                <w:numId w:val="18"/>
              </w:numPr>
              <w:rPr>
                <w:rFonts w:ascii="Arial" w:hAnsi="Arial" w:cs="Arial"/>
                <w:b/>
                <w:color w:val="1F497D"/>
                <w:sz w:val="28"/>
                <w:szCs w:val="28"/>
              </w:rPr>
            </w:pPr>
            <w:r>
              <w:rPr>
                <w:rFonts w:ascii="Arial" w:hAnsi="Arial" w:cs="Arial"/>
                <w:b/>
                <w:color w:val="1F497D"/>
                <w:sz w:val="28"/>
                <w:szCs w:val="28"/>
              </w:rPr>
              <w:t>Emotional and m</w:t>
            </w:r>
            <w:r w:rsidR="00CE1986" w:rsidRPr="00D14FB4">
              <w:rPr>
                <w:rFonts w:ascii="Arial" w:hAnsi="Arial" w:cs="Arial"/>
                <w:b/>
                <w:color w:val="1F497D"/>
                <w:sz w:val="28"/>
                <w:szCs w:val="28"/>
              </w:rPr>
              <w:t>ental wellbeing</w:t>
            </w:r>
          </w:p>
          <w:p w:rsidR="00CE1986" w:rsidRPr="00D14FB4" w:rsidRDefault="00CE1986" w:rsidP="00F22147">
            <w:pPr>
              <w:spacing w:line="120" w:lineRule="auto"/>
              <w:rPr>
                <w:rFonts w:ascii="Arial" w:hAnsi="Arial" w:cs="Arial"/>
                <w:b/>
                <w:color w:val="1F497D"/>
                <w:sz w:val="28"/>
                <w:szCs w:val="28"/>
              </w:rPr>
            </w:pPr>
          </w:p>
        </w:tc>
        <w:tc>
          <w:tcPr>
            <w:tcW w:w="625" w:type="dxa"/>
          </w:tcPr>
          <w:p w:rsidR="00CE1986" w:rsidRPr="00D14FB4" w:rsidRDefault="00B91E69" w:rsidP="00F22147">
            <w:pPr>
              <w:spacing w:line="276" w:lineRule="auto"/>
              <w:jc w:val="right"/>
              <w:rPr>
                <w:rFonts w:ascii="Arial" w:hAnsi="Arial" w:cs="Arial"/>
                <w:b/>
                <w:color w:val="1F497D"/>
                <w:sz w:val="28"/>
                <w:szCs w:val="28"/>
              </w:rPr>
            </w:pPr>
            <w:r>
              <w:rPr>
                <w:rFonts w:ascii="Arial" w:hAnsi="Arial" w:cs="Arial"/>
                <w:b/>
                <w:color w:val="1F497D"/>
                <w:sz w:val="28"/>
                <w:szCs w:val="28"/>
              </w:rPr>
              <w:t>9</w:t>
            </w:r>
          </w:p>
        </w:tc>
      </w:tr>
      <w:tr w:rsidR="00CE1986" w:rsidRPr="00D14FB4" w:rsidTr="00A74B0D">
        <w:tc>
          <w:tcPr>
            <w:tcW w:w="386" w:type="dxa"/>
          </w:tcPr>
          <w:p w:rsidR="00CE1986" w:rsidRPr="00CE1986" w:rsidRDefault="00CE1986" w:rsidP="00F22147">
            <w:pPr>
              <w:rPr>
                <w:rFonts w:ascii="Arial" w:hAnsi="Arial" w:cs="Arial"/>
                <w:b/>
                <w:color w:val="1F497D"/>
                <w:sz w:val="36"/>
                <w:szCs w:val="36"/>
              </w:rPr>
            </w:pPr>
          </w:p>
        </w:tc>
        <w:tc>
          <w:tcPr>
            <w:tcW w:w="8015" w:type="dxa"/>
          </w:tcPr>
          <w:p w:rsidR="00CE1986" w:rsidRPr="00D14FB4" w:rsidRDefault="00CE1986" w:rsidP="00F22147">
            <w:pPr>
              <w:pStyle w:val="ListParagraph"/>
              <w:numPr>
                <w:ilvl w:val="0"/>
                <w:numId w:val="18"/>
              </w:numPr>
              <w:rPr>
                <w:rFonts w:ascii="Arial" w:hAnsi="Arial" w:cs="Arial"/>
                <w:b/>
                <w:color w:val="1F497D"/>
                <w:sz w:val="28"/>
                <w:szCs w:val="28"/>
              </w:rPr>
            </w:pPr>
            <w:r w:rsidRPr="00D14FB4">
              <w:rPr>
                <w:rFonts w:ascii="Arial" w:hAnsi="Arial" w:cs="Arial"/>
                <w:b/>
                <w:color w:val="1F497D"/>
                <w:sz w:val="28"/>
                <w:szCs w:val="28"/>
              </w:rPr>
              <w:t>Mental health services for children and young people</w:t>
            </w:r>
          </w:p>
          <w:p w:rsidR="00CE1986" w:rsidRPr="00D14FB4" w:rsidRDefault="00CE1986" w:rsidP="00F22147">
            <w:pPr>
              <w:spacing w:line="120" w:lineRule="auto"/>
              <w:rPr>
                <w:rFonts w:ascii="Arial" w:hAnsi="Arial" w:cs="Arial"/>
                <w:b/>
                <w:color w:val="1F497D"/>
                <w:sz w:val="28"/>
                <w:szCs w:val="28"/>
              </w:rPr>
            </w:pPr>
          </w:p>
        </w:tc>
        <w:tc>
          <w:tcPr>
            <w:tcW w:w="625" w:type="dxa"/>
          </w:tcPr>
          <w:p w:rsidR="00CE1986" w:rsidRPr="00D14FB4" w:rsidRDefault="00B91E69" w:rsidP="00F22147">
            <w:pPr>
              <w:spacing w:line="276" w:lineRule="auto"/>
              <w:jc w:val="right"/>
              <w:rPr>
                <w:rFonts w:ascii="Arial" w:hAnsi="Arial" w:cs="Arial"/>
                <w:b/>
                <w:color w:val="1F497D"/>
                <w:sz w:val="28"/>
                <w:szCs w:val="28"/>
              </w:rPr>
            </w:pPr>
            <w:r>
              <w:rPr>
                <w:rFonts w:ascii="Arial" w:hAnsi="Arial" w:cs="Arial"/>
                <w:b/>
                <w:color w:val="1F497D"/>
                <w:sz w:val="28"/>
                <w:szCs w:val="28"/>
              </w:rPr>
              <w:t>10</w:t>
            </w:r>
          </w:p>
        </w:tc>
      </w:tr>
      <w:tr w:rsidR="00CE1986" w:rsidRPr="00D14FB4" w:rsidTr="00A74B0D">
        <w:tc>
          <w:tcPr>
            <w:tcW w:w="386" w:type="dxa"/>
          </w:tcPr>
          <w:p w:rsidR="00CE1986" w:rsidRPr="00CE1986" w:rsidRDefault="00CE1986" w:rsidP="00F22147">
            <w:pPr>
              <w:rPr>
                <w:rFonts w:ascii="Arial" w:hAnsi="Arial" w:cs="Arial"/>
                <w:b/>
                <w:color w:val="1F497D"/>
                <w:sz w:val="36"/>
                <w:szCs w:val="36"/>
              </w:rPr>
            </w:pPr>
          </w:p>
        </w:tc>
        <w:tc>
          <w:tcPr>
            <w:tcW w:w="8015" w:type="dxa"/>
          </w:tcPr>
          <w:p w:rsidR="00CE1986" w:rsidRPr="00D14FB4" w:rsidRDefault="00CE1986" w:rsidP="00F22147">
            <w:pPr>
              <w:pStyle w:val="ListParagraph"/>
              <w:numPr>
                <w:ilvl w:val="0"/>
                <w:numId w:val="18"/>
              </w:numPr>
              <w:rPr>
                <w:rFonts w:ascii="Arial" w:hAnsi="Arial" w:cs="Arial"/>
                <w:b/>
                <w:color w:val="1F497D"/>
                <w:sz w:val="28"/>
                <w:szCs w:val="28"/>
              </w:rPr>
            </w:pPr>
            <w:r w:rsidRPr="00D14FB4">
              <w:rPr>
                <w:rFonts w:ascii="Arial" w:hAnsi="Arial" w:cs="Arial"/>
                <w:b/>
                <w:color w:val="1F497D"/>
                <w:sz w:val="28"/>
                <w:szCs w:val="28"/>
              </w:rPr>
              <w:t>Staff wellbeing and experience</w:t>
            </w:r>
          </w:p>
          <w:p w:rsidR="00CE1986" w:rsidRPr="00D14FB4" w:rsidRDefault="00CE1986" w:rsidP="00F22147">
            <w:pPr>
              <w:spacing w:line="120" w:lineRule="auto"/>
              <w:rPr>
                <w:rFonts w:ascii="Arial" w:hAnsi="Arial" w:cs="Arial"/>
                <w:b/>
                <w:color w:val="1F497D"/>
                <w:sz w:val="28"/>
                <w:szCs w:val="28"/>
              </w:rPr>
            </w:pPr>
          </w:p>
        </w:tc>
        <w:tc>
          <w:tcPr>
            <w:tcW w:w="625" w:type="dxa"/>
          </w:tcPr>
          <w:p w:rsidR="00CE1986" w:rsidRPr="00D14FB4" w:rsidRDefault="00B91E69" w:rsidP="00F22147">
            <w:pPr>
              <w:spacing w:line="276" w:lineRule="auto"/>
              <w:jc w:val="right"/>
              <w:rPr>
                <w:rFonts w:ascii="Arial" w:hAnsi="Arial" w:cs="Arial"/>
                <w:b/>
                <w:color w:val="1F497D"/>
                <w:sz w:val="28"/>
                <w:szCs w:val="28"/>
              </w:rPr>
            </w:pPr>
            <w:r>
              <w:rPr>
                <w:rFonts w:ascii="Arial" w:hAnsi="Arial" w:cs="Arial"/>
                <w:b/>
                <w:color w:val="1F497D"/>
                <w:sz w:val="28"/>
                <w:szCs w:val="28"/>
              </w:rPr>
              <w:t>11</w:t>
            </w:r>
          </w:p>
        </w:tc>
      </w:tr>
      <w:tr w:rsidR="00CE1986" w:rsidRPr="00D14FB4" w:rsidTr="00A74B0D">
        <w:tc>
          <w:tcPr>
            <w:tcW w:w="386" w:type="dxa"/>
          </w:tcPr>
          <w:p w:rsidR="00CE1986" w:rsidRPr="00CE1986" w:rsidRDefault="00CE1986" w:rsidP="00F22147">
            <w:pPr>
              <w:rPr>
                <w:rFonts w:ascii="Arial" w:hAnsi="Arial" w:cs="Arial"/>
                <w:b/>
                <w:color w:val="1F497D"/>
                <w:sz w:val="36"/>
                <w:szCs w:val="36"/>
              </w:rPr>
            </w:pPr>
          </w:p>
        </w:tc>
        <w:tc>
          <w:tcPr>
            <w:tcW w:w="8015" w:type="dxa"/>
          </w:tcPr>
          <w:p w:rsidR="00CE1986" w:rsidRPr="00D14FB4" w:rsidRDefault="00CE1986" w:rsidP="00F22147">
            <w:pPr>
              <w:pStyle w:val="ListParagraph"/>
              <w:numPr>
                <w:ilvl w:val="0"/>
                <w:numId w:val="18"/>
              </w:numPr>
              <w:ind w:left="357" w:hanging="357"/>
              <w:rPr>
                <w:rFonts w:ascii="Arial" w:hAnsi="Arial" w:cs="Arial"/>
                <w:b/>
                <w:color w:val="1F497D"/>
                <w:sz w:val="28"/>
                <w:szCs w:val="28"/>
              </w:rPr>
            </w:pPr>
            <w:r w:rsidRPr="00D14FB4">
              <w:rPr>
                <w:rFonts w:ascii="Arial" w:hAnsi="Arial" w:cs="Arial"/>
                <w:b/>
                <w:color w:val="1F497D"/>
                <w:sz w:val="28"/>
                <w:szCs w:val="28"/>
              </w:rPr>
              <w:t>Pay differences</w:t>
            </w:r>
          </w:p>
          <w:p w:rsidR="00CE1986" w:rsidRPr="00D14FB4" w:rsidRDefault="00CE1986" w:rsidP="00F22147">
            <w:pPr>
              <w:pStyle w:val="ListParagraph"/>
              <w:spacing w:line="120" w:lineRule="auto"/>
              <w:ind w:left="357"/>
              <w:rPr>
                <w:rFonts w:ascii="Arial" w:hAnsi="Arial" w:cs="Arial"/>
                <w:b/>
                <w:color w:val="1F497D"/>
                <w:sz w:val="28"/>
                <w:szCs w:val="28"/>
              </w:rPr>
            </w:pPr>
          </w:p>
        </w:tc>
        <w:tc>
          <w:tcPr>
            <w:tcW w:w="625" w:type="dxa"/>
          </w:tcPr>
          <w:p w:rsidR="00CE1986" w:rsidRPr="00D14FB4" w:rsidRDefault="00CE1986" w:rsidP="00F22147">
            <w:pPr>
              <w:spacing w:line="276" w:lineRule="auto"/>
              <w:jc w:val="right"/>
              <w:rPr>
                <w:rFonts w:ascii="Arial" w:hAnsi="Arial" w:cs="Arial"/>
                <w:b/>
                <w:color w:val="1F497D"/>
                <w:sz w:val="28"/>
                <w:szCs w:val="28"/>
              </w:rPr>
            </w:pPr>
            <w:r w:rsidRPr="00D14FB4">
              <w:rPr>
                <w:rFonts w:ascii="Arial" w:hAnsi="Arial" w:cs="Arial"/>
                <w:b/>
                <w:color w:val="1F497D"/>
                <w:sz w:val="28"/>
                <w:szCs w:val="28"/>
              </w:rPr>
              <w:t>1</w:t>
            </w:r>
            <w:r w:rsidR="00C16D10">
              <w:rPr>
                <w:rFonts w:ascii="Arial" w:hAnsi="Arial" w:cs="Arial"/>
                <w:b/>
                <w:color w:val="1F497D"/>
                <w:sz w:val="28"/>
                <w:szCs w:val="28"/>
              </w:rPr>
              <w:t>3</w:t>
            </w:r>
          </w:p>
        </w:tc>
      </w:tr>
      <w:tr w:rsidR="00CC1FBC" w:rsidRPr="00D14FB4" w:rsidTr="00A74B0D">
        <w:tc>
          <w:tcPr>
            <w:tcW w:w="386" w:type="dxa"/>
          </w:tcPr>
          <w:p w:rsidR="00CC1FBC" w:rsidRPr="00CE1986" w:rsidRDefault="00CC1FBC" w:rsidP="00F22147">
            <w:pPr>
              <w:rPr>
                <w:rFonts w:ascii="Arial" w:hAnsi="Arial" w:cs="Arial"/>
                <w:b/>
                <w:color w:val="1F497D"/>
                <w:sz w:val="36"/>
                <w:szCs w:val="36"/>
              </w:rPr>
            </w:pPr>
          </w:p>
        </w:tc>
        <w:tc>
          <w:tcPr>
            <w:tcW w:w="8015" w:type="dxa"/>
          </w:tcPr>
          <w:p w:rsidR="00CC1FBC" w:rsidRDefault="00CC1FBC" w:rsidP="00F22147">
            <w:pPr>
              <w:pStyle w:val="ListParagraph"/>
              <w:numPr>
                <w:ilvl w:val="0"/>
                <w:numId w:val="18"/>
              </w:numPr>
              <w:ind w:left="357" w:hanging="357"/>
              <w:rPr>
                <w:rFonts w:ascii="Arial" w:hAnsi="Arial" w:cs="Arial"/>
                <w:b/>
                <w:color w:val="1F497D"/>
                <w:sz w:val="28"/>
                <w:szCs w:val="28"/>
              </w:rPr>
            </w:pPr>
            <w:r>
              <w:rPr>
                <w:rFonts w:ascii="Arial" w:hAnsi="Arial" w:cs="Arial"/>
                <w:b/>
                <w:color w:val="1F497D"/>
                <w:sz w:val="28"/>
                <w:szCs w:val="28"/>
              </w:rPr>
              <w:t>Workforce diversity</w:t>
            </w:r>
          </w:p>
          <w:p w:rsidR="00CC1FBC" w:rsidRPr="00D14FB4" w:rsidRDefault="00CC1FBC" w:rsidP="00CC1FBC">
            <w:pPr>
              <w:pStyle w:val="ListParagraph"/>
              <w:ind w:left="357"/>
              <w:rPr>
                <w:rFonts w:ascii="Arial" w:hAnsi="Arial" w:cs="Arial"/>
                <w:b/>
                <w:color w:val="1F497D"/>
                <w:sz w:val="28"/>
                <w:szCs w:val="28"/>
              </w:rPr>
            </w:pPr>
          </w:p>
        </w:tc>
        <w:tc>
          <w:tcPr>
            <w:tcW w:w="625" w:type="dxa"/>
          </w:tcPr>
          <w:p w:rsidR="00CC1FBC" w:rsidRPr="00D14FB4" w:rsidRDefault="00C16D10" w:rsidP="00F22147">
            <w:pPr>
              <w:spacing w:line="276" w:lineRule="auto"/>
              <w:jc w:val="right"/>
              <w:rPr>
                <w:rFonts w:ascii="Arial" w:hAnsi="Arial" w:cs="Arial"/>
                <w:b/>
                <w:color w:val="1F497D"/>
                <w:sz w:val="28"/>
                <w:szCs w:val="28"/>
              </w:rPr>
            </w:pPr>
            <w:r>
              <w:rPr>
                <w:rFonts w:ascii="Arial" w:hAnsi="Arial" w:cs="Arial"/>
                <w:b/>
                <w:color w:val="1F497D"/>
                <w:sz w:val="28"/>
                <w:szCs w:val="28"/>
              </w:rPr>
              <w:t>14</w:t>
            </w:r>
          </w:p>
        </w:tc>
      </w:tr>
      <w:tr w:rsidR="00A74B0D" w:rsidRPr="00D14FB4" w:rsidTr="00A74B0D">
        <w:tc>
          <w:tcPr>
            <w:tcW w:w="8401" w:type="dxa"/>
            <w:gridSpan w:val="2"/>
          </w:tcPr>
          <w:p w:rsidR="00A74B0D" w:rsidRPr="00916016" w:rsidRDefault="00A74B0D" w:rsidP="00F22147">
            <w:pPr>
              <w:rPr>
                <w:rFonts w:ascii="Arial" w:hAnsi="Arial" w:cs="Arial"/>
                <w:b/>
                <w:color w:val="1F497D"/>
                <w:sz w:val="36"/>
                <w:szCs w:val="36"/>
              </w:rPr>
            </w:pPr>
            <w:r w:rsidRPr="00916016">
              <w:rPr>
                <w:rFonts w:ascii="Arial" w:hAnsi="Arial" w:cs="Arial"/>
                <w:b/>
                <w:color w:val="1F497D"/>
                <w:sz w:val="36"/>
                <w:szCs w:val="36"/>
              </w:rPr>
              <w:t>Monitoring</w:t>
            </w:r>
          </w:p>
          <w:p w:rsidR="00A74B0D" w:rsidRPr="00916016" w:rsidRDefault="00A74B0D" w:rsidP="00F22147">
            <w:pPr>
              <w:rPr>
                <w:rFonts w:ascii="Arial" w:hAnsi="Arial" w:cs="Arial"/>
                <w:b/>
                <w:color w:val="1F497D"/>
                <w:sz w:val="36"/>
                <w:szCs w:val="36"/>
              </w:rPr>
            </w:pPr>
          </w:p>
        </w:tc>
        <w:tc>
          <w:tcPr>
            <w:tcW w:w="625" w:type="dxa"/>
          </w:tcPr>
          <w:p w:rsidR="00A74B0D" w:rsidRPr="00916016" w:rsidRDefault="00A74B0D" w:rsidP="00F22147">
            <w:pPr>
              <w:spacing w:line="276" w:lineRule="auto"/>
              <w:jc w:val="right"/>
              <w:rPr>
                <w:rFonts w:ascii="Arial" w:hAnsi="Arial" w:cs="Arial"/>
                <w:b/>
                <w:color w:val="1F497D"/>
                <w:sz w:val="28"/>
                <w:szCs w:val="28"/>
              </w:rPr>
            </w:pPr>
            <w:r w:rsidRPr="00916016">
              <w:rPr>
                <w:rFonts w:ascii="Arial" w:hAnsi="Arial" w:cs="Arial"/>
                <w:b/>
                <w:color w:val="1F497D"/>
                <w:sz w:val="28"/>
                <w:szCs w:val="28"/>
              </w:rPr>
              <w:t>15</w:t>
            </w:r>
          </w:p>
        </w:tc>
      </w:tr>
      <w:tr w:rsidR="00F22147" w:rsidRPr="00D14FB4" w:rsidTr="00A74B0D">
        <w:tc>
          <w:tcPr>
            <w:tcW w:w="8401" w:type="dxa"/>
            <w:gridSpan w:val="2"/>
          </w:tcPr>
          <w:p w:rsidR="00F22147" w:rsidRPr="00F22147" w:rsidRDefault="00F22147" w:rsidP="00F22147">
            <w:pPr>
              <w:rPr>
                <w:rFonts w:ascii="Arial" w:hAnsi="Arial" w:cs="Arial"/>
                <w:b/>
                <w:color w:val="1F497D"/>
                <w:sz w:val="28"/>
                <w:szCs w:val="28"/>
              </w:rPr>
            </w:pPr>
            <w:r w:rsidRPr="00B91E69">
              <w:rPr>
                <w:rFonts w:ascii="Arial" w:hAnsi="Arial" w:cs="Arial"/>
                <w:b/>
                <w:color w:val="1F497D"/>
                <w:sz w:val="36"/>
                <w:szCs w:val="36"/>
              </w:rPr>
              <w:t>Appendix</w:t>
            </w:r>
            <w:r w:rsidR="00B91E69">
              <w:rPr>
                <w:rFonts w:ascii="Arial" w:hAnsi="Arial" w:cs="Arial"/>
                <w:b/>
                <w:color w:val="1F497D"/>
                <w:sz w:val="36"/>
                <w:szCs w:val="36"/>
              </w:rPr>
              <w:t xml:space="preserve"> 1</w:t>
            </w:r>
          </w:p>
        </w:tc>
        <w:tc>
          <w:tcPr>
            <w:tcW w:w="625" w:type="dxa"/>
          </w:tcPr>
          <w:p w:rsidR="00F22147" w:rsidRPr="00D14FB4" w:rsidRDefault="00DA2389" w:rsidP="00F22147">
            <w:pPr>
              <w:spacing w:line="276" w:lineRule="auto"/>
              <w:jc w:val="right"/>
              <w:rPr>
                <w:rFonts w:ascii="Arial" w:hAnsi="Arial" w:cs="Arial"/>
                <w:b/>
                <w:color w:val="1F497D"/>
                <w:sz w:val="28"/>
                <w:szCs w:val="28"/>
              </w:rPr>
            </w:pPr>
            <w:r>
              <w:rPr>
                <w:rFonts w:ascii="Arial" w:hAnsi="Arial" w:cs="Arial"/>
                <w:b/>
                <w:color w:val="1F497D"/>
                <w:sz w:val="28"/>
                <w:szCs w:val="28"/>
              </w:rPr>
              <w:t>16</w:t>
            </w:r>
          </w:p>
        </w:tc>
      </w:tr>
    </w:tbl>
    <w:p w:rsidR="007F16F5" w:rsidRDefault="007F16F5" w:rsidP="00A11132">
      <w:pPr>
        <w:rPr>
          <w:rFonts w:ascii="Arial" w:hAnsi="Arial" w:cs="Arial"/>
          <w:b/>
          <w:noProof/>
          <w:sz w:val="40"/>
          <w:szCs w:val="40"/>
        </w:rPr>
        <w:sectPr w:rsidR="007F16F5" w:rsidSect="003A5E6D">
          <w:footerReference w:type="default" r:id="rId11"/>
          <w:pgSz w:w="11906" w:h="16838"/>
          <w:pgMar w:top="1440" w:right="1440" w:bottom="1440" w:left="1440" w:header="708" w:footer="708" w:gutter="0"/>
          <w:pgNumType w:start="1"/>
          <w:cols w:space="708"/>
          <w:docGrid w:linePitch="360"/>
        </w:sectPr>
      </w:pPr>
    </w:p>
    <w:p w:rsidR="00A11132" w:rsidRPr="008507BA" w:rsidRDefault="00A11132" w:rsidP="00A11132">
      <w:pPr>
        <w:rPr>
          <w:rFonts w:ascii="Arial" w:hAnsi="Arial" w:cs="Arial"/>
          <w:b/>
          <w:bCs/>
          <w:color w:val="000000"/>
          <w:sz w:val="36"/>
          <w:szCs w:val="36"/>
        </w:rPr>
      </w:pPr>
      <w:r w:rsidRPr="008507BA">
        <w:rPr>
          <w:rFonts w:ascii="Arial" w:hAnsi="Arial" w:cs="Arial"/>
          <w:b/>
          <w:noProof/>
          <w:sz w:val="36"/>
          <w:szCs w:val="36"/>
        </w:rPr>
        <w:lastRenderedPageBreak/>
        <w:t>Introduction</w:t>
      </w:r>
    </w:p>
    <w:p w:rsidR="004A548C" w:rsidRDefault="004A548C" w:rsidP="00A11132">
      <w:pPr>
        <w:rPr>
          <w:rFonts w:ascii="Arial" w:hAnsi="Arial" w:cs="Arial"/>
          <w:noProof/>
          <w:sz w:val="28"/>
          <w:szCs w:val="28"/>
        </w:rPr>
      </w:pPr>
    </w:p>
    <w:p w:rsidR="00F13818" w:rsidRDefault="009F399C" w:rsidP="00A11132">
      <w:pPr>
        <w:rPr>
          <w:rFonts w:ascii="Arial" w:hAnsi="Arial" w:cs="Arial"/>
          <w:noProof/>
          <w:sz w:val="28"/>
          <w:szCs w:val="28"/>
        </w:rPr>
      </w:pPr>
      <w:r>
        <w:rPr>
          <w:rFonts w:ascii="Arial" w:hAnsi="Arial" w:cs="Arial"/>
          <w:noProof/>
          <w:sz w:val="28"/>
          <w:szCs w:val="28"/>
        </w:rPr>
        <w:t>Swansea Bay University</w:t>
      </w:r>
      <w:r w:rsidR="00831266">
        <w:rPr>
          <w:rFonts w:ascii="Arial" w:hAnsi="Arial" w:cs="Arial"/>
          <w:noProof/>
          <w:sz w:val="28"/>
          <w:szCs w:val="28"/>
        </w:rPr>
        <w:t xml:space="preserve"> Health Board </w:t>
      </w:r>
      <w:r w:rsidR="001B0218">
        <w:rPr>
          <w:rFonts w:ascii="Arial" w:hAnsi="Arial" w:cs="Arial"/>
          <w:noProof/>
          <w:sz w:val="28"/>
          <w:szCs w:val="28"/>
        </w:rPr>
        <w:t>(formerly ABMU) was created on 1 April 2019 after responsibility for providing healthcare services in the Bridgend County Borough Council area passed from ABMU to Cwm Taf Morgannwg University Health Board.</w:t>
      </w:r>
    </w:p>
    <w:p w:rsidR="00F13818" w:rsidRDefault="00F13818" w:rsidP="00A11132">
      <w:pPr>
        <w:rPr>
          <w:rFonts w:ascii="Arial" w:hAnsi="Arial" w:cs="Arial"/>
          <w:noProof/>
          <w:sz w:val="28"/>
          <w:szCs w:val="28"/>
        </w:rPr>
      </w:pPr>
    </w:p>
    <w:p w:rsidR="001B0218" w:rsidRDefault="001B0218" w:rsidP="00A11132">
      <w:pPr>
        <w:rPr>
          <w:rFonts w:ascii="Arial" w:hAnsi="Arial" w:cs="Arial"/>
          <w:noProof/>
          <w:sz w:val="28"/>
          <w:szCs w:val="28"/>
        </w:rPr>
      </w:pPr>
      <w:r>
        <w:rPr>
          <w:rFonts w:ascii="Arial" w:hAnsi="Arial" w:cs="Arial"/>
          <w:noProof/>
          <w:sz w:val="28"/>
          <w:szCs w:val="28"/>
        </w:rPr>
        <w:t>Swansea Bay UHB covers a population of around 390,000 in the Neath Port Talbot and Swansea areas.  The health board employs approximately 12,500 staff.</w:t>
      </w:r>
    </w:p>
    <w:p w:rsidR="00831266" w:rsidRPr="005760C7" w:rsidRDefault="00831266" w:rsidP="00A11132">
      <w:pPr>
        <w:rPr>
          <w:rFonts w:ascii="Arial" w:hAnsi="Arial" w:cs="Arial"/>
          <w:noProof/>
          <w:sz w:val="28"/>
          <w:szCs w:val="28"/>
        </w:rPr>
      </w:pPr>
    </w:p>
    <w:p w:rsidR="00B34E7E" w:rsidRDefault="005047EF" w:rsidP="00A11132">
      <w:pPr>
        <w:rPr>
          <w:rFonts w:ascii="Arial" w:hAnsi="Arial" w:cs="Arial"/>
          <w:noProof/>
          <w:sz w:val="28"/>
          <w:szCs w:val="28"/>
        </w:rPr>
      </w:pPr>
      <w:r>
        <w:rPr>
          <w:rFonts w:ascii="Arial" w:hAnsi="Arial" w:cs="Arial"/>
          <w:noProof/>
          <w:sz w:val="28"/>
          <w:szCs w:val="28"/>
        </w:rPr>
        <w:t xml:space="preserve">This Strategic Equality Plan </w:t>
      </w:r>
      <w:r w:rsidR="005E7EC0">
        <w:rPr>
          <w:rFonts w:ascii="Arial" w:hAnsi="Arial" w:cs="Arial"/>
          <w:noProof/>
          <w:sz w:val="28"/>
          <w:szCs w:val="28"/>
        </w:rPr>
        <w:t xml:space="preserve">sets out </w:t>
      </w:r>
      <w:r w:rsidR="00F13818">
        <w:rPr>
          <w:rFonts w:ascii="Arial" w:hAnsi="Arial" w:cs="Arial"/>
          <w:noProof/>
          <w:sz w:val="28"/>
          <w:szCs w:val="28"/>
        </w:rPr>
        <w:t xml:space="preserve">our Equality Objectives with supporting actions to </w:t>
      </w:r>
      <w:r w:rsidR="005E7EC0">
        <w:rPr>
          <w:rFonts w:ascii="Arial" w:hAnsi="Arial" w:cs="Arial"/>
          <w:noProof/>
          <w:sz w:val="28"/>
          <w:szCs w:val="28"/>
        </w:rPr>
        <w:t>help ensure that everyo</w:t>
      </w:r>
      <w:r w:rsidR="00F13818">
        <w:rPr>
          <w:rFonts w:ascii="Arial" w:hAnsi="Arial" w:cs="Arial"/>
          <w:noProof/>
          <w:sz w:val="28"/>
          <w:szCs w:val="28"/>
        </w:rPr>
        <w:t xml:space="preserve">ne is treated fairly.  </w:t>
      </w:r>
      <w:r w:rsidR="005E7EC0">
        <w:rPr>
          <w:rFonts w:ascii="Arial" w:hAnsi="Arial" w:cs="Arial"/>
          <w:noProof/>
          <w:sz w:val="28"/>
          <w:szCs w:val="28"/>
        </w:rPr>
        <w:t>We want to be always improving and review progress each year</w:t>
      </w:r>
      <w:r w:rsidR="00005DD3">
        <w:rPr>
          <w:rFonts w:ascii="Arial" w:hAnsi="Arial" w:cs="Arial"/>
          <w:noProof/>
          <w:sz w:val="28"/>
          <w:szCs w:val="28"/>
        </w:rPr>
        <w:t xml:space="preserve"> against the O</w:t>
      </w:r>
      <w:r w:rsidR="00F13818">
        <w:rPr>
          <w:rFonts w:ascii="Arial" w:hAnsi="Arial" w:cs="Arial"/>
          <w:noProof/>
          <w:sz w:val="28"/>
          <w:szCs w:val="28"/>
        </w:rPr>
        <w:t>bjectives.</w:t>
      </w:r>
    </w:p>
    <w:p w:rsidR="00B34E7E" w:rsidRDefault="00B34E7E" w:rsidP="00A11132">
      <w:pPr>
        <w:rPr>
          <w:rFonts w:ascii="Arial" w:hAnsi="Arial" w:cs="Arial"/>
          <w:noProof/>
          <w:sz w:val="28"/>
          <w:szCs w:val="28"/>
        </w:rPr>
      </w:pPr>
    </w:p>
    <w:p w:rsidR="008507BA" w:rsidRDefault="008507BA" w:rsidP="00A11132">
      <w:pPr>
        <w:rPr>
          <w:rFonts w:ascii="Arial" w:hAnsi="Arial" w:cs="Arial"/>
          <w:noProof/>
          <w:sz w:val="28"/>
          <w:szCs w:val="28"/>
        </w:rPr>
      </w:pPr>
    </w:p>
    <w:p w:rsidR="008507BA" w:rsidRPr="008507BA" w:rsidRDefault="008507BA" w:rsidP="008507BA">
      <w:pPr>
        <w:rPr>
          <w:rFonts w:ascii="Arial" w:hAnsi="Arial" w:cs="Arial"/>
          <w:b/>
          <w:noProof/>
          <w:sz w:val="36"/>
          <w:szCs w:val="36"/>
        </w:rPr>
      </w:pPr>
      <w:r w:rsidRPr="008507BA">
        <w:rPr>
          <w:rFonts w:ascii="Arial" w:hAnsi="Arial" w:cs="Arial"/>
          <w:b/>
          <w:noProof/>
          <w:sz w:val="36"/>
          <w:szCs w:val="36"/>
        </w:rPr>
        <w:t>P</w:t>
      </w:r>
      <w:r w:rsidR="007F1C46">
        <w:rPr>
          <w:rFonts w:ascii="Arial" w:hAnsi="Arial" w:cs="Arial"/>
          <w:b/>
          <w:noProof/>
          <w:sz w:val="36"/>
          <w:szCs w:val="36"/>
        </w:rPr>
        <w:t>ublic Sector Equality Duty</w:t>
      </w:r>
    </w:p>
    <w:p w:rsidR="008507BA" w:rsidRPr="008507BA" w:rsidRDefault="008507BA" w:rsidP="008507BA">
      <w:pPr>
        <w:rPr>
          <w:rFonts w:ascii="Arial" w:hAnsi="Arial"/>
          <w:b/>
          <w:lang w:eastAsia="en-US"/>
        </w:rPr>
      </w:pPr>
    </w:p>
    <w:p w:rsidR="008507BA" w:rsidRPr="008507BA" w:rsidRDefault="008507BA" w:rsidP="008507BA">
      <w:pPr>
        <w:rPr>
          <w:rFonts w:ascii="Arial" w:hAnsi="Arial" w:cs="Arial"/>
          <w:noProof/>
          <w:sz w:val="28"/>
          <w:szCs w:val="28"/>
        </w:rPr>
      </w:pPr>
      <w:r w:rsidRPr="008507BA">
        <w:rPr>
          <w:rFonts w:ascii="Arial" w:hAnsi="Arial" w:cs="Arial"/>
          <w:noProof/>
          <w:sz w:val="28"/>
          <w:szCs w:val="28"/>
        </w:rPr>
        <w:t>As a requirement of the Public Sector Equality Duty (Equality Act 2010)</w:t>
      </w:r>
      <w:r w:rsidR="007F1C46">
        <w:rPr>
          <w:rFonts w:ascii="Arial" w:hAnsi="Arial" w:cs="Arial"/>
          <w:noProof/>
          <w:sz w:val="28"/>
          <w:szCs w:val="28"/>
        </w:rPr>
        <w:t>,</w:t>
      </w:r>
      <w:r w:rsidRPr="008507BA">
        <w:rPr>
          <w:rFonts w:ascii="Arial" w:hAnsi="Arial" w:cs="Arial"/>
          <w:noProof/>
          <w:sz w:val="28"/>
          <w:szCs w:val="28"/>
        </w:rPr>
        <w:t xml:space="preserve"> </w:t>
      </w:r>
      <w:r w:rsidR="007F1C46">
        <w:rPr>
          <w:rFonts w:ascii="Arial" w:hAnsi="Arial" w:cs="Arial"/>
          <w:noProof/>
          <w:sz w:val="28"/>
          <w:szCs w:val="28"/>
        </w:rPr>
        <w:t>Swansea Bay</w:t>
      </w:r>
      <w:r w:rsidRPr="008507BA">
        <w:rPr>
          <w:rFonts w:ascii="Arial" w:hAnsi="Arial" w:cs="Arial"/>
          <w:noProof/>
          <w:sz w:val="28"/>
          <w:szCs w:val="28"/>
        </w:rPr>
        <w:t xml:space="preserve"> University Health Board </w:t>
      </w:r>
      <w:r w:rsidR="007F1C46">
        <w:rPr>
          <w:rFonts w:ascii="Arial" w:hAnsi="Arial" w:cs="Arial"/>
          <w:noProof/>
          <w:sz w:val="28"/>
          <w:szCs w:val="28"/>
        </w:rPr>
        <w:t xml:space="preserve">has a duty to have due regard </w:t>
      </w:r>
      <w:r w:rsidRPr="008507BA">
        <w:rPr>
          <w:rFonts w:ascii="Arial" w:hAnsi="Arial" w:cs="Arial"/>
          <w:noProof/>
          <w:sz w:val="28"/>
          <w:szCs w:val="28"/>
        </w:rPr>
        <w:t>in the exercise of its functi</w:t>
      </w:r>
      <w:r w:rsidR="007F1C46">
        <w:rPr>
          <w:rFonts w:ascii="Arial" w:hAnsi="Arial" w:cs="Arial"/>
          <w:noProof/>
          <w:sz w:val="28"/>
          <w:szCs w:val="28"/>
        </w:rPr>
        <w:t xml:space="preserve">ons </w:t>
      </w:r>
      <w:r w:rsidRPr="008507BA">
        <w:rPr>
          <w:rFonts w:ascii="Arial" w:hAnsi="Arial" w:cs="Arial"/>
          <w:noProof/>
          <w:sz w:val="28"/>
          <w:szCs w:val="28"/>
        </w:rPr>
        <w:t>to the need to:</w:t>
      </w:r>
    </w:p>
    <w:p w:rsidR="008507BA" w:rsidRPr="008507BA" w:rsidRDefault="008507BA" w:rsidP="008507BA">
      <w:pPr>
        <w:rPr>
          <w:rFonts w:ascii="Arial" w:hAnsi="Arial" w:cs="Arial"/>
          <w:noProof/>
          <w:sz w:val="28"/>
          <w:szCs w:val="28"/>
        </w:rPr>
      </w:pPr>
    </w:p>
    <w:p w:rsidR="008507BA" w:rsidRDefault="008507BA" w:rsidP="008507BA">
      <w:pPr>
        <w:numPr>
          <w:ilvl w:val="0"/>
          <w:numId w:val="29"/>
        </w:numPr>
        <w:tabs>
          <w:tab w:val="num" w:pos="1240"/>
        </w:tabs>
        <w:rPr>
          <w:rFonts w:ascii="Arial" w:hAnsi="Arial" w:cs="Arial"/>
          <w:noProof/>
          <w:sz w:val="28"/>
          <w:szCs w:val="28"/>
        </w:rPr>
      </w:pPr>
      <w:r w:rsidRPr="008507BA">
        <w:rPr>
          <w:rFonts w:ascii="Arial" w:hAnsi="Arial" w:cs="Arial"/>
          <w:noProof/>
          <w:sz w:val="28"/>
          <w:szCs w:val="28"/>
        </w:rPr>
        <w:t>Elimi</w:t>
      </w:r>
      <w:r w:rsidR="007F1C46">
        <w:rPr>
          <w:rFonts w:ascii="Arial" w:hAnsi="Arial" w:cs="Arial"/>
          <w:noProof/>
          <w:sz w:val="28"/>
          <w:szCs w:val="28"/>
        </w:rPr>
        <w:t>nate discrimination, harassment and</w:t>
      </w:r>
      <w:r w:rsidRPr="008507BA">
        <w:rPr>
          <w:rFonts w:ascii="Arial" w:hAnsi="Arial" w:cs="Arial"/>
          <w:noProof/>
          <w:sz w:val="28"/>
          <w:szCs w:val="28"/>
        </w:rPr>
        <w:t xml:space="preserve"> vict</w:t>
      </w:r>
      <w:r w:rsidR="007F1C46">
        <w:rPr>
          <w:rFonts w:ascii="Arial" w:hAnsi="Arial" w:cs="Arial"/>
          <w:noProof/>
          <w:sz w:val="28"/>
          <w:szCs w:val="28"/>
        </w:rPr>
        <w:t>imisation</w:t>
      </w:r>
      <w:r w:rsidRPr="008507BA">
        <w:rPr>
          <w:rFonts w:ascii="Arial" w:hAnsi="Arial" w:cs="Arial"/>
          <w:noProof/>
          <w:sz w:val="28"/>
          <w:szCs w:val="28"/>
        </w:rPr>
        <w:t>;</w:t>
      </w:r>
    </w:p>
    <w:p w:rsidR="001772B2" w:rsidRPr="008507BA" w:rsidRDefault="001772B2" w:rsidP="001772B2">
      <w:pPr>
        <w:ind w:left="360"/>
        <w:rPr>
          <w:rFonts w:ascii="Arial" w:hAnsi="Arial" w:cs="Arial"/>
          <w:noProof/>
          <w:sz w:val="28"/>
          <w:szCs w:val="28"/>
        </w:rPr>
      </w:pPr>
    </w:p>
    <w:p w:rsidR="008507BA" w:rsidRDefault="008507BA" w:rsidP="008507BA">
      <w:pPr>
        <w:numPr>
          <w:ilvl w:val="0"/>
          <w:numId w:val="29"/>
        </w:numPr>
        <w:tabs>
          <w:tab w:val="num" w:pos="1240"/>
        </w:tabs>
        <w:rPr>
          <w:rFonts w:ascii="Arial" w:hAnsi="Arial" w:cs="Arial"/>
          <w:noProof/>
          <w:sz w:val="28"/>
          <w:szCs w:val="28"/>
        </w:rPr>
      </w:pPr>
      <w:r w:rsidRPr="008507BA">
        <w:rPr>
          <w:rFonts w:ascii="Arial" w:hAnsi="Arial" w:cs="Arial"/>
          <w:noProof/>
          <w:sz w:val="28"/>
          <w:szCs w:val="28"/>
        </w:rPr>
        <w:t>Advance equality of opportunity between persons who share a relevant protected characteristic and persons who do not share it; and</w:t>
      </w:r>
    </w:p>
    <w:p w:rsidR="001772B2" w:rsidRDefault="001772B2" w:rsidP="001772B2">
      <w:pPr>
        <w:pStyle w:val="ListParagraph"/>
        <w:ind w:left="360"/>
        <w:rPr>
          <w:rFonts w:ascii="Arial" w:hAnsi="Arial" w:cs="Arial"/>
          <w:noProof/>
          <w:sz w:val="28"/>
          <w:szCs w:val="28"/>
        </w:rPr>
      </w:pPr>
    </w:p>
    <w:p w:rsidR="008507BA" w:rsidRPr="008507BA" w:rsidRDefault="008507BA" w:rsidP="008507BA">
      <w:pPr>
        <w:numPr>
          <w:ilvl w:val="0"/>
          <w:numId w:val="29"/>
        </w:numPr>
        <w:tabs>
          <w:tab w:val="num" w:pos="1240"/>
        </w:tabs>
        <w:rPr>
          <w:rFonts w:ascii="Arial" w:hAnsi="Arial" w:cs="Arial"/>
          <w:noProof/>
          <w:sz w:val="28"/>
          <w:szCs w:val="28"/>
        </w:rPr>
      </w:pPr>
      <w:r w:rsidRPr="008507BA">
        <w:rPr>
          <w:rFonts w:ascii="Arial" w:hAnsi="Arial" w:cs="Arial"/>
          <w:noProof/>
          <w:sz w:val="28"/>
          <w:szCs w:val="28"/>
        </w:rPr>
        <w:t>Foster good relations between persons who share a relevant protected characteristic and persons who do not share it.</w:t>
      </w:r>
    </w:p>
    <w:p w:rsidR="008507BA" w:rsidRPr="008507BA" w:rsidRDefault="008507BA" w:rsidP="008507BA">
      <w:pPr>
        <w:rPr>
          <w:rFonts w:ascii="Arial" w:hAnsi="Arial" w:cs="Arial"/>
          <w:noProof/>
          <w:sz w:val="28"/>
          <w:szCs w:val="28"/>
        </w:rPr>
      </w:pPr>
    </w:p>
    <w:p w:rsidR="007F1C46" w:rsidRDefault="007F1C46" w:rsidP="008507BA">
      <w:pPr>
        <w:rPr>
          <w:rFonts w:ascii="Arial" w:hAnsi="Arial" w:cs="Arial"/>
          <w:noProof/>
          <w:sz w:val="28"/>
          <w:szCs w:val="28"/>
        </w:rPr>
      </w:pPr>
      <w:r>
        <w:rPr>
          <w:rFonts w:ascii="Arial" w:hAnsi="Arial" w:cs="Arial"/>
          <w:noProof/>
          <w:sz w:val="28"/>
          <w:szCs w:val="28"/>
        </w:rPr>
        <w:t>Under the Equality Act (2010), t</w:t>
      </w:r>
      <w:r w:rsidR="008507BA" w:rsidRPr="008507BA">
        <w:rPr>
          <w:rFonts w:ascii="Arial" w:hAnsi="Arial" w:cs="Arial"/>
          <w:noProof/>
          <w:sz w:val="28"/>
          <w:szCs w:val="28"/>
        </w:rPr>
        <w:t>he 9 ‘protected</w:t>
      </w:r>
      <w:r>
        <w:rPr>
          <w:rFonts w:ascii="Arial" w:hAnsi="Arial" w:cs="Arial"/>
          <w:noProof/>
          <w:sz w:val="28"/>
          <w:szCs w:val="28"/>
        </w:rPr>
        <w:t xml:space="preserve"> characteristics’</w:t>
      </w:r>
      <w:r w:rsidR="008507BA" w:rsidRPr="008507BA">
        <w:rPr>
          <w:rFonts w:ascii="Arial" w:hAnsi="Arial" w:cs="Arial"/>
          <w:noProof/>
          <w:sz w:val="28"/>
          <w:szCs w:val="28"/>
        </w:rPr>
        <w:t xml:space="preserve"> are</w:t>
      </w:r>
      <w:r>
        <w:rPr>
          <w:rFonts w:ascii="Arial" w:hAnsi="Arial" w:cs="Arial"/>
          <w:noProof/>
          <w:sz w:val="28"/>
          <w:szCs w:val="28"/>
        </w:rPr>
        <w:t>:</w:t>
      </w:r>
    </w:p>
    <w:p w:rsidR="007F1C46" w:rsidRDefault="007F1C46" w:rsidP="007F1C46">
      <w:pPr>
        <w:pStyle w:val="ListParagraph"/>
        <w:numPr>
          <w:ilvl w:val="0"/>
          <w:numId w:val="30"/>
        </w:numPr>
        <w:rPr>
          <w:rFonts w:ascii="Arial" w:hAnsi="Arial" w:cs="Arial"/>
          <w:noProof/>
          <w:sz w:val="28"/>
          <w:szCs w:val="28"/>
        </w:rPr>
      </w:pPr>
      <w:r>
        <w:rPr>
          <w:rFonts w:ascii="Arial" w:hAnsi="Arial" w:cs="Arial"/>
          <w:noProof/>
          <w:sz w:val="28"/>
          <w:szCs w:val="28"/>
        </w:rPr>
        <w:t>age</w:t>
      </w:r>
    </w:p>
    <w:p w:rsidR="007F1C46" w:rsidRDefault="007F1C46" w:rsidP="007F1C46">
      <w:pPr>
        <w:pStyle w:val="ListParagraph"/>
        <w:numPr>
          <w:ilvl w:val="0"/>
          <w:numId w:val="30"/>
        </w:numPr>
        <w:rPr>
          <w:rFonts w:ascii="Arial" w:hAnsi="Arial" w:cs="Arial"/>
          <w:noProof/>
          <w:sz w:val="28"/>
          <w:szCs w:val="28"/>
        </w:rPr>
      </w:pPr>
      <w:r>
        <w:rPr>
          <w:rFonts w:ascii="Arial" w:hAnsi="Arial" w:cs="Arial"/>
          <w:noProof/>
          <w:sz w:val="28"/>
          <w:szCs w:val="28"/>
        </w:rPr>
        <w:t>disability</w:t>
      </w:r>
    </w:p>
    <w:p w:rsidR="007F1C46" w:rsidRDefault="007F1C46" w:rsidP="007F1C46">
      <w:pPr>
        <w:pStyle w:val="ListParagraph"/>
        <w:numPr>
          <w:ilvl w:val="0"/>
          <w:numId w:val="30"/>
        </w:numPr>
        <w:rPr>
          <w:rFonts w:ascii="Arial" w:hAnsi="Arial" w:cs="Arial"/>
          <w:noProof/>
          <w:sz w:val="28"/>
          <w:szCs w:val="28"/>
        </w:rPr>
      </w:pPr>
      <w:r>
        <w:rPr>
          <w:rFonts w:ascii="Arial" w:hAnsi="Arial" w:cs="Arial"/>
          <w:noProof/>
          <w:sz w:val="28"/>
          <w:szCs w:val="28"/>
        </w:rPr>
        <w:t>gender reassignment</w:t>
      </w:r>
    </w:p>
    <w:p w:rsidR="007F1C46" w:rsidRDefault="008507BA" w:rsidP="007F1C46">
      <w:pPr>
        <w:pStyle w:val="ListParagraph"/>
        <w:numPr>
          <w:ilvl w:val="0"/>
          <w:numId w:val="30"/>
        </w:numPr>
        <w:rPr>
          <w:rFonts w:ascii="Arial" w:hAnsi="Arial" w:cs="Arial"/>
          <w:noProof/>
          <w:sz w:val="28"/>
          <w:szCs w:val="28"/>
        </w:rPr>
      </w:pPr>
      <w:r w:rsidRPr="007F1C46">
        <w:rPr>
          <w:rFonts w:ascii="Arial" w:hAnsi="Arial" w:cs="Arial"/>
          <w:noProof/>
          <w:sz w:val="28"/>
          <w:szCs w:val="28"/>
        </w:rPr>
        <w:t>pregnancy an</w:t>
      </w:r>
      <w:r w:rsidR="007F1C46">
        <w:rPr>
          <w:rFonts w:ascii="Arial" w:hAnsi="Arial" w:cs="Arial"/>
          <w:noProof/>
          <w:sz w:val="28"/>
          <w:szCs w:val="28"/>
        </w:rPr>
        <w:t>d maternity</w:t>
      </w:r>
    </w:p>
    <w:p w:rsidR="007F1C46" w:rsidRDefault="007F1C46" w:rsidP="007F1C46">
      <w:pPr>
        <w:pStyle w:val="ListParagraph"/>
        <w:numPr>
          <w:ilvl w:val="0"/>
          <w:numId w:val="30"/>
        </w:numPr>
        <w:rPr>
          <w:rFonts w:ascii="Arial" w:hAnsi="Arial" w:cs="Arial"/>
          <w:noProof/>
          <w:sz w:val="28"/>
          <w:szCs w:val="28"/>
        </w:rPr>
      </w:pPr>
      <w:r>
        <w:rPr>
          <w:rFonts w:ascii="Arial" w:hAnsi="Arial" w:cs="Arial"/>
          <w:noProof/>
          <w:sz w:val="28"/>
          <w:szCs w:val="28"/>
        </w:rPr>
        <w:t>race</w:t>
      </w:r>
    </w:p>
    <w:p w:rsidR="007F1C46" w:rsidRDefault="008507BA" w:rsidP="007F1C46">
      <w:pPr>
        <w:pStyle w:val="ListParagraph"/>
        <w:numPr>
          <w:ilvl w:val="0"/>
          <w:numId w:val="30"/>
        </w:numPr>
        <w:rPr>
          <w:rFonts w:ascii="Arial" w:hAnsi="Arial" w:cs="Arial"/>
          <w:noProof/>
          <w:sz w:val="28"/>
          <w:szCs w:val="28"/>
        </w:rPr>
      </w:pPr>
      <w:r w:rsidRPr="007F1C46">
        <w:rPr>
          <w:rFonts w:ascii="Arial" w:hAnsi="Arial" w:cs="Arial"/>
          <w:noProof/>
          <w:sz w:val="28"/>
          <w:szCs w:val="28"/>
        </w:rPr>
        <w:t xml:space="preserve">religion or </w:t>
      </w:r>
      <w:r w:rsidR="007F1C46">
        <w:rPr>
          <w:rFonts w:ascii="Arial" w:hAnsi="Arial" w:cs="Arial"/>
          <w:noProof/>
          <w:sz w:val="28"/>
          <w:szCs w:val="28"/>
        </w:rPr>
        <w:t>belief</w:t>
      </w:r>
    </w:p>
    <w:p w:rsidR="007F1C46" w:rsidRDefault="007F1C46" w:rsidP="007F1C46">
      <w:pPr>
        <w:pStyle w:val="ListParagraph"/>
        <w:numPr>
          <w:ilvl w:val="0"/>
          <w:numId w:val="30"/>
        </w:numPr>
        <w:rPr>
          <w:rFonts w:ascii="Arial" w:hAnsi="Arial" w:cs="Arial"/>
          <w:noProof/>
          <w:sz w:val="28"/>
          <w:szCs w:val="28"/>
        </w:rPr>
      </w:pPr>
      <w:r>
        <w:rPr>
          <w:rFonts w:ascii="Arial" w:hAnsi="Arial" w:cs="Arial"/>
          <w:noProof/>
          <w:sz w:val="28"/>
          <w:szCs w:val="28"/>
        </w:rPr>
        <w:t>sex</w:t>
      </w:r>
    </w:p>
    <w:p w:rsidR="007F1C46" w:rsidRDefault="008507BA" w:rsidP="007F1C46">
      <w:pPr>
        <w:pStyle w:val="ListParagraph"/>
        <w:numPr>
          <w:ilvl w:val="0"/>
          <w:numId w:val="30"/>
        </w:numPr>
        <w:rPr>
          <w:rFonts w:ascii="Arial" w:hAnsi="Arial" w:cs="Arial"/>
          <w:noProof/>
          <w:sz w:val="28"/>
          <w:szCs w:val="28"/>
        </w:rPr>
      </w:pPr>
      <w:r w:rsidRPr="007F1C46">
        <w:rPr>
          <w:rFonts w:ascii="Arial" w:hAnsi="Arial" w:cs="Arial"/>
          <w:noProof/>
          <w:sz w:val="28"/>
          <w:szCs w:val="28"/>
        </w:rPr>
        <w:t>sexual orientation</w:t>
      </w:r>
    </w:p>
    <w:p w:rsidR="008507BA" w:rsidRPr="007F1C46" w:rsidRDefault="007F1C46" w:rsidP="007F1C46">
      <w:pPr>
        <w:pStyle w:val="ListParagraph"/>
        <w:numPr>
          <w:ilvl w:val="0"/>
          <w:numId w:val="30"/>
        </w:numPr>
        <w:rPr>
          <w:rFonts w:ascii="Arial" w:hAnsi="Arial" w:cs="Arial"/>
          <w:noProof/>
          <w:sz w:val="28"/>
          <w:szCs w:val="28"/>
        </w:rPr>
      </w:pPr>
      <w:r w:rsidRPr="007F1C46">
        <w:rPr>
          <w:rFonts w:ascii="Arial" w:hAnsi="Arial" w:cs="Arial"/>
          <w:noProof/>
          <w:sz w:val="28"/>
          <w:szCs w:val="28"/>
        </w:rPr>
        <w:t>marriage and civil partnership (in relation to being treated differently at work)</w:t>
      </w:r>
      <w:r w:rsidR="008507BA" w:rsidRPr="007F1C46">
        <w:rPr>
          <w:rFonts w:ascii="Arial" w:hAnsi="Arial" w:cs="Arial"/>
          <w:noProof/>
          <w:sz w:val="28"/>
          <w:szCs w:val="28"/>
        </w:rPr>
        <w:t>.</w:t>
      </w:r>
    </w:p>
    <w:p w:rsidR="00B77802" w:rsidRDefault="00B77802" w:rsidP="003368DD">
      <w:pPr>
        <w:rPr>
          <w:rFonts w:ascii="Arial" w:hAnsi="Arial" w:cs="Arial"/>
          <w:noProof/>
          <w:sz w:val="28"/>
          <w:szCs w:val="28"/>
        </w:rPr>
      </w:pPr>
    </w:p>
    <w:p w:rsidR="003368DD" w:rsidRPr="003368DD" w:rsidRDefault="003368DD" w:rsidP="003368DD">
      <w:pPr>
        <w:rPr>
          <w:rFonts w:ascii="Arial" w:hAnsi="Arial" w:cs="Arial"/>
          <w:noProof/>
          <w:sz w:val="28"/>
          <w:szCs w:val="28"/>
        </w:rPr>
      </w:pPr>
      <w:r>
        <w:rPr>
          <w:rFonts w:ascii="Arial" w:hAnsi="Arial" w:cs="Arial"/>
          <w:noProof/>
          <w:sz w:val="28"/>
          <w:szCs w:val="28"/>
        </w:rPr>
        <w:t>The Equality Act 2010 (Statutory Duties) (Wales) Regulations 2011 laid a further foundation for taking equality forward in Wales.  Under these regulations, Swansea Bay UHB is</w:t>
      </w:r>
      <w:r w:rsidRPr="003368DD">
        <w:rPr>
          <w:rFonts w:ascii="Arial" w:hAnsi="Arial" w:cs="Arial"/>
          <w:noProof/>
          <w:sz w:val="28"/>
          <w:szCs w:val="28"/>
        </w:rPr>
        <w:t xml:space="preserve"> required to </w:t>
      </w:r>
      <w:r w:rsidR="00B77802">
        <w:rPr>
          <w:rFonts w:ascii="Arial" w:hAnsi="Arial" w:cs="Arial"/>
          <w:noProof/>
          <w:sz w:val="28"/>
          <w:szCs w:val="28"/>
        </w:rPr>
        <w:t>prepare and publish</w:t>
      </w:r>
      <w:r w:rsidR="00005DD3">
        <w:rPr>
          <w:rFonts w:ascii="Arial" w:hAnsi="Arial" w:cs="Arial"/>
          <w:noProof/>
          <w:sz w:val="28"/>
          <w:szCs w:val="28"/>
        </w:rPr>
        <w:t xml:space="preserve"> E</w:t>
      </w:r>
      <w:r w:rsidR="00B77802">
        <w:rPr>
          <w:rFonts w:ascii="Arial" w:hAnsi="Arial" w:cs="Arial"/>
          <w:noProof/>
          <w:sz w:val="28"/>
          <w:szCs w:val="28"/>
        </w:rPr>
        <w:t xml:space="preserve">quality </w:t>
      </w:r>
      <w:r w:rsidR="00005DD3">
        <w:rPr>
          <w:rFonts w:ascii="Arial" w:hAnsi="Arial" w:cs="Arial"/>
          <w:noProof/>
          <w:sz w:val="28"/>
          <w:szCs w:val="28"/>
        </w:rPr>
        <w:t>O</w:t>
      </w:r>
      <w:r w:rsidRPr="003368DD">
        <w:rPr>
          <w:rFonts w:ascii="Arial" w:hAnsi="Arial" w:cs="Arial"/>
          <w:noProof/>
          <w:sz w:val="28"/>
          <w:szCs w:val="28"/>
        </w:rPr>
        <w:t>bjectives every four years</w:t>
      </w:r>
      <w:r w:rsidR="00B77802">
        <w:rPr>
          <w:rFonts w:ascii="Arial" w:hAnsi="Arial" w:cs="Arial"/>
          <w:noProof/>
          <w:sz w:val="28"/>
          <w:szCs w:val="28"/>
        </w:rPr>
        <w:t>.</w:t>
      </w:r>
    </w:p>
    <w:p w:rsidR="008507BA" w:rsidRDefault="008507BA" w:rsidP="00A11132">
      <w:pPr>
        <w:rPr>
          <w:rFonts w:ascii="Arial" w:hAnsi="Arial" w:cs="Arial"/>
          <w:noProof/>
          <w:sz w:val="28"/>
          <w:szCs w:val="28"/>
        </w:rPr>
      </w:pPr>
    </w:p>
    <w:p w:rsidR="003368DD" w:rsidRDefault="003368DD" w:rsidP="00A11132">
      <w:pPr>
        <w:rPr>
          <w:rFonts w:ascii="Arial" w:hAnsi="Arial" w:cs="Arial"/>
          <w:noProof/>
          <w:sz w:val="28"/>
          <w:szCs w:val="28"/>
        </w:rPr>
      </w:pPr>
    </w:p>
    <w:p w:rsidR="00B34E7E" w:rsidRPr="001772B2" w:rsidRDefault="007D6D50" w:rsidP="00A11132">
      <w:pPr>
        <w:rPr>
          <w:rFonts w:ascii="Arial" w:hAnsi="Arial" w:cs="Arial"/>
          <w:b/>
          <w:noProof/>
          <w:sz w:val="36"/>
          <w:szCs w:val="36"/>
        </w:rPr>
      </w:pPr>
      <w:r w:rsidRPr="001772B2">
        <w:rPr>
          <w:rFonts w:ascii="Arial" w:hAnsi="Arial" w:cs="Arial"/>
          <w:b/>
          <w:noProof/>
          <w:sz w:val="36"/>
          <w:szCs w:val="36"/>
        </w:rPr>
        <w:t>Our Approach</w:t>
      </w:r>
    </w:p>
    <w:p w:rsidR="004A548C" w:rsidRDefault="004A548C" w:rsidP="00A11132">
      <w:pPr>
        <w:rPr>
          <w:rFonts w:ascii="Arial" w:hAnsi="Arial" w:cs="Arial"/>
          <w:noProof/>
          <w:sz w:val="28"/>
          <w:szCs w:val="28"/>
        </w:rPr>
      </w:pPr>
    </w:p>
    <w:p w:rsidR="008507BA" w:rsidRDefault="008507BA" w:rsidP="00A11132">
      <w:pPr>
        <w:rPr>
          <w:rFonts w:ascii="Arial" w:hAnsi="Arial" w:cs="Arial"/>
          <w:noProof/>
          <w:sz w:val="28"/>
          <w:szCs w:val="28"/>
        </w:rPr>
      </w:pPr>
      <w:r>
        <w:rPr>
          <w:rFonts w:ascii="Arial" w:hAnsi="Arial" w:cs="Arial"/>
          <w:noProof/>
          <w:sz w:val="28"/>
          <w:szCs w:val="28"/>
        </w:rPr>
        <w:t>We recognise that promoting equality</w:t>
      </w:r>
      <w:r w:rsidR="00987112" w:rsidRPr="00916016">
        <w:rPr>
          <w:rFonts w:ascii="Arial" w:hAnsi="Arial" w:cs="Arial"/>
          <w:noProof/>
          <w:sz w:val="28"/>
          <w:szCs w:val="28"/>
        </w:rPr>
        <w:t>, diversity</w:t>
      </w:r>
      <w:r>
        <w:rPr>
          <w:rFonts w:ascii="Arial" w:hAnsi="Arial" w:cs="Arial"/>
          <w:noProof/>
          <w:sz w:val="28"/>
          <w:szCs w:val="28"/>
        </w:rPr>
        <w:t xml:space="preserve"> and human rights is key to securing the best possible life chances and health outcomes for the people we serve.  We have commited to support a human rights based approach to the way in which we work.</w:t>
      </w:r>
    </w:p>
    <w:p w:rsidR="008507BA" w:rsidRDefault="008507BA" w:rsidP="00A11132">
      <w:pPr>
        <w:rPr>
          <w:rFonts w:ascii="Arial" w:hAnsi="Arial" w:cs="Arial"/>
          <w:noProof/>
          <w:sz w:val="28"/>
          <w:szCs w:val="28"/>
        </w:rPr>
      </w:pPr>
    </w:p>
    <w:p w:rsidR="008507BA" w:rsidRDefault="001746AD" w:rsidP="001746AD">
      <w:pPr>
        <w:rPr>
          <w:rFonts w:ascii="Arial" w:hAnsi="Arial" w:cs="Arial"/>
          <w:bCs/>
          <w:color w:val="000000"/>
          <w:sz w:val="28"/>
          <w:szCs w:val="28"/>
        </w:rPr>
      </w:pPr>
      <w:r>
        <w:rPr>
          <w:rFonts w:ascii="Arial" w:hAnsi="Arial" w:cs="Arial"/>
          <w:noProof/>
          <w:sz w:val="28"/>
          <w:szCs w:val="28"/>
        </w:rPr>
        <w:t>Equality</w:t>
      </w:r>
      <w:r w:rsidR="00987112" w:rsidRPr="00916016">
        <w:rPr>
          <w:rFonts w:ascii="Arial" w:hAnsi="Arial" w:cs="Arial"/>
          <w:noProof/>
          <w:sz w:val="28"/>
          <w:szCs w:val="28"/>
        </w:rPr>
        <w:t>, diversity</w:t>
      </w:r>
      <w:r>
        <w:rPr>
          <w:rFonts w:ascii="Arial" w:hAnsi="Arial" w:cs="Arial"/>
          <w:noProof/>
          <w:sz w:val="28"/>
          <w:szCs w:val="28"/>
        </w:rPr>
        <w:t xml:space="preserve"> and human rights are an integral part of our values and behaviours and underpin o</w:t>
      </w:r>
      <w:r w:rsidR="00B77802">
        <w:rPr>
          <w:rFonts w:ascii="Arial" w:hAnsi="Arial" w:cs="Arial"/>
          <w:bCs/>
          <w:color w:val="000000"/>
          <w:sz w:val="28"/>
          <w:szCs w:val="28"/>
        </w:rPr>
        <w:t>ur</w:t>
      </w:r>
      <w:r>
        <w:rPr>
          <w:rFonts w:ascii="Arial" w:hAnsi="Arial" w:cs="Arial"/>
          <w:bCs/>
          <w:color w:val="000000"/>
          <w:sz w:val="28"/>
          <w:szCs w:val="28"/>
        </w:rPr>
        <w:t xml:space="preserve"> ways of working</w:t>
      </w:r>
      <w:r w:rsidR="002E5CAC">
        <w:rPr>
          <w:rFonts w:ascii="Arial" w:hAnsi="Arial" w:cs="Arial"/>
          <w:bCs/>
          <w:color w:val="000000"/>
          <w:sz w:val="28"/>
          <w:szCs w:val="28"/>
        </w:rPr>
        <w:t xml:space="preserve">.  </w:t>
      </w:r>
      <w:r>
        <w:rPr>
          <w:rFonts w:ascii="Arial" w:hAnsi="Arial" w:cs="Arial"/>
          <w:bCs/>
          <w:color w:val="000000"/>
          <w:sz w:val="28"/>
          <w:szCs w:val="28"/>
        </w:rPr>
        <w:t>Our values are:</w:t>
      </w:r>
    </w:p>
    <w:p w:rsidR="008507BA" w:rsidRPr="002E5CAC" w:rsidRDefault="008507BA" w:rsidP="00B34E7E">
      <w:pPr>
        <w:shd w:val="clear" w:color="auto" w:fill="FFFFFF"/>
        <w:rPr>
          <w:rFonts w:ascii="Arial" w:hAnsi="Arial" w:cs="Arial"/>
          <w:bCs/>
          <w:color w:val="000000"/>
          <w:sz w:val="28"/>
          <w:szCs w:val="28"/>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2262"/>
        <w:gridCol w:w="6734"/>
      </w:tblGrid>
      <w:tr w:rsidR="00022AF0" w:rsidTr="001746AD">
        <w:trPr>
          <w:trHeight w:val="2173"/>
        </w:trPr>
        <w:tc>
          <w:tcPr>
            <w:tcW w:w="2262" w:type="dxa"/>
            <w:tcBorders>
              <w:top w:val="single" w:sz="12" w:space="0" w:color="auto"/>
              <w:left w:val="single" w:sz="12" w:space="0" w:color="auto"/>
            </w:tcBorders>
          </w:tcPr>
          <w:p w:rsidR="00022AF0" w:rsidRPr="00022AF0" w:rsidRDefault="00FE5840" w:rsidP="00B34E7E">
            <w:pPr>
              <w:rPr>
                <w:rFonts w:ascii="Arial" w:hAnsi="Arial" w:cs="Arial"/>
                <w:bCs/>
                <w:color w:val="000000"/>
                <w:sz w:val="28"/>
                <w:szCs w:val="28"/>
              </w:rPr>
            </w:pPr>
            <w:r w:rsidRPr="0083103F">
              <w:rPr>
                <w:rFonts w:ascii="Arial" w:hAnsi="Arial" w:cs="Arial"/>
                <w:noProof/>
                <w:sz w:val="40"/>
                <w:szCs w:val="40"/>
              </w:rPr>
              <w:drawing>
                <wp:anchor distT="0" distB="0" distL="114300" distR="114300" simplePos="0" relativeHeight="251670528" behindDoc="0" locked="0" layoutInCell="1" allowOverlap="1" wp14:anchorId="70153907" wp14:editId="7939C723">
                  <wp:simplePos x="0" y="0"/>
                  <wp:positionH relativeFrom="column">
                    <wp:posOffset>88900</wp:posOffset>
                  </wp:positionH>
                  <wp:positionV relativeFrom="paragraph">
                    <wp:posOffset>83820</wp:posOffset>
                  </wp:positionV>
                  <wp:extent cx="1171575" cy="1152525"/>
                  <wp:effectExtent l="19050" t="0" r="9525" b="0"/>
                  <wp:wrapSquare wrapText="bothSides"/>
                  <wp:docPr id="1" name="Picture 1" descr="C:\Users\Ja002549\AppData\Local\Microsoft\Windows\Temporary Internet Files\Content.Outlook\F2ZUAJP8\values -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002549\AppData\Local\Microsoft\Windows\Temporary Internet Files\Content.Outlook\F2ZUAJP8\values - Welsh.jpg"/>
                          <pic:cNvPicPr>
                            <a:picLocks noChangeAspect="1" noChangeArrowheads="1"/>
                          </pic:cNvPicPr>
                        </pic:nvPicPr>
                        <pic:blipFill>
                          <a:blip r:embed="rId10" cstate="print"/>
                          <a:srcRect/>
                          <a:stretch>
                            <a:fillRect/>
                          </a:stretch>
                        </pic:blipFill>
                        <pic:spPr bwMode="auto">
                          <a:xfrm>
                            <a:off x="0" y="0"/>
                            <a:ext cx="1171575" cy="1152525"/>
                          </a:xfrm>
                          <a:prstGeom prst="rect">
                            <a:avLst/>
                          </a:prstGeom>
                          <a:noFill/>
                          <a:ln w="9525">
                            <a:noFill/>
                            <a:miter lim="800000"/>
                            <a:headEnd/>
                            <a:tailEnd/>
                          </a:ln>
                        </pic:spPr>
                      </pic:pic>
                    </a:graphicData>
                  </a:graphic>
                </wp:anchor>
              </w:drawing>
            </w:r>
          </w:p>
        </w:tc>
        <w:tc>
          <w:tcPr>
            <w:tcW w:w="6734" w:type="dxa"/>
            <w:tcBorders>
              <w:top w:val="single" w:sz="12" w:space="0" w:color="auto"/>
              <w:right w:val="single" w:sz="12" w:space="0" w:color="auto"/>
            </w:tcBorders>
          </w:tcPr>
          <w:p w:rsidR="00022AF0" w:rsidRDefault="00022AF0" w:rsidP="00022AF0">
            <w:pPr>
              <w:shd w:val="clear" w:color="auto" w:fill="FFFFFF"/>
              <w:rPr>
                <w:rFonts w:ascii="Arial" w:hAnsi="Arial" w:cs="Arial"/>
                <w:b/>
                <w:bCs/>
                <w:color w:val="000000"/>
                <w:sz w:val="36"/>
                <w:szCs w:val="36"/>
              </w:rPr>
            </w:pPr>
          </w:p>
          <w:p w:rsidR="00022AF0" w:rsidRPr="00FE5840" w:rsidRDefault="00022AF0" w:rsidP="00FE5840">
            <w:pPr>
              <w:shd w:val="clear" w:color="auto" w:fill="FFFFFF"/>
              <w:rPr>
                <w:rFonts w:ascii="Arial" w:hAnsi="Arial" w:cs="Arial"/>
                <w:noProof/>
                <w:sz w:val="32"/>
                <w:szCs w:val="32"/>
              </w:rPr>
            </w:pPr>
            <w:r w:rsidRPr="00022AF0">
              <w:rPr>
                <w:rFonts w:ascii="Arial" w:hAnsi="Arial" w:cs="Arial"/>
                <w:b/>
                <w:bCs/>
                <w:color w:val="000000"/>
                <w:sz w:val="32"/>
                <w:szCs w:val="32"/>
              </w:rPr>
              <w:t xml:space="preserve">Caring for each other </w:t>
            </w:r>
            <w:r w:rsidRPr="00022AF0">
              <w:rPr>
                <w:rFonts w:ascii="Arial" w:hAnsi="Arial" w:cs="Arial"/>
                <w:noProof/>
                <w:sz w:val="32"/>
                <w:szCs w:val="32"/>
              </w:rPr>
              <w:t>- in every human contact in all of our communities and each of our hospitals.</w:t>
            </w:r>
          </w:p>
        </w:tc>
      </w:tr>
      <w:tr w:rsidR="00022AF0" w:rsidTr="001746AD">
        <w:tc>
          <w:tcPr>
            <w:tcW w:w="2262" w:type="dxa"/>
            <w:tcBorders>
              <w:left w:val="single" w:sz="12" w:space="0" w:color="auto"/>
            </w:tcBorders>
          </w:tcPr>
          <w:p w:rsidR="00022AF0" w:rsidRDefault="00022AF0" w:rsidP="00B34E7E">
            <w:pPr>
              <w:rPr>
                <w:rFonts w:ascii="Arial" w:hAnsi="Arial" w:cs="Arial"/>
                <w:b/>
                <w:bCs/>
                <w:color w:val="000000"/>
                <w:sz w:val="28"/>
                <w:szCs w:val="28"/>
              </w:rPr>
            </w:pPr>
          </w:p>
        </w:tc>
        <w:tc>
          <w:tcPr>
            <w:tcW w:w="6734" w:type="dxa"/>
            <w:tcBorders>
              <w:right w:val="single" w:sz="12" w:space="0" w:color="auto"/>
            </w:tcBorders>
          </w:tcPr>
          <w:p w:rsidR="00022AF0" w:rsidRPr="00774F96" w:rsidRDefault="00022AF0" w:rsidP="00774F96">
            <w:pPr>
              <w:shd w:val="clear" w:color="auto" w:fill="FFFFFF"/>
              <w:rPr>
                <w:rFonts w:ascii="Arial" w:hAnsi="Arial" w:cs="Arial"/>
                <w:noProof/>
                <w:sz w:val="32"/>
                <w:szCs w:val="32"/>
              </w:rPr>
            </w:pPr>
            <w:r w:rsidRPr="00774F96">
              <w:rPr>
                <w:rFonts w:ascii="Arial" w:hAnsi="Arial" w:cs="Arial"/>
                <w:b/>
                <w:bCs/>
                <w:color w:val="000000"/>
                <w:sz w:val="32"/>
                <w:szCs w:val="32"/>
              </w:rPr>
              <w:t>Working together</w:t>
            </w:r>
            <w:r w:rsidRPr="00774F96">
              <w:rPr>
                <w:rFonts w:ascii="Arial" w:hAnsi="Arial" w:cs="Arial"/>
                <w:iCs/>
                <w:color w:val="000000"/>
                <w:sz w:val="32"/>
                <w:szCs w:val="32"/>
              </w:rPr>
              <w:t xml:space="preserve"> - </w:t>
            </w:r>
            <w:r w:rsidRPr="00774F96">
              <w:rPr>
                <w:rFonts w:ascii="Arial" w:hAnsi="Arial" w:cs="Arial"/>
                <w:noProof/>
                <w:sz w:val="32"/>
                <w:szCs w:val="32"/>
              </w:rPr>
              <w:t>as patients, families, carers, staff and communities so that we always put patients first</w:t>
            </w:r>
            <w:r w:rsidR="00774F96">
              <w:rPr>
                <w:rFonts w:ascii="Arial" w:hAnsi="Arial" w:cs="Arial"/>
                <w:noProof/>
                <w:sz w:val="32"/>
                <w:szCs w:val="32"/>
              </w:rPr>
              <w:t>.</w:t>
            </w:r>
          </w:p>
        </w:tc>
      </w:tr>
      <w:tr w:rsidR="00022AF0" w:rsidTr="001746AD">
        <w:trPr>
          <w:trHeight w:val="2086"/>
        </w:trPr>
        <w:tc>
          <w:tcPr>
            <w:tcW w:w="2262" w:type="dxa"/>
            <w:tcBorders>
              <w:left w:val="single" w:sz="12" w:space="0" w:color="auto"/>
              <w:bottom w:val="single" w:sz="12" w:space="0" w:color="auto"/>
            </w:tcBorders>
          </w:tcPr>
          <w:p w:rsidR="00022AF0" w:rsidRDefault="00022AF0" w:rsidP="00B34E7E">
            <w:pPr>
              <w:rPr>
                <w:rFonts w:ascii="Arial" w:hAnsi="Arial" w:cs="Arial"/>
                <w:b/>
                <w:bCs/>
                <w:color w:val="000000"/>
                <w:sz w:val="28"/>
                <w:szCs w:val="28"/>
              </w:rPr>
            </w:pPr>
            <w:r>
              <w:rPr>
                <w:rFonts w:ascii="Arial" w:hAnsi="Arial" w:cs="Arial"/>
                <w:noProof/>
                <w:sz w:val="40"/>
                <w:szCs w:val="40"/>
              </w:rPr>
              <w:drawing>
                <wp:anchor distT="36576" distB="36576" distL="36576" distR="36576" simplePos="0" relativeHeight="251672576" behindDoc="0" locked="0" layoutInCell="1" allowOverlap="1" wp14:anchorId="6C4DF081" wp14:editId="0510884B">
                  <wp:simplePos x="0" y="0"/>
                  <wp:positionH relativeFrom="column">
                    <wp:posOffset>107950</wp:posOffset>
                  </wp:positionH>
                  <wp:positionV relativeFrom="paragraph">
                    <wp:posOffset>95885</wp:posOffset>
                  </wp:positionV>
                  <wp:extent cx="1219200" cy="1104900"/>
                  <wp:effectExtent l="19050" t="0" r="0" b="0"/>
                  <wp:wrapNone/>
                  <wp:docPr id="4" name="Picture 4" descr="7264-Values%20-%20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7264-Values%20-%20Copy"/>
                          <pic:cNvPicPr>
                            <a:picLocks noChangeAspect="1" noChangeArrowheads="1"/>
                          </pic:cNvPicPr>
                        </pic:nvPicPr>
                        <pic:blipFill>
                          <a:blip r:embed="rId9" cstate="print"/>
                          <a:srcRect/>
                          <a:stretch>
                            <a:fillRect/>
                          </a:stretch>
                        </pic:blipFill>
                        <pic:spPr bwMode="auto">
                          <a:xfrm>
                            <a:off x="0" y="0"/>
                            <a:ext cx="1219200" cy="1104900"/>
                          </a:xfrm>
                          <a:prstGeom prst="rect">
                            <a:avLst/>
                          </a:prstGeom>
                          <a:noFill/>
                          <a:ln w="9525" algn="in">
                            <a:noFill/>
                            <a:miter lim="800000"/>
                            <a:headEnd/>
                            <a:tailEnd/>
                          </a:ln>
                          <a:effectLst/>
                        </pic:spPr>
                      </pic:pic>
                    </a:graphicData>
                  </a:graphic>
                </wp:anchor>
              </w:drawing>
            </w:r>
          </w:p>
        </w:tc>
        <w:tc>
          <w:tcPr>
            <w:tcW w:w="6734" w:type="dxa"/>
            <w:tcBorders>
              <w:bottom w:val="single" w:sz="12" w:space="0" w:color="auto"/>
              <w:right w:val="single" w:sz="12" w:space="0" w:color="auto"/>
            </w:tcBorders>
          </w:tcPr>
          <w:p w:rsidR="00022AF0" w:rsidRPr="00022AF0" w:rsidRDefault="00022AF0" w:rsidP="00022AF0">
            <w:pPr>
              <w:rPr>
                <w:rFonts w:ascii="Arial" w:hAnsi="Arial" w:cs="Arial"/>
                <w:b/>
                <w:bCs/>
                <w:color w:val="000000"/>
                <w:sz w:val="36"/>
                <w:szCs w:val="36"/>
              </w:rPr>
            </w:pPr>
          </w:p>
          <w:p w:rsidR="00022AF0" w:rsidRPr="00B34E7E" w:rsidRDefault="00022AF0" w:rsidP="00022AF0">
            <w:pPr>
              <w:rPr>
                <w:rFonts w:ascii="Arial" w:hAnsi="Arial" w:cs="Arial"/>
                <w:noProof/>
                <w:sz w:val="28"/>
                <w:szCs w:val="28"/>
              </w:rPr>
            </w:pPr>
            <w:r w:rsidRPr="00774F96">
              <w:rPr>
                <w:rFonts w:ascii="Arial" w:hAnsi="Arial" w:cs="Arial"/>
                <w:b/>
                <w:bCs/>
                <w:color w:val="000000"/>
                <w:sz w:val="32"/>
                <w:szCs w:val="32"/>
              </w:rPr>
              <w:t xml:space="preserve">Always improving </w:t>
            </w:r>
            <w:r w:rsidRPr="00774F96">
              <w:rPr>
                <w:rFonts w:ascii="Arial" w:hAnsi="Arial" w:cs="Arial"/>
                <w:noProof/>
                <w:sz w:val="32"/>
                <w:szCs w:val="32"/>
              </w:rPr>
              <w:t>- so that we are at our best for every patient and for each other</w:t>
            </w:r>
            <w:r>
              <w:rPr>
                <w:rFonts w:ascii="Arial" w:hAnsi="Arial" w:cs="Arial"/>
                <w:noProof/>
                <w:sz w:val="28"/>
                <w:szCs w:val="28"/>
              </w:rPr>
              <w:t>.</w:t>
            </w:r>
          </w:p>
          <w:p w:rsidR="00022AF0" w:rsidRDefault="00022AF0" w:rsidP="00B34E7E">
            <w:pPr>
              <w:rPr>
                <w:rFonts w:ascii="Arial" w:hAnsi="Arial" w:cs="Arial"/>
                <w:b/>
                <w:bCs/>
                <w:color w:val="000000"/>
                <w:sz w:val="28"/>
                <w:szCs w:val="28"/>
              </w:rPr>
            </w:pPr>
          </w:p>
        </w:tc>
      </w:tr>
    </w:tbl>
    <w:p w:rsidR="00022AF0" w:rsidRDefault="00022AF0" w:rsidP="00B34E7E">
      <w:pPr>
        <w:shd w:val="clear" w:color="auto" w:fill="FFFFFF"/>
        <w:rPr>
          <w:rFonts w:ascii="Arial" w:hAnsi="Arial" w:cs="Arial"/>
          <w:b/>
          <w:bCs/>
          <w:color w:val="000000"/>
          <w:sz w:val="28"/>
          <w:szCs w:val="28"/>
        </w:rPr>
      </w:pPr>
    </w:p>
    <w:p w:rsidR="005047EF" w:rsidRDefault="005047EF" w:rsidP="00B34E7E">
      <w:pPr>
        <w:shd w:val="clear" w:color="auto" w:fill="FFFFFF"/>
        <w:rPr>
          <w:rFonts w:ascii="Arial" w:hAnsi="Arial" w:cs="Arial"/>
          <w:b/>
          <w:bCs/>
          <w:color w:val="000000"/>
          <w:sz w:val="28"/>
          <w:szCs w:val="28"/>
        </w:rPr>
      </w:pPr>
    </w:p>
    <w:p w:rsidR="004A548C" w:rsidRPr="001772B2" w:rsidRDefault="00005DD3" w:rsidP="00A11132">
      <w:pPr>
        <w:rPr>
          <w:rFonts w:ascii="Arial" w:hAnsi="Arial" w:cs="Arial"/>
          <w:b/>
          <w:noProof/>
          <w:sz w:val="36"/>
          <w:szCs w:val="36"/>
        </w:rPr>
      </w:pPr>
      <w:r>
        <w:rPr>
          <w:rFonts w:ascii="Arial" w:hAnsi="Arial" w:cs="Arial"/>
          <w:b/>
          <w:noProof/>
          <w:sz w:val="36"/>
          <w:szCs w:val="36"/>
        </w:rPr>
        <w:t>How we developed our Equality O</w:t>
      </w:r>
      <w:r w:rsidR="004A548C" w:rsidRPr="001772B2">
        <w:rPr>
          <w:rFonts w:ascii="Arial" w:hAnsi="Arial" w:cs="Arial"/>
          <w:b/>
          <w:noProof/>
          <w:sz w:val="36"/>
          <w:szCs w:val="36"/>
        </w:rPr>
        <w:t>bjectives</w:t>
      </w:r>
    </w:p>
    <w:p w:rsidR="00A11132" w:rsidRDefault="00A11132" w:rsidP="00A11132">
      <w:pPr>
        <w:rPr>
          <w:rFonts w:ascii="Arial" w:hAnsi="Arial" w:cs="Arial"/>
          <w:noProof/>
          <w:sz w:val="28"/>
          <w:szCs w:val="28"/>
        </w:rPr>
      </w:pPr>
    </w:p>
    <w:p w:rsidR="00A11527" w:rsidRPr="00A11527" w:rsidRDefault="000C1FDD" w:rsidP="00A11527">
      <w:pPr>
        <w:rPr>
          <w:rFonts w:ascii="Arial" w:hAnsi="Arial" w:cs="Arial"/>
          <w:noProof/>
          <w:sz w:val="28"/>
          <w:szCs w:val="28"/>
        </w:rPr>
      </w:pPr>
      <w:r>
        <w:rPr>
          <w:rFonts w:ascii="Arial" w:hAnsi="Arial" w:cs="Arial"/>
          <w:noProof/>
          <w:sz w:val="28"/>
          <w:szCs w:val="28"/>
        </w:rPr>
        <w:t xml:space="preserve">We engaged and consulted with stakeholders, public and third sector organisations </w:t>
      </w:r>
      <w:r w:rsidR="000D19EB">
        <w:rPr>
          <w:rFonts w:ascii="Arial" w:hAnsi="Arial" w:cs="Arial"/>
          <w:noProof/>
          <w:sz w:val="28"/>
          <w:szCs w:val="28"/>
        </w:rPr>
        <w:t xml:space="preserve">and staff </w:t>
      </w:r>
      <w:r>
        <w:rPr>
          <w:rFonts w:ascii="Arial" w:hAnsi="Arial" w:cs="Arial"/>
          <w:noProof/>
          <w:sz w:val="28"/>
          <w:szCs w:val="28"/>
        </w:rPr>
        <w:t xml:space="preserve">to gather views on the priority areas of inequality to be addressed over the next four years.  On the basis of this feedback and the evidence contained within the </w:t>
      </w:r>
      <w:r w:rsidRPr="00F33E51">
        <w:rPr>
          <w:rFonts w:ascii="Arial" w:hAnsi="Arial" w:cs="Arial"/>
          <w:b/>
          <w:noProof/>
          <w:sz w:val="28"/>
          <w:szCs w:val="28"/>
        </w:rPr>
        <w:t>Equali</w:t>
      </w:r>
      <w:r w:rsidR="009210F1" w:rsidRPr="00F33E51">
        <w:rPr>
          <w:rFonts w:ascii="Arial" w:hAnsi="Arial" w:cs="Arial"/>
          <w:b/>
          <w:noProof/>
          <w:sz w:val="28"/>
          <w:szCs w:val="28"/>
        </w:rPr>
        <w:t xml:space="preserve">ty and Human Rights </w:t>
      </w:r>
      <w:r w:rsidR="009210F1" w:rsidRPr="00F33E51">
        <w:rPr>
          <w:rFonts w:ascii="Arial" w:hAnsi="Arial" w:cs="Arial"/>
          <w:b/>
          <w:noProof/>
          <w:sz w:val="28"/>
          <w:szCs w:val="28"/>
        </w:rPr>
        <w:lastRenderedPageBreak/>
        <w:t>Commission</w:t>
      </w:r>
      <w:r w:rsidRPr="00F33E51">
        <w:rPr>
          <w:rFonts w:ascii="Arial" w:hAnsi="Arial" w:cs="Arial"/>
          <w:b/>
          <w:noProof/>
          <w:sz w:val="28"/>
          <w:szCs w:val="28"/>
        </w:rPr>
        <w:t xml:space="preserve"> </w:t>
      </w:r>
      <w:r w:rsidR="009210F1" w:rsidRPr="00F33E51">
        <w:rPr>
          <w:rFonts w:ascii="Arial" w:hAnsi="Arial" w:cs="Arial"/>
          <w:b/>
          <w:noProof/>
          <w:sz w:val="28"/>
          <w:szCs w:val="28"/>
        </w:rPr>
        <w:t xml:space="preserve">(EHRC) </w:t>
      </w:r>
      <w:r w:rsidRPr="00F33E51">
        <w:rPr>
          <w:rFonts w:ascii="Arial" w:hAnsi="Arial" w:cs="Arial"/>
          <w:b/>
          <w:noProof/>
          <w:sz w:val="28"/>
          <w:szCs w:val="28"/>
        </w:rPr>
        <w:t>report ‘Is Wales Fairer</w:t>
      </w:r>
      <w:r w:rsidR="00FF56D0">
        <w:rPr>
          <w:rFonts w:ascii="Arial" w:hAnsi="Arial" w:cs="Arial"/>
          <w:b/>
          <w:noProof/>
          <w:sz w:val="28"/>
          <w:szCs w:val="28"/>
        </w:rPr>
        <w:t xml:space="preserve"> 2018?</w:t>
      </w:r>
      <w:r w:rsidR="00002168" w:rsidRPr="00F33E51">
        <w:rPr>
          <w:rFonts w:ascii="Arial" w:hAnsi="Arial" w:cs="Arial"/>
          <w:b/>
          <w:noProof/>
          <w:sz w:val="28"/>
          <w:szCs w:val="28"/>
        </w:rPr>
        <w:t>’</w:t>
      </w:r>
      <w:r w:rsidR="00002168">
        <w:rPr>
          <w:rFonts w:ascii="Arial" w:hAnsi="Arial" w:cs="Arial"/>
          <w:noProof/>
          <w:sz w:val="28"/>
          <w:szCs w:val="28"/>
        </w:rPr>
        <w:t xml:space="preserve">, we developed our </w:t>
      </w:r>
      <w:r>
        <w:rPr>
          <w:rFonts w:ascii="Arial" w:hAnsi="Arial" w:cs="Arial"/>
          <w:noProof/>
          <w:sz w:val="28"/>
          <w:szCs w:val="28"/>
        </w:rPr>
        <w:t>Equality Objectives.</w:t>
      </w:r>
      <w:r w:rsidR="00005DD3">
        <w:rPr>
          <w:rFonts w:ascii="Arial" w:hAnsi="Arial" w:cs="Arial"/>
          <w:noProof/>
          <w:sz w:val="28"/>
          <w:szCs w:val="28"/>
        </w:rPr>
        <w:t xml:space="preserve">  Appendix 1 shows how the Equality O</w:t>
      </w:r>
      <w:r w:rsidR="00A11527" w:rsidRPr="00A11527">
        <w:rPr>
          <w:rFonts w:ascii="Arial" w:hAnsi="Arial" w:cs="Arial"/>
          <w:noProof/>
          <w:sz w:val="28"/>
          <w:szCs w:val="28"/>
        </w:rPr>
        <w:t>bjectives cover the different groups of people that may have one or more ‘protected characteristics’.</w:t>
      </w:r>
    </w:p>
    <w:p w:rsidR="00BA02A1" w:rsidRDefault="00BA02A1" w:rsidP="00A11132">
      <w:pPr>
        <w:rPr>
          <w:rFonts w:ascii="Arial" w:hAnsi="Arial" w:cs="Arial"/>
          <w:noProof/>
          <w:sz w:val="28"/>
          <w:szCs w:val="28"/>
        </w:rPr>
      </w:pPr>
    </w:p>
    <w:p w:rsidR="000C1FDD" w:rsidRDefault="00F67E3E" w:rsidP="00A11132">
      <w:pPr>
        <w:rPr>
          <w:rFonts w:ascii="Arial" w:hAnsi="Arial" w:cs="Arial"/>
          <w:noProof/>
          <w:sz w:val="28"/>
          <w:szCs w:val="28"/>
        </w:rPr>
      </w:pPr>
      <w:r>
        <w:rPr>
          <w:rFonts w:ascii="Arial" w:hAnsi="Arial" w:cs="Arial"/>
          <w:noProof/>
          <w:sz w:val="28"/>
          <w:szCs w:val="28"/>
        </w:rPr>
        <w:t xml:space="preserve">Three of the revised </w:t>
      </w:r>
      <w:r w:rsidR="00005DD3">
        <w:rPr>
          <w:rFonts w:ascii="Arial" w:hAnsi="Arial" w:cs="Arial"/>
          <w:noProof/>
          <w:sz w:val="28"/>
          <w:szCs w:val="28"/>
        </w:rPr>
        <w:t>O</w:t>
      </w:r>
      <w:r w:rsidR="008C231E">
        <w:rPr>
          <w:rFonts w:ascii="Arial" w:hAnsi="Arial" w:cs="Arial"/>
          <w:noProof/>
          <w:sz w:val="28"/>
          <w:szCs w:val="28"/>
        </w:rPr>
        <w:t xml:space="preserve">bjectives refine the previous </w:t>
      </w:r>
      <w:r w:rsidR="00005DD3">
        <w:rPr>
          <w:rFonts w:ascii="Arial" w:hAnsi="Arial" w:cs="Arial"/>
          <w:noProof/>
          <w:sz w:val="28"/>
          <w:szCs w:val="28"/>
        </w:rPr>
        <w:t>O</w:t>
      </w:r>
      <w:r w:rsidR="00413930">
        <w:rPr>
          <w:rFonts w:ascii="Arial" w:hAnsi="Arial" w:cs="Arial"/>
          <w:noProof/>
          <w:sz w:val="28"/>
          <w:szCs w:val="28"/>
        </w:rPr>
        <w:t>bjectives.  There is one new Equality Objective to improve workforce diversity</w:t>
      </w:r>
      <w:r w:rsidR="008C231E">
        <w:rPr>
          <w:rFonts w:ascii="Arial" w:hAnsi="Arial" w:cs="Arial"/>
          <w:noProof/>
          <w:sz w:val="28"/>
          <w:szCs w:val="28"/>
        </w:rPr>
        <w:t>.  We have brought our work to improve Accessible Communication and Infor</w:t>
      </w:r>
      <w:r w:rsidR="00D73C7F">
        <w:rPr>
          <w:rFonts w:ascii="Arial" w:hAnsi="Arial" w:cs="Arial"/>
          <w:noProof/>
          <w:sz w:val="28"/>
          <w:szCs w:val="28"/>
        </w:rPr>
        <w:t>mation under the umbrella of one</w:t>
      </w:r>
      <w:r w:rsidR="008C231E">
        <w:rPr>
          <w:rFonts w:ascii="Arial" w:hAnsi="Arial" w:cs="Arial"/>
          <w:noProof/>
          <w:sz w:val="28"/>
          <w:szCs w:val="28"/>
        </w:rPr>
        <w:t xml:space="preserve"> Equ</w:t>
      </w:r>
      <w:r w:rsidR="00D73C7F">
        <w:rPr>
          <w:rFonts w:ascii="Arial" w:hAnsi="Arial" w:cs="Arial"/>
          <w:noProof/>
          <w:sz w:val="28"/>
          <w:szCs w:val="28"/>
        </w:rPr>
        <w:t>ality Objective.</w:t>
      </w:r>
    </w:p>
    <w:p w:rsidR="00BC1D05" w:rsidRPr="00FF56D0" w:rsidRDefault="00BC1D05" w:rsidP="00A11132">
      <w:pPr>
        <w:rPr>
          <w:rFonts w:ascii="Arial" w:hAnsi="Arial" w:cs="Arial"/>
          <w:sz w:val="28"/>
          <w:szCs w:val="28"/>
        </w:rPr>
      </w:pPr>
    </w:p>
    <w:p w:rsidR="00BC1D05" w:rsidRPr="00FF56D0" w:rsidRDefault="00BC1D05" w:rsidP="00A11132">
      <w:pPr>
        <w:rPr>
          <w:rFonts w:ascii="Arial" w:hAnsi="Arial" w:cs="Arial"/>
          <w:sz w:val="28"/>
          <w:szCs w:val="28"/>
        </w:rPr>
      </w:pPr>
    </w:p>
    <w:p w:rsidR="00DF2D13" w:rsidRPr="008507BA" w:rsidRDefault="00DF2D13" w:rsidP="00A11132">
      <w:pPr>
        <w:rPr>
          <w:rFonts w:ascii="Arial" w:hAnsi="Arial" w:cs="Arial"/>
          <w:b/>
          <w:sz w:val="36"/>
          <w:szCs w:val="36"/>
        </w:rPr>
      </w:pPr>
      <w:r w:rsidRPr="008507BA">
        <w:rPr>
          <w:rFonts w:ascii="Arial" w:hAnsi="Arial" w:cs="Arial"/>
          <w:b/>
          <w:sz w:val="36"/>
          <w:szCs w:val="36"/>
        </w:rPr>
        <w:t>How equality links with other policy areas</w:t>
      </w:r>
    </w:p>
    <w:p w:rsidR="00DF2D13" w:rsidRDefault="00DF2D13" w:rsidP="00A11132">
      <w:pPr>
        <w:rPr>
          <w:rFonts w:ascii="Arial" w:hAnsi="Arial" w:cs="Arial"/>
          <w:b/>
          <w:sz w:val="28"/>
          <w:szCs w:val="28"/>
        </w:rPr>
      </w:pPr>
    </w:p>
    <w:p w:rsidR="00DF2D13" w:rsidRDefault="00DF2D13" w:rsidP="00A11132">
      <w:pPr>
        <w:rPr>
          <w:rFonts w:ascii="Arial" w:hAnsi="Arial" w:cs="Arial"/>
          <w:b/>
          <w:sz w:val="28"/>
          <w:szCs w:val="28"/>
        </w:rPr>
      </w:pPr>
      <w:r>
        <w:rPr>
          <w:rFonts w:ascii="Arial" w:hAnsi="Arial" w:cs="Arial"/>
          <w:b/>
          <w:sz w:val="28"/>
          <w:szCs w:val="28"/>
        </w:rPr>
        <w:t>Well-being of Future Generations (Wales) Act 2015</w:t>
      </w:r>
    </w:p>
    <w:p w:rsidR="0094277F" w:rsidRDefault="0094277F" w:rsidP="00A11132">
      <w:pPr>
        <w:rPr>
          <w:rFonts w:ascii="Arial" w:hAnsi="Arial" w:cs="Arial"/>
          <w:b/>
          <w:sz w:val="28"/>
          <w:szCs w:val="28"/>
        </w:rPr>
      </w:pPr>
    </w:p>
    <w:p w:rsidR="0094277F" w:rsidRPr="0094277F" w:rsidRDefault="0094277F" w:rsidP="00A11132">
      <w:pPr>
        <w:rPr>
          <w:rFonts w:ascii="Arial" w:hAnsi="Arial" w:cs="Arial"/>
          <w:sz w:val="28"/>
          <w:szCs w:val="28"/>
        </w:rPr>
      </w:pPr>
      <w:r w:rsidRPr="0094277F">
        <w:rPr>
          <w:rFonts w:ascii="Arial" w:hAnsi="Arial" w:cs="Arial"/>
          <w:sz w:val="28"/>
          <w:szCs w:val="28"/>
        </w:rPr>
        <w:t>The Well-being of Future Generations (Wales) Act 2015 sets out a duty to carry out sustainable development with a view to improving the economic, social, environmental an</w:t>
      </w:r>
      <w:r w:rsidR="00834906">
        <w:rPr>
          <w:rFonts w:ascii="Arial" w:hAnsi="Arial" w:cs="Arial"/>
          <w:sz w:val="28"/>
          <w:szCs w:val="28"/>
        </w:rPr>
        <w:t xml:space="preserve">d cultural well-being of Wales.  </w:t>
      </w:r>
      <w:r w:rsidRPr="0094277F">
        <w:rPr>
          <w:rFonts w:ascii="Arial" w:hAnsi="Arial" w:cs="Arial"/>
          <w:sz w:val="28"/>
          <w:szCs w:val="28"/>
        </w:rPr>
        <w:t>It contains seven well-being goals to make Wales a prosperous, resilient, healthier, more equal and globally responsible country with cohesive communities, a vibrant culture and a thriving Welsh language</w:t>
      </w:r>
      <w:r>
        <w:rPr>
          <w:rFonts w:ascii="Arial" w:hAnsi="Arial" w:cs="Arial"/>
          <w:sz w:val="28"/>
          <w:szCs w:val="28"/>
        </w:rPr>
        <w:t>.</w:t>
      </w:r>
      <w:r w:rsidR="00834906">
        <w:rPr>
          <w:rFonts w:ascii="Arial" w:hAnsi="Arial" w:cs="Arial"/>
          <w:sz w:val="28"/>
          <w:szCs w:val="28"/>
        </w:rPr>
        <w:t xml:space="preserve">  The well-being goals are:</w:t>
      </w:r>
    </w:p>
    <w:p w:rsidR="00BC1D05" w:rsidRPr="000C166B" w:rsidRDefault="00BC1D05" w:rsidP="00A11132">
      <w:pPr>
        <w:rPr>
          <w:rFonts w:ascii="Arial" w:hAnsi="Arial" w:cs="Arial"/>
          <w:sz w:val="28"/>
          <w:szCs w:val="28"/>
        </w:rPr>
      </w:pPr>
    </w:p>
    <w:p w:rsidR="00CE2F22" w:rsidRDefault="00CE2F22" w:rsidP="006B6F7C">
      <w:pPr>
        <w:jc w:val="center"/>
        <w:rPr>
          <w:rFonts w:ascii="Arial" w:hAnsi="Arial" w:cs="Arial"/>
          <w:sz w:val="28"/>
          <w:szCs w:val="28"/>
        </w:rPr>
      </w:pPr>
      <w:r w:rsidRPr="00CE2F22">
        <w:rPr>
          <w:rFonts w:ascii="Arial" w:hAnsi="Arial" w:cs="Arial"/>
          <w:noProof/>
          <w:sz w:val="28"/>
          <w:szCs w:val="28"/>
        </w:rPr>
        <w:drawing>
          <wp:inline distT="0" distB="0" distL="0" distR="0">
            <wp:extent cx="3362325" cy="341429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82482" cy="3434761"/>
                    </a:xfrm>
                    <a:prstGeom prst="rect">
                      <a:avLst/>
                    </a:prstGeom>
                    <a:noFill/>
                    <a:ln>
                      <a:noFill/>
                    </a:ln>
                  </pic:spPr>
                </pic:pic>
              </a:graphicData>
            </a:graphic>
          </wp:inline>
        </w:drawing>
      </w:r>
    </w:p>
    <w:p w:rsidR="00CE2F22" w:rsidRDefault="00CE2F22" w:rsidP="00A11132">
      <w:pPr>
        <w:rPr>
          <w:rFonts w:ascii="Arial" w:hAnsi="Arial" w:cs="Arial"/>
          <w:sz w:val="28"/>
          <w:szCs w:val="28"/>
        </w:rPr>
      </w:pPr>
    </w:p>
    <w:p w:rsidR="00132ED7" w:rsidRDefault="00450ECA" w:rsidP="00450ECA">
      <w:pPr>
        <w:rPr>
          <w:rFonts w:ascii="Arial" w:hAnsi="Arial" w:cs="Arial"/>
          <w:sz w:val="28"/>
          <w:szCs w:val="28"/>
        </w:rPr>
      </w:pPr>
      <w:r w:rsidRPr="00450ECA">
        <w:rPr>
          <w:rFonts w:ascii="Arial" w:hAnsi="Arial" w:cs="Arial"/>
          <w:sz w:val="28"/>
          <w:szCs w:val="28"/>
        </w:rPr>
        <w:t>Our Equality Obje</w:t>
      </w:r>
      <w:r w:rsidR="00573235">
        <w:rPr>
          <w:rFonts w:ascii="Arial" w:hAnsi="Arial" w:cs="Arial"/>
          <w:sz w:val="28"/>
          <w:szCs w:val="28"/>
        </w:rPr>
        <w:t>ctives will cut across all</w:t>
      </w:r>
      <w:r w:rsidR="00992E08">
        <w:rPr>
          <w:rFonts w:ascii="Arial" w:hAnsi="Arial" w:cs="Arial"/>
          <w:sz w:val="28"/>
          <w:szCs w:val="28"/>
        </w:rPr>
        <w:t xml:space="preserve"> the w</w:t>
      </w:r>
      <w:r w:rsidRPr="00450ECA">
        <w:rPr>
          <w:rFonts w:ascii="Arial" w:hAnsi="Arial" w:cs="Arial"/>
          <w:sz w:val="28"/>
          <w:szCs w:val="28"/>
        </w:rPr>
        <w:t>ell</w:t>
      </w:r>
      <w:r w:rsidR="00992E08">
        <w:rPr>
          <w:rFonts w:ascii="Arial" w:hAnsi="Arial" w:cs="Arial"/>
          <w:sz w:val="28"/>
          <w:szCs w:val="28"/>
        </w:rPr>
        <w:t>-being g</w:t>
      </w:r>
      <w:r w:rsidRPr="00450ECA">
        <w:rPr>
          <w:rFonts w:ascii="Arial" w:hAnsi="Arial" w:cs="Arial"/>
          <w:sz w:val="28"/>
          <w:szCs w:val="28"/>
        </w:rPr>
        <w:t>oals</w:t>
      </w:r>
      <w:r w:rsidR="00573235">
        <w:rPr>
          <w:rFonts w:ascii="Arial" w:hAnsi="Arial" w:cs="Arial"/>
          <w:sz w:val="28"/>
          <w:szCs w:val="28"/>
        </w:rPr>
        <w:t xml:space="preserve"> and in particular will support progress towards the following goals:</w:t>
      </w:r>
      <w:r w:rsidRPr="00450ECA">
        <w:rPr>
          <w:rFonts w:ascii="Arial" w:hAnsi="Arial" w:cs="Arial"/>
          <w:sz w:val="28"/>
          <w:szCs w:val="28"/>
        </w:rPr>
        <w:t xml:space="preserve"> </w:t>
      </w:r>
    </w:p>
    <w:p w:rsidR="00132ED7" w:rsidRDefault="00132ED7" w:rsidP="00450ECA">
      <w:pPr>
        <w:rPr>
          <w:rFonts w:ascii="Arial" w:hAnsi="Arial" w:cs="Arial"/>
          <w:sz w:val="28"/>
          <w:szCs w:val="28"/>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6459"/>
      </w:tblGrid>
      <w:tr w:rsidR="00132ED7" w:rsidTr="00992E08">
        <w:trPr>
          <w:jc w:val="center"/>
        </w:trPr>
        <w:tc>
          <w:tcPr>
            <w:tcW w:w="2537" w:type="dxa"/>
            <w:shd w:val="clear" w:color="auto" w:fill="4F81BD" w:themeFill="accent1"/>
            <w:vAlign w:val="center"/>
          </w:tcPr>
          <w:p w:rsidR="00495C66" w:rsidRPr="00992E08" w:rsidRDefault="00132ED7" w:rsidP="00450ECA">
            <w:pPr>
              <w:rPr>
                <w:rFonts w:ascii="Arial" w:hAnsi="Arial" w:cs="Arial"/>
                <w:b/>
                <w:color w:val="FFFFFF" w:themeColor="background1"/>
                <w:sz w:val="28"/>
                <w:szCs w:val="28"/>
              </w:rPr>
            </w:pPr>
            <w:r w:rsidRPr="00992E08">
              <w:rPr>
                <w:rFonts w:ascii="Arial" w:hAnsi="Arial" w:cs="Arial"/>
                <w:b/>
                <w:color w:val="FFFFFF" w:themeColor="background1"/>
                <w:sz w:val="28"/>
                <w:szCs w:val="28"/>
              </w:rPr>
              <w:t>Goal</w:t>
            </w:r>
          </w:p>
          <w:p w:rsidR="00495C66" w:rsidRPr="00495C66" w:rsidRDefault="00495C66" w:rsidP="00450ECA">
            <w:pPr>
              <w:rPr>
                <w:rFonts w:ascii="Arial" w:hAnsi="Arial" w:cs="Arial"/>
                <w:b/>
                <w:sz w:val="28"/>
                <w:szCs w:val="28"/>
              </w:rPr>
            </w:pPr>
          </w:p>
        </w:tc>
        <w:tc>
          <w:tcPr>
            <w:tcW w:w="6459" w:type="dxa"/>
            <w:shd w:val="clear" w:color="auto" w:fill="4F81BD" w:themeFill="accent1"/>
          </w:tcPr>
          <w:p w:rsidR="00132ED7" w:rsidRPr="00992E08" w:rsidRDefault="00132ED7" w:rsidP="00450ECA">
            <w:pPr>
              <w:rPr>
                <w:rFonts w:ascii="Arial" w:hAnsi="Arial" w:cs="Arial"/>
                <w:color w:val="FFFFFF" w:themeColor="background1"/>
                <w:sz w:val="28"/>
                <w:szCs w:val="28"/>
              </w:rPr>
            </w:pPr>
            <w:r w:rsidRPr="00992E08">
              <w:rPr>
                <w:rFonts w:ascii="Arial" w:hAnsi="Arial" w:cs="Arial"/>
                <w:b/>
                <w:color w:val="FFFFFF" w:themeColor="background1"/>
                <w:sz w:val="28"/>
                <w:szCs w:val="28"/>
              </w:rPr>
              <w:t xml:space="preserve">Description of </w:t>
            </w:r>
            <w:r w:rsidR="00992E08" w:rsidRPr="00992E08">
              <w:rPr>
                <w:rFonts w:ascii="Arial" w:hAnsi="Arial" w:cs="Arial"/>
                <w:b/>
                <w:color w:val="FFFFFF" w:themeColor="background1"/>
                <w:sz w:val="28"/>
                <w:szCs w:val="28"/>
              </w:rPr>
              <w:t xml:space="preserve">the </w:t>
            </w:r>
            <w:r w:rsidRPr="00992E08">
              <w:rPr>
                <w:rFonts w:ascii="Arial" w:hAnsi="Arial" w:cs="Arial"/>
                <w:b/>
                <w:color w:val="FFFFFF" w:themeColor="background1"/>
                <w:sz w:val="28"/>
                <w:szCs w:val="28"/>
              </w:rPr>
              <w:t>goal</w:t>
            </w:r>
          </w:p>
        </w:tc>
      </w:tr>
      <w:tr w:rsidR="00495C66" w:rsidTr="00992E08">
        <w:trPr>
          <w:jc w:val="center"/>
        </w:trPr>
        <w:tc>
          <w:tcPr>
            <w:tcW w:w="2537" w:type="dxa"/>
            <w:shd w:val="clear" w:color="auto" w:fill="FF0000"/>
            <w:vAlign w:val="center"/>
          </w:tcPr>
          <w:p w:rsidR="00495C66" w:rsidRDefault="00495C66" w:rsidP="00450ECA">
            <w:pPr>
              <w:rPr>
                <w:rFonts w:ascii="Arial" w:hAnsi="Arial" w:cs="Arial"/>
                <w:b/>
                <w:sz w:val="28"/>
                <w:szCs w:val="28"/>
              </w:rPr>
            </w:pPr>
            <w:r>
              <w:rPr>
                <w:rFonts w:ascii="Arial" w:hAnsi="Arial" w:cs="Arial"/>
                <w:b/>
                <w:sz w:val="28"/>
                <w:szCs w:val="28"/>
              </w:rPr>
              <w:t>A healthier Wales</w:t>
            </w:r>
          </w:p>
        </w:tc>
        <w:tc>
          <w:tcPr>
            <w:tcW w:w="6459" w:type="dxa"/>
          </w:tcPr>
          <w:p w:rsidR="00495C66" w:rsidRDefault="00495C66" w:rsidP="00450ECA">
            <w:pPr>
              <w:rPr>
                <w:rFonts w:ascii="Arial" w:hAnsi="Arial" w:cs="Arial"/>
                <w:sz w:val="28"/>
                <w:szCs w:val="28"/>
              </w:rPr>
            </w:pPr>
            <w:r>
              <w:rPr>
                <w:rFonts w:ascii="Arial" w:hAnsi="Arial" w:cs="Arial"/>
                <w:sz w:val="28"/>
                <w:szCs w:val="28"/>
              </w:rPr>
              <w:t>A society in which people’s physical and mental well-being is maximised and in which choices and behaviours that benefit future health are understood.</w:t>
            </w:r>
          </w:p>
          <w:p w:rsidR="00992E08" w:rsidRPr="00495C66" w:rsidRDefault="00992E08" w:rsidP="00450ECA">
            <w:pPr>
              <w:rPr>
                <w:rFonts w:ascii="Arial" w:hAnsi="Arial" w:cs="Arial"/>
                <w:sz w:val="28"/>
                <w:szCs w:val="28"/>
              </w:rPr>
            </w:pPr>
          </w:p>
        </w:tc>
      </w:tr>
      <w:tr w:rsidR="00495C66" w:rsidTr="00992E08">
        <w:trPr>
          <w:jc w:val="center"/>
        </w:trPr>
        <w:tc>
          <w:tcPr>
            <w:tcW w:w="2537" w:type="dxa"/>
            <w:shd w:val="clear" w:color="auto" w:fill="C00000"/>
            <w:vAlign w:val="center"/>
          </w:tcPr>
          <w:p w:rsidR="005F5F8E" w:rsidRDefault="005F5F8E" w:rsidP="00450ECA">
            <w:pPr>
              <w:rPr>
                <w:rFonts w:ascii="Arial" w:hAnsi="Arial" w:cs="Arial"/>
                <w:b/>
                <w:sz w:val="28"/>
                <w:szCs w:val="28"/>
              </w:rPr>
            </w:pPr>
            <w:r>
              <w:rPr>
                <w:rFonts w:ascii="Arial" w:hAnsi="Arial" w:cs="Arial"/>
                <w:b/>
                <w:sz w:val="28"/>
                <w:szCs w:val="28"/>
              </w:rPr>
              <w:t>A more equal Wales</w:t>
            </w:r>
          </w:p>
        </w:tc>
        <w:tc>
          <w:tcPr>
            <w:tcW w:w="6459" w:type="dxa"/>
          </w:tcPr>
          <w:p w:rsidR="00495C66" w:rsidRPr="005F5F8E" w:rsidRDefault="005F5F8E" w:rsidP="00450ECA">
            <w:pPr>
              <w:rPr>
                <w:rFonts w:ascii="Arial" w:hAnsi="Arial" w:cs="Arial"/>
                <w:sz w:val="28"/>
                <w:szCs w:val="28"/>
              </w:rPr>
            </w:pPr>
            <w:r w:rsidRPr="005F5F8E">
              <w:rPr>
                <w:rFonts w:ascii="Arial" w:hAnsi="Arial" w:cs="Arial"/>
                <w:sz w:val="28"/>
                <w:szCs w:val="28"/>
              </w:rPr>
              <w:t xml:space="preserve">A society </w:t>
            </w:r>
            <w:r>
              <w:rPr>
                <w:rFonts w:ascii="Arial" w:hAnsi="Arial" w:cs="Arial"/>
                <w:sz w:val="28"/>
                <w:szCs w:val="28"/>
              </w:rPr>
              <w:t>that enables people to fulfil their potential no matter what their background or circumstances (including their socio economic background and circumstances).</w:t>
            </w:r>
          </w:p>
        </w:tc>
      </w:tr>
    </w:tbl>
    <w:p w:rsidR="00132ED7" w:rsidRDefault="00132ED7" w:rsidP="00450ECA">
      <w:pPr>
        <w:rPr>
          <w:rFonts w:ascii="Arial" w:hAnsi="Arial" w:cs="Arial"/>
          <w:sz w:val="28"/>
          <w:szCs w:val="28"/>
        </w:rPr>
      </w:pPr>
    </w:p>
    <w:p w:rsidR="00CE2F22" w:rsidRDefault="00450ECA" w:rsidP="00A11132">
      <w:pPr>
        <w:rPr>
          <w:rFonts w:ascii="Arial" w:hAnsi="Arial" w:cs="Arial"/>
          <w:sz w:val="28"/>
          <w:szCs w:val="28"/>
        </w:rPr>
      </w:pPr>
      <w:r w:rsidRPr="00450ECA">
        <w:rPr>
          <w:rFonts w:ascii="Arial" w:hAnsi="Arial" w:cs="Arial"/>
          <w:sz w:val="28"/>
          <w:szCs w:val="28"/>
        </w:rPr>
        <w:t>In delivering our Strategic Equality Objectives</w:t>
      </w:r>
      <w:r w:rsidR="00DA53EA">
        <w:rPr>
          <w:rFonts w:ascii="Arial" w:hAnsi="Arial" w:cs="Arial"/>
          <w:sz w:val="28"/>
          <w:szCs w:val="28"/>
        </w:rPr>
        <w:t>,</w:t>
      </w:r>
      <w:r w:rsidR="00D03E20">
        <w:rPr>
          <w:rFonts w:ascii="Arial" w:hAnsi="Arial" w:cs="Arial"/>
          <w:sz w:val="28"/>
          <w:szCs w:val="28"/>
        </w:rPr>
        <w:t xml:space="preserve"> we will take account of the five ways of w</w:t>
      </w:r>
      <w:r w:rsidRPr="00450ECA">
        <w:rPr>
          <w:rFonts w:ascii="Arial" w:hAnsi="Arial" w:cs="Arial"/>
          <w:sz w:val="28"/>
          <w:szCs w:val="28"/>
        </w:rPr>
        <w:t>orking described in the Act</w:t>
      </w:r>
      <w:r w:rsidR="00DA53EA">
        <w:rPr>
          <w:rFonts w:ascii="Arial" w:hAnsi="Arial" w:cs="Arial"/>
          <w:sz w:val="28"/>
          <w:szCs w:val="28"/>
        </w:rPr>
        <w:t>:</w:t>
      </w:r>
    </w:p>
    <w:p w:rsidR="00532551" w:rsidRDefault="00532551" w:rsidP="00A11132">
      <w:pPr>
        <w:rPr>
          <w:rFonts w:ascii="Arial" w:hAnsi="Arial" w:cs="Arial"/>
          <w:sz w:val="28"/>
          <w:szCs w:val="28"/>
        </w:rPr>
      </w:pPr>
      <w:r>
        <w:rPr>
          <w:noProof/>
        </w:rPr>
        <w:drawing>
          <wp:inline distT="0" distB="0" distL="0" distR="0" wp14:anchorId="43E2CD4A" wp14:editId="6EEA648D">
            <wp:extent cx="5255895" cy="1820545"/>
            <wp:effectExtent l="0" t="0" r="1905"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55895" cy="1820545"/>
                    </a:xfrm>
                    <a:prstGeom prst="rect">
                      <a:avLst/>
                    </a:prstGeom>
                    <a:noFill/>
                    <a:ln>
                      <a:noFill/>
                    </a:ln>
                  </pic:spPr>
                </pic:pic>
              </a:graphicData>
            </a:graphic>
          </wp:inline>
        </w:drawing>
      </w:r>
    </w:p>
    <w:p w:rsidR="00532551" w:rsidRDefault="00532551" w:rsidP="00A11132">
      <w:pPr>
        <w:rPr>
          <w:rFonts w:ascii="Arial" w:hAnsi="Arial" w:cs="Arial"/>
          <w:sz w:val="28"/>
          <w:szCs w:val="28"/>
        </w:rPr>
      </w:pPr>
    </w:p>
    <w:p w:rsidR="00450ECA" w:rsidRPr="00450ECA" w:rsidRDefault="00450ECA" w:rsidP="00893271">
      <w:pPr>
        <w:rPr>
          <w:rFonts w:ascii="Arial" w:hAnsi="Arial"/>
          <w:sz w:val="28"/>
          <w:szCs w:val="28"/>
          <w:lang w:eastAsia="en-US"/>
        </w:rPr>
      </w:pPr>
      <w:r w:rsidRPr="00450ECA">
        <w:rPr>
          <w:rFonts w:ascii="Arial" w:hAnsi="Arial"/>
          <w:sz w:val="28"/>
          <w:szCs w:val="28"/>
          <w:lang w:eastAsia="en-US"/>
        </w:rPr>
        <w:t>These five ways of working will guide our work in delivering our Equality Objectives by helping us to:</w:t>
      </w:r>
    </w:p>
    <w:p w:rsidR="00450ECA" w:rsidRPr="00450ECA" w:rsidRDefault="00450ECA" w:rsidP="00893271">
      <w:pPr>
        <w:rPr>
          <w:rFonts w:ascii="Arial" w:hAnsi="Arial"/>
          <w:sz w:val="28"/>
          <w:szCs w:val="28"/>
          <w:lang w:eastAsia="en-US"/>
        </w:rPr>
      </w:pPr>
    </w:p>
    <w:p w:rsidR="00450ECA" w:rsidRDefault="00DA53EA" w:rsidP="00893271">
      <w:pPr>
        <w:numPr>
          <w:ilvl w:val="0"/>
          <w:numId w:val="22"/>
        </w:numPr>
        <w:contextualSpacing/>
        <w:rPr>
          <w:rFonts w:ascii="Arial" w:hAnsi="Arial"/>
          <w:sz w:val="28"/>
          <w:szCs w:val="28"/>
          <w:lang w:eastAsia="en-US"/>
        </w:rPr>
      </w:pPr>
      <w:r>
        <w:rPr>
          <w:rFonts w:ascii="Arial" w:hAnsi="Arial"/>
          <w:sz w:val="28"/>
          <w:szCs w:val="28"/>
          <w:lang w:eastAsia="en-US"/>
        </w:rPr>
        <w:t>l</w:t>
      </w:r>
      <w:r w:rsidR="00450ECA" w:rsidRPr="00450ECA">
        <w:rPr>
          <w:rFonts w:ascii="Arial" w:hAnsi="Arial"/>
          <w:sz w:val="28"/>
          <w:szCs w:val="28"/>
          <w:lang w:eastAsia="en-US"/>
        </w:rPr>
        <w:t xml:space="preserve">ook to the </w:t>
      </w:r>
      <w:r w:rsidR="00450ECA" w:rsidRPr="00450ECA">
        <w:rPr>
          <w:rFonts w:ascii="Arial" w:hAnsi="Arial"/>
          <w:b/>
          <w:bCs/>
          <w:sz w:val="28"/>
          <w:szCs w:val="28"/>
          <w:lang w:eastAsia="en-US"/>
        </w:rPr>
        <w:t>long term</w:t>
      </w:r>
      <w:r w:rsidR="00450ECA" w:rsidRPr="00450ECA">
        <w:rPr>
          <w:rFonts w:ascii="Arial" w:hAnsi="Arial"/>
          <w:bCs/>
          <w:sz w:val="28"/>
          <w:szCs w:val="28"/>
          <w:lang w:eastAsia="en-US"/>
        </w:rPr>
        <w:t xml:space="preserve"> </w:t>
      </w:r>
      <w:r w:rsidR="00450ECA" w:rsidRPr="00450ECA">
        <w:rPr>
          <w:rFonts w:ascii="Arial" w:hAnsi="Arial"/>
          <w:sz w:val="28"/>
          <w:szCs w:val="28"/>
          <w:lang w:eastAsia="en-US"/>
        </w:rPr>
        <w:t>so that we do not compromise the ability of future generations to meet their own needs</w:t>
      </w:r>
    </w:p>
    <w:p w:rsidR="00893271" w:rsidRPr="00450ECA" w:rsidRDefault="00893271" w:rsidP="00893271">
      <w:pPr>
        <w:ind w:left="360"/>
        <w:contextualSpacing/>
        <w:rPr>
          <w:rFonts w:ascii="Arial" w:hAnsi="Arial"/>
          <w:sz w:val="28"/>
          <w:szCs w:val="28"/>
          <w:lang w:eastAsia="en-US"/>
        </w:rPr>
      </w:pPr>
    </w:p>
    <w:p w:rsidR="00450ECA" w:rsidRPr="00893271" w:rsidRDefault="00DA53EA" w:rsidP="00893271">
      <w:pPr>
        <w:numPr>
          <w:ilvl w:val="0"/>
          <w:numId w:val="22"/>
        </w:numPr>
        <w:contextualSpacing/>
        <w:rPr>
          <w:rFonts w:ascii="Arial" w:hAnsi="Arial"/>
          <w:sz w:val="28"/>
          <w:szCs w:val="28"/>
          <w:lang w:eastAsia="en-US"/>
        </w:rPr>
      </w:pPr>
      <w:r>
        <w:rPr>
          <w:rFonts w:ascii="Arial" w:hAnsi="Arial"/>
          <w:sz w:val="28"/>
          <w:szCs w:val="28"/>
          <w:lang w:eastAsia="en-US"/>
        </w:rPr>
        <w:t>t</w:t>
      </w:r>
      <w:r w:rsidR="00450ECA" w:rsidRPr="00450ECA">
        <w:rPr>
          <w:rFonts w:ascii="Arial" w:hAnsi="Arial"/>
          <w:sz w:val="28"/>
          <w:szCs w:val="28"/>
          <w:lang w:eastAsia="en-US"/>
        </w:rPr>
        <w:t xml:space="preserve">ake an </w:t>
      </w:r>
      <w:r w:rsidR="00450ECA" w:rsidRPr="00450ECA">
        <w:rPr>
          <w:rFonts w:ascii="Arial" w:hAnsi="Arial"/>
          <w:b/>
          <w:bCs/>
          <w:sz w:val="28"/>
          <w:szCs w:val="28"/>
          <w:lang w:eastAsia="en-US"/>
        </w:rPr>
        <w:t>integrated</w:t>
      </w:r>
      <w:r w:rsidR="00450ECA" w:rsidRPr="00450ECA">
        <w:rPr>
          <w:rFonts w:ascii="Arial" w:hAnsi="Arial"/>
          <w:bCs/>
          <w:sz w:val="28"/>
          <w:szCs w:val="28"/>
          <w:lang w:eastAsia="en-US"/>
        </w:rPr>
        <w:t xml:space="preserve"> approach</w:t>
      </w:r>
      <w:r w:rsidR="005546C1">
        <w:rPr>
          <w:rFonts w:ascii="Arial" w:hAnsi="Arial"/>
          <w:bCs/>
          <w:sz w:val="28"/>
          <w:szCs w:val="28"/>
          <w:lang w:eastAsia="en-US"/>
        </w:rPr>
        <w:t xml:space="preserve"> so we join up our work</w:t>
      </w:r>
      <w:r w:rsidR="00450ECA" w:rsidRPr="00450ECA">
        <w:rPr>
          <w:rFonts w:ascii="Arial" w:hAnsi="Arial"/>
          <w:bCs/>
          <w:sz w:val="28"/>
          <w:szCs w:val="28"/>
          <w:lang w:eastAsia="en-US"/>
        </w:rPr>
        <w:t xml:space="preserve"> where it makes sense to do so</w:t>
      </w:r>
    </w:p>
    <w:p w:rsidR="00893271" w:rsidRDefault="00893271" w:rsidP="00893271">
      <w:pPr>
        <w:pStyle w:val="ListParagraph"/>
        <w:ind w:left="360"/>
        <w:rPr>
          <w:rFonts w:ascii="Arial" w:hAnsi="Arial"/>
          <w:sz w:val="28"/>
          <w:szCs w:val="28"/>
          <w:lang w:eastAsia="en-US"/>
        </w:rPr>
      </w:pPr>
    </w:p>
    <w:p w:rsidR="00450ECA" w:rsidRDefault="009B4FC4" w:rsidP="00893271">
      <w:pPr>
        <w:numPr>
          <w:ilvl w:val="0"/>
          <w:numId w:val="22"/>
        </w:numPr>
        <w:contextualSpacing/>
        <w:rPr>
          <w:rFonts w:ascii="Arial" w:hAnsi="Arial"/>
          <w:sz w:val="28"/>
          <w:szCs w:val="28"/>
          <w:lang w:eastAsia="en-US"/>
        </w:rPr>
      </w:pPr>
      <w:r>
        <w:rPr>
          <w:rFonts w:ascii="Arial" w:hAnsi="Arial"/>
          <w:bCs/>
          <w:sz w:val="28"/>
          <w:szCs w:val="28"/>
          <w:lang w:eastAsia="en-US"/>
        </w:rPr>
        <w:t>c</w:t>
      </w:r>
      <w:r w:rsidR="00450ECA" w:rsidRPr="00450ECA">
        <w:rPr>
          <w:rFonts w:ascii="Arial" w:hAnsi="Arial"/>
          <w:bCs/>
          <w:sz w:val="28"/>
          <w:szCs w:val="28"/>
          <w:lang w:eastAsia="en-US"/>
        </w:rPr>
        <w:t xml:space="preserve">ontinue to </w:t>
      </w:r>
      <w:r w:rsidR="00450ECA" w:rsidRPr="00450ECA">
        <w:rPr>
          <w:rFonts w:ascii="Arial" w:hAnsi="Arial"/>
          <w:b/>
          <w:bCs/>
          <w:sz w:val="28"/>
          <w:szCs w:val="28"/>
          <w:lang w:eastAsia="en-US"/>
        </w:rPr>
        <w:t xml:space="preserve">involve </w:t>
      </w:r>
      <w:r w:rsidR="00450ECA" w:rsidRPr="00450ECA">
        <w:rPr>
          <w:rFonts w:ascii="Arial" w:hAnsi="Arial"/>
          <w:sz w:val="28"/>
          <w:szCs w:val="28"/>
          <w:lang w:eastAsia="en-US"/>
        </w:rPr>
        <w:t xml:space="preserve">a diversity of the people </w:t>
      </w:r>
      <w:r w:rsidR="005546C1">
        <w:rPr>
          <w:rFonts w:ascii="Arial" w:hAnsi="Arial"/>
          <w:sz w:val="28"/>
          <w:szCs w:val="28"/>
          <w:lang w:eastAsia="en-US"/>
        </w:rPr>
        <w:t>we serve and our staff</w:t>
      </w:r>
      <w:r w:rsidR="00450ECA" w:rsidRPr="00450ECA">
        <w:rPr>
          <w:rFonts w:ascii="Arial" w:hAnsi="Arial"/>
          <w:sz w:val="28"/>
          <w:szCs w:val="28"/>
          <w:lang w:eastAsia="en-US"/>
        </w:rPr>
        <w:t xml:space="preserve"> i</w:t>
      </w:r>
      <w:r w:rsidR="005546C1">
        <w:rPr>
          <w:rFonts w:ascii="Arial" w:hAnsi="Arial"/>
          <w:sz w:val="28"/>
          <w:szCs w:val="28"/>
          <w:lang w:eastAsia="en-US"/>
        </w:rPr>
        <w:t xml:space="preserve">n shaping the decisions </w:t>
      </w:r>
      <w:r w:rsidR="00450ECA" w:rsidRPr="00450ECA">
        <w:rPr>
          <w:rFonts w:ascii="Arial" w:hAnsi="Arial"/>
          <w:sz w:val="28"/>
          <w:szCs w:val="28"/>
          <w:lang w:eastAsia="en-US"/>
        </w:rPr>
        <w:t>that affect them</w:t>
      </w:r>
    </w:p>
    <w:p w:rsidR="00893271" w:rsidRDefault="00893271" w:rsidP="00893271">
      <w:pPr>
        <w:pStyle w:val="ListParagraph"/>
        <w:ind w:left="360"/>
        <w:rPr>
          <w:rFonts w:ascii="Arial" w:hAnsi="Arial"/>
          <w:sz w:val="28"/>
          <w:szCs w:val="28"/>
          <w:lang w:eastAsia="en-US"/>
        </w:rPr>
      </w:pPr>
    </w:p>
    <w:p w:rsidR="00450ECA" w:rsidRDefault="009B4FC4" w:rsidP="00893271">
      <w:pPr>
        <w:numPr>
          <w:ilvl w:val="0"/>
          <w:numId w:val="22"/>
        </w:numPr>
        <w:contextualSpacing/>
        <w:rPr>
          <w:rFonts w:ascii="Arial" w:hAnsi="Arial"/>
          <w:sz w:val="28"/>
          <w:szCs w:val="28"/>
          <w:lang w:eastAsia="en-US"/>
        </w:rPr>
      </w:pPr>
      <w:r>
        <w:rPr>
          <w:rFonts w:ascii="Arial" w:hAnsi="Arial"/>
          <w:sz w:val="28"/>
          <w:szCs w:val="28"/>
          <w:lang w:eastAsia="en-US"/>
        </w:rPr>
        <w:t>m</w:t>
      </w:r>
      <w:r w:rsidR="00450ECA" w:rsidRPr="00450ECA">
        <w:rPr>
          <w:rFonts w:ascii="Arial" w:hAnsi="Arial"/>
          <w:sz w:val="28"/>
          <w:szCs w:val="28"/>
          <w:lang w:eastAsia="en-US"/>
        </w:rPr>
        <w:t xml:space="preserve">aintain and develop our </w:t>
      </w:r>
      <w:r w:rsidR="00450ECA" w:rsidRPr="00450ECA">
        <w:rPr>
          <w:rFonts w:ascii="Arial" w:hAnsi="Arial"/>
          <w:b/>
          <w:sz w:val="28"/>
          <w:szCs w:val="28"/>
          <w:lang w:eastAsia="en-US"/>
        </w:rPr>
        <w:t>collaborative</w:t>
      </w:r>
      <w:r w:rsidR="00450ECA" w:rsidRPr="00450ECA">
        <w:rPr>
          <w:rFonts w:ascii="Arial" w:hAnsi="Arial"/>
          <w:sz w:val="28"/>
          <w:szCs w:val="28"/>
          <w:lang w:eastAsia="en-US"/>
        </w:rPr>
        <w:t xml:space="preserve"> work with others to find shared sustainable solutions</w:t>
      </w:r>
    </w:p>
    <w:p w:rsidR="00893271" w:rsidRDefault="00893271" w:rsidP="00893271">
      <w:pPr>
        <w:pStyle w:val="ListParagraph"/>
        <w:ind w:left="360"/>
        <w:rPr>
          <w:rFonts w:ascii="Arial" w:hAnsi="Arial"/>
          <w:sz w:val="28"/>
          <w:szCs w:val="28"/>
          <w:lang w:eastAsia="en-US"/>
        </w:rPr>
      </w:pPr>
    </w:p>
    <w:p w:rsidR="00450ECA" w:rsidRPr="00450ECA" w:rsidRDefault="009B4FC4" w:rsidP="00893271">
      <w:pPr>
        <w:numPr>
          <w:ilvl w:val="0"/>
          <w:numId w:val="22"/>
        </w:numPr>
        <w:contextualSpacing/>
        <w:rPr>
          <w:rFonts w:ascii="Arial" w:hAnsi="Arial"/>
          <w:sz w:val="28"/>
          <w:szCs w:val="28"/>
          <w:lang w:eastAsia="en-US"/>
        </w:rPr>
      </w:pPr>
      <w:r>
        <w:rPr>
          <w:rFonts w:ascii="Arial" w:hAnsi="Arial"/>
          <w:sz w:val="28"/>
          <w:szCs w:val="28"/>
          <w:lang w:eastAsia="en-US"/>
        </w:rPr>
        <w:t>c</w:t>
      </w:r>
      <w:r w:rsidR="00450ECA" w:rsidRPr="00450ECA">
        <w:rPr>
          <w:rFonts w:ascii="Arial" w:hAnsi="Arial"/>
          <w:sz w:val="28"/>
          <w:szCs w:val="28"/>
          <w:lang w:eastAsia="en-US"/>
        </w:rPr>
        <w:t xml:space="preserve">ontinue to seek understanding of the root causes of inequalities to </w:t>
      </w:r>
      <w:r w:rsidR="00450ECA" w:rsidRPr="00450ECA">
        <w:rPr>
          <w:rFonts w:ascii="Arial" w:hAnsi="Arial"/>
          <w:b/>
          <w:bCs/>
          <w:sz w:val="28"/>
          <w:szCs w:val="28"/>
          <w:lang w:eastAsia="en-US"/>
        </w:rPr>
        <w:t xml:space="preserve">prevent </w:t>
      </w:r>
      <w:r w:rsidR="00450ECA" w:rsidRPr="00450ECA">
        <w:rPr>
          <w:rFonts w:ascii="Arial" w:hAnsi="Arial"/>
          <w:sz w:val="28"/>
          <w:szCs w:val="28"/>
          <w:lang w:eastAsia="en-US"/>
        </w:rPr>
        <w:t>them from occurring and mitigate against any negative impacts</w:t>
      </w:r>
      <w:r w:rsidR="00893271">
        <w:rPr>
          <w:rFonts w:ascii="Arial" w:hAnsi="Arial"/>
          <w:sz w:val="28"/>
          <w:szCs w:val="28"/>
          <w:lang w:eastAsia="en-US"/>
        </w:rPr>
        <w:t>.</w:t>
      </w:r>
    </w:p>
    <w:p w:rsidR="00641532" w:rsidRDefault="00641532" w:rsidP="00A11132">
      <w:pPr>
        <w:rPr>
          <w:rFonts w:ascii="Arial" w:hAnsi="Arial" w:cs="Arial"/>
          <w:b/>
          <w:sz w:val="28"/>
          <w:szCs w:val="28"/>
        </w:rPr>
      </w:pPr>
    </w:p>
    <w:p w:rsidR="00DF2D13" w:rsidRDefault="00DF2D13" w:rsidP="00A11132">
      <w:pPr>
        <w:rPr>
          <w:rFonts w:ascii="Arial" w:hAnsi="Arial" w:cs="Arial"/>
          <w:b/>
          <w:sz w:val="28"/>
          <w:szCs w:val="28"/>
        </w:rPr>
      </w:pPr>
      <w:r>
        <w:rPr>
          <w:rFonts w:ascii="Arial" w:hAnsi="Arial" w:cs="Arial"/>
          <w:b/>
          <w:sz w:val="28"/>
          <w:szCs w:val="28"/>
        </w:rPr>
        <w:t>Welsh Language</w:t>
      </w:r>
    </w:p>
    <w:p w:rsidR="00CB3CAC" w:rsidRDefault="00CB3CAC">
      <w:pPr>
        <w:rPr>
          <w:rFonts w:ascii="Arial" w:hAnsi="Arial" w:cs="Arial"/>
          <w:sz w:val="28"/>
          <w:szCs w:val="28"/>
        </w:rPr>
      </w:pPr>
    </w:p>
    <w:p w:rsidR="000700E1" w:rsidRPr="000700E1" w:rsidRDefault="000700E1" w:rsidP="000700E1">
      <w:pPr>
        <w:rPr>
          <w:rFonts w:ascii="Arial" w:hAnsi="Arial" w:cs="Arial"/>
          <w:sz w:val="28"/>
          <w:szCs w:val="28"/>
        </w:rPr>
      </w:pPr>
      <w:r w:rsidRPr="000700E1">
        <w:rPr>
          <w:rFonts w:ascii="Arial" w:hAnsi="Arial" w:cs="Arial"/>
          <w:sz w:val="28"/>
          <w:szCs w:val="28"/>
        </w:rPr>
        <w:t xml:space="preserve">Although Welsh language is not a protected characteristic under the Equality Act (2010), it is recognised that the equality and Welsh language agendas complement and inform each other. </w:t>
      </w:r>
      <w:r>
        <w:rPr>
          <w:rFonts w:ascii="Arial" w:hAnsi="Arial" w:cs="Arial"/>
          <w:sz w:val="28"/>
          <w:szCs w:val="28"/>
        </w:rPr>
        <w:t xml:space="preserve"> </w:t>
      </w:r>
      <w:r w:rsidRPr="000700E1">
        <w:rPr>
          <w:rFonts w:ascii="Arial" w:hAnsi="Arial" w:cs="Arial"/>
          <w:sz w:val="28"/>
          <w:szCs w:val="28"/>
        </w:rPr>
        <w:t xml:space="preserve">This is further supported through the Goal within the Wellbeing of Future Generations Act – ‘A Wales of vibrant culture and thriving Welsh language’. </w:t>
      </w:r>
      <w:r>
        <w:rPr>
          <w:rFonts w:ascii="Arial" w:hAnsi="Arial" w:cs="Arial"/>
          <w:sz w:val="28"/>
          <w:szCs w:val="28"/>
        </w:rPr>
        <w:t xml:space="preserve"> </w:t>
      </w:r>
      <w:r w:rsidRPr="000700E1">
        <w:rPr>
          <w:rFonts w:ascii="Arial" w:hAnsi="Arial" w:cs="Arial"/>
          <w:sz w:val="28"/>
          <w:szCs w:val="28"/>
        </w:rPr>
        <w:t>Our intention is to support that principle through our Strategic Equality Objectives and ensure they serve to promote and protect the Welsh language.</w:t>
      </w:r>
    </w:p>
    <w:p w:rsidR="00056BE0" w:rsidRDefault="00056BE0" w:rsidP="00056BE0">
      <w:pPr>
        <w:autoSpaceDE w:val="0"/>
        <w:autoSpaceDN w:val="0"/>
        <w:adjustRightInd w:val="0"/>
        <w:rPr>
          <w:rFonts w:ascii="Arial" w:hAnsi="Arial" w:cs="Arial"/>
          <w:sz w:val="28"/>
          <w:szCs w:val="28"/>
        </w:rPr>
      </w:pPr>
    </w:p>
    <w:p w:rsidR="00BB54E7" w:rsidRPr="00BB54E7" w:rsidRDefault="000D6356" w:rsidP="00BB54E7">
      <w:pPr>
        <w:rPr>
          <w:rFonts w:ascii="Arial" w:hAnsi="Arial" w:cs="Arial"/>
          <w:b/>
          <w:sz w:val="28"/>
          <w:szCs w:val="28"/>
        </w:rPr>
      </w:pPr>
      <w:r>
        <w:rPr>
          <w:rFonts w:ascii="Arial" w:hAnsi="Arial" w:cs="Arial"/>
          <w:b/>
          <w:sz w:val="28"/>
          <w:szCs w:val="28"/>
        </w:rPr>
        <w:t>Socio-</w:t>
      </w:r>
      <w:r w:rsidR="00BB54E7" w:rsidRPr="00BB54E7">
        <w:rPr>
          <w:rFonts w:ascii="Arial" w:hAnsi="Arial" w:cs="Arial"/>
          <w:b/>
          <w:sz w:val="28"/>
          <w:szCs w:val="28"/>
        </w:rPr>
        <w:t>economic Duty</w:t>
      </w:r>
    </w:p>
    <w:p w:rsidR="00BB54E7" w:rsidRPr="00BB54E7" w:rsidRDefault="00BB54E7" w:rsidP="00BB54E7">
      <w:pPr>
        <w:rPr>
          <w:rFonts w:ascii="Arial" w:hAnsi="Arial"/>
          <w:lang w:eastAsia="en-US"/>
        </w:rPr>
      </w:pPr>
    </w:p>
    <w:p w:rsidR="00BB54E7" w:rsidRPr="00BB54E7" w:rsidRDefault="006A7C7E" w:rsidP="00BB54E7">
      <w:pPr>
        <w:rPr>
          <w:rFonts w:ascii="Arial" w:hAnsi="Arial" w:cs="Arial"/>
          <w:sz w:val="28"/>
          <w:szCs w:val="28"/>
        </w:rPr>
      </w:pPr>
      <w:r>
        <w:rPr>
          <w:rFonts w:ascii="Arial" w:hAnsi="Arial" w:cs="Arial"/>
          <w:sz w:val="28"/>
          <w:szCs w:val="28"/>
        </w:rPr>
        <w:t>The Socio-e</w:t>
      </w:r>
      <w:r w:rsidR="00BB54E7" w:rsidRPr="00BB54E7">
        <w:rPr>
          <w:rFonts w:ascii="Arial" w:hAnsi="Arial" w:cs="Arial"/>
          <w:sz w:val="28"/>
          <w:szCs w:val="28"/>
        </w:rPr>
        <w:t>conomic Duty of t</w:t>
      </w:r>
      <w:r>
        <w:rPr>
          <w:rFonts w:ascii="Arial" w:hAnsi="Arial" w:cs="Arial"/>
          <w:sz w:val="28"/>
          <w:szCs w:val="28"/>
        </w:rPr>
        <w:t xml:space="preserve">he Equality Act will be enacted on 29 September 2020.  The duty will require the </w:t>
      </w:r>
      <w:r w:rsidR="00BB54E7" w:rsidRPr="00BB54E7">
        <w:rPr>
          <w:rFonts w:ascii="Arial" w:hAnsi="Arial" w:cs="Arial"/>
          <w:sz w:val="28"/>
          <w:szCs w:val="28"/>
        </w:rPr>
        <w:t>Health Board</w:t>
      </w:r>
      <w:r>
        <w:rPr>
          <w:rFonts w:ascii="Arial" w:hAnsi="Arial" w:cs="Arial"/>
          <w:sz w:val="28"/>
          <w:szCs w:val="28"/>
        </w:rPr>
        <w:t>, when making strategic decisions, to consider how its decisions could help to reduce the inequalities associated with socio-economic disadvantage</w:t>
      </w:r>
      <w:r w:rsidR="00BB54E7" w:rsidRPr="00BB54E7">
        <w:rPr>
          <w:rFonts w:ascii="Arial" w:hAnsi="Arial" w:cs="Arial"/>
          <w:sz w:val="28"/>
          <w:szCs w:val="28"/>
        </w:rPr>
        <w:t xml:space="preserve">. </w:t>
      </w:r>
      <w:r w:rsidR="00BB54E7">
        <w:rPr>
          <w:rFonts w:ascii="Arial" w:hAnsi="Arial" w:cs="Arial"/>
          <w:sz w:val="28"/>
          <w:szCs w:val="28"/>
        </w:rPr>
        <w:t xml:space="preserve"> </w:t>
      </w:r>
      <w:r>
        <w:rPr>
          <w:rFonts w:ascii="Arial" w:hAnsi="Arial" w:cs="Arial"/>
          <w:sz w:val="28"/>
          <w:szCs w:val="28"/>
        </w:rPr>
        <w:t>The Welsh Government</w:t>
      </w:r>
      <w:r w:rsidR="00D854B4">
        <w:rPr>
          <w:rFonts w:ascii="Arial" w:hAnsi="Arial" w:cs="Arial"/>
          <w:sz w:val="28"/>
          <w:szCs w:val="28"/>
        </w:rPr>
        <w:t xml:space="preserve"> is working with stakeholders to produce guidance to prepare public bodies for the commencement of the Duty</w:t>
      </w:r>
      <w:r w:rsidR="00BB54E7" w:rsidRPr="00BB54E7">
        <w:rPr>
          <w:rFonts w:ascii="Arial" w:hAnsi="Arial" w:cs="Arial"/>
          <w:sz w:val="28"/>
          <w:szCs w:val="28"/>
        </w:rPr>
        <w:t xml:space="preserve">. </w:t>
      </w:r>
      <w:r w:rsidR="00BB54E7">
        <w:rPr>
          <w:rFonts w:ascii="Arial" w:hAnsi="Arial" w:cs="Arial"/>
          <w:sz w:val="28"/>
          <w:szCs w:val="28"/>
        </w:rPr>
        <w:t xml:space="preserve"> </w:t>
      </w:r>
      <w:r w:rsidR="00D854B4">
        <w:rPr>
          <w:rFonts w:ascii="Arial" w:hAnsi="Arial" w:cs="Arial"/>
          <w:sz w:val="28"/>
          <w:szCs w:val="28"/>
        </w:rPr>
        <w:t>T</w:t>
      </w:r>
      <w:r w:rsidR="00BB54E7" w:rsidRPr="00BB54E7">
        <w:rPr>
          <w:rFonts w:ascii="Arial" w:hAnsi="Arial" w:cs="Arial"/>
          <w:sz w:val="28"/>
          <w:szCs w:val="28"/>
        </w:rPr>
        <w:t>his will be addressed as an integral part of t</w:t>
      </w:r>
      <w:r w:rsidR="00BB54E7">
        <w:rPr>
          <w:rFonts w:ascii="Arial" w:hAnsi="Arial" w:cs="Arial"/>
          <w:sz w:val="28"/>
          <w:szCs w:val="28"/>
        </w:rPr>
        <w:t>he implementation of this plan.</w:t>
      </w:r>
    </w:p>
    <w:p w:rsidR="00BB54E7" w:rsidRPr="00056BE0" w:rsidRDefault="00BB54E7" w:rsidP="00056BE0">
      <w:pPr>
        <w:autoSpaceDE w:val="0"/>
        <w:autoSpaceDN w:val="0"/>
        <w:adjustRightInd w:val="0"/>
        <w:rPr>
          <w:rFonts w:ascii="Arial" w:hAnsi="Arial" w:cs="Arial"/>
          <w:sz w:val="28"/>
          <w:szCs w:val="28"/>
        </w:rPr>
      </w:pPr>
    </w:p>
    <w:p w:rsidR="00DF2D13" w:rsidRPr="00DA3E9F" w:rsidRDefault="00DF2D13">
      <w:pPr>
        <w:rPr>
          <w:rFonts w:ascii="Arial" w:hAnsi="Arial" w:cs="Arial"/>
          <w:sz w:val="28"/>
          <w:szCs w:val="28"/>
        </w:rPr>
      </w:pPr>
    </w:p>
    <w:p w:rsidR="00BC1D05" w:rsidRPr="006E7DC4" w:rsidRDefault="00DF2D13" w:rsidP="00A11132">
      <w:pPr>
        <w:rPr>
          <w:rFonts w:ascii="Arial" w:hAnsi="Arial" w:cs="Arial"/>
          <w:b/>
          <w:sz w:val="36"/>
          <w:szCs w:val="36"/>
        </w:rPr>
      </w:pPr>
      <w:r w:rsidRPr="006E7DC4">
        <w:rPr>
          <w:rFonts w:ascii="Arial" w:hAnsi="Arial" w:cs="Arial"/>
          <w:b/>
          <w:sz w:val="36"/>
          <w:szCs w:val="36"/>
        </w:rPr>
        <w:t>How we will deliver the Equality Objectives</w:t>
      </w:r>
      <w:r w:rsidR="00475574" w:rsidRPr="006E7DC4">
        <w:rPr>
          <w:rFonts w:ascii="Arial" w:hAnsi="Arial" w:cs="Arial"/>
          <w:b/>
          <w:sz w:val="36"/>
          <w:szCs w:val="36"/>
        </w:rPr>
        <w:t xml:space="preserve"> through our </w:t>
      </w:r>
      <w:r w:rsidR="00BC1D05" w:rsidRPr="006E7DC4">
        <w:rPr>
          <w:rFonts w:ascii="Arial" w:hAnsi="Arial" w:cs="Arial"/>
          <w:b/>
          <w:sz w:val="36"/>
          <w:szCs w:val="36"/>
        </w:rPr>
        <w:t>Action Plan</w:t>
      </w:r>
    </w:p>
    <w:p w:rsidR="004F7ACD" w:rsidRDefault="004F7ACD" w:rsidP="00A11132">
      <w:pPr>
        <w:rPr>
          <w:rFonts w:ascii="Arial" w:hAnsi="Arial" w:cs="Arial"/>
          <w:b/>
          <w:sz w:val="40"/>
          <w:szCs w:val="40"/>
        </w:rPr>
      </w:pPr>
    </w:p>
    <w:p w:rsidR="00266D79" w:rsidRDefault="004F7ACD" w:rsidP="00A11132">
      <w:pPr>
        <w:rPr>
          <w:rFonts w:ascii="Arial" w:hAnsi="Arial" w:cs="Arial"/>
          <w:sz w:val="28"/>
          <w:szCs w:val="28"/>
        </w:rPr>
      </w:pPr>
      <w:r>
        <w:rPr>
          <w:rFonts w:ascii="Arial" w:hAnsi="Arial" w:cs="Arial"/>
          <w:sz w:val="28"/>
          <w:szCs w:val="28"/>
        </w:rPr>
        <w:t xml:space="preserve">We have a clear strategic </w:t>
      </w:r>
      <w:r w:rsidR="003F5A0D">
        <w:rPr>
          <w:rFonts w:ascii="Arial" w:hAnsi="Arial" w:cs="Arial"/>
          <w:sz w:val="28"/>
          <w:szCs w:val="28"/>
        </w:rPr>
        <w:t>direction in</w:t>
      </w:r>
      <w:r>
        <w:rPr>
          <w:rFonts w:ascii="Arial" w:hAnsi="Arial" w:cs="Arial"/>
          <w:sz w:val="28"/>
          <w:szCs w:val="28"/>
        </w:rPr>
        <w:t xml:space="preserve"> our Organisational Strategy </w:t>
      </w:r>
      <w:r w:rsidR="003F5A0D">
        <w:rPr>
          <w:rFonts w:ascii="Arial" w:hAnsi="Arial" w:cs="Arial"/>
          <w:sz w:val="28"/>
          <w:szCs w:val="28"/>
        </w:rPr>
        <w:t>and Clinical Services Plan</w:t>
      </w:r>
      <w:r>
        <w:rPr>
          <w:rFonts w:ascii="Arial" w:hAnsi="Arial" w:cs="Arial"/>
          <w:sz w:val="28"/>
          <w:szCs w:val="28"/>
        </w:rPr>
        <w:t xml:space="preserve"> </w:t>
      </w:r>
      <w:r w:rsidR="003F5A0D">
        <w:rPr>
          <w:rFonts w:ascii="Arial" w:hAnsi="Arial" w:cs="Arial"/>
          <w:sz w:val="28"/>
          <w:szCs w:val="28"/>
        </w:rPr>
        <w:t xml:space="preserve">that </w:t>
      </w:r>
      <w:r>
        <w:rPr>
          <w:rFonts w:ascii="Arial" w:hAnsi="Arial" w:cs="Arial"/>
          <w:sz w:val="28"/>
          <w:szCs w:val="28"/>
        </w:rPr>
        <w:t>describes our ambition, aims, objectives and priorities.</w:t>
      </w:r>
      <w:r w:rsidR="003F5A0D">
        <w:rPr>
          <w:rFonts w:ascii="Arial" w:hAnsi="Arial" w:cs="Arial"/>
          <w:sz w:val="28"/>
          <w:szCs w:val="28"/>
        </w:rPr>
        <w:t xml:space="preserve">  Our Integrated Medium Term Plan </w:t>
      </w:r>
      <w:r w:rsidR="00917756">
        <w:rPr>
          <w:rFonts w:ascii="Arial" w:hAnsi="Arial" w:cs="Arial"/>
          <w:sz w:val="28"/>
          <w:szCs w:val="28"/>
        </w:rPr>
        <w:t xml:space="preserve">sets out </w:t>
      </w:r>
      <w:r w:rsidR="0018199D">
        <w:rPr>
          <w:rFonts w:ascii="Arial" w:hAnsi="Arial" w:cs="Arial"/>
          <w:sz w:val="28"/>
          <w:szCs w:val="28"/>
        </w:rPr>
        <w:t>how we will deliver</w:t>
      </w:r>
      <w:r w:rsidR="003F5A0D">
        <w:rPr>
          <w:rFonts w:ascii="Arial" w:hAnsi="Arial" w:cs="Arial"/>
          <w:sz w:val="28"/>
          <w:szCs w:val="28"/>
        </w:rPr>
        <w:t xml:space="preserve"> these over the next three years.</w:t>
      </w:r>
    </w:p>
    <w:p w:rsidR="00B42CDF" w:rsidRDefault="00B42CDF" w:rsidP="00A11132">
      <w:pPr>
        <w:rPr>
          <w:rFonts w:ascii="Arial" w:hAnsi="Arial" w:cs="Arial"/>
          <w:sz w:val="28"/>
          <w:szCs w:val="28"/>
        </w:rPr>
      </w:pPr>
    </w:p>
    <w:p w:rsidR="00B42CDF" w:rsidRDefault="00B42CDF" w:rsidP="00A11132">
      <w:pPr>
        <w:rPr>
          <w:rFonts w:ascii="Arial" w:hAnsi="Arial" w:cs="Arial"/>
          <w:sz w:val="28"/>
          <w:szCs w:val="28"/>
        </w:rPr>
      </w:pPr>
      <w:r>
        <w:rPr>
          <w:rFonts w:ascii="Arial" w:hAnsi="Arial" w:cs="Arial"/>
          <w:sz w:val="28"/>
          <w:szCs w:val="28"/>
        </w:rPr>
        <w:t>The Health Board has two important functions to fulfil</w:t>
      </w:r>
      <w:r w:rsidR="008929F5">
        <w:rPr>
          <w:rFonts w:ascii="Arial" w:hAnsi="Arial" w:cs="Arial"/>
          <w:sz w:val="28"/>
          <w:szCs w:val="28"/>
        </w:rPr>
        <w:t>:</w:t>
      </w:r>
    </w:p>
    <w:p w:rsidR="008929F5" w:rsidRDefault="008929F5" w:rsidP="008929F5">
      <w:pPr>
        <w:pStyle w:val="ListParagraph"/>
        <w:numPr>
          <w:ilvl w:val="0"/>
          <w:numId w:val="26"/>
        </w:numPr>
        <w:rPr>
          <w:rFonts w:ascii="Arial" w:hAnsi="Arial" w:cs="Arial"/>
          <w:sz w:val="28"/>
          <w:szCs w:val="28"/>
        </w:rPr>
      </w:pPr>
      <w:r>
        <w:rPr>
          <w:rFonts w:ascii="Arial" w:hAnsi="Arial" w:cs="Arial"/>
          <w:sz w:val="28"/>
          <w:szCs w:val="28"/>
        </w:rPr>
        <w:t>improve population health so that people can stay well</w:t>
      </w:r>
    </w:p>
    <w:p w:rsidR="008929F5" w:rsidRDefault="008929F5" w:rsidP="008929F5">
      <w:pPr>
        <w:pStyle w:val="ListParagraph"/>
        <w:numPr>
          <w:ilvl w:val="0"/>
          <w:numId w:val="26"/>
        </w:numPr>
        <w:rPr>
          <w:rFonts w:ascii="Arial" w:hAnsi="Arial" w:cs="Arial"/>
          <w:sz w:val="28"/>
          <w:szCs w:val="28"/>
        </w:rPr>
      </w:pPr>
      <w:r>
        <w:rPr>
          <w:rFonts w:ascii="Arial" w:hAnsi="Arial" w:cs="Arial"/>
          <w:sz w:val="28"/>
          <w:szCs w:val="28"/>
        </w:rPr>
        <w:t>deliver high quality care when people need it.</w:t>
      </w:r>
    </w:p>
    <w:p w:rsidR="004E3EC4" w:rsidRDefault="004E3EC4" w:rsidP="004E3EC4">
      <w:pPr>
        <w:pStyle w:val="ListParagraph"/>
        <w:ind w:left="360"/>
        <w:rPr>
          <w:rFonts w:ascii="Arial" w:hAnsi="Arial" w:cs="Arial"/>
          <w:sz w:val="28"/>
          <w:szCs w:val="28"/>
        </w:rPr>
      </w:pPr>
    </w:p>
    <w:p w:rsidR="004E3EC4" w:rsidRPr="008929F5" w:rsidRDefault="004E3EC4" w:rsidP="004E3EC4">
      <w:pPr>
        <w:pStyle w:val="ListParagraph"/>
        <w:ind w:left="0"/>
        <w:rPr>
          <w:rFonts w:ascii="Arial" w:hAnsi="Arial" w:cs="Arial"/>
          <w:sz w:val="28"/>
          <w:szCs w:val="28"/>
        </w:rPr>
      </w:pPr>
      <w:r>
        <w:rPr>
          <w:rFonts w:ascii="Arial" w:hAnsi="Arial" w:cs="Arial"/>
          <w:sz w:val="28"/>
          <w:szCs w:val="28"/>
        </w:rPr>
        <w:t>The health and wellbeing assessments for our population were used in the development of our Clinical Services Plan.  Working with partners, we are using this information together with the Area Plan and Public Services Plan to tackle the areas of high inequality.</w:t>
      </w:r>
    </w:p>
    <w:p w:rsidR="008F7B09" w:rsidRPr="008F7B09" w:rsidRDefault="008F7B09" w:rsidP="00A11132">
      <w:pPr>
        <w:rPr>
          <w:rFonts w:ascii="Arial" w:hAnsi="Arial" w:cs="Arial"/>
          <w:b/>
          <w:sz w:val="28"/>
          <w:szCs w:val="28"/>
        </w:rPr>
      </w:pPr>
    </w:p>
    <w:p w:rsidR="008F7B09" w:rsidRPr="008F7B09" w:rsidRDefault="008F7B09" w:rsidP="00065A95">
      <w:pPr>
        <w:rPr>
          <w:rFonts w:ascii="Arial" w:hAnsi="Arial" w:cs="Arial"/>
          <w:sz w:val="28"/>
          <w:szCs w:val="28"/>
        </w:rPr>
      </w:pPr>
      <w:r>
        <w:rPr>
          <w:rFonts w:ascii="Arial" w:hAnsi="Arial" w:cs="Arial"/>
          <w:sz w:val="28"/>
          <w:szCs w:val="28"/>
        </w:rPr>
        <w:lastRenderedPageBreak/>
        <w:t>We have set out the high level actions that the Health Board will take to deliver the equality objectives over the next four years</w:t>
      </w:r>
      <w:r w:rsidR="00475574">
        <w:rPr>
          <w:rFonts w:ascii="Arial" w:hAnsi="Arial" w:cs="Arial"/>
          <w:sz w:val="28"/>
          <w:szCs w:val="28"/>
        </w:rPr>
        <w:t xml:space="preserve"> within the following Action Plan</w:t>
      </w:r>
      <w:r>
        <w:rPr>
          <w:rFonts w:ascii="Arial" w:hAnsi="Arial" w:cs="Arial"/>
          <w:sz w:val="28"/>
          <w:szCs w:val="28"/>
        </w:rPr>
        <w:t>.</w:t>
      </w:r>
    </w:p>
    <w:p w:rsidR="00BC1D05" w:rsidRPr="008F7B09" w:rsidRDefault="00BC1D05" w:rsidP="00A11132">
      <w:pPr>
        <w:rPr>
          <w:rFonts w:ascii="Arial" w:hAnsi="Arial" w:cs="Arial"/>
          <w:sz w:val="40"/>
          <w:szCs w:val="40"/>
        </w:rPr>
      </w:pPr>
    </w:p>
    <w:p w:rsidR="008828C5" w:rsidRPr="00A11132" w:rsidRDefault="00BC1D05" w:rsidP="00A11132">
      <w:pPr>
        <w:rPr>
          <w:rFonts w:ascii="Arial" w:hAnsi="Arial" w:cs="Arial"/>
          <w:b/>
          <w:sz w:val="40"/>
          <w:szCs w:val="40"/>
        </w:rPr>
      </w:pPr>
      <w:r>
        <w:rPr>
          <w:rFonts w:ascii="Arial" w:hAnsi="Arial" w:cs="Arial"/>
          <w:b/>
          <w:sz w:val="40"/>
          <w:szCs w:val="40"/>
        </w:rPr>
        <w:t>Equality Objective 1</w:t>
      </w:r>
    </w:p>
    <w:p w:rsidR="008828C5" w:rsidRPr="00BF6D45" w:rsidRDefault="008828C5" w:rsidP="008828C5">
      <w:pPr>
        <w:rPr>
          <w:rFonts w:ascii="Arial" w:hAnsi="Arial" w:cs="Arial"/>
          <w:sz w:val="36"/>
          <w:szCs w:val="36"/>
        </w:rPr>
      </w:pPr>
    </w:p>
    <w:p w:rsidR="008828C5" w:rsidRPr="00BF6D45" w:rsidRDefault="008828C5" w:rsidP="008828C5">
      <w:pPr>
        <w:rPr>
          <w:rFonts w:ascii="Arial" w:hAnsi="Arial" w:cs="Arial"/>
          <w:b/>
          <w:sz w:val="32"/>
          <w:szCs w:val="32"/>
        </w:rPr>
      </w:pPr>
      <w:r w:rsidRPr="00BF6D45">
        <w:rPr>
          <w:rFonts w:ascii="Arial" w:hAnsi="Arial" w:cs="Arial"/>
          <w:b/>
          <w:sz w:val="32"/>
          <w:szCs w:val="32"/>
        </w:rPr>
        <w:t xml:space="preserve">Reduce </w:t>
      </w:r>
      <w:r w:rsidR="002B2345">
        <w:rPr>
          <w:rFonts w:ascii="Arial" w:hAnsi="Arial" w:cs="Arial"/>
          <w:b/>
          <w:sz w:val="32"/>
          <w:szCs w:val="32"/>
        </w:rPr>
        <w:t>health inequalities</w:t>
      </w:r>
      <w:r w:rsidRPr="00BF6D45">
        <w:rPr>
          <w:rFonts w:ascii="Arial" w:hAnsi="Arial" w:cs="Arial"/>
          <w:b/>
          <w:sz w:val="32"/>
          <w:szCs w:val="32"/>
        </w:rPr>
        <w:t>.</w:t>
      </w:r>
    </w:p>
    <w:p w:rsidR="00044CBC" w:rsidRDefault="00044CBC" w:rsidP="008828C5">
      <w:pPr>
        <w:rPr>
          <w:rFonts w:ascii="Arial" w:hAnsi="Arial" w:cs="Arial"/>
          <w:sz w:val="28"/>
          <w:szCs w:val="28"/>
        </w:rPr>
      </w:pPr>
    </w:p>
    <w:p w:rsidR="00044CBC" w:rsidRDefault="00451AB5" w:rsidP="008828C5">
      <w:pPr>
        <w:rPr>
          <w:rFonts w:ascii="Arial" w:hAnsi="Arial" w:cs="Arial"/>
          <w:b/>
          <w:sz w:val="28"/>
          <w:szCs w:val="28"/>
        </w:rPr>
      </w:pPr>
      <w:r>
        <w:rPr>
          <w:rFonts w:ascii="Arial" w:hAnsi="Arial" w:cs="Arial"/>
          <w:b/>
          <w:sz w:val="28"/>
          <w:szCs w:val="28"/>
        </w:rPr>
        <w:t>Rationale</w:t>
      </w:r>
    </w:p>
    <w:p w:rsidR="004C0C3B" w:rsidRDefault="004C0C3B" w:rsidP="008828C5">
      <w:pPr>
        <w:rPr>
          <w:rFonts w:ascii="Arial" w:hAnsi="Arial" w:cs="Arial"/>
          <w:sz w:val="28"/>
          <w:szCs w:val="28"/>
        </w:rPr>
      </w:pPr>
    </w:p>
    <w:p w:rsidR="00583429" w:rsidRDefault="00F66614" w:rsidP="008828C5">
      <w:pPr>
        <w:rPr>
          <w:rFonts w:ascii="Arial" w:hAnsi="Arial" w:cs="Arial"/>
          <w:sz w:val="28"/>
          <w:szCs w:val="28"/>
        </w:rPr>
      </w:pPr>
      <w:r>
        <w:rPr>
          <w:rFonts w:ascii="Arial" w:hAnsi="Arial" w:cs="Arial"/>
          <w:sz w:val="28"/>
          <w:szCs w:val="28"/>
        </w:rPr>
        <w:t xml:space="preserve">There was strong support for continuing to prioritise this objective.  </w:t>
      </w:r>
      <w:r w:rsidR="00583429">
        <w:rPr>
          <w:rFonts w:ascii="Arial" w:hAnsi="Arial" w:cs="Arial"/>
          <w:sz w:val="28"/>
          <w:szCs w:val="28"/>
        </w:rPr>
        <w:t>The health and well-being needs for our population were used in the development of our Clinical Services Plan 2019 – 2024.  We are using this information with partners to ensure we tackle the areas of high inequality.</w:t>
      </w:r>
      <w:r w:rsidR="001072FE">
        <w:rPr>
          <w:rFonts w:ascii="Arial" w:hAnsi="Arial" w:cs="Arial"/>
          <w:sz w:val="28"/>
          <w:szCs w:val="28"/>
        </w:rPr>
        <w:t xml:space="preserve">  Key areas of inequality include deprivation and </w:t>
      </w:r>
      <w:r w:rsidR="00962241">
        <w:rPr>
          <w:rFonts w:ascii="Arial" w:hAnsi="Arial" w:cs="Arial"/>
          <w:sz w:val="28"/>
          <w:szCs w:val="28"/>
        </w:rPr>
        <w:t>life expectanc</w:t>
      </w:r>
      <w:r>
        <w:rPr>
          <w:rFonts w:ascii="Arial" w:hAnsi="Arial" w:cs="Arial"/>
          <w:sz w:val="28"/>
          <w:szCs w:val="28"/>
        </w:rPr>
        <w:t>y</w:t>
      </w:r>
      <w:r w:rsidR="00962241">
        <w:rPr>
          <w:rFonts w:ascii="Arial" w:hAnsi="Arial" w:cs="Arial"/>
          <w:sz w:val="28"/>
          <w:szCs w:val="28"/>
        </w:rPr>
        <w:t>:</w:t>
      </w:r>
    </w:p>
    <w:p w:rsidR="00036299" w:rsidRDefault="00036299" w:rsidP="008828C5">
      <w:pPr>
        <w:rPr>
          <w:rFonts w:ascii="Arial" w:hAnsi="Arial" w:cs="Arial"/>
          <w:sz w:val="28"/>
          <w:szCs w:val="28"/>
        </w:rPr>
      </w:pPr>
    </w:p>
    <w:p w:rsidR="00036299" w:rsidRDefault="00036299" w:rsidP="00036299">
      <w:pPr>
        <w:pStyle w:val="ListParagraph"/>
        <w:numPr>
          <w:ilvl w:val="0"/>
          <w:numId w:val="27"/>
        </w:numPr>
        <w:rPr>
          <w:rFonts w:ascii="Arial" w:hAnsi="Arial" w:cs="Arial"/>
          <w:sz w:val="28"/>
          <w:szCs w:val="28"/>
        </w:rPr>
      </w:pPr>
      <w:r>
        <w:rPr>
          <w:rFonts w:ascii="Arial" w:hAnsi="Arial" w:cs="Arial"/>
          <w:sz w:val="28"/>
          <w:szCs w:val="28"/>
        </w:rPr>
        <w:t>The Health Board has more deprived communities than average for Wales, with over a quarter of our communities falling into the most deprived categories.  Urban parts of Swansea, Neath Port T</w:t>
      </w:r>
      <w:r w:rsidR="001072FE">
        <w:rPr>
          <w:rFonts w:ascii="Arial" w:hAnsi="Arial" w:cs="Arial"/>
          <w:sz w:val="28"/>
          <w:szCs w:val="28"/>
        </w:rPr>
        <w:t>albot</w:t>
      </w:r>
      <w:r>
        <w:rPr>
          <w:rFonts w:ascii="Arial" w:hAnsi="Arial" w:cs="Arial"/>
          <w:sz w:val="28"/>
          <w:szCs w:val="28"/>
        </w:rPr>
        <w:t xml:space="preserve"> and upper valley communities are particularly deprived.</w:t>
      </w:r>
    </w:p>
    <w:p w:rsidR="00036299" w:rsidRDefault="00036299" w:rsidP="00036299">
      <w:pPr>
        <w:pStyle w:val="ListParagraph"/>
        <w:ind w:left="360"/>
        <w:rPr>
          <w:rFonts w:ascii="Arial" w:hAnsi="Arial" w:cs="Arial"/>
          <w:sz w:val="28"/>
          <w:szCs w:val="28"/>
        </w:rPr>
      </w:pPr>
    </w:p>
    <w:p w:rsidR="00036299" w:rsidRDefault="00036299" w:rsidP="00036299">
      <w:pPr>
        <w:pStyle w:val="ListParagraph"/>
        <w:numPr>
          <w:ilvl w:val="0"/>
          <w:numId w:val="27"/>
        </w:numPr>
        <w:rPr>
          <w:rFonts w:ascii="Arial" w:hAnsi="Arial" w:cs="Arial"/>
          <w:sz w:val="28"/>
          <w:szCs w:val="28"/>
        </w:rPr>
      </w:pPr>
      <w:r>
        <w:rPr>
          <w:rFonts w:ascii="Arial" w:hAnsi="Arial" w:cs="Arial"/>
          <w:sz w:val="28"/>
          <w:szCs w:val="28"/>
        </w:rPr>
        <w:t>The Health Board has a high rate of suicide, particularly in Neath Port Talbot.</w:t>
      </w:r>
    </w:p>
    <w:p w:rsidR="00036299" w:rsidRPr="005E7F35" w:rsidRDefault="00036299" w:rsidP="00036299">
      <w:pPr>
        <w:pStyle w:val="ListParagraph"/>
        <w:ind w:left="360"/>
        <w:rPr>
          <w:rFonts w:ascii="Arial" w:hAnsi="Arial" w:cs="Arial"/>
          <w:sz w:val="28"/>
          <w:szCs w:val="28"/>
        </w:rPr>
      </w:pPr>
    </w:p>
    <w:p w:rsidR="00036299" w:rsidRPr="005E7F35" w:rsidRDefault="00036299" w:rsidP="00036299">
      <w:pPr>
        <w:pStyle w:val="ListParagraph"/>
        <w:numPr>
          <w:ilvl w:val="0"/>
          <w:numId w:val="27"/>
        </w:numPr>
        <w:rPr>
          <w:rFonts w:ascii="Arial" w:hAnsi="Arial" w:cs="Arial"/>
          <w:sz w:val="28"/>
          <w:szCs w:val="28"/>
        </w:rPr>
      </w:pPr>
      <w:r>
        <w:rPr>
          <w:rFonts w:ascii="Arial" w:hAnsi="Arial" w:cs="Arial"/>
          <w:sz w:val="28"/>
          <w:szCs w:val="28"/>
        </w:rPr>
        <w:t>Life expectancy continues to rise but the difference in life expectancy between the least and most deprived area is 9.7 years.  There is also a 20 year (male) and 18 year (female) gap in healthy life expectancy.</w:t>
      </w:r>
    </w:p>
    <w:p w:rsidR="00583429" w:rsidRDefault="00583429" w:rsidP="008828C5">
      <w:pPr>
        <w:rPr>
          <w:rFonts w:ascii="Arial" w:hAnsi="Arial" w:cs="Arial"/>
          <w:sz w:val="28"/>
          <w:szCs w:val="28"/>
        </w:rPr>
      </w:pPr>
    </w:p>
    <w:p w:rsidR="004C0C3B" w:rsidRDefault="00962241" w:rsidP="008828C5">
      <w:pPr>
        <w:rPr>
          <w:rFonts w:ascii="Arial" w:hAnsi="Arial" w:cs="Arial"/>
          <w:sz w:val="28"/>
          <w:szCs w:val="28"/>
        </w:rPr>
      </w:pPr>
      <w:r>
        <w:rPr>
          <w:rFonts w:ascii="Arial" w:hAnsi="Arial" w:cs="Arial"/>
          <w:sz w:val="28"/>
          <w:szCs w:val="28"/>
        </w:rPr>
        <w:t>Our Clinical Services Plan outlines how we aim to effectively support some of the most disadvantaged and vulnerable ind</w:t>
      </w:r>
      <w:r w:rsidR="00353323">
        <w:rPr>
          <w:rFonts w:ascii="Arial" w:hAnsi="Arial" w:cs="Arial"/>
          <w:sz w:val="28"/>
          <w:szCs w:val="28"/>
        </w:rPr>
        <w:t xml:space="preserve">ividuals in our society </w:t>
      </w:r>
      <w:r>
        <w:rPr>
          <w:rFonts w:ascii="Arial" w:hAnsi="Arial" w:cs="Arial"/>
          <w:sz w:val="28"/>
          <w:szCs w:val="28"/>
        </w:rPr>
        <w:t xml:space="preserve">due to their increased likelihood of experiencing poverty, poor diet, less exercise and use of tobacco, alcohol and / or illegal substances.  </w:t>
      </w:r>
      <w:r w:rsidR="004C0C3B">
        <w:rPr>
          <w:rFonts w:ascii="Arial" w:hAnsi="Arial" w:cs="Arial"/>
          <w:sz w:val="28"/>
          <w:szCs w:val="28"/>
        </w:rPr>
        <w:t>People with severe mental illness or learning disabilities also experience significant health inequalities often as a consequence of difficulties they experience in accessing timely, appropriate and effective care.</w:t>
      </w:r>
    </w:p>
    <w:p w:rsidR="00353323" w:rsidRDefault="00353323" w:rsidP="008828C5">
      <w:pPr>
        <w:rPr>
          <w:rFonts w:ascii="Arial" w:hAnsi="Arial" w:cs="Arial"/>
          <w:sz w:val="28"/>
          <w:szCs w:val="28"/>
        </w:rPr>
      </w:pPr>
    </w:p>
    <w:p w:rsidR="00916016" w:rsidRDefault="00916016" w:rsidP="008828C5">
      <w:pPr>
        <w:rPr>
          <w:rFonts w:ascii="Arial" w:hAnsi="Arial" w:cs="Arial"/>
          <w:sz w:val="28"/>
          <w:szCs w:val="28"/>
        </w:rPr>
      </w:pPr>
    </w:p>
    <w:p w:rsidR="00916016" w:rsidRDefault="00916016" w:rsidP="008828C5">
      <w:pPr>
        <w:rPr>
          <w:rFonts w:ascii="Arial" w:hAnsi="Arial" w:cs="Arial"/>
          <w:sz w:val="28"/>
          <w:szCs w:val="28"/>
        </w:rPr>
      </w:pPr>
    </w:p>
    <w:p w:rsidR="00962241" w:rsidRDefault="00962241" w:rsidP="00962241">
      <w:pPr>
        <w:rPr>
          <w:rFonts w:ascii="Arial" w:hAnsi="Arial" w:cs="Arial"/>
          <w:sz w:val="28"/>
          <w:szCs w:val="28"/>
        </w:rPr>
      </w:pPr>
      <w:r>
        <w:rPr>
          <w:rFonts w:ascii="Arial" w:hAnsi="Arial" w:cs="Arial"/>
          <w:sz w:val="28"/>
          <w:szCs w:val="28"/>
        </w:rPr>
        <w:lastRenderedPageBreak/>
        <w:t>The Marmot review indicated that ‘Giving every child the best start in life’ is essential to reducing health inequalities across the life course.  This is one of our Wellbeing Objectives and our IMTP identifies this as a high priority for the Health Board.</w:t>
      </w:r>
    </w:p>
    <w:p w:rsidR="00962241" w:rsidRDefault="00962241" w:rsidP="008828C5">
      <w:pPr>
        <w:rPr>
          <w:rFonts w:ascii="Arial" w:hAnsi="Arial" w:cs="Arial"/>
          <w:sz w:val="28"/>
          <w:szCs w:val="28"/>
        </w:rPr>
      </w:pPr>
    </w:p>
    <w:p w:rsidR="00451AB5" w:rsidRDefault="00451AB5" w:rsidP="008828C5">
      <w:pPr>
        <w:rPr>
          <w:rFonts w:ascii="Arial" w:hAnsi="Arial" w:cs="Arial"/>
          <w:sz w:val="28"/>
          <w:szCs w:val="28"/>
        </w:rPr>
      </w:pPr>
    </w:p>
    <w:p w:rsidR="00451AB5" w:rsidRPr="00451AB5" w:rsidRDefault="00451AB5" w:rsidP="008828C5">
      <w:pPr>
        <w:rPr>
          <w:rFonts w:ascii="Arial" w:hAnsi="Arial" w:cs="Arial"/>
          <w:b/>
          <w:sz w:val="28"/>
          <w:szCs w:val="28"/>
        </w:rPr>
      </w:pPr>
      <w:r>
        <w:rPr>
          <w:rFonts w:ascii="Arial" w:hAnsi="Arial" w:cs="Arial"/>
          <w:b/>
          <w:sz w:val="28"/>
          <w:szCs w:val="28"/>
        </w:rPr>
        <w:t>Evidence</w:t>
      </w:r>
    </w:p>
    <w:p w:rsidR="008828C5" w:rsidRDefault="008828C5" w:rsidP="008828C5">
      <w:pPr>
        <w:rPr>
          <w:rFonts w:ascii="Arial" w:hAnsi="Arial" w:cs="Arial"/>
          <w:sz w:val="28"/>
          <w:szCs w:val="28"/>
        </w:rPr>
      </w:pPr>
    </w:p>
    <w:p w:rsidR="006E1E70" w:rsidRDefault="00BF22EF" w:rsidP="000F63F9">
      <w:pPr>
        <w:rPr>
          <w:rFonts w:ascii="Arial" w:hAnsi="Arial" w:cs="Arial"/>
          <w:sz w:val="28"/>
          <w:szCs w:val="28"/>
        </w:rPr>
      </w:pPr>
      <w:r>
        <w:rPr>
          <w:rFonts w:ascii="Arial" w:hAnsi="Arial" w:cs="Arial"/>
          <w:sz w:val="28"/>
          <w:szCs w:val="28"/>
        </w:rPr>
        <w:t>The EHRC</w:t>
      </w:r>
      <w:r w:rsidR="007F1C69">
        <w:rPr>
          <w:rFonts w:ascii="Arial" w:hAnsi="Arial" w:cs="Arial"/>
          <w:sz w:val="28"/>
          <w:szCs w:val="28"/>
        </w:rPr>
        <w:t xml:space="preserve"> report ‘Is Wales Fairer 2018?’</w:t>
      </w:r>
      <w:r w:rsidR="006E1E70">
        <w:rPr>
          <w:rFonts w:ascii="Arial" w:hAnsi="Arial" w:cs="Arial"/>
          <w:sz w:val="28"/>
          <w:szCs w:val="28"/>
        </w:rPr>
        <w:t xml:space="preserve"> highlighted health outcomes amongst the most vulnerable groups are not good enough.  In Wales, non-disabled people reported good health almost twice as frequently (95.5%) as disabled people (51.2%).</w:t>
      </w:r>
    </w:p>
    <w:p w:rsidR="006E1E70" w:rsidRDefault="006E1E70" w:rsidP="000F63F9">
      <w:pPr>
        <w:rPr>
          <w:rFonts w:ascii="Arial" w:hAnsi="Arial" w:cs="Arial"/>
          <w:sz w:val="28"/>
          <w:szCs w:val="28"/>
        </w:rPr>
      </w:pPr>
    </w:p>
    <w:p w:rsidR="000F63F9" w:rsidRDefault="006E1E70" w:rsidP="000F63F9">
      <w:pPr>
        <w:rPr>
          <w:rFonts w:ascii="Arial" w:hAnsi="Arial" w:cs="Arial"/>
          <w:sz w:val="28"/>
          <w:szCs w:val="28"/>
        </w:rPr>
      </w:pPr>
      <w:r>
        <w:rPr>
          <w:rFonts w:ascii="Arial" w:hAnsi="Arial" w:cs="Arial"/>
          <w:sz w:val="28"/>
          <w:szCs w:val="28"/>
        </w:rPr>
        <w:t xml:space="preserve">The EHRC </w:t>
      </w:r>
      <w:r w:rsidR="007F1C69">
        <w:rPr>
          <w:rFonts w:ascii="Arial" w:hAnsi="Arial" w:cs="Arial"/>
          <w:sz w:val="28"/>
          <w:szCs w:val="28"/>
        </w:rPr>
        <w:t>recommended prioritising action to reduce health inequalities experienced by people sharing different protected characteristics in Wales.  Recommended action included</w:t>
      </w:r>
      <w:r w:rsidR="00BF6D45">
        <w:rPr>
          <w:rFonts w:ascii="Arial" w:hAnsi="Arial" w:cs="Arial"/>
          <w:sz w:val="28"/>
          <w:szCs w:val="28"/>
        </w:rPr>
        <w:t xml:space="preserve"> </w:t>
      </w:r>
      <w:r w:rsidR="007F1C69">
        <w:rPr>
          <w:rFonts w:ascii="Arial" w:hAnsi="Arial" w:cs="Arial"/>
          <w:sz w:val="28"/>
          <w:szCs w:val="28"/>
        </w:rPr>
        <w:t>ensuring</w:t>
      </w:r>
      <w:r w:rsidR="00CE7A5C">
        <w:rPr>
          <w:rFonts w:ascii="Arial" w:hAnsi="Arial" w:cs="Arial"/>
          <w:sz w:val="28"/>
          <w:szCs w:val="28"/>
        </w:rPr>
        <w:t xml:space="preserve"> healthcare </w:t>
      </w:r>
      <w:r w:rsidR="00D21A77">
        <w:rPr>
          <w:rFonts w:ascii="Arial" w:hAnsi="Arial" w:cs="Arial"/>
          <w:sz w:val="28"/>
          <w:szCs w:val="28"/>
        </w:rPr>
        <w:t>s</w:t>
      </w:r>
      <w:r w:rsidR="00CE7A5C">
        <w:rPr>
          <w:rFonts w:ascii="Arial" w:hAnsi="Arial" w:cs="Arial"/>
          <w:sz w:val="28"/>
          <w:szCs w:val="28"/>
        </w:rPr>
        <w:t>ervices</w:t>
      </w:r>
      <w:r w:rsidR="00D21A77">
        <w:rPr>
          <w:rFonts w:ascii="Arial" w:hAnsi="Arial" w:cs="Arial"/>
          <w:sz w:val="28"/>
          <w:szCs w:val="28"/>
        </w:rPr>
        <w:t xml:space="preserve"> are tailored to the particular needs of areas and individuals to close the gaps in life expectancy between people living in the most and least deprived areas.</w:t>
      </w:r>
    </w:p>
    <w:p w:rsidR="00B40610" w:rsidRDefault="00B40610" w:rsidP="008828C5">
      <w:pPr>
        <w:rPr>
          <w:rFonts w:ascii="Arial" w:hAnsi="Arial" w:cs="Arial"/>
          <w:sz w:val="28"/>
          <w:szCs w:val="28"/>
        </w:rPr>
      </w:pPr>
    </w:p>
    <w:p w:rsidR="00792AC4" w:rsidRPr="00BC1D05" w:rsidRDefault="00BC1D05" w:rsidP="008828C5">
      <w:pPr>
        <w:rPr>
          <w:rFonts w:ascii="Arial" w:hAnsi="Arial" w:cs="Arial"/>
          <w:b/>
          <w:sz w:val="28"/>
          <w:szCs w:val="28"/>
        </w:rPr>
      </w:pPr>
      <w:r>
        <w:rPr>
          <w:rFonts w:ascii="Arial" w:hAnsi="Arial" w:cs="Arial"/>
          <w:b/>
          <w:sz w:val="28"/>
          <w:szCs w:val="28"/>
        </w:rPr>
        <w:t>Actions</w:t>
      </w:r>
    </w:p>
    <w:p w:rsidR="00BC1D05" w:rsidRDefault="00BC1D05" w:rsidP="008828C5">
      <w:pPr>
        <w:rPr>
          <w:rFonts w:ascii="Arial" w:hAnsi="Arial" w:cs="Arial"/>
          <w:sz w:val="28"/>
          <w:szCs w:val="28"/>
        </w:rPr>
      </w:pPr>
    </w:p>
    <w:p w:rsidR="002509AF" w:rsidRDefault="0037770A" w:rsidP="00503116">
      <w:pPr>
        <w:pStyle w:val="ListParagraph"/>
        <w:numPr>
          <w:ilvl w:val="0"/>
          <w:numId w:val="1"/>
        </w:numPr>
        <w:rPr>
          <w:rFonts w:ascii="Arial" w:hAnsi="Arial" w:cs="Arial"/>
          <w:sz w:val="28"/>
          <w:szCs w:val="28"/>
        </w:rPr>
      </w:pPr>
      <w:r w:rsidRPr="0037770A">
        <w:rPr>
          <w:rFonts w:ascii="Arial" w:hAnsi="Arial" w:cs="Arial"/>
          <w:sz w:val="28"/>
          <w:szCs w:val="28"/>
        </w:rPr>
        <w:t>Undertake</w:t>
      </w:r>
      <w:r w:rsidR="004B3173" w:rsidRPr="0037770A">
        <w:rPr>
          <w:rFonts w:ascii="Arial" w:hAnsi="Arial" w:cs="Arial"/>
          <w:sz w:val="28"/>
          <w:szCs w:val="28"/>
        </w:rPr>
        <w:t xml:space="preserve"> </w:t>
      </w:r>
      <w:r w:rsidR="009E0734">
        <w:rPr>
          <w:rFonts w:ascii="Arial" w:hAnsi="Arial" w:cs="Arial"/>
          <w:sz w:val="28"/>
          <w:szCs w:val="28"/>
        </w:rPr>
        <w:t xml:space="preserve">the following </w:t>
      </w:r>
      <w:r w:rsidR="004B3173" w:rsidRPr="0037770A">
        <w:rPr>
          <w:rFonts w:ascii="Arial" w:hAnsi="Arial" w:cs="Arial"/>
          <w:sz w:val="28"/>
          <w:szCs w:val="28"/>
        </w:rPr>
        <w:t>technical work to understand how our servic</w:t>
      </w:r>
      <w:r>
        <w:rPr>
          <w:rFonts w:ascii="Arial" w:hAnsi="Arial" w:cs="Arial"/>
          <w:sz w:val="28"/>
          <w:szCs w:val="28"/>
        </w:rPr>
        <w:t>es address health needs</w:t>
      </w:r>
      <w:r w:rsidR="009E0734">
        <w:rPr>
          <w:rFonts w:ascii="Arial" w:hAnsi="Arial" w:cs="Arial"/>
          <w:sz w:val="28"/>
          <w:szCs w:val="28"/>
        </w:rPr>
        <w:t>:</w:t>
      </w:r>
    </w:p>
    <w:p w:rsidR="002509AF" w:rsidRDefault="002509AF" w:rsidP="002509AF">
      <w:pPr>
        <w:pStyle w:val="ListParagraph"/>
        <w:numPr>
          <w:ilvl w:val="0"/>
          <w:numId w:val="28"/>
        </w:numPr>
        <w:rPr>
          <w:rFonts w:ascii="Arial" w:hAnsi="Arial" w:cs="Arial"/>
          <w:sz w:val="28"/>
          <w:szCs w:val="28"/>
        </w:rPr>
      </w:pPr>
      <w:r>
        <w:rPr>
          <w:rFonts w:ascii="Arial" w:hAnsi="Arial" w:cs="Arial"/>
          <w:sz w:val="28"/>
          <w:szCs w:val="28"/>
        </w:rPr>
        <w:t>s</w:t>
      </w:r>
      <w:r w:rsidR="0037770A">
        <w:rPr>
          <w:rFonts w:ascii="Arial" w:hAnsi="Arial" w:cs="Arial"/>
          <w:sz w:val="28"/>
          <w:szCs w:val="28"/>
        </w:rPr>
        <w:t>et out the process to u</w:t>
      </w:r>
      <w:r w:rsidR="004B3173" w:rsidRPr="0037770A">
        <w:rPr>
          <w:rFonts w:ascii="Arial" w:hAnsi="Arial" w:cs="Arial"/>
          <w:sz w:val="28"/>
          <w:szCs w:val="28"/>
        </w:rPr>
        <w:t>ndertake a heal</w:t>
      </w:r>
      <w:r w:rsidR="0037770A">
        <w:rPr>
          <w:rFonts w:ascii="Arial" w:hAnsi="Arial" w:cs="Arial"/>
          <w:sz w:val="28"/>
          <w:szCs w:val="28"/>
        </w:rPr>
        <w:t xml:space="preserve">th equity audit </w:t>
      </w:r>
      <w:r>
        <w:rPr>
          <w:rFonts w:ascii="Arial" w:hAnsi="Arial" w:cs="Arial"/>
          <w:sz w:val="28"/>
          <w:szCs w:val="28"/>
        </w:rPr>
        <w:t>(year 1)</w:t>
      </w:r>
    </w:p>
    <w:p w:rsidR="00503116" w:rsidRPr="0037770A" w:rsidRDefault="002509AF" w:rsidP="002509AF">
      <w:pPr>
        <w:pStyle w:val="ListParagraph"/>
        <w:numPr>
          <w:ilvl w:val="0"/>
          <w:numId w:val="28"/>
        </w:numPr>
        <w:rPr>
          <w:rFonts w:ascii="Arial" w:hAnsi="Arial" w:cs="Arial"/>
          <w:sz w:val="28"/>
          <w:szCs w:val="28"/>
        </w:rPr>
      </w:pPr>
      <w:r>
        <w:rPr>
          <w:rFonts w:ascii="Arial" w:hAnsi="Arial" w:cs="Arial"/>
          <w:sz w:val="28"/>
          <w:szCs w:val="28"/>
        </w:rPr>
        <w:t>undertake and evaluate health equity audit (year 2/3)</w:t>
      </w:r>
      <w:r w:rsidR="004B3173" w:rsidRPr="0037770A">
        <w:rPr>
          <w:rFonts w:ascii="Arial" w:hAnsi="Arial" w:cs="Arial"/>
          <w:sz w:val="28"/>
          <w:szCs w:val="28"/>
        </w:rPr>
        <w:t xml:space="preserve"> </w:t>
      </w:r>
      <w:r>
        <w:rPr>
          <w:rFonts w:ascii="Arial" w:hAnsi="Arial" w:cs="Arial"/>
          <w:sz w:val="28"/>
          <w:szCs w:val="28"/>
        </w:rPr>
        <w:t xml:space="preserve">to </w:t>
      </w:r>
      <w:r w:rsidR="004B3173" w:rsidRPr="0037770A">
        <w:rPr>
          <w:rFonts w:ascii="Arial" w:hAnsi="Arial" w:cs="Arial"/>
          <w:sz w:val="28"/>
          <w:szCs w:val="28"/>
        </w:rPr>
        <w:t>inform the de</w:t>
      </w:r>
      <w:r>
        <w:rPr>
          <w:rFonts w:ascii="Arial" w:hAnsi="Arial" w:cs="Arial"/>
          <w:sz w:val="28"/>
          <w:szCs w:val="28"/>
        </w:rPr>
        <w:t>velopment of a</w:t>
      </w:r>
      <w:r w:rsidR="004B3173" w:rsidRPr="0037770A">
        <w:rPr>
          <w:rFonts w:ascii="Arial" w:hAnsi="Arial" w:cs="Arial"/>
          <w:sz w:val="28"/>
          <w:szCs w:val="28"/>
        </w:rPr>
        <w:t xml:space="preserve"> targeted approach to address health inequality.</w:t>
      </w:r>
    </w:p>
    <w:p w:rsidR="003B4CCC" w:rsidRDefault="003B4CCC" w:rsidP="003B4CCC">
      <w:pPr>
        <w:pStyle w:val="ListParagraph"/>
        <w:ind w:left="454"/>
        <w:rPr>
          <w:rFonts w:ascii="Arial" w:hAnsi="Arial" w:cs="Arial"/>
          <w:sz w:val="28"/>
          <w:szCs w:val="28"/>
        </w:rPr>
      </w:pPr>
    </w:p>
    <w:p w:rsidR="009E0734" w:rsidRDefault="009E0734" w:rsidP="00B63B5D">
      <w:pPr>
        <w:pStyle w:val="ListParagraph"/>
        <w:numPr>
          <w:ilvl w:val="0"/>
          <w:numId w:val="1"/>
        </w:numPr>
        <w:rPr>
          <w:rFonts w:ascii="Arial" w:hAnsi="Arial" w:cs="Arial"/>
          <w:sz w:val="28"/>
          <w:szCs w:val="28"/>
        </w:rPr>
      </w:pPr>
      <w:r>
        <w:rPr>
          <w:rFonts w:ascii="Arial" w:hAnsi="Arial" w:cs="Arial"/>
          <w:sz w:val="28"/>
          <w:szCs w:val="28"/>
        </w:rPr>
        <w:t xml:space="preserve">Continue to roll out </w:t>
      </w:r>
      <w:r w:rsidR="007D274B">
        <w:rPr>
          <w:rFonts w:ascii="Arial" w:hAnsi="Arial" w:cs="Arial"/>
          <w:sz w:val="28"/>
          <w:szCs w:val="28"/>
        </w:rPr>
        <w:t>Making Every Contact training aimed at giving clinicians the skills to incorporate healthy conversations into all clinical encounters.</w:t>
      </w:r>
    </w:p>
    <w:p w:rsidR="009E0734" w:rsidRDefault="009E0734" w:rsidP="009E0734">
      <w:pPr>
        <w:pStyle w:val="ListParagraph"/>
        <w:ind w:left="454"/>
        <w:rPr>
          <w:rFonts w:ascii="Arial" w:hAnsi="Arial" w:cs="Arial"/>
          <w:sz w:val="28"/>
          <w:szCs w:val="28"/>
        </w:rPr>
      </w:pPr>
    </w:p>
    <w:p w:rsidR="00B63B5D" w:rsidRDefault="0048553E" w:rsidP="00B63B5D">
      <w:pPr>
        <w:pStyle w:val="ListParagraph"/>
        <w:numPr>
          <w:ilvl w:val="0"/>
          <w:numId w:val="1"/>
        </w:numPr>
        <w:rPr>
          <w:rFonts w:ascii="Arial" w:hAnsi="Arial" w:cs="Arial"/>
          <w:sz w:val="28"/>
          <w:szCs w:val="28"/>
        </w:rPr>
      </w:pPr>
      <w:r>
        <w:rPr>
          <w:rFonts w:ascii="Arial" w:hAnsi="Arial" w:cs="Arial"/>
          <w:sz w:val="28"/>
          <w:szCs w:val="28"/>
        </w:rPr>
        <w:t xml:space="preserve">Address two areas to improve services for people with learning disabilities.  </w:t>
      </w:r>
      <w:r w:rsidR="00AB5CAB">
        <w:rPr>
          <w:rFonts w:ascii="Arial" w:hAnsi="Arial" w:cs="Arial"/>
          <w:sz w:val="28"/>
          <w:szCs w:val="28"/>
        </w:rPr>
        <w:t>Work to r</w:t>
      </w:r>
      <w:r>
        <w:rPr>
          <w:rFonts w:ascii="Arial" w:hAnsi="Arial" w:cs="Arial"/>
          <w:sz w:val="28"/>
          <w:szCs w:val="28"/>
        </w:rPr>
        <w:t xml:space="preserve">educe health inequalities </w:t>
      </w:r>
      <w:r w:rsidR="00AB5CAB">
        <w:rPr>
          <w:rFonts w:ascii="Arial" w:hAnsi="Arial" w:cs="Arial"/>
          <w:sz w:val="28"/>
          <w:szCs w:val="28"/>
        </w:rPr>
        <w:t>through:</w:t>
      </w:r>
    </w:p>
    <w:p w:rsidR="00AB5CAB" w:rsidRPr="00AB5CAB" w:rsidRDefault="00AB5CAB" w:rsidP="00AB5CAB">
      <w:pPr>
        <w:pStyle w:val="ListParagraph"/>
        <w:rPr>
          <w:rFonts w:ascii="Arial" w:hAnsi="Arial" w:cs="Arial"/>
          <w:sz w:val="28"/>
          <w:szCs w:val="28"/>
        </w:rPr>
      </w:pPr>
    </w:p>
    <w:p w:rsidR="00AB5CAB" w:rsidRDefault="00AB5CAB" w:rsidP="00AB5CAB">
      <w:pPr>
        <w:pStyle w:val="ListParagraph"/>
        <w:numPr>
          <w:ilvl w:val="0"/>
          <w:numId w:val="25"/>
        </w:numPr>
        <w:rPr>
          <w:rFonts w:ascii="Arial" w:hAnsi="Arial" w:cs="Arial"/>
          <w:sz w:val="28"/>
          <w:szCs w:val="28"/>
        </w:rPr>
      </w:pPr>
      <w:r>
        <w:rPr>
          <w:rFonts w:ascii="Arial" w:hAnsi="Arial" w:cs="Arial"/>
          <w:sz w:val="28"/>
          <w:szCs w:val="28"/>
        </w:rPr>
        <w:t xml:space="preserve">Consolidation of </w:t>
      </w:r>
      <w:r w:rsidR="00DF1971">
        <w:rPr>
          <w:rFonts w:ascii="Arial" w:hAnsi="Arial" w:cs="Arial"/>
          <w:sz w:val="28"/>
          <w:szCs w:val="28"/>
        </w:rPr>
        <w:t>specialist pathways, including epilepsy, dementia and autism</w:t>
      </w:r>
    </w:p>
    <w:p w:rsidR="00DF1971" w:rsidRPr="005E728D" w:rsidRDefault="00DF1971" w:rsidP="00AB5CAB">
      <w:pPr>
        <w:pStyle w:val="ListParagraph"/>
        <w:numPr>
          <w:ilvl w:val="0"/>
          <w:numId w:val="25"/>
        </w:numPr>
        <w:rPr>
          <w:rFonts w:ascii="Arial" w:hAnsi="Arial" w:cs="Arial"/>
          <w:sz w:val="28"/>
          <w:szCs w:val="28"/>
        </w:rPr>
      </w:pPr>
      <w:r>
        <w:rPr>
          <w:rFonts w:ascii="Arial" w:hAnsi="Arial" w:cs="Arial"/>
          <w:sz w:val="28"/>
          <w:szCs w:val="28"/>
        </w:rPr>
        <w:t>Working jointly with NHS partners to deliver an acute hospital liaison service to identify and support vulnerable people.</w:t>
      </w:r>
    </w:p>
    <w:p w:rsidR="005E728D" w:rsidRPr="00B63B5D" w:rsidRDefault="005E728D" w:rsidP="00B44EE1">
      <w:pPr>
        <w:pStyle w:val="ListParagraph"/>
        <w:ind w:left="0"/>
        <w:rPr>
          <w:rFonts w:ascii="Arial" w:hAnsi="Arial" w:cs="Arial"/>
          <w:sz w:val="28"/>
          <w:szCs w:val="28"/>
        </w:rPr>
      </w:pPr>
    </w:p>
    <w:p w:rsidR="006D31F6" w:rsidRPr="00B44EE1" w:rsidRDefault="006D31F6">
      <w:pPr>
        <w:rPr>
          <w:rFonts w:ascii="Arial" w:hAnsi="Arial" w:cs="Arial"/>
          <w:sz w:val="32"/>
          <w:szCs w:val="32"/>
        </w:rPr>
      </w:pPr>
    </w:p>
    <w:p w:rsidR="00BC1D05" w:rsidRPr="00BC1D05" w:rsidRDefault="008828C5" w:rsidP="008828C5">
      <w:pPr>
        <w:rPr>
          <w:rFonts w:ascii="Arial" w:hAnsi="Arial" w:cs="Arial"/>
          <w:b/>
          <w:sz w:val="40"/>
          <w:szCs w:val="40"/>
        </w:rPr>
      </w:pPr>
      <w:r w:rsidRPr="00BC1D05">
        <w:rPr>
          <w:rFonts w:ascii="Arial" w:hAnsi="Arial" w:cs="Arial"/>
          <w:b/>
          <w:sz w:val="40"/>
          <w:szCs w:val="40"/>
        </w:rPr>
        <w:lastRenderedPageBreak/>
        <w:t>Equality Objective</w:t>
      </w:r>
      <w:r w:rsidR="00E26B0F">
        <w:rPr>
          <w:rFonts w:ascii="Arial" w:hAnsi="Arial" w:cs="Arial"/>
          <w:b/>
          <w:sz w:val="40"/>
          <w:szCs w:val="40"/>
        </w:rPr>
        <w:t xml:space="preserve"> 2</w:t>
      </w:r>
    </w:p>
    <w:p w:rsidR="00BC1D05" w:rsidRDefault="00BC1D05" w:rsidP="008828C5">
      <w:pPr>
        <w:rPr>
          <w:rFonts w:ascii="Arial" w:hAnsi="Arial" w:cs="Arial"/>
          <w:b/>
          <w:sz w:val="32"/>
          <w:szCs w:val="32"/>
        </w:rPr>
      </w:pPr>
    </w:p>
    <w:p w:rsidR="008828C5" w:rsidRPr="00BF6D45" w:rsidRDefault="003E6211" w:rsidP="008828C5">
      <w:pPr>
        <w:rPr>
          <w:rFonts w:ascii="Arial" w:hAnsi="Arial" w:cs="Arial"/>
          <w:b/>
          <w:sz w:val="32"/>
          <w:szCs w:val="32"/>
        </w:rPr>
      </w:pPr>
      <w:r w:rsidRPr="00BF6D45">
        <w:rPr>
          <w:rFonts w:ascii="Arial" w:hAnsi="Arial" w:cs="Arial"/>
          <w:b/>
          <w:sz w:val="32"/>
          <w:szCs w:val="32"/>
        </w:rPr>
        <w:t xml:space="preserve">Communicate with patients, </w:t>
      </w:r>
      <w:r w:rsidR="006063E7" w:rsidRPr="00BF6D45">
        <w:rPr>
          <w:rFonts w:ascii="Arial" w:hAnsi="Arial" w:cs="Arial"/>
          <w:b/>
          <w:sz w:val="32"/>
          <w:szCs w:val="32"/>
        </w:rPr>
        <w:t>families</w:t>
      </w:r>
      <w:r w:rsidR="008828C5" w:rsidRPr="00BF6D45">
        <w:rPr>
          <w:rFonts w:ascii="Arial" w:hAnsi="Arial" w:cs="Arial"/>
          <w:b/>
          <w:sz w:val="32"/>
          <w:szCs w:val="32"/>
        </w:rPr>
        <w:t xml:space="preserve"> </w:t>
      </w:r>
      <w:r w:rsidRPr="00BF6D45">
        <w:rPr>
          <w:rFonts w:ascii="Arial" w:hAnsi="Arial" w:cs="Arial"/>
          <w:b/>
          <w:sz w:val="32"/>
          <w:szCs w:val="32"/>
        </w:rPr>
        <w:t xml:space="preserve">and carers </w:t>
      </w:r>
      <w:r w:rsidR="008828C5" w:rsidRPr="00BF6D45">
        <w:rPr>
          <w:rFonts w:ascii="Arial" w:hAnsi="Arial" w:cs="Arial"/>
          <w:b/>
          <w:sz w:val="32"/>
          <w:szCs w:val="32"/>
        </w:rPr>
        <w:t>according to their individual needs.</w:t>
      </w:r>
    </w:p>
    <w:p w:rsidR="008828C5" w:rsidRDefault="008828C5" w:rsidP="008828C5">
      <w:pPr>
        <w:rPr>
          <w:rFonts w:ascii="Arial" w:hAnsi="Arial" w:cs="Arial"/>
          <w:b/>
          <w:sz w:val="32"/>
          <w:szCs w:val="32"/>
        </w:rPr>
      </w:pPr>
    </w:p>
    <w:p w:rsidR="00451AB5" w:rsidRPr="00451AB5" w:rsidRDefault="00451AB5" w:rsidP="00451AB5">
      <w:pPr>
        <w:rPr>
          <w:rFonts w:ascii="Arial" w:hAnsi="Arial" w:cs="Arial"/>
          <w:b/>
          <w:sz w:val="28"/>
          <w:szCs w:val="28"/>
        </w:rPr>
      </w:pPr>
      <w:r>
        <w:rPr>
          <w:rFonts w:ascii="Arial" w:hAnsi="Arial" w:cs="Arial"/>
          <w:b/>
          <w:sz w:val="28"/>
          <w:szCs w:val="28"/>
        </w:rPr>
        <w:t>Rationale</w:t>
      </w:r>
    </w:p>
    <w:p w:rsidR="00E26B0F" w:rsidRDefault="00E26B0F" w:rsidP="00451AB5">
      <w:pPr>
        <w:rPr>
          <w:rFonts w:ascii="Arial" w:hAnsi="Arial" w:cs="Arial"/>
          <w:sz w:val="28"/>
          <w:szCs w:val="28"/>
        </w:rPr>
      </w:pPr>
    </w:p>
    <w:p w:rsidR="00E26B0F" w:rsidRDefault="00E26B0F" w:rsidP="00E26B0F">
      <w:pPr>
        <w:rPr>
          <w:rFonts w:ascii="Arial" w:hAnsi="Arial" w:cs="Arial"/>
          <w:sz w:val="28"/>
          <w:szCs w:val="28"/>
        </w:rPr>
      </w:pPr>
      <w:r>
        <w:rPr>
          <w:rFonts w:ascii="Arial" w:hAnsi="Arial" w:cs="Arial"/>
          <w:sz w:val="28"/>
          <w:szCs w:val="28"/>
        </w:rPr>
        <w:t>There was strong support for prioritising this</w:t>
      </w:r>
      <w:r w:rsidR="004D18BE">
        <w:rPr>
          <w:rFonts w:ascii="Arial" w:hAnsi="Arial" w:cs="Arial"/>
          <w:sz w:val="28"/>
          <w:szCs w:val="28"/>
        </w:rPr>
        <w:t xml:space="preserve"> </w:t>
      </w:r>
      <w:r>
        <w:rPr>
          <w:rFonts w:ascii="Arial" w:hAnsi="Arial" w:cs="Arial"/>
          <w:sz w:val="28"/>
          <w:szCs w:val="28"/>
        </w:rPr>
        <w:t xml:space="preserve">objective from our stakeholders.  </w:t>
      </w:r>
      <w:r w:rsidR="00BF5E2C">
        <w:rPr>
          <w:rFonts w:ascii="Arial" w:hAnsi="Arial" w:cs="Arial"/>
          <w:sz w:val="28"/>
          <w:szCs w:val="28"/>
        </w:rPr>
        <w:t>The provision of accessible health information enables people to support</w:t>
      </w:r>
      <w:r>
        <w:rPr>
          <w:rFonts w:ascii="Arial" w:hAnsi="Arial" w:cs="Arial"/>
          <w:sz w:val="28"/>
          <w:szCs w:val="28"/>
        </w:rPr>
        <w:t xml:space="preserve"> their </w:t>
      </w:r>
      <w:r w:rsidR="00BF5E2C">
        <w:rPr>
          <w:rFonts w:ascii="Arial" w:hAnsi="Arial" w:cs="Arial"/>
          <w:sz w:val="28"/>
          <w:szCs w:val="28"/>
        </w:rPr>
        <w:t xml:space="preserve">own health and well-being.  </w:t>
      </w:r>
      <w:r w:rsidR="005F7D5C">
        <w:rPr>
          <w:rFonts w:ascii="Arial" w:hAnsi="Arial" w:cs="Arial"/>
          <w:sz w:val="28"/>
          <w:szCs w:val="28"/>
        </w:rPr>
        <w:t xml:space="preserve">We </w:t>
      </w:r>
      <w:r>
        <w:rPr>
          <w:rFonts w:ascii="Arial" w:hAnsi="Arial" w:cs="Arial"/>
          <w:sz w:val="28"/>
          <w:szCs w:val="28"/>
        </w:rPr>
        <w:t>will be advised</w:t>
      </w:r>
      <w:r w:rsidR="004D18BE">
        <w:rPr>
          <w:rFonts w:ascii="Arial" w:hAnsi="Arial" w:cs="Arial"/>
          <w:sz w:val="28"/>
          <w:szCs w:val="28"/>
        </w:rPr>
        <w:t xml:space="preserve"> by the</w:t>
      </w:r>
      <w:r>
        <w:rPr>
          <w:rFonts w:ascii="Arial" w:hAnsi="Arial" w:cs="Arial"/>
          <w:sz w:val="28"/>
          <w:szCs w:val="28"/>
        </w:rPr>
        <w:t xml:space="preserve"> Health Board</w:t>
      </w:r>
      <w:r w:rsidR="004D18BE">
        <w:rPr>
          <w:rFonts w:ascii="Arial" w:hAnsi="Arial" w:cs="Arial"/>
          <w:sz w:val="28"/>
          <w:szCs w:val="28"/>
        </w:rPr>
        <w:t>’s Stakeholder</w:t>
      </w:r>
      <w:r>
        <w:rPr>
          <w:rFonts w:ascii="Arial" w:hAnsi="Arial" w:cs="Arial"/>
          <w:sz w:val="28"/>
          <w:szCs w:val="28"/>
        </w:rPr>
        <w:t xml:space="preserve"> </w:t>
      </w:r>
      <w:r w:rsidR="004D18BE">
        <w:rPr>
          <w:rFonts w:ascii="Arial" w:hAnsi="Arial" w:cs="Arial"/>
          <w:sz w:val="28"/>
          <w:szCs w:val="28"/>
        </w:rPr>
        <w:t>and Accessibility Reference</w:t>
      </w:r>
      <w:r>
        <w:rPr>
          <w:rFonts w:ascii="Arial" w:hAnsi="Arial" w:cs="Arial"/>
          <w:sz w:val="28"/>
          <w:szCs w:val="28"/>
        </w:rPr>
        <w:t xml:space="preserve"> Groups.</w:t>
      </w:r>
    </w:p>
    <w:p w:rsidR="00451AB5" w:rsidRDefault="00451AB5" w:rsidP="00451AB5">
      <w:pPr>
        <w:rPr>
          <w:rFonts w:ascii="Arial" w:hAnsi="Arial" w:cs="Arial"/>
          <w:sz w:val="28"/>
          <w:szCs w:val="28"/>
        </w:rPr>
      </w:pPr>
    </w:p>
    <w:p w:rsidR="00C46852" w:rsidRPr="00C46852" w:rsidRDefault="00C46852" w:rsidP="00C46852">
      <w:pPr>
        <w:rPr>
          <w:rFonts w:ascii="Arial" w:hAnsi="Arial" w:cs="Arial"/>
          <w:sz w:val="28"/>
          <w:szCs w:val="28"/>
        </w:rPr>
      </w:pPr>
      <w:r w:rsidRPr="00790D8C">
        <w:rPr>
          <w:rFonts w:ascii="Arial" w:hAnsi="Arial" w:cs="Arial"/>
          <w:sz w:val="28"/>
          <w:szCs w:val="28"/>
        </w:rPr>
        <w:t>The objective also takes account of the enhanced provision for carers’ right to support in the Social Services and Well-being (Wales) Act 2014.  This includes the availability of easy access to information and advice.</w:t>
      </w:r>
    </w:p>
    <w:p w:rsidR="00C46852" w:rsidRDefault="00C46852" w:rsidP="00451AB5">
      <w:pPr>
        <w:rPr>
          <w:rFonts w:ascii="Arial" w:hAnsi="Arial" w:cs="Arial"/>
          <w:sz w:val="28"/>
          <w:szCs w:val="28"/>
        </w:rPr>
      </w:pPr>
    </w:p>
    <w:p w:rsidR="00451AB5" w:rsidRPr="00451AB5" w:rsidRDefault="00451AB5" w:rsidP="00451AB5">
      <w:pPr>
        <w:rPr>
          <w:rFonts w:ascii="Arial" w:hAnsi="Arial" w:cs="Arial"/>
          <w:b/>
          <w:sz w:val="28"/>
          <w:szCs w:val="28"/>
        </w:rPr>
      </w:pPr>
      <w:r>
        <w:rPr>
          <w:rFonts w:ascii="Arial" w:hAnsi="Arial" w:cs="Arial"/>
          <w:b/>
          <w:sz w:val="28"/>
          <w:szCs w:val="28"/>
        </w:rPr>
        <w:t>Evidence</w:t>
      </w:r>
    </w:p>
    <w:p w:rsidR="00451AB5" w:rsidRPr="00451AB5" w:rsidRDefault="00451AB5" w:rsidP="00451AB5">
      <w:pPr>
        <w:rPr>
          <w:rFonts w:ascii="Arial" w:hAnsi="Arial" w:cs="Arial"/>
          <w:sz w:val="28"/>
          <w:szCs w:val="28"/>
        </w:rPr>
      </w:pPr>
    </w:p>
    <w:p w:rsidR="00492DAE" w:rsidRDefault="00CE1986" w:rsidP="00492DAE">
      <w:pPr>
        <w:rPr>
          <w:rFonts w:ascii="Arial" w:hAnsi="Arial" w:cs="Arial"/>
          <w:sz w:val="28"/>
          <w:szCs w:val="28"/>
        </w:rPr>
      </w:pPr>
      <w:r>
        <w:rPr>
          <w:rFonts w:ascii="Arial" w:hAnsi="Arial" w:cs="Arial"/>
          <w:sz w:val="28"/>
          <w:szCs w:val="28"/>
        </w:rPr>
        <w:t>The o</w:t>
      </w:r>
      <w:r w:rsidR="000F71A4">
        <w:rPr>
          <w:rFonts w:ascii="Arial" w:hAnsi="Arial" w:cs="Arial"/>
          <w:sz w:val="28"/>
          <w:szCs w:val="28"/>
        </w:rPr>
        <w:t xml:space="preserve">bjective links to the All Wales Standards for Accessible Communication and Information for </w:t>
      </w:r>
      <w:r w:rsidR="007A105F">
        <w:rPr>
          <w:rFonts w:ascii="Arial" w:hAnsi="Arial" w:cs="Arial"/>
          <w:sz w:val="28"/>
          <w:szCs w:val="28"/>
        </w:rPr>
        <w:t>People with Sensory Loss</w:t>
      </w:r>
      <w:r w:rsidR="000F71A4">
        <w:rPr>
          <w:rFonts w:ascii="Arial" w:hAnsi="Arial" w:cs="Arial"/>
          <w:sz w:val="28"/>
          <w:szCs w:val="28"/>
        </w:rPr>
        <w:t>.</w:t>
      </w:r>
      <w:r w:rsidR="009210F1">
        <w:rPr>
          <w:rFonts w:ascii="Arial" w:hAnsi="Arial" w:cs="Arial"/>
          <w:sz w:val="28"/>
          <w:szCs w:val="28"/>
        </w:rPr>
        <w:t xml:space="preserve">  The Standards highlight that evidence demonstrates </w:t>
      </w:r>
      <w:r w:rsidR="00492DAE" w:rsidRPr="00492DAE">
        <w:rPr>
          <w:rFonts w:ascii="Arial" w:hAnsi="Arial" w:cs="Arial"/>
          <w:sz w:val="28"/>
          <w:szCs w:val="28"/>
        </w:rPr>
        <w:t>ineffective communication is a patient safety issue and can result in poorer health outcomes.</w:t>
      </w:r>
    </w:p>
    <w:p w:rsidR="001F2C73" w:rsidRDefault="001F2C73" w:rsidP="00492DAE">
      <w:pPr>
        <w:rPr>
          <w:rFonts w:ascii="Arial" w:hAnsi="Arial" w:cs="Arial"/>
          <w:sz w:val="28"/>
          <w:szCs w:val="28"/>
        </w:rPr>
      </w:pPr>
    </w:p>
    <w:p w:rsidR="001F2C73" w:rsidRDefault="001F2C73" w:rsidP="00492DAE">
      <w:pPr>
        <w:rPr>
          <w:rFonts w:ascii="Arial" w:hAnsi="Arial" w:cs="Arial"/>
          <w:sz w:val="28"/>
          <w:szCs w:val="28"/>
        </w:rPr>
      </w:pPr>
      <w:r>
        <w:rPr>
          <w:rFonts w:ascii="Arial" w:hAnsi="Arial" w:cs="Arial"/>
          <w:sz w:val="28"/>
          <w:szCs w:val="28"/>
        </w:rPr>
        <w:t>The Equality and Human Rights Commission’s report ‘Is Wales Fairer 2018?’ included a recommendation to ensure healthcare is accessible to all in Wales without discrimination.  In particular, they recommended an improvement in the accessibility and quality of translation services available to migrants, refugees and asylum seekers when accessing healthcare.</w:t>
      </w:r>
    </w:p>
    <w:p w:rsidR="00C46852" w:rsidRDefault="00C46852" w:rsidP="00492DAE">
      <w:pPr>
        <w:rPr>
          <w:rFonts w:ascii="Arial" w:hAnsi="Arial" w:cs="Arial"/>
          <w:sz w:val="28"/>
          <w:szCs w:val="28"/>
        </w:rPr>
      </w:pPr>
    </w:p>
    <w:p w:rsidR="00984C9A" w:rsidRDefault="00F03FB2" w:rsidP="008828C5">
      <w:pPr>
        <w:rPr>
          <w:rFonts w:ascii="Arial" w:hAnsi="Arial" w:cs="Arial"/>
          <w:sz w:val="28"/>
          <w:szCs w:val="28"/>
        </w:rPr>
      </w:pPr>
      <w:r w:rsidRPr="00F03FB2">
        <w:rPr>
          <w:rFonts w:ascii="Arial" w:hAnsi="Arial" w:cs="Arial"/>
          <w:b/>
          <w:sz w:val="28"/>
          <w:szCs w:val="28"/>
        </w:rPr>
        <w:t>Actions</w:t>
      </w:r>
    </w:p>
    <w:p w:rsidR="00BC1D05" w:rsidRDefault="00BC1D05" w:rsidP="008828C5">
      <w:pPr>
        <w:rPr>
          <w:rFonts w:ascii="Arial" w:hAnsi="Arial" w:cs="Arial"/>
          <w:sz w:val="28"/>
          <w:szCs w:val="28"/>
        </w:rPr>
      </w:pPr>
    </w:p>
    <w:p w:rsidR="00BC1D05" w:rsidRDefault="003929CD" w:rsidP="002B6562">
      <w:pPr>
        <w:pStyle w:val="ListParagraph"/>
        <w:numPr>
          <w:ilvl w:val="0"/>
          <w:numId w:val="5"/>
        </w:numPr>
        <w:rPr>
          <w:rFonts w:ascii="Arial" w:hAnsi="Arial" w:cs="Arial"/>
          <w:sz w:val="28"/>
          <w:szCs w:val="28"/>
        </w:rPr>
      </w:pPr>
      <w:r>
        <w:rPr>
          <w:rFonts w:ascii="Arial" w:hAnsi="Arial" w:cs="Arial"/>
          <w:sz w:val="28"/>
          <w:szCs w:val="28"/>
        </w:rPr>
        <w:t>Work with partners to implement and embed the All Wales Standards for Accessible Communication and Informati</w:t>
      </w:r>
      <w:r w:rsidR="00A611A6">
        <w:rPr>
          <w:rFonts w:ascii="Arial" w:hAnsi="Arial" w:cs="Arial"/>
          <w:sz w:val="28"/>
          <w:szCs w:val="28"/>
        </w:rPr>
        <w:t>on for People with Sensory Loss</w:t>
      </w:r>
      <w:r w:rsidR="00EF07FE">
        <w:rPr>
          <w:rFonts w:ascii="Arial" w:hAnsi="Arial" w:cs="Arial"/>
          <w:sz w:val="28"/>
          <w:szCs w:val="28"/>
        </w:rPr>
        <w:t>.</w:t>
      </w:r>
    </w:p>
    <w:p w:rsidR="0050193E" w:rsidRDefault="0050193E" w:rsidP="0050193E">
      <w:pPr>
        <w:pStyle w:val="ListParagraph"/>
        <w:ind w:left="454"/>
        <w:rPr>
          <w:rFonts w:ascii="Arial" w:hAnsi="Arial" w:cs="Arial"/>
          <w:sz w:val="28"/>
          <w:szCs w:val="28"/>
        </w:rPr>
      </w:pPr>
    </w:p>
    <w:p w:rsidR="0050193E" w:rsidRDefault="0050193E" w:rsidP="002B6562">
      <w:pPr>
        <w:pStyle w:val="ListParagraph"/>
        <w:numPr>
          <w:ilvl w:val="0"/>
          <w:numId w:val="5"/>
        </w:numPr>
        <w:rPr>
          <w:rFonts w:ascii="Arial" w:hAnsi="Arial" w:cs="Arial"/>
          <w:sz w:val="28"/>
          <w:szCs w:val="28"/>
        </w:rPr>
      </w:pPr>
      <w:r>
        <w:rPr>
          <w:rFonts w:ascii="Arial" w:hAnsi="Arial" w:cs="Arial"/>
          <w:sz w:val="28"/>
          <w:szCs w:val="28"/>
        </w:rPr>
        <w:t>Ensure that people who face language and communication barriers can access our services.</w:t>
      </w:r>
    </w:p>
    <w:p w:rsidR="00C72935" w:rsidRDefault="00C72935" w:rsidP="00C72935">
      <w:pPr>
        <w:pStyle w:val="ListParagraph"/>
        <w:ind w:left="454"/>
        <w:rPr>
          <w:rFonts w:ascii="Arial" w:hAnsi="Arial" w:cs="Arial"/>
          <w:sz w:val="28"/>
          <w:szCs w:val="28"/>
        </w:rPr>
      </w:pPr>
    </w:p>
    <w:p w:rsidR="00C72935" w:rsidRDefault="00C72935" w:rsidP="00C72935">
      <w:pPr>
        <w:pStyle w:val="ListParagraph"/>
        <w:numPr>
          <w:ilvl w:val="0"/>
          <w:numId w:val="5"/>
        </w:numPr>
        <w:rPr>
          <w:rFonts w:ascii="Arial" w:hAnsi="Arial" w:cs="Arial"/>
          <w:sz w:val="28"/>
          <w:szCs w:val="28"/>
        </w:rPr>
      </w:pPr>
      <w:r>
        <w:rPr>
          <w:rFonts w:ascii="Arial" w:hAnsi="Arial" w:cs="Arial"/>
          <w:sz w:val="28"/>
          <w:szCs w:val="28"/>
        </w:rPr>
        <w:t>Work with partners to ensure healthcare information is communicated in a variety of formats to suit people’s needs.</w:t>
      </w:r>
    </w:p>
    <w:p w:rsidR="00031702" w:rsidRDefault="00031702" w:rsidP="00475721">
      <w:pPr>
        <w:pStyle w:val="ListParagraph"/>
        <w:ind w:left="0"/>
        <w:rPr>
          <w:rFonts w:ascii="Arial" w:hAnsi="Arial" w:cs="Arial"/>
          <w:sz w:val="28"/>
          <w:szCs w:val="28"/>
        </w:rPr>
      </w:pPr>
    </w:p>
    <w:p w:rsidR="00F03FB2" w:rsidRPr="00F03FB2" w:rsidRDefault="008828C5" w:rsidP="008828C5">
      <w:pPr>
        <w:rPr>
          <w:rFonts w:ascii="Arial" w:hAnsi="Arial" w:cs="Arial"/>
          <w:b/>
          <w:sz w:val="40"/>
          <w:szCs w:val="40"/>
        </w:rPr>
      </w:pPr>
      <w:r w:rsidRPr="00F03FB2">
        <w:rPr>
          <w:rFonts w:ascii="Arial" w:hAnsi="Arial" w:cs="Arial"/>
          <w:b/>
          <w:sz w:val="40"/>
          <w:szCs w:val="40"/>
        </w:rPr>
        <w:t>Equality Objective</w:t>
      </w:r>
      <w:r w:rsidR="00E26B0F">
        <w:rPr>
          <w:rFonts w:ascii="Arial" w:hAnsi="Arial" w:cs="Arial"/>
          <w:b/>
          <w:sz w:val="40"/>
          <w:szCs w:val="40"/>
        </w:rPr>
        <w:t xml:space="preserve"> 3</w:t>
      </w:r>
    </w:p>
    <w:p w:rsidR="00F03FB2" w:rsidRDefault="00F03FB2" w:rsidP="008828C5">
      <w:pPr>
        <w:rPr>
          <w:rFonts w:ascii="Arial" w:hAnsi="Arial" w:cs="Arial"/>
          <w:b/>
          <w:sz w:val="32"/>
          <w:szCs w:val="32"/>
        </w:rPr>
      </w:pPr>
    </w:p>
    <w:p w:rsidR="008828C5" w:rsidRPr="00BF6D45" w:rsidRDefault="008828C5" w:rsidP="008828C5">
      <w:pPr>
        <w:rPr>
          <w:rFonts w:ascii="Arial" w:hAnsi="Arial" w:cs="Arial"/>
          <w:b/>
          <w:sz w:val="32"/>
          <w:szCs w:val="32"/>
        </w:rPr>
      </w:pPr>
      <w:r w:rsidRPr="00BF6D45">
        <w:rPr>
          <w:rFonts w:ascii="Arial" w:hAnsi="Arial" w:cs="Arial"/>
          <w:b/>
          <w:sz w:val="32"/>
          <w:szCs w:val="32"/>
        </w:rPr>
        <w:t xml:space="preserve">Work with partners to improve </w:t>
      </w:r>
      <w:r w:rsidR="00413930">
        <w:rPr>
          <w:rFonts w:ascii="Arial" w:hAnsi="Arial" w:cs="Arial"/>
          <w:b/>
          <w:sz w:val="32"/>
          <w:szCs w:val="32"/>
        </w:rPr>
        <w:t>the emotional and mental well-being of our population</w:t>
      </w:r>
      <w:r w:rsidRPr="00BF6D45">
        <w:rPr>
          <w:rFonts w:ascii="Arial" w:hAnsi="Arial" w:cs="Arial"/>
          <w:b/>
          <w:sz w:val="32"/>
          <w:szCs w:val="32"/>
        </w:rPr>
        <w:t>.</w:t>
      </w:r>
    </w:p>
    <w:p w:rsidR="008828C5" w:rsidRDefault="008828C5" w:rsidP="008828C5">
      <w:pPr>
        <w:rPr>
          <w:rFonts w:ascii="Arial" w:hAnsi="Arial" w:cs="Arial"/>
          <w:sz w:val="28"/>
          <w:szCs w:val="28"/>
        </w:rPr>
      </w:pPr>
    </w:p>
    <w:p w:rsidR="00451AB5" w:rsidRPr="00451AB5" w:rsidRDefault="00451AB5" w:rsidP="00451AB5">
      <w:pPr>
        <w:rPr>
          <w:rFonts w:ascii="Arial" w:hAnsi="Arial" w:cs="Arial"/>
          <w:b/>
          <w:sz w:val="28"/>
          <w:szCs w:val="28"/>
        </w:rPr>
      </w:pPr>
      <w:r>
        <w:rPr>
          <w:rFonts w:ascii="Arial" w:hAnsi="Arial" w:cs="Arial"/>
          <w:b/>
          <w:sz w:val="28"/>
          <w:szCs w:val="28"/>
        </w:rPr>
        <w:t>Rationale</w:t>
      </w:r>
    </w:p>
    <w:p w:rsidR="00451AB5" w:rsidRDefault="00451AB5" w:rsidP="00451AB5">
      <w:pPr>
        <w:rPr>
          <w:rFonts w:ascii="Arial" w:hAnsi="Arial" w:cs="Arial"/>
          <w:sz w:val="28"/>
          <w:szCs w:val="28"/>
        </w:rPr>
      </w:pPr>
    </w:p>
    <w:p w:rsidR="000021EF" w:rsidRDefault="00C14BB9" w:rsidP="000021EF">
      <w:pPr>
        <w:rPr>
          <w:rFonts w:ascii="Arial" w:hAnsi="Arial" w:cs="Arial"/>
          <w:sz w:val="28"/>
          <w:szCs w:val="28"/>
        </w:rPr>
      </w:pPr>
      <w:r>
        <w:rPr>
          <w:rFonts w:ascii="Arial" w:hAnsi="Arial" w:cs="Arial"/>
          <w:sz w:val="28"/>
          <w:szCs w:val="28"/>
        </w:rPr>
        <w:t xml:space="preserve">This </w:t>
      </w:r>
      <w:r w:rsidR="00CE1986">
        <w:rPr>
          <w:rFonts w:ascii="Arial" w:hAnsi="Arial" w:cs="Arial"/>
          <w:sz w:val="28"/>
          <w:szCs w:val="28"/>
        </w:rPr>
        <w:t>o</w:t>
      </w:r>
      <w:r w:rsidR="00596A25">
        <w:rPr>
          <w:rFonts w:ascii="Arial" w:hAnsi="Arial" w:cs="Arial"/>
          <w:sz w:val="28"/>
          <w:szCs w:val="28"/>
        </w:rPr>
        <w:t>bjective</w:t>
      </w:r>
      <w:r w:rsidR="00402F3B">
        <w:rPr>
          <w:rFonts w:ascii="Arial" w:hAnsi="Arial" w:cs="Arial"/>
          <w:sz w:val="28"/>
          <w:szCs w:val="28"/>
        </w:rPr>
        <w:t xml:space="preserve"> is </w:t>
      </w:r>
      <w:r w:rsidR="003D7DE1">
        <w:rPr>
          <w:rFonts w:ascii="Arial" w:hAnsi="Arial" w:cs="Arial"/>
          <w:sz w:val="28"/>
          <w:szCs w:val="28"/>
        </w:rPr>
        <w:t xml:space="preserve">a priority within our IMTP.  It is </w:t>
      </w:r>
      <w:r w:rsidR="00402F3B">
        <w:rPr>
          <w:rFonts w:ascii="Arial" w:hAnsi="Arial" w:cs="Arial"/>
          <w:sz w:val="28"/>
          <w:szCs w:val="28"/>
        </w:rPr>
        <w:t>driven by the need to deliver quality care and support through co-production for some of the most vulnerable individuals within our communities</w:t>
      </w:r>
      <w:r w:rsidR="00596A25">
        <w:rPr>
          <w:rFonts w:ascii="Arial" w:hAnsi="Arial" w:cs="Arial"/>
          <w:sz w:val="28"/>
          <w:szCs w:val="28"/>
        </w:rPr>
        <w:t>.</w:t>
      </w:r>
      <w:r w:rsidR="00E44785">
        <w:rPr>
          <w:rFonts w:ascii="Arial" w:hAnsi="Arial" w:cs="Arial"/>
          <w:sz w:val="28"/>
          <w:szCs w:val="28"/>
        </w:rPr>
        <w:t xml:space="preserve">  </w:t>
      </w:r>
      <w:r w:rsidR="00402F3B">
        <w:rPr>
          <w:rFonts w:ascii="Arial" w:hAnsi="Arial" w:cs="Arial"/>
          <w:sz w:val="28"/>
          <w:szCs w:val="28"/>
        </w:rPr>
        <w:t>The improvement of mental health services is informed b</w:t>
      </w:r>
      <w:r w:rsidR="00AA2000">
        <w:rPr>
          <w:rFonts w:ascii="Arial" w:hAnsi="Arial" w:cs="Arial"/>
          <w:sz w:val="28"/>
          <w:szCs w:val="28"/>
        </w:rPr>
        <w:t xml:space="preserve">y </w:t>
      </w:r>
      <w:r w:rsidR="00DB1E59">
        <w:rPr>
          <w:rFonts w:ascii="Arial" w:hAnsi="Arial" w:cs="Arial"/>
          <w:sz w:val="28"/>
          <w:szCs w:val="28"/>
        </w:rPr>
        <w:t xml:space="preserve">the </w:t>
      </w:r>
      <w:r w:rsidR="00AA2000">
        <w:rPr>
          <w:rFonts w:ascii="Arial" w:hAnsi="Arial" w:cs="Arial"/>
          <w:sz w:val="28"/>
          <w:szCs w:val="28"/>
        </w:rPr>
        <w:t>Together for Mental Health strategy</w:t>
      </w:r>
      <w:r w:rsidR="00E44785">
        <w:rPr>
          <w:rFonts w:ascii="Arial" w:hAnsi="Arial" w:cs="Arial"/>
          <w:sz w:val="28"/>
          <w:szCs w:val="28"/>
        </w:rPr>
        <w:t>, the National Dementia Strategy, the Social Services and Well-being (Wales) Act 2014 and the Well-being of Future Generations Act (Wales) 2015.</w:t>
      </w:r>
    </w:p>
    <w:p w:rsidR="000021EF" w:rsidRDefault="000021EF" w:rsidP="000021EF">
      <w:pPr>
        <w:rPr>
          <w:rFonts w:ascii="Arial" w:hAnsi="Arial" w:cs="Arial"/>
          <w:sz w:val="28"/>
          <w:szCs w:val="28"/>
        </w:rPr>
      </w:pPr>
    </w:p>
    <w:p w:rsidR="00EF6E9C" w:rsidRDefault="00DB1E59" w:rsidP="000021EF">
      <w:pPr>
        <w:rPr>
          <w:rFonts w:ascii="Arial" w:hAnsi="Arial" w:cs="Arial"/>
          <w:sz w:val="28"/>
          <w:szCs w:val="28"/>
        </w:rPr>
      </w:pPr>
      <w:r>
        <w:rPr>
          <w:rFonts w:ascii="Arial" w:hAnsi="Arial" w:cs="Arial"/>
          <w:sz w:val="28"/>
          <w:szCs w:val="28"/>
        </w:rPr>
        <w:t xml:space="preserve">We worked collaboratively with people with lived experience of mental health conditions, carers and local authorities to agree a </w:t>
      </w:r>
      <w:r w:rsidRPr="009F1B1A">
        <w:rPr>
          <w:rFonts w:ascii="Arial" w:hAnsi="Arial" w:cs="Arial"/>
          <w:b/>
          <w:sz w:val="28"/>
          <w:szCs w:val="28"/>
        </w:rPr>
        <w:t>Strategic Framework for Adult Mental Health</w:t>
      </w:r>
      <w:r>
        <w:rPr>
          <w:rFonts w:ascii="Arial" w:hAnsi="Arial" w:cs="Arial"/>
          <w:sz w:val="28"/>
          <w:szCs w:val="28"/>
        </w:rPr>
        <w:t xml:space="preserve">.  The </w:t>
      </w:r>
      <w:r w:rsidR="00EF6E9C">
        <w:rPr>
          <w:rFonts w:ascii="Arial" w:hAnsi="Arial" w:cs="Arial"/>
          <w:sz w:val="28"/>
          <w:szCs w:val="28"/>
        </w:rPr>
        <w:t>Framework provides a clear direction of travel for enhancing the availability of services across health and social care</w:t>
      </w:r>
      <w:r>
        <w:rPr>
          <w:rFonts w:ascii="Arial" w:hAnsi="Arial" w:cs="Arial"/>
          <w:sz w:val="28"/>
          <w:szCs w:val="28"/>
        </w:rPr>
        <w:t xml:space="preserve"> to meet the needs of a wide range of individuals.  It covers</w:t>
      </w:r>
      <w:r w:rsidR="00402F3B">
        <w:rPr>
          <w:rFonts w:ascii="Arial" w:hAnsi="Arial" w:cs="Arial"/>
          <w:sz w:val="28"/>
          <w:szCs w:val="28"/>
        </w:rPr>
        <w:t xml:space="preserve"> </w:t>
      </w:r>
      <w:r w:rsidR="00402F3B" w:rsidRPr="00DB1E59">
        <w:rPr>
          <w:rFonts w:ascii="Arial" w:hAnsi="Arial" w:cs="Arial"/>
          <w:b/>
          <w:sz w:val="28"/>
          <w:szCs w:val="28"/>
        </w:rPr>
        <w:t>building resilience at community level</w:t>
      </w:r>
      <w:r w:rsidR="00402F3B">
        <w:rPr>
          <w:rFonts w:ascii="Arial" w:hAnsi="Arial" w:cs="Arial"/>
          <w:sz w:val="28"/>
          <w:szCs w:val="28"/>
        </w:rPr>
        <w:t xml:space="preserve"> to addressing low level </w:t>
      </w:r>
      <w:r w:rsidR="00402F3B" w:rsidRPr="00DB1E59">
        <w:rPr>
          <w:rFonts w:ascii="Arial" w:hAnsi="Arial" w:cs="Arial"/>
          <w:b/>
          <w:sz w:val="28"/>
          <w:szCs w:val="28"/>
        </w:rPr>
        <w:t>wellbeing</w:t>
      </w:r>
      <w:r>
        <w:rPr>
          <w:rFonts w:ascii="Arial" w:hAnsi="Arial" w:cs="Arial"/>
          <w:sz w:val="28"/>
          <w:szCs w:val="28"/>
        </w:rPr>
        <w:t xml:space="preserve"> difficulties or</w:t>
      </w:r>
      <w:r w:rsidR="00402F3B">
        <w:rPr>
          <w:rFonts w:ascii="Arial" w:hAnsi="Arial" w:cs="Arial"/>
          <w:sz w:val="28"/>
          <w:szCs w:val="28"/>
        </w:rPr>
        <w:t xml:space="preserve"> isolation, to improving the range of </w:t>
      </w:r>
      <w:r w:rsidR="00402F3B" w:rsidRPr="00DB1E59">
        <w:rPr>
          <w:rFonts w:ascii="Arial" w:hAnsi="Arial" w:cs="Arial"/>
          <w:b/>
          <w:sz w:val="28"/>
          <w:szCs w:val="28"/>
        </w:rPr>
        <w:t>specialist services</w:t>
      </w:r>
      <w:r w:rsidR="00402F3B">
        <w:rPr>
          <w:rFonts w:ascii="Arial" w:hAnsi="Arial" w:cs="Arial"/>
          <w:sz w:val="28"/>
          <w:szCs w:val="28"/>
        </w:rPr>
        <w:t xml:space="preserve"> available to people with the most complex needs.</w:t>
      </w:r>
      <w:r>
        <w:rPr>
          <w:rFonts w:ascii="Arial" w:hAnsi="Arial" w:cs="Arial"/>
          <w:sz w:val="28"/>
          <w:szCs w:val="28"/>
        </w:rPr>
        <w:t xml:space="preserve">  The strategic framework provides the basis for change for coming years.</w:t>
      </w:r>
    </w:p>
    <w:p w:rsidR="00451AB5" w:rsidRDefault="00451AB5" w:rsidP="00451AB5">
      <w:pPr>
        <w:rPr>
          <w:rFonts w:ascii="Arial" w:hAnsi="Arial" w:cs="Arial"/>
          <w:sz w:val="28"/>
          <w:szCs w:val="28"/>
        </w:rPr>
      </w:pPr>
    </w:p>
    <w:p w:rsidR="00451AB5" w:rsidRPr="00451AB5" w:rsidRDefault="00451AB5" w:rsidP="00451AB5">
      <w:pPr>
        <w:rPr>
          <w:rFonts w:ascii="Arial" w:hAnsi="Arial" w:cs="Arial"/>
          <w:b/>
          <w:sz w:val="28"/>
          <w:szCs w:val="28"/>
        </w:rPr>
      </w:pPr>
      <w:r>
        <w:rPr>
          <w:rFonts w:ascii="Arial" w:hAnsi="Arial" w:cs="Arial"/>
          <w:b/>
          <w:sz w:val="28"/>
          <w:szCs w:val="28"/>
        </w:rPr>
        <w:t>Evidence</w:t>
      </w:r>
    </w:p>
    <w:p w:rsidR="00451AB5" w:rsidRPr="00451AB5" w:rsidRDefault="00451AB5" w:rsidP="00451AB5">
      <w:pPr>
        <w:rPr>
          <w:rFonts w:ascii="Arial" w:hAnsi="Arial" w:cs="Arial"/>
          <w:sz w:val="28"/>
          <w:szCs w:val="28"/>
        </w:rPr>
      </w:pPr>
    </w:p>
    <w:p w:rsidR="00044CBC" w:rsidRDefault="00596A25" w:rsidP="008828C5">
      <w:pPr>
        <w:rPr>
          <w:rFonts w:ascii="Arial" w:hAnsi="Arial" w:cs="Arial"/>
          <w:sz w:val="28"/>
          <w:szCs w:val="28"/>
        </w:rPr>
      </w:pPr>
      <w:r>
        <w:rPr>
          <w:rFonts w:ascii="Arial" w:hAnsi="Arial" w:cs="Arial"/>
          <w:sz w:val="28"/>
          <w:szCs w:val="28"/>
        </w:rPr>
        <w:t xml:space="preserve">This </w:t>
      </w:r>
      <w:r w:rsidR="00CE1986">
        <w:rPr>
          <w:rFonts w:ascii="Arial" w:hAnsi="Arial" w:cs="Arial"/>
          <w:sz w:val="28"/>
          <w:szCs w:val="28"/>
        </w:rPr>
        <w:t>o</w:t>
      </w:r>
      <w:r>
        <w:rPr>
          <w:rFonts w:ascii="Arial" w:hAnsi="Arial" w:cs="Arial"/>
          <w:sz w:val="28"/>
          <w:szCs w:val="28"/>
        </w:rPr>
        <w:t>bjective strongly links to the Equality and Human Rights Commission’s challenge to improve access to mental health services.</w:t>
      </w:r>
      <w:r w:rsidR="00373B8E">
        <w:rPr>
          <w:rFonts w:ascii="Arial" w:hAnsi="Arial" w:cs="Arial"/>
          <w:sz w:val="28"/>
          <w:szCs w:val="28"/>
        </w:rPr>
        <w:t xml:space="preserve">  The EHRC report ‘Is Wales Fairer 2018?’ identified that in 2016 men in Wales were over four times more likely than women to die by suicide.</w:t>
      </w:r>
    </w:p>
    <w:p w:rsidR="00A11D0D" w:rsidRDefault="00A11D0D" w:rsidP="008828C5">
      <w:pPr>
        <w:rPr>
          <w:rFonts w:ascii="Arial" w:hAnsi="Arial" w:cs="Arial"/>
          <w:sz w:val="28"/>
          <w:szCs w:val="28"/>
        </w:rPr>
      </w:pPr>
    </w:p>
    <w:p w:rsidR="008401CA" w:rsidRDefault="00A11D0D" w:rsidP="008828C5">
      <w:pPr>
        <w:rPr>
          <w:rFonts w:ascii="Arial" w:hAnsi="Arial" w:cs="Arial"/>
          <w:sz w:val="28"/>
          <w:szCs w:val="28"/>
        </w:rPr>
      </w:pPr>
      <w:r>
        <w:rPr>
          <w:rFonts w:ascii="Arial" w:hAnsi="Arial" w:cs="Arial"/>
          <w:sz w:val="28"/>
          <w:szCs w:val="28"/>
        </w:rPr>
        <w:t>Our IMTP recognises that we have significant challenges remaining.  The pressures on well-being and m</w:t>
      </w:r>
      <w:r w:rsidR="00CD6384">
        <w:rPr>
          <w:rFonts w:ascii="Arial" w:hAnsi="Arial" w:cs="Arial"/>
          <w:sz w:val="28"/>
          <w:szCs w:val="28"/>
        </w:rPr>
        <w:t xml:space="preserve">ental health services continue </w:t>
      </w:r>
      <w:r>
        <w:rPr>
          <w:rFonts w:ascii="Arial" w:hAnsi="Arial" w:cs="Arial"/>
          <w:sz w:val="28"/>
          <w:szCs w:val="28"/>
        </w:rPr>
        <w:t>as we seek to fully address the needs of our population.</w:t>
      </w:r>
      <w:r w:rsidR="00CD6384">
        <w:rPr>
          <w:rFonts w:ascii="Arial" w:hAnsi="Arial" w:cs="Arial"/>
          <w:sz w:val="28"/>
          <w:szCs w:val="28"/>
        </w:rPr>
        <w:t xml:space="preserve">  The demand for services continues to increase</w:t>
      </w:r>
      <w:r w:rsidR="001C5652">
        <w:rPr>
          <w:rFonts w:ascii="Arial" w:hAnsi="Arial" w:cs="Arial"/>
          <w:sz w:val="28"/>
          <w:szCs w:val="28"/>
        </w:rPr>
        <w:t xml:space="preserve">.  </w:t>
      </w:r>
      <w:r w:rsidR="00865ECD">
        <w:rPr>
          <w:rFonts w:ascii="Arial" w:hAnsi="Arial" w:cs="Arial"/>
          <w:sz w:val="28"/>
          <w:szCs w:val="28"/>
        </w:rPr>
        <w:t>Rates of</w:t>
      </w:r>
      <w:r w:rsidR="008401CA">
        <w:rPr>
          <w:rFonts w:ascii="Arial" w:hAnsi="Arial" w:cs="Arial"/>
          <w:sz w:val="28"/>
          <w:szCs w:val="28"/>
        </w:rPr>
        <w:t xml:space="preserve"> suicide rate</w:t>
      </w:r>
      <w:r w:rsidR="001C5652">
        <w:rPr>
          <w:rFonts w:ascii="Arial" w:hAnsi="Arial" w:cs="Arial"/>
          <w:sz w:val="28"/>
          <w:szCs w:val="28"/>
        </w:rPr>
        <w:t xml:space="preserve"> in </w:t>
      </w:r>
      <w:r w:rsidR="00865ECD">
        <w:rPr>
          <w:rFonts w:ascii="Arial" w:hAnsi="Arial" w:cs="Arial"/>
          <w:sz w:val="28"/>
          <w:szCs w:val="28"/>
        </w:rPr>
        <w:t>the Swansea Bay area continue to be high, particularly in the Neath Port Talbot area</w:t>
      </w:r>
      <w:r w:rsidR="008401CA">
        <w:rPr>
          <w:rFonts w:ascii="Arial" w:hAnsi="Arial" w:cs="Arial"/>
          <w:sz w:val="28"/>
          <w:szCs w:val="28"/>
        </w:rPr>
        <w:t>.</w:t>
      </w:r>
    </w:p>
    <w:p w:rsidR="00044CBC" w:rsidRDefault="00044CBC" w:rsidP="008828C5">
      <w:pPr>
        <w:rPr>
          <w:rFonts w:ascii="Arial" w:hAnsi="Arial" w:cs="Arial"/>
          <w:sz w:val="28"/>
          <w:szCs w:val="28"/>
        </w:rPr>
      </w:pPr>
    </w:p>
    <w:p w:rsidR="008828C5" w:rsidRPr="00F03FB2" w:rsidRDefault="00F03FB2" w:rsidP="008828C5">
      <w:pPr>
        <w:rPr>
          <w:rFonts w:ascii="Arial" w:hAnsi="Arial" w:cs="Arial"/>
          <w:b/>
          <w:sz w:val="28"/>
          <w:szCs w:val="28"/>
        </w:rPr>
      </w:pPr>
      <w:r>
        <w:rPr>
          <w:rFonts w:ascii="Arial" w:hAnsi="Arial" w:cs="Arial"/>
          <w:b/>
          <w:sz w:val="28"/>
          <w:szCs w:val="28"/>
        </w:rPr>
        <w:t>Actions</w:t>
      </w:r>
    </w:p>
    <w:p w:rsidR="00F03FB2" w:rsidRDefault="00F03FB2" w:rsidP="008828C5">
      <w:pPr>
        <w:rPr>
          <w:rFonts w:ascii="Arial" w:hAnsi="Arial" w:cs="Arial"/>
          <w:sz w:val="28"/>
          <w:szCs w:val="28"/>
        </w:rPr>
      </w:pPr>
    </w:p>
    <w:p w:rsidR="002F0124" w:rsidRDefault="002F0124" w:rsidP="00312782">
      <w:pPr>
        <w:pStyle w:val="ListParagraph"/>
        <w:numPr>
          <w:ilvl w:val="0"/>
          <w:numId w:val="6"/>
        </w:numPr>
        <w:rPr>
          <w:rFonts w:ascii="Arial" w:hAnsi="Arial" w:cs="Arial"/>
          <w:sz w:val="28"/>
          <w:szCs w:val="28"/>
        </w:rPr>
      </w:pPr>
      <w:r>
        <w:rPr>
          <w:rFonts w:ascii="Arial" w:hAnsi="Arial" w:cs="Arial"/>
          <w:sz w:val="28"/>
          <w:szCs w:val="28"/>
        </w:rPr>
        <w:t>Deliver the Adult Mental Health Strategic Framework.</w:t>
      </w:r>
    </w:p>
    <w:p w:rsidR="00B51208" w:rsidRDefault="00B51208" w:rsidP="00B51208">
      <w:pPr>
        <w:pStyle w:val="ListParagraph"/>
        <w:ind w:left="454"/>
        <w:rPr>
          <w:rFonts w:ascii="Arial" w:hAnsi="Arial" w:cs="Arial"/>
          <w:sz w:val="28"/>
          <w:szCs w:val="28"/>
        </w:rPr>
      </w:pPr>
    </w:p>
    <w:p w:rsidR="00B51208" w:rsidRDefault="00B51208" w:rsidP="00312782">
      <w:pPr>
        <w:pStyle w:val="ListParagraph"/>
        <w:numPr>
          <w:ilvl w:val="0"/>
          <w:numId w:val="6"/>
        </w:numPr>
        <w:rPr>
          <w:rFonts w:ascii="Arial" w:hAnsi="Arial" w:cs="Arial"/>
          <w:sz w:val="28"/>
          <w:szCs w:val="28"/>
        </w:rPr>
      </w:pPr>
      <w:r>
        <w:rPr>
          <w:rFonts w:ascii="Arial" w:hAnsi="Arial" w:cs="Arial"/>
          <w:sz w:val="28"/>
          <w:szCs w:val="28"/>
        </w:rPr>
        <w:t>Continue our work co-ordinating cross community action to reduce the risk of suicide and self-harm in our communities.</w:t>
      </w:r>
    </w:p>
    <w:p w:rsidR="001365C9" w:rsidRDefault="001365C9">
      <w:pPr>
        <w:rPr>
          <w:rFonts w:ascii="Arial" w:hAnsi="Arial" w:cs="Arial"/>
          <w:sz w:val="28"/>
          <w:szCs w:val="28"/>
        </w:rPr>
      </w:pPr>
    </w:p>
    <w:p w:rsidR="008A7EEE" w:rsidRDefault="008A7EEE">
      <w:pPr>
        <w:rPr>
          <w:rFonts w:ascii="Arial" w:hAnsi="Arial" w:cs="Arial"/>
          <w:sz w:val="28"/>
          <w:szCs w:val="28"/>
        </w:rPr>
      </w:pPr>
    </w:p>
    <w:p w:rsidR="00B8529D" w:rsidRPr="00B8529D" w:rsidRDefault="00E26B0F" w:rsidP="008828C5">
      <w:pPr>
        <w:rPr>
          <w:rFonts w:ascii="Arial" w:hAnsi="Arial" w:cs="Arial"/>
          <w:b/>
          <w:sz w:val="40"/>
          <w:szCs w:val="40"/>
        </w:rPr>
      </w:pPr>
      <w:r>
        <w:rPr>
          <w:rFonts w:ascii="Arial" w:hAnsi="Arial" w:cs="Arial"/>
          <w:b/>
          <w:sz w:val="40"/>
          <w:szCs w:val="40"/>
        </w:rPr>
        <w:t>Equality Objective 4</w:t>
      </w:r>
    </w:p>
    <w:p w:rsidR="00B8529D" w:rsidRDefault="00B8529D" w:rsidP="008828C5">
      <w:pPr>
        <w:rPr>
          <w:rFonts w:ascii="Arial" w:hAnsi="Arial" w:cs="Arial"/>
          <w:b/>
          <w:sz w:val="32"/>
          <w:szCs w:val="32"/>
        </w:rPr>
      </w:pPr>
    </w:p>
    <w:p w:rsidR="008828C5" w:rsidRPr="00BF6D45" w:rsidRDefault="008828C5" w:rsidP="008828C5">
      <w:pPr>
        <w:rPr>
          <w:rFonts w:ascii="Arial" w:hAnsi="Arial" w:cs="Arial"/>
          <w:b/>
          <w:sz w:val="32"/>
          <w:szCs w:val="32"/>
        </w:rPr>
      </w:pPr>
      <w:r w:rsidRPr="00BF6D45">
        <w:rPr>
          <w:rFonts w:ascii="Arial" w:hAnsi="Arial" w:cs="Arial"/>
          <w:b/>
          <w:sz w:val="32"/>
          <w:szCs w:val="32"/>
        </w:rPr>
        <w:t>Work in partnership to improve emotional and mental health services for child</w:t>
      </w:r>
      <w:r w:rsidR="00413930">
        <w:rPr>
          <w:rFonts w:ascii="Arial" w:hAnsi="Arial" w:cs="Arial"/>
          <w:b/>
          <w:sz w:val="32"/>
          <w:szCs w:val="32"/>
        </w:rPr>
        <w:t>ren and young people in the Swansea Bay</w:t>
      </w:r>
      <w:r w:rsidRPr="00BF6D45">
        <w:rPr>
          <w:rFonts w:ascii="Arial" w:hAnsi="Arial" w:cs="Arial"/>
          <w:b/>
          <w:sz w:val="32"/>
          <w:szCs w:val="32"/>
        </w:rPr>
        <w:t xml:space="preserve"> area.</w:t>
      </w:r>
    </w:p>
    <w:p w:rsidR="008828C5" w:rsidRPr="00BF6D45" w:rsidRDefault="008828C5" w:rsidP="008828C5">
      <w:pPr>
        <w:rPr>
          <w:rFonts w:ascii="Arial" w:hAnsi="Arial" w:cs="Arial"/>
          <w:b/>
          <w:sz w:val="32"/>
          <w:szCs w:val="32"/>
        </w:rPr>
      </w:pPr>
    </w:p>
    <w:p w:rsidR="00451AB5" w:rsidRPr="00451AB5" w:rsidRDefault="00451AB5" w:rsidP="00451AB5">
      <w:pPr>
        <w:rPr>
          <w:rFonts w:ascii="Arial" w:hAnsi="Arial" w:cs="Arial"/>
          <w:b/>
          <w:sz w:val="28"/>
          <w:szCs w:val="28"/>
        </w:rPr>
      </w:pPr>
      <w:r>
        <w:rPr>
          <w:rFonts w:ascii="Arial" w:hAnsi="Arial" w:cs="Arial"/>
          <w:b/>
          <w:sz w:val="28"/>
          <w:szCs w:val="28"/>
        </w:rPr>
        <w:t>Rationale</w:t>
      </w:r>
    </w:p>
    <w:p w:rsidR="00451AB5" w:rsidRDefault="00451AB5" w:rsidP="00451AB5">
      <w:pPr>
        <w:rPr>
          <w:rFonts w:ascii="Arial" w:hAnsi="Arial" w:cs="Arial"/>
          <w:sz w:val="28"/>
          <w:szCs w:val="28"/>
        </w:rPr>
      </w:pPr>
    </w:p>
    <w:p w:rsidR="00C00603" w:rsidRDefault="00C4375C" w:rsidP="005317A2">
      <w:pPr>
        <w:rPr>
          <w:rFonts w:ascii="Arial" w:hAnsi="Arial" w:cs="Arial"/>
          <w:sz w:val="28"/>
          <w:szCs w:val="28"/>
        </w:rPr>
      </w:pPr>
      <w:r>
        <w:rPr>
          <w:rFonts w:ascii="Arial" w:hAnsi="Arial" w:cs="Arial"/>
          <w:sz w:val="28"/>
          <w:szCs w:val="28"/>
        </w:rPr>
        <w:t xml:space="preserve">This </w:t>
      </w:r>
      <w:r w:rsidR="00CE1986">
        <w:rPr>
          <w:rFonts w:ascii="Arial" w:hAnsi="Arial" w:cs="Arial"/>
          <w:sz w:val="28"/>
          <w:szCs w:val="28"/>
        </w:rPr>
        <w:t>o</w:t>
      </w:r>
      <w:r w:rsidR="005317A2">
        <w:rPr>
          <w:rFonts w:ascii="Arial" w:hAnsi="Arial" w:cs="Arial"/>
          <w:sz w:val="28"/>
          <w:szCs w:val="28"/>
        </w:rPr>
        <w:t>bjective</w:t>
      </w:r>
      <w:r>
        <w:rPr>
          <w:rFonts w:ascii="Arial" w:hAnsi="Arial" w:cs="Arial"/>
          <w:sz w:val="28"/>
          <w:szCs w:val="28"/>
        </w:rPr>
        <w:t xml:space="preserve"> is </w:t>
      </w:r>
      <w:r w:rsidR="00B97EA7">
        <w:rPr>
          <w:rFonts w:ascii="Arial" w:hAnsi="Arial" w:cs="Arial"/>
          <w:sz w:val="28"/>
          <w:szCs w:val="28"/>
        </w:rPr>
        <w:t>a</w:t>
      </w:r>
      <w:r>
        <w:rPr>
          <w:rFonts w:ascii="Arial" w:hAnsi="Arial" w:cs="Arial"/>
          <w:sz w:val="28"/>
          <w:szCs w:val="28"/>
        </w:rPr>
        <w:t xml:space="preserve"> priorit</w:t>
      </w:r>
      <w:r w:rsidR="00C00603">
        <w:rPr>
          <w:rFonts w:ascii="Arial" w:hAnsi="Arial" w:cs="Arial"/>
          <w:sz w:val="28"/>
          <w:szCs w:val="28"/>
        </w:rPr>
        <w:t xml:space="preserve">y </w:t>
      </w:r>
      <w:r w:rsidR="004C565A">
        <w:rPr>
          <w:rFonts w:ascii="Arial" w:hAnsi="Arial" w:cs="Arial"/>
          <w:sz w:val="28"/>
          <w:szCs w:val="28"/>
        </w:rPr>
        <w:t>within our</w:t>
      </w:r>
      <w:r w:rsidR="00AE673D">
        <w:rPr>
          <w:rFonts w:ascii="Arial" w:hAnsi="Arial" w:cs="Arial"/>
          <w:sz w:val="28"/>
          <w:szCs w:val="28"/>
        </w:rPr>
        <w:t xml:space="preserve"> </w:t>
      </w:r>
      <w:r w:rsidR="004C565A">
        <w:rPr>
          <w:rFonts w:ascii="Arial" w:hAnsi="Arial" w:cs="Arial"/>
          <w:sz w:val="28"/>
          <w:szCs w:val="28"/>
        </w:rPr>
        <w:t>IMTP</w:t>
      </w:r>
      <w:r w:rsidR="00571F88">
        <w:rPr>
          <w:rFonts w:ascii="Arial" w:hAnsi="Arial" w:cs="Arial"/>
          <w:sz w:val="28"/>
          <w:szCs w:val="28"/>
        </w:rPr>
        <w:t xml:space="preserve"> </w:t>
      </w:r>
      <w:r>
        <w:rPr>
          <w:rFonts w:ascii="Arial" w:hAnsi="Arial" w:cs="Arial"/>
          <w:sz w:val="28"/>
          <w:szCs w:val="28"/>
        </w:rPr>
        <w:t>2020</w:t>
      </w:r>
      <w:r w:rsidR="00AE673D">
        <w:rPr>
          <w:rFonts w:ascii="Arial" w:hAnsi="Arial" w:cs="Arial"/>
          <w:sz w:val="28"/>
          <w:szCs w:val="28"/>
        </w:rPr>
        <w:t>/</w:t>
      </w:r>
      <w:r>
        <w:rPr>
          <w:rFonts w:ascii="Arial" w:hAnsi="Arial" w:cs="Arial"/>
          <w:sz w:val="28"/>
          <w:szCs w:val="28"/>
        </w:rPr>
        <w:t>21-2</w:t>
      </w:r>
      <w:r w:rsidR="00AE673D">
        <w:rPr>
          <w:rFonts w:ascii="Arial" w:hAnsi="Arial" w:cs="Arial"/>
          <w:sz w:val="28"/>
          <w:szCs w:val="28"/>
        </w:rPr>
        <w:t>2</w:t>
      </w:r>
      <w:r>
        <w:rPr>
          <w:rFonts w:ascii="Arial" w:hAnsi="Arial" w:cs="Arial"/>
          <w:sz w:val="28"/>
          <w:szCs w:val="28"/>
        </w:rPr>
        <w:t>/23</w:t>
      </w:r>
      <w:r w:rsidR="00AE673D">
        <w:rPr>
          <w:rFonts w:ascii="Arial" w:hAnsi="Arial" w:cs="Arial"/>
          <w:sz w:val="28"/>
          <w:szCs w:val="28"/>
        </w:rPr>
        <w:t>.</w:t>
      </w:r>
      <w:r w:rsidR="00CE1986">
        <w:rPr>
          <w:rFonts w:ascii="Arial" w:hAnsi="Arial" w:cs="Arial"/>
          <w:sz w:val="28"/>
          <w:szCs w:val="28"/>
        </w:rPr>
        <w:t xml:space="preserve">  </w:t>
      </w:r>
      <w:r w:rsidR="00C00603">
        <w:rPr>
          <w:rFonts w:ascii="Arial" w:hAnsi="Arial" w:cs="Arial"/>
          <w:sz w:val="28"/>
          <w:szCs w:val="28"/>
        </w:rPr>
        <w:t>West Glamorgan Regional Partnership Board partners have an agreed Delivery Plan for Emotional Health and Wellbeing for Children and Young People.  The Delivery Plan has an agreed strategic direction with specific actions and priorities.</w:t>
      </w:r>
    </w:p>
    <w:p w:rsidR="00C00603" w:rsidRDefault="00C00603" w:rsidP="005317A2">
      <w:pPr>
        <w:rPr>
          <w:rFonts w:ascii="Arial" w:hAnsi="Arial" w:cs="Arial"/>
          <w:sz w:val="28"/>
          <w:szCs w:val="28"/>
        </w:rPr>
      </w:pPr>
    </w:p>
    <w:p w:rsidR="00571F88" w:rsidRDefault="00C00603" w:rsidP="005317A2">
      <w:pPr>
        <w:rPr>
          <w:rFonts w:ascii="Arial" w:hAnsi="Arial" w:cs="Arial"/>
          <w:sz w:val="28"/>
          <w:szCs w:val="28"/>
        </w:rPr>
      </w:pPr>
      <w:r>
        <w:rPr>
          <w:rFonts w:ascii="Arial" w:hAnsi="Arial" w:cs="Arial"/>
          <w:sz w:val="28"/>
          <w:szCs w:val="28"/>
        </w:rPr>
        <w:t>Our</w:t>
      </w:r>
      <w:r w:rsidR="00571F88">
        <w:rPr>
          <w:rFonts w:ascii="Arial" w:hAnsi="Arial" w:cs="Arial"/>
          <w:sz w:val="28"/>
          <w:szCs w:val="28"/>
        </w:rPr>
        <w:t xml:space="preserve"> IMTP recognises that actions have been taken to stabilise these services but identifies more radical changes are required to transfo</w:t>
      </w:r>
      <w:r w:rsidR="00391A9C">
        <w:rPr>
          <w:rFonts w:ascii="Arial" w:hAnsi="Arial" w:cs="Arial"/>
          <w:sz w:val="28"/>
          <w:szCs w:val="28"/>
        </w:rPr>
        <w:t xml:space="preserve">rm the service </w:t>
      </w:r>
      <w:r w:rsidR="00571F88">
        <w:rPr>
          <w:rFonts w:ascii="Arial" w:hAnsi="Arial" w:cs="Arial"/>
          <w:sz w:val="28"/>
          <w:szCs w:val="28"/>
        </w:rPr>
        <w:t>in the medium to long term.</w:t>
      </w:r>
      <w:r w:rsidR="00391A9C">
        <w:rPr>
          <w:rFonts w:ascii="Arial" w:hAnsi="Arial" w:cs="Arial"/>
          <w:sz w:val="28"/>
          <w:szCs w:val="28"/>
        </w:rPr>
        <w:t xml:space="preserve">  A</w:t>
      </w:r>
      <w:r w:rsidR="00571F88">
        <w:rPr>
          <w:rFonts w:ascii="Arial" w:hAnsi="Arial" w:cs="Arial"/>
          <w:sz w:val="28"/>
          <w:szCs w:val="28"/>
        </w:rPr>
        <w:t xml:space="preserve">n integrated model of primary and secondary CAMHS is being implemented in partnership </w:t>
      </w:r>
      <w:r w:rsidR="00391A9C">
        <w:rPr>
          <w:rFonts w:ascii="Arial" w:hAnsi="Arial" w:cs="Arial"/>
          <w:sz w:val="28"/>
          <w:szCs w:val="28"/>
        </w:rPr>
        <w:t>with</w:t>
      </w:r>
      <w:r w:rsidR="00571F88">
        <w:rPr>
          <w:rFonts w:ascii="Arial" w:hAnsi="Arial" w:cs="Arial"/>
          <w:sz w:val="28"/>
          <w:szCs w:val="28"/>
        </w:rPr>
        <w:t xml:space="preserve"> Cwm Taf Morgannwg University Health Board.</w:t>
      </w:r>
      <w:r w:rsidR="003C36A4">
        <w:rPr>
          <w:rFonts w:ascii="Arial" w:hAnsi="Arial" w:cs="Arial"/>
          <w:sz w:val="28"/>
          <w:szCs w:val="28"/>
        </w:rPr>
        <w:t xml:space="preserve">  This will include a single point of access</w:t>
      </w:r>
      <w:r w:rsidR="005321F5">
        <w:rPr>
          <w:rFonts w:ascii="Arial" w:hAnsi="Arial" w:cs="Arial"/>
          <w:sz w:val="28"/>
          <w:szCs w:val="28"/>
        </w:rPr>
        <w:t xml:space="preserve"> </w:t>
      </w:r>
      <w:r w:rsidR="003C36A4">
        <w:rPr>
          <w:rFonts w:ascii="Arial" w:hAnsi="Arial" w:cs="Arial"/>
          <w:sz w:val="28"/>
          <w:szCs w:val="28"/>
        </w:rPr>
        <w:t>/</w:t>
      </w:r>
      <w:r w:rsidR="005321F5">
        <w:rPr>
          <w:rFonts w:ascii="Arial" w:hAnsi="Arial" w:cs="Arial"/>
          <w:sz w:val="28"/>
          <w:szCs w:val="28"/>
        </w:rPr>
        <w:t xml:space="preserve"> </w:t>
      </w:r>
      <w:r w:rsidR="003C36A4">
        <w:rPr>
          <w:rFonts w:ascii="Arial" w:hAnsi="Arial" w:cs="Arial"/>
          <w:sz w:val="28"/>
          <w:szCs w:val="28"/>
        </w:rPr>
        <w:t xml:space="preserve">entry </w:t>
      </w:r>
      <w:r w:rsidR="005321F5">
        <w:rPr>
          <w:rFonts w:ascii="Arial" w:hAnsi="Arial" w:cs="Arial"/>
          <w:sz w:val="28"/>
          <w:szCs w:val="28"/>
        </w:rPr>
        <w:t>to the service via a telephone triage system, available 5 days a week.  It will allow those in contact with children and young people to access advice and consultation from CAMHS or alternative services where appropriate.</w:t>
      </w:r>
    </w:p>
    <w:p w:rsidR="00A55695" w:rsidRDefault="00A55695" w:rsidP="005317A2">
      <w:pPr>
        <w:rPr>
          <w:rFonts w:ascii="Arial" w:hAnsi="Arial" w:cs="Arial"/>
          <w:sz w:val="28"/>
          <w:szCs w:val="28"/>
        </w:rPr>
      </w:pPr>
    </w:p>
    <w:p w:rsidR="00C00603" w:rsidRDefault="00C00603" w:rsidP="005317A2">
      <w:pPr>
        <w:rPr>
          <w:rFonts w:ascii="Arial" w:hAnsi="Arial" w:cs="Arial"/>
          <w:sz w:val="28"/>
          <w:szCs w:val="28"/>
        </w:rPr>
      </w:pPr>
      <w:r>
        <w:rPr>
          <w:rFonts w:ascii="Arial" w:hAnsi="Arial" w:cs="Arial"/>
          <w:sz w:val="28"/>
          <w:szCs w:val="28"/>
        </w:rPr>
        <w:t>An emotional</w:t>
      </w:r>
      <w:r w:rsidR="00A55695">
        <w:rPr>
          <w:rFonts w:ascii="Arial" w:hAnsi="Arial" w:cs="Arial"/>
          <w:sz w:val="28"/>
          <w:szCs w:val="28"/>
        </w:rPr>
        <w:t xml:space="preserve"> health and well-being service will be developed for Swansea </w:t>
      </w:r>
      <w:r w:rsidR="00391A9C">
        <w:rPr>
          <w:rFonts w:ascii="Arial" w:hAnsi="Arial" w:cs="Arial"/>
          <w:sz w:val="28"/>
          <w:szCs w:val="28"/>
        </w:rPr>
        <w:t>Bay.  The service will</w:t>
      </w:r>
      <w:r w:rsidR="00A55695">
        <w:rPr>
          <w:rFonts w:ascii="Arial" w:hAnsi="Arial" w:cs="Arial"/>
          <w:sz w:val="28"/>
          <w:szCs w:val="28"/>
        </w:rPr>
        <w:t xml:space="preserve"> help improve the mental health and emotional well-being of children in primary schools facing significant challenges such as anxiety, low mood, anger, low self-esteem, self-harm and risk taking behaviours.</w:t>
      </w:r>
    </w:p>
    <w:p w:rsidR="00451AB5" w:rsidRDefault="00451AB5" w:rsidP="00451AB5">
      <w:pPr>
        <w:rPr>
          <w:rFonts w:ascii="Arial" w:hAnsi="Arial" w:cs="Arial"/>
          <w:sz w:val="28"/>
          <w:szCs w:val="28"/>
        </w:rPr>
      </w:pPr>
    </w:p>
    <w:p w:rsidR="00451AB5" w:rsidRPr="00451AB5" w:rsidRDefault="00451AB5" w:rsidP="00451AB5">
      <w:pPr>
        <w:rPr>
          <w:rFonts w:ascii="Arial" w:hAnsi="Arial" w:cs="Arial"/>
          <w:b/>
          <w:sz w:val="28"/>
          <w:szCs w:val="28"/>
        </w:rPr>
      </w:pPr>
      <w:r>
        <w:rPr>
          <w:rFonts w:ascii="Arial" w:hAnsi="Arial" w:cs="Arial"/>
          <w:b/>
          <w:sz w:val="28"/>
          <w:szCs w:val="28"/>
        </w:rPr>
        <w:t>Evidence</w:t>
      </w:r>
    </w:p>
    <w:p w:rsidR="00451AB5" w:rsidRPr="00451AB5" w:rsidRDefault="00451AB5" w:rsidP="00451AB5">
      <w:pPr>
        <w:rPr>
          <w:rFonts w:ascii="Arial" w:hAnsi="Arial" w:cs="Arial"/>
          <w:sz w:val="28"/>
          <w:szCs w:val="28"/>
        </w:rPr>
      </w:pPr>
    </w:p>
    <w:p w:rsidR="00F64EB4" w:rsidRDefault="00311FD1" w:rsidP="008828C5">
      <w:pPr>
        <w:rPr>
          <w:rFonts w:ascii="Arial" w:hAnsi="Arial" w:cs="Arial"/>
          <w:sz w:val="28"/>
          <w:szCs w:val="28"/>
        </w:rPr>
      </w:pPr>
      <w:r>
        <w:rPr>
          <w:rFonts w:ascii="Arial" w:hAnsi="Arial" w:cs="Arial"/>
          <w:sz w:val="28"/>
          <w:szCs w:val="28"/>
        </w:rPr>
        <w:t xml:space="preserve">This </w:t>
      </w:r>
      <w:r w:rsidR="00CE1986">
        <w:rPr>
          <w:rFonts w:ascii="Arial" w:hAnsi="Arial" w:cs="Arial"/>
          <w:sz w:val="28"/>
          <w:szCs w:val="28"/>
        </w:rPr>
        <w:t>o</w:t>
      </w:r>
      <w:r>
        <w:rPr>
          <w:rFonts w:ascii="Arial" w:hAnsi="Arial" w:cs="Arial"/>
          <w:sz w:val="28"/>
          <w:szCs w:val="28"/>
        </w:rPr>
        <w:t>bjective strong</w:t>
      </w:r>
      <w:r w:rsidR="00CE3792">
        <w:rPr>
          <w:rFonts w:ascii="Arial" w:hAnsi="Arial" w:cs="Arial"/>
          <w:sz w:val="28"/>
          <w:szCs w:val="28"/>
        </w:rPr>
        <w:t xml:space="preserve">ly links to </w:t>
      </w:r>
      <w:r w:rsidR="00F64EB4">
        <w:rPr>
          <w:rFonts w:ascii="Arial" w:hAnsi="Arial" w:cs="Arial"/>
          <w:sz w:val="28"/>
          <w:szCs w:val="28"/>
        </w:rPr>
        <w:t xml:space="preserve">findings and recommendations in the EHRC ‘Is Wales Fairer 2018?’ Report.  </w:t>
      </w:r>
      <w:r w:rsidR="000F4EDB">
        <w:rPr>
          <w:rFonts w:ascii="Arial" w:hAnsi="Arial" w:cs="Arial"/>
          <w:sz w:val="28"/>
          <w:szCs w:val="28"/>
        </w:rPr>
        <w:t>The</w:t>
      </w:r>
      <w:r w:rsidR="00F64EB4">
        <w:rPr>
          <w:rFonts w:ascii="Arial" w:hAnsi="Arial" w:cs="Arial"/>
          <w:sz w:val="28"/>
          <w:szCs w:val="28"/>
        </w:rPr>
        <w:t xml:space="preserve"> </w:t>
      </w:r>
      <w:r w:rsidR="00592A28">
        <w:rPr>
          <w:rFonts w:ascii="Arial" w:hAnsi="Arial" w:cs="Arial"/>
          <w:sz w:val="28"/>
          <w:szCs w:val="28"/>
        </w:rPr>
        <w:t xml:space="preserve">EHRC </w:t>
      </w:r>
      <w:r w:rsidR="000F4EDB">
        <w:rPr>
          <w:rFonts w:ascii="Arial" w:hAnsi="Arial" w:cs="Arial"/>
          <w:sz w:val="28"/>
          <w:szCs w:val="28"/>
        </w:rPr>
        <w:t>concluded</w:t>
      </w:r>
      <w:r w:rsidR="00F64EB4">
        <w:rPr>
          <w:rFonts w:ascii="Arial" w:hAnsi="Arial" w:cs="Arial"/>
          <w:sz w:val="28"/>
          <w:szCs w:val="28"/>
        </w:rPr>
        <w:t xml:space="preserve"> there remain concerns about access to Child and Adolescent Mental Health Services and psychological therapies in Wales.  </w:t>
      </w:r>
    </w:p>
    <w:p w:rsidR="00286DB9" w:rsidRDefault="00286DB9" w:rsidP="008828C5">
      <w:pPr>
        <w:rPr>
          <w:rFonts w:ascii="Arial" w:hAnsi="Arial" w:cs="Arial"/>
          <w:sz w:val="28"/>
          <w:szCs w:val="28"/>
        </w:rPr>
      </w:pPr>
    </w:p>
    <w:p w:rsidR="00044CBC" w:rsidRDefault="000372C4" w:rsidP="008828C5">
      <w:pPr>
        <w:rPr>
          <w:rFonts w:ascii="Arial" w:hAnsi="Arial" w:cs="Arial"/>
          <w:sz w:val="28"/>
          <w:szCs w:val="28"/>
        </w:rPr>
      </w:pPr>
      <w:r>
        <w:rPr>
          <w:rFonts w:ascii="Arial" w:hAnsi="Arial" w:cs="Arial"/>
          <w:sz w:val="28"/>
          <w:szCs w:val="28"/>
        </w:rPr>
        <w:lastRenderedPageBreak/>
        <w:t>Their</w:t>
      </w:r>
      <w:r w:rsidR="00F64EB4">
        <w:rPr>
          <w:rFonts w:ascii="Arial" w:hAnsi="Arial" w:cs="Arial"/>
          <w:sz w:val="28"/>
          <w:szCs w:val="28"/>
        </w:rPr>
        <w:t xml:space="preserve"> </w:t>
      </w:r>
      <w:r w:rsidR="000F4EDB">
        <w:rPr>
          <w:rFonts w:ascii="Arial" w:hAnsi="Arial" w:cs="Arial"/>
          <w:sz w:val="28"/>
          <w:szCs w:val="28"/>
        </w:rPr>
        <w:t>recommendation was</w:t>
      </w:r>
      <w:r>
        <w:rPr>
          <w:rFonts w:ascii="Arial" w:hAnsi="Arial" w:cs="Arial"/>
          <w:sz w:val="28"/>
          <w:szCs w:val="28"/>
        </w:rPr>
        <w:t xml:space="preserve"> to</w:t>
      </w:r>
      <w:r w:rsidR="00311FD1">
        <w:rPr>
          <w:rFonts w:ascii="Arial" w:hAnsi="Arial" w:cs="Arial"/>
          <w:sz w:val="28"/>
          <w:szCs w:val="28"/>
        </w:rPr>
        <w:t xml:space="preserve"> improve </w:t>
      </w:r>
      <w:r w:rsidR="00CE3792">
        <w:rPr>
          <w:rFonts w:ascii="Arial" w:hAnsi="Arial" w:cs="Arial"/>
          <w:sz w:val="28"/>
          <w:szCs w:val="28"/>
        </w:rPr>
        <w:t>the provision of timely children and young people’s</w:t>
      </w:r>
      <w:r w:rsidR="00311FD1">
        <w:rPr>
          <w:rFonts w:ascii="Arial" w:hAnsi="Arial" w:cs="Arial"/>
          <w:sz w:val="28"/>
          <w:szCs w:val="28"/>
        </w:rPr>
        <w:t xml:space="preserve"> mental health services. </w:t>
      </w:r>
      <w:r w:rsidR="009210F1">
        <w:rPr>
          <w:rFonts w:ascii="Arial" w:hAnsi="Arial" w:cs="Arial"/>
          <w:sz w:val="28"/>
          <w:szCs w:val="28"/>
        </w:rPr>
        <w:t xml:space="preserve"> </w:t>
      </w:r>
      <w:r>
        <w:rPr>
          <w:rFonts w:ascii="Arial" w:hAnsi="Arial" w:cs="Arial"/>
          <w:sz w:val="28"/>
          <w:szCs w:val="28"/>
        </w:rPr>
        <w:t xml:space="preserve">The EHRC recommended implementing </w:t>
      </w:r>
      <w:r w:rsidR="00F64EB4">
        <w:rPr>
          <w:rFonts w:ascii="Arial" w:hAnsi="Arial" w:cs="Arial"/>
          <w:sz w:val="28"/>
          <w:szCs w:val="28"/>
        </w:rPr>
        <w:t>an improvement plan for local primary mental health support services for children and young people in Wales.</w:t>
      </w:r>
    </w:p>
    <w:p w:rsidR="00044CBC" w:rsidRDefault="00044CBC" w:rsidP="008828C5">
      <w:pPr>
        <w:rPr>
          <w:rFonts w:ascii="Arial" w:hAnsi="Arial" w:cs="Arial"/>
          <w:sz w:val="28"/>
          <w:szCs w:val="28"/>
        </w:rPr>
      </w:pPr>
    </w:p>
    <w:p w:rsidR="008828C5" w:rsidRPr="00B8529D" w:rsidRDefault="00B8529D" w:rsidP="008828C5">
      <w:pPr>
        <w:rPr>
          <w:rFonts w:ascii="Arial" w:hAnsi="Arial" w:cs="Arial"/>
          <w:b/>
          <w:sz w:val="28"/>
          <w:szCs w:val="28"/>
        </w:rPr>
      </w:pPr>
      <w:r w:rsidRPr="00B8529D">
        <w:rPr>
          <w:rFonts w:ascii="Arial" w:hAnsi="Arial" w:cs="Arial"/>
          <w:b/>
          <w:sz w:val="28"/>
          <w:szCs w:val="28"/>
        </w:rPr>
        <w:t>Actions</w:t>
      </w:r>
    </w:p>
    <w:p w:rsidR="00B8529D" w:rsidRDefault="00B8529D" w:rsidP="008828C5">
      <w:pPr>
        <w:rPr>
          <w:rFonts w:ascii="Arial" w:hAnsi="Arial" w:cs="Arial"/>
          <w:sz w:val="28"/>
          <w:szCs w:val="28"/>
        </w:rPr>
      </w:pPr>
    </w:p>
    <w:p w:rsidR="001365C9" w:rsidRDefault="00C4375C" w:rsidP="001365C9">
      <w:pPr>
        <w:pStyle w:val="ListParagraph"/>
        <w:numPr>
          <w:ilvl w:val="0"/>
          <w:numId w:val="7"/>
        </w:numPr>
        <w:contextualSpacing w:val="0"/>
        <w:textAlignment w:val="baseline"/>
        <w:rPr>
          <w:rFonts w:ascii="Arial" w:hAnsi="Arial" w:cs="Arial"/>
          <w:sz w:val="28"/>
          <w:szCs w:val="28"/>
        </w:rPr>
      </w:pPr>
      <w:r>
        <w:rPr>
          <w:rFonts w:ascii="Arial" w:hAnsi="Arial" w:cs="Arial"/>
          <w:sz w:val="28"/>
          <w:szCs w:val="28"/>
        </w:rPr>
        <w:t>Ensure effective local primary C</w:t>
      </w:r>
      <w:r w:rsidR="00BA2226">
        <w:rPr>
          <w:rFonts w:ascii="Arial" w:hAnsi="Arial" w:cs="Arial"/>
          <w:sz w:val="28"/>
          <w:szCs w:val="28"/>
        </w:rPr>
        <w:t xml:space="preserve">hild and </w:t>
      </w:r>
      <w:r>
        <w:rPr>
          <w:rFonts w:ascii="Arial" w:hAnsi="Arial" w:cs="Arial"/>
          <w:sz w:val="28"/>
          <w:szCs w:val="28"/>
        </w:rPr>
        <w:t>A</w:t>
      </w:r>
      <w:r w:rsidR="00BA2226">
        <w:rPr>
          <w:rFonts w:ascii="Arial" w:hAnsi="Arial" w:cs="Arial"/>
          <w:sz w:val="28"/>
          <w:szCs w:val="28"/>
        </w:rPr>
        <w:t xml:space="preserve">dolescent </w:t>
      </w:r>
      <w:r>
        <w:rPr>
          <w:rFonts w:ascii="Arial" w:hAnsi="Arial" w:cs="Arial"/>
          <w:sz w:val="28"/>
          <w:szCs w:val="28"/>
        </w:rPr>
        <w:t>M</w:t>
      </w:r>
      <w:r w:rsidR="00BA2226">
        <w:rPr>
          <w:rFonts w:ascii="Arial" w:hAnsi="Arial" w:cs="Arial"/>
          <w:sz w:val="28"/>
          <w:szCs w:val="28"/>
        </w:rPr>
        <w:t xml:space="preserve">ental </w:t>
      </w:r>
      <w:r>
        <w:rPr>
          <w:rFonts w:ascii="Arial" w:hAnsi="Arial" w:cs="Arial"/>
          <w:sz w:val="28"/>
          <w:szCs w:val="28"/>
        </w:rPr>
        <w:t>H</w:t>
      </w:r>
      <w:r w:rsidR="00BA2226">
        <w:rPr>
          <w:rFonts w:ascii="Arial" w:hAnsi="Arial" w:cs="Arial"/>
          <w:sz w:val="28"/>
          <w:szCs w:val="28"/>
        </w:rPr>
        <w:t>ealth S</w:t>
      </w:r>
      <w:r>
        <w:rPr>
          <w:rFonts w:ascii="Arial" w:hAnsi="Arial" w:cs="Arial"/>
          <w:sz w:val="28"/>
          <w:szCs w:val="28"/>
        </w:rPr>
        <w:t xml:space="preserve">ervices </w:t>
      </w:r>
      <w:r w:rsidR="00BB5ACE">
        <w:rPr>
          <w:rFonts w:ascii="Arial" w:hAnsi="Arial" w:cs="Arial"/>
          <w:sz w:val="28"/>
          <w:szCs w:val="28"/>
        </w:rPr>
        <w:t xml:space="preserve">(CAMHS) </w:t>
      </w:r>
      <w:r>
        <w:rPr>
          <w:rFonts w:ascii="Arial" w:hAnsi="Arial" w:cs="Arial"/>
          <w:sz w:val="28"/>
          <w:szCs w:val="28"/>
        </w:rPr>
        <w:t>are in place</w:t>
      </w:r>
      <w:r w:rsidR="001365C9">
        <w:rPr>
          <w:rFonts w:ascii="Arial" w:hAnsi="Arial" w:cs="Arial"/>
          <w:sz w:val="28"/>
          <w:szCs w:val="28"/>
        </w:rPr>
        <w:t>.</w:t>
      </w:r>
    </w:p>
    <w:p w:rsidR="001365C9" w:rsidRPr="001365C9" w:rsidRDefault="001365C9" w:rsidP="00C9677A">
      <w:pPr>
        <w:pStyle w:val="ListParagraph"/>
        <w:ind w:left="454"/>
        <w:rPr>
          <w:rFonts w:ascii="Arial" w:hAnsi="Arial" w:cs="Arial"/>
          <w:sz w:val="28"/>
          <w:szCs w:val="28"/>
        </w:rPr>
      </w:pPr>
    </w:p>
    <w:p w:rsidR="001365C9" w:rsidRDefault="00BB5ACE" w:rsidP="001365C9">
      <w:pPr>
        <w:pStyle w:val="ListParagraph"/>
        <w:numPr>
          <w:ilvl w:val="0"/>
          <w:numId w:val="7"/>
        </w:numPr>
        <w:contextualSpacing w:val="0"/>
        <w:textAlignment w:val="baseline"/>
        <w:rPr>
          <w:rFonts w:ascii="Arial" w:hAnsi="Arial" w:cs="Arial"/>
          <w:sz w:val="28"/>
          <w:szCs w:val="28"/>
        </w:rPr>
      </w:pPr>
      <w:r>
        <w:rPr>
          <w:rFonts w:ascii="Arial" w:hAnsi="Arial" w:cs="Arial"/>
          <w:sz w:val="28"/>
          <w:szCs w:val="28"/>
        </w:rPr>
        <w:t>Implement an integrated model of primary and secondary CAMHS in partnership with Cwm Taf Morgannwg University Health Board, including a single point of access.</w:t>
      </w:r>
    </w:p>
    <w:p w:rsidR="00C00603" w:rsidRPr="00C00603" w:rsidRDefault="00C00603" w:rsidP="00C00603">
      <w:pPr>
        <w:pStyle w:val="ListParagraph"/>
        <w:rPr>
          <w:rFonts w:ascii="Arial" w:hAnsi="Arial" w:cs="Arial"/>
          <w:sz w:val="28"/>
          <w:szCs w:val="28"/>
        </w:rPr>
      </w:pPr>
    </w:p>
    <w:p w:rsidR="00C00603" w:rsidRPr="001365C9" w:rsidRDefault="00C00603" w:rsidP="001365C9">
      <w:pPr>
        <w:pStyle w:val="ListParagraph"/>
        <w:numPr>
          <w:ilvl w:val="0"/>
          <w:numId w:val="7"/>
        </w:numPr>
        <w:contextualSpacing w:val="0"/>
        <w:textAlignment w:val="baseline"/>
        <w:rPr>
          <w:rFonts w:ascii="Arial" w:hAnsi="Arial" w:cs="Arial"/>
          <w:sz w:val="28"/>
          <w:szCs w:val="28"/>
        </w:rPr>
      </w:pPr>
      <w:r>
        <w:rPr>
          <w:rFonts w:ascii="Arial" w:hAnsi="Arial" w:cs="Arial"/>
          <w:sz w:val="28"/>
          <w:szCs w:val="28"/>
        </w:rPr>
        <w:t>Implement an emotional health and well-being service hosted by CAMHS.</w:t>
      </w:r>
    </w:p>
    <w:p w:rsidR="00B8529D" w:rsidRDefault="00B8529D" w:rsidP="008828C5">
      <w:pPr>
        <w:rPr>
          <w:rFonts w:ascii="Arial" w:hAnsi="Arial" w:cs="Arial"/>
          <w:sz w:val="28"/>
          <w:szCs w:val="28"/>
        </w:rPr>
      </w:pPr>
    </w:p>
    <w:p w:rsidR="00B8529D" w:rsidRDefault="00B8529D" w:rsidP="008828C5">
      <w:pPr>
        <w:rPr>
          <w:rFonts w:ascii="Arial" w:hAnsi="Arial" w:cs="Arial"/>
          <w:sz w:val="28"/>
          <w:szCs w:val="28"/>
        </w:rPr>
      </w:pPr>
    </w:p>
    <w:p w:rsidR="008B376B" w:rsidRPr="008B376B" w:rsidRDefault="008828C5" w:rsidP="008828C5">
      <w:pPr>
        <w:rPr>
          <w:rFonts w:ascii="Arial" w:hAnsi="Arial" w:cs="Arial"/>
          <w:b/>
          <w:sz w:val="40"/>
          <w:szCs w:val="40"/>
        </w:rPr>
      </w:pPr>
      <w:r w:rsidRPr="008B376B">
        <w:rPr>
          <w:rFonts w:ascii="Arial" w:hAnsi="Arial" w:cs="Arial"/>
          <w:b/>
          <w:sz w:val="40"/>
          <w:szCs w:val="40"/>
        </w:rPr>
        <w:t>Equality Objective</w:t>
      </w:r>
      <w:r w:rsidR="00E26B0F">
        <w:rPr>
          <w:rFonts w:ascii="Arial" w:hAnsi="Arial" w:cs="Arial"/>
          <w:b/>
          <w:sz w:val="40"/>
          <w:szCs w:val="40"/>
        </w:rPr>
        <w:t xml:space="preserve"> 5</w:t>
      </w:r>
    </w:p>
    <w:p w:rsidR="008B376B" w:rsidRDefault="008B376B" w:rsidP="008828C5">
      <w:pPr>
        <w:rPr>
          <w:rFonts w:ascii="Arial" w:hAnsi="Arial" w:cs="Arial"/>
          <w:b/>
          <w:sz w:val="32"/>
          <w:szCs w:val="32"/>
        </w:rPr>
      </w:pPr>
    </w:p>
    <w:p w:rsidR="008828C5" w:rsidRPr="00BF6D45" w:rsidRDefault="008828C5" w:rsidP="008828C5">
      <w:pPr>
        <w:rPr>
          <w:rFonts w:ascii="Arial" w:hAnsi="Arial" w:cs="Arial"/>
          <w:b/>
          <w:sz w:val="32"/>
          <w:szCs w:val="32"/>
        </w:rPr>
      </w:pPr>
      <w:r w:rsidRPr="00BF6D45">
        <w:rPr>
          <w:rFonts w:ascii="Arial" w:hAnsi="Arial" w:cs="Arial"/>
          <w:b/>
          <w:sz w:val="32"/>
          <w:szCs w:val="32"/>
        </w:rPr>
        <w:t xml:space="preserve">Improve </w:t>
      </w:r>
      <w:r w:rsidR="00B15FB4" w:rsidRPr="00BF6D45">
        <w:rPr>
          <w:rFonts w:ascii="Arial" w:hAnsi="Arial" w:cs="Arial"/>
          <w:b/>
          <w:sz w:val="32"/>
          <w:szCs w:val="32"/>
        </w:rPr>
        <w:t xml:space="preserve">the wellbeing and experience of our </w:t>
      </w:r>
      <w:r w:rsidRPr="00BF6D45">
        <w:rPr>
          <w:rFonts w:ascii="Arial" w:hAnsi="Arial" w:cs="Arial"/>
          <w:b/>
          <w:sz w:val="32"/>
          <w:szCs w:val="32"/>
        </w:rPr>
        <w:t>staff.</w:t>
      </w:r>
    </w:p>
    <w:p w:rsidR="008828C5" w:rsidRDefault="008828C5" w:rsidP="008828C5">
      <w:pPr>
        <w:rPr>
          <w:rFonts w:ascii="Arial" w:hAnsi="Arial" w:cs="Arial"/>
          <w:sz w:val="28"/>
          <w:szCs w:val="28"/>
        </w:rPr>
      </w:pPr>
    </w:p>
    <w:p w:rsidR="00451AB5" w:rsidRPr="00451AB5" w:rsidRDefault="00451AB5" w:rsidP="00451AB5">
      <w:pPr>
        <w:rPr>
          <w:rFonts w:ascii="Arial" w:hAnsi="Arial" w:cs="Arial"/>
          <w:b/>
          <w:sz w:val="28"/>
          <w:szCs w:val="28"/>
        </w:rPr>
      </w:pPr>
      <w:r>
        <w:rPr>
          <w:rFonts w:ascii="Arial" w:hAnsi="Arial" w:cs="Arial"/>
          <w:b/>
          <w:sz w:val="28"/>
          <w:szCs w:val="28"/>
        </w:rPr>
        <w:t>Rationale</w:t>
      </w:r>
    </w:p>
    <w:p w:rsidR="00451AB5" w:rsidRDefault="00451AB5" w:rsidP="00451AB5">
      <w:pPr>
        <w:rPr>
          <w:rFonts w:ascii="Arial" w:hAnsi="Arial" w:cs="Arial"/>
          <w:sz w:val="28"/>
          <w:szCs w:val="28"/>
        </w:rPr>
      </w:pPr>
    </w:p>
    <w:p w:rsidR="006C1C44" w:rsidRDefault="00A5764A" w:rsidP="00451AB5">
      <w:pPr>
        <w:rPr>
          <w:rFonts w:ascii="Arial" w:hAnsi="Arial" w:cs="Arial"/>
          <w:sz w:val="28"/>
          <w:szCs w:val="28"/>
        </w:rPr>
      </w:pPr>
      <w:r>
        <w:rPr>
          <w:rFonts w:ascii="Arial" w:hAnsi="Arial" w:cs="Arial"/>
          <w:sz w:val="28"/>
          <w:szCs w:val="28"/>
        </w:rPr>
        <w:t xml:space="preserve">There was strong support for continuing to prioritise this </w:t>
      </w:r>
      <w:r w:rsidR="00CE1986">
        <w:rPr>
          <w:rFonts w:ascii="Arial" w:hAnsi="Arial" w:cs="Arial"/>
          <w:sz w:val="28"/>
          <w:szCs w:val="28"/>
        </w:rPr>
        <w:t>o</w:t>
      </w:r>
      <w:r>
        <w:rPr>
          <w:rFonts w:ascii="Arial" w:hAnsi="Arial" w:cs="Arial"/>
          <w:sz w:val="28"/>
          <w:szCs w:val="28"/>
        </w:rPr>
        <w:t>bjective</w:t>
      </w:r>
      <w:r w:rsidR="006C1C44">
        <w:rPr>
          <w:rFonts w:ascii="Arial" w:hAnsi="Arial" w:cs="Arial"/>
          <w:sz w:val="28"/>
          <w:szCs w:val="28"/>
        </w:rPr>
        <w:t xml:space="preserve">.  It supports the Living Our Values campaign which </w:t>
      </w:r>
      <w:r w:rsidR="006C1C44" w:rsidRPr="00A2494C">
        <w:rPr>
          <w:rFonts w:ascii="Arial" w:hAnsi="Arial" w:cs="Arial"/>
          <w:sz w:val="28"/>
          <w:szCs w:val="28"/>
        </w:rPr>
        <w:t>is a key part of our movement to shape our culture</w:t>
      </w:r>
      <w:r w:rsidR="008A6E05">
        <w:rPr>
          <w:rFonts w:ascii="Arial" w:hAnsi="Arial" w:cs="Arial"/>
          <w:sz w:val="28"/>
          <w:szCs w:val="28"/>
        </w:rPr>
        <w:t>.  Our aim is to create a culture of openness, honesty, civility and compassion.</w:t>
      </w:r>
    </w:p>
    <w:p w:rsidR="006C1C44" w:rsidRDefault="006C1C44" w:rsidP="00451AB5">
      <w:pPr>
        <w:rPr>
          <w:rFonts w:ascii="Arial" w:hAnsi="Arial" w:cs="Arial"/>
          <w:sz w:val="28"/>
          <w:szCs w:val="28"/>
        </w:rPr>
      </w:pPr>
    </w:p>
    <w:p w:rsidR="0077643A" w:rsidRPr="0077643A" w:rsidRDefault="00EF204F" w:rsidP="0077643A">
      <w:pPr>
        <w:rPr>
          <w:rFonts w:ascii="Arial" w:hAnsi="Arial" w:cs="Arial"/>
          <w:sz w:val="28"/>
          <w:szCs w:val="28"/>
        </w:rPr>
      </w:pPr>
      <w:r w:rsidRPr="0077643A">
        <w:rPr>
          <w:rFonts w:ascii="Arial" w:hAnsi="Arial" w:cs="Arial"/>
          <w:sz w:val="28"/>
          <w:szCs w:val="28"/>
        </w:rPr>
        <w:t>We will maintain our</w:t>
      </w:r>
      <w:r w:rsidR="00A5764A" w:rsidRPr="0077643A">
        <w:rPr>
          <w:rFonts w:ascii="Arial" w:hAnsi="Arial" w:cs="Arial"/>
          <w:sz w:val="28"/>
          <w:szCs w:val="28"/>
        </w:rPr>
        <w:t xml:space="preserve"> focus on </w:t>
      </w:r>
      <w:r w:rsidR="00F05895">
        <w:rPr>
          <w:rFonts w:ascii="Arial" w:hAnsi="Arial" w:cs="Arial"/>
          <w:sz w:val="28"/>
          <w:szCs w:val="28"/>
        </w:rPr>
        <w:t>creating a more</w:t>
      </w:r>
      <w:r w:rsidR="003B1EBB" w:rsidRPr="0077643A">
        <w:rPr>
          <w:rFonts w:ascii="Arial" w:hAnsi="Arial" w:cs="Arial"/>
          <w:sz w:val="28"/>
          <w:szCs w:val="28"/>
        </w:rPr>
        <w:t xml:space="preserve"> inclusive environment, where everyone has the opportunity to be themse</w:t>
      </w:r>
      <w:r w:rsidR="00ED28F5">
        <w:rPr>
          <w:rFonts w:ascii="Arial" w:hAnsi="Arial" w:cs="Arial"/>
          <w:sz w:val="28"/>
          <w:szCs w:val="28"/>
        </w:rPr>
        <w:t>lves.  Our aim is to enable staff to fulfil their potential no matter what their background</w:t>
      </w:r>
      <w:r w:rsidR="002143A7">
        <w:rPr>
          <w:rFonts w:ascii="Arial" w:hAnsi="Arial" w:cs="Arial"/>
          <w:sz w:val="28"/>
          <w:szCs w:val="28"/>
        </w:rPr>
        <w:t xml:space="preserve"> and circumstances</w:t>
      </w:r>
      <w:r w:rsidR="00ED28F5">
        <w:rPr>
          <w:rFonts w:ascii="Arial" w:hAnsi="Arial" w:cs="Arial"/>
          <w:sz w:val="28"/>
          <w:szCs w:val="28"/>
        </w:rPr>
        <w:t xml:space="preserve"> (including their socio economic background and circumstances)</w:t>
      </w:r>
      <w:r w:rsidR="0077643A" w:rsidRPr="0077643A">
        <w:rPr>
          <w:rFonts w:ascii="Arial" w:hAnsi="Arial" w:cs="Arial"/>
          <w:sz w:val="28"/>
          <w:szCs w:val="28"/>
        </w:rPr>
        <w:t>.</w:t>
      </w:r>
    </w:p>
    <w:p w:rsidR="00451AB5" w:rsidRDefault="00451AB5" w:rsidP="00451AB5">
      <w:pPr>
        <w:rPr>
          <w:rFonts w:ascii="Arial" w:hAnsi="Arial" w:cs="Arial"/>
          <w:sz w:val="28"/>
          <w:szCs w:val="28"/>
        </w:rPr>
      </w:pPr>
    </w:p>
    <w:p w:rsidR="00451AB5" w:rsidRPr="00451AB5" w:rsidRDefault="00451AB5" w:rsidP="00451AB5">
      <w:pPr>
        <w:rPr>
          <w:rFonts w:ascii="Arial" w:hAnsi="Arial" w:cs="Arial"/>
          <w:b/>
          <w:sz w:val="28"/>
          <w:szCs w:val="28"/>
        </w:rPr>
      </w:pPr>
      <w:r>
        <w:rPr>
          <w:rFonts w:ascii="Arial" w:hAnsi="Arial" w:cs="Arial"/>
          <w:b/>
          <w:sz w:val="28"/>
          <w:szCs w:val="28"/>
        </w:rPr>
        <w:t>Evidence</w:t>
      </w:r>
    </w:p>
    <w:p w:rsidR="00451AB5" w:rsidRPr="00451AB5" w:rsidRDefault="00451AB5" w:rsidP="00451AB5">
      <w:pPr>
        <w:rPr>
          <w:rFonts w:ascii="Arial" w:hAnsi="Arial" w:cs="Arial"/>
          <w:sz w:val="28"/>
          <w:szCs w:val="28"/>
        </w:rPr>
      </w:pPr>
    </w:p>
    <w:p w:rsidR="0094472A" w:rsidRDefault="0094472A" w:rsidP="008828C5">
      <w:pPr>
        <w:rPr>
          <w:rFonts w:ascii="Arial" w:hAnsi="Arial" w:cs="Arial"/>
          <w:sz w:val="28"/>
          <w:szCs w:val="28"/>
        </w:rPr>
      </w:pPr>
      <w:r>
        <w:rPr>
          <w:rFonts w:ascii="Arial" w:hAnsi="Arial" w:cs="Arial"/>
          <w:sz w:val="28"/>
          <w:szCs w:val="28"/>
        </w:rPr>
        <w:t xml:space="preserve">The Health Board’s Workforce and Organisational Development </w:t>
      </w:r>
      <w:r w:rsidR="001A6259">
        <w:rPr>
          <w:rFonts w:ascii="Arial" w:hAnsi="Arial" w:cs="Arial"/>
          <w:sz w:val="28"/>
          <w:szCs w:val="28"/>
        </w:rPr>
        <w:t xml:space="preserve">(OD) </w:t>
      </w:r>
      <w:r>
        <w:rPr>
          <w:rFonts w:ascii="Arial" w:hAnsi="Arial" w:cs="Arial"/>
          <w:sz w:val="28"/>
          <w:szCs w:val="28"/>
        </w:rPr>
        <w:t>Framework 2019-2022</w:t>
      </w:r>
      <w:r w:rsidR="001A6259">
        <w:rPr>
          <w:rFonts w:ascii="Arial" w:hAnsi="Arial" w:cs="Arial"/>
          <w:sz w:val="28"/>
          <w:szCs w:val="28"/>
        </w:rPr>
        <w:t xml:space="preserve"> highlights that evidence demonstrates that organisational performance is directly linked to levels of employee engagement.  This includes quality, user satisfaction, mortality, financial, improvement, productivity and staff absenteeism.</w:t>
      </w:r>
    </w:p>
    <w:p w:rsidR="001A6259" w:rsidRDefault="001A6259" w:rsidP="008828C5">
      <w:pPr>
        <w:rPr>
          <w:rFonts w:ascii="Arial" w:hAnsi="Arial" w:cs="Arial"/>
          <w:sz w:val="28"/>
          <w:szCs w:val="28"/>
        </w:rPr>
      </w:pPr>
    </w:p>
    <w:p w:rsidR="001A6259" w:rsidRDefault="001A6259" w:rsidP="008828C5">
      <w:pPr>
        <w:rPr>
          <w:rFonts w:ascii="Arial" w:hAnsi="Arial" w:cs="Arial"/>
          <w:sz w:val="28"/>
          <w:szCs w:val="28"/>
        </w:rPr>
      </w:pPr>
      <w:r>
        <w:rPr>
          <w:rFonts w:ascii="Arial" w:hAnsi="Arial" w:cs="Arial"/>
          <w:sz w:val="28"/>
          <w:szCs w:val="28"/>
        </w:rPr>
        <w:t>The overall engagement score for staff from the 2018 Staff Survey demonstrates that it has increased from 3.68 in 2016 to 3.81 in 2018.  Our Workforce and OD Framework commits to continuing to build on this improvement.</w:t>
      </w:r>
    </w:p>
    <w:p w:rsidR="0094472A" w:rsidRDefault="0094472A" w:rsidP="008828C5">
      <w:pPr>
        <w:rPr>
          <w:rFonts w:ascii="Arial" w:hAnsi="Arial" w:cs="Arial"/>
          <w:sz w:val="28"/>
          <w:szCs w:val="28"/>
        </w:rPr>
      </w:pPr>
    </w:p>
    <w:p w:rsidR="00044CBC" w:rsidRDefault="00410A27" w:rsidP="008828C5">
      <w:pPr>
        <w:rPr>
          <w:rFonts w:ascii="Arial" w:hAnsi="Arial" w:cs="Arial"/>
          <w:sz w:val="28"/>
          <w:szCs w:val="28"/>
        </w:rPr>
      </w:pPr>
      <w:r>
        <w:rPr>
          <w:rFonts w:ascii="Arial" w:hAnsi="Arial" w:cs="Arial"/>
          <w:sz w:val="28"/>
          <w:szCs w:val="28"/>
        </w:rPr>
        <w:t>Evidence highlights that staff perform better when they can be themselves at work (‘Unhealthy Attitude</w:t>
      </w:r>
      <w:r w:rsidR="00424435">
        <w:rPr>
          <w:rFonts w:ascii="Arial" w:hAnsi="Arial" w:cs="Arial"/>
          <w:sz w:val="28"/>
          <w:szCs w:val="28"/>
        </w:rPr>
        <w:t>s’, Stonewall).  The Health Board aspires</w:t>
      </w:r>
      <w:r>
        <w:rPr>
          <w:rFonts w:ascii="Arial" w:hAnsi="Arial" w:cs="Arial"/>
          <w:sz w:val="28"/>
          <w:szCs w:val="28"/>
        </w:rPr>
        <w:t xml:space="preserve"> to be an exemplary employer which promotes equality of opportunity and values diversity.</w:t>
      </w:r>
    </w:p>
    <w:p w:rsidR="00044CBC" w:rsidRDefault="00044CBC" w:rsidP="008828C5">
      <w:pPr>
        <w:rPr>
          <w:rFonts w:ascii="Arial" w:hAnsi="Arial" w:cs="Arial"/>
          <w:sz w:val="28"/>
          <w:szCs w:val="28"/>
        </w:rPr>
      </w:pPr>
    </w:p>
    <w:p w:rsidR="00044CBC" w:rsidRDefault="008B376B" w:rsidP="008828C5">
      <w:pPr>
        <w:rPr>
          <w:rFonts w:ascii="Arial" w:hAnsi="Arial" w:cs="Arial"/>
          <w:sz w:val="28"/>
          <w:szCs w:val="28"/>
        </w:rPr>
      </w:pPr>
      <w:r w:rsidRPr="008B376B">
        <w:rPr>
          <w:rFonts w:ascii="Arial" w:hAnsi="Arial" w:cs="Arial"/>
          <w:b/>
          <w:sz w:val="28"/>
          <w:szCs w:val="28"/>
        </w:rPr>
        <w:t>Actions</w:t>
      </w:r>
    </w:p>
    <w:p w:rsidR="008B376B" w:rsidRDefault="008B376B" w:rsidP="008828C5">
      <w:pPr>
        <w:rPr>
          <w:rFonts w:ascii="Arial" w:hAnsi="Arial" w:cs="Arial"/>
          <w:sz w:val="28"/>
          <w:szCs w:val="28"/>
        </w:rPr>
      </w:pPr>
    </w:p>
    <w:p w:rsidR="0077643A" w:rsidRDefault="0077643A" w:rsidP="002B6562">
      <w:pPr>
        <w:pStyle w:val="ListParagraph"/>
        <w:numPr>
          <w:ilvl w:val="0"/>
          <w:numId w:val="8"/>
        </w:numPr>
        <w:rPr>
          <w:rFonts w:ascii="Arial" w:hAnsi="Arial" w:cs="Arial"/>
          <w:sz w:val="28"/>
          <w:szCs w:val="28"/>
        </w:rPr>
      </w:pPr>
      <w:r>
        <w:rPr>
          <w:rFonts w:ascii="Arial" w:hAnsi="Arial" w:cs="Arial"/>
          <w:sz w:val="28"/>
          <w:szCs w:val="28"/>
        </w:rPr>
        <w:t>Promote the importance of creating an inclusive working environment to support every staff member to bring their whole self to work.</w:t>
      </w:r>
    </w:p>
    <w:p w:rsidR="00800BC5" w:rsidRDefault="00800BC5" w:rsidP="00800BC5">
      <w:pPr>
        <w:pStyle w:val="ListParagraph"/>
        <w:ind w:left="454"/>
        <w:rPr>
          <w:rFonts w:ascii="Arial" w:hAnsi="Arial" w:cs="Arial"/>
          <w:sz w:val="28"/>
          <w:szCs w:val="28"/>
        </w:rPr>
      </w:pPr>
    </w:p>
    <w:p w:rsidR="00800BC5" w:rsidRDefault="00800BC5" w:rsidP="002B6562">
      <w:pPr>
        <w:pStyle w:val="ListParagraph"/>
        <w:numPr>
          <w:ilvl w:val="0"/>
          <w:numId w:val="8"/>
        </w:numPr>
        <w:rPr>
          <w:rFonts w:ascii="Arial" w:hAnsi="Arial" w:cs="Arial"/>
          <w:sz w:val="28"/>
          <w:szCs w:val="28"/>
        </w:rPr>
      </w:pPr>
      <w:r>
        <w:rPr>
          <w:rFonts w:ascii="Arial" w:hAnsi="Arial" w:cs="Arial"/>
          <w:sz w:val="28"/>
          <w:szCs w:val="28"/>
        </w:rPr>
        <w:t>Support the development of Staff Networks for LGBT+, Women and BME staff.</w:t>
      </w:r>
    </w:p>
    <w:p w:rsidR="00800BC5" w:rsidRPr="00800BC5" w:rsidRDefault="00800BC5" w:rsidP="009D341E">
      <w:pPr>
        <w:pStyle w:val="ListParagraph"/>
        <w:ind w:left="454"/>
        <w:rPr>
          <w:rFonts w:ascii="Arial" w:hAnsi="Arial" w:cs="Arial"/>
          <w:sz w:val="28"/>
          <w:szCs w:val="28"/>
        </w:rPr>
      </w:pPr>
    </w:p>
    <w:p w:rsidR="00A559CB" w:rsidRDefault="00A559CB" w:rsidP="002B6562">
      <w:pPr>
        <w:pStyle w:val="ListParagraph"/>
        <w:numPr>
          <w:ilvl w:val="0"/>
          <w:numId w:val="8"/>
        </w:numPr>
        <w:rPr>
          <w:rFonts w:ascii="Arial" w:hAnsi="Arial" w:cs="Arial"/>
          <w:sz w:val="28"/>
          <w:szCs w:val="28"/>
        </w:rPr>
      </w:pPr>
      <w:r>
        <w:rPr>
          <w:rFonts w:ascii="Arial" w:hAnsi="Arial" w:cs="Arial"/>
          <w:sz w:val="28"/>
          <w:szCs w:val="28"/>
        </w:rPr>
        <w:t xml:space="preserve">Work with </w:t>
      </w:r>
      <w:r w:rsidRPr="00A559CB">
        <w:rPr>
          <w:rFonts w:ascii="Arial" w:hAnsi="Arial" w:cs="Arial"/>
          <w:sz w:val="28"/>
          <w:szCs w:val="28"/>
        </w:rPr>
        <w:t xml:space="preserve">Health Education and Improvement Wales </w:t>
      </w:r>
      <w:r>
        <w:rPr>
          <w:rFonts w:ascii="Arial" w:hAnsi="Arial" w:cs="Arial"/>
          <w:sz w:val="28"/>
          <w:szCs w:val="28"/>
        </w:rPr>
        <w:t>(HEIW) to co-produce a Health and Wellbeing Framework across the health and social care workforce.</w:t>
      </w:r>
    </w:p>
    <w:p w:rsidR="00A559CB" w:rsidRPr="00A559CB" w:rsidRDefault="00A559CB" w:rsidP="009D341E">
      <w:pPr>
        <w:pStyle w:val="ListParagraph"/>
        <w:ind w:left="454"/>
        <w:rPr>
          <w:rFonts w:ascii="Arial" w:hAnsi="Arial" w:cs="Arial"/>
          <w:sz w:val="28"/>
          <w:szCs w:val="28"/>
        </w:rPr>
      </w:pPr>
    </w:p>
    <w:p w:rsidR="00A559CB" w:rsidRDefault="00A559CB" w:rsidP="002B6562">
      <w:pPr>
        <w:pStyle w:val="ListParagraph"/>
        <w:numPr>
          <w:ilvl w:val="0"/>
          <w:numId w:val="8"/>
        </w:numPr>
        <w:rPr>
          <w:rFonts w:ascii="Arial" w:hAnsi="Arial" w:cs="Arial"/>
          <w:sz w:val="28"/>
          <w:szCs w:val="28"/>
        </w:rPr>
      </w:pPr>
      <w:r>
        <w:rPr>
          <w:rFonts w:ascii="Arial" w:hAnsi="Arial" w:cs="Arial"/>
          <w:sz w:val="28"/>
          <w:szCs w:val="28"/>
        </w:rPr>
        <w:t>Undertake the following measure</w:t>
      </w:r>
      <w:r w:rsidR="00276F48">
        <w:rPr>
          <w:rFonts w:ascii="Arial" w:hAnsi="Arial" w:cs="Arial"/>
          <w:sz w:val="28"/>
          <w:szCs w:val="28"/>
        </w:rPr>
        <w:t>s</w:t>
      </w:r>
      <w:r>
        <w:rPr>
          <w:rFonts w:ascii="Arial" w:hAnsi="Arial" w:cs="Arial"/>
          <w:sz w:val="28"/>
          <w:szCs w:val="28"/>
        </w:rPr>
        <w:t xml:space="preserve"> to support the health and well-being of our staff:</w:t>
      </w:r>
    </w:p>
    <w:p w:rsidR="00A559CB" w:rsidRPr="00A559CB" w:rsidRDefault="00A559CB" w:rsidP="00A559CB">
      <w:pPr>
        <w:pStyle w:val="ListParagraph"/>
        <w:rPr>
          <w:rFonts w:ascii="Arial" w:hAnsi="Arial" w:cs="Arial"/>
          <w:sz w:val="28"/>
          <w:szCs w:val="28"/>
        </w:rPr>
      </w:pPr>
    </w:p>
    <w:p w:rsidR="00A559CB" w:rsidRDefault="00A559CB" w:rsidP="00AB5CAB">
      <w:pPr>
        <w:pStyle w:val="ListParagraph"/>
        <w:numPr>
          <w:ilvl w:val="1"/>
          <w:numId w:val="8"/>
        </w:numPr>
        <w:rPr>
          <w:rFonts w:ascii="Arial" w:hAnsi="Arial" w:cs="Arial"/>
          <w:sz w:val="28"/>
          <w:szCs w:val="28"/>
        </w:rPr>
      </w:pPr>
      <w:r>
        <w:rPr>
          <w:rFonts w:ascii="Arial" w:hAnsi="Arial" w:cs="Arial"/>
          <w:sz w:val="28"/>
          <w:szCs w:val="28"/>
        </w:rPr>
        <w:t>Develop interventions to focus on mild to moderate mental health problems</w:t>
      </w:r>
    </w:p>
    <w:p w:rsidR="00A559CB" w:rsidRDefault="001C711F" w:rsidP="00AB5CAB">
      <w:pPr>
        <w:pStyle w:val="ListParagraph"/>
        <w:numPr>
          <w:ilvl w:val="1"/>
          <w:numId w:val="8"/>
        </w:numPr>
        <w:rPr>
          <w:rFonts w:ascii="Arial" w:hAnsi="Arial" w:cs="Arial"/>
          <w:sz w:val="28"/>
          <w:szCs w:val="28"/>
        </w:rPr>
      </w:pPr>
      <w:r>
        <w:rPr>
          <w:rFonts w:ascii="Arial" w:hAnsi="Arial" w:cs="Arial"/>
          <w:sz w:val="28"/>
          <w:szCs w:val="28"/>
        </w:rPr>
        <w:t xml:space="preserve">Implement training for managers to use the Health and Safety Executive </w:t>
      </w:r>
      <w:r w:rsidR="00276F48">
        <w:rPr>
          <w:rFonts w:ascii="Arial" w:hAnsi="Arial" w:cs="Arial"/>
          <w:sz w:val="28"/>
          <w:szCs w:val="28"/>
        </w:rPr>
        <w:t xml:space="preserve">(HSE) </w:t>
      </w:r>
      <w:r>
        <w:rPr>
          <w:rFonts w:ascii="Arial" w:hAnsi="Arial" w:cs="Arial"/>
          <w:sz w:val="28"/>
          <w:szCs w:val="28"/>
        </w:rPr>
        <w:t>Stress Management Standards alongside training in managing mental health in work</w:t>
      </w:r>
    </w:p>
    <w:p w:rsidR="001C711F" w:rsidRDefault="001C711F" w:rsidP="00AB5CAB">
      <w:pPr>
        <w:pStyle w:val="ListParagraph"/>
        <w:numPr>
          <w:ilvl w:val="1"/>
          <w:numId w:val="8"/>
        </w:numPr>
        <w:rPr>
          <w:rFonts w:ascii="Arial" w:hAnsi="Arial" w:cs="Arial"/>
          <w:sz w:val="28"/>
          <w:szCs w:val="28"/>
        </w:rPr>
      </w:pPr>
      <w:r>
        <w:rPr>
          <w:rFonts w:ascii="Arial" w:hAnsi="Arial" w:cs="Arial"/>
          <w:sz w:val="28"/>
          <w:szCs w:val="28"/>
        </w:rPr>
        <w:t>Work closely with organisations such as Time to Change Wales to reduce the stigma and discrimination of mental health</w:t>
      </w:r>
    </w:p>
    <w:p w:rsidR="001C711F" w:rsidRDefault="001C711F" w:rsidP="00AB5CAB">
      <w:pPr>
        <w:pStyle w:val="ListParagraph"/>
        <w:numPr>
          <w:ilvl w:val="1"/>
          <w:numId w:val="8"/>
        </w:numPr>
        <w:rPr>
          <w:rFonts w:ascii="Arial" w:hAnsi="Arial" w:cs="Arial"/>
          <w:sz w:val="28"/>
          <w:szCs w:val="28"/>
        </w:rPr>
      </w:pPr>
      <w:r>
        <w:rPr>
          <w:rFonts w:ascii="Arial" w:hAnsi="Arial" w:cs="Arial"/>
          <w:sz w:val="28"/>
          <w:szCs w:val="28"/>
        </w:rPr>
        <w:t>Continue to deliver initiatives such as mental health awareness and HSE stress assessment for managers, self-management courses for menopause, stress and mental health</w:t>
      </w:r>
    </w:p>
    <w:p w:rsidR="00276F48" w:rsidRDefault="00276F48" w:rsidP="00AB5CAB">
      <w:pPr>
        <w:pStyle w:val="ListParagraph"/>
        <w:numPr>
          <w:ilvl w:val="1"/>
          <w:numId w:val="8"/>
        </w:numPr>
        <w:rPr>
          <w:rFonts w:ascii="Arial" w:hAnsi="Arial" w:cs="Arial"/>
          <w:sz w:val="28"/>
          <w:szCs w:val="28"/>
        </w:rPr>
      </w:pPr>
      <w:r>
        <w:rPr>
          <w:rFonts w:ascii="Arial" w:hAnsi="Arial" w:cs="Arial"/>
          <w:sz w:val="28"/>
          <w:szCs w:val="28"/>
        </w:rPr>
        <w:t>Continue developing the Wellbeing Champion Network beyond the current 300 Champions.</w:t>
      </w:r>
    </w:p>
    <w:p w:rsidR="00A7776F" w:rsidRDefault="00A7776F" w:rsidP="00A7776F">
      <w:pPr>
        <w:pStyle w:val="ListParagraph"/>
        <w:ind w:left="454"/>
        <w:rPr>
          <w:rFonts w:ascii="Arial" w:hAnsi="Arial" w:cs="Arial"/>
          <w:sz w:val="28"/>
          <w:szCs w:val="28"/>
        </w:rPr>
      </w:pPr>
    </w:p>
    <w:p w:rsidR="00637B7B" w:rsidRPr="00637B7B" w:rsidRDefault="00637B7B" w:rsidP="00637B7B">
      <w:pPr>
        <w:pStyle w:val="ListParagraph"/>
        <w:numPr>
          <w:ilvl w:val="0"/>
          <w:numId w:val="8"/>
        </w:numPr>
        <w:rPr>
          <w:rFonts w:ascii="Arial" w:hAnsi="Arial" w:cs="Arial"/>
          <w:sz w:val="28"/>
          <w:szCs w:val="28"/>
        </w:rPr>
      </w:pPr>
      <w:r w:rsidRPr="00637B7B">
        <w:rPr>
          <w:rFonts w:ascii="Arial" w:hAnsi="Arial" w:cs="Arial"/>
          <w:sz w:val="28"/>
          <w:szCs w:val="28"/>
        </w:rPr>
        <w:t>Consider what steps need to be taken to improve our readiness for an ageing workforce and support staff to work longer safely.</w:t>
      </w:r>
    </w:p>
    <w:p w:rsidR="00A55BC4" w:rsidRPr="0072237A" w:rsidRDefault="00A55BC4" w:rsidP="00637B7B">
      <w:pPr>
        <w:rPr>
          <w:rFonts w:ascii="Arial" w:hAnsi="Arial" w:cs="Arial"/>
          <w:sz w:val="28"/>
          <w:szCs w:val="28"/>
        </w:rPr>
      </w:pPr>
    </w:p>
    <w:p w:rsidR="0072237A" w:rsidRPr="0072237A" w:rsidRDefault="0072237A" w:rsidP="00637B7B">
      <w:pPr>
        <w:rPr>
          <w:rFonts w:ascii="Arial" w:hAnsi="Arial" w:cs="Arial"/>
          <w:sz w:val="32"/>
          <w:szCs w:val="32"/>
        </w:rPr>
      </w:pPr>
    </w:p>
    <w:p w:rsidR="00CB3CAC" w:rsidRPr="00CB3CAC" w:rsidRDefault="008828C5">
      <w:pPr>
        <w:rPr>
          <w:rFonts w:ascii="Arial" w:hAnsi="Arial" w:cs="Arial"/>
          <w:b/>
          <w:sz w:val="40"/>
          <w:szCs w:val="40"/>
        </w:rPr>
      </w:pPr>
      <w:r w:rsidRPr="00CB3CAC">
        <w:rPr>
          <w:rFonts w:ascii="Arial" w:hAnsi="Arial" w:cs="Arial"/>
          <w:b/>
          <w:sz w:val="40"/>
          <w:szCs w:val="40"/>
        </w:rPr>
        <w:t>Equality Objective</w:t>
      </w:r>
      <w:r w:rsidR="00E26B0F">
        <w:rPr>
          <w:rFonts w:ascii="Arial" w:hAnsi="Arial" w:cs="Arial"/>
          <w:b/>
          <w:sz w:val="40"/>
          <w:szCs w:val="40"/>
        </w:rPr>
        <w:t xml:space="preserve"> 6</w:t>
      </w:r>
    </w:p>
    <w:p w:rsidR="00CB3CAC" w:rsidRDefault="00CB3CAC">
      <w:pPr>
        <w:rPr>
          <w:rFonts w:ascii="Arial" w:hAnsi="Arial" w:cs="Arial"/>
          <w:b/>
          <w:sz w:val="32"/>
          <w:szCs w:val="32"/>
        </w:rPr>
      </w:pPr>
    </w:p>
    <w:p w:rsidR="000D4807" w:rsidRPr="00BF6D45" w:rsidRDefault="00413930">
      <w:pPr>
        <w:rPr>
          <w:rFonts w:ascii="Arial" w:hAnsi="Arial" w:cs="Arial"/>
          <w:b/>
          <w:sz w:val="32"/>
          <w:szCs w:val="32"/>
        </w:rPr>
      </w:pPr>
      <w:r>
        <w:rPr>
          <w:rFonts w:ascii="Arial" w:hAnsi="Arial" w:cs="Arial"/>
          <w:b/>
          <w:sz w:val="32"/>
          <w:szCs w:val="32"/>
        </w:rPr>
        <w:t>Identify and take action to address gender, ethnicity and disability</w:t>
      </w:r>
      <w:r w:rsidR="008828C5" w:rsidRPr="00BF6D45">
        <w:rPr>
          <w:rFonts w:ascii="Arial" w:hAnsi="Arial" w:cs="Arial"/>
          <w:b/>
          <w:sz w:val="32"/>
          <w:szCs w:val="32"/>
        </w:rPr>
        <w:t xml:space="preserve"> pay differences.</w:t>
      </w:r>
    </w:p>
    <w:p w:rsidR="00044CBC" w:rsidRDefault="00044CBC">
      <w:pPr>
        <w:rPr>
          <w:rFonts w:ascii="Arial" w:hAnsi="Arial" w:cs="Arial"/>
          <w:sz w:val="28"/>
          <w:szCs w:val="28"/>
        </w:rPr>
      </w:pPr>
    </w:p>
    <w:p w:rsidR="00044CBC" w:rsidRDefault="00044CBC">
      <w:pPr>
        <w:rPr>
          <w:rFonts w:ascii="Arial" w:hAnsi="Arial" w:cs="Arial"/>
          <w:b/>
          <w:sz w:val="28"/>
          <w:szCs w:val="28"/>
        </w:rPr>
      </w:pPr>
      <w:r>
        <w:rPr>
          <w:rFonts w:ascii="Arial" w:hAnsi="Arial" w:cs="Arial"/>
          <w:b/>
          <w:sz w:val="28"/>
          <w:szCs w:val="28"/>
        </w:rPr>
        <w:t>Rationale</w:t>
      </w:r>
    </w:p>
    <w:p w:rsidR="001555A9" w:rsidRPr="001555A9" w:rsidRDefault="001555A9">
      <w:pPr>
        <w:rPr>
          <w:rFonts w:ascii="Arial" w:hAnsi="Arial" w:cs="Arial"/>
          <w:sz w:val="28"/>
          <w:szCs w:val="28"/>
        </w:rPr>
      </w:pPr>
    </w:p>
    <w:p w:rsidR="009B05FB" w:rsidRDefault="001555A9" w:rsidP="00451AB5">
      <w:pPr>
        <w:rPr>
          <w:rFonts w:ascii="Arial" w:hAnsi="Arial" w:cs="Arial"/>
          <w:sz w:val="28"/>
          <w:szCs w:val="28"/>
        </w:rPr>
      </w:pPr>
      <w:r>
        <w:rPr>
          <w:rFonts w:ascii="Arial" w:hAnsi="Arial" w:cs="Arial"/>
          <w:sz w:val="28"/>
          <w:szCs w:val="28"/>
        </w:rPr>
        <w:t>There was str</w:t>
      </w:r>
      <w:r w:rsidR="008F2B22">
        <w:rPr>
          <w:rFonts w:ascii="Arial" w:hAnsi="Arial" w:cs="Arial"/>
          <w:sz w:val="28"/>
          <w:szCs w:val="28"/>
        </w:rPr>
        <w:t xml:space="preserve">ong support for </w:t>
      </w:r>
      <w:r w:rsidR="00CE1986">
        <w:rPr>
          <w:rFonts w:ascii="Arial" w:hAnsi="Arial" w:cs="Arial"/>
          <w:sz w:val="28"/>
          <w:szCs w:val="28"/>
        </w:rPr>
        <w:t>this o</w:t>
      </w:r>
      <w:r>
        <w:rPr>
          <w:rFonts w:ascii="Arial" w:hAnsi="Arial" w:cs="Arial"/>
          <w:sz w:val="28"/>
          <w:szCs w:val="28"/>
        </w:rPr>
        <w:t>bjective.  There need</w:t>
      </w:r>
      <w:r w:rsidR="009B05FB">
        <w:rPr>
          <w:rFonts w:ascii="Arial" w:hAnsi="Arial" w:cs="Arial"/>
          <w:sz w:val="28"/>
          <w:szCs w:val="28"/>
        </w:rPr>
        <w:t>s</w:t>
      </w:r>
      <w:r w:rsidR="00C118A9">
        <w:rPr>
          <w:rFonts w:ascii="Arial" w:hAnsi="Arial" w:cs="Arial"/>
          <w:sz w:val="28"/>
          <w:szCs w:val="28"/>
        </w:rPr>
        <w:t xml:space="preserve"> to be greater</w:t>
      </w:r>
      <w:r>
        <w:rPr>
          <w:rFonts w:ascii="Arial" w:hAnsi="Arial" w:cs="Arial"/>
          <w:sz w:val="28"/>
          <w:szCs w:val="28"/>
        </w:rPr>
        <w:t xml:space="preserve"> focus on improving the collection of equality workforce data.</w:t>
      </w:r>
      <w:r w:rsidR="009B05FB">
        <w:rPr>
          <w:rFonts w:ascii="Arial" w:hAnsi="Arial" w:cs="Arial"/>
          <w:sz w:val="28"/>
          <w:szCs w:val="28"/>
        </w:rPr>
        <w:t xml:space="preserve">  This is required to close the gaps in the data held on the Electronic Staff Record for the protected characteristics of disability, race, religion or belief</w:t>
      </w:r>
      <w:r w:rsidR="009B05FB" w:rsidRPr="009B05FB">
        <w:rPr>
          <w:rFonts w:ascii="Arial" w:hAnsi="Arial" w:cs="Arial"/>
          <w:sz w:val="28"/>
          <w:szCs w:val="28"/>
        </w:rPr>
        <w:t xml:space="preserve"> </w:t>
      </w:r>
      <w:r w:rsidR="009B05FB">
        <w:rPr>
          <w:rFonts w:ascii="Arial" w:hAnsi="Arial" w:cs="Arial"/>
          <w:sz w:val="28"/>
          <w:szCs w:val="28"/>
        </w:rPr>
        <w:t>and sexual orientation.</w:t>
      </w:r>
    </w:p>
    <w:p w:rsidR="009B05FB" w:rsidRDefault="009B05FB" w:rsidP="00451AB5">
      <w:pPr>
        <w:rPr>
          <w:rFonts w:ascii="Arial" w:hAnsi="Arial" w:cs="Arial"/>
          <w:sz w:val="28"/>
          <w:szCs w:val="28"/>
        </w:rPr>
      </w:pPr>
    </w:p>
    <w:p w:rsidR="00451AB5" w:rsidRDefault="009B05FB" w:rsidP="00451AB5">
      <w:pPr>
        <w:rPr>
          <w:rFonts w:ascii="Arial" w:hAnsi="Arial" w:cs="Arial"/>
          <w:sz w:val="28"/>
          <w:szCs w:val="28"/>
        </w:rPr>
      </w:pPr>
      <w:r>
        <w:rPr>
          <w:rFonts w:ascii="Arial" w:hAnsi="Arial" w:cs="Arial"/>
          <w:sz w:val="28"/>
          <w:szCs w:val="28"/>
        </w:rPr>
        <w:t>The</w:t>
      </w:r>
      <w:r w:rsidR="00AC6E4E">
        <w:rPr>
          <w:rFonts w:ascii="Arial" w:hAnsi="Arial" w:cs="Arial"/>
          <w:sz w:val="28"/>
          <w:szCs w:val="28"/>
        </w:rPr>
        <w:t xml:space="preserve"> Health Board will need to use a cross-cutting approach to look at the many factors related to employment and pay inequalities.  This includes encouraging people from different backgrounds and circumstances into roles where they are under-represented</w:t>
      </w:r>
      <w:r w:rsidR="00DE3D71">
        <w:rPr>
          <w:rFonts w:ascii="Arial" w:hAnsi="Arial" w:cs="Arial"/>
          <w:sz w:val="28"/>
          <w:szCs w:val="28"/>
        </w:rPr>
        <w:t xml:space="preserve"> as well as challenging gender stereo typing</w:t>
      </w:r>
      <w:r w:rsidR="00AC6E4E">
        <w:rPr>
          <w:rFonts w:ascii="Arial" w:hAnsi="Arial" w:cs="Arial"/>
          <w:sz w:val="28"/>
          <w:szCs w:val="28"/>
        </w:rPr>
        <w:t>.</w:t>
      </w:r>
    </w:p>
    <w:p w:rsidR="00451AB5" w:rsidRDefault="00451AB5" w:rsidP="00451AB5">
      <w:pPr>
        <w:rPr>
          <w:rFonts w:ascii="Arial" w:hAnsi="Arial" w:cs="Arial"/>
          <w:sz w:val="28"/>
          <w:szCs w:val="28"/>
        </w:rPr>
      </w:pPr>
    </w:p>
    <w:p w:rsidR="00451AB5" w:rsidRPr="00451AB5" w:rsidRDefault="00451AB5" w:rsidP="00451AB5">
      <w:pPr>
        <w:rPr>
          <w:rFonts w:ascii="Arial" w:hAnsi="Arial" w:cs="Arial"/>
          <w:b/>
          <w:sz w:val="28"/>
          <w:szCs w:val="28"/>
        </w:rPr>
      </w:pPr>
      <w:r>
        <w:rPr>
          <w:rFonts w:ascii="Arial" w:hAnsi="Arial" w:cs="Arial"/>
          <w:b/>
          <w:sz w:val="28"/>
          <w:szCs w:val="28"/>
        </w:rPr>
        <w:t>Evidence</w:t>
      </w:r>
    </w:p>
    <w:p w:rsidR="00451AB5" w:rsidRPr="00451AB5" w:rsidRDefault="00451AB5" w:rsidP="00451AB5">
      <w:pPr>
        <w:rPr>
          <w:rFonts w:ascii="Arial" w:hAnsi="Arial" w:cs="Arial"/>
          <w:sz w:val="28"/>
          <w:szCs w:val="28"/>
        </w:rPr>
      </w:pPr>
    </w:p>
    <w:p w:rsidR="00F55C88" w:rsidRDefault="00F92784" w:rsidP="004F0B5B">
      <w:pPr>
        <w:rPr>
          <w:rFonts w:ascii="Arial" w:hAnsi="Arial" w:cs="Arial"/>
          <w:sz w:val="28"/>
          <w:szCs w:val="28"/>
        </w:rPr>
      </w:pPr>
      <w:r>
        <w:rPr>
          <w:rFonts w:ascii="Arial" w:hAnsi="Arial" w:cs="Arial"/>
          <w:sz w:val="28"/>
          <w:szCs w:val="28"/>
        </w:rPr>
        <w:t xml:space="preserve">This Objective reflects the </w:t>
      </w:r>
      <w:r w:rsidR="009163FE">
        <w:rPr>
          <w:rFonts w:ascii="Arial" w:hAnsi="Arial" w:cs="Arial"/>
          <w:sz w:val="28"/>
          <w:szCs w:val="28"/>
        </w:rPr>
        <w:t xml:space="preserve">EHRC </w:t>
      </w:r>
      <w:r w:rsidR="00191CFE">
        <w:rPr>
          <w:rFonts w:ascii="Arial" w:hAnsi="Arial" w:cs="Arial"/>
          <w:sz w:val="28"/>
          <w:szCs w:val="28"/>
        </w:rPr>
        <w:t>recommendation for employers to address gender, ethnicity and disability pay differences, occupational segregation and employment gaps.</w:t>
      </w:r>
      <w:r w:rsidR="00F55C88">
        <w:rPr>
          <w:rFonts w:ascii="Arial" w:hAnsi="Arial" w:cs="Arial"/>
          <w:sz w:val="28"/>
          <w:szCs w:val="28"/>
        </w:rPr>
        <w:t xml:space="preserve">  </w:t>
      </w:r>
      <w:r w:rsidR="00C13F22">
        <w:rPr>
          <w:rFonts w:ascii="Arial" w:hAnsi="Arial" w:cs="Arial"/>
          <w:sz w:val="28"/>
          <w:szCs w:val="28"/>
        </w:rPr>
        <w:t>The</w:t>
      </w:r>
      <w:r w:rsidR="00E739C1">
        <w:rPr>
          <w:rFonts w:ascii="Arial" w:hAnsi="Arial" w:cs="Arial"/>
          <w:sz w:val="28"/>
          <w:szCs w:val="28"/>
        </w:rPr>
        <w:t xml:space="preserve"> </w:t>
      </w:r>
      <w:r w:rsidR="00E739C1" w:rsidRPr="004F0B5B">
        <w:rPr>
          <w:rFonts w:ascii="Arial" w:hAnsi="Arial" w:cs="Arial"/>
          <w:sz w:val="28"/>
          <w:szCs w:val="28"/>
        </w:rPr>
        <w:t>EHRC</w:t>
      </w:r>
      <w:r w:rsidR="00F55C88" w:rsidRPr="004F0B5B">
        <w:rPr>
          <w:rFonts w:ascii="Arial" w:hAnsi="Arial" w:cs="Arial"/>
          <w:sz w:val="28"/>
          <w:szCs w:val="28"/>
        </w:rPr>
        <w:t>’s key findings</w:t>
      </w:r>
      <w:r w:rsidR="00F55C88">
        <w:rPr>
          <w:rFonts w:ascii="Arial" w:hAnsi="Arial" w:cs="Arial"/>
          <w:sz w:val="28"/>
          <w:szCs w:val="28"/>
        </w:rPr>
        <w:t xml:space="preserve"> in ‘Is Wales Fairer 2018’</w:t>
      </w:r>
      <w:r w:rsidR="00E739C1">
        <w:rPr>
          <w:rFonts w:ascii="Arial" w:hAnsi="Arial" w:cs="Arial"/>
          <w:sz w:val="28"/>
          <w:szCs w:val="28"/>
        </w:rPr>
        <w:t xml:space="preserve"> </w:t>
      </w:r>
      <w:r w:rsidR="004F0B5B">
        <w:rPr>
          <w:rFonts w:ascii="Arial" w:hAnsi="Arial" w:cs="Arial"/>
          <w:sz w:val="28"/>
          <w:szCs w:val="28"/>
        </w:rPr>
        <w:t>highlighte</w:t>
      </w:r>
      <w:r w:rsidR="00F55C88">
        <w:rPr>
          <w:rFonts w:ascii="Arial" w:hAnsi="Arial" w:cs="Arial"/>
          <w:sz w:val="28"/>
          <w:szCs w:val="28"/>
        </w:rPr>
        <w:t>d</w:t>
      </w:r>
      <w:r w:rsidR="004F0B5B">
        <w:rPr>
          <w:rFonts w:ascii="Arial" w:hAnsi="Arial" w:cs="Arial"/>
          <w:sz w:val="28"/>
          <w:szCs w:val="28"/>
        </w:rPr>
        <w:t xml:space="preserve"> a</w:t>
      </w:r>
      <w:r w:rsidR="00F55C88">
        <w:rPr>
          <w:rFonts w:ascii="Arial" w:hAnsi="Arial" w:cs="Arial"/>
          <w:sz w:val="28"/>
          <w:szCs w:val="28"/>
        </w:rPr>
        <w:t xml:space="preserve"> gender pay gap persists in Wales, despite a small narrowing of the gap.  Median hourly earnings were higher for men in Wales (£11.36) than women (£9.80) in 2016/17, representing a 13.7% gender pay gap.</w:t>
      </w:r>
    </w:p>
    <w:p w:rsidR="00524C38" w:rsidRDefault="00524C38" w:rsidP="004F0B5B">
      <w:pPr>
        <w:rPr>
          <w:rFonts w:ascii="Arial" w:hAnsi="Arial" w:cs="Arial"/>
          <w:sz w:val="28"/>
          <w:szCs w:val="28"/>
        </w:rPr>
      </w:pPr>
    </w:p>
    <w:p w:rsidR="00524C38" w:rsidRDefault="00524C38" w:rsidP="004F0B5B">
      <w:pPr>
        <w:rPr>
          <w:rFonts w:ascii="Arial" w:hAnsi="Arial" w:cs="Arial"/>
          <w:sz w:val="28"/>
          <w:szCs w:val="28"/>
        </w:rPr>
      </w:pPr>
      <w:r>
        <w:rPr>
          <w:rFonts w:ascii="Arial" w:hAnsi="Arial" w:cs="Arial"/>
          <w:sz w:val="28"/>
          <w:szCs w:val="28"/>
        </w:rPr>
        <w:t xml:space="preserve">The </w:t>
      </w:r>
      <w:hyperlink r:id="rId14" w:history="1">
        <w:r w:rsidRPr="00524C38">
          <w:rPr>
            <w:rStyle w:val="Hyperlink"/>
            <w:rFonts w:ascii="Arial" w:hAnsi="Arial" w:cs="Arial"/>
            <w:sz w:val="28"/>
            <w:szCs w:val="28"/>
          </w:rPr>
          <w:t>2018/2019 employment data report</w:t>
        </w:r>
      </w:hyperlink>
      <w:r>
        <w:rPr>
          <w:rFonts w:ascii="Arial" w:hAnsi="Arial" w:cs="Arial"/>
          <w:sz w:val="28"/>
          <w:szCs w:val="28"/>
        </w:rPr>
        <w:t xml:space="preserve"> for the former ABMU Health Board shows the average full time basic pay is higher for male than female staff across all staff groups with the exception of Allied Health Professionals.</w:t>
      </w:r>
    </w:p>
    <w:p w:rsidR="00F55C88" w:rsidRPr="00F55C88" w:rsidRDefault="00F55C88" w:rsidP="00F55C88">
      <w:pPr>
        <w:rPr>
          <w:rFonts w:ascii="Arial" w:hAnsi="Arial" w:cs="Arial"/>
          <w:sz w:val="28"/>
          <w:szCs w:val="28"/>
        </w:rPr>
      </w:pPr>
    </w:p>
    <w:p w:rsidR="00CB3CAC" w:rsidRDefault="00CB3CAC">
      <w:pPr>
        <w:rPr>
          <w:rFonts w:ascii="Arial" w:hAnsi="Arial" w:cs="Arial"/>
          <w:sz w:val="28"/>
          <w:szCs w:val="28"/>
        </w:rPr>
      </w:pPr>
    </w:p>
    <w:p w:rsidR="00CB3CAC" w:rsidRDefault="00CB3CAC">
      <w:pPr>
        <w:rPr>
          <w:rFonts w:ascii="Arial" w:hAnsi="Arial" w:cs="Arial"/>
          <w:b/>
          <w:sz w:val="28"/>
          <w:szCs w:val="28"/>
        </w:rPr>
      </w:pPr>
      <w:r w:rsidRPr="00CB3CAC">
        <w:rPr>
          <w:rFonts w:ascii="Arial" w:hAnsi="Arial" w:cs="Arial"/>
          <w:b/>
          <w:sz w:val="28"/>
          <w:szCs w:val="28"/>
        </w:rPr>
        <w:t>Actions</w:t>
      </w:r>
    </w:p>
    <w:p w:rsidR="00CB3CAC" w:rsidRDefault="00CB3CAC">
      <w:pPr>
        <w:rPr>
          <w:rFonts w:ascii="Arial" w:hAnsi="Arial" w:cs="Arial"/>
          <w:b/>
          <w:sz w:val="28"/>
          <w:szCs w:val="28"/>
        </w:rPr>
      </w:pPr>
    </w:p>
    <w:p w:rsidR="00E739C1" w:rsidRDefault="00E739C1" w:rsidP="00E739C1">
      <w:pPr>
        <w:pStyle w:val="ListParagraph"/>
        <w:numPr>
          <w:ilvl w:val="0"/>
          <w:numId w:val="3"/>
        </w:numPr>
        <w:rPr>
          <w:rFonts w:ascii="Arial" w:hAnsi="Arial" w:cs="Arial"/>
          <w:sz w:val="28"/>
          <w:szCs w:val="28"/>
        </w:rPr>
      </w:pPr>
      <w:r>
        <w:rPr>
          <w:rFonts w:ascii="Arial" w:hAnsi="Arial" w:cs="Arial"/>
          <w:sz w:val="28"/>
          <w:szCs w:val="28"/>
        </w:rPr>
        <w:t>Develop a flexible working project to support flexible working practices across the organisation.  This will provide opportunities for staff with caring responsibilities and staff who need reasonable adjustments.</w:t>
      </w:r>
    </w:p>
    <w:p w:rsidR="003B4CCC" w:rsidRDefault="003B4CCC" w:rsidP="003B4CCC">
      <w:pPr>
        <w:pStyle w:val="ListParagraph"/>
        <w:ind w:left="454"/>
        <w:rPr>
          <w:rFonts w:ascii="Arial" w:hAnsi="Arial" w:cs="Arial"/>
          <w:sz w:val="28"/>
          <w:szCs w:val="28"/>
        </w:rPr>
      </w:pPr>
    </w:p>
    <w:p w:rsidR="00F22308" w:rsidRDefault="0011718B" w:rsidP="00F22308">
      <w:pPr>
        <w:pStyle w:val="ListParagraph"/>
        <w:numPr>
          <w:ilvl w:val="0"/>
          <w:numId w:val="3"/>
        </w:numPr>
        <w:rPr>
          <w:rFonts w:ascii="Arial" w:hAnsi="Arial" w:cs="Arial"/>
          <w:sz w:val="28"/>
          <w:szCs w:val="28"/>
        </w:rPr>
      </w:pPr>
      <w:r>
        <w:rPr>
          <w:rFonts w:ascii="Arial" w:hAnsi="Arial" w:cs="Arial"/>
          <w:sz w:val="28"/>
          <w:szCs w:val="28"/>
        </w:rPr>
        <w:t>Improve equality workforce information</w:t>
      </w:r>
      <w:r w:rsidR="00F22308">
        <w:rPr>
          <w:rFonts w:ascii="Arial" w:hAnsi="Arial" w:cs="Arial"/>
          <w:sz w:val="28"/>
          <w:szCs w:val="28"/>
        </w:rPr>
        <w:t xml:space="preserve"> for the protected characteristics of </w:t>
      </w:r>
      <w:r w:rsidR="00F22308" w:rsidRPr="00F22308">
        <w:rPr>
          <w:rFonts w:ascii="Arial" w:hAnsi="Arial" w:cs="Arial"/>
          <w:sz w:val="28"/>
          <w:szCs w:val="28"/>
        </w:rPr>
        <w:t>disability, race, religion or belief and sexual orientation.</w:t>
      </w:r>
    </w:p>
    <w:p w:rsidR="00E45762" w:rsidRPr="00E45762" w:rsidRDefault="00E45762" w:rsidP="00F05895">
      <w:pPr>
        <w:pStyle w:val="ListParagraph"/>
        <w:ind w:left="454"/>
        <w:rPr>
          <w:rFonts w:ascii="Arial" w:hAnsi="Arial" w:cs="Arial"/>
          <w:sz w:val="28"/>
          <w:szCs w:val="28"/>
        </w:rPr>
      </w:pPr>
    </w:p>
    <w:p w:rsidR="00E45762" w:rsidRDefault="00E45762" w:rsidP="00F22308">
      <w:pPr>
        <w:pStyle w:val="ListParagraph"/>
        <w:numPr>
          <w:ilvl w:val="0"/>
          <w:numId w:val="3"/>
        </w:numPr>
        <w:rPr>
          <w:rFonts w:ascii="Arial" w:hAnsi="Arial" w:cs="Arial"/>
          <w:sz w:val="28"/>
          <w:szCs w:val="28"/>
        </w:rPr>
      </w:pPr>
      <w:r>
        <w:rPr>
          <w:rFonts w:ascii="Arial" w:hAnsi="Arial" w:cs="Arial"/>
          <w:sz w:val="28"/>
          <w:szCs w:val="28"/>
        </w:rPr>
        <w:t xml:space="preserve">Offer career coaching </w:t>
      </w:r>
      <w:r w:rsidR="004178C4">
        <w:rPr>
          <w:rFonts w:ascii="Arial" w:hAnsi="Arial" w:cs="Arial"/>
          <w:sz w:val="28"/>
          <w:szCs w:val="28"/>
        </w:rPr>
        <w:t xml:space="preserve">and mentoring </w:t>
      </w:r>
      <w:r>
        <w:rPr>
          <w:rFonts w:ascii="Arial" w:hAnsi="Arial" w:cs="Arial"/>
          <w:sz w:val="28"/>
          <w:szCs w:val="28"/>
        </w:rPr>
        <w:t>to help address pay differences.</w:t>
      </w:r>
    </w:p>
    <w:p w:rsidR="00C27A70" w:rsidRPr="00C27A70" w:rsidRDefault="00C27A70" w:rsidP="00F05895">
      <w:pPr>
        <w:pStyle w:val="ListParagraph"/>
        <w:ind w:left="454"/>
        <w:rPr>
          <w:rFonts w:ascii="Arial" w:hAnsi="Arial" w:cs="Arial"/>
          <w:sz w:val="28"/>
          <w:szCs w:val="28"/>
        </w:rPr>
      </w:pPr>
    </w:p>
    <w:p w:rsidR="00C27A70" w:rsidRPr="00F22308" w:rsidRDefault="00C27A70" w:rsidP="00F22308">
      <w:pPr>
        <w:pStyle w:val="ListParagraph"/>
        <w:numPr>
          <w:ilvl w:val="0"/>
          <w:numId w:val="3"/>
        </w:numPr>
        <w:rPr>
          <w:rFonts w:ascii="Arial" w:hAnsi="Arial" w:cs="Arial"/>
          <w:sz w:val="28"/>
          <w:szCs w:val="28"/>
        </w:rPr>
      </w:pPr>
      <w:r>
        <w:rPr>
          <w:rFonts w:ascii="Arial" w:hAnsi="Arial" w:cs="Arial"/>
          <w:sz w:val="28"/>
          <w:szCs w:val="28"/>
        </w:rPr>
        <w:t>Review and develop workforce policies to promote equality in employment practices.  This will include the development of a policy to support carers in the workplace.</w:t>
      </w:r>
    </w:p>
    <w:p w:rsidR="00D90A1D" w:rsidRPr="00D90A1D" w:rsidRDefault="00D90A1D" w:rsidP="00D90A1D">
      <w:pPr>
        <w:pStyle w:val="ListParagraph"/>
        <w:ind w:left="0"/>
        <w:rPr>
          <w:rFonts w:ascii="Arial" w:hAnsi="Arial" w:cs="Arial"/>
          <w:sz w:val="28"/>
          <w:szCs w:val="28"/>
        </w:rPr>
      </w:pPr>
    </w:p>
    <w:p w:rsidR="00D90A1D" w:rsidRDefault="00D90A1D" w:rsidP="00D90A1D">
      <w:pPr>
        <w:pStyle w:val="ListParagraph"/>
        <w:ind w:left="0"/>
        <w:rPr>
          <w:rFonts w:ascii="Arial" w:hAnsi="Arial" w:cs="Arial"/>
          <w:sz w:val="28"/>
          <w:szCs w:val="28"/>
        </w:rPr>
      </w:pPr>
    </w:p>
    <w:p w:rsidR="00D90A1D" w:rsidRPr="00CB3CAC" w:rsidRDefault="00D90A1D" w:rsidP="00D90A1D">
      <w:pPr>
        <w:rPr>
          <w:rFonts w:ascii="Arial" w:hAnsi="Arial" w:cs="Arial"/>
          <w:b/>
          <w:sz w:val="40"/>
          <w:szCs w:val="40"/>
        </w:rPr>
      </w:pPr>
      <w:r w:rsidRPr="00CB3CAC">
        <w:rPr>
          <w:rFonts w:ascii="Arial" w:hAnsi="Arial" w:cs="Arial"/>
          <w:b/>
          <w:sz w:val="40"/>
          <w:szCs w:val="40"/>
        </w:rPr>
        <w:t>Equality Objective</w:t>
      </w:r>
      <w:r w:rsidR="00E26B0F">
        <w:rPr>
          <w:rFonts w:ascii="Arial" w:hAnsi="Arial" w:cs="Arial"/>
          <w:b/>
          <w:sz w:val="40"/>
          <w:szCs w:val="40"/>
        </w:rPr>
        <w:t xml:space="preserve"> 7</w:t>
      </w:r>
    </w:p>
    <w:p w:rsidR="00D90A1D" w:rsidRDefault="00D90A1D" w:rsidP="00D90A1D">
      <w:pPr>
        <w:rPr>
          <w:rFonts w:ascii="Arial" w:hAnsi="Arial" w:cs="Arial"/>
          <w:b/>
          <w:sz w:val="32"/>
          <w:szCs w:val="32"/>
        </w:rPr>
      </w:pPr>
    </w:p>
    <w:p w:rsidR="00D90A1D" w:rsidRPr="00BF6D45" w:rsidRDefault="00A744A3" w:rsidP="00D90A1D">
      <w:pPr>
        <w:rPr>
          <w:rFonts w:ascii="Arial" w:hAnsi="Arial" w:cs="Arial"/>
          <w:b/>
          <w:sz w:val="32"/>
          <w:szCs w:val="32"/>
        </w:rPr>
      </w:pPr>
      <w:r>
        <w:rPr>
          <w:rFonts w:ascii="Arial" w:hAnsi="Arial" w:cs="Arial"/>
          <w:b/>
          <w:sz w:val="32"/>
          <w:szCs w:val="32"/>
        </w:rPr>
        <w:t>Increase diversity in our workforce to reflect the communities w</w:t>
      </w:r>
      <w:r w:rsidR="00D90A1D" w:rsidRPr="00BF6D45">
        <w:rPr>
          <w:rFonts w:ascii="Arial" w:hAnsi="Arial" w:cs="Arial"/>
          <w:b/>
          <w:sz w:val="32"/>
          <w:szCs w:val="32"/>
        </w:rPr>
        <w:t>e</w:t>
      </w:r>
      <w:r>
        <w:rPr>
          <w:rFonts w:ascii="Arial" w:hAnsi="Arial" w:cs="Arial"/>
          <w:b/>
          <w:sz w:val="32"/>
          <w:szCs w:val="32"/>
        </w:rPr>
        <w:t xml:space="preserve"> </w:t>
      </w:r>
      <w:r w:rsidR="00D90A1D" w:rsidRPr="00BF6D45">
        <w:rPr>
          <w:rFonts w:ascii="Arial" w:hAnsi="Arial" w:cs="Arial"/>
          <w:b/>
          <w:sz w:val="32"/>
          <w:szCs w:val="32"/>
        </w:rPr>
        <w:t>s</w:t>
      </w:r>
      <w:r>
        <w:rPr>
          <w:rFonts w:ascii="Arial" w:hAnsi="Arial" w:cs="Arial"/>
          <w:b/>
          <w:sz w:val="32"/>
          <w:szCs w:val="32"/>
        </w:rPr>
        <w:t>erve</w:t>
      </w:r>
      <w:r w:rsidR="00D90A1D" w:rsidRPr="00BF6D45">
        <w:rPr>
          <w:rFonts w:ascii="Arial" w:hAnsi="Arial" w:cs="Arial"/>
          <w:b/>
          <w:sz w:val="32"/>
          <w:szCs w:val="32"/>
        </w:rPr>
        <w:t>.</w:t>
      </w:r>
    </w:p>
    <w:p w:rsidR="00D90A1D" w:rsidRDefault="00D90A1D" w:rsidP="00D90A1D">
      <w:pPr>
        <w:rPr>
          <w:rFonts w:ascii="Arial" w:hAnsi="Arial" w:cs="Arial"/>
          <w:sz w:val="28"/>
          <w:szCs w:val="28"/>
        </w:rPr>
      </w:pPr>
    </w:p>
    <w:p w:rsidR="00D90A1D" w:rsidRDefault="00D90A1D" w:rsidP="00D90A1D">
      <w:pPr>
        <w:rPr>
          <w:rFonts w:ascii="Arial" w:hAnsi="Arial" w:cs="Arial"/>
          <w:b/>
          <w:sz w:val="28"/>
          <w:szCs w:val="28"/>
        </w:rPr>
      </w:pPr>
      <w:r>
        <w:rPr>
          <w:rFonts w:ascii="Arial" w:hAnsi="Arial" w:cs="Arial"/>
          <w:b/>
          <w:sz w:val="28"/>
          <w:szCs w:val="28"/>
        </w:rPr>
        <w:t>Rationale</w:t>
      </w:r>
    </w:p>
    <w:p w:rsidR="00D90A1D" w:rsidRDefault="00D90A1D" w:rsidP="00D72DAE">
      <w:pPr>
        <w:pStyle w:val="ListParagraph"/>
        <w:ind w:left="0"/>
        <w:rPr>
          <w:rFonts w:ascii="Arial" w:hAnsi="Arial" w:cs="Arial"/>
          <w:sz w:val="28"/>
          <w:szCs w:val="28"/>
        </w:rPr>
      </w:pPr>
    </w:p>
    <w:p w:rsidR="00D90A1D" w:rsidRDefault="004B066A" w:rsidP="001F57E7">
      <w:pPr>
        <w:pStyle w:val="ListParagraph"/>
        <w:ind w:left="0"/>
        <w:rPr>
          <w:rFonts w:ascii="Arial" w:hAnsi="Arial" w:cs="Arial"/>
          <w:sz w:val="28"/>
          <w:szCs w:val="28"/>
        </w:rPr>
      </w:pPr>
      <w:r>
        <w:rPr>
          <w:rFonts w:ascii="Arial" w:hAnsi="Arial" w:cs="Arial"/>
          <w:sz w:val="28"/>
          <w:szCs w:val="28"/>
        </w:rPr>
        <w:t xml:space="preserve">This is a new objective.  It reflects feedback from engagement on </w:t>
      </w:r>
      <w:r w:rsidR="00F22308">
        <w:rPr>
          <w:rFonts w:ascii="Arial" w:hAnsi="Arial" w:cs="Arial"/>
          <w:sz w:val="28"/>
          <w:szCs w:val="28"/>
        </w:rPr>
        <w:t>the priority areas of inequality to be addressed over the next four years.  The objective is also a response to the EHRC recommendation to public bodies to increase diversity in their workforce to reduce inequality.</w:t>
      </w:r>
    </w:p>
    <w:p w:rsidR="00D90A1D" w:rsidRDefault="00D90A1D" w:rsidP="00D72DAE">
      <w:pPr>
        <w:pStyle w:val="ListParagraph"/>
        <w:ind w:left="0"/>
        <w:rPr>
          <w:rFonts w:ascii="Arial" w:hAnsi="Arial" w:cs="Arial"/>
          <w:sz w:val="28"/>
          <w:szCs w:val="28"/>
        </w:rPr>
      </w:pPr>
    </w:p>
    <w:p w:rsidR="00114C31" w:rsidRPr="00451AB5" w:rsidRDefault="00114C31" w:rsidP="00114C31">
      <w:pPr>
        <w:rPr>
          <w:rFonts w:ascii="Arial" w:hAnsi="Arial" w:cs="Arial"/>
          <w:b/>
          <w:sz w:val="28"/>
          <w:szCs w:val="28"/>
        </w:rPr>
      </w:pPr>
      <w:r>
        <w:rPr>
          <w:rFonts w:ascii="Arial" w:hAnsi="Arial" w:cs="Arial"/>
          <w:b/>
          <w:sz w:val="28"/>
          <w:szCs w:val="28"/>
        </w:rPr>
        <w:t>Evidence</w:t>
      </w:r>
    </w:p>
    <w:p w:rsidR="00035B72" w:rsidRDefault="00035B72" w:rsidP="00D72DAE">
      <w:pPr>
        <w:pStyle w:val="ListParagraph"/>
        <w:ind w:left="0"/>
        <w:rPr>
          <w:rFonts w:ascii="Arial" w:hAnsi="Arial" w:cs="Arial"/>
          <w:sz w:val="28"/>
          <w:szCs w:val="28"/>
        </w:rPr>
      </w:pPr>
    </w:p>
    <w:p w:rsidR="001F57E7" w:rsidRDefault="001F57E7" w:rsidP="001F57E7">
      <w:pPr>
        <w:rPr>
          <w:rFonts w:ascii="Arial" w:hAnsi="Arial" w:cs="Arial"/>
          <w:sz w:val="28"/>
          <w:szCs w:val="28"/>
        </w:rPr>
      </w:pPr>
      <w:r>
        <w:rPr>
          <w:rFonts w:ascii="Arial" w:hAnsi="Arial" w:cs="Arial"/>
          <w:sz w:val="28"/>
          <w:szCs w:val="28"/>
        </w:rPr>
        <w:t xml:space="preserve">The </w:t>
      </w:r>
      <w:r w:rsidRPr="00424435">
        <w:rPr>
          <w:rFonts w:ascii="Arial" w:hAnsi="Arial" w:cs="Arial"/>
          <w:sz w:val="28"/>
          <w:szCs w:val="28"/>
        </w:rPr>
        <w:t>EHRC’s key findings</w:t>
      </w:r>
      <w:r>
        <w:rPr>
          <w:rFonts w:ascii="Arial" w:hAnsi="Arial" w:cs="Arial"/>
          <w:sz w:val="28"/>
          <w:szCs w:val="28"/>
        </w:rPr>
        <w:t xml:space="preserve"> for work in ‘Is Wales Fairer 2018’ included:</w:t>
      </w:r>
    </w:p>
    <w:p w:rsidR="001F57E7" w:rsidRDefault="001F57E7" w:rsidP="001F57E7">
      <w:pPr>
        <w:rPr>
          <w:rFonts w:ascii="Arial" w:hAnsi="Arial" w:cs="Arial"/>
          <w:sz w:val="28"/>
          <w:szCs w:val="28"/>
        </w:rPr>
      </w:pPr>
    </w:p>
    <w:p w:rsidR="001F57E7" w:rsidRDefault="001F57E7" w:rsidP="001F57E7">
      <w:pPr>
        <w:pStyle w:val="ListParagraph"/>
        <w:numPr>
          <w:ilvl w:val="0"/>
          <w:numId w:val="23"/>
        </w:numPr>
        <w:rPr>
          <w:rFonts w:ascii="Arial" w:hAnsi="Arial" w:cs="Arial"/>
          <w:sz w:val="28"/>
          <w:szCs w:val="28"/>
        </w:rPr>
      </w:pPr>
      <w:r>
        <w:rPr>
          <w:rFonts w:ascii="Arial" w:hAnsi="Arial" w:cs="Arial"/>
          <w:sz w:val="28"/>
          <w:szCs w:val="28"/>
        </w:rPr>
        <w:t>D</w:t>
      </w:r>
      <w:r w:rsidRPr="00F55C88">
        <w:rPr>
          <w:rFonts w:ascii="Arial" w:hAnsi="Arial" w:cs="Arial"/>
          <w:sz w:val="28"/>
          <w:szCs w:val="28"/>
        </w:rPr>
        <w:t>isabled people’s employment rate in Wales is less than half that for non-disabled people.</w:t>
      </w:r>
    </w:p>
    <w:p w:rsidR="001F57E7" w:rsidRPr="00035B72" w:rsidRDefault="001F57E7" w:rsidP="00035B72">
      <w:pPr>
        <w:pStyle w:val="ListParagraph"/>
        <w:ind w:left="454"/>
        <w:rPr>
          <w:rFonts w:ascii="Arial" w:hAnsi="Arial" w:cs="Arial"/>
          <w:sz w:val="28"/>
          <w:szCs w:val="28"/>
        </w:rPr>
      </w:pPr>
    </w:p>
    <w:p w:rsidR="001F57E7" w:rsidRPr="00F55C88" w:rsidRDefault="001F57E7" w:rsidP="001F57E7">
      <w:pPr>
        <w:pStyle w:val="ListParagraph"/>
        <w:numPr>
          <w:ilvl w:val="0"/>
          <w:numId w:val="23"/>
        </w:numPr>
        <w:rPr>
          <w:rFonts w:ascii="Arial" w:hAnsi="Arial" w:cs="Arial"/>
          <w:sz w:val="28"/>
          <w:szCs w:val="28"/>
        </w:rPr>
      </w:pPr>
      <w:r>
        <w:rPr>
          <w:rFonts w:ascii="Arial" w:hAnsi="Arial" w:cs="Arial"/>
          <w:sz w:val="28"/>
          <w:szCs w:val="28"/>
        </w:rPr>
        <w:t>Apprenticeships remain strongly gender segregated.  Ethnic minorities and disabled people are under-represented in apprenticeships.</w:t>
      </w:r>
    </w:p>
    <w:p w:rsidR="00035B72" w:rsidRDefault="00035B72" w:rsidP="00D72DAE">
      <w:pPr>
        <w:pStyle w:val="ListParagraph"/>
        <w:ind w:left="0"/>
        <w:rPr>
          <w:rFonts w:ascii="Arial" w:hAnsi="Arial" w:cs="Arial"/>
          <w:sz w:val="28"/>
          <w:szCs w:val="28"/>
        </w:rPr>
      </w:pPr>
    </w:p>
    <w:p w:rsidR="00A95DA1" w:rsidRDefault="00A95DA1" w:rsidP="00D72DAE">
      <w:pPr>
        <w:pStyle w:val="ListParagraph"/>
        <w:ind w:left="0"/>
        <w:rPr>
          <w:rFonts w:ascii="Arial" w:hAnsi="Arial" w:cs="Arial"/>
          <w:sz w:val="28"/>
          <w:szCs w:val="28"/>
        </w:rPr>
      </w:pPr>
    </w:p>
    <w:p w:rsidR="002866D0" w:rsidRDefault="002866D0" w:rsidP="002866D0">
      <w:pPr>
        <w:rPr>
          <w:rFonts w:ascii="Arial" w:hAnsi="Arial" w:cs="Arial"/>
          <w:b/>
          <w:sz w:val="28"/>
          <w:szCs w:val="28"/>
        </w:rPr>
      </w:pPr>
      <w:r w:rsidRPr="00CB3CAC">
        <w:rPr>
          <w:rFonts w:ascii="Arial" w:hAnsi="Arial" w:cs="Arial"/>
          <w:b/>
          <w:sz w:val="28"/>
          <w:szCs w:val="28"/>
        </w:rPr>
        <w:t>Actions</w:t>
      </w:r>
    </w:p>
    <w:p w:rsidR="002866D0" w:rsidRDefault="002866D0" w:rsidP="002866D0">
      <w:pPr>
        <w:rPr>
          <w:rFonts w:ascii="Arial" w:hAnsi="Arial" w:cs="Arial"/>
          <w:b/>
          <w:sz w:val="28"/>
          <w:szCs w:val="28"/>
        </w:rPr>
      </w:pPr>
    </w:p>
    <w:p w:rsidR="002866D0" w:rsidRPr="007107E3" w:rsidRDefault="002866D0" w:rsidP="007107E3">
      <w:pPr>
        <w:pStyle w:val="ListParagraph"/>
        <w:numPr>
          <w:ilvl w:val="0"/>
          <w:numId w:val="24"/>
        </w:numPr>
        <w:rPr>
          <w:rFonts w:ascii="Arial" w:hAnsi="Arial" w:cs="Arial"/>
          <w:sz w:val="28"/>
          <w:szCs w:val="28"/>
        </w:rPr>
      </w:pPr>
      <w:r w:rsidRPr="007107E3">
        <w:rPr>
          <w:rFonts w:ascii="Arial" w:hAnsi="Arial" w:cs="Arial"/>
          <w:sz w:val="28"/>
          <w:szCs w:val="28"/>
        </w:rPr>
        <w:t>Support all working-age people into employment opportunities and to gain and maintain sustainable employment, particularly for under-represented groups.</w:t>
      </w:r>
    </w:p>
    <w:p w:rsidR="002866D0" w:rsidRDefault="002866D0" w:rsidP="002866D0">
      <w:pPr>
        <w:pStyle w:val="ListParagraph"/>
        <w:ind w:left="454"/>
        <w:rPr>
          <w:rFonts w:ascii="Arial" w:hAnsi="Arial" w:cs="Arial"/>
          <w:sz w:val="28"/>
          <w:szCs w:val="28"/>
        </w:rPr>
      </w:pPr>
    </w:p>
    <w:p w:rsidR="002866D0" w:rsidRDefault="002866D0" w:rsidP="007107E3">
      <w:pPr>
        <w:pStyle w:val="ListParagraph"/>
        <w:numPr>
          <w:ilvl w:val="0"/>
          <w:numId w:val="24"/>
        </w:numPr>
        <w:rPr>
          <w:rFonts w:ascii="Arial" w:hAnsi="Arial" w:cs="Arial"/>
          <w:sz w:val="28"/>
          <w:szCs w:val="28"/>
        </w:rPr>
      </w:pPr>
      <w:r>
        <w:rPr>
          <w:rFonts w:ascii="Arial" w:hAnsi="Arial" w:cs="Arial"/>
          <w:sz w:val="28"/>
          <w:szCs w:val="28"/>
        </w:rPr>
        <w:t>Ensure our Apprenticeship Programme is accessible to everyone by taking forward action to support disadvantaged groups into Apprenticeship places and address any barriers to participation.</w:t>
      </w:r>
    </w:p>
    <w:p w:rsidR="00E45C2F" w:rsidRPr="00E45C2F" w:rsidRDefault="00E45C2F" w:rsidP="00E45C2F">
      <w:pPr>
        <w:pStyle w:val="ListParagraph"/>
        <w:rPr>
          <w:rFonts w:ascii="Arial" w:hAnsi="Arial" w:cs="Arial"/>
          <w:sz w:val="28"/>
          <w:szCs w:val="28"/>
        </w:rPr>
      </w:pPr>
    </w:p>
    <w:p w:rsidR="00E45C2F" w:rsidRDefault="00E45C2F" w:rsidP="007107E3">
      <w:pPr>
        <w:pStyle w:val="ListParagraph"/>
        <w:numPr>
          <w:ilvl w:val="0"/>
          <w:numId w:val="24"/>
        </w:numPr>
        <w:rPr>
          <w:rFonts w:ascii="Arial" w:hAnsi="Arial" w:cs="Arial"/>
          <w:sz w:val="28"/>
          <w:szCs w:val="28"/>
        </w:rPr>
      </w:pPr>
      <w:r>
        <w:rPr>
          <w:rFonts w:ascii="Arial" w:hAnsi="Arial" w:cs="Arial"/>
          <w:sz w:val="28"/>
          <w:szCs w:val="28"/>
        </w:rPr>
        <w:t>Exten</w:t>
      </w:r>
      <w:r w:rsidR="00EF07FE">
        <w:rPr>
          <w:rFonts w:ascii="Arial" w:hAnsi="Arial" w:cs="Arial"/>
          <w:sz w:val="28"/>
          <w:szCs w:val="28"/>
        </w:rPr>
        <w:t>d the roll out of Project SEARCH</w:t>
      </w:r>
      <w:r>
        <w:rPr>
          <w:rFonts w:ascii="Arial" w:hAnsi="Arial" w:cs="Arial"/>
          <w:sz w:val="28"/>
          <w:szCs w:val="28"/>
        </w:rPr>
        <w:t xml:space="preserve"> into Swansea and Neath</w:t>
      </w:r>
      <w:r w:rsidR="00EF07FE">
        <w:rPr>
          <w:rFonts w:ascii="Arial" w:hAnsi="Arial" w:cs="Arial"/>
          <w:sz w:val="28"/>
          <w:szCs w:val="28"/>
        </w:rPr>
        <w:t xml:space="preserve"> to support people with learning disabilities to have work experience</w:t>
      </w:r>
      <w:r>
        <w:rPr>
          <w:rFonts w:ascii="Arial" w:hAnsi="Arial" w:cs="Arial"/>
          <w:sz w:val="28"/>
          <w:szCs w:val="28"/>
        </w:rPr>
        <w:t>.</w:t>
      </w:r>
    </w:p>
    <w:p w:rsidR="008602AF" w:rsidRPr="008602AF" w:rsidRDefault="008602AF" w:rsidP="008602AF">
      <w:pPr>
        <w:pStyle w:val="ListParagraph"/>
        <w:rPr>
          <w:rFonts w:ascii="Arial" w:hAnsi="Arial" w:cs="Arial"/>
          <w:sz w:val="28"/>
          <w:szCs w:val="28"/>
        </w:rPr>
      </w:pPr>
    </w:p>
    <w:p w:rsidR="008602AF" w:rsidRDefault="008602AF" w:rsidP="008602AF">
      <w:pPr>
        <w:rPr>
          <w:rFonts w:ascii="Arial" w:hAnsi="Arial" w:cs="Arial"/>
          <w:sz w:val="28"/>
          <w:szCs w:val="28"/>
        </w:rPr>
      </w:pPr>
    </w:p>
    <w:p w:rsidR="008602AF" w:rsidRDefault="008602AF" w:rsidP="008602AF">
      <w:pPr>
        <w:rPr>
          <w:rFonts w:ascii="Arial" w:hAnsi="Arial" w:cs="Arial"/>
          <w:sz w:val="28"/>
          <w:szCs w:val="28"/>
        </w:rPr>
      </w:pPr>
    </w:p>
    <w:p w:rsidR="008602AF" w:rsidRPr="00916016" w:rsidRDefault="008602AF" w:rsidP="008602AF">
      <w:pPr>
        <w:rPr>
          <w:rFonts w:ascii="Arial" w:hAnsi="Arial" w:cs="Arial"/>
          <w:b/>
          <w:sz w:val="40"/>
          <w:szCs w:val="40"/>
        </w:rPr>
      </w:pPr>
      <w:r w:rsidRPr="00916016">
        <w:rPr>
          <w:rFonts w:ascii="Arial" w:hAnsi="Arial" w:cs="Arial"/>
          <w:b/>
          <w:sz w:val="40"/>
          <w:szCs w:val="40"/>
        </w:rPr>
        <w:t>Monitoring</w:t>
      </w:r>
    </w:p>
    <w:p w:rsidR="008602AF" w:rsidRPr="00916016" w:rsidRDefault="008602AF" w:rsidP="008602AF">
      <w:pPr>
        <w:rPr>
          <w:rFonts w:ascii="Arial" w:hAnsi="Arial" w:cs="Arial"/>
          <w:sz w:val="28"/>
          <w:szCs w:val="28"/>
        </w:rPr>
      </w:pPr>
    </w:p>
    <w:p w:rsidR="008602AF" w:rsidRPr="00916016" w:rsidRDefault="008602AF" w:rsidP="008602AF">
      <w:pPr>
        <w:rPr>
          <w:rFonts w:ascii="Arial" w:hAnsi="Arial" w:cs="Arial"/>
          <w:sz w:val="28"/>
          <w:szCs w:val="28"/>
        </w:rPr>
      </w:pPr>
      <w:r w:rsidRPr="00916016">
        <w:rPr>
          <w:rFonts w:ascii="Arial" w:hAnsi="Arial" w:cs="Arial"/>
          <w:sz w:val="28"/>
          <w:szCs w:val="28"/>
        </w:rPr>
        <w:t xml:space="preserve">Progress will be reported regularly to the Workforce and </w:t>
      </w:r>
      <w:r w:rsidR="00B97118" w:rsidRPr="00916016">
        <w:rPr>
          <w:rFonts w:ascii="Arial" w:hAnsi="Arial" w:cs="Arial"/>
          <w:sz w:val="28"/>
          <w:szCs w:val="28"/>
        </w:rPr>
        <w:t xml:space="preserve">Organisational Committee (a </w:t>
      </w:r>
      <w:r w:rsidRPr="00916016">
        <w:rPr>
          <w:rFonts w:ascii="Arial" w:hAnsi="Arial" w:cs="Arial"/>
          <w:sz w:val="28"/>
          <w:szCs w:val="28"/>
        </w:rPr>
        <w:t>Com</w:t>
      </w:r>
      <w:r w:rsidR="00D04929" w:rsidRPr="00916016">
        <w:rPr>
          <w:rFonts w:ascii="Arial" w:hAnsi="Arial" w:cs="Arial"/>
          <w:sz w:val="28"/>
          <w:szCs w:val="28"/>
        </w:rPr>
        <w:t xml:space="preserve">mittee of the Board).  The Health Board </w:t>
      </w:r>
      <w:r w:rsidRPr="00916016">
        <w:rPr>
          <w:rFonts w:ascii="Arial" w:hAnsi="Arial" w:cs="Arial"/>
          <w:sz w:val="28"/>
          <w:szCs w:val="28"/>
        </w:rPr>
        <w:t xml:space="preserve">will also publish an Annual Equality Report </w:t>
      </w:r>
      <w:r w:rsidR="00202B4D" w:rsidRPr="00916016">
        <w:rPr>
          <w:rFonts w:ascii="Arial" w:hAnsi="Arial" w:cs="Arial"/>
          <w:sz w:val="28"/>
          <w:szCs w:val="28"/>
        </w:rPr>
        <w:t>as required by the Wales specific equality duties</w:t>
      </w:r>
      <w:r w:rsidRPr="00916016">
        <w:rPr>
          <w:rFonts w:ascii="Arial" w:hAnsi="Arial" w:cs="Arial"/>
          <w:sz w:val="28"/>
          <w:szCs w:val="28"/>
        </w:rPr>
        <w:t>.</w:t>
      </w:r>
      <w:bookmarkStart w:id="0" w:name="_GoBack"/>
      <w:bookmarkEnd w:id="0"/>
    </w:p>
    <w:p w:rsidR="008602AF" w:rsidRDefault="008602AF" w:rsidP="008602AF">
      <w:pPr>
        <w:rPr>
          <w:rFonts w:ascii="Arial" w:hAnsi="Arial" w:cs="Arial"/>
          <w:sz w:val="28"/>
          <w:szCs w:val="28"/>
        </w:rPr>
      </w:pPr>
    </w:p>
    <w:p w:rsidR="008602AF" w:rsidRPr="008602AF" w:rsidRDefault="008602AF" w:rsidP="008602AF">
      <w:pPr>
        <w:rPr>
          <w:rFonts w:ascii="Arial" w:hAnsi="Arial" w:cs="Arial"/>
          <w:sz w:val="28"/>
          <w:szCs w:val="28"/>
        </w:rPr>
      </w:pPr>
    </w:p>
    <w:p w:rsidR="00A95DA1" w:rsidRDefault="00A95DA1" w:rsidP="008602AF">
      <w:pPr>
        <w:pStyle w:val="ListParagraph"/>
        <w:ind w:left="0"/>
        <w:rPr>
          <w:rFonts w:ascii="Arial" w:hAnsi="Arial" w:cs="Arial"/>
          <w:sz w:val="28"/>
          <w:szCs w:val="28"/>
        </w:rPr>
        <w:sectPr w:rsidR="00A95DA1" w:rsidSect="003A5E6D">
          <w:footerReference w:type="default" r:id="rId15"/>
          <w:pgSz w:w="11906" w:h="16838"/>
          <w:pgMar w:top="1440" w:right="1440" w:bottom="1440" w:left="1440" w:header="708" w:footer="708" w:gutter="0"/>
          <w:pgNumType w:start="1"/>
          <w:cols w:space="708"/>
          <w:docGrid w:linePitch="360"/>
        </w:sectPr>
      </w:pPr>
    </w:p>
    <w:p w:rsidR="00035B72" w:rsidRPr="00035B72" w:rsidRDefault="00035B72" w:rsidP="00035B72">
      <w:pPr>
        <w:rPr>
          <w:rFonts w:ascii="Arial" w:hAnsi="Arial" w:cs="Arial"/>
          <w:sz w:val="28"/>
          <w:szCs w:val="28"/>
        </w:rPr>
      </w:pPr>
      <w:r w:rsidRPr="00035B72">
        <w:rPr>
          <w:rFonts w:ascii="Arial" w:hAnsi="Arial" w:cs="Arial"/>
          <w:b/>
          <w:sz w:val="28"/>
          <w:szCs w:val="28"/>
        </w:rPr>
        <w:lastRenderedPageBreak/>
        <w:t>Strateg</w:t>
      </w:r>
      <w:r w:rsidR="00572E52">
        <w:rPr>
          <w:rFonts w:ascii="Arial" w:hAnsi="Arial" w:cs="Arial"/>
          <w:b/>
          <w:sz w:val="28"/>
          <w:szCs w:val="28"/>
        </w:rPr>
        <w:t>ic Equality Objectives 2020-2024</w:t>
      </w:r>
      <w:r w:rsidRPr="00035B72">
        <w:rPr>
          <w:rFonts w:ascii="Arial" w:hAnsi="Arial" w:cs="Arial"/>
          <w:sz w:val="28"/>
          <w:szCs w:val="28"/>
        </w:rPr>
        <w:tab/>
      </w:r>
      <w:r w:rsidRPr="00035B72">
        <w:rPr>
          <w:rFonts w:ascii="Arial" w:hAnsi="Arial" w:cs="Arial"/>
          <w:sz w:val="28"/>
          <w:szCs w:val="28"/>
        </w:rPr>
        <w:tab/>
      </w:r>
      <w:r w:rsidRPr="00035B72">
        <w:rPr>
          <w:rFonts w:ascii="Arial" w:hAnsi="Arial" w:cs="Arial"/>
          <w:sz w:val="28"/>
          <w:szCs w:val="28"/>
        </w:rPr>
        <w:tab/>
      </w:r>
      <w:r w:rsidRPr="00035B72">
        <w:rPr>
          <w:rFonts w:ascii="Arial" w:hAnsi="Arial" w:cs="Arial"/>
          <w:sz w:val="28"/>
          <w:szCs w:val="28"/>
        </w:rPr>
        <w:tab/>
      </w:r>
      <w:r w:rsidRPr="00035B72">
        <w:rPr>
          <w:rFonts w:ascii="Arial" w:hAnsi="Arial" w:cs="Arial"/>
          <w:sz w:val="28"/>
          <w:szCs w:val="28"/>
        </w:rPr>
        <w:tab/>
      </w:r>
      <w:r w:rsidRPr="00035B72">
        <w:rPr>
          <w:rFonts w:ascii="Arial" w:hAnsi="Arial" w:cs="Arial"/>
          <w:sz w:val="28"/>
          <w:szCs w:val="28"/>
        </w:rPr>
        <w:tab/>
      </w:r>
      <w:r w:rsidRPr="00035B72">
        <w:rPr>
          <w:rFonts w:ascii="Arial" w:hAnsi="Arial" w:cs="Arial"/>
          <w:sz w:val="28"/>
          <w:szCs w:val="28"/>
        </w:rPr>
        <w:tab/>
      </w:r>
      <w:r w:rsidRPr="00035B72">
        <w:rPr>
          <w:rFonts w:ascii="Arial" w:hAnsi="Arial" w:cs="Arial"/>
          <w:sz w:val="28"/>
          <w:szCs w:val="28"/>
        </w:rPr>
        <w:tab/>
      </w:r>
      <w:r w:rsidRPr="00035B72">
        <w:rPr>
          <w:rFonts w:ascii="Arial" w:hAnsi="Arial" w:cs="Arial"/>
          <w:sz w:val="28"/>
          <w:szCs w:val="28"/>
        </w:rPr>
        <w:tab/>
      </w:r>
      <w:r w:rsidRPr="00035B72">
        <w:rPr>
          <w:rFonts w:ascii="Arial" w:hAnsi="Arial" w:cs="Arial"/>
          <w:sz w:val="28"/>
          <w:szCs w:val="28"/>
        </w:rPr>
        <w:tab/>
      </w:r>
      <w:r w:rsidRPr="00035B72">
        <w:rPr>
          <w:rFonts w:ascii="Arial" w:hAnsi="Arial" w:cs="Arial"/>
          <w:b/>
          <w:sz w:val="28"/>
          <w:szCs w:val="28"/>
        </w:rPr>
        <w:t xml:space="preserve">Appendix </w:t>
      </w:r>
      <w:r>
        <w:rPr>
          <w:rFonts w:ascii="Arial" w:hAnsi="Arial" w:cs="Arial"/>
          <w:b/>
          <w:sz w:val="28"/>
          <w:szCs w:val="28"/>
        </w:rPr>
        <w:t>1</w:t>
      </w:r>
    </w:p>
    <w:p w:rsidR="00035B72" w:rsidRPr="00035B72" w:rsidRDefault="00035B72" w:rsidP="00035B72">
      <w:pPr>
        <w:rPr>
          <w:rFonts w:ascii="Arial" w:hAnsi="Arial" w:cs="Arial"/>
        </w:rPr>
      </w:pPr>
    </w:p>
    <w:p w:rsidR="00035B72" w:rsidRPr="00035B72" w:rsidRDefault="00572E52" w:rsidP="00035B72">
      <w:pPr>
        <w:rPr>
          <w:rFonts w:ascii="Arial" w:hAnsi="Arial" w:cs="Arial"/>
        </w:rPr>
      </w:pPr>
      <w:r>
        <w:rPr>
          <w:rFonts w:ascii="Arial" w:hAnsi="Arial" w:cs="Arial"/>
        </w:rPr>
        <w:t>This table sets out how the Swansea Bay University</w:t>
      </w:r>
      <w:r w:rsidR="00035B72" w:rsidRPr="00035B72">
        <w:rPr>
          <w:rFonts w:ascii="Arial" w:hAnsi="Arial" w:cs="Arial"/>
        </w:rPr>
        <w:t xml:space="preserve"> Health Board equality objectives relate to different groups of people that may have one or more ‘protected characteristics’</w:t>
      </w:r>
    </w:p>
    <w:p w:rsidR="00035B72" w:rsidRDefault="00035B72" w:rsidP="00035B72">
      <w:pPr>
        <w:rPr>
          <w:rFonts w:cs="Arial"/>
        </w:rPr>
      </w:pPr>
    </w:p>
    <w:tbl>
      <w:tblPr>
        <w:tblW w:w="1474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3"/>
        <w:gridCol w:w="992"/>
        <w:gridCol w:w="1134"/>
        <w:gridCol w:w="1701"/>
        <w:gridCol w:w="1418"/>
        <w:gridCol w:w="1275"/>
        <w:gridCol w:w="1134"/>
        <w:gridCol w:w="1276"/>
        <w:gridCol w:w="992"/>
        <w:gridCol w:w="1418"/>
      </w:tblGrid>
      <w:tr w:rsidR="00035B72" w:rsidRPr="00E57C80" w:rsidTr="00276F48">
        <w:trPr>
          <w:cantSplit/>
        </w:trPr>
        <w:tc>
          <w:tcPr>
            <w:tcW w:w="3403" w:type="dxa"/>
            <w:vMerge w:val="restart"/>
          </w:tcPr>
          <w:p w:rsidR="00035B72" w:rsidRPr="00E57C80" w:rsidRDefault="00035B72" w:rsidP="00276F48">
            <w:pPr>
              <w:rPr>
                <w:rFonts w:ascii="Arial" w:hAnsi="Arial" w:cs="Arial"/>
                <w:b/>
              </w:rPr>
            </w:pPr>
          </w:p>
          <w:p w:rsidR="00035B72" w:rsidRPr="00E57C80" w:rsidRDefault="00035B72" w:rsidP="00276F48">
            <w:pPr>
              <w:rPr>
                <w:rFonts w:ascii="Arial" w:hAnsi="Arial" w:cs="Arial"/>
                <w:b/>
              </w:rPr>
            </w:pPr>
            <w:r w:rsidRPr="00E57C80">
              <w:rPr>
                <w:rFonts w:ascii="Arial" w:hAnsi="Arial" w:cs="Arial"/>
                <w:b/>
              </w:rPr>
              <w:t>Objectives</w:t>
            </w:r>
          </w:p>
        </w:tc>
        <w:tc>
          <w:tcPr>
            <w:tcW w:w="11340" w:type="dxa"/>
            <w:gridSpan w:val="9"/>
          </w:tcPr>
          <w:p w:rsidR="00035B72" w:rsidRPr="00E57C80" w:rsidRDefault="00035B72" w:rsidP="00276F48">
            <w:pPr>
              <w:jc w:val="center"/>
              <w:rPr>
                <w:rFonts w:ascii="Arial" w:hAnsi="Arial" w:cs="Arial"/>
                <w:b/>
              </w:rPr>
            </w:pPr>
            <w:r w:rsidRPr="00E57C80">
              <w:rPr>
                <w:rFonts w:ascii="Arial" w:hAnsi="Arial" w:cs="Arial"/>
                <w:b/>
              </w:rPr>
              <w:t>Protected Characteristics</w:t>
            </w:r>
          </w:p>
        </w:tc>
      </w:tr>
      <w:tr w:rsidR="00035B72" w:rsidRPr="00E57C80" w:rsidTr="00276F48">
        <w:trPr>
          <w:cantSplit/>
        </w:trPr>
        <w:tc>
          <w:tcPr>
            <w:tcW w:w="3403" w:type="dxa"/>
            <w:vMerge/>
          </w:tcPr>
          <w:p w:rsidR="00035B72" w:rsidRPr="00E57C80" w:rsidRDefault="00035B72" w:rsidP="00276F48">
            <w:pPr>
              <w:rPr>
                <w:rFonts w:ascii="Arial" w:hAnsi="Arial" w:cs="Arial"/>
              </w:rPr>
            </w:pPr>
          </w:p>
        </w:tc>
        <w:tc>
          <w:tcPr>
            <w:tcW w:w="992" w:type="dxa"/>
          </w:tcPr>
          <w:p w:rsidR="00035B72" w:rsidRPr="00E57C80" w:rsidRDefault="00035B72" w:rsidP="00276F48">
            <w:pPr>
              <w:jc w:val="center"/>
              <w:rPr>
                <w:rFonts w:ascii="Arial" w:hAnsi="Arial" w:cs="Arial"/>
                <w:b/>
                <w:sz w:val="20"/>
                <w:szCs w:val="20"/>
              </w:rPr>
            </w:pPr>
            <w:r w:rsidRPr="00E57C80">
              <w:rPr>
                <w:rFonts w:ascii="Arial" w:hAnsi="Arial" w:cs="Arial"/>
                <w:b/>
                <w:sz w:val="20"/>
                <w:szCs w:val="20"/>
              </w:rPr>
              <w:t>Age</w:t>
            </w:r>
          </w:p>
        </w:tc>
        <w:tc>
          <w:tcPr>
            <w:tcW w:w="1134" w:type="dxa"/>
          </w:tcPr>
          <w:p w:rsidR="00035B72" w:rsidRPr="00E57C80" w:rsidRDefault="00035B72" w:rsidP="00276F48">
            <w:pPr>
              <w:jc w:val="center"/>
              <w:rPr>
                <w:rFonts w:ascii="Arial" w:hAnsi="Arial" w:cs="Arial"/>
                <w:b/>
                <w:sz w:val="20"/>
                <w:szCs w:val="20"/>
              </w:rPr>
            </w:pPr>
            <w:r w:rsidRPr="00E57C80">
              <w:rPr>
                <w:rFonts w:ascii="Arial" w:hAnsi="Arial" w:cs="Arial"/>
                <w:b/>
                <w:sz w:val="20"/>
                <w:szCs w:val="20"/>
              </w:rPr>
              <w:t>Disability</w:t>
            </w:r>
          </w:p>
        </w:tc>
        <w:tc>
          <w:tcPr>
            <w:tcW w:w="1701" w:type="dxa"/>
          </w:tcPr>
          <w:p w:rsidR="00035B72" w:rsidRPr="00E57C80" w:rsidRDefault="00035B72" w:rsidP="00276F48">
            <w:pPr>
              <w:jc w:val="center"/>
              <w:rPr>
                <w:rFonts w:ascii="Arial" w:hAnsi="Arial" w:cs="Arial"/>
                <w:b/>
                <w:sz w:val="20"/>
                <w:szCs w:val="20"/>
              </w:rPr>
            </w:pPr>
            <w:r w:rsidRPr="00E57C80">
              <w:rPr>
                <w:rFonts w:ascii="Arial" w:hAnsi="Arial" w:cs="Arial"/>
                <w:b/>
                <w:sz w:val="20"/>
                <w:szCs w:val="20"/>
              </w:rPr>
              <w:t>Gender Reassignment</w:t>
            </w:r>
          </w:p>
        </w:tc>
        <w:tc>
          <w:tcPr>
            <w:tcW w:w="1418" w:type="dxa"/>
          </w:tcPr>
          <w:p w:rsidR="00035B72" w:rsidRPr="00E57C80" w:rsidRDefault="00035B72" w:rsidP="00276F48">
            <w:pPr>
              <w:jc w:val="center"/>
              <w:rPr>
                <w:rFonts w:ascii="Arial" w:hAnsi="Arial" w:cs="Arial"/>
                <w:b/>
                <w:sz w:val="20"/>
                <w:szCs w:val="20"/>
              </w:rPr>
            </w:pPr>
            <w:r w:rsidRPr="00E57C80">
              <w:rPr>
                <w:rFonts w:ascii="Arial" w:hAnsi="Arial" w:cs="Arial"/>
                <w:b/>
                <w:sz w:val="20"/>
                <w:szCs w:val="20"/>
              </w:rPr>
              <w:t>Marriage</w:t>
            </w:r>
          </w:p>
          <w:p w:rsidR="00035B72" w:rsidRPr="00E57C80" w:rsidRDefault="00035B72" w:rsidP="00276F48">
            <w:pPr>
              <w:jc w:val="center"/>
              <w:rPr>
                <w:rFonts w:ascii="Arial" w:hAnsi="Arial" w:cs="Arial"/>
                <w:b/>
                <w:sz w:val="20"/>
                <w:szCs w:val="20"/>
              </w:rPr>
            </w:pPr>
            <w:r w:rsidRPr="00E57C80">
              <w:rPr>
                <w:rFonts w:ascii="Arial" w:hAnsi="Arial" w:cs="Arial"/>
                <w:b/>
                <w:sz w:val="20"/>
                <w:szCs w:val="20"/>
              </w:rPr>
              <w:t>&amp; Civil Partnership</w:t>
            </w:r>
          </w:p>
        </w:tc>
        <w:tc>
          <w:tcPr>
            <w:tcW w:w="1275" w:type="dxa"/>
          </w:tcPr>
          <w:p w:rsidR="00035B72" w:rsidRPr="00E57C80" w:rsidRDefault="00035B72" w:rsidP="00276F48">
            <w:pPr>
              <w:jc w:val="center"/>
              <w:rPr>
                <w:rFonts w:ascii="Arial" w:hAnsi="Arial" w:cs="Arial"/>
                <w:b/>
                <w:sz w:val="20"/>
                <w:szCs w:val="20"/>
              </w:rPr>
            </w:pPr>
            <w:r w:rsidRPr="00E57C80">
              <w:rPr>
                <w:rFonts w:ascii="Arial" w:hAnsi="Arial" w:cs="Arial"/>
                <w:b/>
                <w:sz w:val="20"/>
                <w:szCs w:val="20"/>
              </w:rPr>
              <w:t>Pregnancy &amp; Maternity</w:t>
            </w:r>
          </w:p>
        </w:tc>
        <w:tc>
          <w:tcPr>
            <w:tcW w:w="1134" w:type="dxa"/>
          </w:tcPr>
          <w:p w:rsidR="00035B72" w:rsidRPr="00E57C80" w:rsidRDefault="00035B72" w:rsidP="00276F48">
            <w:pPr>
              <w:jc w:val="center"/>
              <w:rPr>
                <w:rFonts w:ascii="Arial" w:hAnsi="Arial" w:cs="Arial"/>
                <w:b/>
                <w:sz w:val="20"/>
                <w:szCs w:val="20"/>
              </w:rPr>
            </w:pPr>
            <w:r w:rsidRPr="00E57C80">
              <w:rPr>
                <w:rFonts w:ascii="Arial" w:hAnsi="Arial" w:cs="Arial"/>
                <w:b/>
                <w:sz w:val="20"/>
                <w:szCs w:val="20"/>
              </w:rPr>
              <w:t>Race</w:t>
            </w:r>
          </w:p>
        </w:tc>
        <w:tc>
          <w:tcPr>
            <w:tcW w:w="1276" w:type="dxa"/>
          </w:tcPr>
          <w:p w:rsidR="00035B72" w:rsidRPr="00E57C80" w:rsidRDefault="00035B72" w:rsidP="00276F48">
            <w:pPr>
              <w:jc w:val="center"/>
              <w:rPr>
                <w:rFonts w:ascii="Arial" w:hAnsi="Arial" w:cs="Arial"/>
                <w:b/>
                <w:sz w:val="20"/>
                <w:szCs w:val="20"/>
              </w:rPr>
            </w:pPr>
            <w:r w:rsidRPr="00E57C80">
              <w:rPr>
                <w:rFonts w:ascii="Arial" w:hAnsi="Arial" w:cs="Arial"/>
                <w:b/>
                <w:sz w:val="20"/>
                <w:szCs w:val="20"/>
              </w:rPr>
              <w:t>Religion or Belief</w:t>
            </w:r>
          </w:p>
        </w:tc>
        <w:tc>
          <w:tcPr>
            <w:tcW w:w="992" w:type="dxa"/>
          </w:tcPr>
          <w:p w:rsidR="00035B72" w:rsidRPr="00E57C80" w:rsidRDefault="00035B72" w:rsidP="00276F48">
            <w:pPr>
              <w:jc w:val="center"/>
              <w:rPr>
                <w:rFonts w:ascii="Arial" w:hAnsi="Arial" w:cs="Arial"/>
                <w:b/>
                <w:sz w:val="20"/>
                <w:szCs w:val="20"/>
              </w:rPr>
            </w:pPr>
            <w:r w:rsidRPr="00E57C80">
              <w:rPr>
                <w:rFonts w:ascii="Arial" w:hAnsi="Arial" w:cs="Arial"/>
                <w:b/>
                <w:sz w:val="20"/>
                <w:szCs w:val="20"/>
              </w:rPr>
              <w:t>Sex</w:t>
            </w:r>
          </w:p>
        </w:tc>
        <w:tc>
          <w:tcPr>
            <w:tcW w:w="1418" w:type="dxa"/>
          </w:tcPr>
          <w:p w:rsidR="00035B72" w:rsidRPr="00E57C80" w:rsidRDefault="00035B72" w:rsidP="00276F48">
            <w:pPr>
              <w:jc w:val="center"/>
              <w:rPr>
                <w:rFonts w:ascii="Arial" w:hAnsi="Arial" w:cs="Arial"/>
                <w:b/>
                <w:sz w:val="20"/>
                <w:szCs w:val="20"/>
              </w:rPr>
            </w:pPr>
            <w:r w:rsidRPr="00E57C80">
              <w:rPr>
                <w:rFonts w:ascii="Arial" w:hAnsi="Arial" w:cs="Arial"/>
                <w:b/>
                <w:sz w:val="20"/>
                <w:szCs w:val="20"/>
              </w:rPr>
              <w:t>Sexual Orientation</w:t>
            </w:r>
          </w:p>
        </w:tc>
      </w:tr>
      <w:tr w:rsidR="00035B72" w:rsidRPr="00E57C80" w:rsidTr="00276F48">
        <w:tc>
          <w:tcPr>
            <w:tcW w:w="3403" w:type="dxa"/>
          </w:tcPr>
          <w:p w:rsidR="00035B72" w:rsidRPr="00E57C80" w:rsidRDefault="00035B72" w:rsidP="00035B72">
            <w:pPr>
              <w:numPr>
                <w:ilvl w:val="0"/>
                <w:numId w:val="21"/>
              </w:numPr>
              <w:rPr>
                <w:rFonts w:ascii="Arial" w:hAnsi="Arial" w:cs="Arial"/>
                <w:sz w:val="20"/>
                <w:szCs w:val="20"/>
              </w:rPr>
            </w:pPr>
            <w:r w:rsidRPr="00E57C80">
              <w:rPr>
                <w:rFonts w:ascii="Arial" w:hAnsi="Arial" w:cs="Arial"/>
                <w:sz w:val="20"/>
                <w:szCs w:val="20"/>
              </w:rPr>
              <w:t>Re</w:t>
            </w:r>
            <w:r w:rsidR="00D72DAE">
              <w:rPr>
                <w:rFonts w:ascii="Arial" w:hAnsi="Arial" w:cs="Arial"/>
                <w:sz w:val="20"/>
                <w:szCs w:val="20"/>
              </w:rPr>
              <w:t>duce health inequalities</w:t>
            </w:r>
          </w:p>
        </w:tc>
        <w:tc>
          <w:tcPr>
            <w:tcW w:w="992" w:type="dxa"/>
          </w:tcPr>
          <w:p w:rsidR="00035B72" w:rsidRPr="00E57C80" w:rsidRDefault="00035B72" w:rsidP="00276F48">
            <w:pPr>
              <w:rPr>
                <w:rFonts w:ascii="Arial" w:hAnsi="Arial" w:cs="Arial"/>
              </w:rPr>
            </w:pPr>
            <w:r w:rsidRPr="00E57C80">
              <w:rPr>
                <w:rFonts w:ascii="Arial" w:hAnsi="Arial" w:cs="Arial"/>
              </w:rPr>
              <w:t>√</w:t>
            </w:r>
          </w:p>
        </w:tc>
        <w:tc>
          <w:tcPr>
            <w:tcW w:w="1134" w:type="dxa"/>
          </w:tcPr>
          <w:p w:rsidR="00035B72" w:rsidRPr="00E57C80" w:rsidRDefault="00035B72" w:rsidP="00276F48">
            <w:pPr>
              <w:rPr>
                <w:rFonts w:ascii="Arial" w:hAnsi="Arial" w:cs="Arial"/>
              </w:rPr>
            </w:pPr>
            <w:r w:rsidRPr="00E57C80">
              <w:rPr>
                <w:rFonts w:ascii="Arial" w:hAnsi="Arial" w:cs="Arial"/>
              </w:rPr>
              <w:t>√</w:t>
            </w:r>
          </w:p>
        </w:tc>
        <w:tc>
          <w:tcPr>
            <w:tcW w:w="1701" w:type="dxa"/>
          </w:tcPr>
          <w:p w:rsidR="00035B72" w:rsidRPr="00E57C80" w:rsidRDefault="00035B72" w:rsidP="00276F48">
            <w:pPr>
              <w:rPr>
                <w:rFonts w:ascii="Arial" w:hAnsi="Arial" w:cs="Arial"/>
              </w:rPr>
            </w:pPr>
            <w:r w:rsidRPr="00E57C80">
              <w:rPr>
                <w:rFonts w:ascii="Arial" w:hAnsi="Arial" w:cs="Arial"/>
              </w:rPr>
              <w:t>√</w:t>
            </w:r>
          </w:p>
        </w:tc>
        <w:tc>
          <w:tcPr>
            <w:tcW w:w="1418" w:type="dxa"/>
          </w:tcPr>
          <w:p w:rsidR="00035B72" w:rsidRPr="00E57C80" w:rsidRDefault="00035B72" w:rsidP="00276F48">
            <w:pPr>
              <w:rPr>
                <w:rFonts w:ascii="Arial" w:hAnsi="Arial" w:cs="Arial"/>
              </w:rPr>
            </w:pPr>
          </w:p>
        </w:tc>
        <w:tc>
          <w:tcPr>
            <w:tcW w:w="1275" w:type="dxa"/>
          </w:tcPr>
          <w:p w:rsidR="00035B72" w:rsidRPr="00E57C80" w:rsidRDefault="00035B72" w:rsidP="00276F48">
            <w:pPr>
              <w:rPr>
                <w:rFonts w:ascii="Arial" w:hAnsi="Arial" w:cs="Arial"/>
              </w:rPr>
            </w:pPr>
            <w:r w:rsidRPr="00E57C80">
              <w:rPr>
                <w:rFonts w:ascii="Arial" w:hAnsi="Arial" w:cs="Arial"/>
              </w:rPr>
              <w:t>√</w:t>
            </w:r>
          </w:p>
        </w:tc>
        <w:tc>
          <w:tcPr>
            <w:tcW w:w="1134" w:type="dxa"/>
          </w:tcPr>
          <w:p w:rsidR="00035B72" w:rsidRPr="00E57C80" w:rsidRDefault="00035B72" w:rsidP="00276F48">
            <w:pPr>
              <w:rPr>
                <w:rFonts w:ascii="Arial" w:hAnsi="Arial" w:cs="Arial"/>
              </w:rPr>
            </w:pPr>
            <w:r w:rsidRPr="00E57C80">
              <w:rPr>
                <w:rFonts w:ascii="Arial" w:hAnsi="Arial" w:cs="Arial"/>
              </w:rPr>
              <w:t>√</w:t>
            </w:r>
          </w:p>
        </w:tc>
        <w:tc>
          <w:tcPr>
            <w:tcW w:w="1276" w:type="dxa"/>
          </w:tcPr>
          <w:p w:rsidR="00035B72" w:rsidRPr="00E57C80" w:rsidRDefault="00035B72" w:rsidP="00276F48">
            <w:pPr>
              <w:rPr>
                <w:rFonts w:ascii="Arial" w:hAnsi="Arial" w:cs="Arial"/>
              </w:rPr>
            </w:pPr>
            <w:r w:rsidRPr="00E57C80">
              <w:rPr>
                <w:rFonts w:ascii="Arial" w:hAnsi="Arial" w:cs="Arial"/>
              </w:rPr>
              <w:t>√</w:t>
            </w:r>
          </w:p>
        </w:tc>
        <w:tc>
          <w:tcPr>
            <w:tcW w:w="992" w:type="dxa"/>
          </w:tcPr>
          <w:p w:rsidR="00035B72" w:rsidRPr="00E57C80" w:rsidRDefault="00035B72" w:rsidP="00276F48">
            <w:pPr>
              <w:rPr>
                <w:rFonts w:ascii="Arial" w:hAnsi="Arial" w:cs="Arial"/>
              </w:rPr>
            </w:pPr>
            <w:r w:rsidRPr="00E57C80">
              <w:rPr>
                <w:rFonts w:ascii="Arial" w:hAnsi="Arial" w:cs="Arial"/>
              </w:rPr>
              <w:t>√</w:t>
            </w:r>
          </w:p>
        </w:tc>
        <w:tc>
          <w:tcPr>
            <w:tcW w:w="1418" w:type="dxa"/>
          </w:tcPr>
          <w:p w:rsidR="00035B72" w:rsidRPr="00E57C80" w:rsidRDefault="00035B72" w:rsidP="00276F48">
            <w:pPr>
              <w:rPr>
                <w:rFonts w:ascii="Arial" w:hAnsi="Arial" w:cs="Arial"/>
              </w:rPr>
            </w:pPr>
            <w:r w:rsidRPr="00E57C80">
              <w:rPr>
                <w:rFonts w:ascii="Arial" w:hAnsi="Arial" w:cs="Arial"/>
              </w:rPr>
              <w:t>√</w:t>
            </w:r>
          </w:p>
        </w:tc>
      </w:tr>
      <w:tr w:rsidR="00035B72" w:rsidRPr="00E57C80" w:rsidTr="00276F48">
        <w:tc>
          <w:tcPr>
            <w:tcW w:w="3403" w:type="dxa"/>
          </w:tcPr>
          <w:p w:rsidR="00035B72" w:rsidRPr="00E57C80" w:rsidRDefault="00D72DAE" w:rsidP="00035B72">
            <w:pPr>
              <w:numPr>
                <w:ilvl w:val="0"/>
                <w:numId w:val="20"/>
              </w:numPr>
              <w:rPr>
                <w:rFonts w:ascii="Arial" w:hAnsi="Arial" w:cs="Arial"/>
                <w:sz w:val="20"/>
                <w:szCs w:val="20"/>
              </w:rPr>
            </w:pPr>
            <w:r w:rsidRPr="00E57C80">
              <w:rPr>
                <w:rFonts w:ascii="Arial" w:hAnsi="Arial" w:cs="Arial"/>
                <w:sz w:val="20"/>
                <w:szCs w:val="20"/>
              </w:rPr>
              <w:t>Communicate with patients, families and carers according to their individual needs</w:t>
            </w:r>
          </w:p>
        </w:tc>
        <w:tc>
          <w:tcPr>
            <w:tcW w:w="992" w:type="dxa"/>
          </w:tcPr>
          <w:p w:rsidR="00035B72" w:rsidRPr="00E57C80" w:rsidRDefault="00035B72" w:rsidP="00276F48">
            <w:pPr>
              <w:rPr>
                <w:rFonts w:ascii="Arial" w:hAnsi="Arial" w:cs="Arial"/>
              </w:rPr>
            </w:pPr>
            <w:r w:rsidRPr="00E57C80">
              <w:rPr>
                <w:rFonts w:ascii="Arial" w:hAnsi="Arial" w:cs="Arial"/>
              </w:rPr>
              <w:t>√</w:t>
            </w:r>
          </w:p>
        </w:tc>
        <w:tc>
          <w:tcPr>
            <w:tcW w:w="1134" w:type="dxa"/>
          </w:tcPr>
          <w:p w:rsidR="00035B72" w:rsidRPr="00E57C80" w:rsidRDefault="00035B72" w:rsidP="00276F48">
            <w:pPr>
              <w:rPr>
                <w:rFonts w:ascii="Arial" w:hAnsi="Arial" w:cs="Arial"/>
              </w:rPr>
            </w:pPr>
            <w:r w:rsidRPr="00E57C80">
              <w:rPr>
                <w:rFonts w:ascii="Arial" w:hAnsi="Arial" w:cs="Arial"/>
              </w:rPr>
              <w:t>√</w:t>
            </w:r>
          </w:p>
        </w:tc>
        <w:tc>
          <w:tcPr>
            <w:tcW w:w="1701" w:type="dxa"/>
          </w:tcPr>
          <w:p w:rsidR="00035B72" w:rsidRPr="00E57C80" w:rsidRDefault="00035B72" w:rsidP="00276F48">
            <w:pPr>
              <w:rPr>
                <w:rFonts w:ascii="Arial" w:hAnsi="Arial" w:cs="Arial"/>
              </w:rPr>
            </w:pPr>
            <w:r w:rsidRPr="00E57C80">
              <w:rPr>
                <w:rFonts w:ascii="Arial" w:hAnsi="Arial" w:cs="Arial"/>
              </w:rPr>
              <w:t>√</w:t>
            </w:r>
          </w:p>
        </w:tc>
        <w:tc>
          <w:tcPr>
            <w:tcW w:w="1418" w:type="dxa"/>
          </w:tcPr>
          <w:p w:rsidR="00035B72" w:rsidRPr="00E57C80" w:rsidRDefault="00035B72" w:rsidP="00276F48">
            <w:pPr>
              <w:rPr>
                <w:rFonts w:ascii="Arial" w:hAnsi="Arial" w:cs="Arial"/>
              </w:rPr>
            </w:pPr>
          </w:p>
        </w:tc>
        <w:tc>
          <w:tcPr>
            <w:tcW w:w="1275" w:type="dxa"/>
          </w:tcPr>
          <w:p w:rsidR="00035B72" w:rsidRPr="00E57C80" w:rsidRDefault="00035B72" w:rsidP="00276F48">
            <w:pPr>
              <w:rPr>
                <w:rFonts w:ascii="Arial" w:hAnsi="Arial" w:cs="Arial"/>
              </w:rPr>
            </w:pPr>
            <w:r w:rsidRPr="00E57C80">
              <w:rPr>
                <w:rFonts w:ascii="Arial" w:hAnsi="Arial" w:cs="Arial"/>
              </w:rPr>
              <w:t>√</w:t>
            </w:r>
          </w:p>
        </w:tc>
        <w:tc>
          <w:tcPr>
            <w:tcW w:w="1134" w:type="dxa"/>
          </w:tcPr>
          <w:p w:rsidR="00035B72" w:rsidRPr="00E57C80" w:rsidRDefault="00035B72" w:rsidP="00276F48">
            <w:pPr>
              <w:rPr>
                <w:rFonts w:ascii="Arial" w:hAnsi="Arial" w:cs="Arial"/>
              </w:rPr>
            </w:pPr>
            <w:r w:rsidRPr="00E57C80">
              <w:rPr>
                <w:rFonts w:ascii="Arial" w:hAnsi="Arial" w:cs="Arial"/>
              </w:rPr>
              <w:t>√</w:t>
            </w:r>
          </w:p>
        </w:tc>
        <w:tc>
          <w:tcPr>
            <w:tcW w:w="1276" w:type="dxa"/>
          </w:tcPr>
          <w:p w:rsidR="00035B72" w:rsidRPr="00E57C80" w:rsidRDefault="00035B72" w:rsidP="00276F48">
            <w:pPr>
              <w:rPr>
                <w:rFonts w:ascii="Arial" w:hAnsi="Arial" w:cs="Arial"/>
              </w:rPr>
            </w:pPr>
            <w:r w:rsidRPr="00E57C80">
              <w:rPr>
                <w:rFonts w:ascii="Arial" w:hAnsi="Arial" w:cs="Arial"/>
              </w:rPr>
              <w:t>√</w:t>
            </w:r>
          </w:p>
        </w:tc>
        <w:tc>
          <w:tcPr>
            <w:tcW w:w="992" w:type="dxa"/>
          </w:tcPr>
          <w:p w:rsidR="00035B72" w:rsidRPr="00E57C80" w:rsidRDefault="00035B72" w:rsidP="00276F48">
            <w:pPr>
              <w:rPr>
                <w:rFonts w:ascii="Arial" w:hAnsi="Arial" w:cs="Arial"/>
              </w:rPr>
            </w:pPr>
            <w:r w:rsidRPr="00E57C80">
              <w:rPr>
                <w:rFonts w:ascii="Arial" w:hAnsi="Arial" w:cs="Arial"/>
              </w:rPr>
              <w:t>√</w:t>
            </w:r>
          </w:p>
        </w:tc>
        <w:tc>
          <w:tcPr>
            <w:tcW w:w="1418" w:type="dxa"/>
          </w:tcPr>
          <w:p w:rsidR="00035B72" w:rsidRPr="00E57C80" w:rsidRDefault="00035B72" w:rsidP="00276F48">
            <w:pPr>
              <w:rPr>
                <w:rFonts w:ascii="Arial" w:hAnsi="Arial" w:cs="Arial"/>
              </w:rPr>
            </w:pPr>
            <w:r w:rsidRPr="00E57C80">
              <w:rPr>
                <w:rFonts w:ascii="Arial" w:hAnsi="Arial" w:cs="Arial"/>
              </w:rPr>
              <w:t>√</w:t>
            </w:r>
          </w:p>
        </w:tc>
      </w:tr>
      <w:tr w:rsidR="00035B72" w:rsidRPr="00E57C80" w:rsidTr="00276F48">
        <w:tc>
          <w:tcPr>
            <w:tcW w:w="3403" w:type="dxa"/>
          </w:tcPr>
          <w:p w:rsidR="00035B72" w:rsidRPr="00E57C80" w:rsidRDefault="00D72DAE" w:rsidP="00D72DAE">
            <w:pPr>
              <w:numPr>
                <w:ilvl w:val="0"/>
                <w:numId w:val="20"/>
              </w:numPr>
              <w:rPr>
                <w:rFonts w:ascii="Arial" w:hAnsi="Arial" w:cs="Arial"/>
                <w:sz w:val="20"/>
                <w:szCs w:val="20"/>
              </w:rPr>
            </w:pPr>
            <w:r w:rsidRPr="00E57C80">
              <w:rPr>
                <w:rFonts w:ascii="Arial" w:hAnsi="Arial" w:cs="Arial"/>
                <w:color w:val="000000"/>
                <w:sz w:val="20"/>
                <w:szCs w:val="20"/>
              </w:rPr>
              <w:t xml:space="preserve">Work with partners to </w:t>
            </w:r>
            <w:r>
              <w:rPr>
                <w:rFonts w:ascii="Arial" w:hAnsi="Arial" w:cs="Arial"/>
                <w:color w:val="000000"/>
                <w:sz w:val="20"/>
                <w:szCs w:val="20"/>
              </w:rPr>
              <w:t>improve the emotional and</w:t>
            </w:r>
            <w:r w:rsidRPr="00E57C80">
              <w:rPr>
                <w:rFonts w:ascii="Arial" w:hAnsi="Arial" w:cs="Arial"/>
                <w:color w:val="000000"/>
                <w:sz w:val="20"/>
                <w:szCs w:val="20"/>
              </w:rPr>
              <w:t xml:space="preserve"> mental well</w:t>
            </w:r>
            <w:r>
              <w:rPr>
                <w:rFonts w:ascii="Arial" w:hAnsi="Arial" w:cs="Arial"/>
                <w:color w:val="000000"/>
                <w:sz w:val="20"/>
                <w:szCs w:val="20"/>
              </w:rPr>
              <w:t xml:space="preserve">-being </w:t>
            </w:r>
            <w:r w:rsidRPr="00E57C80">
              <w:rPr>
                <w:rFonts w:ascii="Arial" w:hAnsi="Arial" w:cs="Arial"/>
                <w:color w:val="000000"/>
                <w:sz w:val="20"/>
                <w:szCs w:val="20"/>
              </w:rPr>
              <w:t xml:space="preserve">of </w:t>
            </w:r>
            <w:r>
              <w:rPr>
                <w:rFonts w:ascii="Arial" w:hAnsi="Arial" w:cs="Arial"/>
                <w:color w:val="000000"/>
                <w:sz w:val="20"/>
                <w:szCs w:val="20"/>
              </w:rPr>
              <w:t>our population</w:t>
            </w:r>
          </w:p>
        </w:tc>
        <w:tc>
          <w:tcPr>
            <w:tcW w:w="992" w:type="dxa"/>
          </w:tcPr>
          <w:p w:rsidR="00035B72" w:rsidRPr="00E57C80" w:rsidRDefault="00035B72" w:rsidP="00276F48">
            <w:pPr>
              <w:rPr>
                <w:rFonts w:ascii="Arial" w:hAnsi="Arial" w:cs="Arial"/>
              </w:rPr>
            </w:pPr>
            <w:r w:rsidRPr="00E57C80">
              <w:rPr>
                <w:rFonts w:ascii="Arial" w:hAnsi="Arial" w:cs="Arial"/>
              </w:rPr>
              <w:t>√</w:t>
            </w:r>
          </w:p>
        </w:tc>
        <w:tc>
          <w:tcPr>
            <w:tcW w:w="1134" w:type="dxa"/>
          </w:tcPr>
          <w:p w:rsidR="00035B72" w:rsidRPr="00E57C80" w:rsidRDefault="00035B72" w:rsidP="00276F48">
            <w:pPr>
              <w:rPr>
                <w:rFonts w:ascii="Arial" w:hAnsi="Arial" w:cs="Arial"/>
              </w:rPr>
            </w:pPr>
            <w:r w:rsidRPr="00E57C80">
              <w:rPr>
                <w:rFonts w:ascii="Arial" w:hAnsi="Arial" w:cs="Arial"/>
              </w:rPr>
              <w:t>√</w:t>
            </w:r>
          </w:p>
        </w:tc>
        <w:tc>
          <w:tcPr>
            <w:tcW w:w="1701" w:type="dxa"/>
          </w:tcPr>
          <w:p w:rsidR="00035B72" w:rsidRPr="00E57C80" w:rsidRDefault="00035B72" w:rsidP="00276F48">
            <w:pPr>
              <w:rPr>
                <w:rFonts w:ascii="Arial" w:hAnsi="Arial" w:cs="Arial"/>
              </w:rPr>
            </w:pPr>
            <w:r w:rsidRPr="00E57C80">
              <w:rPr>
                <w:rFonts w:ascii="Arial" w:hAnsi="Arial" w:cs="Arial"/>
              </w:rPr>
              <w:t>√</w:t>
            </w:r>
          </w:p>
        </w:tc>
        <w:tc>
          <w:tcPr>
            <w:tcW w:w="1418" w:type="dxa"/>
          </w:tcPr>
          <w:p w:rsidR="00035B72" w:rsidRPr="00E57C80" w:rsidRDefault="00035B72" w:rsidP="00276F48">
            <w:pPr>
              <w:rPr>
                <w:rFonts w:ascii="Arial" w:hAnsi="Arial" w:cs="Arial"/>
              </w:rPr>
            </w:pPr>
          </w:p>
        </w:tc>
        <w:tc>
          <w:tcPr>
            <w:tcW w:w="1275" w:type="dxa"/>
          </w:tcPr>
          <w:p w:rsidR="00035B72" w:rsidRPr="00E57C80" w:rsidRDefault="00035B72" w:rsidP="00276F48">
            <w:pPr>
              <w:rPr>
                <w:rFonts w:ascii="Arial" w:hAnsi="Arial" w:cs="Arial"/>
              </w:rPr>
            </w:pPr>
            <w:r w:rsidRPr="00E57C80">
              <w:rPr>
                <w:rFonts w:ascii="Arial" w:hAnsi="Arial" w:cs="Arial"/>
              </w:rPr>
              <w:t>√</w:t>
            </w:r>
          </w:p>
        </w:tc>
        <w:tc>
          <w:tcPr>
            <w:tcW w:w="1134" w:type="dxa"/>
          </w:tcPr>
          <w:p w:rsidR="00035B72" w:rsidRPr="00E57C80" w:rsidRDefault="00035B72" w:rsidP="00276F48">
            <w:pPr>
              <w:rPr>
                <w:rFonts w:ascii="Arial" w:hAnsi="Arial" w:cs="Arial"/>
              </w:rPr>
            </w:pPr>
            <w:r w:rsidRPr="00E57C80">
              <w:rPr>
                <w:rFonts w:ascii="Arial" w:hAnsi="Arial" w:cs="Arial"/>
              </w:rPr>
              <w:t>√</w:t>
            </w:r>
          </w:p>
        </w:tc>
        <w:tc>
          <w:tcPr>
            <w:tcW w:w="1276" w:type="dxa"/>
          </w:tcPr>
          <w:p w:rsidR="00035B72" w:rsidRPr="00E57C80" w:rsidRDefault="00035B72" w:rsidP="00276F48">
            <w:pPr>
              <w:rPr>
                <w:rFonts w:ascii="Arial" w:hAnsi="Arial" w:cs="Arial"/>
              </w:rPr>
            </w:pPr>
            <w:r w:rsidRPr="00E57C80">
              <w:rPr>
                <w:rFonts w:ascii="Arial" w:hAnsi="Arial" w:cs="Arial"/>
              </w:rPr>
              <w:t>√</w:t>
            </w:r>
          </w:p>
        </w:tc>
        <w:tc>
          <w:tcPr>
            <w:tcW w:w="992" w:type="dxa"/>
          </w:tcPr>
          <w:p w:rsidR="00035B72" w:rsidRPr="00E57C80" w:rsidRDefault="00035B72" w:rsidP="00276F48">
            <w:pPr>
              <w:rPr>
                <w:rFonts w:ascii="Arial" w:hAnsi="Arial" w:cs="Arial"/>
              </w:rPr>
            </w:pPr>
            <w:r w:rsidRPr="00E57C80">
              <w:rPr>
                <w:rFonts w:ascii="Arial" w:hAnsi="Arial" w:cs="Arial"/>
              </w:rPr>
              <w:t>√</w:t>
            </w:r>
          </w:p>
        </w:tc>
        <w:tc>
          <w:tcPr>
            <w:tcW w:w="1418" w:type="dxa"/>
          </w:tcPr>
          <w:p w:rsidR="00035B72" w:rsidRPr="00E57C80" w:rsidRDefault="00035B72" w:rsidP="00276F48">
            <w:pPr>
              <w:rPr>
                <w:rFonts w:ascii="Arial" w:hAnsi="Arial" w:cs="Arial"/>
              </w:rPr>
            </w:pPr>
            <w:r w:rsidRPr="00E57C80">
              <w:rPr>
                <w:rFonts w:ascii="Arial" w:hAnsi="Arial" w:cs="Arial"/>
              </w:rPr>
              <w:t>√</w:t>
            </w:r>
          </w:p>
        </w:tc>
      </w:tr>
      <w:tr w:rsidR="00035B72" w:rsidRPr="00E57C80" w:rsidTr="00276F48">
        <w:tc>
          <w:tcPr>
            <w:tcW w:w="3403" w:type="dxa"/>
          </w:tcPr>
          <w:p w:rsidR="00035B72" w:rsidRPr="00E57C80" w:rsidRDefault="00D72DAE" w:rsidP="00035B72">
            <w:pPr>
              <w:numPr>
                <w:ilvl w:val="0"/>
                <w:numId w:val="20"/>
              </w:numPr>
              <w:rPr>
                <w:rFonts w:ascii="Arial" w:hAnsi="Arial" w:cs="Arial"/>
                <w:color w:val="000000"/>
                <w:sz w:val="20"/>
                <w:szCs w:val="20"/>
              </w:rPr>
            </w:pPr>
            <w:r w:rsidRPr="00E57C80">
              <w:rPr>
                <w:rFonts w:ascii="Arial" w:hAnsi="Arial" w:cs="Arial"/>
                <w:sz w:val="20"/>
                <w:szCs w:val="20"/>
              </w:rPr>
              <w:t>Work in partnership to improve emotional and mental health services for child</w:t>
            </w:r>
            <w:r w:rsidR="00806D9B">
              <w:rPr>
                <w:rFonts w:ascii="Arial" w:hAnsi="Arial" w:cs="Arial"/>
                <w:sz w:val="20"/>
                <w:szCs w:val="20"/>
              </w:rPr>
              <w:t>ren and young people in the Swansea Bay</w:t>
            </w:r>
            <w:r w:rsidRPr="00E57C80">
              <w:rPr>
                <w:rFonts w:ascii="Arial" w:hAnsi="Arial" w:cs="Arial"/>
                <w:sz w:val="20"/>
                <w:szCs w:val="20"/>
              </w:rPr>
              <w:t xml:space="preserve"> area</w:t>
            </w:r>
          </w:p>
        </w:tc>
        <w:tc>
          <w:tcPr>
            <w:tcW w:w="992" w:type="dxa"/>
          </w:tcPr>
          <w:p w:rsidR="00035B72" w:rsidRPr="00E57C80" w:rsidRDefault="00035B72" w:rsidP="00276F48">
            <w:pPr>
              <w:rPr>
                <w:rFonts w:ascii="Arial" w:hAnsi="Arial" w:cs="Arial"/>
              </w:rPr>
            </w:pPr>
            <w:r w:rsidRPr="00E57C80">
              <w:rPr>
                <w:rFonts w:ascii="Arial" w:hAnsi="Arial" w:cs="Arial"/>
              </w:rPr>
              <w:t>√</w:t>
            </w:r>
          </w:p>
        </w:tc>
        <w:tc>
          <w:tcPr>
            <w:tcW w:w="1134" w:type="dxa"/>
          </w:tcPr>
          <w:p w:rsidR="00035B72" w:rsidRPr="00E57C80" w:rsidRDefault="00035B72" w:rsidP="00276F48">
            <w:pPr>
              <w:rPr>
                <w:rFonts w:ascii="Arial" w:hAnsi="Arial" w:cs="Arial"/>
              </w:rPr>
            </w:pPr>
            <w:r w:rsidRPr="00E57C80">
              <w:rPr>
                <w:rFonts w:ascii="Arial" w:hAnsi="Arial" w:cs="Arial"/>
              </w:rPr>
              <w:t>√</w:t>
            </w:r>
          </w:p>
        </w:tc>
        <w:tc>
          <w:tcPr>
            <w:tcW w:w="1701" w:type="dxa"/>
          </w:tcPr>
          <w:p w:rsidR="00035B72" w:rsidRPr="00E57C80" w:rsidRDefault="00035B72" w:rsidP="00276F48">
            <w:pPr>
              <w:rPr>
                <w:rFonts w:ascii="Arial" w:hAnsi="Arial" w:cs="Arial"/>
              </w:rPr>
            </w:pPr>
            <w:r w:rsidRPr="00E57C80">
              <w:rPr>
                <w:rFonts w:ascii="Arial" w:hAnsi="Arial" w:cs="Arial"/>
              </w:rPr>
              <w:t>√</w:t>
            </w:r>
          </w:p>
        </w:tc>
        <w:tc>
          <w:tcPr>
            <w:tcW w:w="1418" w:type="dxa"/>
          </w:tcPr>
          <w:p w:rsidR="00035B72" w:rsidRPr="00E57C80" w:rsidRDefault="00035B72" w:rsidP="00276F48">
            <w:pPr>
              <w:rPr>
                <w:rFonts w:ascii="Arial" w:hAnsi="Arial" w:cs="Arial"/>
              </w:rPr>
            </w:pPr>
          </w:p>
        </w:tc>
        <w:tc>
          <w:tcPr>
            <w:tcW w:w="1275" w:type="dxa"/>
          </w:tcPr>
          <w:p w:rsidR="00035B72" w:rsidRPr="00E57C80" w:rsidRDefault="00035B72" w:rsidP="00276F48">
            <w:pPr>
              <w:rPr>
                <w:rFonts w:ascii="Arial" w:hAnsi="Arial" w:cs="Arial"/>
              </w:rPr>
            </w:pPr>
            <w:r w:rsidRPr="00E57C80">
              <w:rPr>
                <w:rFonts w:ascii="Arial" w:hAnsi="Arial" w:cs="Arial"/>
              </w:rPr>
              <w:t>√</w:t>
            </w:r>
          </w:p>
        </w:tc>
        <w:tc>
          <w:tcPr>
            <w:tcW w:w="1134" w:type="dxa"/>
          </w:tcPr>
          <w:p w:rsidR="00035B72" w:rsidRPr="00E57C80" w:rsidRDefault="00035B72" w:rsidP="00276F48">
            <w:pPr>
              <w:rPr>
                <w:rFonts w:ascii="Arial" w:hAnsi="Arial" w:cs="Arial"/>
              </w:rPr>
            </w:pPr>
            <w:r w:rsidRPr="00E57C80">
              <w:rPr>
                <w:rFonts w:ascii="Arial" w:hAnsi="Arial" w:cs="Arial"/>
              </w:rPr>
              <w:t>√</w:t>
            </w:r>
          </w:p>
        </w:tc>
        <w:tc>
          <w:tcPr>
            <w:tcW w:w="1276" w:type="dxa"/>
          </w:tcPr>
          <w:p w:rsidR="00035B72" w:rsidRPr="00E57C80" w:rsidRDefault="00035B72" w:rsidP="00276F48">
            <w:pPr>
              <w:rPr>
                <w:rFonts w:ascii="Arial" w:hAnsi="Arial" w:cs="Arial"/>
              </w:rPr>
            </w:pPr>
            <w:r w:rsidRPr="00E57C80">
              <w:rPr>
                <w:rFonts w:ascii="Arial" w:hAnsi="Arial" w:cs="Arial"/>
              </w:rPr>
              <w:t>√</w:t>
            </w:r>
          </w:p>
        </w:tc>
        <w:tc>
          <w:tcPr>
            <w:tcW w:w="992" w:type="dxa"/>
          </w:tcPr>
          <w:p w:rsidR="00035B72" w:rsidRPr="00E57C80" w:rsidRDefault="00035B72" w:rsidP="00276F48">
            <w:pPr>
              <w:rPr>
                <w:rFonts w:ascii="Arial" w:hAnsi="Arial" w:cs="Arial"/>
              </w:rPr>
            </w:pPr>
            <w:r w:rsidRPr="00E57C80">
              <w:rPr>
                <w:rFonts w:ascii="Arial" w:hAnsi="Arial" w:cs="Arial"/>
              </w:rPr>
              <w:t>√</w:t>
            </w:r>
          </w:p>
        </w:tc>
        <w:tc>
          <w:tcPr>
            <w:tcW w:w="1418" w:type="dxa"/>
          </w:tcPr>
          <w:p w:rsidR="00035B72" w:rsidRPr="00E57C80" w:rsidRDefault="00035B72" w:rsidP="00276F48">
            <w:pPr>
              <w:rPr>
                <w:rFonts w:ascii="Arial" w:hAnsi="Arial" w:cs="Arial"/>
              </w:rPr>
            </w:pPr>
            <w:r w:rsidRPr="00E57C80">
              <w:rPr>
                <w:rFonts w:ascii="Arial" w:hAnsi="Arial" w:cs="Arial"/>
              </w:rPr>
              <w:t>√</w:t>
            </w:r>
          </w:p>
        </w:tc>
      </w:tr>
      <w:tr w:rsidR="00035B72" w:rsidRPr="00E57C80" w:rsidTr="00276F48">
        <w:tc>
          <w:tcPr>
            <w:tcW w:w="3403" w:type="dxa"/>
          </w:tcPr>
          <w:p w:rsidR="00035B72" w:rsidRPr="00E57C80" w:rsidRDefault="00D72DAE" w:rsidP="00035B72">
            <w:pPr>
              <w:numPr>
                <w:ilvl w:val="0"/>
                <w:numId w:val="20"/>
              </w:numPr>
              <w:rPr>
                <w:rFonts w:ascii="Arial" w:hAnsi="Arial" w:cs="Arial"/>
              </w:rPr>
            </w:pPr>
            <w:r w:rsidRPr="00E57C80">
              <w:rPr>
                <w:rFonts w:ascii="Arial" w:hAnsi="Arial" w:cs="Arial"/>
                <w:sz w:val="20"/>
                <w:szCs w:val="20"/>
              </w:rPr>
              <w:t>Improve the wellbeing and experience of our staff</w:t>
            </w:r>
          </w:p>
        </w:tc>
        <w:tc>
          <w:tcPr>
            <w:tcW w:w="992" w:type="dxa"/>
          </w:tcPr>
          <w:p w:rsidR="00035B72" w:rsidRPr="00E57C80" w:rsidRDefault="00035B72" w:rsidP="00276F48">
            <w:pPr>
              <w:rPr>
                <w:rFonts w:ascii="Arial" w:hAnsi="Arial" w:cs="Arial"/>
              </w:rPr>
            </w:pPr>
            <w:r w:rsidRPr="00E57C80">
              <w:rPr>
                <w:rFonts w:ascii="Arial" w:hAnsi="Arial" w:cs="Arial"/>
              </w:rPr>
              <w:t>√</w:t>
            </w:r>
          </w:p>
        </w:tc>
        <w:tc>
          <w:tcPr>
            <w:tcW w:w="1134" w:type="dxa"/>
          </w:tcPr>
          <w:p w:rsidR="00035B72" w:rsidRPr="00E57C80" w:rsidRDefault="00035B72" w:rsidP="00276F48">
            <w:pPr>
              <w:rPr>
                <w:rFonts w:ascii="Arial" w:hAnsi="Arial" w:cs="Arial"/>
              </w:rPr>
            </w:pPr>
            <w:r w:rsidRPr="00E57C80">
              <w:rPr>
                <w:rFonts w:ascii="Arial" w:hAnsi="Arial" w:cs="Arial"/>
              </w:rPr>
              <w:t>√</w:t>
            </w:r>
          </w:p>
        </w:tc>
        <w:tc>
          <w:tcPr>
            <w:tcW w:w="1701" w:type="dxa"/>
          </w:tcPr>
          <w:p w:rsidR="00035B72" w:rsidRPr="00E57C80" w:rsidRDefault="00035B72" w:rsidP="00276F48">
            <w:pPr>
              <w:rPr>
                <w:rFonts w:ascii="Arial" w:hAnsi="Arial" w:cs="Arial"/>
              </w:rPr>
            </w:pPr>
            <w:r w:rsidRPr="00E57C80">
              <w:rPr>
                <w:rFonts w:ascii="Arial" w:hAnsi="Arial" w:cs="Arial"/>
              </w:rPr>
              <w:t>√</w:t>
            </w:r>
          </w:p>
        </w:tc>
        <w:tc>
          <w:tcPr>
            <w:tcW w:w="1418" w:type="dxa"/>
          </w:tcPr>
          <w:p w:rsidR="00035B72" w:rsidRPr="00E57C80" w:rsidRDefault="00806D9B" w:rsidP="00276F48">
            <w:pPr>
              <w:rPr>
                <w:rFonts w:ascii="Arial" w:hAnsi="Arial" w:cs="Arial"/>
              </w:rPr>
            </w:pPr>
            <w:r w:rsidRPr="00E57C80">
              <w:rPr>
                <w:rFonts w:ascii="Arial" w:hAnsi="Arial" w:cs="Arial"/>
              </w:rPr>
              <w:t>√</w:t>
            </w:r>
          </w:p>
        </w:tc>
        <w:tc>
          <w:tcPr>
            <w:tcW w:w="1275" w:type="dxa"/>
          </w:tcPr>
          <w:p w:rsidR="00035B72" w:rsidRPr="00E57C80" w:rsidRDefault="00035B72" w:rsidP="00276F48">
            <w:pPr>
              <w:rPr>
                <w:rFonts w:ascii="Arial" w:hAnsi="Arial" w:cs="Arial"/>
              </w:rPr>
            </w:pPr>
            <w:r w:rsidRPr="00E57C80">
              <w:rPr>
                <w:rFonts w:ascii="Arial" w:hAnsi="Arial" w:cs="Arial"/>
              </w:rPr>
              <w:t>√</w:t>
            </w:r>
          </w:p>
        </w:tc>
        <w:tc>
          <w:tcPr>
            <w:tcW w:w="1134" w:type="dxa"/>
          </w:tcPr>
          <w:p w:rsidR="00035B72" w:rsidRPr="00E57C80" w:rsidRDefault="00035B72" w:rsidP="00276F48">
            <w:pPr>
              <w:rPr>
                <w:rFonts w:ascii="Arial" w:hAnsi="Arial" w:cs="Arial"/>
              </w:rPr>
            </w:pPr>
            <w:r w:rsidRPr="00E57C80">
              <w:rPr>
                <w:rFonts w:ascii="Arial" w:hAnsi="Arial" w:cs="Arial"/>
              </w:rPr>
              <w:t>√</w:t>
            </w:r>
          </w:p>
        </w:tc>
        <w:tc>
          <w:tcPr>
            <w:tcW w:w="1276" w:type="dxa"/>
          </w:tcPr>
          <w:p w:rsidR="00035B72" w:rsidRPr="00E57C80" w:rsidRDefault="00035B72" w:rsidP="00276F48">
            <w:pPr>
              <w:rPr>
                <w:rFonts w:ascii="Arial" w:hAnsi="Arial" w:cs="Arial"/>
              </w:rPr>
            </w:pPr>
            <w:r w:rsidRPr="00E57C80">
              <w:rPr>
                <w:rFonts w:ascii="Arial" w:hAnsi="Arial" w:cs="Arial"/>
              </w:rPr>
              <w:t>√</w:t>
            </w:r>
          </w:p>
        </w:tc>
        <w:tc>
          <w:tcPr>
            <w:tcW w:w="992" w:type="dxa"/>
          </w:tcPr>
          <w:p w:rsidR="00035B72" w:rsidRPr="00E57C80" w:rsidRDefault="00035B72" w:rsidP="00276F48">
            <w:pPr>
              <w:rPr>
                <w:rFonts w:ascii="Arial" w:hAnsi="Arial" w:cs="Arial"/>
              </w:rPr>
            </w:pPr>
            <w:r w:rsidRPr="00E57C80">
              <w:rPr>
                <w:rFonts w:ascii="Arial" w:hAnsi="Arial" w:cs="Arial"/>
              </w:rPr>
              <w:t>√</w:t>
            </w:r>
          </w:p>
        </w:tc>
        <w:tc>
          <w:tcPr>
            <w:tcW w:w="1418" w:type="dxa"/>
          </w:tcPr>
          <w:p w:rsidR="00035B72" w:rsidRPr="00E57C80" w:rsidRDefault="00035B72" w:rsidP="00276F48">
            <w:pPr>
              <w:rPr>
                <w:rFonts w:ascii="Arial" w:hAnsi="Arial" w:cs="Arial"/>
              </w:rPr>
            </w:pPr>
            <w:r w:rsidRPr="00E57C80">
              <w:rPr>
                <w:rFonts w:ascii="Arial" w:hAnsi="Arial" w:cs="Arial"/>
              </w:rPr>
              <w:t>√</w:t>
            </w:r>
          </w:p>
        </w:tc>
      </w:tr>
      <w:tr w:rsidR="00035B72" w:rsidRPr="00E57C80" w:rsidTr="00276F48">
        <w:tc>
          <w:tcPr>
            <w:tcW w:w="3403" w:type="dxa"/>
          </w:tcPr>
          <w:p w:rsidR="00035B72" w:rsidRPr="00E57C80" w:rsidRDefault="00806D9B" w:rsidP="00035B72">
            <w:pPr>
              <w:numPr>
                <w:ilvl w:val="0"/>
                <w:numId w:val="20"/>
              </w:numPr>
              <w:rPr>
                <w:rFonts w:ascii="Arial" w:hAnsi="Arial" w:cs="Arial"/>
                <w:sz w:val="20"/>
                <w:szCs w:val="20"/>
              </w:rPr>
            </w:pPr>
            <w:r>
              <w:rPr>
                <w:rFonts w:ascii="Arial" w:hAnsi="Arial" w:cs="Arial"/>
                <w:sz w:val="20"/>
                <w:szCs w:val="20"/>
              </w:rPr>
              <w:t>Identify and take action to address gender, ethnicity and disability pay differences</w:t>
            </w:r>
          </w:p>
        </w:tc>
        <w:tc>
          <w:tcPr>
            <w:tcW w:w="992" w:type="dxa"/>
          </w:tcPr>
          <w:p w:rsidR="00035B72" w:rsidRPr="00E57C80" w:rsidRDefault="00035B72" w:rsidP="00276F48">
            <w:pPr>
              <w:rPr>
                <w:rFonts w:ascii="Arial" w:hAnsi="Arial" w:cs="Arial"/>
              </w:rPr>
            </w:pPr>
            <w:r w:rsidRPr="00E57C80">
              <w:rPr>
                <w:rFonts w:ascii="Arial" w:hAnsi="Arial" w:cs="Arial"/>
              </w:rPr>
              <w:t>√</w:t>
            </w:r>
          </w:p>
        </w:tc>
        <w:tc>
          <w:tcPr>
            <w:tcW w:w="1134" w:type="dxa"/>
          </w:tcPr>
          <w:p w:rsidR="00035B72" w:rsidRPr="00E57C80" w:rsidRDefault="00035B72" w:rsidP="00276F48">
            <w:pPr>
              <w:rPr>
                <w:rFonts w:ascii="Arial" w:hAnsi="Arial" w:cs="Arial"/>
              </w:rPr>
            </w:pPr>
            <w:r w:rsidRPr="00E57C80">
              <w:rPr>
                <w:rFonts w:ascii="Arial" w:hAnsi="Arial" w:cs="Arial"/>
              </w:rPr>
              <w:t>√</w:t>
            </w:r>
          </w:p>
        </w:tc>
        <w:tc>
          <w:tcPr>
            <w:tcW w:w="1701" w:type="dxa"/>
          </w:tcPr>
          <w:p w:rsidR="00035B72" w:rsidRPr="00E57C80" w:rsidRDefault="00035B72" w:rsidP="00276F48">
            <w:pPr>
              <w:rPr>
                <w:rFonts w:ascii="Arial" w:hAnsi="Arial" w:cs="Arial"/>
              </w:rPr>
            </w:pPr>
            <w:r w:rsidRPr="00E57C80">
              <w:rPr>
                <w:rFonts w:ascii="Arial" w:hAnsi="Arial" w:cs="Arial"/>
              </w:rPr>
              <w:t>√</w:t>
            </w:r>
          </w:p>
        </w:tc>
        <w:tc>
          <w:tcPr>
            <w:tcW w:w="1418" w:type="dxa"/>
          </w:tcPr>
          <w:p w:rsidR="00035B72" w:rsidRPr="00E57C80" w:rsidRDefault="00035B72" w:rsidP="00276F48">
            <w:pPr>
              <w:rPr>
                <w:rFonts w:ascii="Arial" w:hAnsi="Arial" w:cs="Arial"/>
              </w:rPr>
            </w:pPr>
            <w:r w:rsidRPr="00E57C80">
              <w:rPr>
                <w:rFonts w:ascii="Arial" w:hAnsi="Arial" w:cs="Arial"/>
              </w:rPr>
              <w:t>√</w:t>
            </w:r>
          </w:p>
        </w:tc>
        <w:tc>
          <w:tcPr>
            <w:tcW w:w="1275" w:type="dxa"/>
          </w:tcPr>
          <w:p w:rsidR="00035B72" w:rsidRPr="00E57C80" w:rsidRDefault="00035B72" w:rsidP="00276F48">
            <w:pPr>
              <w:rPr>
                <w:rFonts w:ascii="Arial" w:hAnsi="Arial" w:cs="Arial"/>
              </w:rPr>
            </w:pPr>
            <w:r w:rsidRPr="00E57C80">
              <w:rPr>
                <w:rFonts w:ascii="Arial" w:hAnsi="Arial" w:cs="Arial"/>
              </w:rPr>
              <w:t>√</w:t>
            </w:r>
          </w:p>
        </w:tc>
        <w:tc>
          <w:tcPr>
            <w:tcW w:w="1134" w:type="dxa"/>
          </w:tcPr>
          <w:p w:rsidR="00035B72" w:rsidRPr="00E57C80" w:rsidRDefault="00035B72" w:rsidP="00276F48">
            <w:pPr>
              <w:rPr>
                <w:rFonts w:ascii="Arial" w:hAnsi="Arial" w:cs="Arial"/>
              </w:rPr>
            </w:pPr>
            <w:r w:rsidRPr="00E57C80">
              <w:rPr>
                <w:rFonts w:ascii="Arial" w:hAnsi="Arial" w:cs="Arial"/>
              </w:rPr>
              <w:t>√</w:t>
            </w:r>
          </w:p>
        </w:tc>
        <w:tc>
          <w:tcPr>
            <w:tcW w:w="1276" w:type="dxa"/>
          </w:tcPr>
          <w:p w:rsidR="00035B72" w:rsidRPr="00E57C80" w:rsidRDefault="00035B72" w:rsidP="00276F48">
            <w:pPr>
              <w:rPr>
                <w:rFonts w:ascii="Arial" w:hAnsi="Arial" w:cs="Arial"/>
              </w:rPr>
            </w:pPr>
            <w:r w:rsidRPr="00E57C80">
              <w:rPr>
                <w:rFonts w:ascii="Arial" w:hAnsi="Arial" w:cs="Arial"/>
              </w:rPr>
              <w:t>√</w:t>
            </w:r>
          </w:p>
        </w:tc>
        <w:tc>
          <w:tcPr>
            <w:tcW w:w="992" w:type="dxa"/>
          </w:tcPr>
          <w:p w:rsidR="00035B72" w:rsidRPr="00E57C80" w:rsidRDefault="00035B72" w:rsidP="00276F48">
            <w:pPr>
              <w:rPr>
                <w:rFonts w:ascii="Arial" w:hAnsi="Arial" w:cs="Arial"/>
              </w:rPr>
            </w:pPr>
            <w:r w:rsidRPr="00E57C80">
              <w:rPr>
                <w:rFonts w:ascii="Arial" w:hAnsi="Arial" w:cs="Arial"/>
              </w:rPr>
              <w:t>√</w:t>
            </w:r>
          </w:p>
        </w:tc>
        <w:tc>
          <w:tcPr>
            <w:tcW w:w="1418" w:type="dxa"/>
          </w:tcPr>
          <w:p w:rsidR="00035B72" w:rsidRPr="00E57C80" w:rsidRDefault="00035B72" w:rsidP="00276F48">
            <w:pPr>
              <w:rPr>
                <w:rFonts w:ascii="Arial" w:hAnsi="Arial" w:cs="Arial"/>
              </w:rPr>
            </w:pPr>
            <w:r w:rsidRPr="00E57C80">
              <w:rPr>
                <w:rFonts w:ascii="Arial" w:hAnsi="Arial" w:cs="Arial"/>
              </w:rPr>
              <w:t xml:space="preserve">√ </w:t>
            </w:r>
          </w:p>
        </w:tc>
      </w:tr>
      <w:tr w:rsidR="00035B72" w:rsidRPr="00E57C80" w:rsidTr="00276F48">
        <w:tc>
          <w:tcPr>
            <w:tcW w:w="3403" w:type="dxa"/>
          </w:tcPr>
          <w:p w:rsidR="00035B72" w:rsidRPr="00806D9B" w:rsidRDefault="00806D9B" w:rsidP="00035B72">
            <w:pPr>
              <w:numPr>
                <w:ilvl w:val="0"/>
                <w:numId w:val="20"/>
              </w:numPr>
              <w:rPr>
                <w:rFonts w:ascii="Arial" w:hAnsi="Arial" w:cs="Arial"/>
                <w:sz w:val="20"/>
                <w:szCs w:val="20"/>
              </w:rPr>
            </w:pPr>
            <w:r w:rsidRPr="00806D9B">
              <w:rPr>
                <w:rFonts w:ascii="Arial" w:hAnsi="Arial" w:cs="Arial"/>
                <w:sz w:val="20"/>
                <w:szCs w:val="20"/>
              </w:rPr>
              <w:t>In</w:t>
            </w:r>
            <w:r>
              <w:rPr>
                <w:rFonts w:ascii="Arial" w:hAnsi="Arial" w:cs="Arial"/>
                <w:sz w:val="20"/>
                <w:szCs w:val="20"/>
              </w:rPr>
              <w:t>crease diversity in our workforce to reflect the communities we serve</w:t>
            </w:r>
          </w:p>
        </w:tc>
        <w:tc>
          <w:tcPr>
            <w:tcW w:w="992" w:type="dxa"/>
          </w:tcPr>
          <w:p w:rsidR="00035B72" w:rsidRPr="00E57C80" w:rsidRDefault="00035B72" w:rsidP="00276F48">
            <w:pPr>
              <w:rPr>
                <w:rFonts w:ascii="Arial" w:hAnsi="Arial" w:cs="Arial"/>
              </w:rPr>
            </w:pPr>
            <w:r w:rsidRPr="00E57C80">
              <w:rPr>
                <w:rFonts w:ascii="Arial" w:hAnsi="Arial" w:cs="Arial"/>
              </w:rPr>
              <w:t>√</w:t>
            </w:r>
          </w:p>
        </w:tc>
        <w:tc>
          <w:tcPr>
            <w:tcW w:w="1134" w:type="dxa"/>
          </w:tcPr>
          <w:p w:rsidR="00035B72" w:rsidRPr="00E57C80" w:rsidRDefault="00035B72" w:rsidP="00276F48">
            <w:pPr>
              <w:rPr>
                <w:rFonts w:ascii="Arial" w:hAnsi="Arial" w:cs="Arial"/>
              </w:rPr>
            </w:pPr>
            <w:r w:rsidRPr="00E57C80">
              <w:rPr>
                <w:rFonts w:ascii="Arial" w:hAnsi="Arial" w:cs="Arial"/>
              </w:rPr>
              <w:t>√</w:t>
            </w:r>
          </w:p>
        </w:tc>
        <w:tc>
          <w:tcPr>
            <w:tcW w:w="1701" w:type="dxa"/>
          </w:tcPr>
          <w:p w:rsidR="00035B72" w:rsidRPr="00E57C80" w:rsidRDefault="00035B72" w:rsidP="00276F48">
            <w:pPr>
              <w:rPr>
                <w:rFonts w:ascii="Arial" w:hAnsi="Arial" w:cs="Arial"/>
              </w:rPr>
            </w:pPr>
            <w:r w:rsidRPr="00E57C80">
              <w:rPr>
                <w:rFonts w:ascii="Arial" w:hAnsi="Arial" w:cs="Arial"/>
              </w:rPr>
              <w:t>√</w:t>
            </w:r>
          </w:p>
        </w:tc>
        <w:tc>
          <w:tcPr>
            <w:tcW w:w="1418" w:type="dxa"/>
          </w:tcPr>
          <w:p w:rsidR="00035B72" w:rsidRPr="00E57C80" w:rsidRDefault="00035B72" w:rsidP="00276F48">
            <w:pPr>
              <w:rPr>
                <w:rFonts w:ascii="Arial" w:hAnsi="Arial" w:cs="Arial"/>
              </w:rPr>
            </w:pPr>
            <w:r w:rsidRPr="00E57C80">
              <w:rPr>
                <w:rFonts w:ascii="Arial" w:hAnsi="Arial" w:cs="Arial"/>
              </w:rPr>
              <w:t>√</w:t>
            </w:r>
          </w:p>
        </w:tc>
        <w:tc>
          <w:tcPr>
            <w:tcW w:w="1275" w:type="dxa"/>
          </w:tcPr>
          <w:p w:rsidR="00035B72" w:rsidRPr="00E57C80" w:rsidRDefault="00035B72" w:rsidP="00276F48">
            <w:pPr>
              <w:rPr>
                <w:rFonts w:ascii="Arial" w:hAnsi="Arial" w:cs="Arial"/>
              </w:rPr>
            </w:pPr>
            <w:r w:rsidRPr="00E57C80">
              <w:rPr>
                <w:rFonts w:ascii="Arial" w:hAnsi="Arial" w:cs="Arial"/>
              </w:rPr>
              <w:t>√</w:t>
            </w:r>
          </w:p>
        </w:tc>
        <w:tc>
          <w:tcPr>
            <w:tcW w:w="1134" w:type="dxa"/>
          </w:tcPr>
          <w:p w:rsidR="00035B72" w:rsidRPr="00E57C80" w:rsidRDefault="00035B72" w:rsidP="00276F48">
            <w:pPr>
              <w:rPr>
                <w:rFonts w:ascii="Arial" w:hAnsi="Arial" w:cs="Arial"/>
              </w:rPr>
            </w:pPr>
            <w:r w:rsidRPr="00E57C80">
              <w:rPr>
                <w:rFonts w:ascii="Arial" w:hAnsi="Arial" w:cs="Arial"/>
              </w:rPr>
              <w:t>√</w:t>
            </w:r>
          </w:p>
        </w:tc>
        <w:tc>
          <w:tcPr>
            <w:tcW w:w="1276" w:type="dxa"/>
          </w:tcPr>
          <w:p w:rsidR="00035B72" w:rsidRPr="00E57C80" w:rsidRDefault="00035B72" w:rsidP="00276F48">
            <w:pPr>
              <w:rPr>
                <w:rFonts w:ascii="Arial" w:hAnsi="Arial" w:cs="Arial"/>
              </w:rPr>
            </w:pPr>
            <w:r w:rsidRPr="00E57C80">
              <w:rPr>
                <w:rFonts w:ascii="Arial" w:hAnsi="Arial" w:cs="Arial"/>
              </w:rPr>
              <w:t>√</w:t>
            </w:r>
          </w:p>
        </w:tc>
        <w:tc>
          <w:tcPr>
            <w:tcW w:w="992" w:type="dxa"/>
          </w:tcPr>
          <w:p w:rsidR="00035B72" w:rsidRPr="00E57C80" w:rsidRDefault="00035B72" w:rsidP="00276F48">
            <w:pPr>
              <w:rPr>
                <w:rFonts w:ascii="Arial" w:hAnsi="Arial" w:cs="Arial"/>
              </w:rPr>
            </w:pPr>
            <w:r w:rsidRPr="00E57C80">
              <w:rPr>
                <w:rFonts w:ascii="Arial" w:hAnsi="Arial" w:cs="Arial"/>
              </w:rPr>
              <w:t>√</w:t>
            </w:r>
          </w:p>
        </w:tc>
        <w:tc>
          <w:tcPr>
            <w:tcW w:w="1418" w:type="dxa"/>
          </w:tcPr>
          <w:p w:rsidR="00035B72" w:rsidRPr="00E57C80" w:rsidRDefault="00035B72" w:rsidP="00276F48">
            <w:pPr>
              <w:rPr>
                <w:rFonts w:ascii="Arial" w:hAnsi="Arial" w:cs="Arial"/>
              </w:rPr>
            </w:pPr>
            <w:r w:rsidRPr="00E57C80">
              <w:rPr>
                <w:rFonts w:ascii="Arial" w:hAnsi="Arial" w:cs="Arial"/>
              </w:rPr>
              <w:t>√</w:t>
            </w:r>
          </w:p>
        </w:tc>
      </w:tr>
    </w:tbl>
    <w:p w:rsidR="00035B72" w:rsidRPr="00E57C80" w:rsidRDefault="00035B72" w:rsidP="00035B72">
      <w:pPr>
        <w:rPr>
          <w:rFonts w:ascii="Arial" w:hAnsi="Arial" w:cs="Arial"/>
        </w:rPr>
      </w:pPr>
    </w:p>
    <w:sectPr w:rsidR="00035B72" w:rsidRPr="00E57C80" w:rsidSect="00276F48">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2167" w:rsidRDefault="00FD2167" w:rsidP="008828C5">
      <w:r>
        <w:separator/>
      </w:r>
    </w:p>
  </w:endnote>
  <w:endnote w:type="continuationSeparator" w:id="0">
    <w:p w:rsidR="00FD2167" w:rsidRDefault="00FD2167" w:rsidP="008828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6F48" w:rsidRDefault="00276F48">
    <w:pPr>
      <w:pStyle w:val="Footer"/>
      <w:jc w:val="right"/>
    </w:pPr>
  </w:p>
  <w:p w:rsidR="00276F48" w:rsidRDefault="00276F4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360858"/>
      <w:docPartObj>
        <w:docPartGallery w:val="Page Numbers (Bottom of Page)"/>
        <w:docPartUnique/>
      </w:docPartObj>
    </w:sdtPr>
    <w:sdtEndPr/>
    <w:sdtContent>
      <w:p w:rsidR="00276F48" w:rsidRDefault="00276F48">
        <w:pPr>
          <w:pStyle w:val="Footer"/>
          <w:jc w:val="center"/>
        </w:pPr>
        <w:r w:rsidRPr="00CE1986">
          <w:rPr>
            <w:rFonts w:ascii="Arial" w:hAnsi="Arial" w:cs="Arial"/>
            <w:sz w:val="28"/>
            <w:szCs w:val="28"/>
          </w:rPr>
          <w:fldChar w:fldCharType="begin"/>
        </w:r>
        <w:r w:rsidRPr="00CE1986">
          <w:rPr>
            <w:rFonts w:ascii="Arial" w:hAnsi="Arial" w:cs="Arial"/>
            <w:sz w:val="28"/>
            <w:szCs w:val="28"/>
          </w:rPr>
          <w:instrText xml:space="preserve"> PAGE   \* MERGEFORMAT </w:instrText>
        </w:r>
        <w:r w:rsidRPr="00CE1986">
          <w:rPr>
            <w:rFonts w:ascii="Arial" w:hAnsi="Arial" w:cs="Arial"/>
            <w:sz w:val="28"/>
            <w:szCs w:val="28"/>
          </w:rPr>
          <w:fldChar w:fldCharType="separate"/>
        </w:r>
        <w:r w:rsidR="00916016">
          <w:rPr>
            <w:rFonts w:ascii="Arial" w:hAnsi="Arial" w:cs="Arial"/>
            <w:noProof/>
            <w:sz w:val="28"/>
            <w:szCs w:val="28"/>
          </w:rPr>
          <w:t>15</w:t>
        </w:r>
        <w:r w:rsidRPr="00CE1986">
          <w:rPr>
            <w:rFonts w:ascii="Arial" w:hAnsi="Arial" w:cs="Arial"/>
            <w:sz w:val="28"/>
            <w:szCs w:val="28"/>
          </w:rPr>
          <w:fldChar w:fldCharType="end"/>
        </w:r>
      </w:p>
    </w:sdtContent>
  </w:sdt>
  <w:p w:rsidR="00276F48" w:rsidRDefault="00276F4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2167" w:rsidRDefault="00FD2167" w:rsidP="008828C5">
      <w:r>
        <w:separator/>
      </w:r>
    </w:p>
  </w:footnote>
  <w:footnote w:type="continuationSeparator" w:id="0">
    <w:p w:rsidR="00FD2167" w:rsidRDefault="00FD2167" w:rsidP="008828C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D41F4"/>
    <w:multiLevelType w:val="hybridMultilevel"/>
    <w:tmpl w:val="FD809F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5996F51"/>
    <w:multiLevelType w:val="hybridMultilevel"/>
    <w:tmpl w:val="93CA32A0"/>
    <w:lvl w:ilvl="0" w:tplc="7318EFA0">
      <w:start w:val="1"/>
      <w:numFmt w:val="decimal"/>
      <w:lvlText w:val="%1."/>
      <w:lvlJc w:val="left"/>
      <w:pPr>
        <w:ind w:left="454" w:hanging="454"/>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BBE3735"/>
    <w:multiLevelType w:val="hybridMultilevel"/>
    <w:tmpl w:val="B6CC2BD4"/>
    <w:lvl w:ilvl="0" w:tplc="B1DAA656">
      <w:start w:val="1"/>
      <w:numFmt w:val="decimal"/>
      <w:lvlText w:val="%1."/>
      <w:lvlJc w:val="left"/>
      <w:pPr>
        <w:ind w:left="454" w:hanging="454"/>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D687EA6"/>
    <w:multiLevelType w:val="hybridMultilevel"/>
    <w:tmpl w:val="71E84852"/>
    <w:lvl w:ilvl="0" w:tplc="CE868A4E">
      <w:start w:val="1"/>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4" w15:restartNumberingAfterBreak="0">
    <w:nsid w:val="10E842CC"/>
    <w:multiLevelType w:val="hybridMultilevel"/>
    <w:tmpl w:val="2410F042"/>
    <w:lvl w:ilvl="0" w:tplc="49DA969A">
      <w:start w:val="1"/>
      <w:numFmt w:val="decimal"/>
      <w:lvlText w:val="%1."/>
      <w:lvlJc w:val="left"/>
      <w:pPr>
        <w:ind w:left="454" w:hanging="454"/>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8D71CC7"/>
    <w:multiLevelType w:val="hybridMultilevel"/>
    <w:tmpl w:val="868E8D72"/>
    <w:lvl w:ilvl="0" w:tplc="6900A4A2">
      <w:start w:val="1"/>
      <w:numFmt w:val="decimal"/>
      <w:lvlText w:val="%1."/>
      <w:lvlJc w:val="left"/>
      <w:pPr>
        <w:ind w:left="454" w:hanging="454"/>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A2362D0"/>
    <w:multiLevelType w:val="hybridMultilevel"/>
    <w:tmpl w:val="383007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A2F3976"/>
    <w:multiLevelType w:val="hybridMultilevel"/>
    <w:tmpl w:val="2F0A0A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B7C25EE"/>
    <w:multiLevelType w:val="hybridMultilevel"/>
    <w:tmpl w:val="BAB0614A"/>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9" w15:restartNumberingAfterBreak="0">
    <w:nsid w:val="22362BE3"/>
    <w:multiLevelType w:val="hybridMultilevel"/>
    <w:tmpl w:val="257ECD84"/>
    <w:lvl w:ilvl="0" w:tplc="8F02DCF0">
      <w:start w:val="1"/>
      <w:numFmt w:val="bullet"/>
      <w:lvlText w:val=""/>
      <w:lvlJc w:val="left"/>
      <w:pPr>
        <w:ind w:left="360" w:hanging="360"/>
      </w:pPr>
      <w:rPr>
        <w:rFonts w:ascii="Symbol" w:hAnsi="Symbol" w:hint="default"/>
        <w:spacing w:val="0"/>
        <w:w w:val="100"/>
        <w:position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30C308B"/>
    <w:multiLevelType w:val="hybridMultilevel"/>
    <w:tmpl w:val="1DC6AE54"/>
    <w:lvl w:ilvl="0" w:tplc="F634D69E">
      <w:start w:val="1"/>
      <w:numFmt w:val="decimal"/>
      <w:lvlText w:val="%1."/>
      <w:lvlJc w:val="left"/>
      <w:pPr>
        <w:ind w:left="454" w:hanging="454"/>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2CBA0519"/>
    <w:multiLevelType w:val="hybridMultilevel"/>
    <w:tmpl w:val="5EAC83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D664B8A"/>
    <w:multiLevelType w:val="hybridMultilevel"/>
    <w:tmpl w:val="946A283A"/>
    <w:lvl w:ilvl="0" w:tplc="25DA6538">
      <w:start w:val="1"/>
      <w:numFmt w:val="decimal"/>
      <w:lvlText w:val="%1."/>
      <w:lvlJc w:val="left"/>
      <w:pPr>
        <w:ind w:left="454" w:hanging="454"/>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30893CFC"/>
    <w:multiLevelType w:val="hybridMultilevel"/>
    <w:tmpl w:val="9C4C9B9E"/>
    <w:lvl w:ilvl="0" w:tplc="08090019">
      <w:start w:val="1"/>
      <w:numFmt w:val="lowerLetter"/>
      <w:lvlText w:val="%1."/>
      <w:lvlJc w:val="left"/>
      <w:pPr>
        <w:ind w:left="1174" w:hanging="360"/>
      </w:pPr>
    </w:lvl>
    <w:lvl w:ilvl="1" w:tplc="08090019" w:tentative="1">
      <w:start w:val="1"/>
      <w:numFmt w:val="lowerLetter"/>
      <w:lvlText w:val="%2."/>
      <w:lvlJc w:val="left"/>
      <w:pPr>
        <w:ind w:left="1894" w:hanging="360"/>
      </w:pPr>
    </w:lvl>
    <w:lvl w:ilvl="2" w:tplc="0809001B" w:tentative="1">
      <w:start w:val="1"/>
      <w:numFmt w:val="lowerRoman"/>
      <w:lvlText w:val="%3."/>
      <w:lvlJc w:val="right"/>
      <w:pPr>
        <w:ind w:left="2614" w:hanging="180"/>
      </w:pPr>
    </w:lvl>
    <w:lvl w:ilvl="3" w:tplc="0809000F" w:tentative="1">
      <w:start w:val="1"/>
      <w:numFmt w:val="decimal"/>
      <w:lvlText w:val="%4."/>
      <w:lvlJc w:val="left"/>
      <w:pPr>
        <w:ind w:left="3334" w:hanging="360"/>
      </w:pPr>
    </w:lvl>
    <w:lvl w:ilvl="4" w:tplc="08090019" w:tentative="1">
      <w:start w:val="1"/>
      <w:numFmt w:val="lowerLetter"/>
      <w:lvlText w:val="%5."/>
      <w:lvlJc w:val="left"/>
      <w:pPr>
        <w:ind w:left="4054" w:hanging="360"/>
      </w:pPr>
    </w:lvl>
    <w:lvl w:ilvl="5" w:tplc="0809001B" w:tentative="1">
      <w:start w:val="1"/>
      <w:numFmt w:val="lowerRoman"/>
      <w:lvlText w:val="%6."/>
      <w:lvlJc w:val="right"/>
      <w:pPr>
        <w:ind w:left="4774" w:hanging="180"/>
      </w:pPr>
    </w:lvl>
    <w:lvl w:ilvl="6" w:tplc="0809000F" w:tentative="1">
      <w:start w:val="1"/>
      <w:numFmt w:val="decimal"/>
      <w:lvlText w:val="%7."/>
      <w:lvlJc w:val="left"/>
      <w:pPr>
        <w:ind w:left="5494" w:hanging="360"/>
      </w:pPr>
    </w:lvl>
    <w:lvl w:ilvl="7" w:tplc="08090019" w:tentative="1">
      <w:start w:val="1"/>
      <w:numFmt w:val="lowerLetter"/>
      <w:lvlText w:val="%8."/>
      <w:lvlJc w:val="left"/>
      <w:pPr>
        <w:ind w:left="6214" w:hanging="360"/>
      </w:pPr>
    </w:lvl>
    <w:lvl w:ilvl="8" w:tplc="0809001B" w:tentative="1">
      <w:start w:val="1"/>
      <w:numFmt w:val="lowerRoman"/>
      <w:lvlText w:val="%9."/>
      <w:lvlJc w:val="right"/>
      <w:pPr>
        <w:ind w:left="6934" w:hanging="180"/>
      </w:pPr>
    </w:lvl>
  </w:abstractNum>
  <w:abstractNum w:abstractNumId="14" w15:restartNumberingAfterBreak="0">
    <w:nsid w:val="361D35E2"/>
    <w:multiLevelType w:val="hybridMultilevel"/>
    <w:tmpl w:val="9550AE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ED818D0"/>
    <w:multiLevelType w:val="hybridMultilevel"/>
    <w:tmpl w:val="2D709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172035E"/>
    <w:multiLevelType w:val="hybridMultilevel"/>
    <w:tmpl w:val="A7666A4A"/>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00"/>
        </w:tabs>
        <w:ind w:left="1000" w:hanging="360"/>
      </w:pPr>
      <w:rPr>
        <w:rFonts w:ascii="Courier New" w:hAnsi="Courier New" w:cs="Courier New" w:hint="default"/>
      </w:rPr>
    </w:lvl>
    <w:lvl w:ilvl="2" w:tplc="08090005" w:tentative="1">
      <w:start w:val="1"/>
      <w:numFmt w:val="bullet"/>
      <w:lvlText w:val=""/>
      <w:lvlJc w:val="left"/>
      <w:pPr>
        <w:tabs>
          <w:tab w:val="num" w:pos="1720"/>
        </w:tabs>
        <w:ind w:left="1720" w:hanging="360"/>
      </w:pPr>
      <w:rPr>
        <w:rFonts w:ascii="Wingdings" w:hAnsi="Wingdings" w:hint="default"/>
      </w:rPr>
    </w:lvl>
    <w:lvl w:ilvl="3" w:tplc="08090001" w:tentative="1">
      <w:start w:val="1"/>
      <w:numFmt w:val="bullet"/>
      <w:lvlText w:val=""/>
      <w:lvlJc w:val="left"/>
      <w:pPr>
        <w:tabs>
          <w:tab w:val="num" w:pos="2440"/>
        </w:tabs>
        <w:ind w:left="2440" w:hanging="360"/>
      </w:pPr>
      <w:rPr>
        <w:rFonts w:ascii="Symbol" w:hAnsi="Symbol" w:hint="default"/>
      </w:rPr>
    </w:lvl>
    <w:lvl w:ilvl="4" w:tplc="08090003" w:tentative="1">
      <w:start w:val="1"/>
      <w:numFmt w:val="bullet"/>
      <w:lvlText w:val="o"/>
      <w:lvlJc w:val="left"/>
      <w:pPr>
        <w:tabs>
          <w:tab w:val="num" w:pos="3160"/>
        </w:tabs>
        <w:ind w:left="3160" w:hanging="360"/>
      </w:pPr>
      <w:rPr>
        <w:rFonts w:ascii="Courier New" w:hAnsi="Courier New" w:cs="Courier New" w:hint="default"/>
      </w:rPr>
    </w:lvl>
    <w:lvl w:ilvl="5" w:tplc="08090005" w:tentative="1">
      <w:start w:val="1"/>
      <w:numFmt w:val="bullet"/>
      <w:lvlText w:val=""/>
      <w:lvlJc w:val="left"/>
      <w:pPr>
        <w:tabs>
          <w:tab w:val="num" w:pos="3880"/>
        </w:tabs>
        <w:ind w:left="3880" w:hanging="360"/>
      </w:pPr>
      <w:rPr>
        <w:rFonts w:ascii="Wingdings" w:hAnsi="Wingdings" w:hint="default"/>
      </w:rPr>
    </w:lvl>
    <w:lvl w:ilvl="6" w:tplc="08090001" w:tentative="1">
      <w:start w:val="1"/>
      <w:numFmt w:val="bullet"/>
      <w:lvlText w:val=""/>
      <w:lvlJc w:val="left"/>
      <w:pPr>
        <w:tabs>
          <w:tab w:val="num" w:pos="4600"/>
        </w:tabs>
        <w:ind w:left="4600" w:hanging="360"/>
      </w:pPr>
      <w:rPr>
        <w:rFonts w:ascii="Symbol" w:hAnsi="Symbol" w:hint="default"/>
      </w:rPr>
    </w:lvl>
    <w:lvl w:ilvl="7" w:tplc="08090003" w:tentative="1">
      <w:start w:val="1"/>
      <w:numFmt w:val="bullet"/>
      <w:lvlText w:val="o"/>
      <w:lvlJc w:val="left"/>
      <w:pPr>
        <w:tabs>
          <w:tab w:val="num" w:pos="5320"/>
        </w:tabs>
        <w:ind w:left="5320" w:hanging="360"/>
      </w:pPr>
      <w:rPr>
        <w:rFonts w:ascii="Courier New" w:hAnsi="Courier New" w:cs="Courier New" w:hint="default"/>
      </w:rPr>
    </w:lvl>
    <w:lvl w:ilvl="8" w:tplc="08090005" w:tentative="1">
      <w:start w:val="1"/>
      <w:numFmt w:val="bullet"/>
      <w:lvlText w:val=""/>
      <w:lvlJc w:val="left"/>
      <w:pPr>
        <w:tabs>
          <w:tab w:val="num" w:pos="6040"/>
        </w:tabs>
        <w:ind w:left="6040" w:hanging="360"/>
      </w:pPr>
      <w:rPr>
        <w:rFonts w:ascii="Wingdings" w:hAnsi="Wingdings" w:hint="default"/>
      </w:rPr>
    </w:lvl>
  </w:abstractNum>
  <w:abstractNum w:abstractNumId="17" w15:restartNumberingAfterBreak="0">
    <w:nsid w:val="4AF72F11"/>
    <w:multiLevelType w:val="hybridMultilevel"/>
    <w:tmpl w:val="79BC7C68"/>
    <w:lvl w:ilvl="0" w:tplc="7C22B86C">
      <w:start w:val="1"/>
      <w:numFmt w:val="decimal"/>
      <w:lvlText w:val="%1."/>
      <w:lvlJc w:val="left"/>
      <w:pPr>
        <w:ind w:left="454" w:hanging="454"/>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4B8E5AD6"/>
    <w:multiLevelType w:val="hybridMultilevel"/>
    <w:tmpl w:val="FE964A10"/>
    <w:lvl w:ilvl="0" w:tplc="29863F62">
      <w:start w:val="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EC80551"/>
    <w:multiLevelType w:val="hybridMultilevel"/>
    <w:tmpl w:val="45DEAF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3E36360"/>
    <w:multiLevelType w:val="hybridMultilevel"/>
    <w:tmpl w:val="9BF47FF0"/>
    <w:lvl w:ilvl="0" w:tplc="8F02DCF0">
      <w:start w:val="1"/>
      <w:numFmt w:val="bullet"/>
      <w:lvlText w:val=""/>
      <w:lvlJc w:val="left"/>
      <w:pPr>
        <w:ind w:left="360" w:hanging="360"/>
      </w:pPr>
      <w:rPr>
        <w:rFonts w:ascii="Symbol" w:hAnsi="Symbol" w:hint="default"/>
        <w:spacing w:val="0"/>
        <w:w w:val="100"/>
        <w:position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8E21D20"/>
    <w:multiLevelType w:val="hybridMultilevel"/>
    <w:tmpl w:val="292869CE"/>
    <w:lvl w:ilvl="0" w:tplc="9104CF64">
      <w:start w:val="1"/>
      <w:numFmt w:val="bullet"/>
      <w:lvlText w:val=""/>
      <w:lvlJc w:val="left"/>
      <w:pPr>
        <w:ind w:left="360" w:hanging="360"/>
      </w:pPr>
      <w:rPr>
        <w:rFonts w:ascii="Symbol" w:hAnsi="Symbol" w:hint="default"/>
        <w:color w:val="1F497D" w:themeColor="tex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92D6F5E"/>
    <w:multiLevelType w:val="hybridMultilevel"/>
    <w:tmpl w:val="156AE522"/>
    <w:lvl w:ilvl="0" w:tplc="18086A4A">
      <w:start w:val="1"/>
      <w:numFmt w:val="decimal"/>
      <w:lvlText w:val="%1."/>
      <w:lvlJc w:val="left"/>
      <w:pPr>
        <w:ind w:left="454" w:hanging="454"/>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61747A12"/>
    <w:multiLevelType w:val="hybridMultilevel"/>
    <w:tmpl w:val="BE7068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C8B4FE8"/>
    <w:multiLevelType w:val="hybridMultilevel"/>
    <w:tmpl w:val="605282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042568C"/>
    <w:multiLevelType w:val="hybridMultilevel"/>
    <w:tmpl w:val="EF10EA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10D5852"/>
    <w:multiLevelType w:val="hybridMultilevel"/>
    <w:tmpl w:val="F17CE430"/>
    <w:lvl w:ilvl="0" w:tplc="08090019">
      <w:start w:val="1"/>
      <w:numFmt w:val="lowerLetter"/>
      <w:lvlText w:val="%1."/>
      <w:lvlJc w:val="left"/>
      <w:pPr>
        <w:ind w:left="1174" w:hanging="360"/>
      </w:pPr>
    </w:lvl>
    <w:lvl w:ilvl="1" w:tplc="08090019" w:tentative="1">
      <w:start w:val="1"/>
      <w:numFmt w:val="lowerLetter"/>
      <w:lvlText w:val="%2."/>
      <w:lvlJc w:val="left"/>
      <w:pPr>
        <w:ind w:left="1894" w:hanging="360"/>
      </w:pPr>
    </w:lvl>
    <w:lvl w:ilvl="2" w:tplc="0809001B" w:tentative="1">
      <w:start w:val="1"/>
      <w:numFmt w:val="lowerRoman"/>
      <w:lvlText w:val="%3."/>
      <w:lvlJc w:val="right"/>
      <w:pPr>
        <w:ind w:left="2614" w:hanging="180"/>
      </w:pPr>
    </w:lvl>
    <w:lvl w:ilvl="3" w:tplc="0809000F" w:tentative="1">
      <w:start w:val="1"/>
      <w:numFmt w:val="decimal"/>
      <w:lvlText w:val="%4."/>
      <w:lvlJc w:val="left"/>
      <w:pPr>
        <w:ind w:left="3334" w:hanging="360"/>
      </w:pPr>
    </w:lvl>
    <w:lvl w:ilvl="4" w:tplc="08090019" w:tentative="1">
      <w:start w:val="1"/>
      <w:numFmt w:val="lowerLetter"/>
      <w:lvlText w:val="%5."/>
      <w:lvlJc w:val="left"/>
      <w:pPr>
        <w:ind w:left="4054" w:hanging="360"/>
      </w:pPr>
    </w:lvl>
    <w:lvl w:ilvl="5" w:tplc="0809001B" w:tentative="1">
      <w:start w:val="1"/>
      <w:numFmt w:val="lowerRoman"/>
      <w:lvlText w:val="%6."/>
      <w:lvlJc w:val="right"/>
      <w:pPr>
        <w:ind w:left="4774" w:hanging="180"/>
      </w:pPr>
    </w:lvl>
    <w:lvl w:ilvl="6" w:tplc="0809000F" w:tentative="1">
      <w:start w:val="1"/>
      <w:numFmt w:val="decimal"/>
      <w:lvlText w:val="%7."/>
      <w:lvlJc w:val="left"/>
      <w:pPr>
        <w:ind w:left="5494" w:hanging="360"/>
      </w:pPr>
    </w:lvl>
    <w:lvl w:ilvl="7" w:tplc="08090019" w:tentative="1">
      <w:start w:val="1"/>
      <w:numFmt w:val="lowerLetter"/>
      <w:lvlText w:val="%8."/>
      <w:lvlJc w:val="left"/>
      <w:pPr>
        <w:ind w:left="6214" w:hanging="360"/>
      </w:pPr>
    </w:lvl>
    <w:lvl w:ilvl="8" w:tplc="0809001B" w:tentative="1">
      <w:start w:val="1"/>
      <w:numFmt w:val="lowerRoman"/>
      <w:lvlText w:val="%9."/>
      <w:lvlJc w:val="right"/>
      <w:pPr>
        <w:ind w:left="6934" w:hanging="180"/>
      </w:pPr>
    </w:lvl>
  </w:abstractNum>
  <w:abstractNum w:abstractNumId="27" w15:restartNumberingAfterBreak="0">
    <w:nsid w:val="73501B4C"/>
    <w:multiLevelType w:val="hybridMultilevel"/>
    <w:tmpl w:val="9510254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66421B0"/>
    <w:multiLevelType w:val="hybridMultilevel"/>
    <w:tmpl w:val="5F2C94C2"/>
    <w:lvl w:ilvl="0" w:tplc="4AA8636E">
      <w:start w:val="2"/>
      <w:numFmt w:val="decimal"/>
      <w:lvlText w:val="%1."/>
      <w:lvlJc w:val="left"/>
      <w:pPr>
        <w:tabs>
          <w:tab w:val="num" w:pos="360"/>
        </w:tabs>
        <w:ind w:left="360" w:hanging="360"/>
      </w:pPr>
      <w:rPr>
        <w:rFonts w:hint="default"/>
        <w:sz w:val="20"/>
        <w:szCs w:val="20"/>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num w:numId="1">
    <w:abstractNumId w:val="2"/>
  </w:num>
  <w:num w:numId="2">
    <w:abstractNumId w:val="25"/>
  </w:num>
  <w:num w:numId="3">
    <w:abstractNumId w:val="10"/>
  </w:num>
  <w:num w:numId="4">
    <w:abstractNumId w:val="17"/>
  </w:num>
  <w:num w:numId="5">
    <w:abstractNumId w:val="5"/>
  </w:num>
  <w:num w:numId="6">
    <w:abstractNumId w:val="4"/>
  </w:num>
  <w:num w:numId="7">
    <w:abstractNumId w:val="22"/>
  </w:num>
  <w:num w:numId="8">
    <w:abstractNumId w:val="12"/>
  </w:num>
  <w:num w:numId="9">
    <w:abstractNumId w:val="18"/>
  </w:num>
  <w:num w:numId="1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num>
  <w:num w:numId="12">
    <w:abstractNumId w:val="27"/>
  </w:num>
  <w:num w:numId="13">
    <w:abstractNumId w:val="15"/>
  </w:num>
  <w:num w:numId="14">
    <w:abstractNumId w:val="8"/>
  </w:num>
  <w:num w:numId="15">
    <w:abstractNumId w:val="24"/>
  </w:num>
  <w:num w:numId="16">
    <w:abstractNumId w:val="14"/>
  </w:num>
  <w:num w:numId="17">
    <w:abstractNumId w:val="21"/>
  </w:num>
  <w:num w:numId="18">
    <w:abstractNumId w:val="19"/>
  </w:num>
  <w:num w:numId="19">
    <w:abstractNumId w:val="9"/>
  </w:num>
  <w:num w:numId="20">
    <w:abstractNumId w:val="28"/>
  </w:num>
  <w:num w:numId="21">
    <w:abstractNumId w:val="3"/>
  </w:num>
  <w:num w:numId="22">
    <w:abstractNumId w:val="0"/>
  </w:num>
  <w:num w:numId="23">
    <w:abstractNumId w:val="7"/>
  </w:num>
  <w:num w:numId="24">
    <w:abstractNumId w:val="1"/>
  </w:num>
  <w:num w:numId="25">
    <w:abstractNumId w:val="26"/>
  </w:num>
  <w:num w:numId="26">
    <w:abstractNumId w:val="6"/>
  </w:num>
  <w:num w:numId="27">
    <w:abstractNumId w:val="23"/>
  </w:num>
  <w:num w:numId="28">
    <w:abstractNumId w:val="13"/>
  </w:num>
  <w:num w:numId="29">
    <w:abstractNumId w:val="16"/>
  </w:num>
  <w:num w:numId="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28C5"/>
    <w:rsid w:val="00002168"/>
    <w:rsid w:val="000021EF"/>
    <w:rsid w:val="00005DD3"/>
    <w:rsid w:val="00016276"/>
    <w:rsid w:val="00022229"/>
    <w:rsid w:val="00022AF0"/>
    <w:rsid w:val="0002716B"/>
    <w:rsid w:val="00031702"/>
    <w:rsid w:val="00035B72"/>
    <w:rsid w:val="00036299"/>
    <w:rsid w:val="000372C4"/>
    <w:rsid w:val="0004220C"/>
    <w:rsid w:val="00044CBC"/>
    <w:rsid w:val="0004504F"/>
    <w:rsid w:val="00056BE0"/>
    <w:rsid w:val="00064F05"/>
    <w:rsid w:val="00065A95"/>
    <w:rsid w:val="000700E1"/>
    <w:rsid w:val="00073245"/>
    <w:rsid w:val="00074896"/>
    <w:rsid w:val="00086377"/>
    <w:rsid w:val="00087058"/>
    <w:rsid w:val="0009783E"/>
    <w:rsid w:val="000A5EAF"/>
    <w:rsid w:val="000A68A1"/>
    <w:rsid w:val="000B2672"/>
    <w:rsid w:val="000B5323"/>
    <w:rsid w:val="000C0553"/>
    <w:rsid w:val="000C166B"/>
    <w:rsid w:val="000C1FDD"/>
    <w:rsid w:val="000C47F9"/>
    <w:rsid w:val="000C5F8C"/>
    <w:rsid w:val="000D19EB"/>
    <w:rsid w:val="000D4807"/>
    <w:rsid w:val="000D52BC"/>
    <w:rsid w:val="000D6356"/>
    <w:rsid w:val="000D713B"/>
    <w:rsid w:val="000E4A53"/>
    <w:rsid w:val="000E6BF2"/>
    <w:rsid w:val="000F0EA0"/>
    <w:rsid w:val="000F4EDB"/>
    <w:rsid w:val="000F63F9"/>
    <w:rsid w:val="000F71A4"/>
    <w:rsid w:val="001004A5"/>
    <w:rsid w:val="001072FE"/>
    <w:rsid w:val="00113EFA"/>
    <w:rsid w:val="00114439"/>
    <w:rsid w:val="00114C31"/>
    <w:rsid w:val="0011718B"/>
    <w:rsid w:val="00123931"/>
    <w:rsid w:val="00130823"/>
    <w:rsid w:val="00132ED7"/>
    <w:rsid w:val="00134BB5"/>
    <w:rsid w:val="001365C9"/>
    <w:rsid w:val="00140E07"/>
    <w:rsid w:val="00145DF9"/>
    <w:rsid w:val="00150D97"/>
    <w:rsid w:val="001511BF"/>
    <w:rsid w:val="001555A9"/>
    <w:rsid w:val="00156DC5"/>
    <w:rsid w:val="00164A14"/>
    <w:rsid w:val="00167AF8"/>
    <w:rsid w:val="001735A9"/>
    <w:rsid w:val="001746AD"/>
    <w:rsid w:val="001772B2"/>
    <w:rsid w:val="0018199D"/>
    <w:rsid w:val="00184640"/>
    <w:rsid w:val="00191CFE"/>
    <w:rsid w:val="001A6259"/>
    <w:rsid w:val="001B0218"/>
    <w:rsid w:val="001C3AB2"/>
    <w:rsid w:val="001C5652"/>
    <w:rsid w:val="001C711F"/>
    <w:rsid w:val="001D27C6"/>
    <w:rsid w:val="001E2058"/>
    <w:rsid w:val="001F2C73"/>
    <w:rsid w:val="001F57E7"/>
    <w:rsid w:val="00202B4D"/>
    <w:rsid w:val="00211D33"/>
    <w:rsid w:val="002143A7"/>
    <w:rsid w:val="00214A52"/>
    <w:rsid w:val="00223035"/>
    <w:rsid w:val="00226B17"/>
    <w:rsid w:val="00240E4D"/>
    <w:rsid w:val="00247E49"/>
    <w:rsid w:val="002509AF"/>
    <w:rsid w:val="00252845"/>
    <w:rsid w:val="00256B80"/>
    <w:rsid w:val="00266D79"/>
    <w:rsid w:val="002766CB"/>
    <w:rsid w:val="00276F48"/>
    <w:rsid w:val="00280E03"/>
    <w:rsid w:val="00281508"/>
    <w:rsid w:val="00283A2F"/>
    <w:rsid w:val="002866D0"/>
    <w:rsid w:val="00286DB9"/>
    <w:rsid w:val="0029626B"/>
    <w:rsid w:val="002B2345"/>
    <w:rsid w:val="002B6562"/>
    <w:rsid w:val="002C227D"/>
    <w:rsid w:val="002D1E15"/>
    <w:rsid w:val="002E5CAC"/>
    <w:rsid w:val="002F0124"/>
    <w:rsid w:val="002F5BDE"/>
    <w:rsid w:val="0030237E"/>
    <w:rsid w:val="0030301E"/>
    <w:rsid w:val="00304ADB"/>
    <w:rsid w:val="0030660D"/>
    <w:rsid w:val="00311FD1"/>
    <w:rsid w:val="00312782"/>
    <w:rsid w:val="003368DD"/>
    <w:rsid w:val="003530FD"/>
    <w:rsid w:val="00353323"/>
    <w:rsid w:val="00353F38"/>
    <w:rsid w:val="00354A25"/>
    <w:rsid w:val="003606EE"/>
    <w:rsid w:val="0036605C"/>
    <w:rsid w:val="003716A0"/>
    <w:rsid w:val="00371BE6"/>
    <w:rsid w:val="00373B8E"/>
    <w:rsid w:val="003746B1"/>
    <w:rsid w:val="0037770A"/>
    <w:rsid w:val="00380F55"/>
    <w:rsid w:val="00391A9C"/>
    <w:rsid w:val="003929CD"/>
    <w:rsid w:val="003A0575"/>
    <w:rsid w:val="003A07D6"/>
    <w:rsid w:val="003A3313"/>
    <w:rsid w:val="003A5E6D"/>
    <w:rsid w:val="003B1EBB"/>
    <w:rsid w:val="003B4CCC"/>
    <w:rsid w:val="003C36A4"/>
    <w:rsid w:val="003C5AF8"/>
    <w:rsid w:val="003D7DE1"/>
    <w:rsid w:val="003E6211"/>
    <w:rsid w:val="003F2497"/>
    <w:rsid w:val="003F5A0D"/>
    <w:rsid w:val="003F663D"/>
    <w:rsid w:val="003F76F0"/>
    <w:rsid w:val="00402F3B"/>
    <w:rsid w:val="004076AD"/>
    <w:rsid w:val="00410A27"/>
    <w:rsid w:val="00413930"/>
    <w:rsid w:val="004178C4"/>
    <w:rsid w:val="004237AC"/>
    <w:rsid w:val="00424435"/>
    <w:rsid w:val="00426496"/>
    <w:rsid w:val="00433870"/>
    <w:rsid w:val="0043415A"/>
    <w:rsid w:val="004501FD"/>
    <w:rsid w:val="00450951"/>
    <w:rsid w:val="00450ECA"/>
    <w:rsid w:val="00451AB5"/>
    <w:rsid w:val="004577EA"/>
    <w:rsid w:val="0045783E"/>
    <w:rsid w:val="0046313A"/>
    <w:rsid w:val="00473A9C"/>
    <w:rsid w:val="00473CF6"/>
    <w:rsid w:val="00475574"/>
    <w:rsid w:val="00475721"/>
    <w:rsid w:val="00475A44"/>
    <w:rsid w:val="0048553E"/>
    <w:rsid w:val="0049150D"/>
    <w:rsid w:val="00492DAE"/>
    <w:rsid w:val="00495C66"/>
    <w:rsid w:val="00496DC8"/>
    <w:rsid w:val="004A0114"/>
    <w:rsid w:val="004A548C"/>
    <w:rsid w:val="004B066A"/>
    <w:rsid w:val="004B3173"/>
    <w:rsid w:val="004B3CFC"/>
    <w:rsid w:val="004B5CFD"/>
    <w:rsid w:val="004B7EBE"/>
    <w:rsid w:val="004C0C3B"/>
    <w:rsid w:val="004C2281"/>
    <w:rsid w:val="004C3A52"/>
    <w:rsid w:val="004C565A"/>
    <w:rsid w:val="004C6D78"/>
    <w:rsid w:val="004D18BE"/>
    <w:rsid w:val="004E17DF"/>
    <w:rsid w:val="004E3EC4"/>
    <w:rsid w:val="004F0B5B"/>
    <w:rsid w:val="004F282C"/>
    <w:rsid w:val="004F7ACD"/>
    <w:rsid w:val="0050193E"/>
    <w:rsid w:val="00503116"/>
    <w:rsid w:val="005047EF"/>
    <w:rsid w:val="005136B1"/>
    <w:rsid w:val="00524C38"/>
    <w:rsid w:val="00526438"/>
    <w:rsid w:val="005307DB"/>
    <w:rsid w:val="005317A2"/>
    <w:rsid w:val="005321F5"/>
    <w:rsid w:val="00532551"/>
    <w:rsid w:val="00537C59"/>
    <w:rsid w:val="005438CA"/>
    <w:rsid w:val="00551A67"/>
    <w:rsid w:val="005546C1"/>
    <w:rsid w:val="00555219"/>
    <w:rsid w:val="00565884"/>
    <w:rsid w:val="00571F88"/>
    <w:rsid w:val="00572E52"/>
    <w:rsid w:val="00573235"/>
    <w:rsid w:val="00574EA8"/>
    <w:rsid w:val="005760C7"/>
    <w:rsid w:val="00576CBC"/>
    <w:rsid w:val="00583429"/>
    <w:rsid w:val="00591A41"/>
    <w:rsid w:val="00592A28"/>
    <w:rsid w:val="005931C4"/>
    <w:rsid w:val="00596A25"/>
    <w:rsid w:val="005A596E"/>
    <w:rsid w:val="005C1213"/>
    <w:rsid w:val="005D273D"/>
    <w:rsid w:val="005D65EE"/>
    <w:rsid w:val="005D7348"/>
    <w:rsid w:val="005E728D"/>
    <w:rsid w:val="005E7EC0"/>
    <w:rsid w:val="005E7F35"/>
    <w:rsid w:val="005F305E"/>
    <w:rsid w:val="005F32C9"/>
    <w:rsid w:val="005F3545"/>
    <w:rsid w:val="005F5F8E"/>
    <w:rsid w:val="005F7D5C"/>
    <w:rsid w:val="006020BE"/>
    <w:rsid w:val="006063E7"/>
    <w:rsid w:val="006215BE"/>
    <w:rsid w:val="0062422B"/>
    <w:rsid w:val="00627ACB"/>
    <w:rsid w:val="00627B52"/>
    <w:rsid w:val="00637B7B"/>
    <w:rsid w:val="00641532"/>
    <w:rsid w:val="0065026D"/>
    <w:rsid w:val="00656D29"/>
    <w:rsid w:val="00664AC0"/>
    <w:rsid w:val="00666199"/>
    <w:rsid w:val="00672810"/>
    <w:rsid w:val="00680473"/>
    <w:rsid w:val="00686A57"/>
    <w:rsid w:val="00691FDB"/>
    <w:rsid w:val="00692279"/>
    <w:rsid w:val="006A08C4"/>
    <w:rsid w:val="006A128A"/>
    <w:rsid w:val="006A7C7E"/>
    <w:rsid w:val="006B0273"/>
    <w:rsid w:val="006B418F"/>
    <w:rsid w:val="006B6F7C"/>
    <w:rsid w:val="006C1C44"/>
    <w:rsid w:val="006D31F6"/>
    <w:rsid w:val="006E1E70"/>
    <w:rsid w:val="006E7DC4"/>
    <w:rsid w:val="0070675D"/>
    <w:rsid w:val="007107E3"/>
    <w:rsid w:val="0072237A"/>
    <w:rsid w:val="0073426D"/>
    <w:rsid w:val="00752EC5"/>
    <w:rsid w:val="00760DE3"/>
    <w:rsid w:val="0076459D"/>
    <w:rsid w:val="0076563D"/>
    <w:rsid w:val="0076680B"/>
    <w:rsid w:val="007670E3"/>
    <w:rsid w:val="00774F96"/>
    <w:rsid w:val="0077643A"/>
    <w:rsid w:val="00777501"/>
    <w:rsid w:val="007803E7"/>
    <w:rsid w:val="00787301"/>
    <w:rsid w:val="00790D8C"/>
    <w:rsid w:val="00792AC4"/>
    <w:rsid w:val="007A105F"/>
    <w:rsid w:val="007A2809"/>
    <w:rsid w:val="007C09CA"/>
    <w:rsid w:val="007C43F7"/>
    <w:rsid w:val="007D274B"/>
    <w:rsid w:val="007D6D50"/>
    <w:rsid w:val="007F0445"/>
    <w:rsid w:val="007F16F5"/>
    <w:rsid w:val="007F1C46"/>
    <w:rsid w:val="007F1C69"/>
    <w:rsid w:val="007F5ABC"/>
    <w:rsid w:val="00800BC5"/>
    <w:rsid w:val="00802BB9"/>
    <w:rsid w:val="00806D9B"/>
    <w:rsid w:val="008122AC"/>
    <w:rsid w:val="008225B2"/>
    <w:rsid w:val="00822EB7"/>
    <w:rsid w:val="0083103F"/>
    <w:rsid w:val="00831266"/>
    <w:rsid w:val="00834906"/>
    <w:rsid w:val="008401CA"/>
    <w:rsid w:val="00840216"/>
    <w:rsid w:val="008507BA"/>
    <w:rsid w:val="00852A59"/>
    <w:rsid w:val="008547EF"/>
    <w:rsid w:val="008602AF"/>
    <w:rsid w:val="00861D11"/>
    <w:rsid w:val="0086408E"/>
    <w:rsid w:val="00865ECD"/>
    <w:rsid w:val="008707B5"/>
    <w:rsid w:val="00877F2F"/>
    <w:rsid w:val="008828C5"/>
    <w:rsid w:val="00885A78"/>
    <w:rsid w:val="008929F5"/>
    <w:rsid w:val="00893271"/>
    <w:rsid w:val="008A4D89"/>
    <w:rsid w:val="008A6E05"/>
    <w:rsid w:val="008A7EEE"/>
    <w:rsid w:val="008B376B"/>
    <w:rsid w:val="008C231E"/>
    <w:rsid w:val="008E0D66"/>
    <w:rsid w:val="008F2B22"/>
    <w:rsid w:val="008F7B09"/>
    <w:rsid w:val="00900F14"/>
    <w:rsid w:val="00912103"/>
    <w:rsid w:val="00916016"/>
    <w:rsid w:val="009163FE"/>
    <w:rsid w:val="00917756"/>
    <w:rsid w:val="0092069C"/>
    <w:rsid w:val="009210F1"/>
    <w:rsid w:val="00941708"/>
    <w:rsid w:val="0094277F"/>
    <w:rsid w:val="0094472A"/>
    <w:rsid w:val="00945516"/>
    <w:rsid w:val="00952485"/>
    <w:rsid w:val="00962241"/>
    <w:rsid w:val="00964F3B"/>
    <w:rsid w:val="00981538"/>
    <w:rsid w:val="00984C9A"/>
    <w:rsid w:val="00986650"/>
    <w:rsid w:val="00987112"/>
    <w:rsid w:val="00992E08"/>
    <w:rsid w:val="00993DD4"/>
    <w:rsid w:val="009A4067"/>
    <w:rsid w:val="009B05FB"/>
    <w:rsid w:val="009B4FC4"/>
    <w:rsid w:val="009D341E"/>
    <w:rsid w:val="009D51C7"/>
    <w:rsid w:val="009E0734"/>
    <w:rsid w:val="009E4A12"/>
    <w:rsid w:val="009F0E8D"/>
    <w:rsid w:val="009F1B1A"/>
    <w:rsid w:val="009F399C"/>
    <w:rsid w:val="00A11132"/>
    <w:rsid w:val="00A11527"/>
    <w:rsid w:val="00A11D0D"/>
    <w:rsid w:val="00A22825"/>
    <w:rsid w:val="00A2494C"/>
    <w:rsid w:val="00A27781"/>
    <w:rsid w:val="00A35110"/>
    <w:rsid w:val="00A433A4"/>
    <w:rsid w:val="00A553AF"/>
    <w:rsid w:val="00A55695"/>
    <w:rsid w:val="00A559CB"/>
    <w:rsid w:val="00A55BC4"/>
    <w:rsid w:val="00A5764A"/>
    <w:rsid w:val="00A611A6"/>
    <w:rsid w:val="00A6300D"/>
    <w:rsid w:val="00A7047C"/>
    <w:rsid w:val="00A71496"/>
    <w:rsid w:val="00A744A3"/>
    <w:rsid w:val="00A74B0D"/>
    <w:rsid w:val="00A7776F"/>
    <w:rsid w:val="00A92819"/>
    <w:rsid w:val="00A95DA1"/>
    <w:rsid w:val="00AA2000"/>
    <w:rsid w:val="00AA6756"/>
    <w:rsid w:val="00AB5CAB"/>
    <w:rsid w:val="00AC108E"/>
    <w:rsid w:val="00AC6E4E"/>
    <w:rsid w:val="00AD45ED"/>
    <w:rsid w:val="00AE3801"/>
    <w:rsid w:val="00AE673D"/>
    <w:rsid w:val="00B0442C"/>
    <w:rsid w:val="00B056E8"/>
    <w:rsid w:val="00B071D0"/>
    <w:rsid w:val="00B15FB4"/>
    <w:rsid w:val="00B166D1"/>
    <w:rsid w:val="00B34E7E"/>
    <w:rsid w:val="00B40610"/>
    <w:rsid w:val="00B42CDF"/>
    <w:rsid w:val="00B44EE1"/>
    <w:rsid w:val="00B50AD3"/>
    <w:rsid w:val="00B51208"/>
    <w:rsid w:val="00B63B5D"/>
    <w:rsid w:val="00B65B45"/>
    <w:rsid w:val="00B76386"/>
    <w:rsid w:val="00B76735"/>
    <w:rsid w:val="00B77802"/>
    <w:rsid w:val="00B8529D"/>
    <w:rsid w:val="00B858A9"/>
    <w:rsid w:val="00B90E4A"/>
    <w:rsid w:val="00B91E69"/>
    <w:rsid w:val="00B97118"/>
    <w:rsid w:val="00B97EA7"/>
    <w:rsid w:val="00BA02A1"/>
    <w:rsid w:val="00BA2226"/>
    <w:rsid w:val="00BA2E11"/>
    <w:rsid w:val="00BA65B5"/>
    <w:rsid w:val="00BB54E7"/>
    <w:rsid w:val="00BB58EE"/>
    <w:rsid w:val="00BB5ACE"/>
    <w:rsid w:val="00BC1D05"/>
    <w:rsid w:val="00BC498F"/>
    <w:rsid w:val="00BD4671"/>
    <w:rsid w:val="00BD6346"/>
    <w:rsid w:val="00BD795E"/>
    <w:rsid w:val="00BF22EF"/>
    <w:rsid w:val="00BF5E2C"/>
    <w:rsid w:val="00BF6D45"/>
    <w:rsid w:val="00BF7907"/>
    <w:rsid w:val="00C00603"/>
    <w:rsid w:val="00C118A9"/>
    <w:rsid w:val="00C13F22"/>
    <w:rsid w:val="00C14BB9"/>
    <w:rsid w:val="00C16D10"/>
    <w:rsid w:val="00C24E42"/>
    <w:rsid w:val="00C258C3"/>
    <w:rsid w:val="00C27A70"/>
    <w:rsid w:val="00C4375C"/>
    <w:rsid w:val="00C46852"/>
    <w:rsid w:val="00C47001"/>
    <w:rsid w:val="00C72935"/>
    <w:rsid w:val="00C732CF"/>
    <w:rsid w:val="00C761EB"/>
    <w:rsid w:val="00C76A66"/>
    <w:rsid w:val="00C9677A"/>
    <w:rsid w:val="00CB3CAC"/>
    <w:rsid w:val="00CB73AE"/>
    <w:rsid w:val="00CC1FBC"/>
    <w:rsid w:val="00CC3F69"/>
    <w:rsid w:val="00CC63AA"/>
    <w:rsid w:val="00CD290C"/>
    <w:rsid w:val="00CD6384"/>
    <w:rsid w:val="00CE1986"/>
    <w:rsid w:val="00CE2F22"/>
    <w:rsid w:val="00CE3792"/>
    <w:rsid w:val="00CE7A5C"/>
    <w:rsid w:val="00CF033C"/>
    <w:rsid w:val="00CF52A6"/>
    <w:rsid w:val="00CF62EC"/>
    <w:rsid w:val="00CF7671"/>
    <w:rsid w:val="00D01B53"/>
    <w:rsid w:val="00D03E20"/>
    <w:rsid w:val="00D04929"/>
    <w:rsid w:val="00D14FB4"/>
    <w:rsid w:val="00D15DB0"/>
    <w:rsid w:val="00D21A77"/>
    <w:rsid w:val="00D31A84"/>
    <w:rsid w:val="00D37D0F"/>
    <w:rsid w:val="00D72DAE"/>
    <w:rsid w:val="00D73C7F"/>
    <w:rsid w:val="00D7701D"/>
    <w:rsid w:val="00D854B4"/>
    <w:rsid w:val="00D90A1D"/>
    <w:rsid w:val="00DA2389"/>
    <w:rsid w:val="00DA3841"/>
    <w:rsid w:val="00DA3E9F"/>
    <w:rsid w:val="00DA4596"/>
    <w:rsid w:val="00DA53EA"/>
    <w:rsid w:val="00DB1E59"/>
    <w:rsid w:val="00DB1F66"/>
    <w:rsid w:val="00DB3ABB"/>
    <w:rsid w:val="00DC3100"/>
    <w:rsid w:val="00DE1B3D"/>
    <w:rsid w:val="00DE2E4F"/>
    <w:rsid w:val="00DE380A"/>
    <w:rsid w:val="00DE3D71"/>
    <w:rsid w:val="00DE43AC"/>
    <w:rsid w:val="00DF0F5D"/>
    <w:rsid w:val="00DF1971"/>
    <w:rsid w:val="00DF2D13"/>
    <w:rsid w:val="00DF4C1F"/>
    <w:rsid w:val="00E05F6B"/>
    <w:rsid w:val="00E139E8"/>
    <w:rsid w:val="00E172B5"/>
    <w:rsid w:val="00E26B0F"/>
    <w:rsid w:val="00E32765"/>
    <w:rsid w:val="00E42711"/>
    <w:rsid w:val="00E44785"/>
    <w:rsid w:val="00E45762"/>
    <w:rsid w:val="00E45C2F"/>
    <w:rsid w:val="00E531FC"/>
    <w:rsid w:val="00E53B62"/>
    <w:rsid w:val="00E57C80"/>
    <w:rsid w:val="00E739C1"/>
    <w:rsid w:val="00E76503"/>
    <w:rsid w:val="00EA2E24"/>
    <w:rsid w:val="00EA7040"/>
    <w:rsid w:val="00EB4196"/>
    <w:rsid w:val="00ED28F5"/>
    <w:rsid w:val="00EE256D"/>
    <w:rsid w:val="00EF07FE"/>
    <w:rsid w:val="00EF204F"/>
    <w:rsid w:val="00EF6E9C"/>
    <w:rsid w:val="00F03FB2"/>
    <w:rsid w:val="00F049CC"/>
    <w:rsid w:val="00F05895"/>
    <w:rsid w:val="00F05C49"/>
    <w:rsid w:val="00F110E8"/>
    <w:rsid w:val="00F13818"/>
    <w:rsid w:val="00F22147"/>
    <w:rsid w:val="00F22308"/>
    <w:rsid w:val="00F31102"/>
    <w:rsid w:val="00F33E51"/>
    <w:rsid w:val="00F34B5D"/>
    <w:rsid w:val="00F409DB"/>
    <w:rsid w:val="00F4235E"/>
    <w:rsid w:val="00F51C6E"/>
    <w:rsid w:val="00F55C88"/>
    <w:rsid w:val="00F57EF0"/>
    <w:rsid w:val="00F64EB4"/>
    <w:rsid w:val="00F66614"/>
    <w:rsid w:val="00F67E3E"/>
    <w:rsid w:val="00F71ACD"/>
    <w:rsid w:val="00F86171"/>
    <w:rsid w:val="00F92784"/>
    <w:rsid w:val="00F92FE8"/>
    <w:rsid w:val="00FA4F27"/>
    <w:rsid w:val="00FB6AF3"/>
    <w:rsid w:val="00FC2FD1"/>
    <w:rsid w:val="00FD2167"/>
    <w:rsid w:val="00FD514C"/>
    <w:rsid w:val="00FE5840"/>
    <w:rsid w:val="00FF56D0"/>
    <w:rsid w:val="00FF6E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B6F849"/>
  <w15:docId w15:val="{479823C3-CB41-45A3-B7B5-B3E789FA34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28C5"/>
    <w:rPr>
      <w:rFonts w:ascii="Times New Roman" w:eastAsia="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8828C5"/>
    <w:pPr>
      <w:tabs>
        <w:tab w:val="center" w:pos="4513"/>
        <w:tab w:val="right" w:pos="9026"/>
      </w:tabs>
    </w:pPr>
  </w:style>
  <w:style w:type="character" w:customStyle="1" w:styleId="FooterChar">
    <w:name w:val="Footer Char"/>
    <w:basedOn w:val="DefaultParagraphFont"/>
    <w:link w:val="Footer"/>
    <w:uiPriority w:val="99"/>
    <w:rsid w:val="008828C5"/>
    <w:rPr>
      <w:rFonts w:ascii="Times New Roman" w:eastAsia="Times New Roman" w:hAnsi="Times New Roman" w:cs="Times New Roman"/>
      <w:sz w:val="24"/>
      <w:szCs w:val="24"/>
      <w:lang w:eastAsia="en-GB"/>
    </w:rPr>
  </w:style>
  <w:style w:type="paragraph" w:styleId="Header">
    <w:name w:val="header"/>
    <w:basedOn w:val="Normal"/>
    <w:link w:val="HeaderChar"/>
    <w:uiPriority w:val="99"/>
    <w:semiHidden/>
    <w:unhideWhenUsed/>
    <w:rsid w:val="008828C5"/>
    <w:pPr>
      <w:tabs>
        <w:tab w:val="center" w:pos="4513"/>
        <w:tab w:val="right" w:pos="9026"/>
      </w:tabs>
    </w:pPr>
  </w:style>
  <w:style w:type="character" w:customStyle="1" w:styleId="HeaderChar">
    <w:name w:val="Header Char"/>
    <w:basedOn w:val="DefaultParagraphFont"/>
    <w:link w:val="Header"/>
    <w:uiPriority w:val="99"/>
    <w:semiHidden/>
    <w:rsid w:val="008828C5"/>
    <w:rPr>
      <w:rFonts w:ascii="Times New Roman" w:eastAsia="Times New Roman" w:hAnsi="Times New Roman" w:cs="Times New Roman"/>
      <w:sz w:val="24"/>
      <w:szCs w:val="24"/>
      <w:lang w:eastAsia="en-GB"/>
    </w:rPr>
  </w:style>
  <w:style w:type="paragraph" w:customStyle="1" w:styleId="Default">
    <w:name w:val="Default"/>
    <w:rsid w:val="00492DAE"/>
    <w:pPr>
      <w:autoSpaceDE w:val="0"/>
      <w:autoSpaceDN w:val="0"/>
      <w:adjustRightInd w:val="0"/>
    </w:pPr>
    <w:rPr>
      <w:rFonts w:ascii="Arial" w:eastAsia="Times New Roman" w:hAnsi="Arial" w:cs="Arial"/>
      <w:color w:val="000000"/>
      <w:sz w:val="24"/>
      <w:szCs w:val="24"/>
    </w:rPr>
  </w:style>
  <w:style w:type="paragraph" w:styleId="BalloonText">
    <w:name w:val="Balloon Text"/>
    <w:basedOn w:val="Normal"/>
    <w:link w:val="BalloonTextChar"/>
    <w:uiPriority w:val="99"/>
    <w:semiHidden/>
    <w:unhideWhenUsed/>
    <w:rsid w:val="00BC1D05"/>
    <w:rPr>
      <w:rFonts w:ascii="Tahoma" w:hAnsi="Tahoma" w:cs="Tahoma"/>
      <w:sz w:val="16"/>
      <w:szCs w:val="16"/>
    </w:rPr>
  </w:style>
  <w:style w:type="character" w:customStyle="1" w:styleId="BalloonTextChar">
    <w:name w:val="Balloon Text Char"/>
    <w:basedOn w:val="DefaultParagraphFont"/>
    <w:link w:val="BalloonText"/>
    <w:uiPriority w:val="99"/>
    <w:semiHidden/>
    <w:rsid w:val="00BC1D05"/>
    <w:rPr>
      <w:rFonts w:ascii="Tahoma" w:eastAsia="Times New Roman" w:hAnsi="Tahoma" w:cs="Tahoma"/>
      <w:sz w:val="16"/>
      <w:szCs w:val="16"/>
    </w:rPr>
  </w:style>
  <w:style w:type="paragraph" w:styleId="ListParagraph">
    <w:name w:val="List Paragraph"/>
    <w:basedOn w:val="Normal"/>
    <w:link w:val="ListParagraphChar"/>
    <w:uiPriority w:val="34"/>
    <w:qFormat/>
    <w:rsid w:val="00CB3CAC"/>
    <w:pPr>
      <w:ind w:left="720"/>
      <w:contextualSpacing/>
    </w:pPr>
  </w:style>
  <w:style w:type="paragraph" w:styleId="FootnoteText">
    <w:name w:val="footnote text"/>
    <w:basedOn w:val="Normal"/>
    <w:link w:val="FootnoteTextChar"/>
    <w:uiPriority w:val="99"/>
    <w:semiHidden/>
    <w:unhideWhenUsed/>
    <w:rsid w:val="00031702"/>
    <w:rPr>
      <w:sz w:val="20"/>
      <w:szCs w:val="20"/>
    </w:rPr>
  </w:style>
  <w:style w:type="character" w:customStyle="1" w:styleId="FootnoteTextChar">
    <w:name w:val="Footnote Text Char"/>
    <w:basedOn w:val="DefaultParagraphFont"/>
    <w:link w:val="FootnoteText"/>
    <w:uiPriority w:val="99"/>
    <w:semiHidden/>
    <w:rsid w:val="00031702"/>
    <w:rPr>
      <w:rFonts w:ascii="Times New Roman" w:eastAsia="Times New Roman" w:hAnsi="Times New Roman"/>
    </w:rPr>
  </w:style>
  <w:style w:type="character" w:styleId="FootnoteReference">
    <w:name w:val="footnote reference"/>
    <w:basedOn w:val="DefaultParagraphFont"/>
    <w:uiPriority w:val="99"/>
    <w:semiHidden/>
    <w:unhideWhenUsed/>
    <w:rsid w:val="00031702"/>
    <w:rPr>
      <w:vertAlign w:val="superscript"/>
    </w:rPr>
  </w:style>
  <w:style w:type="character" w:customStyle="1" w:styleId="ListParagraphChar">
    <w:name w:val="List Paragraph Char"/>
    <w:basedOn w:val="DefaultParagraphFont"/>
    <w:link w:val="ListParagraph"/>
    <w:uiPriority w:val="34"/>
    <w:locked/>
    <w:rsid w:val="001365C9"/>
    <w:rPr>
      <w:rFonts w:ascii="Times New Roman" w:eastAsia="Times New Roman" w:hAnsi="Times New Roman"/>
      <w:sz w:val="24"/>
      <w:szCs w:val="24"/>
    </w:rPr>
  </w:style>
  <w:style w:type="character" w:styleId="Strong">
    <w:name w:val="Strong"/>
    <w:basedOn w:val="DefaultParagraphFont"/>
    <w:uiPriority w:val="22"/>
    <w:qFormat/>
    <w:rsid w:val="00FF6E2D"/>
    <w:rPr>
      <w:b/>
      <w:bCs/>
    </w:rPr>
  </w:style>
  <w:style w:type="table" w:styleId="TableGrid">
    <w:name w:val="Table Grid"/>
    <w:basedOn w:val="TableNormal"/>
    <w:uiPriority w:val="59"/>
    <w:rsid w:val="00CE19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74EA8"/>
    <w:rPr>
      <w:color w:val="0000FF" w:themeColor="hyperlink"/>
      <w:u w:val="single"/>
    </w:rPr>
  </w:style>
  <w:style w:type="character" w:styleId="FollowedHyperlink">
    <w:name w:val="FollowedHyperlink"/>
    <w:basedOn w:val="DefaultParagraphFont"/>
    <w:uiPriority w:val="99"/>
    <w:semiHidden/>
    <w:unhideWhenUsed/>
    <w:rsid w:val="00A611A6"/>
    <w:rPr>
      <w:color w:val="800080" w:themeColor="followedHyperlink"/>
      <w:u w:val="single"/>
    </w:rPr>
  </w:style>
  <w:style w:type="paragraph" w:styleId="NormalWeb">
    <w:name w:val="Normal (Web)"/>
    <w:basedOn w:val="Normal"/>
    <w:uiPriority w:val="99"/>
    <w:semiHidden/>
    <w:unhideWhenUsed/>
    <w:rsid w:val="00B50AD3"/>
    <w:pPr>
      <w:spacing w:before="100" w:beforeAutospacing="1" w:after="100" w:afterAutospacing="1"/>
    </w:pPr>
  </w:style>
  <w:style w:type="character" w:styleId="Emphasis">
    <w:name w:val="Emphasis"/>
    <w:basedOn w:val="DefaultParagraphFont"/>
    <w:uiPriority w:val="20"/>
    <w:qFormat/>
    <w:rsid w:val="00A559CB"/>
    <w:rPr>
      <w:b/>
      <w:bCs/>
      <w:i w:val="0"/>
      <w:iCs w:val="0"/>
    </w:rPr>
  </w:style>
  <w:style w:type="character" w:customStyle="1" w:styleId="st1">
    <w:name w:val="st1"/>
    <w:basedOn w:val="DefaultParagraphFont"/>
    <w:rsid w:val="00A559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1478587">
      <w:bodyDiv w:val="1"/>
      <w:marLeft w:val="0"/>
      <w:marRight w:val="0"/>
      <w:marTop w:val="0"/>
      <w:marBottom w:val="0"/>
      <w:divBdr>
        <w:top w:val="none" w:sz="0" w:space="0" w:color="auto"/>
        <w:left w:val="none" w:sz="0" w:space="0" w:color="auto"/>
        <w:bottom w:val="none" w:sz="0" w:space="0" w:color="auto"/>
        <w:right w:val="none" w:sz="0" w:space="0" w:color="auto"/>
      </w:divBdr>
    </w:div>
    <w:div w:id="1381897191">
      <w:bodyDiv w:val="1"/>
      <w:marLeft w:val="0"/>
      <w:marRight w:val="0"/>
      <w:marTop w:val="0"/>
      <w:marBottom w:val="0"/>
      <w:divBdr>
        <w:top w:val="none" w:sz="0" w:space="0" w:color="auto"/>
        <w:left w:val="none" w:sz="0" w:space="0" w:color="auto"/>
        <w:bottom w:val="none" w:sz="0" w:space="0" w:color="auto"/>
        <w:right w:val="none" w:sz="0" w:space="0" w:color="auto"/>
      </w:divBdr>
    </w:div>
    <w:div w:id="1453284835">
      <w:bodyDiv w:val="1"/>
      <w:marLeft w:val="0"/>
      <w:marRight w:val="0"/>
      <w:marTop w:val="0"/>
      <w:marBottom w:val="0"/>
      <w:divBdr>
        <w:top w:val="none" w:sz="0" w:space="0" w:color="auto"/>
        <w:left w:val="none" w:sz="0" w:space="0" w:color="auto"/>
        <w:bottom w:val="none" w:sz="0" w:space="0" w:color="auto"/>
        <w:right w:val="none" w:sz="0" w:space="0" w:color="auto"/>
      </w:divBdr>
      <w:divsChild>
        <w:div w:id="155611039">
          <w:marLeft w:val="0"/>
          <w:marRight w:val="0"/>
          <w:marTop w:val="0"/>
          <w:marBottom w:val="0"/>
          <w:divBdr>
            <w:top w:val="single" w:sz="2" w:space="0" w:color="000000"/>
            <w:left w:val="single" w:sz="2" w:space="0" w:color="000000"/>
            <w:bottom w:val="single" w:sz="2" w:space="0" w:color="000000"/>
            <w:right w:val="single" w:sz="2" w:space="0" w:color="000000"/>
          </w:divBdr>
          <w:divsChild>
            <w:div w:id="1432120362">
              <w:marLeft w:val="300"/>
              <w:marRight w:val="300"/>
              <w:marTop w:val="0"/>
              <w:marBottom w:val="0"/>
              <w:divBdr>
                <w:top w:val="none" w:sz="0" w:space="0" w:color="auto"/>
                <w:left w:val="none" w:sz="0" w:space="0" w:color="auto"/>
                <w:bottom w:val="none" w:sz="0" w:space="0" w:color="auto"/>
                <w:right w:val="none" w:sz="0" w:space="0" w:color="auto"/>
              </w:divBdr>
              <w:divsChild>
                <w:div w:id="867914383">
                  <w:marLeft w:val="0"/>
                  <w:marRight w:val="0"/>
                  <w:marTop w:val="0"/>
                  <w:marBottom w:val="0"/>
                  <w:divBdr>
                    <w:top w:val="none" w:sz="0" w:space="0" w:color="auto"/>
                    <w:left w:val="none" w:sz="0" w:space="0" w:color="auto"/>
                    <w:bottom w:val="none" w:sz="0" w:space="0" w:color="auto"/>
                    <w:right w:val="none" w:sz="0" w:space="0" w:color="auto"/>
                  </w:divBdr>
                  <w:divsChild>
                    <w:div w:id="638074742">
                      <w:marLeft w:val="0"/>
                      <w:marRight w:val="0"/>
                      <w:marTop w:val="0"/>
                      <w:marBottom w:val="0"/>
                      <w:divBdr>
                        <w:top w:val="none" w:sz="0" w:space="0" w:color="auto"/>
                        <w:left w:val="none" w:sz="0" w:space="0" w:color="auto"/>
                        <w:bottom w:val="none" w:sz="0" w:space="0" w:color="auto"/>
                        <w:right w:val="none" w:sz="0" w:space="0" w:color="auto"/>
                      </w:divBdr>
                      <w:divsChild>
                        <w:div w:id="795105964">
                          <w:marLeft w:val="0"/>
                          <w:marRight w:val="0"/>
                          <w:marTop w:val="0"/>
                          <w:marBottom w:val="0"/>
                          <w:divBdr>
                            <w:top w:val="none" w:sz="0" w:space="0" w:color="auto"/>
                            <w:left w:val="none" w:sz="0" w:space="0" w:color="auto"/>
                            <w:bottom w:val="none" w:sz="0" w:space="0" w:color="auto"/>
                            <w:right w:val="none" w:sz="0" w:space="0" w:color="auto"/>
                          </w:divBdr>
                          <w:divsChild>
                            <w:div w:id="151318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4800503">
      <w:bodyDiv w:val="1"/>
      <w:marLeft w:val="0"/>
      <w:marRight w:val="0"/>
      <w:marTop w:val="0"/>
      <w:marBottom w:val="0"/>
      <w:divBdr>
        <w:top w:val="none" w:sz="0" w:space="0" w:color="auto"/>
        <w:left w:val="none" w:sz="0" w:space="0" w:color="auto"/>
        <w:bottom w:val="none" w:sz="0" w:space="0" w:color="auto"/>
        <w:right w:val="none" w:sz="0" w:space="0" w:color="auto"/>
      </w:divBdr>
    </w:div>
    <w:div w:id="2117863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sbuhb.nhs.wales/about-us/key-documents-meetings/equal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4FF609-58D7-49DD-9FF0-0450EEF381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3544</Words>
  <Characters>20202</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23699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Ja002549</dc:creator>
  <cp:lastModifiedBy>Jane Williams (Swansea Bay UHB - Workforce &amp; OD)</cp:lastModifiedBy>
  <cp:revision>2</cp:revision>
  <dcterms:created xsi:type="dcterms:W3CDTF">2020-09-16T17:17:00Z</dcterms:created>
  <dcterms:modified xsi:type="dcterms:W3CDTF">2020-09-16T17:17:00Z</dcterms:modified>
</cp:coreProperties>
</file>