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5E42" w:rsidRDefault="000C7FB9" w:rsidP="004F736D">
      <w:pPr>
        <w:jc w:val="center"/>
      </w:pPr>
      <w:bookmarkStart w:id="0" w:name="_top"/>
      <w:bookmarkEnd w:id="0"/>
      <w:r w:rsidRPr="00DC5954">
        <w:rPr>
          <w:rFonts w:ascii="Arial" w:eastAsia="Calibri" w:hAnsi="Arial" w:cs="Arial"/>
          <w:b/>
          <w:noProof/>
          <w:color w:val="BFBFBF" w:themeColor="background1" w:themeShade="BF"/>
          <w:lang w:eastAsia="en-GB"/>
        </w:rPr>
        <w:drawing>
          <wp:inline distT="0" distB="0" distL="0" distR="0" wp14:anchorId="0CABEB03" wp14:editId="3A638797">
            <wp:extent cx="3577883" cy="1485900"/>
            <wp:effectExtent l="0" t="0" r="381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l="12961" t="38254" r="25302" b="29106"/>
                    <a:stretch>
                      <a:fillRect/>
                    </a:stretch>
                  </pic:blipFill>
                  <pic:spPr bwMode="auto">
                    <a:xfrm>
                      <a:off x="0" y="0"/>
                      <a:ext cx="3648268" cy="1515131"/>
                    </a:xfrm>
                    <a:prstGeom prst="rect">
                      <a:avLst/>
                    </a:prstGeom>
                    <a:noFill/>
                    <a:ln w="9525">
                      <a:noFill/>
                      <a:miter lim="800000"/>
                      <a:headEnd/>
                      <a:tailEnd/>
                    </a:ln>
                  </pic:spPr>
                </pic:pic>
              </a:graphicData>
            </a:graphic>
          </wp:inline>
        </w:drawing>
      </w:r>
    </w:p>
    <w:p w:rsidR="004F736D" w:rsidRDefault="004F736D"/>
    <w:p w:rsidR="004F736D" w:rsidRPr="004F736D" w:rsidRDefault="00134084" w:rsidP="004F736D">
      <w:pPr>
        <w:jc w:val="center"/>
        <w:rPr>
          <w:rFonts w:asciiTheme="majorHAnsi" w:hAnsiTheme="majorHAnsi" w:cstheme="majorHAnsi"/>
          <w:b/>
          <w:color w:val="2F5496" w:themeColor="accent5" w:themeShade="BF"/>
          <w:sz w:val="56"/>
        </w:rPr>
      </w:pPr>
      <w:r>
        <w:rPr>
          <w:rFonts w:asciiTheme="majorHAnsi" w:hAnsiTheme="majorHAnsi" w:cstheme="majorHAnsi"/>
          <w:b/>
          <w:color w:val="2F5496" w:themeColor="accent5" w:themeShade="BF"/>
          <w:sz w:val="56"/>
        </w:rPr>
        <w:t>P</w:t>
      </w:r>
      <w:r w:rsidR="000C7FB9">
        <w:rPr>
          <w:rFonts w:asciiTheme="majorHAnsi" w:hAnsiTheme="majorHAnsi" w:cstheme="majorHAnsi"/>
          <w:b/>
          <w:color w:val="2F5496" w:themeColor="accent5" w:themeShade="BF"/>
          <w:sz w:val="56"/>
        </w:rPr>
        <w:t>enderi</w:t>
      </w:r>
      <w:r w:rsidR="004F736D" w:rsidRPr="004F736D">
        <w:rPr>
          <w:rFonts w:asciiTheme="majorHAnsi" w:hAnsiTheme="majorHAnsi" w:cstheme="majorHAnsi"/>
          <w:b/>
          <w:color w:val="2F5496" w:themeColor="accent5" w:themeShade="BF"/>
          <w:sz w:val="56"/>
        </w:rPr>
        <w:t xml:space="preserve"> Health Cluster</w:t>
      </w:r>
    </w:p>
    <w:p w:rsidR="004F736D" w:rsidRPr="004F736D" w:rsidRDefault="004F736D" w:rsidP="004F736D">
      <w:pPr>
        <w:jc w:val="center"/>
        <w:rPr>
          <w:rFonts w:asciiTheme="majorHAnsi" w:hAnsiTheme="majorHAnsi" w:cstheme="majorHAnsi"/>
          <w:b/>
          <w:color w:val="2F5496" w:themeColor="accent5" w:themeShade="BF"/>
          <w:sz w:val="96"/>
        </w:rPr>
      </w:pPr>
      <w:r w:rsidRPr="004F736D">
        <w:rPr>
          <w:rFonts w:asciiTheme="majorHAnsi" w:hAnsiTheme="majorHAnsi" w:cstheme="majorHAnsi"/>
          <w:b/>
          <w:color w:val="2F5496" w:themeColor="accent5" w:themeShade="BF"/>
          <w:sz w:val="96"/>
        </w:rPr>
        <w:t>Integrated Medium Term Plan</w:t>
      </w:r>
    </w:p>
    <w:p w:rsidR="004F736D" w:rsidRPr="004F736D" w:rsidRDefault="004F736D" w:rsidP="004F736D">
      <w:pPr>
        <w:jc w:val="center"/>
        <w:rPr>
          <w:rFonts w:asciiTheme="majorHAnsi" w:hAnsiTheme="majorHAnsi" w:cstheme="majorHAnsi"/>
          <w:b/>
          <w:color w:val="2F5496" w:themeColor="accent5" w:themeShade="BF"/>
          <w:sz w:val="56"/>
        </w:rPr>
      </w:pPr>
      <w:r w:rsidRPr="004F736D">
        <w:rPr>
          <w:rFonts w:asciiTheme="majorHAnsi" w:hAnsiTheme="majorHAnsi" w:cstheme="majorHAnsi"/>
          <w:b/>
          <w:color w:val="2F5496" w:themeColor="accent5" w:themeShade="BF"/>
          <w:sz w:val="56"/>
        </w:rPr>
        <w:t>(IMTP)</w:t>
      </w:r>
    </w:p>
    <w:p w:rsidR="004F736D" w:rsidRPr="004F736D" w:rsidRDefault="004F736D" w:rsidP="004F736D">
      <w:pPr>
        <w:jc w:val="center"/>
        <w:rPr>
          <w:rFonts w:asciiTheme="majorHAnsi" w:hAnsiTheme="majorHAnsi" w:cstheme="majorHAnsi"/>
          <w:b/>
          <w:color w:val="2F5496" w:themeColor="accent5" w:themeShade="BF"/>
          <w:sz w:val="44"/>
        </w:rPr>
      </w:pPr>
    </w:p>
    <w:p w:rsidR="004F736D" w:rsidRDefault="004F736D" w:rsidP="004F736D">
      <w:pPr>
        <w:jc w:val="center"/>
        <w:rPr>
          <w:rFonts w:asciiTheme="majorHAnsi" w:hAnsiTheme="majorHAnsi" w:cstheme="majorHAnsi"/>
          <w:b/>
          <w:color w:val="2F5496" w:themeColor="accent5" w:themeShade="BF"/>
          <w:sz w:val="56"/>
        </w:rPr>
      </w:pPr>
      <w:r w:rsidRPr="004F736D">
        <w:rPr>
          <w:rFonts w:asciiTheme="majorHAnsi" w:hAnsiTheme="majorHAnsi" w:cstheme="majorHAnsi"/>
          <w:b/>
          <w:color w:val="2F5496" w:themeColor="accent5" w:themeShade="BF"/>
          <w:sz w:val="56"/>
        </w:rPr>
        <w:t>Annual Plan 2022 – 2023</w:t>
      </w:r>
    </w:p>
    <w:p w:rsidR="00687F9A" w:rsidRPr="004F736D" w:rsidRDefault="00687F9A" w:rsidP="004F736D">
      <w:pPr>
        <w:jc w:val="center"/>
        <w:rPr>
          <w:rFonts w:asciiTheme="majorHAnsi" w:hAnsiTheme="majorHAnsi" w:cstheme="majorHAnsi"/>
          <w:b/>
          <w:color w:val="2F5496" w:themeColor="accent5" w:themeShade="BF"/>
          <w:sz w:val="56"/>
        </w:rPr>
      </w:pPr>
    </w:p>
    <w:p w:rsidR="004F736D" w:rsidRPr="004F736D" w:rsidRDefault="004F736D" w:rsidP="004F736D">
      <w:pPr>
        <w:jc w:val="center"/>
        <w:rPr>
          <w:rFonts w:asciiTheme="majorHAnsi" w:hAnsiTheme="majorHAnsi" w:cstheme="majorHAnsi"/>
        </w:rPr>
      </w:pPr>
    </w:p>
    <w:p w:rsidR="004F736D" w:rsidRPr="004F736D" w:rsidRDefault="004F736D" w:rsidP="004F736D">
      <w:pPr>
        <w:jc w:val="center"/>
        <w:rPr>
          <w:rFonts w:asciiTheme="majorHAnsi" w:hAnsiTheme="majorHAnsi" w:cstheme="majorHAnsi"/>
        </w:rPr>
        <w:sectPr w:rsidR="004F736D" w:rsidRPr="004F736D" w:rsidSect="00292575">
          <w:footerReference w:type="default" r:id="rId9"/>
          <w:footerReference w:type="first" r:id="rId10"/>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p>
    <w:sdt>
      <w:sdtPr>
        <w:rPr>
          <w:rFonts w:asciiTheme="minorHAnsi" w:eastAsiaTheme="minorHAnsi" w:hAnsiTheme="minorHAnsi" w:cstheme="minorBidi"/>
          <w:color w:val="auto"/>
          <w:sz w:val="22"/>
          <w:szCs w:val="22"/>
          <w:lang w:val="en-GB"/>
        </w:rPr>
        <w:id w:val="-1379390403"/>
        <w:docPartObj>
          <w:docPartGallery w:val="Table of Contents"/>
          <w:docPartUnique/>
        </w:docPartObj>
      </w:sdtPr>
      <w:sdtEndPr>
        <w:rPr>
          <w:b/>
          <w:bCs/>
          <w:noProof/>
        </w:rPr>
      </w:sdtEndPr>
      <w:sdtContent>
        <w:p w:rsidR="008223DE" w:rsidRDefault="008223DE">
          <w:pPr>
            <w:pStyle w:val="TOCHeading"/>
          </w:pPr>
          <w:r>
            <w:t>Contents</w:t>
          </w:r>
        </w:p>
        <w:p w:rsidR="00A9460D" w:rsidRDefault="008223DE">
          <w:pPr>
            <w:pStyle w:val="TOC1"/>
            <w:tabs>
              <w:tab w:val="right" w:leader="dot" w:pos="13948"/>
            </w:tabs>
            <w:rPr>
              <w:rFonts w:eastAsiaTheme="minorEastAsia"/>
              <w:noProof/>
              <w:lang w:eastAsia="en-GB"/>
            </w:rPr>
          </w:pPr>
          <w:r>
            <w:fldChar w:fldCharType="begin"/>
          </w:r>
          <w:r>
            <w:instrText xml:space="preserve"> TOC \o "1-3" \h \z \u </w:instrText>
          </w:r>
          <w:r>
            <w:fldChar w:fldCharType="separate"/>
          </w:r>
          <w:hyperlink w:anchor="_Toc90567712" w:history="1">
            <w:r w:rsidR="00A9460D" w:rsidRPr="00296923">
              <w:rPr>
                <w:rStyle w:val="Hyperlink"/>
                <w:noProof/>
              </w:rPr>
              <w:t>1. CLUSTER OVERVIEW – PLAN ON A PAGE</w:t>
            </w:r>
            <w:r w:rsidR="00A9460D">
              <w:rPr>
                <w:noProof/>
                <w:webHidden/>
              </w:rPr>
              <w:tab/>
            </w:r>
            <w:r w:rsidR="00A9460D">
              <w:rPr>
                <w:noProof/>
                <w:webHidden/>
              </w:rPr>
              <w:fldChar w:fldCharType="begin"/>
            </w:r>
            <w:r w:rsidR="00A9460D">
              <w:rPr>
                <w:noProof/>
                <w:webHidden/>
              </w:rPr>
              <w:instrText xml:space="preserve"> PAGEREF _Toc90567712 \h </w:instrText>
            </w:r>
            <w:r w:rsidR="00A9460D">
              <w:rPr>
                <w:noProof/>
                <w:webHidden/>
              </w:rPr>
            </w:r>
            <w:r w:rsidR="00A9460D">
              <w:rPr>
                <w:noProof/>
                <w:webHidden/>
              </w:rPr>
              <w:fldChar w:fldCharType="separate"/>
            </w:r>
            <w:r w:rsidR="000648F3">
              <w:rPr>
                <w:noProof/>
                <w:webHidden/>
              </w:rPr>
              <w:t>1</w:t>
            </w:r>
            <w:r w:rsidR="00A9460D">
              <w:rPr>
                <w:noProof/>
                <w:webHidden/>
              </w:rPr>
              <w:fldChar w:fldCharType="end"/>
            </w:r>
          </w:hyperlink>
        </w:p>
        <w:p w:rsidR="00A9460D" w:rsidRDefault="000648F3">
          <w:pPr>
            <w:pStyle w:val="TOC1"/>
            <w:tabs>
              <w:tab w:val="right" w:leader="dot" w:pos="13948"/>
            </w:tabs>
            <w:rPr>
              <w:rFonts w:eastAsiaTheme="minorEastAsia"/>
              <w:noProof/>
              <w:lang w:eastAsia="en-GB"/>
            </w:rPr>
          </w:pPr>
          <w:hyperlink w:anchor="_Toc90567713" w:history="1">
            <w:r w:rsidR="00A9460D" w:rsidRPr="00296923">
              <w:rPr>
                <w:rStyle w:val="Hyperlink"/>
                <w:noProof/>
              </w:rPr>
              <w:t>2. FORWARD LOOK</w:t>
            </w:r>
            <w:r w:rsidR="00A9460D">
              <w:rPr>
                <w:noProof/>
                <w:webHidden/>
              </w:rPr>
              <w:tab/>
            </w:r>
            <w:r w:rsidR="00A9460D">
              <w:rPr>
                <w:noProof/>
                <w:webHidden/>
              </w:rPr>
              <w:fldChar w:fldCharType="begin"/>
            </w:r>
            <w:r w:rsidR="00A9460D">
              <w:rPr>
                <w:noProof/>
                <w:webHidden/>
              </w:rPr>
              <w:instrText xml:space="preserve"> PAGEREF _Toc90567713 \h </w:instrText>
            </w:r>
            <w:r w:rsidR="00A9460D">
              <w:rPr>
                <w:noProof/>
                <w:webHidden/>
              </w:rPr>
            </w:r>
            <w:r w:rsidR="00A9460D">
              <w:rPr>
                <w:noProof/>
                <w:webHidden/>
              </w:rPr>
              <w:fldChar w:fldCharType="separate"/>
            </w:r>
            <w:r>
              <w:rPr>
                <w:noProof/>
                <w:webHidden/>
              </w:rPr>
              <w:t>2</w:t>
            </w:r>
            <w:r w:rsidR="00A9460D">
              <w:rPr>
                <w:noProof/>
                <w:webHidden/>
              </w:rPr>
              <w:fldChar w:fldCharType="end"/>
            </w:r>
          </w:hyperlink>
        </w:p>
        <w:p w:rsidR="00A9460D" w:rsidRDefault="000648F3">
          <w:pPr>
            <w:pStyle w:val="TOC2"/>
            <w:tabs>
              <w:tab w:val="right" w:leader="dot" w:pos="13948"/>
            </w:tabs>
            <w:rPr>
              <w:rFonts w:eastAsiaTheme="minorEastAsia"/>
              <w:noProof/>
              <w:lang w:eastAsia="en-GB"/>
            </w:rPr>
          </w:pPr>
          <w:hyperlink w:anchor="_Toc90567714" w:history="1">
            <w:r w:rsidR="00A9460D" w:rsidRPr="00296923">
              <w:rPr>
                <w:rStyle w:val="Hyperlink"/>
                <w:b/>
                <w:noProof/>
              </w:rPr>
              <w:t>2a. SWOT ANALYSIS</w:t>
            </w:r>
            <w:r w:rsidR="00A9460D">
              <w:rPr>
                <w:noProof/>
                <w:webHidden/>
              </w:rPr>
              <w:tab/>
            </w:r>
            <w:r w:rsidR="00A9460D">
              <w:rPr>
                <w:noProof/>
                <w:webHidden/>
              </w:rPr>
              <w:fldChar w:fldCharType="begin"/>
            </w:r>
            <w:r w:rsidR="00A9460D">
              <w:rPr>
                <w:noProof/>
                <w:webHidden/>
              </w:rPr>
              <w:instrText xml:space="preserve"> PAGEREF _Toc90567714 \h </w:instrText>
            </w:r>
            <w:r w:rsidR="00A9460D">
              <w:rPr>
                <w:noProof/>
                <w:webHidden/>
              </w:rPr>
            </w:r>
            <w:r w:rsidR="00A9460D">
              <w:rPr>
                <w:noProof/>
                <w:webHidden/>
              </w:rPr>
              <w:fldChar w:fldCharType="separate"/>
            </w:r>
            <w:r>
              <w:rPr>
                <w:noProof/>
                <w:webHidden/>
              </w:rPr>
              <w:t>4</w:t>
            </w:r>
            <w:r w:rsidR="00A9460D">
              <w:rPr>
                <w:noProof/>
                <w:webHidden/>
              </w:rPr>
              <w:fldChar w:fldCharType="end"/>
            </w:r>
          </w:hyperlink>
        </w:p>
        <w:p w:rsidR="00A9460D" w:rsidRDefault="000648F3">
          <w:pPr>
            <w:pStyle w:val="TOC1"/>
            <w:tabs>
              <w:tab w:val="right" w:leader="dot" w:pos="13948"/>
            </w:tabs>
            <w:rPr>
              <w:rFonts w:eastAsiaTheme="minorEastAsia"/>
              <w:noProof/>
              <w:lang w:eastAsia="en-GB"/>
            </w:rPr>
          </w:pPr>
          <w:hyperlink w:anchor="_Toc90567715" w:history="1">
            <w:r w:rsidR="00A9460D" w:rsidRPr="00296923">
              <w:rPr>
                <w:rStyle w:val="Hyperlink"/>
                <w:noProof/>
              </w:rPr>
              <w:t>3. VISION/MISSION STATEMENT</w:t>
            </w:r>
            <w:r w:rsidR="00A9460D">
              <w:rPr>
                <w:noProof/>
                <w:webHidden/>
              </w:rPr>
              <w:tab/>
            </w:r>
            <w:r w:rsidR="00A9460D">
              <w:rPr>
                <w:noProof/>
                <w:webHidden/>
              </w:rPr>
              <w:fldChar w:fldCharType="begin"/>
            </w:r>
            <w:r w:rsidR="00A9460D">
              <w:rPr>
                <w:noProof/>
                <w:webHidden/>
              </w:rPr>
              <w:instrText xml:space="preserve"> PAGEREF _Toc90567715 \h </w:instrText>
            </w:r>
            <w:r w:rsidR="00A9460D">
              <w:rPr>
                <w:noProof/>
                <w:webHidden/>
              </w:rPr>
            </w:r>
            <w:r w:rsidR="00A9460D">
              <w:rPr>
                <w:noProof/>
                <w:webHidden/>
              </w:rPr>
              <w:fldChar w:fldCharType="separate"/>
            </w:r>
            <w:r>
              <w:rPr>
                <w:noProof/>
                <w:webHidden/>
              </w:rPr>
              <w:t>5</w:t>
            </w:r>
            <w:r w:rsidR="00A9460D">
              <w:rPr>
                <w:noProof/>
                <w:webHidden/>
              </w:rPr>
              <w:fldChar w:fldCharType="end"/>
            </w:r>
          </w:hyperlink>
        </w:p>
        <w:p w:rsidR="00A9460D" w:rsidRDefault="000648F3">
          <w:pPr>
            <w:pStyle w:val="TOC1"/>
            <w:tabs>
              <w:tab w:val="right" w:leader="dot" w:pos="13948"/>
            </w:tabs>
            <w:rPr>
              <w:rFonts w:eastAsiaTheme="minorEastAsia"/>
              <w:noProof/>
              <w:lang w:eastAsia="en-GB"/>
            </w:rPr>
          </w:pPr>
          <w:hyperlink w:anchor="_Toc90567716" w:history="1">
            <w:r w:rsidR="00A9460D" w:rsidRPr="00296923">
              <w:rPr>
                <w:rStyle w:val="Hyperlink"/>
                <w:noProof/>
              </w:rPr>
              <w:t>4. STRATEGIC BACKGROUND &amp; PRIORITY AREAS</w:t>
            </w:r>
            <w:r w:rsidR="00A9460D">
              <w:rPr>
                <w:noProof/>
                <w:webHidden/>
              </w:rPr>
              <w:tab/>
            </w:r>
            <w:r w:rsidR="00A9460D">
              <w:rPr>
                <w:noProof/>
                <w:webHidden/>
              </w:rPr>
              <w:fldChar w:fldCharType="begin"/>
            </w:r>
            <w:r w:rsidR="00A9460D">
              <w:rPr>
                <w:noProof/>
                <w:webHidden/>
              </w:rPr>
              <w:instrText xml:space="preserve"> PAGEREF _Toc90567716 \h </w:instrText>
            </w:r>
            <w:r w:rsidR="00A9460D">
              <w:rPr>
                <w:noProof/>
                <w:webHidden/>
              </w:rPr>
            </w:r>
            <w:r w:rsidR="00A9460D">
              <w:rPr>
                <w:noProof/>
                <w:webHidden/>
              </w:rPr>
              <w:fldChar w:fldCharType="separate"/>
            </w:r>
            <w:r>
              <w:rPr>
                <w:noProof/>
                <w:webHidden/>
              </w:rPr>
              <w:t>6</w:t>
            </w:r>
            <w:r w:rsidR="00A9460D">
              <w:rPr>
                <w:noProof/>
                <w:webHidden/>
              </w:rPr>
              <w:fldChar w:fldCharType="end"/>
            </w:r>
          </w:hyperlink>
        </w:p>
        <w:p w:rsidR="00A9460D" w:rsidRDefault="000648F3">
          <w:pPr>
            <w:pStyle w:val="TOC2"/>
            <w:tabs>
              <w:tab w:val="right" w:leader="dot" w:pos="13948"/>
            </w:tabs>
            <w:rPr>
              <w:rFonts w:eastAsiaTheme="minorEastAsia"/>
              <w:noProof/>
              <w:lang w:eastAsia="en-GB"/>
            </w:rPr>
          </w:pPr>
          <w:hyperlink w:anchor="_Toc90567717" w:history="1">
            <w:r w:rsidR="00A9460D" w:rsidRPr="00296923">
              <w:rPr>
                <w:rStyle w:val="Hyperlink"/>
                <w:b/>
                <w:noProof/>
              </w:rPr>
              <w:t>STRATEGIC BACKGROUND</w:t>
            </w:r>
            <w:r w:rsidR="00A9460D">
              <w:rPr>
                <w:noProof/>
                <w:webHidden/>
              </w:rPr>
              <w:tab/>
            </w:r>
            <w:r w:rsidR="00A9460D">
              <w:rPr>
                <w:noProof/>
                <w:webHidden/>
              </w:rPr>
              <w:fldChar w:fldCharType="begin"/>
            </w:r>
            <w:r w:rsidR="00A9460D">
              <w:rPr>
                <w:noProof/>
                <w:webHidden/>
              </w:rPr>
              <w:instrText xml:space="preserve"> PAGEREF _Toc90567717 \h </w:instrText>
            </w:r>
            <w:r w:rsidR="00A9460D">
              <w:rPr>
                <w:noProof/>
                <w:webHidden/>
              </w:rPr>
            </w:r>
            <w:r w:rsidR="00A9460D">
              <w:rPr>
                <w:noProof/>
                <w:webHidden/>
              </w:rPr>
              <w:fldChar w:fldCharType="separate"/>
            </w:r>
            <w:r>
              <w:rPr>
                <w:noProof/>
                <w:webHidden/>
              </w:rPr>
              <w:t>6</w:t>
            </w:r>
            <w:r w:rsidR="00A9460D">
              <w:rPr>
                <w:noProof/>
                <w:webHidden/>
              </w:rPr>
              <w:fldChar w:fldCharType="end"/>
            </w:r>
          </w:hyperlink>
        </w:p>
        <w:p w:rsidR="00A9460D" w:rsidRDefault="000648F3">
          <w:pPr>
            <w:pStyle w:val="TOC2"/>
            <w:tabs>
              <w:tab w:val="right" w:leader="dot" w:pos="13948"/>
            </w:tabs>
            <w:rPr>
              <w:rFonts w:eastAsiaTheme="minorEastAsia"/>
              <w:noProof/>
              <w:lang w:eastAsia="en-GB"/>
            </w:rPr>
          </w:pPr>
          <w:hyperlink w:anchor="_Toc90567718" w:history="1">
            <w:r w:rsidR="00A9460D" w:rsidRPr="00296923">
              <w:rPr>
                <w:rStyle w:val="Hyperlink"/>
                <w:b/>
                <w:noProof/>
              </w:rPr>
              <w:t>STRATEGIC PRIORITY AREAS</w:t>
            </w:r>
            <w:r w:rsidR="00A9460D">
              <w:rPr>
                <w:noProof/>
                <w:webHidden/>
              </w:rPr>
              <w:tab/>
            </w:r>
            <w:r w:rsidR="00A9460D">
              <w:rPr>
                <w:noProof/>
                <w:webHidden/>
              </w:rPr>
              <w:fldChar w:fldCharType="begin"/>
            </w:r>
            <w:r w:rsidR="00A9460D">
              <w:rPr>
                <w:noProof/>
                <w:webHidden/>
              </w:rPr>
              <w:instrText xml:space="preserve"> PAGEREF _Toc90567718 \h </w:instrText>
            </w:r>
            <w:r w:rsidR="00A9460D">
              <w:rPr>
                <w:noProof/>
                <w:webHidden/>
              </w:rPr>
            </w:r>
            <w:r w:rsidR="00A9460D">
              <w:rPr>
                <w:noProof/>
                <w:webHidden/>
              </w:rPr>
              <w:fldChar w:fldCharType="separate"/>
            </w:r>
            <w:r>
              <w:rPr>
                <w:noProof/>
                <w:webHidden/>
              </w:rPr>
              <w:t>9</w:t>
            </w:r>
            <w:r w:rsidR="00A9460D">
              <w:rPr>
                <w:noProof/>
                <w:webHidden/>
              </w:rPr>
              <w:fldChar w:fldCharType="end"/>
            </w:r>
          </w:hyperlink>
        </w:p>
        <w:p w:rsidR="00A9460D" w:rsidRDefault="000648F3">
          <w:pPr>
            <w:pStyle w:val="TOC1"/>
            <w:tabs>
              <w:tab w:val="right" w:leader="dot" w:pos="13948"/>
            </w:tabs>
            <w:rPr>
              <w:rFonts w:eastAsiaTheme="minorEastAsia"/>
              <w:noProof/>
              <w:lang w:eastAsia="en-GB"/>
            </w:rPr>
          </w:pPr>
          <w:hyperlink w:anchor="_Toc90567719" w:history="1">
            <w:r w:rsidR="00A9460D" w:rsidRPr="00296923">
              <w:rPr>
                <w:rStyle w:val="Hyperlink"/>
                <w:noProof/>
              </w:rPr>
              <w:t>5. CLUSTER NEEDS HIGHLIGHTS</w:t>
            </w:r>
            <w:r w:rsidR="00A9460D">
              <w:rPr>
                <w:noProof/>
                <w:webHidden/>
              </w:rPr>
              <w:tab/>
            </w:r>
            <w:r w:rsidR="00A9460D">
              <w:rPr>
                <w:noProof/>
                <w:webHidden/>
              </w:rPr>
              <w:fldChar w:fldCharType="begin"/>
            </w:r>
            <w:r w:rsidR="00A9460D">
              <w:rPr>
                <w:noProof/>
                <w:webHidden/>
              </w:rPr>
              <w:instrText xml:space="preserve"> PAGEREF _Toc90567719 \h </w:instrText>
            </w:r>
            <w:r w:rsidR="00A9460D">
              <w:rPr>
                <w:noProof/>
                <w:webHidden/>
              </w:rPr>
            </w:r>
            <w:r w:rsidR="00A9460D">
              <w:rPr>
                <w:noProof/>
                <w:webHidden/>
              </w:rPr>
              <w:fldChar w:fldCharType="separate"/>
            </w:r>
            <w:r>
              <w:rPr>
                <w:noProof/>
                <w:webHidden/>
              </w:rPr>
              <w:t>11</w:t>
            </w:r>
            <w:r w:rsidR="00A9460D">
              <w:rPr>
                <w:noProof/>
                <w:webHidden/>
              </w:rPr>
              <w:fldChar w:fldCharType="end"/>
            </w:r>
          </w:hyperlink>
        </w:p>
        <w:p w:rsidR="00A9460D" w:rsidRDefault="000648F3">
          <w:pPr>
            <w:pStyle w:val="TOC2"/>
            <w:tabs>
              <w:tab w:val="right" w:leader="dot" w:pos="13948"/>
            </w:tabs>
            <w:rPr>
              <w:rFonts w:eastAsiaTheme="minorEastAsia"/>
              <w:noProof/>
              <w:lang w:eastAsia="en-GB"/>
            </w:rPr>
          </w:pPr>
          <w:hyperlink w:anchor="_Toc90567720" w:history="1">
            <w:r w:rsidR="00A9460D" w:rsidRPr="00296923">
              <w:rPr>
                <w:rStyle w:val="Hyperlink"/>
                <w:b/>
                <w:noProof/>
              </w:rPr>
              <w:t>SUMMARY</w:t>
            </w:r>
            <w:r w:rsidR="00A9460D">
              <w:rPr>
                <w:noProof/>
                <w:webHidden/>
              </w:rPr>
              <w:tab/>
            </w:r>
            <w:r w:rsidR="00A9460D">
              <w:rPr>
                <w:noProof/>
                <w:webHidden/>
              </w:rPr>
              <w:fldChar w:fldCharType="begin"/>
            </w:r>
            <w:r w:rsidR="00A9460D">
              <w:rPr>
                <w:noProof/>
                <w:webHidden/>
              </w:rPr>
              <w:instrText xml:space="preserve"> PAGEREF _Toc90567720 \h </w:instrText>
            </w:r>
            <w:r w:rsidR="00A9460D">
              <w:rPr>
                <w:noProof/>
                <w:webHidden/>
              </w:rPr>
            </w:r>
            <w:r w:rsidR="00A9460D">
              <w:rPr>
                <w:noProof/>
                <w:webHidden/>
              </w:rPr>
              <w:fldChar w:fldCharType="separate"/>
            </w:r>
            <w:r>
              <w:rPr>
                <w:noProof/>
                <w:webHidden/>
              </w:rPr>
              <w:t>11</w:t>
            </w:r>
            <w:r w:rsidR="00A9460D">
              <w:rPr>
                <w:noProof/>
                <w:webHidden/>
              </w:rPr>
              <w:fldChar w:fldCharType="end"/>
            </w:r>
          </w:hyperlink>
        </w:p>
        <w:p w:rsidR="00A9460D" w:rsidRDefault="000648F3">
          <w:pPr>
            <w:pStyle w:val="TOC2"/>
            <w:tabs>
              <w:tab w:val="right" w:leader="dot" w:pos="13948"/>
            </w:tabs>
            <w:rPr>
              <w:rFonts w:eastAsiaTheme="minorEastAsia"/>
              <w:noProof/>
              <w:lang w:eastAsia="en-GB"/>
            </w:rPr>
          </w:pPr>
          <w:hyperlink w:anchor="_Toc90567721" w:history="1">
            <w:r w:rsidR="00A9460D" w:rsidRPr="00296923">
              <w:rPr>
                <w:rStyle w:val="Hyperlink"/>
                <w:b/>
                <w:noProof/>
              </w:rPr>
              <w:t>LOCALITY KEY FACTS</w:t>
            </w:r>
            <w:r w:rsidR="00A9460D">
              <w:rPr>
                <w:noProof/>
                <w:webHidden/>
              </w:rPr>
              <w:tab/>
            </w:r>
            <w:r w:rsidR="00A9460D">
              <w:rPr>
                <w:noProof/>
                <w:webHidden/>
              </w:rPr>
              <w:fldChar w:fldCharType="begin"/>
            </w:r>
            <w:r w:rsidR="00A9460D">
              <w:rPr>
                <w:noProof/>
                <w:webHidden/>
              </w:rPr>
              <w:instrText xml:space="preserve"> PAGEREF _Toc90567721 \h </w:instrText>
            </w:r>
            <w:r w:rsidR="00A9460D">
              <w:rPr>
                <w:noProof/>
                <w:webHidden/>
              </w:rPr>
            </w:r>
            <w:r w:rsidR="00A9460D">
              <w:rPr>
                <w:noProof/>
                <w:webHidden/>
              </w:rPr>
              <w:fldChar w:fldCharType="separate"/>
            </w:r>
            <w:r>
              <w:rPr>
                <w:noProof/>
                <w:webHidden/>
              </w:rPr>
              <w:t>17</w:t>
            </w:r>
            <w:r w:rsidR="00A9460D">
              <w:rPr>
                <w:noProof/>
                <w:webHidden/>
              </w:rPr>
              <w:fldChar w:fldCharType="end"/>
            </w:r>
          </w:hyperlink>
        </w:p>
        <w:p w:rsidR="00A9460D" w:rsidRDefault="000648F3">
          <w:pPr>
            <w:pStyle w:val="TOC1"/>
            <w:tabs>
              <w:tab w:val="right" w:leader="dot" w:pos="13948"/>
            </w:tabs>
            <w:rPr>
              <w:rFonts w:eastAsiaTheme="minorEastAsia"/>
              <w:noProof/>
              <w:lang w:eastAsia="en-GB"/>
            </w:rPr>
          </w:pPr>
          <w:hyperlink w:anchor="_Toc90567722" w:history="1">
            <w:r w:rsidR="00A9460D" w:rsidRPr="00296923">
              <w:rPr>
                <w:rStyle w:val="Hyperlink"/>
                <w:noProof/>
              </w:rPr>
              <w:t>6. ACTION PLAN</w:t>
            </w:r>
            <w:r w:rsidR="00A9460D">
              <w:rPr>
                <w:noProof/>
                <w:webHidden/>
              </w:rPr>
              <w:tab/>
            </w:r>
            <w:r w:rsidR="00A9460D">
              <w:rPr>
                <w:noProof/>
                <w:webHidden/>
              </w:rPr>
              <w:fldChar w:fldCharType="begin"/>
            </w:r>
            <w:r w:rsidR="00A9460D">
              <w:rPr>
                <w:noProof/>
                <w:webHidden/>
              </w:rPr>
              <w:instrText xml:space="preserve"> PAGEREF _Toc90567722 \h </w:instrText>
            </w:r>
            <w:r w:rsidR="00A9460D">
              <w:rPr>
                <w:noProof/>
                <w:webHidden/>
              </w:rPr>
            </w:r>
            <w:r w:rsidR="00A9460D">
              <w:rPr>
                <w:noProof/>
                <w:webHidden/>
              </w:rPr>
              <w:fldChar w:fldCharType="separate"/>
            </w:r>
            <w:r>
              <w:rPr>
                <w:noProof/>
                <w:webHidden/>
              </w:rPr>
              <w:t>18</w:t>
            </w:r>
            <w:r w:rsidR="00A9460D">
              <w:rPr>
                <w:noProof/>
                <w:webHidden/>
              </w:rPr>
              <w:fldChar w:fldCharType="end"/>
            </w:r>
          </w:hyperlink>
        </w:p>
        <w:p w:rsidR="00A9460D" w:rsidRDefault="000648F3">
          <w:pPr>
            <w:pStyle w:val="TOC1"/>
            <w:tabs>
              <w:tab w:val="right" w:leader="dot" w:pos="13948"/>
            </w:tabs>
            <w:rPr>
              <w:rFonts w:eastAsiaTheme="minorEastAsia"/>
              <w:noProof/>
              <w:lang w:eastAsia="en-GB"/>
            </w:rPr>
          </w:pPr>
          <w:hyperlink w:anchor="_Toc90567723" w:history="1">
            <w:r w:rsidR="00A9460D" w:rsidRPr="00296923">
              <w:rPr>
                <w:rStyle w:val="Hyperlink"/>
                <w:noProof/>
              </w:rPr>
              <w:t>7. GOVERNANCE ARRANGEMENTS</w:t>
            </w:r>
            <w:r w:rsidR="00A9460D">
              <w:rPr>
                <w:noProof/>
                <w:webHidden/>
              </w:rPr>
              <w:tab/>
            </w:r>
            <w:r w:rsidR="00A9460D">
              <w:rPr>
                <w:noProof/>
                <w:webHidden/>
              </w:rPr>
              <w:fldChar w:fldCharType="begin"/>
            </w:r>
            <w:r w:rsidR="00A9460D">
              <w:rPr>
                <w:noProof/>
                <w:webHidden/>
              </w:rPr>
              <w:instrText xml:space="preserve"> PAGEREF _Toc90567723 \h </w:instrText>
            </w:r>
            <w:r w:rsidR="00A9460D">
              <w:rPr>
                <w:noProof/>
                <w:webHidden/>
              </w:rPr>
            </w:r>
            <w:r w:rsidR="00A9460D">
              <w:rPr>
                <w:noProof/>
                <w:webHidden/>
              </w:rPr>
              <w:fldChar w:fldCharType="separate"/>
            </w:r>
            <w:r>
              <w:rPr>
                <w:noProof/>
                <w:webHidden/>
              </w:rPr>
              <w:t>25</w:t>
            </w:r>
            <w:r w:rsidR="00A9460D">
              <w:rPr>
                <w:noProof/>
                <w:webHidden/>
              </w:rPr>
              <w:fldChar w:fldCharType="end"/>
            </w:r>
          </w:hyperlink>
        </w:p>
        <w:p w:rsidR="00A9460D" w:rsidRDefault="000648F3">
          <w:pPr>
            <w:pStyle w:val="TOC2"/>
            <w:tabs>
              <w:tab w:val="right" w:leader="dot" w:pos="13948"/>
            </w:tabs>
            <w:rPr>
              <w:rFonts w:eastAsiaTheme="minorEastAsia"/>
              <w:noProof/>
              <w:lang w:eastAsia="en-GB"/>
            </w:rPr>
          </w:pPr>
          <w:hyperlink w:anchor="_Toc90567724" w:history="1">
            <w:r w:rsidR="00A9460D" w:rsidRPr="00296923">
              <w:rPr>
                <w:rStyle w:val="Hyperlink"/>
                <w:b/>
                <w:noProof/>
              </w:rPr>
              <w:t>MEMBERS</w:t>
            </w:r>
            <w:r w:rsidR="00A9460D">
              <w:rPr>
                <w:noProof/>
                <w:webHidden/>
              </w:rPr>
              <w:tab/>
            </w:r>
            <w:r w:rsidR="00A9460D">
              <w:rPr>
                <w:noProof/>
                <w:webHidden/>
              </w:rPr>
              <w:fldChar w:fldCharType="begin"/>
            </w:r>
            <w:r w:rsidR="00A9460D">
              <w:rPr>
                <w:noProof/>
                <w:webHidden/>
              </w:rPr>
              <w:instrText xml:space="preserve"> PAGEREF _Toc90567724 \h </w:instrText>
            </w:r>
            <w:r w:rsidR="00A9460D">
              <w:rPr>
                <w:noProof/>
                <w:webHidden/>
              </w:rPr>
            </w:r>
            <w:r w:rsidR="00A9460D">
              <w:rPr>
                <w:noProof/>
                <w:webHidden/>
              </w:rPr>
              <w:fldChar w:fldCharType="separate"/>
            </w:r>
            <w:r>
              <w:rPr>
                <w:noProof/>
                <w:webHidden/>
              </w:rPr>
              <w:t>25</w:t>
            </w:r>
            <w:r w:rsidR="00A9460D">
              <w:rPr>
                <w:noProof/>
                <w:webHidden/>
              </w:rPr>
              <w:fldChar w:fldCharType="end"/>
            </w:r>
          </w:hyperlink>
        </w:p>
        <w:p w:rsidR="00A9460D" w:rsidRDefault="000648F3">
          <w:pPr>
            <w:pStyle w:val="TOC1"/>
            <w:tabs>
              <w:tab w:val="right" w:leader="dot" w:pos="13948"/>
            </w:tabs>
            <w:rPr>
              <w:rFonts w:eastAsiaTheme="minorEastAsia"/>
              <w:noProof/>
              <w:lang w:eastAsia="en-GB"/>
            </w:rPr>
          </w:pPr>
          <w:hyperlink w:anchor="_Toc90567725" w:history="1">
            <w:r w:rsidR="00A9460D" w:rsidRPr="00296923">
              <w:rPr>
                <w:rStyle w:val="Hyperlink"/>
                <w:noProof/>
              </w:rPr>
              <w:t>8. CLUSTER ASSETS PROFILE</w:t>
            </w:r>
            <w:r w:rsidR="00A9460D">
              <w:rPr>
                <w:noProof/>
                <w:webHidden/>
              </w:rPr>
              <w:tab/>
            </w:r>
            <w:r w:rsidR="00A9460D">
              <w:rPr>
                <w:noProof/>
                <w:webHidden/>
              </w:rPr>
              <w:fldChar w:fldCharType="begin"/>
            </w:r>
            <w:r w:rsidR="00A9460D">
              <w:rPr>
                <w:noProof/>
                <w:webHidden/>
              </w:rPr>
              <w:instrText xml:space="preserve"> PAGEREF _Toc90567725 \h </w:instrText>
            </w:r>
            <w:r w:rsidR="00A9460D">
              <w:rPr>
                <w:noProof/>
                <w:webHidden/>
              </w:rPr>
            </w:r>
            <w:r w:rsidR="00A9460D">
              <w:rPr>
                <w:noProof/>
                <w:webHidden/>
              </w:rPr>
              <w:fldChar w:fldCharType="separate"/>
            </w:r>
            <w:r>
              <w:rPr>
                <w:noProof/>
                <w:webHidden/>
              </w:rPr>
              <w:t>26</w:t>
            </w:r>
            <w:r w:rsidR="00A9460D">
              <w:rPr>
                <w:noProof/>
                <w:webHidden/>
              </w:rPr>
              <w:fldChar w:fldCharType="end"/>
            </w:r>
          </w:hyperlink>
        </w:p>
        <w:p w:rsidR="00A9460D" w:rsidRDefault="000648F3">
          <w:pPr>
            <w:pStyle w:val="TOC2"/>
            <w:tabs>
              <w:tab w:val="right" w:leader="dot" w:pos="13948"/>
            </w:tabs>
            <w:rPr>
              <w:rFonts w:eastAsiaTheme="minorEastAsia"/>
              <w:noProof/>
              <w:lang w:eastAsia="en-GB"/>
            </w:rPr>
          </w:pPr>
          <w:hyperlink w:anchor="_Toc90567726" w:history="1">
            <w:r w:rsidR="00A9460D" w:rsidRPr="00296923">
              <w:rPr>
                <w:rStyle w:val="Hyperlink"/>
                <w:b/>
                <w:noProof/>
              </w:rPr>
              <w:t>Key Community Assets</w:t>
            </w:r>
            <w:r w:rsidR="00A9460D">
              <w:rPr>
                <w:noProof/>
                <w:webHidden/>
              </w:rPr>
              <w:tab/>
            </w:r>
            <w:r w:rsidR="00A9460D">
              <w:rPr>
                <w:noProof/>
                <w:webHidden/>
              </w:rPr>
              <w:fldChar w:fldCharType="begin"/>
            </w:r>
            <w:r w:rsidR="00A9460D">
              <w:rPr>
                <w:noProof/>
                <w:webHidden/>
              </w:rPr>
              <w:instrText xml:space="preserve"> PAGEREF _Toc90567726 \h </w:instrText>
            </w:r>
            <w:r w:rsidR="00A9460D">
              <w:rPr>
                <w:noProof/>
                <w:webHidden/>
              </w:rPr>
            </w:r>
            <w:r w:rsidR="00A9460D">
              <w:rPr>
                <w:noProof/>
                <w:webHidden/>
              </w:rPr>
              <w:fldChar w:fldCharType="separate"/>
            </w:r>
            <w:r>
              <w:rPr>
                <w:noProof/>
                <w:webHidden/>
              </w:rPr>
              <w:t>26</w:t>
            </w:r>
            <w:r w:rsidR="00A9460D">
              <w:rPr>
                <w:noProof/>
                <w:webHidden/>
              </w:rPr>
              <w:fldChar w:fldCharType="end"/>
            </w:r>
          </w:hyperlink>
        </w:p>
        <w:p w:rsidR="00A9460D" w:rsidRDefault="000648F3">
          <w:pPr>
            <w:pStyle w:val="TOC1"/>
            <w:tabs>
              <w:tab w:val="right" w:leader="dot" w:pos="13948"/>
            </w:tabs>
            <w:rPr>
              <w:rFonts w:eastAsiaTheme="minorEastAsia"/>
              <w:noProof/>
              <w:lang w:eastAsia="en-GB"/>
            </w:rPr>
          </w:pPr>
          <w:hyperlink w:anchor="_Toc90567727" w:history="1">
            <w:r w:rsidR="00A9460D" w:rsidRPr="00296923">
              <w:rPr>
                <w:rStyle w:val="Hyperlink"/>
                <w:noProof/>
              </w:rPr>
              <w:t>9. CLUSTER WORKFORCE PROFILE</w:t>
            </w:r>
            <w:r w:rsidR="00A9460D">
              <w:rPr>
                <w:noProof/>
                <w:webHidden/>
              </w:rPr>
              <w:tab/>
            </w:r>
            <w:r w:rsidR="00A9460D">
              <w:rPr>
                <w:noProof/>
                <w:webHidden/>
              </w:rPr>
              <w:fldChar w:fldCharType="begin"/>
            </w:r>
            <w:r w:rsidR="00A9460D">
              <w:rPr>
                <w:noProof/>
                <w:webHidden/>
              </w:rPr>
              <w:instrText xml:space="preserve"> PAGEREF _Toc90567727 \h </w:instrText>
            </w:r>
            <w:r w:rsidR="00A9460D">
              <w:rPr>
                <w:noProof/>
                <w:webHidden/>
              </w:rPr>
            </w:r>
            <w:r w:rsidR="00A9460D">
              <w:rPr>
                <w:noProof/>
                <w:webHidden/>
              </w:rPr>
              <w:fldChar w:fldCharType="separate"/>
            </w:r>
            <w:r>
              <w:rPr>
                <w:noProof/>
                <w:webHidden/>
              </w:rPr>
              <w:t>27</w:t>
            </w:r>
            <w:r w:rsidR="00A9460D">
              <w:rPr>
                <w:noProof/>
                <w:webHidden/>
              </w:rPr>
              <w:fldChar w:fldCharType="end"/>
            </w:r>
          </w:hyperlink>
        </w:p>
        <w:p w:rsidR="00A9460D" w:rsidRDefault="000648F3">
          <w:pPr>
            <w:pStyle w:val="TOC1"/>
            <w:tabs>
              <w:tab w:val="right" w:leader="dot" w:pos="13948"/>
            </w:tabs>
            <w:rPr>
              <w:rFonts w:eastAsiaTheme="minorEastAsia"/>
              <w:noProof/>
              <w:lang w:eastAsia="en-GB"/>
            </w:rPr>
          </w:pPr>
          <w:hyperlink w:anchor="_Toc90567728" w:history="1">
            <w:r w:rsidR="00A9460D" w:rsidRPr="00296923">
              <w:rPr>
                <w:rStyle w:val="Hyperlink"/>
                <w:noProof/>
              </w:rPr>
              <w:t>10. CLUSTER FINANCIAL PROFILE</w:t>
            </w:r>
            <w:r w:rsidR="00A9460D">
              <w:rPr>
                <w:noProof/>
                <w:webHidden/>
              </w:rPr>
              <w:tab/>
            </w:r>
            <w:r w:rsidR="00A9460D">
              <w:rPr>
                <w:noProof/>
                <w:webHidden/>
              </w:rPr>
              <w:fldChar w:fldCharType="begin"/>
            </w:r>
            <w:r w:rsidR="00A9460D">
              <w:rPr>
                <w:noProof/>
                <w:webHidden/>
              </w:rPr>
              <w:instrText xml:space="preserve"> PAGEREF _Toc90567728 \h </w:instrText>
            </w:r>
            <w:r w:rsidR="00A9460D">
              <w:rPr>
                <w:noProof/>
                <w:webHidden/>
              </w:rPr>
            </w:r>
            <w:r w:rsidR="00A9460D">
              <w:rPr>
                <w:noProof/>
                <w:webHidden/>
              </w:rPr>
              <w:fldChar w:fldCharType="separate"/>
            </w:r>
            <w:r>
              <w:rPr>
                <w:noProof/>
                <w:webHidden/>
              </w:rPr>
              <w:t>28</w:t>
            </w:r>
            <w:r w:rsidR="00A9460D">
              <w:rPr>
                <w:noProof/>
                <w:webHidden/>
              </w:rPr>
              <w:fldChar w:fldCharType="end"/>
            </w:r>
          </w:hyperlink>
        </w:p>
        <w:p w:rsidR="008223DE" w:rsidRDefault="008223DE">
          <w:r>
            <w:rPr>
              <w:b/>
              <w:bCs/>
              <w:noProof/>
            </w:rPr>
            <w:fldChar w:fldCharType="end"/>
          </w:r>
        </w:p>
      </w:sdtContent>
    </w:sdt>
    <w:p w:rsidR="004F736D" w:rsidRDefault="004F736D" w:rsidP="004F736D">
      <w:pPr>
        <w:sectPr w:rsidR="004F736D" w:rsidSect="00292575">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docGrid w:linePitch="360"/>
        </w:sectPr>
      </w:pPr>
    </w:p>
    <w:p w:rsidR="004F736D" w:rsidRDefault="004F736D" w:rsidP="004F736D">
      <w:pPr>
        <w:pStyle w:val="Heading1"/>
        <w:pBdr>
          <w:bottom w:val="double" w:sz="4" w:space="1" w:color="1F4E79" w:themeColor="accent1" w:themeShade="80"/>
        </w:pBdr>
        <w:ind w:left="66"/>
      </w:pPr>
      <w:bookmarkStart w:id="1" w:name="_Toc90567712"/>
      <w:r>
        <w:lastRenderedPageBreak/>
        <w:t>1. CLUSTER OVERVIEW – PLAN ON A PAGE</w:t>
      </w:r>
      <w:bookmarkEnd w:id="1"/>
    </w:p>
    <w:p w:rsidR="004F736D" w:rsidRDefault="004F736D" w:rsidP="004F736D"/>
    <w:p w:rsidR="00CC5E42" w:rsidRPr="00057AE3" w:rsidRDefault="00CC5E42" w:rsidP="00CC5E42">
      <w:pPr>
        <w:jc w:val="both"/>
        <w:rPr>
          <w:sz w:val="24"/>
          <w:szCs w:val="24"/>
        </w:rPr>
      </w:pPr>
      <w:r w:rsidRPr="00057AE3">
        <w:rPr>
          <w:sz w:val="24"/>
          <w:szCs w:val="24"/>
        </w:rPr>
        <w:t>The following provides an at a glance summary of key actions planned by the cluster:</w:t>
      </w:r>
    </w:p>
    <w:tbl>
      <w:tblPr>
        <w:tblStyle w:val="TableGrid"/>
        <w:tblW w:w="0" w:type="auto"/>
        <w:jc w:val="center"/>
        <w:tblLook w:val="04A0" w:firstRow="1" w:lastRow="0" w:firstColumn="1" w:lastColumn="0" w:noHBand="0" w:noVBand="1"/>
      </w:tblPr>
      <w:tblGrid>
        <w:gridCol w:w="4531"/>
        <w:gridCol w:w="3686"/>
        <w:gridCol w:w="4405"/>
      </w:tblGrid>
      <w:tr w:rsidR="00CC5E42" w:rsidRPr="00123BC2" w:rsidTr="00A9460D">
        <w:trPr>
          <w:trHeight w:val="557"/>
          <w:jc w:val="center"/>
        </w:trPr>
        <w:tc>
          <w:tcPr>
            <w:tcW w:w="4531" w:type="dxa"/>
            <w:shd w:val="clear" w:color="auto" w:fill="DEEAF6" w:themeFill="accent1" w:themeFillTint="33"/>
            <w:vAlign w:val="center"/>
          </w:tcPr>
          <w:p w:rsidR="00CC5E42" w:rsidRPr="00123BC2" w:rsidRDefault="000648F3" w:rsidP="00CC5E42">
            <w:pPr>
              <w:jc w:val="center"/>
              <w:rPr>
                <w:b/>
                <w:color w:val="FFFFFF" w:themeColor="background1"/>
                <w:sz w:val="20"/>
                <w:szCs w:val="20"/>
              </w:rPr>
            </w:pPr>
            <w:hyperlink w:anchor="Planned" w:history="1">
              <w:r w:rsidR="00CC5E42" w:rsidRPr="00ED1209">
                <w:rPr>
                  <w:rStyle w:val="Hyperlink"/>
                  <w:b/>
                  <w:sz w:val="20"/>
                  <w:szCs w:val="20"/>
                </w:rPr>
                <w:t>IMPROVING PLANNED CARE</w:t>
              </w:r>
            </w:hyperlink>
          </w:p>
        </w:tc>
        <w:tc>
          <w:tcPr>
            <w:tcW w:w="3686" w:type="dxa"/>
            <w:shd w:val="clear" w:color="auto" w:fill="DEEAF6" w:themeFill="accent1" w:themeFillTint="33"/>
            <w:vAlign w:val="center"/>
          </w:tcPr>
          <w:p w:rsidR="00CC5E42" w:rsidRPr="00123BC2" w:rsidRDefault="000648F3" w:rsidP="00CC5E42">
            <w:pPr>
              <w:jc w:val="center"/>
              <w:rPr>
                <w:b/>
                <w:color w:val="FFFFFF" w:themeColor="background1"/>
                <w:sz w:val="20"/>
                <w:szCs w:val="20"/>
              </w:rPr>
            </w:pPr>
            <w:hyperlink w:anchor="Cancer" w:history="1">
              <w:r w:rsidR="00CC5E42" w:rsidRPr="00ED1209">
                <w:rPr>
                  <w:rStyle w:val="Hyperlink"/>
                  <w:b/>
                  <w:sz w:val="20"/>
                  <w:szCs w:val="20"/>
                </w:rPr>
                <w:t>IMPROVING CANCER &amp; PALLIATIVE CARE</w:t>
              </w:r>
            </w:hyperlink>
          </w:p>
        </w:tc>
        <w:tc>
          <w:tcPr>
            <w:tcW w:w="4405" w:type="dxa"/>
            <w:shd w:val="clear" w:color="auto" w:fill="DEEAF6" w:themeFill="accent1" w:themeFillTint="33"/>
            <w:vAlign w:val="center"/>
          </w:tcPr>
          <w:p w:rsidR="00CC5E42" w:rsidRPr="00123BC2" w:rsidRDefault="000648F3" w:rsidP="00CC5E42">
            <w:pPr>
              <w:jc w:val="center"/>
              <w:rPr>
                <w:b/>
                <w:color w:val="FFFFFF" w:themeColor="background1"/>
                <w:sz w:val="20"/>
                <w:szCs w:val="20"/>
              </w:rPr>
            </w:pPr>
            <w:hyperlink w:anchor="Unscheduled" w:history="1">
              <w:r w:rsidR="00CC5E42" w:rsidRPr="00ED1209">
                <w:rPr>
                  <w:rStyle w:val="Hyperlink"/>
                  <w:b/>
                  <w:sz w:val="20"/>
                  <w:szCs w:val="20"/>
                </w:rPr>
                <w:t>IMPROVING UNSCHEDULED CARE</w:t>
              </w:r>
            </w:hyperlink>
          </w:p>
        </w:tc>
      </w:tr>
      <w:tr w:rsidR="00CC5E42" w:rsidRPr="00C80EFC" w:rsidTr="00A9460D">
        <w:trPr>
          <w:trHeight w:val="1592"/>
          <w:jc w:val="center"/>
        </w:trPr>
        <w:tc>
          <w:tcPr>
            <w:tcW w:w="4531" w:type="dxa"/>
            <w:shd w:val="clear" w:color="auto" w:fill="auto"/>
          </w:tcPr>
          <w:p w:rsidR="00CC5E42" w:rsidRPr="00C80EFC" w:rsidRDefault="00CC5E42" w:rsidP="00CC5E42">
            <w:pPr>
              <w:tabs>
                <w:tab w:val="left" w:pos="285"/>
              </w:tabs>
              <w:ind w:right="285"/>
            </w:pPr>
          </w:p>
          <w:p w:rsidR="00CC5E42" w:rsidRPr="00C80EFC" w:rsidRDefault="00920847" w:rsidP="00CC5E42">
            <w:pPr>
              <w:pStyle w:val="ListParagraph"/>
              <w:numPr>
                <w:ilvl w:val="0"/>
                <w:numId w:val="17"/>
              </w:numPr>
              <w:tabs>
                <w:tab w:val="left" w:pos="285"/>
              </w:tabs>
              <w:ind w:left="306" w:right="285" w:hanging="284"/>
            </w:pPr>
            <w:r>
              <w:rPr>
                <w:rFonts w:cs="Arial"/>
              </w:rPr>
              <w:t>Address COPD and Spirometry backlogs</w:t>
            </w:r>
          </w:p>
          <w:p w:rsidR="00CC5E42" w:rsidRPr="00C80EFC" w:rsidRDefault="00920847" w:rsidP="00CC5E42">
            <w:pPr>
              <w:pStyle w:val="ListParagraph"/>
              <w:numPr>
                <w:ilvl w:val="0"/>
                <w:numId w:val="17"/>
              </w:numPr>
              <w:tabs>
                <w:tab w:val="left" w:pos="285"/>
              </w:tabs>
              <w:ind w:left="306" w:right="285" w:hanging="284"/>
            </w:pPr>
            <w:r>
              <w:rPr>
                <w:rFonts w:eastAsia="Times New Roman" w:cs="Arial"/>
                <w:color w:val="000000"/>
                <w:lang w:eastAsia="en-GB"/>
              </w:rPr>
              <w:t>Expansion of MDT, for example recruit C</w:t>
            </w:r>
            <w:r w:rsidR="00A65812">
              <w:rPr>
                <w:rFonts w:eastAsia="Times New Roman" w:cs="Arial"/>
                <w:color w:val="000000"/>
                <w:lang w:eastAsia="en-GB"/>
              </w:rPr>
              <w:t xml:space="preserve">hronic </w:t>
            </w:r>
            <w:r>
              <w:rPr>
                <w:rFonts w:eastAsia="Times New Roman" w:cs="Arial"/>
                <w:color w:val="000000"/>
                <w:lang w:eastAsia="en-GB"/>
              </w:rPr>
              <w:t>C</w:t>
            </w:r>
            <w:r w:rsidR="00A65812">
              <w:rPr>
                <w:rFonts w:eastAsia="Times New Roman" w:cs="Arial"/>
                <w:color w:val="000000"/>
                <w:lang w:eastAsia="en-GB"/>
              </w:rPr>
              <w:t xml:space="preserve">onditions </w:t>
            </w:r>
            <w:r>
              <w:rPr>
                <w:rFonts w:eastAsia="Times New Roman" w:cs="Arial"/>
                <w:color w:val="000000"/>
                <w:lang w:eastAsia="en-GB"/>
              </w:rPr>
              <w:t>N</w:t>
            </w:r>
            <w:r w:rsidR="00A65812">
              <w:rPr>
                <w:rFonts w:eastAsia="Times New Roman" w:cs="Arial"/>
                <w:color w:val="000000"/>
                <w:lang w:eastAsia="en-GB"/>
              </w:rPr>
              <w:t>urse</w:t>
            </w:r>
          </w:p>
          <w:p w:rsidR="00CC5E42" w:rsidRDefault="00CC5E42" w:rsidP="00CC5E42">
            <w:pPr>
              <w:numPr>
                <w:ilvl w:val="0"/>
                <w:numId w:val="17"/>
              </w:numPr>
              <w:tabs>
                <w:tab w:val="left" w:pos="285"/>
              </w:tabs>
              <w:ind w:left="306" w:hanging="284"/>
              <w:rPr>
                <w:rFonts w:eastAsia="Times New Roman" w:cs="Arial"/>
              </w:rPr>
            </w:pPr>
            <w:r w:rsidRPr="00C80EFC">
              <w:rPr>
                <w:rFonts w:eastAsia="Times New Roman" w:cs="Arial"/>
              </w:rPr>
              <w:t>Increase awareness of Carers rights and needs and engage with the Carers Service</w:t>
            </w:r>
          </w:p>
          <w:p w:rsidR="00920847" w:rsidRDefault="00920847" w:rsidP="00CC5E42">
            <w:pPr>
              <w:numPr>
                <w:ilvl w:val="0"/>
                <w:numId w:val="17"/>
              </w:numPr>
              <w:tabs>
                <w:tab w:val="left" w:pos="285"/>
              </w:tabs>
              <w:ind w:left="306" w:hanging="284"/>
              <w:rPr>
                <w:rFonts w:eastAsia="Times New Roman" w:cs="Arial"/>
              </w:rPr>
            </w:pPr>
            <w:r>
              <w:rPr>
                <w:rFonts w:eastAsia="Times New Roman" w:cs="Arial"/>
              </w:rPr>
              <w:t>Use of Consultation Connect</w:t>
            </w:r>
          </w:p>
          <w:p w:rsidR="00920847" w:rsidRPr="00C80EFC" w:rsidRDefault="00920847" w:rsidP="00CC5E42">
            <w:pPr>
              <w:numPr>
                <w:ilvl w:val="0"/>
                <w:numId w:val="17"/>
              </w:numPr>
              <w:tabs>
                <w:tab w:val="left" w:pos="285"/>
              </w:tabs>
              <w:ind w:left="306" w:hanging="284"/>
              <w:rPr>
                <w:rFonts w:eastAsia="Times New Roman" w:cs="Arial"/>
              </w:rPr>
            </w:pPr>
            <w:r>
              <w:rPr>
                <w:rFonts w:eastAsia="Times New Roman" w:cs="Arial"/>
              </w:rPr>
              <w:t>Use of Rapid Diagnostic Centre</w:t>
            </w:r>
          </w:p>
          <w:p w:rsidR="00CC5E42" w:rsidRPr="00C80EFC" w:rsidRDefault="00CC5E42" w:rsidP="00CC5E42">
            <w:pPr>
              <w:tabs>
                <w:tab w:val="left" w:pos="285"/>
              </w:tabs>
              <w:ind w:right="285"/>
            </w:pPr>
          </w:p>
        </w:tc>
        <w:tc>
          <w:tcPr>
            <w:tcW w:w="3686" w:type="dxa"/>
            <w:shd w:val="clear" w:color="auto" w:fill="auto"/>
          </w:tcPr>
          <w:p w:rsidR="00CC5E42" w:rsidRPr="00C80EFC" w:rsidRDefault="00CC5E42" w:rsidP="00CC5E42">
            <w:pPr>
              <w:ind w:left="319" w:right="285" w:hanging="284"/>
            </w:pPr>
          </w:p>
          <w:p w:rsidR="00CC5E42" w:rsidRPr="00C80EFC" w:rsidRDefault="00CC5E42" w:rsidP="00CC5E42">
            <w:pPr>
              <w:pStyle w:val="ListParagraph"/>
              <w:numPr>
                <w:ilvl w:val="0"/>
                <w:numId w:val="17"/>
              </w:numPr>
              <w:ind w:left="319" w:right="285" w:hanging="284"/>
            </w:pPr>
            <w:r w:rsidRPr="00C80EFC">
              <w:t>Promote Help me Quit Level 3 service</w:t>
            </w:r>
          </w:p>
          <w:p w:rsidR="00CC5E42" w:rsidRPr="00C80EFC" w:rsidRDefault="00CC5E42" w:rsidP="00A65812">
            <w:pPr>
              <w:pStyle w:val="ListParagraph"/>
              <w:numPr>
                <w:ilvl w:val="0"/>
                <w:numId w:val="17"/>
              </w:numPr>
              <w:ind w:left="319" w:right="285" w:hanging="284"/>
            </w:pPr>
            <w:r w:rsidRPr="00C80EFC">
              <w:t>Promote screening uptake</w:t>
            </w:r>
          </w:p>
          <w:p w:rsidR="00CC5E42" w:rsidRPr="00C80EFC" w:rsidRDefault="00CC5E42" w:rsidP="00CC5E42">
            <w:pPr>
              <w:pStyle w:val="ListParagraph"/>
              <w:numPr>
                <w:ilvl w:val="0"/>
                <w:numId w:val="17"/>
              </w:numPr>
              <w:ind w:left="319" w:right="285" w:hanging="284"/>
            </w:pPr>
            <w:r w:rsidRPr="00C80EFC">
              <w:t>Improve access to most appropriate care</w:t>
            </w:r>
          </w:p>
          <w:p w:rsidR="00CC5E42" w:rsidRPr="00C80EFC" w:rsidRDefault="00CC5E42" w:rsidP="00CC5E42">
            <w:pPr>
              <w:ind w:left="35" w:right="285"/>
            </w:pPr>
          </w:p>
        </w:tc>
        <w:tc>
          <w:tcPr>
            <w:tcW w:w="4405" w:type="dxa"/>
            <w:shd w:val="clear" w:color="auto" w:fill="auto"/>
          </w:tcPr>
          <w:p w:rsidR="00CC5E42" w:rsidRPr="00C80EFC" w:rsidRDefault="00CC5E42" w:rsidP="00CC5E42">
            <w:pPr>
              <w:ind w:left="316" w:right="285" w:hanging="284"/>
            </w:pPr>
          </w:p>
          <w:p w:rsidR="00CC5E42" w:rsidRPr="00C80EFC" w:rsidRDefault="00A65812" w:rsidP="00CC5E42">
            <w:pPr>
              <w:numPr>
                <w:ilvl w:val="0"/>
                <w:numId w:val="17"/>
              </w:numPr>
              <w:ind w:left="316" w:hanging="284"/>
              <w:rPr>
                <w:rFonts w:eastAsia="Times New Roman" w:cs="Arial"/>
              </w:rPr>
            </w:pPr>
            <w:r>
              <w:rPr>
                <w:rFonts w:eastAsia="Times New Roman" w:cs="Arial"/>
              </w:rPr>
              <w:t>Increase uptake of Flu Vaccinations</w:t>
            </w:r>
          </w:p>
          <w:p w:rsidR="00CC5E42" w:rsidRPr="00C80EFC" w:rsidRDefault="00CC5E42" w:rsidP="00CC5E42">
            <w:pPr>
              <w:pStyle w:val="ListParagraph"/>
              <w:numPr>
                <w:ilvl w:val="0"/>
                <w:numId w:val="17"/>
              </w:numPr>
              <w:ind w:left="316" w:right="285" w:hanging="284"/>
            </w:pPr>
            <w:r w:rsidRPr="00C80EFC">
              <w:rPr>
                <w:rFonts w:eastAsia="Times New Roman" w:cs="Arial"/>
              </w:rPr>
              <w:t>Virtual Ward model</w:t>
            </w:r>
            <w:r w:rsidR="00A65812">
              <w:rPr>
                <w:rFonts w:eastAsia="Times New Roman" w:cs="Arial"/>
              </w:rPr>
              <w:t xml:space="preserve"> for Penderi Cluster</w:t>
            </w:r>
          </w:p>
          <w:p w:rsidR="00CC5E42" w:rsidRPr="00A65812" w:rsidRDefault="00CC5E42" w:rsidP="00CC5E42">
            <w:pPr>
              <w:pStyle w:val="ListParagraph"/>
              <w:numPr>
                <w:ilvl w:val="0"/>
                <w:numId w:val="17"/>
              </w:numPr>
              <w:ind w:left="316" w:right="285" w:hanging="284"/>
            </w:pPr>
            <w:r w:rsidRPr="00C80EFC">
              <w:rPr>
                <w:rFonts w:cs="Arial"/>
              </w:rPr>
              <w:t>Increase the use of Consultant Connect to support improved referral to treatment times</w:t>
            </w:r>
          </w:p>
          <w:p w:rsidR="00A65812" w:rsidRPr="00C80EFC" w:rsidRDefault="00A65812" w:rsidP="00CC5E42">
            <w:pPr>
              <w:pStyle w:val="ListParagraph"/>
              <w:numPr>
                <w:ilvl w:val="0"/>
                <w:numId w:val="17"/>
              </w:numPr>
              <w:ind w:left="316" w:right="285" w:hanging="284"/>
            </w:pPr>
            <w:r>
              <w:rPr>
                <w:rFonts w:cs="Arial"/>
              </w:rPr>
              <w:t>Maximise referral and sign posting to Common Ailments Scheme in Community Pharmacies</w:t>
            </w:r>
          </w:p>
          <w:p w:rsidR="00CC5E42" w:rsidRPr="00C80EFC" w:rsidRDefault="00CC5E42" w:rsidP="00CC5E42">
            <w:pPr>
              <w:ind w:left="32" w:right="285"/>
            </w:pPr>
          </w:p>
        </w:tc>
      </w:tr>
      <w:tr w:rsidR="00CC5E42" w:rsidRPr="00123BC2" w:rsidTr="00A9460D">
        <w:trPr>
          <w:trHeight w:val="566"/>
          <w:jc w:val="center"/>
        </w:trPr>
        <w:tc>
          <w:tcPr>
            <w:tcW w:w="4531" w:type="dxa"/>
            <w:shd w:val="clear" w:color="auto" w:fill="DEEAF6" w:themeFill="accent1" w:themeFillTint="33"/>
            <w:vAlign w:val="center"/>
          </w:tcPr>
          <w:p w:rsidR="00CC5E42" w:rsidRPr="00123BC2" w:rsidRDefault="000648F3" w:rsidP="00CC5E42">
            <w:pPr>
              <w:jc w:val="center"/>
              <w:rPr>
                <w:b/>
                <w:color w:val="FFFFFF" w:themeColor="background1"/>
                <w:sz w:val="20"/>
                <w:szCs w:val="20"/>
              </w:rPr>
            </w:pPr>
            <w:hyperlink w:anchor="mental" w:history="1">
              <w:r w:rsidR="00CC5E42" w:rsidRPr="00ED1209">
                <w:rPr>
                  <w:rStyle w:val="Hyperlink"/>
                  <w:b/>
                  <w:sz w:val="20"/>
                  <w:szCs w:val="20"/>
                </w:rPr>
                <w:t>IMPROVING MENTAL HEALTH &amp; LEARNING DIFFICULTIES</w:t>
              </w:r>
            </w:hyperlink>
          </w:p>
        </w:tc>
        <w:tc>
          <w:tcPr>
            <w:tcW w:w="3686" w:type="dxa"/>
            <w:shd w:val="clear" w:color="auto" w:fill="DEEAF6" w:themeFill="accent1" w:themeFillTint="33"/>
            <w:vAlign w:val="center"/>
          </w:tcPr>
          <w:p w:rsidR="00CC5E42" w:rsidRPr="00123BC2" w:rsidRDefault="000648F3" w:rsidP="00CC5E42">
            <w:pPr>
              <w:jc w:val="center"/>
              <w:rPr>
                <w:b/>
                <w:color w:val="FFFFFF" w:themeColor="background1"/>
                <w:sz w:val="20"/>
                <w:szCs w:val="20"/>
              </w:rPr>
            </w:pPr>
            <w:hyperlink w:anchor="CYP" w:history="1">
              <w:r w:rsidR="00CC5E42" w:rsidRPr="00ED1209">
                <w:rPr>
                  <w:rStyle w:val="Hyperlink"/>
                  <w:b/>
                  <w:sz w:val="20"/>
                  <w:szCs w:val="20"/>
                </w:rPr>
                <w:t>CHILDREN, YOUNG PEOPLE &amp; MATERNITY</w:t>
              </w:r>
            </w:hyperlink>
          </w:p>
        </w:tc>
        <w:tc>
          <w:tcPr>
            <w:tcW w:w="4405" w:type="dxa"/>
            <w:shd w:val="clear" w:color="auto" w:fill="DEEAF6" w:themeFill="accent1" w:themeFillTint="33"/>
            <w:vAlign w:val="center"/>
          </w:tcPr>
          <w:p w:rsidR="00CC5E42" w:rsidRPr="00123BC2" w:rsidRDefault="000648F3" w:rsidP="00CC5E42">
            <w:pPr>
              <w:jc w:val="center"/>
              <w:rPr>
                <w:b/>
                <w:color w:val="FFFFFF" w:themeColor="background1"/>
                <w:sz w:val="20"/>
                <w:szCs w:val="20"/>
              </w:rPr>
            </w:pPr>
            <w:hyperlink w:anchor="PREVENTION" w:history="1">
              <w:r w:rsidR="00CC5E42" w:rsidRPr="00ED1209">
                <w:rPr>
                  <w:rStyle w:val="Hyperlink"/>
                  <w:b/>
                  <w:sz w:val="20"/>
                  <w:szCs w:val="20"/>
                </w:rPr>
                <w:t>PREVENTION &amp; REDUCING HEALTH INEQUALITIES</w:t>
              </w:r>
            </w:hyperlink>
          </w:p>
        </w:tc>
      </w:tr>
      <w:tr w:rsidR="00CC5E42" w:rsidRPr="00C80EFC" w:rsidTr="00A9460D">
        <w:trPr>
          <w:trHeight w:val="3330"/>
          <w:jc w:val="center"/>
        </w:trPr>
        <w:tc>
          <w:tcPr>
            <w:tcW w:w="4531" w:type="dxa"/>
            <w:shd w:val="clear" w:color="auto" w:fill="auto"/>
          </w:tcPr>
          <w:p w:rsidR="00CC5E42" w:rsidRPr="00C80EFC" w:rsidRDefault="00CC5E42" w:rsidP="00CC5E42">
            <w:pPr>
              <w:ind w:left="309" w:right="285" w:hanging="287"/>
            </w:pPr>
          </w:p>
          <w:p w:rsidR="00CC5E42" w:rsidRDefault="00A65812" w:rsidP="00CC5E42">
            <w:pPr>
              <w:pStyle w:val="ListParagraph"/>
              <w:numPr>
                <w:ilvl w:val="0"/>
                <w:numId w:val="17"/>
              </w:numPr>
              <w:ind w:left="309" w:right="648" w:hanging="287"/>
            </w:pPr>
            <w:r>
              <w:t>Continue Early Years Mental Health support via Young Peoples Wellbeing project</w:t>
            </w:r>
          </w:p>
          <w:p w:rsidR="00A65812" w:rsidRDefault="00A65812" w:rsidP="00CC5E42">
            <w:pPr>
              <w:pStyle w:val="ListParagraph"/>
              <w:numPr>
                <w:ilvl w:val="0"/>
                <w:numId w:val="17"/>
              </w:numPr>
              <w:ind w:left="309" w:right="648" w:hanging="287"/>
            </w:pPr>
            <w:r>
              <w:t>Explore commissioning more mental health services in Third Sector</w:t>
            </w:r>
          </w:p>
          <w:p w:rsidR="00A65812" w:rsidRPr="00C80EFC" w:rsidRDefault="00A65812" w:rsidP="00CC5E42">
            <w:pPr>
              <w:pStyle w:val="ListParagraph"/>
              <w:numPr>
                <w:ilvl w:val="0"/>
                <w:numId w:val="17"/>
              </w:numPr>
              <w:ind w:left="309" w:right="648" w:hanging="287"/>
            </w:pPr>
            <w:r>
              <w:t>Continue to work with the Health Board LPMHSS to provide seamless services</w:t>
            </w:r>
          </w:p>
        </w:tc>
        <w:tc>
          <w:tcPr>
            <w:tcW w:w="3686" w:type="dxa"/>
            <w:shd w:val="clear" w:color="auto" w:fill="auto"/>
          </w:tcPr>
          <w:p w:rsidR="00CC5E42" w:rsidRPr="00C80EFC" w:rsidRDefault="00CC5E42" w:rsidP="00CC5E42">
            <w:pPr>
              <w:ind w:left="309" w:right="285" w:hanging="278"/>
            </w:pPr>
          </w:p>
          <w:p w:rsidR="00CC5E42" w:rsidRDefault="00A65812" w:rsidP="00CC5E42">
            <w:pPr>
              <w:numPr>
                <w:ilvl w:val="0"/>
                <w:numId w:val="17"/>
              </w:numPr>
              <w:ind w:left="309" w:hanging="278"/>
              <w:contextualSpacing/>
              <w:rPr>
                <w:rFonts w:eastAsia="Times New Roman" w:cs="Arial"/>
                <w:lang w:eastAsia="en-GB"/>
              </w:rPr>
            </w:pPr>
            <w:r>
              <w:rPr>
                <w:rFonts w:eastAsia="Times New Roman" w:cs="Arial"/>
                <w:lang w:eastAsia="en-GB"/>
              </w:rPr>
              <w:t>Ensure Child Safeguarding is prioritised</w:t>
            </w:r>
          </w:p>
          <w:p w:rsidR="00A65812" w:rsidRPr="00C80EFC" w:rsidRDefault="00A65812" w:rsidP="00CC5E42">
            <w:pPr>
              <w:numPr>
                <w:ilvl w:val="0"/>
                <w:numId w:val="17"/>
              </w:numPr>
              <w:ind w:left="309" w:hanging="278"/>
              <w:contextualSpacing/>
              <w:rPr>
                <w:rFonts w:eastAsia="Times New Roman" w:cs="Arial"/>
                <w:lang w:eastAsia="en-GB"/>
              </w:rPr>
            </w:pPr>
            <w:r>
              <w:rPr>
                <w:rFonts w:eastAsia="Times New Roman" w:cs="Arial"/>
                <w:lang w:eastAsia="en-GB"/>
              </w:rPr>
              <w:t>Cluster members to undertake Adverse Childhood Events Training</w:t>
            </w:r>
          </w:p>
        </w:tc>
        <w:tc>
          <w:tcPr>
            <w:tcW w:w="4405" w:type="dxa"/>
            <w:shd w:val="clear" w:color="auto" w:fill="auto"/>
          </w:tcPr>
          <w:p w:rsidR="00CC5E42" w:rsidRPr="00C80EFC" w:rsidRDefault="00CC5E42" w:rsidP="00CC5E42">
            <w:pPr>
              <w:ind w:left="309" w:right="285" w:hanging="284"/>
            </w:pPr>
          </w:p>
          <w:p w:rsidR="00A65812" w:rsidRDefault="00A65812" w:rsidP="00A65812">
            <w:pPr>
              <w:pStyle w:val="ListParagraph"/>
              <w:numPr>
                <w:ilvl w:val="0"/>
                <w:numId w:val="17"/>
              </w:numPr>
              <w:ind w:left="309" w:right="285" w:hanging="284"/>
            </w:pPr>
            <w:r>
              <w:t>Participation</w:t>
            </w:r>
            <w:r w:rsidRPr="00C80EFC">
              <w:t xml:space="preserve"> in the IRIS project</w:t>
            </w:r>
            <w:r>
              <w:t xml:space="preserve"> across cluster membership</w:t>
            </w:r>
          </w:p>
          <w:p w:rsidR="00A65812" w:rsidRPr="00C80EFC" w:rsidRDefault="00A65812" w:rsidP="00A65812">
            <w:pPr>
              <w:pStyle w:val="ListParagraph"/>
              <w:numPr>
                <w:ilvl w:val="0"/>
                <w:numId w:val="17"/>
              </w:numPr>
              <w:ind w:left="309" w:right="285" w:hanging="284"/>
            </w:pPr>
            <w:r>
              <w:t>Con</w:t>
            </w:r>
            <w:r w:rsidR="00447B6F">
              <w:t xml:space="preserve">tinue to provide a </w:t>
            </w:r>
            <w:r w:rsidR="007638A3">
              <w:t>Women’s</w:t>
            </w:r>
            <w:r w:rsidR="00447B6F">
              <w:t xml:space="preserve"> Refuge </w:t>
            </w:r>
            <w:r>
              <w:t>Service at Brynhyfryd Surgery</w:t>
            </w:r>
          </w:p>
          <w:p w:rsidR="00CC5E42" w:rsidRPr="00C80EFC" w:rsidRDefault="00CC5E42" w:rsidP="00CC5E42">
            <w:pPr>
              <w:pStyle w:val="ListParagraph"/>
              <w:numPr>
                <w:ilvl w:val="0"/>
                <w:numId w:val="17"/>
              </w:numPr>
              <w:ind w:left="309" w:right="285" w:hanging="284"/>
            </w:pPr>
            <w:r w:rsidRPr="00C80EFC">
              <w:rPr>
                <w:rFonts w:cs="Arial"/>
                <w:sz w:val="24"/>
                <w:szCs w:val="24"/>
              </w:rPr>
              <w:t>Maximise engagement in Flu vaccination programme</w:t>
            </w:r>
          </w:p>
          <w:p w:rsidR="00CC5E42" w:rsidRPr="00C80EFC" w:rsidRDefault="00CC5E42" w:rsidP="00CC5E42">
            <w:pPr>
              <w:pStyle w:val="ListParagraph"/>
              <w:numPr>
                <w:ilvl w:val="0"/>
                <w:numId w:val="17"/>
              </w:numPr>
              <w:ind w:left="309" w:right="285" w:hanging="284"/>
            </w:pPr>
            <w:r>
              <w:rPr>
                <w:rFonts w:cs="Arial"/>
                <w:sz w:val="24"/>
                <w:szCs w:val="24"/>
              </w:rPr>
              <w:t>Maximise engagement in Childhood vaccinations</w:t>
            </w:r>
          </w:p>
          <w:p w:rsidR="00CC5E42" w:rsidRPr="00C80EFC" w:rsidRDefault="00CC5E42" w:rsidP="00CC5E42">
            <w:pPr>
              <w:pStyle w:val="ListParagraph"/>
              <w:numPr>
                <w:ilvl w:val="0"/>
                <w:numId w:val="17"/>
              </w:numPr>
              <w:ind w:left="309" w:right="285" w:hanging="284"/>
            </w:pPr>
            <w:r>
              <w:rPr>
                <w:rFonts w:cs="Arial"/>
                <w:sz w:val="24"/>
                <w:szCs w:val="24"/>
              </w:rPr>
              <w:t>Engage with public health screening programmes</w:t>
            </w:r>
          </w:p>
          <w:p w:rsidR="00CC5E42" w:rsidRDefault="00A65812" w:rsidP="00CC5E42">
            <w:pPr>
              <w:pStyle w:val="ListParagraph"/>
              <w:numPr>
                <w:ilvl w:val="0"/>
                <w:numId w:val="17"/>
              </w:numPr>
              <w:ind w:left="309" w:right="285" w:hanging="284"/>
            </w:pPr>
            <w:r>
              <w:t xml:space="preserve">Promotion of COVID </w:t>
            </w:r>
            <w:r w:rsidR="007638A3">
              <w:t>vaccinations</w:t>
            </w:r>
          </w:p>
          <w:p w:rsidR="0018301C" w:rsidRPr="00C80EFC" w:rsidRDefault="0018301C" w:rsidP="0018301C">
            <w:pPr>
              <w:ind w:left="25" w:right="285"/>
            </w:pPr>
          </w:p>
        </w:tc>
      </w:tr>
    </w:tbl>
    <w:p w:rsidR="004F736D" w:rsidRDefault="004F736D" w:rsidP="004F736D">
      <w:r>
        <w:br w:type="page"/>
      </w:r>
    </w:p>
    <w:p w:rsidR="004F736D" w:rsidRDefault="004F736D" w:rsidP="004F736D">
      <w:pPr>
        <w:pStyle w:val="Heading1"/>
        <w:pBdr>
          <w:bottom w:val="double" w:sz="4" w:space="1" w:color="1F4E79" w:themeColor="accent1" w:themeShade="80"/>
        </w:pBdr>
      </w:pPr>
      <w:bookmarkStart w:id="2" w:name="_Toc90567713"/>
      <w:r>
        <w:lastRenderedPageBreak/>
        <w:t>2. FORWARD LOOK</w:t>
      </w:r>
      <w:bookmarkEnd w:id="2"/>
      <w:r w:rsidR="00641B7C">
        <w:t xml:space="preserve"> </w:t>
      </w:r>
    </w:p>
    <w:p w:rsidR="004F736D" w:rsidRDefault="004F736D" w:rsidP="004F736D"/>
    <w:p w:rsidR="007C399C" w:rsidRDefault="007C399C" w:rsidP="007C399C">
      <w:pPr>
        <w:spacing w:after="0" w:line="252" w:lineRule="auto"/>
        <w:rPr>
          <w:rFonts w:ascii="Arial" w:eastAsia="Times New Roman" w:hAnsi="Arial" w:cs="Arial"/>
        </w:rPr>
      </w:pPr>
      <w:r w:rsidRPr="007C399C">
        <w:rPr>
          <w:rFonts w:ascii="Arial" w:eastAsia="Times New Roman" w:hAnsi="Arial" w:cs="Arial"/>
        </w:rPr>
        <w:t>Welcome to the Penderi Cluster Plan 2022-2023 which highlights the Cluster vision and priorities and how we will achieve them over the next year. COVID 19 has unfortunately caused significant disruption and delay in our normal cluster work, but we are looking at new ways of working in order to ensure cluster work continues.</w:t>
      </w:r>
    </w:p>
    <w:p w:rsidR="007C399C" w:rsidRPr="007C399C" w:rsidRDefault="007C399C" w:rsidP="007C399C">
      <w:pPr>
        <w:spacing w:after="0" w:line="252" w:lineRule="auto"/>
        <w:rPr>
          <w:rFonts w:ascii="Arial" w:eastAsia="Times New Roman" w:hAnsi="Arial" w:cs="Arial"/>
        </w:rPr>
      </w:pPr>
    </w:p>
    <w:p w:rsidR="007C399C" w:rsidRPr="007C399C" w:rsidRDefault="007C399C" w:rsidP="007C399C">
      <w:pPr>
        <w:spacing w:after="0" w:line="252" w:lineRule="auto"/>
        <w:rPr>
          <w:rFonts w:ascii="Arial" w:eastAsia="Times New Roman" w:hAnsi="Arial" w:cs="Arial"/>
        </w:rPr>
      </w:pPr>
      <w:r w:rsidRPr="007C399C">
        <w:rPr>
          <w:rFonts w:ascii="Arial" w:eastAsia="Times New Roman" w:hAnsi="Arial" w:cs="Arial"/>
        </w:rPr>
        <w:t>The Cluster has made great strides forward in tackling the ‘prevention’ agenda and has developed new and innovative ways of working that have reaped benefits in terms of supporting practice sustainability and addressing the Quadruple Aims outlined in Welsh Government’s A Healthier Wales (2018).</w:t>
      </w:r>
    </w:p>
    <w:p w:rsidR="007C399C" w:rsidRPr="007C399C" w:rsidRDefault="007C399C" w:rsidP="007C399C">
      <w:pPr>
        <w:spacing w:after="0" w:line="252" w:lineRule="auto"/>
        <w:rPr>
          <w:rFonts w:ascii="Arial" w:eastAsia="Times New Roman" w:hAnsi="Arial" w:cs="Arial"/>
        </w:rPr>
      </w:pPr>
    </w:p>
    <w:p w:rsidR="007C399C" w:rsidRPr="007C399C" w:rsidRDefault="007C399C" w:rsidP="007C399C">
      <w:pPr>
        <w:spacing w:after="0" w:line="252" w:lineRule="auto"/>
        <w:rPr>
          <w:rFonts w:ascii="Arial" w:eastAsia="Times New Roman" w:hAnsi="Arial" w:cs="Arial"/>
        </w:rPr>
      </w:pPr>
      <w:r w:rsidRPr="007C399C">
        <w:rPr>
          <w:rFonts w:ascii="Arial" w:eastAsia="Times New Roman" w:hAnsi="Arial" w:cs="Arial"/>
        </w:rPr>
        <w:t xml:space="preserve">The Cluster has come a long way over the past 7 years. </w:t>
      </w:r>
      <w:r>
        <w:rPr>
          <w:rFonts w:ascii="Arial" w:eastAsia="Times New Roman" w:hAnsi="Arial" w:cs="Arial"/>
        </w:rPr>
        <w:t xml:space="preserve"> </w:t>
      </w:r>
      <w:r w:rsidRPr="007C399C">
        <w:rPr>
          <w:rFonts w:ascii="Arial" w:eastAsia="Times New Roman" w:hAnsi="Arial" w:cs="Arial"/>
        </w:rPr>
        <w:t xml:space="preserve">We have taken an innovative, preventative approach to supporting children &amp; families by developing and testing a new model of working in partnership with the Local Authority through the ‘Primary Care Child and Family Wellbeing Service’. This took a holistic approach to supporting children and families experiencing mental health issues and developmental delay in the family home. The model proved so successful in the Penderi that it was rolled out to a further two clusters in Swansea. This ‘upstream’ approach demonstrated improved wellbeing outcomes for children and their families. I am delighted to say that the project won an NHS Wales award in the ‘Improving </w:t>
      </w:r>
      <w:r>
        <w:rPr>
          <w:rFonts w:ascii="Arial" w:eastAsia="Times New Roman" w:hAnsi="Arial" w:cs="Arial"/>
        </w:rPr>
        <w:t>Health and Wellbeing ‘category.</w:t>
      </w:r>
    </w:p>
    <w:p w:rsidR="007C399C" w:rsidRPr="007C399C" w:rsidRDefault="007C399C" w:rsidP="007C399C">
      <w:pPr>
        <w:spacing w:after="0" w:line="252" w:lineRule="auto"/>
        <w:rPr>
          <w:rFonts w:ascii="Arial" w:eastAsia="Times New Roman" w:hAnsi="Arial" w:cs="Arial"/>
        </w:rPr>
      </w:pPr>
    </w:p>
    <w:p w:rsidR="007C399C" w:rsidRPr="007C399C" w:rsidRDefault="007C399C" w:rsidP="007C399C">
      <w:pPr>
        <w:spacing w:after="0" w:line="240" w:lineRule="auto"/>
        <w:rPr>
          <w:rFonts w:ascii="Arial" w:eastAsia="Times New Roman" w:hAnsi="Arial" w:cs="Arial"/>
        </w:rPr>
      </w:pPr>
      <w:r w:rsidRPr="007C399C">
        <w:rPr>
          <w:rFonts w:ascii="Arial" w:eastAsia="Times New Roman" w:hAnsi="Arial" w:cs="Arial"/>
        </w:rPr>
        <w:t xml:space="preserve">Other innovative projects that have been supported within the Cluster include: </w:t>
      </w:r>
    </w:p>
    <w:p w:rsidR="007C399C" w:rsidRPr="007C399C" w:rsidRDefault="007C399C" w:rsidP="007C399C">
      <w:pPr>
        <w:numPr>
          <w:ilvl w:val="0"/>
          <w:numId w:val="38"/>
        </w:numPr>
        <w:spacing w:after="0" w:line="240" w:lineRule="auto"/>
        <w:contextualSpacing/>
        <w:rPr>
          <w:rFonts w:ascii="Arial" w:eastAsia="Times New Roman" w:hAnsi="Arial" w:cs="Arial"/>
        </w:rPr>
      </w:pPr>
      <w:r w:rsidRPr="007C399C">
        <w:rPr>
          <w:rFonts w:ascii="Arial" w:eastAsia="Times New Roman" w:hAnsi="Arial" w:cs="Arial"/>
        </w:rPr>
        <w:t xml:space="preserve">The Penderi Young People’s Project that supports 11-25 year olds with their emotional and mental health. </w:t>
      </w:r>
    </w:p>
    <w:p w:rsidR="007C399C" w:rsidRPr="007C399C" w:rsidRDefault="007C399C" w:rsidP="007C399C">
      <w:pPr>
        <w:numPr>
          <w:ilvl w:val="0"/>
          <w:numId w:val="38"/>
        </w:numPr>
        <w:spacing w:after="0" w:line="240" w:lineRule="auto"/>
        <w:contextualSpacing/>
        <w:rPr>
          <w:rFonts w:ascii="Arial" w:eastAsia="Times New Roman" w:hAnsi="Arial" w:cs="Arial"/>
        </w:rPr>
      </w:pPr>
      <w:r w:rsidRPr="007C399C">
        <w:rPr>
          <w:rFonts w:ascii="Arial" w:eastAsia="Times New Roman" w:hAnsi="Arial" w:cs="Arial"/>
        </w:rPr>
        <w:t xml:space="preserve">Carers Helpdesks have been introduced working collaboratively with Swansea Carers Centre. </w:t>
      </w:r>
    </w:p>
    <w:p w:rsidR="007C399C" w:rsidRPr="007C399C" w:rsidRDefault="007C399C" w:rsidP="007C399C">
      <w:pPr>
        <w:numPr>
          <w:ilvl w:val="0"/>
          <w:numId w:val="38"/>
        </w:numPr>
        <w:spacing w:after="0" w:line="240" w:lineRule="auto"/>
        <w:contextualSpacing/>
        <w:rPr>
          <w:rFonts w:ascii="Arial" w:eastAsia="Times New Roman" w:hAnsi="Arial" w:cs="Arial"/>
        </w:rPr>
      </w:pPr>
      <w:r w:rsidRPr="007C399C">
        <w:rPr>
          <w:rFonts w:ascii="Arial" w:eastAsia="Times New Roman" w:hAnsi="Arial" w:cs="Arial"/>
        </w:rPr>
        <w:t>We are developing strong links with community pharmacists and have set up working groups to consider future service delivery working prudently in partnership to impact positively on sustainability, patient access and delivering care closer to home.</w:t>
      </w:r>
      <w:r>
        <w:rPr>
          <w:rFonts w:ascii="Arial" w:eastAsia="Times New Roman" w:hAnsi="Arial" w:cs="Arial"/>
        </w:rPr>
        <w:t xml:space="preserve"> </w:t>
      </w:r>
      <w:r w:rsidRPr="007C399C">
        <w:rPr>
          <w:rFonts w:ascii="Arial" w:eastAsia="Times New Roman" w:hAnsi="Arial" w:cs="Arial"/>
        </w:rPr>
        <w:t xml:space="preserve"> We are also working on impr</w:t>
      </w:r>
      <w:r>
        <w:rPr>
          <w:rFonts w:ascii="Arial" w:eastAsia="Times New Roman" w:hAnsi="Arial" w:cs="Arial"/>
        </w:rPr>
        <w:t>oving uptake of the Community Pharmacy Common Ailment S</w:t>
      </w:r>
      <w:r w:rsidRPr="007C399C">
        <w:rPr>
          <w:rFonts w:ascii="Arial" w:eastAsia="Times New Roman" w:hAnsi="Arial" w:cs="Arial"/>
        </w:rPr>
        <w:t>cheme by our cluster population.</w:t>
      </w:r>
    </w:p>
    <w:p w:rsidR="007C399C" w:rsidRPr="007C399C" w:rsidRDefault="007C399C" w:rsidP="007C399C">
      <w:pPr>
        <w:numPr>
          <w:ilvl w:val="0"/>
          <w:numId w:val="38"/>
        </w:numPr>
        <w:spacing w:after="0" w:line="240" w:lineRule="auto"/>
        <w:contextualSpacing/>
        <w:rPr>
          <w:rFonts w:ascii="Arial" w:eastAsia="Times New Roman" w:hAnsi="Arial" w:cs="Arial"/>
        </w:rPr>
      </w:pPr>
      <w:r>
        <w:rPr>
          <w:rFonts w:ascii="Arial" w:eastAsia="Times New Roman" w:hAnsi="Arial" w:cs="Arial"/>
        </w:rPr>
        <w:t>A</w:t>
      </w:r>
      <w:r w:rsidRPr="007C399C">
        <w:rPr>
          <w:rFonts w:ascii="Arial" w:eastAsia="Times New Roman" w:hAnsi="Arial" w:cs="Arial"/>
        </w:rPr>
        <w:t xml:space="preserve"> Social Prescribing Co-ordinator to take a holistic approach to patients’ needs, connecting people to community groups and statuary services for practical and emotional support</w:t>
      </w:r>
    </w:p>
    <w:p w:rsidR="007C399C" w:rsidRPr="007C399C" w:rsidRDefault="007C399C" w:rsidP="007C399C">
      <w:pPr>
        <w:numPr>
          <w:ilvl w:val="0"/>
          <w:numId w:val="38"/>
        </w:numPr>
        <w:spacing w:after="0" w:line="240" w:lineRule="auto"/>
        <w:contextualSpacing/>
        <w:rPr>
          <w:rFonts w:ascii="Arial" w:eastAsia="Times New Roman" w:hAnsi="Arial" w:cs="Arial"/>
        </w:rPr>
      </w:pPr>
      <w:r>
        <w:rPr>
          <w:rFonts w:ascii="Arial" w:eastAsia="Times New Roman" w:hAnsi="Arial" w:cs="Arial"/>
        </w:rPr>
        <w:t xml:space="preserve">Our </w:t>
      </w:r>
      <w:r w:rsidRPr="007C399C">
        <w:rPr>
          <w:rFonts w:ascii="Arial" w:eastAsia="Times New Roman" w:hAnsi="Arial" w:cs="Arial"/>
        </w:rPr>
        <w:t>Women</w:t>
      </w:r>
      <w:r>
        <w:rPr>
          <w:rFonts w:ascii="Arial" w:eastAsia="Times New Roman" w:hAnsi="Arial" w:cs="Arial"/>
        </w:rPr>
        <w:t>s Refuge S</w:t>
      </w:r>
      <w:r w:rsidRPr="007C399C">
        <w:rPr>
          <w:rFonts w:ascii="Arial" w:eastAsia="Times New Roman" w:hAnsi="Arial" w:cs="Arial"/>
        </w:rPr>
        <w:t>ervice has been successfully providing holistic support and medical care to Women</w:t>
      </w:r>
      <w:r>
        <w:rPr>
          <w:rFonts w:ascii="Arial" w:eastAsia="Times New Roman" w:hAnsi="Arial" w:cs="Arial"/>
        </w:rPr>
        <w:t>s</w:t>
      </w:r>
      <w:r w:rsidRPr="007C399C">
        <w:rPr>
          <w:rFonts w:ascii="Arial" w:eastAsia="Times New Roman" w:hAnsi="Arial" w:cs="Arial"/>
        </w:rPr>
        <w:t xml:space="preserve"> refugees within our cluster.</w:t>
      </w:r>
    </w:p>
    <w:p w:rsidR="007C399C" w:rsidRPr="007C399C" w:rsidRDefault="007C399C" w:rsidP="007C399C">
      <w:pPr>
        <w:spacing w:after="0" w:line="240" w:lineRule="auto"/>
        <w:contextualSpacing/>
        <w:rPr>
          <w:rFonts w:ascii="Arial" w:eastAsia="Times New Roman" w:hAnsi="Arial" w:cs="Arial"/>
        </w:rPr>
      </w:pPr>
    </w:p>
    <w:p w:rsidR="007C399C" w:rsidRPr="007C399C" w:rsidRDefault="007C399C" w:rsidP="007C399C">
      <w:pPr>
        <w:spacing w:after="0" w:line="240" w:lineRule="auto"/>
        <w:rPr>
          <w:rFonts w:ascii="Arial" w:eastAsia="Times New Roman" w:hAnsi="Arial" w:cs="Arial"/>
        </w:rPr>
      </w:pPr>
      <w:r w:rsidRPr="007C399C">
        <w:rPr>
          <w:rFonts w:ascii="Arial" w:eastAsia="Times New Roman" w:hAnsi="Arial" w:cs="Arial"/>
        </w:rPr>
        <w:t>Further innovative projects due to commence through 2022 include;</w:t>
      </w:r>
    </w:p>
    <w:p w:rsidR="007C399C" w:rsidRPr="007C399C" w:rsidRDefault="007C399C" w:rsidP="007C399C">
      <w:pPr>
        <w:numPr>
          <w:ilvl w:val="0"/>
          <w:numId w:val="39"/>
        </w:numPr>
        <w:spacing w:after="0" w:line="240" w:lineRule="auto"/>
        <w:contextualSpacing/>
        <w:rPr>
          <w:rFonts w:ascii="Arial" w:eastAsia="Times New Roman" w:hAnsi="Arial" w:cs="Arial"/>
        </w:rPr>
      </w:pPr>
      <w:r w:rsidRPr="007C399C">
        <w:rPr>
          <w:rFonts w:ascii="Arial" w:eastAsia="Times New Roman" w:hAnsi="Arial" w:cs="Arial"/>
        </w:rPr>
        <w:t>We are looking to expand our MD</w:t>
      </w:r>
      <w:r>
        <w:rPr>
          <w:rFonts w:ascii="Arial" w:eastAsia="Times New Roman" w:hAnsi="Arial" w:cs="Arial"/>
        </w:rPr>
        <w:t>T by employing a Chronic Conditions</w:t>
      </w:r>
      <w:r w:rsidRPr="007C399C">
        <w:rPr>
          <w:rFonts w:ascii="Arial" w:eastAsia="Times New Roman" w:hAnsi="Arial" w:cs="Arial"/>
        </w:rPr>
        <w:t xml:space="preserve"> Nurse, to provide outreach care to housebound patients in the community.</w:t>
      </w:r>
    </w:p>
    <w:p w:rsidR="007C399C" w:rsidRPr="007C399C" w:rsidRDefault="007C399C" w:rsidP="007C399C">
      <w:pPr>
        <w:numPr>
          <w:ilvl w:val="0"/>
          <w:numId w:val="39"/>
        </w:numPr>
        <w:spacing w:after="0" w:line="240" w:lineRule="auto"/>
        <w:contextualSpacing/>
        <w:rPr>
          <w:rFonts w:ascii="Arial" w:eastAsia="Times New Roman" w:hAnsi="Arial" w:cs="Arial"/>
        </w:rPr>
      </w:pPr>
      <w:r w:rsidRPr="007C399C">
        <w:rPr>
          <w:rFonts w:ascii="Arial" w:eastAsia="Times New Roman" w:hAnsi="Arial" w:cs="Arial"/>
        </w:rPr>
        <w:t xml:space="preserve">We are due to start </w:t>
      </w:r>
      <w:r>
        <w:rPr>
          <w:rFonts w:ascii="Arial" w:eastAsia="Times New Roman" w:hAnsi="Arial" w:cs="Arial"/>
        </w:rPr>
        <w:t xml:space="preserve">a </w:t>
      </w:r>
      <w:r w:rsidRPr="007C399C">
        <w:rPr>
          <w:rFonts w:ascii="Arial" w:eastAsia="Times New Roman" w:hAnsi="Arial" w:cs="Arial"/>
        </w:rPr>
        <w:t>Spirometry project to clear the backlog of COPD diagnosis so that they will be managed appropriately in the community and avoid unnecessary hospital admissions.</w:t>
      </w:r>
    </w:p>
    <w:p w:rsidR="007C399C" w:rsidRPr="007C399C" w:rsidRDefault="007C399C" w:rsidP="007C399C">
      <w:pPr>
        <w:numPr>
          <w:ilvl w:val="0"/>
          <w:numId w:val="39"/>
        </w:numPr>
        <w:spacing w:after="0" w:line="240" w:lineRule="auto"/>
        <w:contextualSpacing/>
        <w:rPr>
          <w:rFonts w:ascii="Arial" w:eastAsia="Times New Roman" w:hAnsi="Arial" w:cs="Arial"/>
        </w:rPr>
      </w:pPr>
      <w:r w:rsidRPr="007C399C">
        <w:rPr>
          <w:rFonts w:ascii="Arial" w:eastAsia="Times New Roman" w:hAnsi="Arial" w:cs="Arial"/>
        </w:rPr>
        <w:t xml:space="preserve">We are working on projects to clear some of our backlogs such as chronic condition review, so that all these patients get proper management plans and thereby reduce urgent care and hospital admissions </w:t>
      </w:r>
    </w:p>
    <w:p w:rsidR="007C399C" w:rsidRPr="007C399C" w:rsidRDefault="007C399C" w:rsidP="007C399C">
      <w:pPr>
        <w:spacing w:after="0" w:line="252" w:lineRule="auto"/>
        <w:rPr>
          <w:rFonts w:ascii="Arial" w:eastAsia="Times New Roman" w:hAnsi="Arial" w:cs="Arial"/>
        </w:rPr>
      </w:pPr>
    </w:p>
    <w:p w:rsidR="007C399C" w:rsidRPr="007C399C" w:rsidRDefault="007C399C" w:rsidP="007C399C">
      <w:pPr>
        <w:spacing w:after="0" w:line="252" w:lineRule="auto"/>
        <w:rPr>
          <w:rFonts w:ascii="Arial" w:eastAsia="Times New Roman" w:hAnsi="Arial" w:cs="Arial"/>
        </w:rPr>
      </w:pPr>
      <w:r w:rsidRPr="007C399C">
        <w:rPr>
          <w:rFonts w:ascii="Arial" w:eastAsia="Times New Roman" w:hAnsi="Arial" w:cs="Arial"/>
        </w:rPr>
        <w:t>Over the next 3 years, we will continue to strengthen our links with the local</w:t>
      </w:r>
      <w:r>
        <w:rPr>
          <w:rFonts w:ascii="Arial" w:eastAsia="Times New Roman" w:hAnsi="Arial" w:cs="Arial"/>
        </w:rPr>
        <w:t xml:space="preserve"> community and explore alternative</w:t>
      </w:r>
      <w:r w:rsidRPr="007C399C">
        <w:rPr>
          <w:rFonts w:ascii="Arial" w:eastAsia="Times New Roman" w:hAnsi="Arial" w:cs="Arial"/>
        </w:rPr>
        <w:t xml:space="preserve"> methods of engagement to further develop a co-productive approach to health and wellbeing. </w:t>
      </w:r>
      <w:r>
        <w:rPr>
          <w:rFonts w:ascii="Arial" w:eastAsia="Times New Roman" w:hAnsi="Arial" w:cs="Arial"/>
        </w:rPr>
        <w:t xml:space="preserve"> </w:t>
      </w:r>
      <w:r w:rsidRPr="007C399C">
        <w:rPr>
          <w:rFonts w:ascii="Arial" w:eastAsia="Times New Roman" w:hAnsi="Arial" w:cs="Arial"/>
        </w:rPr>
        <w:t xml:space="preserve">We will continue to enhance our Multi-Disciplinary Team and develop valuable shared resources across the cluster. </w:t>
      </w:r>
      <w:r>
        <w:rPr>
          <w:rFonts w:ascii="Arial" w:eastAsia="Times New Roman" w:hAnsi="Arial" w:cs="Arial"/>
        </w:rPr>
        <w:t xml:space="preserve"> </w:t>
      </w:r>
      <w:r w:rsidRPr="007C399C">
        <w:rPr>
          <w:rFonts w:ascii="Arial" w:eastAsia="Times New Roman" w:hAnsi="Arial" w:cs="Arial"/>
        </w:rPr>
        <w:t xml:space="preserve">We will adopt a preventative, holistic approach through partnership, collaboration, use of local assets and co-production. </w:t>
      </w:r>
      <w:r>
        <w:rPr>
          <w:rFonts w:ascii="Arial" w:eastAsia="Times New Roman" w:hAnsi="Arial" w:cs="Arial"/>
        </w:rPr>
        <w:t xml:space="preserve"> </w:t>
      </w:r>
      <w:r w:rsidRPr="007C399C">
        <w:rPr>
          <w:rFonts w:ascii="Arial" w:eastAsia="Times New Roman" w:hAnsi="Arial" w:cs="Arial"/>
        </w:rPr>
        <w:t>We look forward to developing new innovative projects and ways of working that will support the local community and enhance patient wellbeing across the Cluster.</w:t>
      </w:r>
    </w:p>
    <w:p w:rsidR="007C399C" w:rsidRPr="007C399C" w:rsidRDefault="007C399C" w:rsidP="007C399C">
      <w:pPr>
        <w:spacing w:after="0" w:line="252" w:lineRule="auto"/>
        <w:rPr>
          <w:rFonts w:ascii="Arial" w:eastAsia="Times New Roman" w:hAnsi="Arial" w:cs="Arial"/>
        </w:rPr>
      </w:pPr>
    </w:p>
    <w:p w:rsidR="007C399C" w:rsidRPr="007C399C" w:rsidRDefault="007C399C" w:rsidP="007C399C">
      <w:pPr>
        <w:spacing w:after="0" w:line="240" w:lineRule="auto"/>
        <w:rPr>
          <w:rFonts w:ascii="Arial" w:eastAsia="Times New Roman" w:hAnsi="Arial" w:cs="Arial"/>
        </w:rPr>
      </w:pPr>
      <w:r w:rsidRPr="007C399C">
        <w:rPr>
          <w:rFonts w:ascii="Arial" w:eastAsia="Times New Roman" w:hAnsi="Arial" w:cs="Arial"/>
        </w:rPr>
        <w:t>The Cluster has also given extensive consideration to the involvement of wider partners and will continue to do so in the coming year as part of its drive to deliver the New Model of Primary Care.</w:t>
      </w:r>
    </w:p>
    <w:p w:rsidR="007C399C" w:rsidRDefault="007C399C" w:rsidP="007C399C">
      <w:pPr>
        <w:spacing w:after="0" w:line="240" w:lineRule="auto"/>
        <w:rPr>
          <w:rFonts w:ascii="Arial" w:eastAsia="Times New Roman" w:hAnsi="Arial" w:cs="Arial"/>
        </w:rPr>
      </w:pPr>
    </w:p>
    <w:p w:rsidR="007C399C" w:rsidRPr="007C399C" w:rsidRDefault="007C399C" w:rsidP="007C399C">
      <w:pPr>
        <w:spacing w:after="0" w:line="240" w:lineRule="auto"/>
        <w:rPr>
          <w:rFonts w:ascii="Arial" w:eastAsia="Times New Roman" w:hAnsi="Arial" w:cs="Arial"/>
        </w:rPr>
      </w:pPr>
    </w:p>
    <w:p w:rsidR="007C399C" w:rsidRPr="007C399C" w:rsidRDefault="007C399C" w:rsidP="007C399C">
      <w:pPr>
        <w:spacing w:after="0" w:line="240" w:lineRule="auto"/>
        <w:jc w:val="both"/>
        <w:rPr>
          <w:rFonts w:ascii="Arial" w:hAnsi="Arial" w:cs="Arial"/>
          <w:b/>
          <w:i/>
        </w:rPr>
      </w:pPr>
      <w:r w:rsidRPr="007C399C">
        <w:rPr>
          <w:rFonts w:ascii="Arial" w:hAnsi="Arial" w:cs="Arial"/>
          <w:b/>
          <w:i/>
        </w:rPr>
        <w:t xml:space="preserve">  </w:t>
      </w:r>
      <w:r w:rsidRPr="007C399C">
        <w:rPr>
          <w:rFonts w:ascii="Arial" w:hAnsi="Arial" w:cs="Arial"/>
          <w:b/>
          <w:i/>
          <w:noProof/>
          <w:lang w:eastAsia="en-GB"/>
        </w:rPr>
        <w:drawing>
          <wp:inline distT="0" distB="0" distL="0" distR="0" wp14:anchorId="00685B13" wp14:editId="3E7AA532">
            <wp:extent cx="1190625" cy="2581275"/>
            <wp:effectExtent l="0" t="0" r="9525" b="9525"/>
            <wp:docPr id="4" name="Picture 4" descr="C:\Users\So172574\Desktop\ph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o172574\Desktop\photo.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09583" cy="2622376"/>
                    </a:xfrm>
                    <a:prstGeom prst="rect">
                      <a:avLst/>
                    </a:prstGeom>
                    <a:noFill/>
                    <a:ln>
                      <a:noFill/>
                    </a:ln>
                  </pic:spPr>
                </pic:pic>
              </a:graphicData>
            </a:graphic>
          </wp:inline>
        </w:drawing>
      </w:r>
    </w:p>
    <w:p w:rsidR="007C399C" w:rsidRDefault="007C399C" w:rsidP="007C399C">
      <w:pPr>
        <w:spacing w:after="0" w:line="240" w:lineRule="auto"/>
        <w:jc w:val="both"/>
        <w:rPr>
          <w:rFonts w:ascii="Arial" w:hAnsi="Arial" w:cs="Arial"/>
          <w:b/>
          <w:i/>
        </w:rPr>
      </w:pPr>
    </w:p>
    <w:p w:rsidR="007C399C" w:rsidRPr="007C399C" w:rsidRDefault="007C399C" w:rsidP="007C399C">
      <w:pPr>
        <w:spacing w:after="0" w:line="240" w:lineRule="auto"/>
        <w:jc w:val="both"/>
        <w:rPr>
          <w:rFonts w:ascii="Arial" w:hAnsi="Arial" w:cs="Arial"/>
          <w:b/>
          <w:i/>
        </w:rPr>
      </w:pPr>
    </w:p>
    <w:p w:rsidR="007C399C" w:rsidRPr="007C399C" w:rsidRDefault="007C399C" w:rsidP="007C399C">
      <w:pPr>
        <w:spacing w:after="0" w:line="240" w:lineRule="auto"/>
        <w:jc w:val="both"/>
        <w:rPr>
          <w:rFonts w:ascii="Arial" w:hAnsi="Arial" w:cs="Arial"/>
          <w:i/>
        </w:rPr>
      </w:pPr>
      <w:r w:rsidRPr="007C399C">
        <w:rPr>
          <w:rFonts w:ascii="Arial" w:hAnsi="Arial" w:cs="Arial"/>
          <w:i/>
        </w:rPr>
        <w:t>Dr Sowndarya Shivaraj,</w:t>
      </w:r>
    </w:p>
    <w:p w:rsidR="007C399C" w:rsidRPr="007C399C" w:rsidRDefault="007C399C" w:rsidP="007C399C">
      <w:pPr>
        <w:spacing w:after="0" w:line="240" w:lineRule="auto"/>
        <w:jc w:val="both"/>
        <w:rPr>
          <w:rFonts w:ascii="Arial" w:hAnsi="Arial" w:cs="Arial"/>
          <w:i/>
        </w:rPr>
      </w:pPr>
      <w:r w:rsidRPr="007C399C">
        <w:rPr>
          <w:rFonts w:ascii="Arial" w:hAnsi="Arial" w:cs="Arial"/>
          <w:i/>
        </w:rPr>
        <w:t xml:space="preserve">Penderi Cluster Lead, </w:t>
      </w:r>
    </w:p>
    <w:p w:rsidR="007C399C" w:rsidRPr="007C399C" w:rsidRDefault="007C399C" w:rsidP="007C399C">
      <w:pPr>
        <w:spacing w:after="0" w:line="240" w:lineRule="auto"/>
        <w:jc w:val="both"/>
        <w:rPr>
          <w:rFonts w:ascii="Arial" w:hAnsi="Arial" w:cs="Arial"/>
          <w:i/>
        </w:rPr>
      </w:pPr>
      <w:r w:rsidRPr="007C399C">
        <w:rPr>
          <w:rFonts w:ascii="Arial" w:hAnsi="Arial" w:cs="Arial"/>
          <w:i/>
          <w:color w:val="0070C0"/>
          <w:u w:val="single"/>
        </w:rPr>
        <w:t>www.facebook.com/PenderiCluster/</w:t>
      </w:r>
      <w:hyperlink r:id="rId12" w:history="1">
        <w:r w:rsidRPr="007C399C">
          <w:rPr>
            <w:rFonts w:ascii="Arial" w:hAnsi="Arial" w:cs="Arial"/>
            <w:i/>
            <w:color w:val="0070C0"/>
            <w:u w:val="single"/>
          </w:rPr>
          <w:t>www.pendericluster.co.uk</w:t>
        </w:r>
      </w:hyperlink>
    </w:p>
    <w:p w:rsidR="007C399C" w:rsidRPr="007C399C" w:rsidRDefault="007C399C" w:rsidP="007C399C">
      <w:pPr>
        <w:spacing w:after="0" w:line="240" w:lineRule="auto"/>
        <w:rPr>
          <w:rFonts w:ascii="Arial" w:eastAsia="Times New Roman" w:hAnsi="Arial" w:cs="Arial"/>
          <w:b/>
        </w:rPr>
      </w:pPr>
    </w:p>
    <w:p w:rsidR="00705F73" w:rsidRDefault="00705F73" w:rsidP="00BE7E07">
      <w:pPr>
        <w:jc w:val="right"/>
        <w:rPr>
          <w:b/>
        </w:rPr>
      </w:pPr>
    </w:p>
    <w:p w:rsidR="00CC5E42" w:rsidRDefault="00CC5E42">
      <w:pPr>
        <w:rPr>
          <w:b/>
        </w:rPr>
      </w:pPr>
      <w:r>
        <w:rPr>
          <w:b/>
        </w:rPr>
        <w:br w:type="page"/>
      </w:r>
    </w:p>
    <w:p w:rsidR="00705F73" w:rsidRDefault="00705F73" w:rsidP="00BE7E07">
      <w:pPr>
        <w:jc w:val="right"/>
        <w:rPr>
          <w:b/>
        </w:rPr>
      </w:pPr>
    </w:p>
    <w:p w:rsidR="00BE7E07" w:rsidRPr="00EE19B0" w:rsidRDefault="00BE7E07" w:rsidP="00BE7E07">
      <w:pPr>
        <w:pStyle w:val="Heading2"/>
        <w:pBdr>
          <w:bottom w:val="double" w:sz="4" w:space="1" w:color="1F4E79" w:themeColor="accent1" w:themeShade="80"/>
        </w:pBdr>
        <w:rPr>
          <w:b/>
        </w:rPr>
      </w:pPr>
      <w:bookmarkStart w:id="3" w:name="_Toc90567714"/>
      <w:r w:rsidRPr="00EE19B0">
        <w:rPr>
          <w:b/>
        </w:rPr>
        <w:t>2a. SWOT ANALYSIS</w:t>
      </w:r>
      <w:bookmarkEnd w:id="3"/>
    </w:p>
    <w:p w:rsidR="00BE7E07" w:rsidRPr="00CC5E42" w:rsidRDefault="00BE7E07" w:rsidP="00BE7E07">
      <w:pPr>
        <w:rPr>
          <w:sz w:val="16"/>
          <w:szCs w:val="16"/>
        </w:rPr>
      </w:pPr>
    </w:p>
    <w:tbl>
      <w:tblPr>
        <w:tblStyle w:val="TableGrid"/>
        <w:tblW w:w="15168" w:type="dxa"/>
        <w:tblInd w:w="-572" w:type="dxa"/>
        <w:tblLook w:val="04A0" w:firstRow="1" w:lastRow="0" w:firstColumn="1" w:lastColumn="0" w:noHBand="0" w:noVBand="1"/>
      </w:tblPr>
      <w:tblGrid>
        <w:gridCol w:w="7797"/>
        <w:gridCol w:w="7371"/>
      </w:tblGrid>
      <w:tr w:rsidR="00641B7C" w:rsidRPr="00CC5E42" w:rsidTr="00CC5E42">
        <w:trPr>
          <w:trHeight w:val="3166"/>
        </w:trPr>
        <w:tc>
          <w:tcPr>
            <w:tcW w:w="7797" w:type="dxa"/>
            <w:shd w:val="clear" w:color="auto" w:fill="BDD6EE" w:themeFill="accent1" w:themeFillTint="66"/>
          </w:tcPr>
          <w:p w:rsidR="00641B7C" w:rsidRPr="00CC5E42" w:rsidRDefault="00641B7C" w:rsidP="008223DE">
            <w:pPr>
              <w:rPr>
                <w:b/>
                <w:color w:val="1F4E79" w:themeColor="accent1" w:themeShade="80"/>
              </w:rPr>
            </w:pPr>
            <w:r w:rsidRPr="00CC5E42">
              <w:rPr>
                <w:b/>
                <w:color w:val="1F4E79" w:themeColor="accent1" w:themeShade="80"/>
              </w:rPr>
              <w:t>STRENGTHS</w:t>
            </w:r>
          </w:p>
          <w:p w:rsidR="000C7FB9" w:rsidRPr="00CC5E42" w:rsidRDefault="000C7FB9" w:rsidP="00641B7C">
            <w:pPr>
              <w:pStyle w:val="ListParagraph"/>
              <w:numPr>
                <w:ilvl w:val="0"/>
                <w:numId w:val="2"/>
              </w:numPr>
            </w:pPr>
            <w:r w:rsidRPr="00CC5E42">
              <w:t xml:space="preserve">Investment in innovative projects-open to new initiatives </w:t>
            </w:r>
          </w:p>
          <w:p w:rsidR="000C7FB9" w:rsidRPr="00CC5E42" w:rsidRDefault="000C7FB9" w:rsidP="00641B7C">
            <w:pPr>
              <w:pStyle w:val="ListParagraph"/>
              <w:numPr>
                <w:ilvl w:val="0"/>
                <w:numId w:val="2"/>
              </w:numPr>
            </w:pPr>
            <w:r w:rsidRPr="00CC5E42">
              <w:t xml:space="preserve">Adopts a preventative ‘upstream’ approach linked to community needs </w:t>
            </w:r>
          </w:p>
          <w:p w:rsidR="000C7FB9" w:rsidRPr="00CC5E42" w:rsidRDefault="000C7FB9" w:rsidP="00641B7C">
            <w:pPr>
              <w:pStyle w:val="ListParagraph"/>
              <w:numPr>
                <w:ilvl w:val="0"/>
                <w:numId w:val="2"/>
              </w:numPr>
            </w:pPr>
            <w:r w:rsidRPr="00CC5E42">
              <w:t xml:space="preserve">Mature and valued Cluster PLTS programme </w:t>
            </w:r>
          </w:p>
          <w:p w:rsidR="000C7FB9" w:rsidRPr="00CC5E42" w:rsidRDefault="000C7FB9" w:rsidP="00641B7C">
            <w:pPr>
              <w:pStyle w:val="ListParagraph"/>
              <w:numPr>
                <w:ilvl w:val="0"/>
                <w:numId w:val="2"/>
              </w:numPr>
            </w:pPr>
            <w:r w:rsidRPr="00CC5E42">
              <w:t>Strong links with the third sector and other external partners</w:t>
            </w:r>
          </w:p>
          <w:p w:rsidR="000C7FB9" w:rsidRPr="00CC5E42" w:rsidRDefault="000C7FB9" w:rsidP="00641B7C">
            <w:pPr>
              <w:pStyle w:val="ListParagraph"/>
              <w:numPr>
                <w:ilvl w:val="0"/>
                <w:numId w:val="2"/>
              </w:numPr>
            </w:pPr>
            <w:r w:rsidRPr="00CC5E42">
              <w:t xml:space="preserve">Development of social prescribing initiatives </w:t>
            </w:r>
          </w:p>
          <w:p w:rsidR="000C7FB9" w:rsidRPr="00CC5E42" w:rsidRDefault="000C7FB9" w:rsidP="00641B7C">
            <w:pPr>
              <w:pStyle w:val="ListParagraph"/>
              <w:numPr>
                <w:ilvl w:val="0"/>
                <w:numId w:val="2"/>
              </w:numPr>
            </w:pPr>
            <w:r w:rsidRPr="00CC5E42">
              <w:t xml:space="preserve">Active Community engagement and consultation to inform cluster developments </w:t>
            </w:r>
          </w:p>
          <w:p w:rsidR="000C7FB9" w:rsidRPr="00CC5E42" w:rsidRDefault="000C7FB9" w:rsidP="00641B7C">
            <w:pPr>
              <w:pStyle w:val="ListParagraph"/>
              <w:numPr>
                <w:ilvl w:val="0"/>
                <w:numId w:val="2"/>
              </w:numPr>
            </w:pPr>
            <w:r w:rsidRPr="00CC5E42">
              <w:t xml:space="preserve">Successful in attracting external funding for projects </w:t>
            </w:r>
          </w:p>
          <w:p w:rsidR="00641B7C" w:rsidRPr="00CC5E42" w:rsidRDefault="000C7FB9" w:rsidP="00641B7C">
            <w:pPr>
              <w:pStyle w:val="ListParagraph"/>
              <w:numPr>
                <w:ilvl w:val="0"/>
                <w:numId w:val="2"/>
              </w:numPr>
            </w:pPr>
            <w:r w:rsidRPr="00CC5E42">
              <w:t>Award winning initiatives (Primary Care Child and Family Wellbeing Service won NHS Award for ‘Improving Wellbeing’)</w:t>
            </w:r>
          </w:p>
        </w:tc>
        <w:tc>
          <w:tcPr>
            <w:tcW w:w="7371" w:type="dxa"/>
            <w:shd w:val="clear" w:color="auto" w:fill="DEEAF6" w:themeFill="accent1" w:themeFillTint="33"/>
          </w:tcPr>
          <w:p w:rsidR="00641B7C" w:rsidRPr="00CC5E42" w:rsidRDefault="00641B7C" w:rsidP="008223DE">
            <w:pPr>
              <w:rPr>
                <w:b/>
                <w:color w:val="1F4E79" w:themeColor="accent1" w:themeShade="80"/>
              </w:rPr>
            </w:pPr>
            <w:r w:rsidRPr="00CC5E42">
              <w:rPr>
                <w:b/>
                <w:color w:val="1F4E79" w:themeColor="accent1" w:themeShade="80"/>
              </w:rPr>
              <w:t>WEAKNESSES</w:t>
            </w:r>
          </w:p>
          <w:p w:rsidR="000C7FB9" w:rsidRPr="00CC5E42" w:rsidRDefault="000C7FB9" w:rsidP="00641B7C">
            <w:pPr>
              <w:pStyle w:val="ListParagraph"/>
              <w:numPr>
                <w:ilvl w:val="0"/>
                <w:numId w:val="3"/>
              </w:numPr>
            </w:pPr>
            <w:r w:rsidRPr="00CC5E42">
              <w:t xml:space="preserve">Cluster has the highest levels of deprivation across Swansea yet the lowest level of Cluster Funds (WG) </w:t>
            </w:r>
          </w:p>
          <w:p w:rsidR="000C7FB9" w:rsidRPr="00CC5E42" w:rsidRDefault="000C7FB9" w:rsidP="00641B7C">
            <w:pPr>
              <w:pStyle w:val="ListParagraph"/>
              <w:numPr>
                <w:ilvl w:val="0"/>
                <w:numId w:val="3"/>
              </w:numPr>
            </w:pPr>
            <w:r w:rsidRPr="00CC5E42">
              <w:t xml:space="preserve">Staff working at full capacity </w:t>
            </w:r>
          </w:p>
          <w:p w:rsidR="000C7FB9" w:rsidRPr="00CC5E42" w:rsidRDefault="000C7FB9" w:rsidP="00641B7C">
            <w:pPr>
              <w:pStyle w:val="ListParagraph"/>
              <w:numPr>
                <w:ilvl w:val="0"/>
                <w:numId w:val="3"/>
              </w:numPr>
            </w:pPr>
            <w:r w:rsidRPr="00CC5E42">
              <w:t xml:space="preserve">Difficulty regarding recruitment and retention of GPs </w:t>
            </w:r>
          </w:p>
          <w:p w:rsidR="000C7FB9" w:rsidRPr="00CC5E42" w:rsidRDefault="000C7FB9" w:rsidP="00641B7C">
            <w:pPr>
              <w:pStyle w:val="ListParagraph"/>
              <w:numPr>
                <w:ilvl w:val="0"/>
                <w:numId w:val="3"/>
              </w:numPr>
            </w:pPr>
            <w:r w:rsidRPr="00CC5E42">
              <w:t xml:space="preserve">Lack of/Increasing cost of locums </w:t>
            </w:r>
          </w:p>
          <w:p w:rsidR="00641B7C" w:rsidRPr="00CC5E42" w:rsidRDefault="000C7FB9" w:rsidP="00641B7C">
            <w:pPr>
              <w:pStyle w:val="ListParagraph"/>
              <w:numPr>
                <w:ilvl w:val="0"/>
                <w:numId w:val="3"/>
              </w:numPr>
            </w:pPr>
            <w:r w:rsidRPr="00CC5E42">
              <w:t>Consistency in ensuring that the Cluster message is relayed back to GP's within the practice and that their thoughts are fed into the Cluster</w:t>
            </w:r>
          </w:p>
        </w:tc>
      </w:tr>
      <w:tr w:rsidR="00641B7C" w:rsidRPr="00CC5E42" w:rsidTr="00CC5E42">
        <w:trPr>
          <w:trHeight w:val="4714"/>
        </w:trPr>
        <w:tc>
          <w:tcPr>
            <w:tcW w:w="7797" w:type="dxa"/>
            <w:shd w:val="clear" w:color="auto" w:fill="DEEAF6" w:themeFill="accent1" w:themeFillTint="33"/>
          </w:tcPr>
          <w:p w:rsidR="00641B7C" w:rsidRPr="00CC5E42" w:rsidRDefault="00641B7C" w:rsidP="008223DE">
            <w:pPr>
              <w:rPr>
                <w:b/>
                <w:color w:val="1F4E79" w:themeColor="accent1" w:themeShade="80"/>
              </w:rPr>
            </w:pPr>
            <w:r w:rsidRPr="00CC5E42">
              <w:rPr>
                <w:b/>
                <w:color w:val="1F4E79" w:themeColor="accent1" w:themeShade="80"/>
              </w:rPr>
              <w:t>OPPORTUNITIES</w:t>
            </w:r>
          </w:p>
          <w:p w:rsidR="000C7FB9" w:rsidRPr="00CC5E42" w:rsidRDefault="000C7FB9" w:rsidP="00641B7C">
            <w:pPr>
              <w:pStyle w:val="ListParagraph"/>
              <w:numPr>
                <w:ilvl w:val="0"/>
                <w:numId w:val="4"/>
              </w:numPr>
            </w:pPr>
            <w:r w:rsidRPr="00CC5E42">
              <w:t xml:space="preserve">Transformation agenda and funding will compliment Cluster Development </w:t>
            </w:r>
          </w:p>
          <w:p w:rsidR="000C7FB9" w:rsidRPr="00CC5E42" w:rsidRDefault="000C7FB9" w:rsidP="00641B7C">
            <w:pPr>
              <w:pStyle w:val="ListParagraph"/>
              <w:numPr>
                <w:ilvl w:val="0"/>
                <w:numId w:val="4"/>
              </w:numPr>
            </w:pPr>
            <w:r w:rsidRPr="00CC5E42">
              <w:t xml:space="preserve">Social prescribing initiatives to be further expanded </w:t>
            </w:r>
          </w:p>
          <w:p w:rsidR="000C7FB9" w:rsidRPr="00CC5E42" w:rsidRDefault="000C7FB9" w:rsidP="00641B7C">
            <w:pPr>
              <w:pStyle w:val="ListParagraph"/>
              <w:numPr>
                <w:ilvl w:val="0"/>
                <w:numId w:val="4"/>
              </w:numPr>
            </w:pPr>
            <w:r w:rsidRPr="00CC5E42">
              <w:t xml:space="preserve">Links to be further developed with third sector organisations, external partners and the local community </w:t>
            </w:r>
          </w:p>
          <w:p w:rsidR="000C7FB9" w:rsidRPr="00CC5E42" w:rsidRDefault="000C7FB9" w:rsidP="00641B7C">
            <w:pPr>
              <w:pStyle w:val="ListParagraph"/>
              <w:numPr>
                <w:ilvl w:val="0"/>
                <w:numId w:val="4"/>
              </w:numPr>
            </w:pPr>
            <w:r w:rsidRPr="00CC5E42">
              <w:t xml:space="preserve">Develop cross cluster working to identify and utilize mutually beneficial links </w:t>
            </w:r>
          </w:p>
          <w:p w:rsidR="000C7FB9" w:rsidRPr="00CC5E42" w:rsidRDefault="000C7FB9" w:rsidP="00641B7C">
            <w:pPr>
              <w:pStyle w:val="ListParagraph"/>
              <w:numPr>
                <w:ilvl w:val="0"/>
                <w:numId w:val="4"/>
              </w:numPr>
            </w:pPr>
            <w:r w:rsidRPr="00CC5E42">
              <w:t xml:space="preserve">Supporting key cluster issues: Mental health/substance misuse/domestic violence/complex needs/high rates of teen pregnancy </w:t>
            </w:r>
          </w:p>
          <w:p w:rsidR="000C7FB9" w:rsidRPr="00CC5E42" w:rsidRDefault="000C7FB9" w:rsidP="00641B7C">
            <w:pPr>
              <w:pStyle w:val="ListParagraph"/>
              <w:numPr>
                <w:ilvl w:val="0"/>
                <w:numId w:val="4"/>
              </w:numPr>
            </w:pPr>
            <w:r w:rsidRPr="00CC5E42">
              <w:t xml:space="preserve">To further develop MDT across the cluster, supporting sustainability </w:t>
            </w:r>
          </w:p>
          <w:p w:rsidR="000C7FB9" w:rsidRPr="00CC5E42" w:rsidRDefault="000C7FB9" w:rsidP="00641B7C">
            <w:pPr>
              <w:pStyle w:val="ListParagraph"/>
              <w:numPr>
                <w:ilvl w:val="0"/>
                <w:numId w:val="4"/>
              </w:numPr>
            </w:pPr>
            <w:r w:rsidRPr="00CC5E42">
              <w:t xml:space="preserve">To support staff/GP resilience via PLTS </w:t>
            </w:r>
          </w:p>
          <w:p w:rsidR="000C7FB9" w:rsidRPr="00CC5E42" w:rsidRDefault="000C7FB9" w:rsidP="00641B7C">
            <w:pPr>
              <w:pStyle w:val="ListParagraph"/>
              <w:numPr>
                <w:ilvl w:val="0"/>
                <w:numId w:val="4"/>
              </w:numPr>
            </w:pPr>
            <w:r w:rsidRPr="00CC5E42">
              <w:t xml:space="preserve">Regeneration of the Penderi area </w:t>
            </w:r>
          </w:p>
          <w:p w:rsidR="000C7FB9" w:rsidRPr="00CC5E42" w:rsidRDefault="000C7FB9" w:rsidP="00641B7C">
            <w:pPr>
              <w:pStyle w:val="ListParagraph"/>
              <w:numPr>
                <w:ilvl w:val="0"/>
                <w:numId w:val="4"/>
              </w:numPr>
            </w:pPr>
            <w:r w:rsidRPr="00CC5E42">
              <w:t xml:space="preserve">Digitalisation/Modernisation-Infrastructure improvements </w:t>
            </w:r>
          </w:p>
          <w:p w:rsidR="000C7FB9" w:rsidRPr="00CC5E42" w:rsidRDefault="000C7FB9" w:rsidP="000C7FB9">
            <w:pPr>
              <w:pStyle w:val="ListParagraph"/>
              <w:numPr>
                <w:ilvl w:val="0"/>
                <w:numId w:val="4"/>
              </w:numPr>
            </w:pPr>
            <w:r w:rsidRPr="00CC5E42">
              <w:t xml:space="preserve">Cluster IMTP Development-Collaborative approach to Cluster work </w:t>
            </w:r>
          </w:p>
          <w:p w:rsidR="000C7FB9" w:rsidRPr="00CC5E42" w:rsidRDefault="000C7FB9" w:rsidP="000C7FB9">
            <w:pPr>
              <w:pStyle w:val="ListParagraph"/>
              <w:numPr>
                <w:ilvl w:val="0"/>
                <w:numId w:val="4"/>
              </w:numPr>
            </w:pPr>
            <w:r w:rsidRPr="00CC5E42">
              <w:t>Seeking areas of collaboration between GP practices and our Partners.</w:t>
            </w:r>
          </w:p>
          <w:p w:rsidR="000C7FB9" w:rsidRPr="00CC5E42" w:rsidRDefault="000C7FB9" w:rsidP="000C7FB9">
            <w:pPr>
              <w:pStyle w:val="ListParagraph"/>
              <w:numPr>
                <w:ilvl w:val="0"/>
                <w:numId w:val="4"/>
              </w:numPr>
            </w:pPr>
            <w:r w:rsidRPr="00CC5E42">
              <w:t xml:space="preserve">Identifying the learning needs of practice staff and arranging appropriate education. </w:t>
            </w:r>
          </w:p>
          <w:p w:rsidR="00641B7C" w:rsidRPr="00CC5E42" w:rsidRDefault="000C7FB9" w:rsidP="000C7FB9">
            <w:pPr>
              <w:pStyle w:val="ListParagraph"/>
              <w:numPr>
                <w:ilvl w:val="0"/>
                <w:numId w:val="4"/>
              </w:numPr>
            </w:pPr>
            <w:r w:rsidRPr="00CC5E42">
              <w:t>Social Enterprise/legalised entity</w:t>
            </w:r>
          </w:p>
        </w:tc>
        <w:tc>
          <w:tcPr>
            <w:tcW w:w="7371" w:type="dxa"/>
            <w:shd w:val="clear" w:color="auto" w:fill="BDD6EE" w:themeFill="accent1" w:themeFillTint="66"/>
          </w:tcPr>
          <w:p w:rsidR="00641B7C" w:rsidRPr="00CC5E42" w:rsidRDefault="00641B7C" w:rsidP="008223DE">
            <w:pPr>
              <w:rPr>
                <w:b/>
                <w:color w:val="1F4E79" w:themeColor="accent1" w:themeShade="80"/>
              </w:rPr>
            </w:pPr>
            <w:r w:rsidRPr="00CC5E42">
              <w:rPr>
                <w:b/>
                <w:color w:val="1F4E79" w:themeColor="accent1" w:themeShade="80"/>
              </w:rPr>
              <w:t>THREATS</w:t>
            </w:r>
          </w:p>
          <w:p w:rsidR="000C7FB9" w:rsidRPr="00CC5E42" w:rsidRDefault="000C7FB9" w:rsidP="00641B7C">
            <w:pPr>
              <w:pStyle w:val="ListParagraph"/>
              <w:numPr>
                <w:ilvl w:val="0"/>
                <w:numId w:val="5"/>
              </w:numPr>
            </w:pPr>
            <w:r w:rsidRPr="00CC5E42">
              <w:t>Proposed increase in housing stock as part of Penderi Regeneration. An additional 1,850 additional homes are proposed</w:t>
            </w:r>
          </w:p>
          <w:p w:rsidR="000C7FB9" w:rsidRPr="00CC5E42" w:rsidRDefault="000C7FB9" w:rsidP="00641B7C">
            <w:pPr>
              <w:pStyle w:val="ListParagraph"/>
              <w:numPr>
                <w:ilvl w:val="0"/>
                <w:numId w:val="5"/>
              </w:numPr>
            </w:pPr>
            <w:r w:rsidRPr="00CC5E42">
              <w:t xml:space="preserve">Demand greater than capacity </w:t>
            </w:r>
          </w:p>
          <w:p w:rsidR="000C7FB9" w:rsidRPr="00CC5E42" w:rsidRDefault="000C7FB9" w:rsidP="00641B7C">
            <w:pPr>
              <w:pStyle w:val="ListParagraph"/>
              <w:numPr>
                <w:ilvl w:val="0"/>
                <w:numId w:val="5"/>
              </w:numPr>
            </w:pPr>
            <w:r w:rsidRPr="00CC5E42">
              <w:t xml:space="preserve">Potential list closures could impact negatively on other practices </w:t>
            </w:r>
          </w:p>
          <w:p w:rsidR="000C7FB9" w:rsidRPr="00CC5E42" w:rsidRDefault="000C7FB9" w:rsidP="00641B7C">
            <w:pPr>
              <w:pStyle w:val="ListParagraph"/>
              <w:numPr>
                <w:ilvl w:val="0"/>
                <w:numId w:val="5"/>
              </w:numPr>
            </w:pPr>
            <w:r w:rsidRPr="00CC5E42">
              <w:t xml:space="preserve">GP retirement and recruitment issues </w:t>
            </w:r>
          </w:p>
          <w:p w:rsidR="000C7FB9" w:rsidRPr="00CC5E42" w:rsidRDefault="000C7FB9" w:rsidP="00641B7C">
            <w:pPr>
              <w:pStyle w:val="ListParagraph"/>
              <w:numPr>
                <w:ilvl w:val="0"/>
                <w:numId w:val="5"/>
              </w:numPr>
            </w:pPr>
            <w:r w:rsidRPr="00CC5E42">
              <w:t xml:space="preserve">Staff shortages in other areas </w:t>
            </w:r>
          </w:p>
          <w:p w:rsidR="000C7FB9" w:rsidRPr="00CC5E42" w:rsidRDefault="000C7FB9" w:rsidP="00641B7C">
            <w:pPr>
              <w:pStyle w:val="ListParagraph"/>
              <w:numPr>
                <w:ilvl w:val="0"/>
                <w:numId w:val="5"/>
              </w:numPr>
            </w:pPr>
            <w:r w:rsidRPr="00CC5E42">
              <w:t xml:space="preserve">Staff morale and wellbeing </w:t>
            </w:r>
          </w:p>
          <w:p w:rsidR="000C7FB9" w:rsidRPr="00CC5E42" w:rsidRDefault="000C7FB9" w:rsidP="00641B7C">
            <w:pPr>
              <w:pStyle w:val="ListParagraph"/>
              <w:numPr>
                <w:ilvl w:val="0"/>
                <w:numId w:val="5"/>
              </w:numPr>
            </w:pPr>
            <w:r w:rsidRPr="00CC5E42">
              <w:t xml:space="preserve">Cluster work programmes dependent on continuation of Welsh Government and other funding </w:t>
            </w:r>
          </w:p>
          <w:p w:rsidR="000C7FB9" w:rsidRPr="00CC5E42" w:rsidRDefault="000C7FB9" w:rsidP="00641B7C">
            <w:pPr>
              <w:pStyle w:val="ListParagraph"/>
              <w:numPr>
                <w:ilvl w:val="0"/>
                <w:numId w:val="5"/>
              </w:numPr>
            </w:pPr>
            <w:r w:rsidRPr="00CC5E42">
              <w:t xml:space="preserve">Contractual changes with commissioned services </w:t>
            </w:r>
          </w:p>
          <w:p w:rsidR="000C7FB9" w:rsidRPr="00CC5E42" w:rsidRDefault="000C7FB9" w:rsidP="00641B7C">
            <w:pPr>
              <w:pStyle w:val="ListParagraph"/>
              <w:numPr>
                <w:ilvl w:val="0"/>
                <w:numId w:val="5"/>
              </w:numPr>
            </w:pPr>
            <w:r w:rsidRPr="00CC5E42">
              <w:t xml:space="preserve">Capacity to deliver both the Transformation and Cluster agendas over the next 2 years </w:t>
            </w:r>
          </w:p>
          <w:p w:rsidR="00641B7C" w:rsidRPr="00CC5E42" w:rsidRDefault="000C7FB9" w:rsidP="00641B7C">
            <w:pPr>
              <w:pStyle w:val="ListParagraph"/>
              <w:numPr>
                <w:ilvl w:val="0"/>
                <w:numId w:val="5"/>
              </w:numPr>
            </w:pPr>
            <w:r w:rsidRPr="00CC5E42">
              <w:t>Swansea Bay University Health Board Organisational Changes</w:t>
            </w:r>
          </w:p>
        </w:tc>
      </w:tr>
    </w:tbl>
    <w:p w:rsidR="00641B7C" w:rsidRDefault="00641B7C" w:rsidP="004F736D">
      <w:r>
        <w:br w:type="page"/>
      </w:r>
    </w:p>
    <w:p w:rsidR="00641B7C" w:rsidRDefault="00641B7C" w:rsidP="00641B7C">
      <w:pPr>
        <w:pStyle w:val="Heading1"/>
        <w:pBdr>
          <w:bottom w:val="double" w:sz="4" w:space="1" w:color="1F4E79" w:themeColor="accent1" w:themeShade="80"/>
        </w:pBdr>
      </w:pPr>
      <w:bookmarkStart w:id="4" w:name="_Toc90567715"/>
      <w:r>
        <w:lastRenderedPageBreak/>
        <w:t>3. VISION/MISSION STATEMENT</w:t>
      </w:r>
      <w:bookmarkEnd w:id="4"/>
    </w:p>
    <w:p w:rsidR="00641B7C" w:rsidRDefault="00641B7C" w:rsidP="004F736D"/>
    <w:p w:rsidR="006F41B9" w:rsidRPr="006F41B9" w:rsidRDefault="006F41B9" w:rsidP="006F41B9">
      <w:pPr>
        <w:pStyle w:val="Default"/>
        <w:rPr>
          <w:rFonts w:asciiTheme="minorHAnsi" w:hAnsiTheme="minorHAnsi" w:cstheme="minorHAnsi"/>
          <w:sz w:val="22"/>
          <w:szCs w:val="20"/>
        </w:rPr>
      </w:pPr>
      <w:r w:rsidRPr="006F41B9">
        <w:rPr>
          <w:rFonts w:asciiTheme="minorHAnsi" w:hAnsiTheme="minorHAnsi" w:cstheme="minorHAnsi"/>
          <w:b/>
          <w:bCs/>
          <w:sz w:val="22"/>
          <w:szCs w:val="20"/>
        </w:rPr>
        <w:t xml:space="preserve">Our Vision </w:t>
      </w:r>
    </w:p>
    <w:p w:rsidR="001A71AB" w:rsidRPr="006F41B9" w:rsidRDefault="006F41B9" w:rsidP="006F41B9">
      <w:pPr>
        <w:rPr>
          <w:rFonts w:cstheme="minorHAnsi"/>
          <w:sz w:val="24"/>
        </w:rPr>
      </w:pPr>
      <w:r w:rsidRPr="006F41B9">
        <w:rPr>
          <w:rFonts w:cstheme="minorHAnsi"/>
          <w:i/>
          <w:iCs/>
          <w:szCs w:val="20"/>
        </w:rPr>
        <w:t xml:space="preserve">The Penderi Cluster aims to care for the unique health and wellbeing needs of patients and citizens in the most effective way possible. In recognition of our particular population needs, we will work together to create an innovative culture of enabling long term change by taking a preventative approach to tackling ill health and its contributing factors’. </w:t>
      </w:r>
    </w:p>
    <w:p w:rsidR="001A71AB" w:rsidRDefault="001A71AB" w:rsidP="004F736D"/>
    <w:p w:rsidR="006F41B9" w:rsidRPr="006F41B9" w:rsidRDefault="006F41B9" w:rsidP="006F41B9">
      <w:pPr>
        <w:pStyle w:val="Default"/>
        <w:rPr>
          <w:rFonts w:asciiTheme="minorHAnsi" w:hAnsiTheme="minorHAnsi" w:cstheme="minorHAnsi"/>
          <w:b/>
          <w:bCs/>
          <w:sz w:val="22"/>
          <w:szCs w:val="22"/>
        </w:rPr>
      </w:pPr>
      <w:r w:rsidRPr="006F41B9">
        <w:rPr>
          <w:rFonts w:asciiTheme="minorHAnsi" w:hAnsiTheme="minorHAnsi" w:cstheme="minorHAnsi"/>
          <w:b/>
          <w:bCs/>
          <w:sz w:val="22"/>
          <w:szCs w:val="22"/>
        </w:rPr>
        <w:t xml:space="preserve">The Swansea Bay University Health Board </w:t>
      </w:r>
      <w:r w:rsidR="009C5B41">
        <w:rPr>
          <w:rFonts w:asciiTheme="minorHAnsi" w:hAnsiTheme="minorHAnsi" w:cstheme="minorHAnsi"/>
          <w:b/>
          <w:bCs/>
          <w:sz w:val="22"/>
          <w:szCs w:val="22"/>
        </w:rPr>
        <w:t xml:space="preserve">(UHB) </w:t>
      </w:r>
      <w:r w:rsidRPr="006F41B9">
        <w:rPr>
          <w:rFonts w:asciiTheme="minorHAnsi" w:hAnsiTheme="minorHAnsi" w:cstheme="minorHAnsi"/>
          <w:b/>
          <w:bCs/>
          <w:sz w:val="22"/>
          <w:szCs w:val="22"/>
        </w:rPr>
        <w:t xml:space="preserve">Clinical Services Plan sets out a list of key facets for the roles of Clusters: </w:t>
      </w:r>
    </w:p>
    <w:p w:rsidR="006F41B9" w:rsidRPr="006F41B9" w:rsidRDefault="006F41B9" w:rsidP="006F41B9">
      <w:pPr>
        <w:pStyle w:val="Default"/>
        <w:rPr>
          <w:rFonts w:asciiTheme="minorHAnsi" w:hAnsiTheme="minorHAnsi" w:cstheme="minorHAnsi"/>
          <w:sz w:val="22"/>
          <w:szCs w:val="22"/>
        </w:rPr>
      </w:pPr>
    </w:p>
    <w:p w:rsidR="006F41B9" w:rsidRPr="006F41B9" w:rsidRDefault="006F41B9" w:rsidP="006F41B9">
      <w:pPr>
        <w:pStyle w:val="Default"/>
        <w:numPr>
          <w:ilvl w:val="0"/>
          <w:numId w:val="15"/>
        </w:numPr>
        <w:rPr>
          <w:rFonts w:asciiTheme="minorHAnsi" w:hAnsiTheme="minorHAnsi" w:cstheme="minorHAnsi"/>
          <w:sz w:val="22"/>
          <w:szCs w:val="22"/>
        </w:rPr>
      </w:pPr>
      <w:r w:rsidRPr="006F41B9">
        <w:rPr>
          <w:rFonts w:asciiTheme="minorHAnsi" w:hAnsiTheme="minorHAnsi" w:cstheme="minorHAnsi"/>
          <w:sz w:val="22"/>
          <w:szCs w:val="22"/>
        </w:rPr>
        <w:t xml:space="preserve">Delivery of primary, community and integrated services </w:t>
      </w:r>
    </w:p>
    <w:p w:rsidR="006F41B9" w:rsidRPr="006F41B9" w:rsidRDefault="006F41B9" w:rsidP="006F41B9">
      <w:pPr>
        <w:pStyle w:val="Default"/>
        <w:numPr>
          <w:ilvl w:val="0"/>
          <w:numId w:val="15"/>
        </w:numPr>
        <w:rPr>
          <w:rFonts w:asciiTheme="minorHAnsi" w:hAnsiTheme="minorHAnsi" w:cstheme="minorHAnsi"/>
          <w:sz w:val="22"/>
          <w:szCs w:val="22"/>
        </w:rPr>
      </w:pPr>
      <w:r w:rsidRPr="006F41B9">
        <w:rPr>
          <w:rFonts w:asciiTheme="minorHAnsi" w:hAnsiTheme="minorHAnsi" w:cstheme="minorHAnsi"/>
          <w:sz w:val="22"/>
          <w:szCs w:val="22"/>
        </w:rPr>
        <w:t xml:space="preserve">Planning and management of services best delivered at the Cluster level </w:t>
      </w:r>
    </w:p>
    <w:p w:rsidR="006F41B9" w:rsidRPr="006F41B9" w:rsidRDefault="006F41B9" w:rsidP="006F41B9">
      <w:pPr>
        <w:pStyle w:val="Default"/>
        <w:numPr>
          <w:ilvl w:val="0"/>
          <w:numId w:val="15"/>
        </w:numPr>
        <w:rPr>
          <w:rFonts w:asciiTheme="minorHAnsi" w:hAnsiTheme="minorHAnsi" w:cstheme="minorHAnsi"/>
          <w:sz w:val="22"/>
          <w:szCs w:val="22"/>
        </w:rPr>
      </w:pPr>
      <w:r w:rsidRPr="006F41B9">
        <w:rPr>
          <w:rFonts w:asciiTheme="minorHAnsi" w:hAnsiTheme="minorHAnsi" w:cstheme="minorHAnsi"/>
          <w:sz w:val="22"/>
          <w:szCs w:val="22"/>
        </w:rPr>
        <w:t xml:space="preserve">Delivery of Care Closer to Home where this is safe to do so and adds value to patient outcomes and experience </w:t>
      </w:r>
    </w:p>
    <w:p w:rsidR="006F41B9" w:rsidRPr="006F41B9" w:rsidRDefault="006F41B9" w:rsidP="006F41B9">
      <w:pPr>
        <w:pStyle w:val="Default"/>
        <w:numPr>
          <w:ilvl w:val="0"/>
          <w:numId w:val="15"/>
        </w:numPr>
        <w:rPr>
          <w:rFonts w:asciiTheme="minorHAnsi" w:hAnsiTheme="minorHAnsi" w:cstheme="minorHAnsi"/>
          <w:sz w:val="22"/>
          <w:szCs w:val="22"/>
        </w:rPr>
      </w:pPr>
      <w:r w:rsidRPr="006F41B9">
        <w:rPr>
          <w:rFonts w:asciiTheme="minorHAnsi" w:hAnsiTheme="minorHAnsi" w:cstheme="minorHAnsi"/>
          <w:sz w:val="22"/>
          <w:szCs w:val="22"/>
        </w:rPr>
        <w:t xml:space="preserve">Providing innovative alternatives to traditional outpatient or inpatient models of care </w:t>
      </w:r>
    </w:p>
    <w:p w:rsidR="006F41B9" w:rsidRPr="006F41B9" w:rsidRDefault="006F41B9" w:rsidP="006F41B9">
      <w:pPr>
        <w:pStyle w:val="Default"/>
        <w:numPr>
          <w:ilvl w:val="0"/>
          <w:numId w:val="15"/>
        </w:numPr>
        <w:rPr>
          <w:rFonts w:asciiTheme="minorHAnsi" w:hAnsiTheme="minorHAnsi" w:cstheme="minorHAnsi"/>
          <w:sz w:val="22"/>
          <w:szCs w:val="22"/>
        </w:rPr>
      </w:pPr>
      <w:r w:rsidRPr="006F41B9">
        <w:rPr>
          <w:rFonts w:asciiTheme="minorHAnsi" w:hAnsiTheme="minorHAnsi" w:cstheme="minorHAnsi"/>
          <w:sz w:val="22"/>
          <w:szCs w:val="22"/>
        </w:rPr>
        <w:t xml:space="preserve">Support whole populations to develop healthy lifestyles, through preventative programmes, self-care and out of hospital care </w:t>
      </w:r>
    </w:p>
    <w:p w:rsidR="006F41B9" w:rsidRPr="006F41B9" w:rsidRDefault="006F41B9" w:rsidP="006F41B9">
      <w:pPr>
        <w:pStyle w:val="Default"/>
        <w:numPr>
          <w:ilvl w:val="0"/>
          <w:numId w:val="15"/>
        </w:numPr>
        <w:rPr>
          <w:rFonts w:asciiTheme="minorHAnsi" w:hAnsiTheme="minorHAnsi" w:cstheme="minorHAnsi"/>
          <w:sz w:val="22"/>
          <w:szCs w:val="22"/>
        </w:rPr>
      </w:pPr>
      <w:r w:rsidRPr="006F41B9">
        <w:rPr>
          <w:rFonts w:asciiTheme="minorHAnsi" w:hAnsiTheme="minorHAnsi" w:cstheme="minorHAnsi"/>
          <w:sz w:val="22"/>
          <w:szCs w:val="22"/>
        </w:rPr>
        <w:t xml:space="preserve">Integrating primary and community based services between health, social and voluntary sectors, physical and mental health services, with our partners </w:t>
      </w:r>
    </w:p>
    <w:p w:rsidR="006F41B9" w:rsidRPr="006F41B9" w:rsidRDefault="006F41B9" w:rsidP="006F41B9">
      <w:pPr>
        <w:pStyle w:val="Default"/>
        <w:numPr>
          <w:ilvl w:val="0"/>
          <w:numId w:val="15"/>
        </w:numPr>
        <w:rPr>
          <w:rFonts w:asciiTheme="minorHAnsi" w:hAnsiTheme="minorHAnsi" w:cstheme="minorHAnsi"/>
          <w:sz w:val="22"/>
          <w:szCs w:val="22"/>
        </w:rPr>
      </w:pPr>
      <w:r w:rsidRPr="006F41B9">
        <w:rPr>
          <w:rFonts w:asciiTheme="minorHAnsi" w:hAnsiTheme="minorHAnsi" w:cstheme="minorHAnsi"/>
          <w:sz w:val="22"/>
          <w:szCs w:val="22"/>
        </w:rPr>
        <w:t xml:space="preserve">Promoting University Research and Undergraduate and Postgraduate Education in a vibrant community setting </w:t>
      </w:r>
    </w:p>
    <w:p w:rsidR="006F41B9" w:rsidRDefault="006F41B9" w:rsidP="004F736D"/>
    <w:p w:rsidR="001A71AB" w:rsidRDefault="006F41B9" w:rsidP="007727AB">
      <w:pPr>
        <w:jc w:val="center"/>
      </w:pPr>
      <w:r w:rsidRPr="006F41B9">
        <w:rPr>
          <w:noProof/>
          <w:lang w:eastAsia="en-GB"/>
        </w:rPr>
        <w:drawing>
          <wp:inline distT="0" distB="0" distL="0" distR="0">
            <wp:extent cx="4157146" cy="11709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27776" cy="1190834"/>
                    </a:xfrm>
                    <a:prstGeom prst="rect">
                      <a:avLst/>
                    </a:prstGeom>
                    <a:noFill/>
                    <a:ln>
                      <a:noFill/>
                    </a:ln>
                  </pic:spPr>
                </pic:pic>
              </a:graphicData>
            </a:graphic>
          </wp:inline>
        </w:drawing>
      </w:r>
    </w:p>
    <w:p w:rsidR="007727AB" w:rsidRDefault="00CC5E42" w:rsidP="00E00538">
      <w:r>
        <w:br w:type="page"/>
      </w:r>
    </w:p>
    <w:p w:rsidR="00641B7C" w:rsidRDefault="001A71AB" w:rsidP="001A71AB">
      <w:pPr>
        <w:pStyle w:val="Heading1"/>
        <w:pBdr>
          <w:bottom w:val="double" w:sz="4" w:space="1" w:color="1F4E79" w:themeColor="accent1" w:themeShade="80"/>
        </w:pBdr>
      </w:pPr>
      <w:bookmarkStart w:id="5" w:name="_Toc90567716"/>
      <w:r>
        <w:lastRenderedPageBreak/>
        <w:t>4. STRATEGIC BACKGROUND &amp; PRIORITY AREAS</w:t>
      </w:r>
      <w:bookmarkEnd w:id="5"/>
    </w:p>
    <w:p w:rsidR="00CC5E42" w:rsidRDefault="00CC5E42" w:rsidP="00E00538">
      <w:pPr>
        <w:pStyle w:val="Heading2"/>
        <w:spacing w:before="240"/>
        <w:rPr>
          <w:b/>
        </w:rPr>
      </w:pPr>
      <w:bookmarkStart w:id="6" w:name="_Toc90563733"/>
      <w:bookmarkStart w:id="7" w:name="_Toc90567717"/>
      <w:r w:rsidRPr="00EE19B0">
        <w:rPr>
          <w:b/>
        </w:rPr>
        <w:t>STRATEGIC BACKGROUND</w:t>
      </w:r>
      <w:bookmarkEnd w:id="6"/>
      <w:bookmarkEnd w:id="7"/>
    </w:p>
    <w:p w:rsidR="00CC5E42" w:rsidRPr="00D50239" w:rsidRDefault="00CC5E42" w:rsidP="00E00538">
      <w:pPr>
        <w:spacing w:before="240"/>
        <w:rPr>
          <w:rFonts w:cstheme="minorHAnsi"/>
          <w:sz w:val="24"/>
          <w:szCs w:val="24"/>
        </w:rPr>
      </w:pPr>
      <w:r w:rsidRPr="00D50239">
        <w:rPr>
          <w:rFonts w:cstheme="minorHAnsi"/>
          <w:sz w:val="24"/>
          <w:szCs w:val="24"/>
        </w:rPr>
        <w:t>The Primary Care Model for Wales sets out how primary care will work within the whole system to deliver a place based approach. Our Cluster working is at the core of this to ensure care is better co-ordinated to promote the wellbeing of individuals and communities and will continue to be taken forward through the multi-disciplinary, multi-agency cluster planning teams reflecting all partner contributions.</w:t>
      </w:r>
    </w:p>
    <w:p w:rsidR="00CC5E42" w:rsidRPr="00D50239" w:rsidRDefault="00CC5E42" w:rsidP="00CC5E42">
      <w:pPr>
        <w:rPr>
          <w:rFonts w:cstheme="minorHAnsi"/>
          <w:sz w:val="24"/>
          <w:szCs w:val="24"/>
        </w:rPr>
      </w:pPr>
      <w:r w:rsidRPr="00D50239">
        <w:rPr>
          <w:rFonts w:cstheme="minorHAnsi"/>
          <w:sz w:val="24"/>
          <w:szCs w:val="24"/>
        </w:rPr>
        <w:t>The Cluster continues to focus resources on delivering the aims and aspirations of the Primary Care Model for Wales and to accommodate the delivery of improvements, our plan is flexible and will be underpinned by ongoing work to develop implementation and performance plans against the stated Goals, Methods and Outcomes Action Plan.</w:t>
      </w:r>
    </w:p>
    <w:p w:rsidR="00CC5E42" w:rsidRPr="00D50239" w:rsidRDefault="00CC5E42" w:rsidP="00CC5E42">
      <w:pPr>
        <w:spacing w:after="60" w:line="240" w:lineRule="auto"/>
        <w:rPr>
          <w:rFonts w:cstheme="minorHAnsi"/>
          <w:sz w:val="24"/>
          <w:szCs w:val="24"/>
        </w:rPr>
      </w:pPr>
      <w:r w:rsidRPr="00D50239">
        <w:rPr>
          <w:rFonts w:cstheme="minorHAnsi"/>
          <w:sz w:val="24"/>
          <w:szCs w:val="24"/>
        </w:rPr>
        <w:t>The 2022/23 Cluster IMTP is developed in alignment with national, regional and local strategic context and to address:</w:t>
      </w:r>
    </w:p>
    <w:p w:rsidR="00CC5E42" w:rsidRPr="00D50239" w:rsidRDefault="00CC5E42" w:rsidP="00CC5E42">
      <w:pPr>
        <w:numPr>
          <w:ilvl w:val="0"/>
          <w:numId w:val="19"/>
        </w:numPr>
        <w:spacing w:after="60" w:line="240" w:lineRule="auto"/>
        <w:rPr>
          <w:rFonts w:eastAsia="Times New Roman" w:cstheme="minorHAnsi"/>
          <w:sz w:val="24"/>
          <w:szCs w:val="24"/>
        </w:rPr>
      </w:pPr>
      <w:r w:rsidRPr="00D50239">
        <w:rPr>
          <w:rFonts w:eastAsia="Times New Roman" w:cstheme="minorHAnsi"/>
          <w:sz w:val="24"/>
          <w:szCs w:val="24"/>
        </w:rPr>
        <w:t>COVID 19 Resilience</w:t>
      </w:r>
    </w:p>
    <w:p w:rsidR="00CC5E42" w:rsidRPr="00D50239" w:rsidRDefault="00CC5E42" w:rsidP="00CC5E42">
      <w:pPr>
        <w:numPr>
          <w:ilvl w:val="0"/>
          <w:numId w:val="19"/>
        </w:numPr>
        <w:spacing w:after="60" w:line="240" w:lineRule="auto"/>
        <w:rPr>
          <w:rFonts w:eastAsia="Times New Roman" w:cstheme="minorHAnsi"/>
          <w:sz w:val="24"/>
          <w:szCs w:val="24"/>
        </w:rPr>
      </w:pPr>
      <w:r w:rsidRPr="00D50239">
        <w:rPr>
          <w:rFonts w:eastAsia="Times New Roman" w:cstheme="minorHAnsi"/>
          <w:sz w:val="24"/>
          <w:szCs w:val="24"/>
        </w:rPr>
        <w:t>Ministerial Delivery Milestones</w:t>
      </w:r>
    </w:p>
    <w:p w:rsidR="00CC5E42" w:rsidRPr="00D50239" w:rsidRDefault="00CC5E42" w:rsidP="00CC5E42">
      <w:pPr>
        <w:numPr>
          <w:ilvl w:val="0"/>
          <w:numId w:val="19"/>
        </w:numPr>
        <w:spacing w:after="60" w:line="240" w:lineRule="auto"/>
        <w:rPr>
          <w:rFonts w:eastAsia="Times New Roman" w:cstheme="minorHAnsi"/>
          <w:sz w:val="24"/>
          <w:szCs w:val="24"/>
        </w:rPr>
      </w:pPr>
      <w:r w:rsidRPr="00D50239">
        <w:rPr>
          <w:rFonts w:eastAsia="Times New Roman" w:cstheme="minorHAnsi"/>
          <w:sz w:val="24"/>
          <w:szCs w:val="24"/>
        </w:rPr>
        <w:t>Local Primary Care Cluster Priorities</w:t>
      </w:r>
    </w:p>
    <w:p w:rsidR="00CC5E42" w:rsidRPr="00D50239" w:rsidRDefault="00CC5E42" w:rsidP="00CC5E42">
      <w:pPr>
        <w:numPr>
          <w:ilvl w:val="0"/>
          <w:numId w:val="19"/>
        </w:numPr>
        <w:spacing w:after="60" w:line="240" w:lineRule="auto"/>
        <w:rPr>
          <w:rFonts w:eastAsia="Times New Roman" w:cstheme="minorHAnsi"/>
          <w:sz w:val="24"/>
          <w:szCs w:val="24"/>
        </w:rPr>
      </w:pPr>
      <w:r w:rsidRPr="00D50239">
        <w:rPr>
          <w:rFonts w:eastAsia="Times New Roman" w:cstheme="minorHAnsi"/>
          <w:sz w:val="24"/>
          <w:szCs w:val="24"/>
        </w:rPr>
        <w:t>Local Priorities influenced by Health Board IMTP, Regional Partnership Board, National Strategic Programmes and the Primary Care Model for Wales</w:t>
      </w:r>
    </w:p>
    <w:p w:rsidR="00CC5E42" w:rsidRPr="00D50239" w:rsidRDefault="00CC5E42" w:rsidP="00CC5E42">
      <w:pPr>
        <w:numPr>
          <w:ilvl w:val="0"/>
          <w:numId w:val="18"/>
        </w:numPr>
        <w:spacing w:after="60" w:line="240" w:lineRule="auto"/>
        <w:ind w:left="993"/>
        <w:jc w:val="both"/>
        <w:rPr>
          <w:rFonts w:eastAsia="Times New Roman" w:cstheme="minorHAnsi"/>
          <w:sz w:val="24"/>
          <w:szCs w:val="24"/>
        </w:rPr>
      </w:pPr>
      <w:r w:rsidRPr="00D50239">
        <w:rPr>
          <w:rFonts w:eastAsia="Times New Roman" w:cstheme="minorHAnsi"/>
          <w:sz w:val="24"/>
          <w:szCs w:val="24"/>
        </w:rPr>
        <w:t>NHS Wales Planning Framework</w:t>
      </w:r>
    </w:p>
    <w:p w:rsidR="00CC5E42" w:rsidRPr="00D50239" w:rsidRDefault="00CC5E42" w:rsidP="00CC5E42">
      <w:pPr>
        <w:numPr>
          <w:ilvl w:val="0"/>
          <w:numId w:val="18"/>
        </w:numPr>
        <w:spacing w:after="60" w:line="240" w:lineRule="auto"/>
        <w:ind w:left="993"/>
        <w:rPr>
          <w:rFonts w:eastAsia="Times New Roman" w:cstheme="minorHAnsi"/>
          <w:sz w:val="24"/>
          <w:szCs w:val="24"/>
        </w:rPr>
      </w:pPr>
      <w:r w:rsidRPr="00D50239">
        <w:rPr>
          <w:rFonts w:eastAsia="Times New Roman" w:cstheme="minorHAnsi"/>
          <w:sz w:val="24"/>
          <w:szCs w:val="24"/>
        </w:rPr>
        <w:t>Framed within the context of the Well-being of Future Generations Act</w:t>
      </w:r>
    </w:p>
    <w:p w:rsidR="00CC5E42" w:rsidRPr="00D50239" w:rsidRDefault="00CC5E42" w:rsidP="00CC5E42">
      <w:pPr>
        <w:numPr>
          <w:ilvl w:val="0"/>
          <w:numId w:val="18"/>
        </w:numPr>
        <w:spacing w:after="60" w:line="240" w:lineRule="auto"/>
        <w:ind w:left="993"/>
        <w:rPr>
          <w:rFonts w:eastAsia="Times New Roman" w:cstheme="minorHAnsi"/>
          <w:sz w:val="24"/>
          <w:szCs w:val="24"/>
        </w:rPr>
      </w:pPr>
      <w:r w:rsidRPr="00D50239">
        <w:rPr>
          <w:rFonts w:eastAsia="Times New Roman" w:cstheme="minorHAnsi"/>
          <w:sz w:val="24"/>
          <w:szCs w:val="24"/>
        </w:rPr>
        <w:t>Social Services and Wellbeing Act 2014</w:t>
      </w:r>
    </w:p>
    <w:p w:rsidR="00CC5E42" w:rsidRPr="00D50239" w:rsidRDefault="00CC5E42" w:rsidP="00CC5E42">
      <w:pPr>
        <w:numPr>
          <w:ilvl w:val="0"/>
          <w:numId w:val="18"/>
        </w:numPr>
        <w:spacing w:after="60" w:line="240" w:lineRule="auto"/>
        <w:ind w:left="993"/>
        <w:rPr>
          <w:rFonts w:eastAsia="Times New Roman" w:cstheme="minorHAnsi"/>
          <w:sz w:val="24"/>
          <w:szCs w:val="24"/>
        </w:rPr>
      </w:pPr>
      <w:r w:rsidRPr="00D50239">
        <w:rPr>
          <w:rFonts w:eastAsia="Times New Roman" w:cstheme="minorHAnsi"/>
          <w:sz w:val="24"/>
          <w:szCs w:val="24"/>
        </w:rPr>
        <w:t>NHS Wales Decarbonisation Strategic Delivery Plan 2021-2030</w:t>
      </w:r>
    </w:p>
    <w:p w:rsidR="00CC5E42" w:rsidRPr="00A81FC2" w:rsidRDefault="00CC5E42" w:rsidP="00CC5E42">
      <w:pPr>
        <w:spacing w:after="0" w:line="240" w:lineRule="auto"/>
        <w:rPr>
          <w:rFonts w:eastAsia="Times New Roman" w:cstheme="minorHAnsi"/>
          <w:b/>
          <w:sz w:val="24"/>
          <w:szCs w:val="24"/>
        </w:rPr>
      </w:pPr>
    </w:p>
    <w:p w:rsidR="00E00538" w:rsidRDefault="00CC5E42" w:rsidP="00CC5E42">
      <w:pPr>
        <w:rPr>
          <w:rFonts w:cstheme="minorHAnsi"/>
          <w:sz w:val="24"/>
          <w:szCs w:val="24"/>
        </w:rPr>
      </w:pPr>
      <w:r w:rsidRPr="00D50239">
        <w:rPr>
          <w:rFonts w:cstheme="minorHAnsi"/>
          <w:sz w:val="24"/>
          <w:szCs w:val="24"/>
        </w:rPr>
        <w:t>As part of the process to develop this IMTP we have worked closely with Health Board colleagues to integrate with the Health Board IMTPs and planning arrangements, such as delivery plans for Cancer and Mental Health services, and under the context of The Clinical Services Plan (CSP)</w:t>
      </w:r>
      <w:r w:rsidR="00E00538">
        <w:rPr>
          <w:rFonts w:cstheme="minorHAnsi"/>
          <w:sz w:val="24"/>
          <w:szCs w:val="24"/>
        </w:rPr>
        <w:t>.</w:t>
      </w:r>
    </w:p>
    <w:p w:rsidR="00CC5E42" w:rsidRPr="00D50239" w:rsidRDefault="00CC5E42" w:rsidP="00CC5E42">
      <w:pPr>
        <w:rPr>
          <w:rFonts w:cstheme="minorHAnsi"/>
          <w:sz w:val="24"/>
          <w:szCs w:val="24"/>
        </w:rPr>
      </w:pPr>
      <w:r w:rsidRPr="00D50239">
        <w:rPr>
          <w:rFonts w:cstheme="minorHAnsi"/>
          <w:sz w:val="24"/>
          <w:szCs w:val="24"/>
        </w:rPr>
        <w:t>The CSP remains the primary roadmap for the long-term delivery of services for our communities and Cluster planning and delivery remains aligned to the four CSP principles:</w:t>
      </w:r>
    </w:p>
    <w:p w:rsidR="00CC5E42" w:rsidRPr="00D50239" w:rsidRDefault="00CC5E42" w:rsidP="00CC5E42">
      <w:pPr>
        <w:rPr>
          <w:sz w:val="24"/>
          <w:szCs w:val="24"/>
        </w:rPr>
      </w:pPr>
    </w:p>
    <w:p w:rsidR="00CC5E42" w:rsidRDefault="00CC5E42" w:rsidP="00CC5E42"/>
    <w:p w:rsidR="00CC5E42" w:rsidRDefault="00CC5E42" w:rsidP="00CC5E42">
      <w:pPr>
        <w:jc w:val="center"/>
      </w:pPr>
      <w:r w:rsidRPr="00594541">
        <w:rPr>
          <w:rFonts w:ascii="Arial" w:hAnsi="Arial" w:cs="Arial"/>
          <w:noProof/>
          <w:color w:val="000000"/>
          <w:lang w:eastAsia="en-GB"/>
        </w:rPr>
        <w:drawing>
          <wp:inline distT="0" distB="0" distL="0" distR="0" wp14:anchorId="45998EFF" wp14:editId="2F0F971E">
            <wp:extent cx="4684617" cy="2700670"/>
            <wp:effectExtent l="0" t="0" r="1905"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54361" cy="2740877"/>
                    </a:xfrm>
                    <a:prstGeom prst="rect">
                      <a:avLst/>
                    </a:prstGeom>
                    <a:noFill/>
                  </pic:spPr>
                </pic:pic>
              </a:graphicData>
            </a:graphic>
          </wp:inline>
        </w:drawing>
      </w:r>
    </w:p>
    <w:p w:rsidR="00CC5E42" w:rsidRPr="00D50239" w:rsidRDefault="00CC5E42" w:rsidP="00E00538">
      <w:pPr>
        <w:spacing w:before="240" w:after="60"/>
        <w:rPr>
          <w:rFonts w:cstheme="minorHAnsi"/>
          <w:sz w:val="24"/>
          <w:szCs w:val="24"/>
        </w:rPr>
      </w:pPr>
      <w:r w:rsidRPr="00D50239">
        <w:rPr>
          <w:rFonts w:cstheme="minorHAnsi"/>
          <w:sz w:val="24"/>
          <w:szCs w:val="24"/>
        </w:rPr>
        <w:t xml:space="preserve">In Swansea Bay, Primary Care Clusters aim to: </w:t>
      </w:r>
    </w:p>
    <w:p w:rsidR="00CC5E42" w:rsidRPr="00D50239" w:rsidRDefault="00CC5E42" w:rsidP="00CC5E42">
      <w:pPr>
        <w:numPr>
          <w:ilvl w:val="0"/>
          <w:numId w:val="20"/>
        </w:numPr>
        <w:spacing w:after="60" w:line="240" w:lineRule="auto"/>
        <w:ind w:left="993"/>
        <w:rPr>
          <w:rFonts w:eastAsia="Times New Roman" w:cstheme="minorHAnsi"/>
          <w:sz w:val="24"/>
          <w:szCs w:val="24"/>
        </w:rPr>
      </w:pPr>
      <w:r w:rsidRPr="00D50239">
        <w:rPr>
          <w:rFonts w:eastAsia="Times New Roman" w:cstheme="minorHAnsi"/>
          <w:sz w:val="24"/>
          <w:szCs w:val="24"/>
        </w:rPr>
        <w:t xml:space="preserve">Work towards the Primary Care Model for Wales </w:t>
      </w:r>
    </w:p>
    <w:p w:rsidR="00CC5E42" w:rsidRPr="00D50239" w:rsidRDefault="00CC5E42" w:rsidP="00CC5E42">
      <w:pPr>
        <w:numPr>
          <w:ilvl w:val="0"/>
          <w:numId w:val="20"/>
        </w:numPr>
        <w:spacing w:after="60" w:line="240" w:lineRule="auto"/>
        <w:ind w:left="993"/>
        <w:rPr>
          <w:rFonts w:eastAsia="Times New Roman" w:cstheme="minorHAnsi"/>
          <w:sz w:val="24"/>
          <w:szCs w:val="24"/>
        </w:rPr>
      </w:pPr>
      <w:r w:rsidRPr="00D50239">
        <w:rPr>
          <w:rFonts w:eastAsia="Times New Roman" w:cstheme="minorHAnsi"/>
          <w:sz w:val="24"/>
          <w:szCs w:val="24"/>
        </w:rPr>
        <w:t xml:space="preserve">Prevent ill health </w:t>
      </w:r>
    </w:p>
    <w:p w:rsidR="00CC5E42" w:rsidRPr="00D50239" w:rsidRDefault="00CC5E42" w:rsidP="00CC5E42">
      <w:pPr>
        <w:numPr>
          <w:ilvl w:val="0"/>
          <w:numId w:val="20"/>
        </w:numPr>
        <w:spacing w:after="60" w:line="240" w:lineRule="auto"/>
        <w:ind w:left="993"/>
        <w:rPr>
          <w:rFonts w:eastAsia="Times New Roman" w:cstheme="minorHAnsi"/>
          <w:sz w:val="24"/>
          <w:szCs w:val="24"/>
        </w:rPr>
      </w:pPr>
      <w:r w:rsidRPr="00D50239">
        <w:rPr>
          <w:rFonts w:eastAsia="Times New Roman" w:cstheme="minorHAnsi"/>
          <w:sz w:val="24"/>
          <w:szCs w:val="24"/>
        </w:rPr>
        <w:t xml:space="preserve">Develop a range and quality of services in the community </w:t>
      </w:r>
    </w:p>
    <w:p w:rsidR="00CC5E42" w:rsidRPr="00D50239" w:rsidRDefault="00CC5E42" w:rsidP="00CC5E42">
      <w:pPr>
        <w:numPr>
          <w:ilvl w:val="0"/>
          <w:numId w:val="20"/>
        </w:numPr>
        <w:spacing w:after="60" w:line="240" w:lineRule="auto"/>
        <w:ind w:left="993"/>
        <w:rPr>
          <w:rFonts w:eastAsia="Times New Roman" w:cstheme="minorHAnsi"/>
          <w:sz w:val="24"/>
          <w:szCs w:val="24"/>
        </w:rPr>
      </w:pPr>
      <w:r w:rsidRPr="00D50239">
        <w:rPr>
          <w:rFonts w:eastAsia="Times New Roman" w:cstheme="minorHAnsi"/>
          <w:sz w:val="24"/>
          <w:szCs w:val="24"/>
        </w:rPr>
        <w:t xml:space="preserve">Ensure services in the community are better co-ordinated </w:t>
      </w:r>
    </w:p>
    <w:p w:rsidR="00CC5E42" w:rsidRPr="00D50239" w:rsidRDefault="00CC5E42" w:rsidP="00CC5E42">
      <w:pPr>
        <w:numPr>
          <w:ilvl w:val="0"/>
          <w:numId w:val="20"/>
        </w:numPr>
        <w:spacing w:after="60" w:line="240" w:lineRule="auto"/>
        <w:ind w:left="993"/>
        <w:rPr>
          <w:rFonts w:eastAsia="Times New Roman" w:cstheme="minorHAnsi"/>
          <w:sz w:val="24"/>
          <w:szCs w:val="24"/>
        </w:rPr>
      </w:pPr>
      <w:r w:rsidRPr="00D50239">
        <w:rPr>
          <w:rFonts w:eastAsia="Times New Roman" w:cstheme="minorHAnsi"/>
          <w:sz w:val="24"/>
          <w:szCs w:val="24"/>
        </w:rPr>
        <w:t>Improve communication and information sharing between professionals</w:t>
      </w:r>
    </w:p>
    <w:p w:rsidR="00CC5E42" w:rsidRPr="00D50239" w:rsidRDefault="00CC5E42" w:rsidP="00CC5E42">
      <w:pPr>
        <w:numPr>
          <w:ilvl w:val="0"/>
          <w:numId w:val="20"/>
        </w:numPr>
        <w:spacing w:after="60" w:line="240" w:lineRule="auto"/>
        <w:ind w:left="993"/>
        <w:rPr>
          <w:rFonts w:eastAsia="Times New Roman" w:cstheme="minorHAnsi"/>
          <w:sz w:val="24"/>
          <w:szCs w:val="24"/>
        </w:rPr>
      </w:pPr>
      <w:r w:rsidRPr="00D50239">
        <w:rPr>
          <w:rFonts w:eastAsia="Times New Roman" w:cstheme="minorHAnsi"/>
          <w:sz w:val="24"/>
          <w:szCs w:val="24"/>
        </w:rPr>
        <w:t xml:space="preserve">Facilitate closer working between community based and hospital services </w:t>
      </w:r>
    </w:p>
    <w:p w:rsidR="00CC5E42" w:rsidRPr="00D50239" w:rsidRDefault="00CC5E42" w:rsidP="00CC5E42">
      <w:pPr>
        <w:numPr>
          <w:ilvl w:val="0"/>
          <w:numId w:val="20"/>
        </w:numPr>
        <w:spacing w:after="60" w:line="240" w:lineRule="auto"/>
        <w:ind w:left="993"/>
        <w:rPr>
          <w:rFonts w:eastAsia="Times New Roman" w:cstheme="minorHAnsi"/>
          <w:sz w:val="24"/>
          <w:szCs w:val="24"/>
        </w:rPr>
      </w:pPr>
      <w:r w:rsidRPr="00D50239">
        <w:rPr>
          <w:rFonts w:eastAsia="Times New Roman" w:cstheme="minorHAnsi"/>
          <w:sz w:val="24"/>
          <w:szCs w:val="24"/>
        </w:rPr>
        <w:t>Support sustainability of primary care</w:t>
      </w:r>
    </w:p>
    <w:p w:rsidR="00CC5E42" w:rsidRDefault="00CC5E42" w:rsidP="00CC5E42"/>
    <w:p w:rsidR="00CC5E42" w:rsidRPr="001B6127" w:rsidRDefault="00CC5E42" w:rsidP="00CC5E42"/>
    <w:p w:rsidR="00CC5E42" w:rsidRPr="00D50239" w:rsidRDefault="00CC5E42" w:rsidP="00CC5E42">
      <w:pPr>
        <w:rPr>
          <w:rFonts w:cstheme="minorHAnsi"/>
          <w:sz w:val="24"/>
          <w:szCs w:val="24"/>
        </w:rPr>
      </w:pPr>
      <w:r w:rsidRPr="00594541">
        <w:rPr>
          <w:rFonts w:ascii="Arial" w:hAnsi="Arial" w:cs="Arial"/>
          <w:b/>
          <w:noProof/>
          <w:lang w:eastAsia="en-GB"/>
        </w:rPr>
        <w:lastRenderedPageBreak/>
        <w:drawing>
          <wp:anchor distT="0" distB="0" distL="114300" distR="114300" simplePos="0" relativeHeight="251661312" behindDoc="0" locked="0" layoutInCell="1" allowOverlap="1" wp14:anchorId="04252282" wp14:editId="1FA98914">
            <wp:simplePos x="0" y="0"/>
            <wp:positionH relativeFrom="margin">
              <wp:posOffset>1514475</wp:posOffset>
            </wp:positionH>
            <wp:positionV relativeFrom="paragraph">
              <wp:posOffset>285750</wp:posOffset>
            </wp:positionV>
            <wp:extent cx="5676900" cy="3561715"/>
            <wp:effectExtent l="0" t="0" r="0" b="635"/>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76900" cy="356171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b/>
          <w:noProof/>
          <w:lang w:eastAsia="en-GB"/>
        </w:rPr>
        <w:t xml:space="preserve">   </w:t>
      </w:r>
      <w:r w:rsidRPr="00D50239">
        <w:rPr>
          <w:rFonts w:cstheme="minorHAnsi"/>
          <w:color w:val="000000"/>
          <w:sz w:val="24"/>
          <w:szCs w:val="24"/>
        </w:rPr>
        <w:t>Additionally, Cluster work is structured to encompass the Health Board’s overall Organisational Strategy as set out below in summary</w:t>
      </w:r>
    </w:p>
    <w:p w:rsidR="00E00538" w:rsidRDefault="00E00538" w:rsidP="00CC5E42">
      <w:pPr>
        <w:rPr>
          <w:rFonts w:cstheme="minorHAnsi"/>
          <w:sz w:val="24"/>
          <w:szCs w:val="24"/>
        </w:rPr>
      </w:pPr>
    </w:p>
    <w:p w:rsidR="00CC5E42" w:rsidRPr="00D50239" w:rsidRDefault="00CC5E42" w:rsidP="00CC5E42">
      <w:pPr>
        <w:rPr>
          <w:rFonts w:cstheme="minorHAnsi"/>
          <w:sz w:val="24"/>
          <w:szCs w:val="24"/>
        </w:rPr>
      </w:pPr>
      <w:r w:rsidRPr="00D50239">
        <w:rPr>
          <w:rFonts w:cstheme="minorHAnsi"/>
          <w:sz w:val="24"/>
          <w:szCs w:val="24"/>
        </w:rPr>
        <w:t xml:space="preserve"> The organisational strategies and priorities of a number of key regional partnerships are also accounted in our planning including: </w:t>
      </w:r>
    </w:p>
    <w:p w:rsidR="00CC5E42" w:rsidRPr="00D50239" w:rsidRDefault="00CC5E42" w:rsidP="00CC5E42">
      <w:pPr>
        <w:numPr>
          <w:ilvl w:val="0"/>
          <w:numId w:val="21"/>
        </w:numPr>
        <w:autoSpaceDE w:val="0"/>
        <w:autoSpaceDN w:val="0"/>
        <w:adjustRightInd w:val="0"/>
        <w:spacing w:after="60" w:line="240" w:lineRule="auto"/>
        <w:jc w:val="both"/>
        <w:rPr>
          <w:rFonts w:eastAsia="Times New Roman" w:cstheme="minorHAnsi"/>
          <w:sz w:val="24"/>
          <w:szCs w:val="24"/>
        </w:rPr>
      </w:pPr>
      <w:r w:rsidRPr="00D50239">
        <w:rPr>
          <w:rFonts w:eastAsia="Times New Roman" w:cstheme="minorHAnsi"/>
          <w:bCs/>
          <w:sz w:val="24"/>
          <w:szCs w:val="24"/>
        </w:rPr>
        <w:t xml:space="preserve">Swansea &amp; Neath Port Talbot Wellbeing Plans </w:t>
      </w:r>
    </w:p>
    <w:p w:rsidR="00CC5E42" w:rsidRPr="00D50239" w:rsidRDefault="00CC5E42" w:rsidP="00CC5E42">
      <w:pPr>
        <w:numPr>
          <w:ilvl w:val="0"/>
          <w:numId w:val="21"/>
        </w:numPr>
        <w:autoSpaceDE w:val="0"/>
        <w:autoSpaceDN w:val="0"/>
        <w:adjustRightInd w:val="0"/>
        <w:spacing w:after="60" w:line="240" w:lineRule="auto"/>
        <w:jc w:val="both"/>
        <w:rPr>
          <w:rFonts w:ascii="Arial" w:eastAsia="Times New Roman" w:hAnsi="Arial" w:cs="Arial"/>
          <w:sz w:val="24"/>
          <w:szCs w:val="24"/>
        </w:rPr>
      </w:pPr>
      <w:r w:rsidRPr="00D50239">
        <w:rPr>
          <w:rFonts w:eastAsia="Times New Roman" w:cstheme="minorHAnsi"/>
          <w:sz w:val="24"/>
          <w:szCs w:val="24"/>
        </w:rPr>
        <w:t>The West Glamorgan Regional Partnership</w:t>
      </w:r>
    </w:p>
    <w:p w:rsidR="00CC5E42" w:rsidRPr="00D50239" w:rsidRDefault="00CC5E42" w:rsidP="00CC5E42">
      <w:pPr>
        <w:numPr>
          <w:ilvl w:val="0"/>
          <w:numId w:val="21"/>
        </w:numPr>
        <w:autoSpaceDE w:val="0"/>
        <w:autoSpaceDN w:val="0"/>
        <w:adjustRightInd w:val="0"/>
        <w:spacing w:after="60" w:line="240" w:lineRule="auto"/>
        <w:jc w:val="both"/>
        <w:rPr>
          <w:rFonts w:eastAsia="Times New Roman" w:cstheme="minorHAnsi"/>
          <w:bCs/>
          <w:sz w:val="24"/>
          <w:szCs w:val="24"/>
        </w:rPr>
      </w:pPr>
      <w:r w:rsidRPr="00D50239">
        <w:rPr>
          <w:rFonts w:eastAsia="Times New Roman" w:cstheme="minorHAnsi"/>
          <w:bCs/>
          <w:sz w:val="24"/>
          <w:szCs w:val="24"/>
        </w:rPr>
        <w:t>The Adult’s Transformation Board</w:t>
      </w:r>
    </w:p>
    <w:p w:rsidR="00CC5E42" w:rsidRPr="00D50239" w:rsidRDefault="00CC5E42" w:rsidP="00CC5E42">
      <w:pPr>
        <w:numPr>
          <w:ilvl w:val="0"/>
          <w:numId w:val="21"/>
        </w:numPr>
        <w:autoSpaceDE w:val="0"/>
        <w:autoSpaceDN w:val="0"/>
        <w:adjustRightInd w:val="0"/>
        <w:spacing w:after="60" w:line="240" w:lineRule="auto"/>
        <w:jc w:val="both"/>
        <w:rPr>
          <w:rFonts w:eastAsia="Times New Roman" w:cstheme="minorHAnsi"/>
          <w:bCs/>
          <w:sz w:val="24"/>
          <w:szCs w:val="24"/>
        </w:rPr>
      </w:pPr>
      <w:r w:rsidRPr="00D50239">
        <w:rPr>
          <w:rFonts w:eastAsia="Times New Roman" w:cstheme="minorHAnsi"/>
          <w:bCs/>
          <w:sz w:val="24"/>
          <w:szCs w:val="24"/>
        </w:rPr>
        <w:t>The Children and Young Adults’ Transformation Board</w:t>
      </w:r>
    </w:p>
    <w:p w:rsidR="00CC5E42" w:rsidRPr="00D50239" w:rsidRDefault="00CC5E42" w:rsidP="00CC5E42">
      <w:pPr>
        <w:numPr>
          <w:ilvl w:val="0"/>
          <w:numId w:val="21"/>
        </w:numPr>
        <w:autoSpaceDE w:val="0"/>
        <w:autoSpaceDN w:val="0"/>
        <w:adjustRightInd w:val="0"/>
        <w:spacing w:after="60" w:line="240" w:lineRule="auto"/>
        <w:jc w:val="both"/>
        <w:rPr>
          <w:rFonts w:eastAsia="Times New Roman" w:cstheme="minorHAnsi"/>
          <w:sz w:val="24"/>
          <w:szCs w:val="24"/>
        </w:rPr>
      </w:pPr>
      <w:r w:rsidRPr="00D50239">
        <w:rPr>
          <w:rFonts w:eastAsia="Times New Roman" w:cstheme="minorHAnsi"/>
          <w:bCs/>
          <w:sz w:val="24"/>
          <w:szCs w:val="24"/>
        </w:rPr>
        <w:t>The Integrated Transformation Board</w:t>
      </w:r>
    </w:p>
    <w:p w:rsidR="00CC5E42" w:rsidRDefault="00CC5E42" w:rsidP="00E00538">
      <w:pPr>
        <w:pStyle w:val="Heading2"/>
        <w:spacing w:before="0" w:after="120"/>
        <w:rPr>
          <w:b/>
        </w:rPr>
      </w:pPr>
      <w:bookmarkStart w:id="8" w:name="_Toc90536428"/>
      <w:bookmarkStart w:id="9" w:name="_Toc90563734"/>
      <w:bookmarkStart w:id="10" w:name="_Toc90567718"/>
      <w:r w:rsidRPr="00EE19B0">
        <w:rPr>
          <w:b/>
        </w:rPr>
        <w:lastRenderedPageBreak/>
        <w:t>STRATEGIC PRIORITY AREAS</w:t>
      </w:r>
      <w:bookmarkEnd w:id="8"/>
      <w:bookmarkEnd w:id="9"/>
      <w:bookmarkEnd w:id="10"/>
    </w:p>
    <w:p w:rsidR="00CC5E42" w:rsidRPr="00D50239" w:rsidRDefault="00CC5E42" w:rsidP="00CC5E42">
      <w:pPr>
        <w:rPr>
          <w:rFonts w:cstheme="minorHAnsi"/>
          <w:sz w:val="24"/>
          <w:szCs w:val="24"/>
        </w:rPr>
      </w:pPr>
      <w:r w:rsidRPr="00D50239">
        <w:rPr>
          <w:rFonts w:cstheme="minorHAnsi"/>
          <w:sz w:val="24"/>
          <w:szCs w:val="24"/>
        </w:rPr>
        <w:t xml:space="preserve">During the planning process, SBUHB Cluster leads considered the range of Health Board strategic priority areas, and agreed to focus their Cluster planning on a key range of six priority areas from those: </w:t>
      </w:r>
    </w:p>
    <w:p w:rsidR="00CC5E42" w:rsidRPr="00D50239" w:rsidRDefault="00CC5E42" w:rsidP="00CC5E42">
      <w:pPr>
        <w:spacing w:after="60"/>
        <w:ind w:left="284"/>
        <w:rPr>
          <w:rFonts w:cstheme="minorHAnsi"/>
          <w:sz w:val="24"/>
          <w:szCs w:val="24"/>
        </w:rPr>
      </w:pPr>
      <w:r w:rsidRPr="00D50239">
        <w:rPr>
          <w:rStyle w:val="normaltextrun"/>
          <w:rFonts w:cstheme="minorHAnsi"/>
          <w:sz w:val="24"/>
          <w:szCs w:val="24"/>
        </w:rPr>
        <w:t>Improving Unscheduled Care</w:t>
      </w:r>
    </w:p>
    <w:p w:rsidR="00CC5E42" w:rsidRPr="00D50239" w:rsidRDefault="00CC5E42" w:rsidP="00CC5E42">
      <w:pPr>
        <w:spacing w:after="60"/>
        <w:ind w:left="284"/>
        <w:rPr>
          <w:rFonts w:cstheme="minorHAnsi"/>
          <w:sz w:val="24"/>
          <w:szCs w:val="24"/>
        </w:rPr>
      </w:pPr>
      <w:r w:rsidRPr="00D50239">
        <w:rPr>
          <w:rStyle w:val="normaltextrun"/>
          <w:rFonts w:cstheme="minorHAnsi"/>
          <w:sz w:val="24"/>
          <w:szCs w:val="24"/>
        </w:rPr>
        <w:t>Improving Planned Care</w:t>
      </w:r>
      <w:r w:rsidRPr="00D50239">
        <w:rPr>
          <w:rStyle w:val="eop"/>
          <w:rFonts w:cstheme="minorHAnsi"/>
          <w:sz w:val="24"/>
          <w:szCs w:val="24"/>
        </w:rPr>
        <w:t> </w:t>
      </w:r>
    </w:p>
    <w:p w:rsidR="00CC5E42" w:rsidRPr="00D50239" w:rsidRDefault="00CC5E42" w:rsidP="00CC5E42">
      <w:pPr>
        <w:spacing w:after="60"/>
        <w:ind w:left="284"/>
        <w:rPr>
          <w:rFonts w:cstheme="minorHAnsi"/>
          <w:sz w:val="24"/>
          <w:szCs w:val="24"/>
        </w:rPr>
      </w:pPr>
      <w:r w:rsidRPr="00D50239">
        <w:rPr>
          <w:rStyle w:val="normaltextrun"/>
          <w:rFonts w:cstheme="minorHAnsi"/>
          <w:sz w:val="24"/>
          <w:szCs w:val="24"/>
        </w:rPr>
        <w:t>Improving Cancer and Palliative Care </w:t>
      </w:r>
      <w:r w:rsidRPr="00D50239">
        <w:rPr>
          <w:rStyle w:val="eop"/>
          <w:rFonts w:cstheme="minorHAnsi"/>
          <w:sz w:val="24"/>
          <w:szCs w:val="24"/>
        </w:rPr>
        <w:t xml:space="preserve">  </w:t>
      </w:r>
    </w:p>
    <w:p w:rsidR="00CC5E42" w:rsidRPr="00D50239" w:rsidRDefault="00CC5E42" w:rsidP="00CC5E42">
      <w:pPr>
        <w:spacing w:after="60"/>
        <w:ind w:left="284"/>
        <w:rPr>
          <w:rStyle w:val="eop"/>
          <w:rFonts w:cstheme="minorHAnsi"/>
          <w:sz w:val="24"/>
          <w:szCs w:val="24"/>
        </w:rPr>
      </w:pPr>
      <w:r w:rsidRPr="00D50239">
        <w:rPr>
          <w:rStyle w:val="normaltextrun"/>
          <w:rFonts w:cstheme="minorHAnsi"/>
          <w:sz w:val="24"/>
          <w:szCs w:val="24"/>
        </w:rPr>
        <w:t>Prevention and Reducing Health Inequalities </w:t>
      </w:r>
      <w:r w:rsidRPr="00D50239">
        <w:rPr>
          <w:rStyle w:val="eop"/>
          <w:rFonts w:cstheme="minorHAnsi"/>
          <w:sz w:val="24"/>
          <w:szCs w:val="24"/>
        </w:rPr>
        <w:t> </w:t>
      </w:r>
    </w:p>
    <w:p w:rsidR="00CC5E42" w:rsidRPr="00D50239" w:rsidRDefault="00CC5E42" w:rsidP="00CC5E42">
      <w:pPr>
        <w:spacing w:after="60"/>
        <w:ind w:left="284"/>
        <w:rPr>
          <w:rStyle w:val="eop"/>
          <w:rFonts w:cstheme="minorHAnsi"/>
          <w:sz w:val="24"/>
          <w:szCs w:val="24"/>
        </w:rPr>
      </w:pPr>
      <w:r w:rsidRPr="00D50239">
        <w:rPr>
          <w:rStyle w:val="normaltextrun"/>
          <w:rFonts w:cstheme="minorHAnsi"/>
          <w:sz w:val="24"/>
          <w:szCs w:val="24"/>
        </w:rPr>
        <w:t>Children, Young People and Maternity </w:t>
      </w:r>
      <w:r w:rsidRPr="00D50239">
        <w:rPr>
          <w:rStyle w:val="eop"/>
          <w:rFonts w:cstheme="minorHAnsi"/>
          <w:sz w:val="24"/>
          <w:szCs w:val="24"/>
        </w:rPr>
        <w:t> </w:t>
      </w:r>
    </w:p>
    <w:p w:rsidR="00CC5E42" w:rsidRPr="00D50239" w:rsidRDefault="00CC5E42" w:rsidP="00CC5E42">
      <w:pPr>
        <w:rPr>
          <w:rFonts w:cstheme="minorHAnsi"/>
          <w:sz w:val="24"/>
          <w:szCs w:val="24"/>
        </w:rPr>
      </w:pPr>
      <w:r w:rsidRPr="00D50239">
        <w:rPr>
          <w:rStyle w:val="normaltextrun"/>
          <w:rFonts w:cstheme="minorHAnsi"/>
          <w:sz w:val="24"/>
          <w:szCs w:val="24"/>
        </w:rPr>
        <w:t xml:space="preserve">     Improving Mental Health and Learning Disabilities and the 7 goals </w:t>
      </w:r>
      <w:r w:rsidRPr="00D50239">
        <w:rPr>
          <w:rStyle w:val="eop"/>
          <w:rFonts w:cstheme="minorHAnsi"/>
          <w:sz w:val="24"/>
          <w:szCs w:val="24"/>
        </w:rPr>
        <w:t> </w:t>
      </w:r>
    </w:p>
    <w:p w:rsidR="00CC5E42" w:rsidRPr="00D50239" w:rsidRDefault="00CC5E42" w:rsidP="00CC5E42">
      <w:pPr>
        <w:spacing w:before="240"/>
        <w:rPr>
          <w:rFonts w:cstheme="minorHAnsi"/>
          <w:sz w:val="24"/>
          <w:szCs w:val="24"/>
        </w:rPr>
      </w:pPr>
      <w:r w:rsidRPr="00D50239">
        <w:rPr>
          <w:rFonts w:cstheme="minorHAnsi"/>
          <w:sz w:val="24"/>
          <w:szCs w:val="24"/>
        </w:rPr>
        <w:t>In addition the Cluster has mapped throughout its GMO Action Plan where work is undertaken which overlaps with the remaining HB Strategic Priority Areas, Ministerial Priorities (July 2021) and addressing the Four Harms of Covid.</w:t>
      </w:r>
    </w:p>
    <w:p w:rsidR="00CC5E42" w:rsidRPr="00D50239" w:rsidRDefault="00CC5E42" w:rsidP="00CC5E42">
      <w:pPr>
        <w:rPr>
          <w:rFonts w:cstheme="minorHAnsi"/>
          <w:b/>
          <w:bCs/>
          <w:sz w:val="24"/>
          <w:szCs w:val="24"/>
        </w:rPr>
      </w:pPr>
      <w:r w:rsidRPr="00D50239">
        <w:rPr>
          <w:rFonts w:cstheme="minorHAnsi"/>
          <w:sz w:val="24"/>
          <w:szCs w:val="24"/>
        </w:rPr>
        <w:t xml:space="preserve">Other </w:t>
      </w:r>
      <w:r w:rsidRPr="00D50239">
        <w:rPr>
          <w:rFonts w:cstheme="minorHAnsi"/>
          <w:bCs/>
          <w:sz w:val="24"/>
          <w:szCs w:val="24"/>
        </w:rPr>
        <w:t>SBUHB Strategic Priority Areas</w:t>
      </w:r>
    </w:p>
    <w:p w:rsidR="00CC5E42" w:rsidRPr="00D50239" w:rsidRDefault="00CC5E42" w:rsidP="00CC5E42">
      <w:pPr>
        <w:numPr>
          <w:ilvl w:val="0"/>
          <w:numId w:val="22"/>
        </w:numPr>
        <w:spacing w:after="60" w:line="240" w:lineRule="auto"/>
        <w:ind w:left="1276"/>
        <w:textAlignment w:val="baseline"/>
        <w:rPr>
          <w:rFonts w:cstheme="minorHAnsi"/>
          <w:sz w:val="24"/>
          <w:szCs w:val="24"/>
          <w:lang w:eastAsia="en-GB"/>
        </w:rPr>
      </w:pPr>
      <w:r w:rsidRPr="00D50239">
        <w:rPr>
          <w:rFonts w:cstheme="minorHAnsi"/>
          <w:sz w:val="24"/>
          <w:szCs w:val="24"/>
          <w:lang w:eastAsia="en-GB"/>
        </w:rPr>
        <w:t>Responding to Covid  (including addressing the four harms of Covid)</w:t>
      </w:r>
    </w:p>
    <w:p w:rsidR="00CC5E42" w:rsidRPr="00D50239" w:rsidRDefault="00CC5E42" w:rsidP="00CC5E42">
      <w:pPr>
        <w:numPr>
          <w:ilvl w:val="0"/>
          <w:numId w:val="22"/>
        </w:numPr>
        <w:spacing w:after="60" w:line="240" w:lineRule="auto"/>
        <w:ind w:left="1276"/>
        <w:textAlignment w:val="baseline"/>
        <w:rPr>
          <w:rFonts w:cstheme="minorHAnsi"/>
          <w:sz w:val="24"/>
          <w:szCs w:val="24"/>
          <w:lang w:eastAsia="en-GB"/>
        </w:rPr>
      </w:pPr>
      <w:r w:rsidRPr="00D50239">
        <w:rPr>
          <w:rFonts w:cstheme="minorHAnsi"/>
          <w:sz w:val="24"/>
          <w:szCs w:val="24"/>
          <w:lang w:eastAsia="en-GB"/>
        </w:rPr>
        <w:t>Improving Patient Quality and the 5 Q&amp;S goals </w:t>
      </w:r>
    </w:p>
    <w:p w:rsidR="00CC5E42" w:rsidRPr="00D50239" w:rsidRDefault="00CC5E42" w:rsidP="00CC5E42">
      <w:pPr>
        <w:numPr>
          <w:ilvl w:val="0"/>
          <w:numId w:val="22"/>
        </w:numPr>
        <w:spacing w:after="60" w:line="240" w:lineRule="auto"/>
        <w:ind w:left="1276"/>
        <w:textAlignment w:val="baseline"/>
        <w:rPr>
          <w:rFonts w:cstheme="minorHAnsi"/>
          <w:sz w:val="24"/>
          <w:szCs w:val="24"/>
          <w:lang w:eastAsia="en-GB"/>
        </w:rPr>
      </w:pPr>
      <w:r w:rsidRPr="00D50239">
        <w:rPr>
          <w:rFonts w:cstheme="minorHAnsi"/>
          <w:sz w:val="24"/>
          <w:szCs w:val="24"/>
          <w:lang w:eastAsia="en-GB"/>
        </w:rPr>
        <w:t>Improving Planned Care </w:t>
      </w:r>
    </w:p>
    <w:p w:rsidR="00CC5E42" w:rsidRPr="00D50239" w:rsidRDefault="00CC5E42" w:rsidP="00CC5E42">
      <w:pPr>
        <w:numPr>
          <w:ilvl w:val="0"/>
          <w:numId w:val="22"/>
        </w:numPr>
        <w:spacing w:after="60" w:line="240" w:lineRule="auto"/>
        <w:ind w:left="1276"/>
        <w:textAlignment w:val="baseline"/>
        <w:rPr>
          <w:rFonts w:cstheme="minorHAnsi"/>
          <w:sz w:val="24"/>
          <w:szCs w:val="24"/>
          <w:lang w:eastAsia="en-GB"/>
        </w:rPr>
      </w:pPr>
      <w:r w:rsidRPr="00D50239">
        <w:rPr>
          <w:rFonts w:cstheme="minorHAnsi"/>
          <w:sz w:val="24"/>
          <w:szCs w:val="24"/>
          <w:lang w:eastAsia="en-GB"/>
        </w:rPr>
        <w:t>Increasing Digital Capability </w:t>
      </w:r>
    </w:p>
    <w:p w:rsidR="00CC5E42" w:rsidRPr="00D50239" w:rsidRDefault="00CC5E42" w:rsidP="00E00538">
      <w:pPr>
        <w:numPr>
          <w:ilvl w:val="0"/>
          <w:numId w:val="22"/>
        </w:numPr>
        <w:spacing w:after="240" w:line="240" w:lineRule="auto"/>
        <w:ind w:left="1276"/>
        <w:textAlignment w:val="baseline"/>
        <w:rPr>
          <w:rFonts w:cstheme="minorHAnsi"/>
          <w:sz w:val="24"/>
          <w:szCs w:val="24"/>
          <w:lang w:eastAsia="en-GB"/>
        </w:rPr>
      </w:pPr>
      <w:r w:rsidRPr="00D50239">
        <w:rPr>
          <w:rFonts w:cstheme="minorHAnsi"/>
          <w:sz w:val="24"/>
          <w:szCs w:val="24"/>
          <w:lang w:eastAsia="en-GB"/>
        </w:rPr>
        <w:t xml:space="preserve">Improving primary, community and therapy services </w:t>
      </w:r>
    </w:p>
    <w:p w:rsidR="00CC5E42" w:rsidRPr="00D50239" w:rsidRDefault="00CC5E42" w:rsidP="00CC5E42">
      <w:pPr>
        <w:rPr>
          <w:rFonts w:cstheme="minorHAnsi"/>
          <w:sz w:val="24"/>
          <w:szCs w:val="24"/>
        </w:rPr>
      </w:pPr>
      <w:r w:rsidRPr="00D50239">
        <w:rPr>
          <w:rFonts w:cstheme="minorHAnsi"/>
          <w:sz w:val="24"/>
          <w:szCs w:val="24"/>
        </w:rPr>
        <w:t>Ministerial priorities refreshed in July 2021:</w:t>
      </w:r>
    </w:p>
    <w:p w:rsidR="00CC5E42" w:rsidRPr="00D50239" w:rsidRDefault="00CC5E42" w:rsidP="00CC5E42">
      <w:pPr>
        <w:numPr>
          <w:ilvl w:val="0"/>
          <w:numId w:val="23"/>
        </w:numPr>
        <w:spacing w:after="0" w:line="240" w:lineRule="auto"/>
        <w:ind w:left="1276"/>
        <w:rPr>
          <w:rFonts w:eastAsia="Times New Roman" w:cstheme="minorHAnsi"/>
          <w:sz w:val="24"/>
          <w:szCs w:val="24"/>
        </w:rPr>
      </w:pPr>
      <w:r w:rsidRPr="00D50239">
        <w:rPr>
          <w:rFonts w:eastAsia="Times New Roman" w:cstheme="minorHAnsi"/>
          <w:sz w:val="24"/>
          <w:szCs w:val="24"/>
        </w:rPr>
        <w:t>A Healthier Wales - as the overarching policy context</w:t>
      </w:r>
    </w:p>
    <w:p w:rsidR="00CC5E42" w:rsidRPr="00D50239" w:rsidRDefault="00CC5E42" w:rsidP="00CC5E42">
      <w:pPr>
        <w:numPr>
          <w:ilvl w:val="0"/>
          <w:numId w:val="23"/>
        </w:numPr>
        <w:spacing w:after="0" w:line="240" w:lineRule="auto"/>
        <w:ind w:left="1276"/>
        <w:rPr>
          <w:rFonts w:eastAsia="Times New Roman" w:cstheme="minorHAnsi"/>
          <w:sz w:val="24"/>
          <w:szCs w:val="24"/>
        </w:rPr>
      </w:pPr>
      <w:r w:rsidRPr="00D50239">
        <w:rPr>
          <w:rFonts w:eastAsia="Times New Roman" w:cstheme="minorHAnsi"/>
          <w:sz w:val="24"/>
          <w:szCs w:val="24"/>
        </w:rPr>
        <w:t>Population health</w:t>
      </w:r>
    </w:p>
    <w:p w:rsidR="00CC5E42" w:rsidRPr="00D50239" w:rsidRDefault="00CC5E42" w:rsidP="00CC5E42">
      <w:pPr>
        <w:numPr>
          <w:ilvl w:val="0"/>
          <w:numId w:val="23"/>
        </w:numPr>
        <w:spacing w:after="0" w:line="240" w:lineRule="auto"/>
        <w:ind w:left="1276"/>
        <w:rPr>
          <w:rFonts w:eastAsia="Times New Roman" w:cstheme="minorHAnsi"/>
          <w:sz w:val="24"/>
          <w:szCs w:val="24"/>
        </w:rPr>
      </w:pPr>
      <w:r w:rsidRPr="00D50239">
        <w:rPr>
          <w:rFonts w:eastAsia="Times New Roman" w:cstheme="minorHAnsi"/>
          <w:sz w:val="24"/>
          <w:szCs w:val="24"/>
        </w:rPr>
        <w:t xml:space="preserve">Covid - response </w:t>
      </w:r>
    </w:p>
    <w:p w:rsidR="00CC5E42" w:rsidRPr="00D50239" w:rsidRDefault="00CC5E42" w:rsidP="00CC5E42">
      <w:pPr>
        <w:numPr>
          <w:ilvl w:val="0"/>
          <w:numId w:val="23"/>
        </w:numPr>
        <w:spacing w:after="0" w:line="240" w:lineRule="auto"/>
        <w:ind w:left="1276"/>
        <w:rPr>
          <w:rFonts w:eastAsia="Times New Roman" w:cstheme="minorHAnsi"/>
          <w:sz w:val="24"/>
          <w:szCs w:val="24"/>
        </w:rPr>
      </w:pPr>
      <w:r w:rsidRPr="00D50239">
        <w:rPr>
          <w:rFonts w:eastAsia="Times New Roman" w:cstheme="minorHAnsi"/>
          <w:sz w:val="24"/>
          <w:szCs w:val="24"/>
        </w:rPr>
        <w:t>NHS recovery</w:t>
      </w:r>
    </w:p>
    <w:p w:rsidR="00CC5E42" w:rsidRPr="00D50239" w:rsidRDefault="00CC5E42" w:rsidP="00CC5E42">
      <w:pPr>
        <w:numPr>
          <w:ilvl w:val="0"/>
          <w:numId w:val="23"/>
        </w:numPr>
        <w:spacing w:after="0" w:line="240" w:lineRule="auto"/>
        <w:ind w:left="1276"/>
        <w:rPr>
          <w:rFonts w:eastAsia="Times New Roman" w:cstheme="minorHAnsi"/>
          <w:sz w:val="24"/>
          <w:szCs w:val="24"/>
        </w:rPr>
      </w:pPr>
      <w:r w:rsidRPr="00D50239">
        <w:rPr>
          <w:rFonts w:eastAsia="Times New Roman" w:cstheme="minorHAnsi"/>
          <w:sz w:val="24"/>
          <w:szCs w:val="24"/>
        </w:rPr>
        <w:t>Mental Health and emotional wellbeing</w:t>
      </w:r>
    </w:p>
    <w:p w:rsidR="00CC5E42" w:rsidRPr="00D50239" w:rsidRDefault="00CC5E42" w:rsidP="00CC5E42">
      <w:pPr>
        <w:numPr>
          <w:ilvl w:val="0"/>
          <w:numId w:val="23"/>
        </w:numPr>
        <w:spacing w:after="0" w:line="240" w:lineRule="auto"/>
        <w:ind w:left="1276"/>
        <w:rPr>
          <w:rFonts w:eastAsia="Times New Roman" w:cstheme="minorHAnsi"/>
          <w:sz w:val="24"/>
          <w:szCs w:val="24"/>
        </w:rPr>
      </w:pPr>
      <w:r w:rsidRPr="00D50239">
        <w:rPr>
          <w:rFonts w:eastAsia="Times New Roman" w:cstheme="minorHAnsi"/>
          <w:sz w:val="24"/>
          <w:szCs w:val="24"/>
        </w:rPr>
        <w:t>Supporting the health and care workforce</w:t>
      </w:r>
    </w:p>
    <w:p w:rsidR="00CC5E42" w:rsidRPr="00D50239" w:rsidRDefault="00CC5E42" w:rsidP="00CC5E42">
      <w:pPr>
        <w:numPr>
          <w:ilvl w:val="0"/>
          <w:numId w:val="23"/>
        </w:numPr>
        <w:spacing w:after="0" w:line="240" w:lineRule="auto"/>
        <w:ind w:left="1276"/>
        <w:rPr>
          <w:rFonts w:eastAsia="Times New Roman" w:cstheme="minorHAnsi"/>
          <w:sz w:val="24"/>
          <w:szCs w:val="24"/>
        </w:rPr>
      </w:pPr>
      <w:r w:rsidRPr="00D50239">
        <w:rPr>
          <w:rFonts w:eastAsia="Times New Roman" w:cstheme="minorHAnsi"/>
          <w:sz w:val="24"/>
          <w:szCs w:val="24"/>
        </w:rPr>
        <w:lastRenderedPageBreak/>
        <w:t>NHS Finance and managing within resources</w:t>
      </w:r>
    </w:p>
    <w:p w:rsidR="00CC5E42" w:rsidRPr="00D50239" w:rsidRDefault="00CC5E42" w:rsidP="00CC5E42">
      <w:pPr>
        <w:numPr>
          <w:ilvl w:val="0"/>
          <w:numId w:val="23"/>
        </w:numPr>
        <w:spacing w:after="0" w:line="240" w:lineRule="auto"/>
        <w:ind w:left="1276"/>
        <w:rPr>
          <w:rFonts w:eastAsia="Times New Roman" w:cstheme="minorHAnsi"/>
          <w:sz w:val="24"/>
          <w:szCs w:val="24"/>
        </w:rPr>
      </w:pPr>
      <w:r w:rsidRPr="00D50239">
        <w:rPr>
          <w:rFonts w:eastAsia="Times New Roman" w:cstheme="minorHAnsi"/>
          <w:sz w:val="24"/>
          <w:szCs w:val="24"/>
        </w:rPr>
        <w:t>Working alongside Social Care</w:t>
      </w:r>
    </w:p>
    <w:p w:rsidR="00CC5E42" w:rsidRPr="00D50239" w:rsidRDefault="00CC5E42" w:rsidP="00CC5E42">
      <w:pPr>
        <w:rPr>
          <w:rFonts w:cstheme="minorHAnsi"/>
          <w:sz w:val="24"/>
          <w:szCs w:val="24"/>
        </w:rPr>
      </w:pPr>
    </w:p>
    <w:p w:rsidR="00CC5E42" w:rsidRPr="00D50239" w:rsidRDefault="00CC5E42" w:rsidP="00CC5E42">
      <w:pPr>
        <w:rPr>
          <w:rFonts w:cstheme="minorHAnsi"/>
          <w:sz w:val="24"/>
          <w:szCs w:val="24"/>
        </w:rPr>
      </w:pPr>
      <w:r w:rsidRPr="00D50239">
        <w:rPr>
          <w:rFonts w:cstheme="minorHAnsi"/>
          <w:sz w:val="24"/>
          <w:szCs w:val="24"/>
        </w:rPr>
        <w:t>Clusters have also given consideration to the enablers and programmes in place which will support facilitation of the plan and wider priorities set out above and have set these out at the end of the GMO action plan in section 6 below.</w:t>
      </w:r>
    </w:p>
    <w:p w:rsidR="00CC5E42" w:rsidRPr="00D50239" w:rsidRDefault="00CC5E42" w:rsidP="00CC5E42">
      <w:pPr>
        <w:pStyle w:val="Default"/>
        <w:spacing w:after="120"/>
        <w:rPr>
          <w:rFonts w:asciiTheme="minorHAnsi" w:hAnsiTheme="minorHAnsi" w:cstheme="minorHAnsi"/>
        </w:rPr>
      </w:pPr>
      <w:r w:rsidRPr="00D50239">
        <w:rPr>
          <w:rStyle w:val="eop"/>
          <w:rFonts w:asciiTheme="minorHAnsi" w:hAnsiTheme="minorHAnsi" w:cstheme="minorHAnsi"/>
        </w:rPr>
        <w:t>Finally, Clusters have also taken account of the Four Str</w:t>
      </w:r>
      <w:r w:rsidRPr="00D50239">
        <w:rPr>
          <w:rFonts w:asciiTheme="minorHAnsi" w:hAnsiTheme="minorHAnsi" w:cstheme="minorHAnsi"/>
        </w:rPr>
        <w:t xml:space="preserve">ategic Programme priorities and will continue to address these throughout the year: </w:t>
      </w:r>
    </w:p>
    <w:p w:rsidR="00CC5E42" w:rsidRPr="00D50239" w:rsidRDefault="00CC5E42" w:rsidP="00CC5E42">
      <w:pPr>
        <w:pStyle w:val="Default"/>
        <w:spacing w:after="30"/>
        <w:ind w:left="1418" w:hanging="425"/>
        <w:rPr>
          <w:rFonts w:asciiTheme="minorHAnsi" w:hAnsiTheme="minorHAnsi" w:cstheme="minorHAnsi"/>
        </w:rPr>
      </w:pPr>
      <w:r w:rsidRPr="00D50239">
        <w:rPr>
          <w:rFonts w:asciiTheme="minorHAnsi" w:hAnsiTheme="minorHAnsi" w:cstheme="minorHAnsi"/>
        </w:rPr>
        <w:t xml:space="preserve">-  Accelerated Cluster Development; </w:t>
      </w:r>
    </w:p>
    <w:p w:rsidR="00CC5E42" w:rsidRPr="00D50239" w:rsidRDefault="00CC5E42" w:rsidP="00CC5E42">
      <w:pPr>
        <w:pStyle w:val="Default"/>
        <w:spacing w:after="30"/>
        <w:ind w:left="1418" w:hanging="425"/>
        <w:rPr>
          <w:rFonts w:asciiTheme="minorHAnsi" w:hAnsiTheme="minorHAnsi" w:cstheme="minorHAnsi"/>
        </w:rPr>
      </w:pPr>
      <w:r w:rsidRPr="00D50239">
        <w:rPr>
          <w:rFonts w:asciiTheme="minorHAnsi" w:hAnsiTheme="minorHAnsi" w:cstheme="minorHAnsi"/>
        </w:rPr>
        <w:t xml:space="preserve">-  Urgent Primary Care; </w:t>
      </w:r>
    </w:p>
    <w:p w:rsidR="00CC5E42" w:rsidRPr="00D50239" w:rsidRDefault="00CC5E42" w:rsidP="00CC5E42">
      <w:pPr>
        <w:pStyle w:val="Default"/>
        <w:spacing w:after="30"/>
        <w:ind w:left="1418" w:hanging="425"/>
        <w:rPr>
          <w:rFonts w:asciiTheme="minorHAnsi" w:hAnsiTheme="minorHAnsi" w:cstheme="minorHAnsi"/>
        </w:rPr>
      </w:pPr>
      <w:r w:rsidRPr="00D50239">
        <w:rPr>
          <w:rFonts w:asciiTheme="minorHAnsi" w:hAnsiTheme="minorHAnsi" w:cstheme="minorHAnsi"/>
        </w:rPr>
        <w:t xml:space="preserve">-  Community Infrastructure and </w:t>
      </w:r>
    </w:p>
    <w:p w:rsidR="00CC5E42" w:rsidRPr="00D50239" w:rsidRDefault="00CC5E42" w:rsidP="00CC5E42">
      <w:pPr>
        <w:ind w:left="1418" w:hanging="425"/>
        <w:rPr>
          <w:rStyle w:val="eop"/>
          <w:rFonts w:cstheme="minorHAnsi"/>
          <w:sz w:val="24"/>
          <w:szCs w:val="24"/>
        </w:rPr>
      </w:pPr>
      <w:r w:rsidRPr="00D50239">
        <w:rPr>
          <w:rFonts w:cstheme="minorHAnsi"/>
          <w:sz w:val="24"/>
          <w:szCs w:val="24"/>
        </w:rPr>
        <w:t>-  Mental Well-being</w:t>
      </w:r>
    </w:p>
    <w:p w:rsidR="00CC5E42" w:rsidRPr="00D50239" w:rsidRDefault="00CC5E42" w:rsidP="00CC5E42">
      <w:pPr>
        <w:rPr>
          <w:rFonts w:cstheme="minorHAnsi"/>
          <w:sz w:val="24"/>
          <w:szCs w:val="24"/>
        </w:rPr>
      </w:pPr>
      <w:r w:rsidRPr="00D50239">
        <w:rPr>
          <w:rStyle w:val="eop"/>
          <w:rFonts w:cstheme="minorHAnsi"/>
          <w:sz w:val="24"/>
          <w:szCs w:val="24"/>
        </w:rPr>
        <w:t>Taking account of these priority areas ensures a robust approach to delivering safe, quality services and improving health population whilst maintaining the lighter touch approach requested for the development of the IMTPs</w:t>
      </w:r>
      <w:r w:rsidRPr="00D50239">
        <w:rPr>
          <w:rFonts w:cstheme="minorHAnsi"/>
          <w:sz w:val="24"/>
          <w:szCs w:val="24"/>
        </w:rPr>
        <w:t xml:space="preserve"> in the annual delivery period prior to the implementation of the national Accelerated Cluster Development Programme. The ACD outline specification discussed nationally is currently being considered by Cluster Leads to identify key requirements and constraints into 2022-23 as an ongoing process, alongside Health Board and Local Authority discussions in the region.</w:t>
      </w:r>
    </w:p>
    <w:p w:rsidR="00CC5E42" w:rsidRDefault="00CC5E42" w:rsidP="00201BA8">
      <w:pPr>
        <w:pStyle w:val="paragraph"/>
        <w:spacing w:before="0" w:beforeAutospacing="0" w:after="0" w:afterAutospacing="0"/>
        <w:textAlignment w:val="baseline"/>
      </w:pPr>
    </w:p>
    <w:p w:rsidR="001A71AB" w:rsidRPr="00201BA8" w:rsidRDefault="001A71AB" w:rsidP="00201BA8">
      <w:pPr>
        <w:pStyle w:val="paragraph"/>
        <w:spacing w:before="0" w:beforeAutospacing="0" w:after="0" w:afterAutospacing="0"/>
        <w:textAlignment w:val="baseline"/>
        <w:rPr>
          <w:rFonts w:ascii="Segoe UI" w:hAnsi="Segoe UI" w:cs="Segoe UI"/>
          <w:bCs/>
          <w:sz w:val="20"/>
          <w:szCs w:val="18"/>
        </w:rPr>
      </w:pPr>
      <w:r>
        <w:br w:type="page"/>
      </w:r>
    </w:p>
    <w:p w:rsidR="001A71AB" w:rsidRDefault="001A71AB" w:rsidP="001A71AB">
      <w:pPr>
        <w:pStyle w:val="Heading1"/>
        <w:pBdr>
          <w:bottom w:val="double" w:sz="4" w:space="1" w:color="1F4E79" w:themeColor="accent1" w:themeShade="80"/>
        </w:pBdr>
      </w:pPr>
      <w:bookmarkStart w:id="11" w:name="_Toc90567719"/>
      <w:r>
        <w:lastRenderedPageBreak/>
        <w:t>5. CLUSTER NEEDS HIGHLIGHTS</w:t>
      </w:r>
      <w:bookmarkEnd w:id="11"/>
    </w:p>
    <w:p w:rsidR="001A71AB" w:rsidRPr="00EE19B0" w:rsidRDefault="00EE19B0" w:rsidP="00E00538">
      <w:pPr>
        <w:pStyle w:val="Heading2"/>
        <w:spacing w:before="240" w:after="240"/>
        <w:rPr>
          <w:b/>
        </w:rPr>
      </w:pPr>
      <w:bookmarkStart w:id="12" w:name="_Toc90567720"/>
      <w:r w:rsidRPr="00EE19B0">
        <w:rPr>
          <w:b/>
        </w:rPr>
        <w:t>SUMMARY</w:t>
      </w:r>
      <w:bookmarkEnd w:id="12"/>
    </w:p>
    <w:p w:rsidR="00B65030" w:rsidRPr="00B65030" w:rsidRDefault="00B65030" w:rsidP="00E00538">
      <w:pPr>
        <w:spacing w:after="120"/>
      </w:pPr>
      <w:r w:rsidRPr="00B65030">
        <w:rPr>
          <w:b/>
        </w:rPr>
        <w:t>Carers:</w:t>
      </w:r>
      <w:r w:rsidRPr="00B65030">
        <w:t xml:space="preserve"> </w:t>
      </w:r>
    </w:p>
    <w:p w:rsidR="00B65030" w:rsidRDefault="00B65030" w:rsidP="00B65030">
      <w:r w:rsidRPr="00B65030">
        <w:t>There are 8501 carers in Swansea providing 50 or more unpaid hours of care. Of those 5873 are aged over 50. The projected number of carers is expected to continue to rise</w:t>
      </w:r>
    </w:p>
    <w:p w:rsidR="00B65030" w:rsidRPr="00B65030" w:rsidRDefault="00B65030" w:rsidP="00E00538">
      <w:pPr>
        <w:spacing w:after="120"/>
        <w:rPr>
          <w:b/>
        </w:rPr>
      </w:pPr>
      <w:r w:rsidRPr="00B65030">
        <w:rPr>
          <w:b/>
        </w:rPr>
        <w:t xml:space="preserve">Disability:  </w:t>
      </w:r>
    </w:p>
    <w:p w:rsidR="00B65030" w:rsidRDefault="00B65030" w:rsidP="004F736D">
      <w:r w:rsidRPr="00B65030">
        <w:t>Data from the 2011 census highlighted that percentage of people in Swansea whose day to day activities were limited as 11% or limited a lot as 13%.  In 2019 the Swansea Bay area has on average 26.6% of working age people who are EA core or work-limiting disabled, 2% above the Welsh average</w:t>
      </w:r>
    </w:p>
    <w:p w:rsidR="007727AB" w:rsidRPr="00510053" w:rsidRDefault="007727AB" w:rsidP="00E00538">
      <w:pPr>
        <w:spacing w:after="120"/>
        <w:rPr>
          <w:rFonts w:cstheme="minorHAnsi"/>
        </w:rPr>
      </w:pPr>
      <w:r w:rsidRPr="00510053">
        <w:rPr>
          <w:rFonts w:cstheme="minorHAnsi"/>
          <w:b/>
        </w:rPr>
        <w:t>Obesity</w:t>
      </w:r>
      <w:r w:rsidRPr="00510053">
        <w:rPr>
          <w:rFonts w:cstheme="minorHAnsi"/>
        </w:rPr>
        <w:t>:</w:t>
      </w:r>
    </w:p>
    <w:p w:rsidR="007727AB" w:rsidRDefault="007727AB" w:rsidP="007727AB">
      <w:pPr>
        <w:rPr>
          <w:rFonts w:cstheme="minorHAnsi"/>
        </w:rPr>
      </w:pPr>
      <w:r w:rsidRPr="00510053">
        <w:rPr>
          <w:rFonts w:cstheme="minorHAnsi"/>
        </w:rPr>
        <w:t>11% of the Cluster population in 2018 was recorded by GP’s as obese –this was the second highest in Swansea.</w:t>
      </w:r>
    </w:p>
    <w:p w:rsidR="007727AB" w:rsidRPr="00510053" w:rsidRDefault="007727AB" w:rsidP="00E00538">
      <w:pPr>
        <w:spacing w:after="120"/>
        <w:rPr>
          <w:rFonts w:cstheme="minorHAnsi"/>
          <w:b/>
        </w:rPr>
      </w:pPr>
      <w:r w:rsidRPr="00510053">
        <w:rPr>
          <w:rFonts w:cstheme="minorHAnsi"/>
          <w:b/>
        </w:rPr>
        <w:t>Alcohol:</w:t>
      </w:r>
    </w:p>
    <w:p w:rsidR="007727AB" w:rsidRPr="00510053" w:rsidRDefault="007727AB" w:rsidP="00E00538">
      <w:pPr>
        <w:spacing w:after="120"/>
        <w:rPr>
          <w:rFonts w:cstheme="minorHAnsi"/>
        </w:rPr>
      </w:pPr>
      <w:r w:rsidRPr="00510053">
        <w:rPr>
          <w:rFonts w:cstheme="minorHAnsi"/>
        </w:rPr>
        <w:t xml:space="preserve">Swansea Bay </w:t>
      </w:r>
      <w:r w:rsidR="009C5B41">
        <w:rPr>
          <w:rFonts w:cstheme="minorHAnsi"/>
        </w:rPr>
        <w:t xml:space="preserve">UHB </w:t>
      </w:r>
      <w:r w:rsidRPr="00510053">
        <w:rPr>
          <w:rFonts w:cstheme="minorHAnsi"/>
        </w:rPr>
        <w:t>has the highest proportion of population that drink over the recommended guidelines (21.1%) Swansea 20.8% and the Wales average is 19%.</w:t>
      </w:r>
    </w:p>
    <w:p w:rsidR="007727AB" w:rsidRPr="00510053" w:rsidRDefault="007727AB" w:rsidP="00E00538">
      <w:pPr>
        <w:spacing w:after="120"/>
        <w:rPr>
          <w:rFonts w:cstheme="minorHAnsi"/>
        </w:rPr>
      </w:pPr>
      <w:r w:rsidRPr="00510053">
        <w:rPr>
          <w:rFonts w:cstheme="minorHAnsi"/>
        </w:rPr>
        <w:t>Alcoho</w:t>
      </w:r>
      <w:r w:rsidR="00D91143">
        <w:rPr>
          <w:rFonts w:cstheme="minorHAnsi"/>
        </w:rPr>
        <w:t>l specific admissions by men (65</w:t>
      </w:r>
      <w:r w:rsidRPr="00510053">
        <w:rPr>
          <w:rFonts w:cstheme="minorHAnsi"/>
        </w:rPr>
        <w:t xml:space="preserve">5) were more than double that </w:t>
      </w:r>
      <w:r w:rsidR="00D91143">
        <w:rPr>
          <w:rFonts w:cstheme="minorHAnsi"/>
        </w:rPr>
        <w:t>of women (303) in Swansea in 20</w:t>
      </w:r>
      <w:r w:rsidRPr="00510053">
        <w:rPr>
          <w:rFonts w:cstheme="minorHAnsi"/>
        </w:rPr>
        <w:t>17/18 as we</w:t>
      </w:r>
      <w:r w:rsidR="00D91143">
        <w:rPr>
          <w:rFonts w:cstheme="minorHAnsi"/>
        </w:rPr>
        <w:t>re alcohol specific mortality at</w:t>
      </w:r>
      <w:r w:rsidRPr="00510053">
        <w:rPr>
          <w:rFonts w:cstheme="minorHAnsi"/>
        </w:rPr>
        <w:t xml:space="preserve"> 18.9% and 8.2% respectively.</w:t>
      </w:r>
    </w:p>
    <w:p w:rsidR="007727AB" w:rsidRPr="00510053" w:rsidRDefault="007727AB" w:rsidP="00E00538">
      <w:pPr>
        <w:spacing w:after="120"/>
        <w:rPr>
          <w:rFonts w:cstheme="minorHAnsi"/>
        </w:rPr>
      </w:pPr>
      <w:r w:rsidRPr="00510053">
        <w:rPr>
          <w:rFonts w:cstheme="minorHAnsi"/>
        </w:rPr>
        <w:t>Whilst adolescent alcohol related admissions in Swansea Bay</w:t>
      </w:r>
      <w:r w:rsidR="009C5B41">
        <w:rPr>
          <w:rFonts w:cstheme="minorHAnsi"/>
        </w:rPr>
        <w:t xml:space="preserve"> UHB</w:t>
      </w:r>
      <w:r w:rsidRPr="00510053">
        <w:rPr>
          <w:rFonts w:cstheme="minorHAnsi"/>
        </w:rPr>
        <w:t xml:space="preserve"> (35 per 100 thousand) are below the Wales average (43 per 100 thousand) there is a higher rate for young women (50 per 100 thousand)) compared to young men (22 per 100 thousand). Although both are below the Wales average (54 and 32 respectively).</w:t>
      </w:r>
    </w:p>
    <w:p w:rsidR="007727AB" w:rsidRDefault="007727AB" w:rsidP="007727AB">
      <w:pPr>
        <w:rPr>
          <w:rFonts w:cstheme="minorHAnsi"/>
        </w:rPr>
      </w:pPr>
      <w:r w:rsidRPr="00510053">
        <w:rPr>
          <w:rFonts w:cstheme="minorHAnsi"/>
        </w:rPr>
        <w:t xml:space="preserve">Alcohol related mortality in Swansea Bay </w:t>
      </w:r>
      <w:r w:rsidR="009C5B41">
        <w:rPr>
          <w:rFonts w:cstheme="minorHAnsi"/>
        </w:rPr>
        <w:t xml:space="preserve">UHB </w:t>
      </w:r>
      <w:r w:rsidRPr="00510053">
        <w:rPr>
          <w:rFonts w:cstheme="minorHAnsi"/>
        </w:rPr>
        <w:t>(14.6% or 58.9 deaths per 100 thousand) is higher than Wales average (12.5% per 100 thousand) and second highest after Cwm Taf Morgannwg (16.8% per 100 thousand).</w:t>
      </w:r>
    </w:p>
    <w:p w:rsidR="007727AB" w:rsidRPr="00510053" w:rsidRDefault="007727AB" w:rsidP="00E00538">
      <w:pPr>
        <w:spacing w:after="120"/>
        <w:rPr>
          <w:rFonts w:cstheme="minorHAnsi"/>
          <w:b/>
        </w:rPr>
      </w:pPr>
      <w:r w:rsidRPr="00510053">
        <w:rPr>
          <w:rFonts w:cstheme="minorHAnsi"/>
          <w:b/>
        </w:rPr>
        <w:t>Screening:</w:t>
      </w:r>
    </w:p>
    <w:p w:rsidR="007727AB" w:rsidRPr="00510053" w:rsidRDefault="007727AB" w:rsidP="00E00538">
      <w:pPr>
        <w:spacing w:after="120"/>
        <w:rPr>
          <w:rFonts w:cstheme="minorHAnsi"/>
        </w:rPr>
      </w:pPr>
      <w:r w:rsidRPr="00510053">
        <w:rPr>
          <w:rFonts w:cstheme="minorHAnsi"/>
        </w:rPr>
        <w:t>In 2017/18 the Penderi Cluster is below the bowel screening target of 60% at 51.7%.</w:t>
      </w:r>
    </w:p>
    <w:p w:rsidR="007727AB" w:rsidRDefault="007727AB" w:rsidP="007727AB">
      <w:pPr>
        <w:rPr>
          <w:rFonts w:cstheme="minorHAnsi"/>
        </w:rPr>
      </w:pPr>
      <w:r w:rsidRPr="00510053">
        <w:rPr>
          <w:rFonts w:cstheme="minorHAnsi"/>
        </w:rPr>
        <w:t>It is below the Cervical screening target of 80% at 71% and below the Abdominal Aortic Aneurysm target of 80% at 75.4%.</w:t>
      </w:r>
    </w:p>
    <w:p w:rsidR="007727AB" w:rsidRPr="00510053" w:rsidRDefault="007727AB" w:rsidP="00E00538">
      <w:pPr>
        <w:spacing w:after="120"/>
        <w:rPr>
          <w:rFonts w:cstheme="minorHAnsi"/>
          <w:b/>
        </w:rPr>
      </w:pPr>
      <w:r w:rsidRPr="00510053">
        <w:rPr>
          <w:rFonts w:cstheme="minorHAnsi"/>
          <w:b/>
        </w:rPr>
        <w:lastRenderedPageBreak/>
        <w:t>Vaccinations:</w:t>
      </w:r>
    </w:p>
    <w:p w:rsidR="007727AB" w:rsidRPr="00510053" w:rsidRDefault="007727AB" w:rsidP="007727AB">
      <w:pPr>
        <w:rPr>
          <w:rFonts w:cstheme="minorHAnsi"/>
        </w:rPr>
      </w:pPr>
      <w:r w:rsidRPr="00510053">
        <w:rPr>
          <w:rFonts w:cstheme="minorHAnsi"/>
        </w:rPr>
        <w:t xml:space="preserve">The summary uptake identifies Penderi Cluster as achieving target categories in ages 1 and achieving over the 95% target for the uptake of MMR dose in 1 in ages 14, 15 and 16. In all other up take categories the Penderi Cluster in underperforming. </w:t>
      </w:r>
    </w:p>
    <w:p w:rsidR="007727AB" w:rsidRPr="00510053" w:rsidRDefault="007727AB" w:rsidP="007727AB">
      <w:pPr>
        <w:pStyle w:val="NoSpacing"/>
        <w:rPr>
          <w:rFonts w:cstheme="minorHAnsi"/>
        </w:rPr>
      </w:pPr>
      <w:r w:rsidRPr="00510053">
        <w:rPr>
          <w:rFonts w:cstheme="minorHAnsi"/>
        </w:rPr>
        <w:t>Category areas with less than 90% of the target achieved include:</w:t>
      </w:r>
    </w:p>
    <w:p w:rsidR="007727AB" w:rsidRPr="00510053" w:rsidRDefault="007727AB" w:rsidP="007727AB">
      <w:pPr>
        <w:pStyle w:val="NoSpacing"/>
        <w:rPr>
          <w:rFonts w:cstheme="minorHAnsi"/>
        </w:rPr>
      </w:pPr>
      <w:r w:rsidRPr="00510053">
        <w:rPr>
          <w:rFonts w:cstheme="minorHAnsi"/>
        </w:rPr>
        <w:t>4 years – 4 in 1 pre-school booster 87.6%</w:t>
      </w:r>
    </w:p>
    <w:p w:rsidR="007727AB" w:rsidRPr="00510053" w:rsidRDefault="007727AB" w:rsidP="007727AB">
      <w:pPr>
        <w:pStyle w:val="NoSpacing"/>
        <w:rPr>
          <w:rFonts w:cstheme="minorHAnsi"/>
        </w:rPr>
      </w:pPr>
      <w:r w:rsidRPr="00510053">
        <w:rPr>
          <w:rFonts w:cstheme="minorHAnsi"/>
        </w:rPr>
        <w:t>4 years- MMR (2 doses) 87.6%</w:t>
      </w:r>
    </w:p>
    <w:p w:rsidR="007727AB" w:rsidRPr="00510053" w:rsidRDefault="007727AB" w:rsidP="007727AB">
      <w:pPr>
        <w:pStyle w:val="NoSpacing"/>
        <w:rPr>
          <w:rFonts w:cstheme="minorHAnsi"/>
        </w:rPr>
      </w:pPr>
      <w:r w:rsidRPr="00510053">
        <w:rPr>
          <w:rFonts w:cstheme="minorHAnsi"/>
        </w:rPr>
        <w:t>4 years – up to date 86.7%</w:t>
      </w:r>
    </w:p>
    <w:p w:rsidR="007727AB" w:rsidRPr="00510053" w:rsidRDefault="007727AB" w:rsidP="007727AB">
      <w:pPr>
        <w:pStyle w:val="NoSpacing"/>
        <w:rPr>
          <w:rFonts w:cstheme="minorHAnsi"/>
        </w:rPr>
      </w:pPr>
      <w:r w:rsidRPr="00510053">
        <w:rPr>
          <w:rFonts w:cstheme="minorHAnsi"/>
        </w:rPr>
        <w:t>5 years – 4 in 1 pre-school booster 87.4%</w:t>
      </w:r>
    </w:p>
    <w:p w:rsidR="007727AB" w:rsidRPr="00510053" w:rsidRDefault="007727AB" w:rsidP="007727AB">
      <w:pPr>
        <w:pStyle w:val="NoSpacing"/>
        <w:rPr>
          <w:rFonts w:cstheme="minorHAnsi"/>
        </w:rPr>
      </w:pPr>
      <w:r w:rsidRPr="00510053">
        <w:rPr>
          <w:rFonts w:cstheme="minorHAnsi"/>
        </w:rPr>
        <w:t>5 years- MMR (2 doses) 85.9%</w:t>
      </w:r>
    </w:p>
    <w:p w:rsidR="007727AB" w:rsidRPr="00510053" w:rsidRDefault="007727AB" w:rsidP="007727AB">
      <w:pPr>
        <w:pStyle w:val="NoSpacing"/>
        <w:rPr>
          <w:rFonts w:cstheme="minorHAnsi"/>
        </w:rPr>
      </w:pPr>
      <w:r w:rsidRPr="00510053">
        <w:rPr>
          <w:rFonts w:cstheme="minorHAnsi"/>
        </w:rPr>
        <w:t>15 years – 3 in 1 teenage booster 84.6%</w:t>
      </w:r>
    </w:p>
    <w:p w:rsidR="007727AB" w:rsidRPr="00510053" w:rsidRDefault="007727AB" w:rsidP="007727AB">
      <w:pPr>
        <w:pStyle w:val="NoSpacing"/>
        <w:rPr>
          <w:rFonts w:cstheme="minorHAnsi"/>
        </w:rPr>
      </w:pPr>
      <w:r w:rsidRPr="00510053">
        <w:rPr>
          <w:rFonts w:cstheme="minorHAnsi"/>
        </w:rPr>
        <w:t>15 years- MMR (2 doses) 89.4%</w:t>
      </w:r>
    </w:p>
    <w:p w:rsidR="007727AB" w:rsidRPr="00510053" w:rsidRDefault="007727AB" w:rsidP="00E00538">
      <w:pPr>
        <w:pStyle w:val="NoSpacing"/>
        <w:spacing w:after="240"/>
        <w:rPr>
          <w:rFonts w:cstheme="minorHAnsi"/>
        </w:rPr>
      </w:pPr>
      <w:r w:rsidRPr="00510053">
        <w:rPr>
          <w:rFonts w:cstheme="minorHAnsi"/>
        </w:rPr>
        <w:t>16 years – 3 in 1 teenage booster 87.8%</w:t>
      </w:r>
    </w:p>
    <w:p w:rsidR="007727AB" w:rsidRPr="00510053" w:rsidRDefault="007727AB" w:rsidP="00E00538">
      <w:pPr>
        <w:spacing w:after="120"/>
        <w:rPr>
          <w:rFonts w:cstheme="minorHAnsi"/>
          <w:b/>
        </w:rPr>
      </w:pPr>
      <w:r w:rsidRPr="00510053">
        <w:rPr>
          <w:rFonts w:cstheme="minorHAnsi"/>
          <w:b/>
        </w:rPr>
        <w:t>Diabetes:</w:t>
      </w:r>
    </w:p>
    <w:p w:rsidR="007727AB" w:rsidRDefault="007727AB" w:rsidP="00E00538">
      <w:pPr>
        <w:spacing w:after="240"/>
        <w:rPr>
          <w:rFonts w:cstheme="minorHAnsi"/>
        </w:rPr>
      </w:pPr>
      <w:r w:rsidRPr="00510053">
        <w:rPr>
          <w:rFonts w:cstheme="minorHAnsi"/>
        </w:rPr>
        <w:t>Diabetes diagnosis and registrations, in the former Abertawe Bro-Morgannwg University Health Board (ABM UHB) 2018, area was slightly above the Wales average; 6.21 and 6.03 respectively. Penderi Cluster has a higher prevalence of 6.4%</w:t>
      </w:r>
    </w:p>
    <w:p w:rsidR="007727AB" w:rsidRPr="00510053" w:rsidRDefault="007727AB" w:rsidP="00E00538">
      <w:pPr>
        <w:spacing w:after="120"/>
        <w:rPr>
          <w:rFonts w:cstheme="minorHAnsi"/>
        </w:rPr>
      </w:pPr>
      <w:r w:rsidRPr="00510053">
        <w:rPr>
          <w:rFonts w:cstheme="minorHAnsi"/>
          <w:b/>
        </w:rPr>
        <w:t>Sexual Health:</w:t>
      </w:r>
    </w:p>
    <w:p w:rsidR="007727AB" w:rsidRPr="00510053" w:rsidRDefault="007727AB" w:rsidP="007727AB">
      <w:pPr>
        <w:spacing w:line="240" w:lineRule="auto"/>
        <w:rPr>
          <w:rFonts w:cstheme="minorHAnsi"/>
        </w:rPr>
      </w:pPr>
      <w:r w:rsidRPr="00510053">
        <w:rPr>
          <w:rFonts w:cstheme="minorHAnsi"/>
        </w:rPr>
        <w:t xml:space="preserve">In 2018/19 The Sexual Health in Wales Surveillance Scheme reports a compares the 6-month period October 2018 to March 2019 (Q4 2018-Q1 2019) with (Q4 2017 -Q1 2018) highlights: </w:t>
      </w:r>
    </w:p>
    <w:p w:rsidR="007727AB" w:rsidRPr="00510053" w:rsidRDefault="007727AB" w:rsidP="00E00538">
      <w:pPr>
        <w:numPr>
          <w:ilvl w:val="0"/>
          <w:numId w:val="16"/>
        </w:numPr>
        <w:spacing w:after="60" w:line="276" w:lineRule="auto"/>
        <w:rPr>
          <w:rFonts w:eastAsia="Arial" w:cstheme="minorHAnsi"/>
          <w:color w:val="000000"/>
          <w:lang w:eastAsia="en-GB"/>
        </w:rPr>
      </w:pPr>
      <w:r w:rsidRPr="00510053">
        <w:rPr>
          <w:rFonts w:eastAsia="Arial" w:cstheme="minorHAnsi"/>
          <w:color w:val="000000"/>
          <w:lang w:eastAsia="en-GB"/>
        </w:rPr>
        <w:t xml:space="preserve">More syphilis (22% increase), gonorrhoea (14%), and first episode herpes (7%) </w:t>
      </w:r>
    </w:p>
    <w:p w:rsidR="007727AB" w:rsidRPr="00510053" w:rsidRDefault="007727AB" w:rsidP="00E00538">
      <w:pPr>
        <w:numPr>
          <w:ilvl w:val="0"/>
          <w:numId w:val="16"/>
        </w:numPr>
        <w:spacing w:after="60" w:line="276" w:lineRule="auto"/>
        <w:rPr>
          <w:rFonts w:eastAsia="Arial" w:cstheme="minorHAnsi"/>
          <w:color w:val="000000"/>
          <w:lang w:eastAsia="en-GB"/>
        </w:rPr>
      </w:pPr>
      <w:r w:rsidRPr="00510053">
        <w:rPr>
          <w:rFonts w:eastAsia="Arial" w:cstheme="minorHAnsi"/>
          <w:color w:val="000000"/>
          <w:lang w:eastAsia="en-GB"/>
        </w:rPr>
        <w:t>Of concern, 76% increase in syphilis diagnoses in people aged less than 25 years</w:t>
      </w:r>
    </w:p>
    <w:p w:rsidR="007727AB" w:rsidRPr="00510053" w:rsidRDefault="007727AB" w:rsidP="00E00538">
      <w:pPr>
        <w:numPr>
          <w:ilvl w:val="0"/>
          <w:numId w:val="16"/>
        </w:numPr>
        <w:spacing w:after="120" w:line="276" w:lineRule="auto"/>
        <w:rPr>
          <w:rFonts w:eastAsia="Arial" w:cstheme="minorHAnsi"/>
          <w:color w:val="000000"/>
          <w:lang w:eastAsia="en-GB"/>
        </w:rPr>
      </w:pPr>
      <w:r w:rsidRPr="00510053">
        <w:rPr>
          <w:rFonts w:eastAsia="Arial" w:cstheme="minorHAnsi"/>
          <w:color w:val="000000"/>
          <w:lang w:eastAsia="en-GB"/>
        </w:rPr>
        <w:t>Fewer new diagnoses of HIV (43%)</w:t>
      </w:r>
    </w:p>
    <w:p w:rsidR="007727AB" w:rsidRPr="00510053" w:rsidRDefault="007727AB" w:rsidP="00E00538">
      <w:pPr>
        <w:spacing w:after="120" w:line="276" w:lineRule="auto"/>
        <w:rPr>
          <w:rFonts w:cstheme="minorHAnsi"/>
        </w:rPr>
      </w:pPr>
      <w:r w:rsidRPr="00510053">
        <w:rPr>
          <w:rFonts w:cstheme="minorHAnsi"/>
        </w:rPr>
        <w:t>Increase was seen in Chlamydia diagnoses in ABM UHB, compared to a Wales decrease of 3%. The biggest increase observed in men (+20%) and men who have sex with men (+83%).</w:t>
      </w:r>
    </w:p>
    <w:p w:rsidR="007727AB" w:rsidRDefault="007727AB" w:rsidP="007727AB">
      <w:pPr>
        <w:rPr>
          <w:rFonts w:cstheme="minorHAnsi"/>
        </w:rPr>
      </w:pPr>
      <w:r w:rsidRPr="00510053">
        <w:rPr>
          <w:rFonts w:cstheme="minorHAnsi"/>
        </w:rPr>
        <w:t xml:space="preserve">The percentage change in chlamydia diagnoses made in ISH clinics from Q4 2017- Q1 2018 to Q4 2018-Q1 2019, by LHB of residence, gender and sexuality identified a 58% overall increase in Gonorrhoea diagnoses in ABM UHB, compared to a Wales increase of 13%. The majority of Health Boards observed an increase in Gonorrhoea diagnoses but none as steep as ABM UHB. The biggest increase observed in men who have sex with men (105%). </w:t>
      </w:r>
    </w:p>
    <w:p w:rsidR="009D2C7D" w:rsidRPr="00510053" w:rsidRDefault="009D2C7D" w:rsidP="007727AB">
      <w:pPr>
        <w:rPr>
          <w:rFonts w:cstheme="minorHAnsi"/>
        </w:rPr>
      </w:pPr>
    </w:p>
    <w:p w:rsidR="007727AB" w:rsidRPr="00510053" w:rsidRDefault="007727AB" w:rsidP="00E00538">
      <w:pPr>
        <w:spacing w:after="120" w:line="276" w:lineRule="auto"/>
        <w:rPr>
          <w:rFonts w:cstheme="minorHAnsi"/>
          <w:b/>
        </w:rPr>
      </w:pPr>
      <w:r w:rsidRPr="00510053">
        <w:rPr>
          <w:rFonts w:cstheme="minorHAnsi"/>
          <w:b/>
        </w:rPr>
        <w:lastRenderedPageBreak/>
        <w:t>Asylum seekers, refugees and migrants:</w:t>
      </w:r>
    </w:p>
    <w:p w:rsidR="007727AB" w:rsidRPr="00510053" w:rsidRDefault="007727AB" w:rsidP="00E00538">
      <w:pPr>
        <w:spacing w:after="120" w:line="276" w:lineRule="auto"/>
        <w:rPr>
          <w:rFonts w:cstheme="minorHAnsi"/>
        </w:rPr>
      </w:pPr>
      <w:r w:rsidRPr="00510053">
        <w:rPr>
          <w:rFonts w:cstheme="minorHAnsi"/>
        </w:rPr>
        <w:t>In June 2018, Wales was home to 3148 asylum seekers dispersed among the four Welsh dispersal areas of Cardiff (1,458), Newport (571), Swansea (957) and Wrexham (162). Since the inception of the Syrian Vulnerable Persons Resettlement Scheme in late 2015, Wales had also become home to 854 Syrian refugees, dispersed among every local authority.</w:t>
      </w:r>
    </w:p>
    <w:p w:rsidR="007727AB" w:rsidRDefault="007727AB" w:rsidP="007727AB">
      <w:pPr>
        <w:spacing w:line="276" w:lineRule="auto"/>
        <w:rPr>
          <w:rFonts w:cstheme="minorHAnsi"/>
        </w:rPr>
      </w:pPr>
      <w:r w:rsidRPr="00510053">
        <w:rPr>
          <w:rFonts w:cstheme="minorHAnsi"/>
        </w:rPr>
        <w:t xml:space="preserve">Whilst the COVID-19 pandemic has seen the advancement in technology a benefit to a lot of patients to access services (for example; Ask My GP) it has created a barrier for migrants and asylum seekers which in turn has placed additional pressure on support services such as the Health Access Team. Migrants and asylum seekers usually have very little or no English language speaking skills which has meant the lack of face to face contact due to the pandemic has created an impact on accessing health services. </w:t>
      </w:r>
    </w:p>
    <w:p w:rsidR="007727AB" w:rsidRPr="00510053" w:rsidRDefault="007727AB" w:rsidP="00E00538">
      <w:pPr>
        <w:spacing w:after="120"/>
        <w:rPr>
          <w:rFonts w:cstheme="minorHAnsi"/>
          <w:b/>
        </w:rPr>
      </w:pPr>
      <w:r w:rsidRPr="00510053">
        <w:rPr>
          <w:rFonts w:cstheme="minorHAnsi"/>
          <w:b/>
        </w:rPr>
        <w:t>Students:</w:t>
      </w:r>
    </w:p>
    <w:p w:rsidR="007727AB" w:rsidRPr="00510053" w:rsidRDefault="007727AB" w:rsidP="00E00538">
      <w:pPr>
        <w:spacing w:after="240" w:line="276" w:lineRule="auto"/>
        <w:rPr>
          <w:rFonts w:cstheme="minorHAnsi"/>
        </w:rPr>
      </w:pPr>
      <w:r w:rsidRPr="00510053">
        <w:rPr>
          <w:rFonts w:cstheme="minorHAnsi"/>
        </w:rPr>
        <w:t xml:space="preserve">Mental health problems. 94% of universities in the UK have experienced a sharp increase in the number of people trying to access support services, with some institutions noticing a threefold increase. According to Unite Students Insight report 2019, the percentage of students who consider that they have a mental health condition has risen, and now stands at 17%. This has risen from 12% in 2016 when the question was first asked. As in previous years, anxiety and depression – often both – were the most commonly reported conditions. </w:t>
      </w:r>
    </w:p>
    <w:p w:rsidR="007727AB" w:rsidRPr="00510053" w:rsidRDefault="007727AB" w:rsidP="00E00538">
      <w:pPr>
        <w:spacing w:after="120"/>
        <w:rPr>
          <w:rFonts w:cstheme="minorHAnsi"/>
          <w:b/>
        </w:rPr>
      </w:pPr>
      <w:r w:rsidRPr="00510053">
        <w:rPr>
          <w:rFonts w:cstheme="minorHAnsi"/>
          <w:b/>
        </w:rPr>
        <w:t>Adult prisoners:</w:t>
      </w:r>
    </w:p>
    <w:p w:rsidR="007727AB" w:rsidRPr="00510053" w:rsidRDefault="007727AB" w:rsidP="00E00538">
      <w:pPr>
        <w:spacing w:after="120" w:line="276" w:lineRule="auto"/>
        <w:rPr>
          <w:rFonts w:cstheme="minorHAnsi"/>
        </w:rPr>
      </w:pPr>
      <w:r w:rsidRPr="00510053">
        <w:rPr>
          <w:rFonts w:cstheme="minorHAnsi"/>
        </w:rPr>
        <w:t>When it comes to considering health needs and pharmaceutical needs, the length of stay is often more relevant than the length of sentence. 79% of current residents have been in HMP Swansea for under six months. This places the main emphasis of healthcare on the identification and management of immediate health needs. Stays of a short length make it more difficult to pick up on hidden and long-term conditions, particularly those where screening may be infrequent.</w:t>
      </w:r>
    </w:p>
    <w:p w:rsidR="007727AB" w:rsidRDefault="007727AB" w:rsidP="007727AB">
      <w:pPr>
        <w:rPr>
          <w:rFonts w:cstheme="minorHAnsi"/>
        </w:rPr>
      </w:pPr>
      <w:r w:rsidRPr="00510053">
        <w:rPr>
          <w:rFonts w:cstheme="minorHAnsi"/>
        </w:rPr>
        <w:t>The equalities team provided some more detailed information about the types of disability recorded. The most common types were mental health problems and unspecified disabilities.</w:t>
      </w:r>
    </w:p>
    <w:p w:rsidR="007727AB" w:rsidRPr="00510053" w:rsidRDefault="007727AB" w:rsidP="00E00538">
      <w:pPr>
        <w:spacing w:after="120"/>
        <w:rPr>
          <w:rFonts w:cstheme="minorHAnsi"/>
          <w:b/>
        </w:rPr>
      </w:pPr>
      <w:r w:rsidRPr="00510053">
        <w:rPr>
          <w:rFonts w:cstheme="minorHAnsi"/>
          <w:b/>
        </w:rPr>
        <w:t>Antibiotic prescribing:</w:t>
      </w:r>
    </w:p>
    <w:p w:rsidR="007727AB" w:rsidRPr="00510053" w:rsidRDefault="007727AB" w:rsidP="007727AB">
      <w:pPr>
        <w:rPr>
          <w:rFonts w:cstheme="minorHAnsi"/>
          <w:color w:val="201F1E"/>
          <w:bdr w:val="none" w:sz="0" w:space="0" w:color="auto" w:frame="1"/>
        </w:rPr>
      </w:pPr>
      <w:r w:rsidRPr="00510053">
        <w:rPr>
          <w:rFonts w:cstheme="minorHAnsi"/>
          <w:color w:val="201F1E"/>
          <w:bdr w:val="none" w:sz="0" w:space="0" w:color="auto" w:frame="1"/>
        </w:rPr>
        <w:t xml:space="preserve">Whilst Swansea Bay </w:t>
      </w:r>
      <w:r w:rsidR="001B5487">
        <w:rPr>
          <w:rFonts w:cstheme="minorHAnsi"/>
          <w:color w:val="201F1E"/>
          <w:bdr w:val="none" w:sz="0" w:space="0" w:color="auto" w:frame="1"/>
        </w:rPr>
        <w:t xml:space="preserve">UHB </w:t>
      </w:r>
      <w:r w:rsidRPr="00510053">
        <w:rPr>
          <w:rFonts w:cstheme="minorHAnsi"/>
          <w:color w:val="201F1E"/>
          <w:bdr w:val="none" w:sz="0" w:space="0" w:color="auto" w:frame="1"/>
        </w:rPr>
        <w:t>is making good progress and is on target to meet the 25% reduction, as a Health Board we remain an outlier in terms of overall antibiotic usage when compared to Wales and England</w:t>
      </w:r>
    </w:p>
    <w:p w:rsidR="007727AB" w:rsidRDefault="007727AB" w:rsidP="007727AB">
      <w:pPr>
        <w:rPr>
          <w:rFonts w:cstheme="minorHAnsi"/>
          <w:color w:val="201F1E"/>
          <w:bdr w:val="none" w:sz="0" w:space="0" w:color="auto" w:frame="1"/>
        </w:rPr>
      </w:pPr>
      <w:r w:rsidRPr="00510053">
        <w:rPr>
          <w:rFonts w:cstheme="minorHAnsi"/>
          <w:color w:val="201F1E"/>
          <w:bdr w:val="none" w:sz="0" w:space="0" w:color="auto" w:frame="1"/>
        </w:rPr>
        <w:t>Penderi Cluster has seen an increase in the prescription of Opioid Burden and Tramadol.</w:t>
      </w:r>
    </w:p>
    <w:p w:rsidR="009D2C7D" w:rsidRPr="00510053" w:rsidRDefault="009D2C7D" w:rsidP="007727AB">
      <w:pPr>
        <w:rPr>
          <w:rFonts w:cstheme="minorHAnsi"/>
        </w:rPr>
      </w:pPr>
    </w:p>
    <w:p w:rsidR="007727AB" w:rsidRPr="00510053" w:rsidRDefault="007727AB" w:rsidP="00E00538">
      <w:pPr>
        <w:spacing w:after="120"/>
        <w:rPr>
          <w:rFonts w:cstheme="minorHAnsi"/>
          <w:b/>
        </w:rPr>
      </w:pPr>
      <w:r w:rsidRPr="00510053">
        <w:rPr>
          <w:rFonts w:cstheme="minorHAnsi"/>
          <w:b/>
        </w:rPr>
        <w:lastRenderedPageBreak/>
        <w:t>Mental Health:</w:t>
      </w:r>
    </w:p>
    <w:p w:rsidR="007727AB" w:rsidRPr="00510053" w:rsidRDefault="007727AB" w:rsidP="00E00538">
      <w:pPr>
        <w:spacing w:after="120"/>
        <w:rPr>
          <w:rFonts w:cstheme="minorHAnsi"/>
        </w:rPr>
      </w:pPr>
      <w:r w:rsidRPr="00510053">
        <w:rPr>
          <w:rFonts w:cstheme="minorHAnsi"/>
        </w:rPr>
        <w:t>The Public Health Wales Mental Wellbeing in Wales tool in 2018 identified that in Swansea respondents reported the highest level of low wellbeing. Adults aged 65 and over reported higher levels of wellbeing than younger age groups.</w:t>
      </w:r>
    </w:p>
    <w:p w:rsidR="007727AB" w:rsidRPr="00510053" w:rsidRDefault="007727AB" w:rsidP="00E00538">
      <w:pPr>
        <w:spacing w:after="120"/>
        <w:rPr>
          <w:rFonts w:cstheme="minorHAnsi"/>
        </w:rPr>
      </w:pPr>
      <w:r w:rsidRPr="00510053">
        <w:rPr>
          <w:rFonts w:cstheme="minorHAnsi"/>
        </w:rPr>
        <w:t>Sense of worthwhile- Swansea local authority had one of the lowest overall rating scores at 81.5.</w:t>
      </w:r>
    </w:p>
    <w:p w:rsidR="007727AB" w:rsidRPr="00510053" w:rsidRDefault="007727AB" w:rsidP="00E00538">
      <w:pPr>
        <w:spacing w:after="120"/>
        <w:rPr>
          <w:rFonts w:cstheme="minorHAnsi"/>
        </w:rPr>
      </w:pPr>
      <w:r w:rsidRPr="00510053">
        <w:rPr>
          <w:rFonts w:cstheme="minorHAnsi"/>
          <w:bCs/>
          <w:iCs/>
        </w:rPr>
        <w:t>Low Sense of Anxiety</w:t>
      </w:r>
      <w:r w:rsidRPr="00510053">
        <w:rPr>
          <w:rFonts w:cstheme="minorHAnsi"/>
          <w:b/>
          <w:bCs/>
          <w:i/>
          <w:iCs/>
        </w:rPr>
        <w:t>:</w:t>
      </w:r>
      <w:r w:rsidRPr="00510053">
        <w:rPr>
          <w:rFonts w:cstheme="minorHAnsi"/>
        </w:rPr>
        <w:t xml:space="preserve"> Swansea being the lowest (60.0) and lower than Wales (62.8). Age groups 55-64, 65-74 and 75+ were more likely to have a low sense of anxiety</w:t>
      </w:r>
    </w:p>
    <w:p w:rsidR="007727AB" w:rsidRDefault="007727AB" w:rsidP="007727AB">
      <w:pPr>
        <w:rPr>
          <w:rFonts w:cstheme="minorHAnsi"/>
        </w:rPr>
      </w:pPr>
      <w:r w:rsidRPr="00510053">
        <w:rPr>
          <w:rFonts w:cstheme="minorHAnsi"/>
          <w:bCs/>
          <w:iCs/>
        </w:rPr>
        <w:t>High Sense of Happiness</w:t>
      </w:r>
      <w:r w:rsidRPr="00510053">
        <w:rPr>
          <w:rFonts w:cstheme="minorHAnsi"/>
          <w:b/>
          <w:bCs/>
          <w:i/>
          <w:iCs/>
        </w:rPr>
        <w:t xml:space="preserve"> </w:t>
      </w:r>
      <w:r w:rsidRPr="00510053">
        <w:rPr>
          <w:rFonts w:cstheme="minorHAnsi"/>
        </w:rPr>
        <w:t>– Swansea Bay UHB showed the lowest percentage (72.0) than the rest of Wales and the Wales average (74.7).</w:t>
      </w:r>
    </w:p>
    <w:p w:rsidR="007727AB" w:rsidRPr="00510053" w:rsidRDefault="007727AB" w:rsidP="00E00538">
      <w:pPr>
        <w:spacing w:after="120"/>
        <w:rPr>
          <w:rFonts w:cstheme="minorHAnsi"/>
          <w:b/>
        </w:rPr>
      </w:pPr>
      <w:r w:rsidRPr="00510053">
        <w:rPr>
          <w:rFonts w:cstheme="minorHAnsi"/>
          <w:b/>
        </w:rPr>
        <w:t xml:space="preserve">Suicide: </w:t>
      </w:r>
    </w:p>
    <w:p w:rsidR="007727AB" w:rsidRPr="00510053" w:rsidRDefault="007727AB" w:rsidP="00E00538">
      <w:pPr>
        <w:spacing w:after="120"/>
        <w:rPr>
          <w:rFonts w:cstheme="minorHAnsi"/>
        </w:rPr>
      </w:pPr>
      <w:r w:rsidRPr="00510053">
        <w:rPr>
          <w:rFonts w:cstheme="minorHAnsi"/>
        </w:rPr>
        <w:t xml:space="preserve">Between 2014 and 2018 the suicide rate for Swansea Bay UHB was 12.3 per 100,000 population, equating to 208 recorded deaths by suicide. This is in line with the Wales average at 12.3 per 100,000. Additional analysis undertaken in early 2019 showed that during 2008-17 suicide rates were higher in males than females in both Swansea and Neath Port Talbot, which is in line with the national average. Among males, the rates were highest in the 35 – 64 year age group in Neath Port Talbot and the 25 – 54 years age group in Swansea.  </w:t>
      </w:r>
    </w:p>
    <w:p w:rsidR="007727AB" w:rsidRDefault="007727AB" w:rsidP="007727AB">
      <w:pPr>
        <w:rPr>
          <w:rFonts w:cstheme="minorHAnsi"/>
        </w:rPr>
      </w:pPr>
      <w:r w:rsidRPr="00510053">
        <w:rPr>
          <w:rFonts w:cstheme="minorHAnsi"/>
        </w:rPr>
        <w:t>Suicides in within Swansea Cluster April 2020 - March 2021 were 28.</w:t>
      </w:r>
    </w:p>
    <w:p w:rsidR="007727AB" w:rsidRPr="00510053" w:rsidRDefault="007727AB" w:rsidP="00E00538">
      <w:pPr>
        <w:spacing w:after="120"/>
        <w:rPr>
          <w:rFonts w:cstheme="minorHAnsi"/>
          <w:b/>
        </w:rPr>
      </w:pPr>
      <w:r w:rsidRPr="00510053">
        <w:rPr>
          <w:rFonts w:cstheme="minorHAnsi"/>
          <w:b/>
        </w:rPr>
        <w:t>Dementia:</w:t>
      </w:r>
    </w:p>
    <w:p w:rsidR="007727AB" w:rsidRPr="00471363" w:rsidRDefault="007727AB" w:rsidP="00E00538">
      <w:pPr>
        <w:autoSpaceDE w:val="0"/>
        <w:autoSpaceDN w:val="0"/>
        <w:adjustRightInd w:val="0"/>
        <w:spacing w:line="276" w:lineRule="auto"/>
        <w:rPr>
          <w:rFonts w:cstheme="minorHAnsi"/>
        </w:rPr>
      </w:pPr>
      <w:r w:rsidRPr="00510053">
        <w:rPr>
          <w:rFonts w:cstheme="minorHAnsi"/>
        </w:rPr>
        <w:t>In Swansea Bay UHB around 5,607 individuals are registered with dementia which is likely to be an underestimate due to symptoms not being recognised and delays in diagnosis. From a public health perspective, it is important to remember that while dementia usually affects older people it is not an inevitable part of the ageing process (WHO; 2012. Dementia: a public health priority). It may therefore, be amenable to primary prevention, awareness raising to reduce stigma and reducing barriers to early diagnosis and support for cares to reduce the economic burden and improve quality of life.</w:t>
      </w:r>
    </w:p>
    <w:p w:rsidR="00280B9B" w:rsidRDefault="00280B9B" w:rsidP="00E00538">
      <w:pPr>
        <w:spacing w:after="120"/>
        <w:rPr>
          <w:b/>
        </w:rPr>
      </w:pPr>
      <w:r w:rsidRPr="00F53D86">
        <w:rPr>
          <w:b/>
        </w:rPr>
        <w:t>Smoking:</w:t>
      </w:r>
    </w:p>
    <w:p w:rsidR="00280B9B" w:rsidRDefault="00280B9B" w:rsidP="00280B9B">
      <w:r>
        <w:t>Penderi</w:t>
      </w:r>
      <w:r w:rsidRPr="00F53D86">
        <w:t xml:space="preserve"> </w:t>
      </w:r>
      <w:r>
        <w:t xml:space="preserve">Cluster </w:t>
      </w:r>
      <w:r w:rsidRPr="00F53D86">
        <w:t>conta</w:t>
      </w:r>
      <w:r>
        <w:t xml:space="preserve">cts to the Help Me Quit service, </w:t>
      </w:r>
      <w:r w:rsidRPr="00F53D86">
        <w:t>Recorded smoking rate</w:t>
      </w:r>
      <w:r>
        <w:t xml:space="preserve">s within Penderi Cluster are amongst the highest in the SBUHB </w:t>
      </w:r>
      <w:r w:rsidRPr="00F53D86">
        <w:t>area. Smoking attributable admissions, EASR per 100,000 Swansea Bay UHB had 1488 admissions which was above the Welsh average (1427) during 2016/17 to 2018/19, the second highest in Wales.  Nearly 6% of all hospital admissions for males and nearly 4% of females were attributable to smoking during this period in SBUHB</w:t>
      </w:r>
    </w:p>
    <w:p w:rsidR="00E00538" w:rsidRDefault="00E00538" w:rsidP="00280B9B"/>
    <w:p w:rsidR="00E00538" w:rsidRDefault="00E00538" w:rsidP="00280B9B"/>
    <w:p w:rsidR="00AE4698" w:rsidRPr="00905229" w:rsidRDefault="00AE4698" w:rsidP="00E00538">
      <w:pPr>
        <w:spacing w:after="120"/>
        <w:rPr>
          <w:b/>
        </w:rPr>
      </w:pPr>
      <w:r w:rsidRPr="00905229">
        <w:rPr>
          <w:b/>
        </w:rPr>
        <w:lastRenderedPageBreak/>
        <w:t>S</w:t>
      </w:r>
      <w:r>
        <w:rPr>
          <w:b/>
        </w:rPr>
        <w:t>exual Identity:</w:t>
      </w:r>
    </w:p>
    <w:p w:rsidR="00AE4698" w:rsidRDefault="00AE4698" w:rsidP="00AE4698">
      <w:r>
        <w:t>Amongst LGB people, there are a range of health related behaviours and mental health issues significantly higher or at higher risk than the general population averages. General population, including for alcohol dependency, smoking, mental disorder, suicidal ideation and attempted suicide, substance misuse and deliberate self-harm. 41% of transgender people reported attempting suicide compared to 1.6% of the general population.</w:t>
      </w:r>
    </w:p>
    <w:p w:rsidR="00D87EDD" w:rsidRPr="0045008B" w:rsidRDefault="00D87EDD" w:rsidP="00D87EDD">
      <w:pPr>
        <w:autoSpaceDE w:val="0"/>
        <w:autoSpaceDN w:val="0"/>
        <w:adjustRightInd w:val="0"/>
        <w:spacing w:after="0" w:line="276" w:lineRule="auto"/>
        <w:rPr>
          <w:rFonts w:cstheme="minorHAnsi"/>
          <w:b/>
          <w:color w:val="000000" w:themeColor="text1"/>
        </w:rPr>
      </w:pPr>
      <w:r w:rsidRPr="0045008B">
        <w:rPr>
          <w:rFonts w:cstheme="minorHAnsi"/>
          <w:b/>
          <w:color w:val="000000" w:themeColor="text1"/>
        </w:rPr>
        <w:t>Flu:</w:t>
      </w:r>
    </w:p>
    <w:p w:rsidR="00D87EDD" w:rsidRPr="0045008B" w:rsidRDefault="00D87EDD" w:rsidP="00E00538">
      <w:pPr>
        <w:autoSpaceDE w:val="0"/>
        <w:autoSpaceDN w:val="0"/>
        <w:adjustRightInd w:val="0"/>
        <w:spacing w:line="276" w:lineRule="auto"/>
        <w:rPr>
          <w:rFonts w:cstheme="minorHAnsi"/>
        </w:rPr>
      </w:pPr>
      <w:r>
        <w:rPr>
          <w:rFonts w:cstheme="minorHAnsi"/>
        </w:rPr>
        <w:t xml:space="preserve">Data showcased </w:t>
      </w:r>
      <w:r w:rsidRPr="008A3DDD">
        <w:rPr>
          <w:rFonts w:cstheme="minorHAnsi"/>
        </w:rPr>
        <w:t xml:space="preserve">practices </w:t>
      </w:r>
      <w:r>
        <w:rPr>
          <w:rFonts w:cstheme="minorHAnsi"/>
        </w:rPr>
        <w:t xml:space="preserve">in the Penderi Cluster </w:t>
      </w:r>
      <w:r w:rsidRPr="008A3DDD">
        <w:rPr>
          <w:rFonts w:cstheme="minorHAnsi"/>
        </w:rPr>
        <w:t>achieved SBUHB for patients aged 65 years and older</w:t>
      </w:r>
      <w:r w:rsidR="00044CE0">
        <w:rPr>
          <w:rFonts w:cstheme="minorHAnsi"/>
        </w:rPr>
        <w:t xml:space="preserve"> of 68.1</w:t>
      </w:r>
      <w:r>
        <w:rPr>
          <w:rFonts w:cstheme="minorHAnsi"/>
        </w:rPr>
        <w:t>0% in 2020-21.</w:t>
      </w:r>
      <w:r w:rsidRPr="008A3DDD">
        <w:rPr>
          <w:rFonts w:cstheme="minorHAnsi"/>
        </w:rPr>
        <w:t>this was not the case</w:t>
      </w:r>
      <w:r w:rsidR="00044CE0">
        <w:rPr>
          <w:rFonts w:cstheme="minorHAnsi"/>
        </w:rPr>
        <w:t xml:space="preserve"> for children aged 2/3 years (32.3</w:t>
      </w:r>
      <w:r>
        <w:rPr>
          <w:rFonts w:cstheme="minorHAnsi"/>
        </w:rPr>
        <w:t>0</w:t>
      </w:r>
      <w:r w:rsidRPr="008A3DDD">
        <w:rPr>
          <w:rFonts w:cstheme="minorHAnsi"/>
        </w:rPr>
        <w:t xml:space="preserve">%) or those </w:t>
      </w:r>
      <w:r>
        <w:rPr>
          <w:rFonts w:cstheme="minorHAnsi"/>
        </w:rPr>
        <w:t xml:space="preserve">at </w:t>
      </w:r>
      <w:r w:rsidR="00044CE0">
        <w:rPr>
          <w:rFonts w:cstheme="minorHAnsi"/>
        </w:rPr>
        <w:t>clinical risk 6m-64 years (38.00</w:t>
      </w:r>
      <w:r w:rsidRPr="008A3DDD">
        <w:rPr>
          <w:rFonts w:cstheme="minorHAnsi"/>
        </w:rPr>
        <w:t xml:space="preserve">%) both of which were lower than the Welsh Average of 56.3% and 51.0% </w:t>
      </w:r>
      <w:r w:rsidRPr="00E00538">
        <w:rPr>
          <w:rFonts w:cstheme="minorHAnsi"/>
        </w:rPr>
        <w:t>respectively.</w:t>
      </w:r>
    </w:p>
    <w:p w:rsidR="00D262E5" w:rsidRPr="00D262E5" w:rsidRDefault="00D262E5" w:rsidP="00E00538">
      <w:pPr>
        <w:spacing w:after="120"/>
        <w:rPr>
          <w:b/>
        </w:rPr>
      </w:pPr>
      <w:r w:rsidRPr="00D262E5">
        <w:rPr>
          <w:b/>
        </w:rPr>
        <w:t>Heart Failure:</w:t>
      </w:r>
    </w:p>
    <w:p w:rsidR="00D262E5" w:rsidRDefault="00D262E5" w:rsidP="00D262E5">
      <w:r w:rsidRPr="00D262E5">
        <w:t xml:space="preserve">In the period, 2016-17 to 2018-19 the prevalence rate of heart failure across the former ABM UHB region have continued to increase in line with the Wales average. In the 3-year period, ABM UHB saw a slight increase from a 1.054% prevalence rate to 1.073% similarly to Wales which also observed a slight increase from 1.013% to 1.062%. </w:t>
      </w:r>
      <w:r>
        <w:t>Penderi</w:t>
      </w:r>
      <w:r w:rsidRPr="00D262E5">
        <w:t xml:space="preserve"> Cluster are achieving target at </w:t>
      </w:r>
      <w:r>
        <w:t>1.0</w:t>
      </w:r>
      <w:r w:rsidRPr="00D262E5">
        <w:t xml:space="preserve">%. </w:t>
      </w:r>
    </w:p>
    <w:p w:rsidR="009428C2" w:rsidRPr="00D74D64" w:rsidRDefault="009428C2" w:rsidP="00E00538">
      <w:pPr>
        <w:spacing w:after="120"/>
        <w:rPr>
          <w:b/>
        </w:rPr>
      </w:pPr>
      <w:r w:rsidRPr="00D74D64">
        <w:rPr>
          <w:b/>
        </w:rPr>
        <w:t>COPD:</w:t>
      </w:r>
    </w:p>
    <w:p w:rsidR="009428C2" w:rsidRDefault="009428C2" w:rsidP="009428C2">
      <w:r>
        <w:t xml:space="preserve">Respiratory health remains to be a key priority area to the NHS in Wales, with 1 in 12 people having a respiratory illness. Among the most common are chronic obstructive pulmonary disease (COPD), asthma, occupational lung diseases such as coal miners’ pneumoconiosis, pneumonia and pulmonary hypertension. </w:t>
      </w:r>
      <w:r w:rsidRPr="00D74D64">
        <w:t>Prevalence of COPD (%)</w:t>
      </w:r>
      <w:r>
        <w:t xml:space="preserve"> in the Penderi Cluster is amongst the highest at 2.5%</w:t>
      </w:r>
    </w:p>
    <w:p w:rsidR="00011311" w:rsidRPr="00C66A7B" w:rsidRDefault="00011311" w:rsidP="00E00538">
      <w:pPr>
        <w:spacing w:after="120"/>
        <w:rPr>
          <w:b/>
        </w:rPr>
      </w:pPr>
      <w:r w:rsidRPr="00C66A7B">
        <w:rPr>
          <w:b/>
        </w:rPr>
        <w:t>Stroke:</w:t>
      </w:r>
    </w:p>
    <w:p w:rsidR="00011311" w:rsidRDefault="00011311" w:rsidP="00011311">
      <w:r>
        <w:t xml:space="preserve">The prevalence of Stroke and TIA across Wales for 2018 was 2.1%. The Penderi Cluster are in line with the Welsh Average </w:t>
      </w:r>
      <w:r w:rsidR="006D3BC6">
        <w:t>with a</w:t>
      </w:r>
      <w:r>
        <w:t xml:space="preserve"> rate of 2.1%</w:t>
      </w:r>
    </w:p>
    <w:p w:rsidR="00A20ABF" w:rsidRPr="004B3A2A" w:rsidRDefault="00A20ABF" w:rsidP="00E00538">
      <w:pPr>
        <w:spacing w:after="120"/>
        <w:rPr>
          <w:b/>
        </w:rPr>
      </w:pPr>
      <w:r w:rsidRPr="004B3A2A">
        <w:rPr>
          <w:b/>
        </w:rPr>
        <w:t>Learning Disabilities:</w:t>
      </w:r>
    </w:p>
    <w:p w:rsidR="00A20ABF" w:rsidRDefault="00A20ABF" w:rsidP="00A20ABF">
      <w:r>
        <w:t xml:space="preserve">A 2010 study by the Improving Health and Lives Learning Disabilities Observatory noted that people with learning disabilities have poorer health than their non-disabled peers, differences in health status that are, to an extent, avoidable. It also noted that health inequalities faced by people with a learning disability began in childhood and that they were often caused as a result of lack of access to timely, appropriate and effective healthcare. </w:t>
      </w:r>
    </w:p>
    <w:p w:rsidR="00A20ABF" w:rsidRDefault="00A20ABF" w:rsidP="00A20ABF">
      <w:r>
        <w:t xml:space="preserve">People with a learning disability are 58 times more likely to die aged under 50 years than other people. 4 times as many people with a learning disability die of preventable causes compared to people in the general population.  </w:t>
      </w:r>
    </w:p>
    <w:p w:rsidR="00A20ABF" w:rsidRDefault="00A20ABF" w:rsidP="00011311">
      <w:r>
        <w:t>People with a learning disability are 10 times more likely to have serious sight problems and 6 out of 10 people with a learning disability need to wear glasses.</w:t>
      </w:r>
    </w:p>
    <w:p w:rsidR="00A20ABF" w:rsidRPr="00BC658B" w:rsidRDefault="00A20ABF" w:rsidP="00A20ABF">
      <w:pPr>
        <w:rPr>
          <w:rFonts w:cstheme="minorHAnsi"/>
          <w:b/>
          <w:color w:val="000000" w:themeColor="text1"/>
        </w:rPr>
      </w:pPr>
      <w:r w:rsidRPr="00BC658B">
        <w:rPr>
          <w:rFonts w:cstheme="minorHAnsi"/>
          <w:b/>
          <w:color w:val="000000" w:themeColor="text1"/>
        </w:rPr>
        <w:lastRenderedPageBreak/>
        <w:t xml:space="preserve">Life expectancy: </w:t>
      </w:r>
      <w:r w:rsidRPr="00BC658B">
        <w:rPr>
          <w:rFonts w:cstheme="minorHAnsi"/>
          <w:color w:val="000000" w:themeColor="text1"/>
        </w:rPr>
        <w:t>Swansea Bay UHB follows the all-Wales trend for life-expectancy and is stalling. For males living in Swansea, life expectancy is 77 years of age which is slightly lower than the Welsh average at 78 whereas for females it is the same as the Welsh average at 82 years of age</w:t>
      </w:r>
    </w:p>
    <w:p w:rsidR="00A20ABF" w:rsidRPr="00C74324" w:rsidRDefault="00A20ABF" w:rsidP="00A20ABF">
      <w:pPr>
        <w:rPr>
          <w:b/>
        </w:rPr>
      </w:pPr>
      <w:r w:rsidRPr="00C74324">
        <w:rPr>
          <w:b/>
        </w:rPr>
        <w:t>Mortality:</w:t>
      </w:r>
    </w:p>
    <w:p w:rsidR="00280B9B" w:rsidRDefault="00A20ABF" w:rsidP="004F736D">
      <w:r w:rsidRPr="007D2B02">
        <w:rPr>
          <w:rFonts w:ascii="Arial" w:hAnsi="Arial" w:cs="Arial"/>
          <w:noProof/>
          <w:highlight w:val="yellow"/>
          <w:lang w:eastAsia="en-GB"/>
        </w:rPr>
        <w:drawing>
          <wp:inline distT="0" distB="0" distL="0" distR="0" wp14:anchorId="3CE2AB11" wp14:editId="5EC98503">
            <wp:extent cx="5343525" cy="2886075"/>
            <wp:effectExtent l="0" t="0" r="9525" b="952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47549" cy="2888248"/>
                    </a:xfrm>
                    <a:prstGeom prst="rect">
                      <a:avLst/>
                    </a:prstGeom>
                    <a:noFill/>
                  </pic:spPr>
                </pic:pic>
              </a:graphicData>
            </a:graphic>
          </wp:inline>
        </w:drawing>
      </w:r>
    </w:p>
    <w:p w:rsidR="00E00538" w:rsidRDefault="00E00538" w:rsidP="002658FB">
      <w:pPr>
        <w:rPr>
          <w:b/>
        </w:rPr>
      </w:pPr>
    </w:p>
    <w:p w:rsidR="002658FB" w:rsidRPr="002658FB" w:rsidRDefault="002658FB" w:rsidP="002658FB">
      <w:pPr>
        <w:rPr>
          <w:b/>
        </w:rPr>
      </w:pPr>
      <w:r w:rsidRPr="002658FB">
        <w:rPr>
          <w:b/>
        </w:rPr>
        <w:t>COVID Vaccine Uptake:</w:t>
      </w:r>
    </w:p>
    <w:p w:rsidR="002658FB" w:rsidRPr="002658FB" w:rsidRDefault="002658FB" w:rsidP="002658FB">
      <w:r w:rsidRPr="002658FB">
        <w:t>Data as of August 2021</w:t>
      </w:r>
    </w:p>
    <w:tbl>
      <w:tblPr>
        <w:tblStyle w:val="TableGrid"/>
        <w:tblW w:w="0" w:type="auto"/>
        <w:tblLook w:val="04A0" w:firstRow="1" w:lastRow="0" w:firstColumn="1" w:lastColumn="0" w:noHBand="0" w:noVBand="1"/>
      </w:tblPr>
      <w:tblGrid>
        <w:gridCol w:w="2218"/>
        <w:gridCol w:w="1272"/>
        <w:gridCol w:w="1287"/>
        <w:gridCol w:w="1287"/>
        <w:gridCol w:w="1274"/>
        <w:gridCol w:w="1274"/>
        <w:gridCol w:w="1514"/>
        <w:gridCol w:w="1274"/>
        <w:gridCol w:w="1274"/>
        <w:gridCol w:w="1274"/>
      </w:tblGrid>
      <w:tr w:rsidR="002658FB" w:rsidRPr="002B70A1" w:rsidTr="00CC5E42">
        <w:trPr>
          <w:trHeight w:val="1020"/>
        </w:trPr>
        <w:tc>
          <w:tcPr>
            <w:tcW w:w="2218" w:type="dxa"/>
            <w:noWrap/>
            <w:hideMark/>
          </w:tcPr>
          <w:p w:rsidR="002658FB" w:rsidRPr="002B70A1" w:rsidRDefault="002658FB" w:rsidP="00CC5E42">
            <w:pPr>
              <w:rPr>
                <w:b/>
                <w:bCs/>
              </w:rPr>
            </w:pPr>
            <w:r w:rsidRPr="002B70A1">
              <w:rPr>
                <w:b/>
                <w:bCs/>
              </w:rPr>
              <w:t>GP Cluster</w:t>
            </w:r>
          </w:p>
        </w:tc>
        <w:tc>
          <w:tcPr>
            <w:tcW w:w="1272" w:type="dxa"/>
            <w:hideMark/>
          </w:tcPr>
          <w:p w:rsidR="002658FB" w:rsidRPr="002B70A1" w:rsidRDefault="002658FB" w:rsidP="00CC5E42">
            <w:pPr>
              <w:rPr>
                <w:b/>
                <w:bCs/>
              </w:rPr>
            </w:pPr>
            <w:r w:rsidRPr="002B70A1">
              <w:rPr>
                <w:b/>
                <w:bCs/>
              </w:rPr>
              <w:t>Cohort total</w:t>
            </w:r>
          </w:p>
        </w:tc>
        <w:tc>
          <w:tcPr>
            <w:tcW w:w="1287" w:type="dxa"/>
            <w:hideMark/>
          </w:tcPr>
          <w:p w:rsidR="002658FB" w:rsidRPr="002B70A1" w:rsidRDefault="002658FB" w:rsidP="00CC5E42">
            <w:pPr>
              <w:rPr>
                <w:b/>
                <w:bCs/>
              </w:rPr>
            </w:pPr>
            <w:r w:rsidRPr="002B70A1">
              <w:rPr>
                <w:b/>
                <w:bCs/>
              </w:rPr>
              <w:t>Total First Vaccination</w:t>
            </w:r>
          </w:p>
        </w:tc>
        <w:tc>
          <w:tcPr>
            <w:tcW w:w="1287" w:type="dxa"/>
            <w:hideMark/>
          </w:tcPr>
          <w:p w:rsidR="002658FB" w:rsidRPr="002B70A1" w:rsidRDefault="002658FB" w:rsidP="00CC5E42">
            <w:pPr>
              <w:rPr>
                <w:b/>
                <w:bCs/>
              </w:rPr>
            </w:pPr>
            <w:r w:rsidRPr="002B70A1">
              <w:rPr>
                <w:b/>
                <w:bCs/>
              </w:rPr>
              <w:t>Total Second Vaccination</w:t>
            </w:r>
          </w:p>
        </w:tc>
        <w:tc>
          <w:tcPr>
            <w:tcW w:w="1274" w:type="dxa"/>
            <w:hideMark/>
          </w:tcPr>
          <w:p w:rsidR="002658FB" w:rsidRPr="002B70A1" w:rsidRDefault="002658FB" w:rsidP="00CC5E42">
            <w:pPr>
              <w:rPr>
                <w:b/>
                <w:bCs/>
              </w:rPr>
            </w:pPr>
            <w:r w:rsidRPr="002B70A1">
              <w:rPr>
                <w:b/>
                <w:bCs/>
              </w:rPr>
              <w:t>% Vaccinated (1st Dose)</w:t>
            </w:r>
          </w:p>
        </w:tc>
        <w:tc>
          <w:tcPr>
            <w:tcW w:w="1274" w:type="dxa"/>
            <w:hideMark/>
          </w:tcPr>
          <w:p w:rsidR="002658FB" w:rsidRPr="002B70A1" w:rsidRDefault="002658FB" w:rsidP="00CC5E42">
            <w:pPr>
              <w:rPr>
                <w:b/>
                <w:bCs/>
              </w:rPr>
            </w:pPr>
            <w:r w:rsidRPr="002B70A1">
              <w:rPr>
                <w:b/>
                <w:bCs/>
              </w:rPr>
              <w:t>% Vaccinated (2 Doses)</w:t>
            </w:r>
          </w:p>
        </w:tc>
        <w:tc>
          <w:tcPr>
            <w:tcW w:w="1514" w:type="dxa"/>
            <w:hideMark/>
          </w:tcPr>
          <w:p w:rsidR="002658FB" w:rsidRPr="002B70A1" w:rsidRDefault="002658FB" w:rsidP="00CC5E42">
            <w:pPr>
              <w:rPr>
                <w:b/>
                <w:bCs/>
              </w:rPr>
            </w:pPr>
            <w:r w:rsidRPr="002B70A1">
              <w:rPr>
                <w:b/>
                <w:bCs/>
              </w:rPr>
              <w:t>% of Population Vaccinated (2 Dose)</w:t>
            </w:r>
          </w:p>
        </w:tc>
        <w:tc>
          <w:tcPr>
            <w:tcW w:w="1274" w:type="dxa"/>
            <w:hideMark/>
          </w:tcPr>
          <w:p w:rsidR="002658FB" w:rsidRPr="002B70A1" w:rsidRDefault="002658FB" w:rsidP="00CC5E42">
            <w:pPr>
              <w:rPr>
                <w:b/>
                <w:bCs/>
              </w:rPr>
            </w:pPr>
            <w:r w:rsidRPr="002B70A1">
              <w:rPr>
                <w:b/>
                <w:bCs/>
              </w:rPr>
              <w:t>Who is left(1st Dose)</w:t>
            </w:r>
          </w:p>
        </w:tc>
        <w:tc>
          <w:tcPr>
            <w:tcW w:w="1274" w:type="dxa"/>
            <w:hideMark/>
          </w:tcPr>
          <w:p w:rsidR="002658FB" w:rsidRPr="002B70A1" w:rsidRDefault="002658FB" w:rsidP="00CC5E42">
            <w:pPr>
              <w:rPr>
                <w:b/>
                <w:bCs/>
              </w:rPr>
            </w:pPr>
            <w:r w:rsidRPr="002B70A1">
              <w:rPr>
                <w:b/>
                <w:bCs/>
              </w:rPr>
              <w:t>Who is left(2nd Dose)</w:t>
            </w:r>
          </w:p>
        </w:tc>
        <w:tc>
          <w:tcPr>
            <w:tcW w:w="1274" w:type="dxa"/>
            <w:hideMark/>
          </w:tcPr>
          <w:p w:rsidR="002658FB" w:rsidRPr="002B70A1" w:rsidRDefault="002658FB" w:rsidP="00CC5E42">
            <w:pPr>
              <w:rPr>
                <w:b/>
                <w:bCs/>
              </w:rPr>
            </w:pPr>
            <w:r w:rsidRPr="002B70A1">
              <w:rPr>
                <w:b/>
                <w:bCs/>
              </w:rPr>
              <w:t>Future Booked</w:t>
            </w:r>
          </w:p>
        </w:tc>
      </w:tr>
      <w:tr w:rsidR="002658FB" w:rsidRPr="002B70A1" w:rsidTr="00CC5E42">
        <w:trPr>
          <w:trHeight w:val="300"/>
        </w:trPr>
        <w:tc>
          <w:tcPr>
            <w:tcW w:w="2218" w:type="dxa"/>
            <w:noWrap/>
            <w:hideMark/>
          </w:tcPr>
          <w:p w:rsidR="002658FB" w:rsidRPr="002B70A1" w:rsidRDefault="002658FB" w:rsidP="00CC5E42">
            <w:r w:rsidRPr="002B70A1">
              <w:t>Penderi</w:t>
            </w:r>
          </w:p>
        </w:tc>
        <w:tc>
          <w:tcPr>
            <w:tcW w:w="1272" w:type="dxa"/>
            <w:noWrap/>
            <w:hideMark/>
          </w:tcPr>
          <w:p w:rsidR="002658FB" w:rsidRPr="002B70A1" w:rsidRDefault="002658FB" w:rsidP="00CC5E42">
            <w:r w:rsidRPr="002B70A1">
              <w:t>30381</w:t>
            </w:r>
          </w:p>
        </w:tc>
        <w:tc>
          <w:tcPr>
            <w:tcW w:w="1287" w:type="dxa"/>
            <w:noWrap/>
            <w:hideMark/>
          </w:tcPr>
          <w:p w:rsidR="002658FB" w:rsidRPr="002B70A1" w:rsidRDefault="002658FB" w:rsidP="00CC5E42">
            <w:r w:rsidRPr="002B70A1">
              <w:t>24990</w:t>
            </w:r>
          </w:p>
        </w:tc>
        <w:tc>
          <w:tcPr>
            <w:tcW w:w="1287" w:type="dxa"/>
            <w:noWrap/>
            <w:hideMark/>
          </w:tcPr>
          <w:p w:rsidR="002658FB" w:rsidRPr="002B70A1" w:rsidRDefault="002658FB" w:rsidP="00CC5E42">
            <w:r w:rsidRPr="002B70A1">
              <w:t>22697</w:t>
            </w:r>
          </w:p>
        </w:tc>
        <w:tc>
          <w:tcPr>
            <w:tcW w:w="1274" w:type="dxa"/>
            <w:noWrap/>
            <w:hideMark/>
          </w:tcPr>
          <w:p w:rsidR="002658FB" w:rsidRPr="002B70A1" w:rsidRDefault="002658FB" w:rsidP="00CC5E42">
            <w:r w:rsidRPr="002B70A1">
              <w:t>82.26%</w:t>
            </w:r>
          </w:p>
        </w:tc>
        <w:tc>
          <w:tcPr>
            <w:tcW w:w="1274" w:type="dxa"/>
            <w:noWrap/>
            <w:hideMark/>
          </w:tcPr>
          <w:p w:rsidR="002658FB" w:rsidRPr="002B70A1" w:rsidRDefault="002658FB" w:rsidP="00CC5E42">
            <w:r w:rsidRPr="002B70A1">
              <w:t>90.82%</w:t>
            </w:r>
          </w:p>
        </w:tc>
        <w:tc>
          <w:tcPr>
            <w:tcW w:w="1514" w:type="dxa"/>
            <w:noWrap/>
            <w:hideMark/>
          </w:tcPr>
          <w:p w:rsidR="002658FB" w:rsidRPr="002B70A1" w:rsidRDefault="002658FB" w:rsidP="00CC5E42">
            <w:r w:rsidRPr="002B70A1">
              <w:t>74.71%</w:t>
            </w:r>
          </w:p>
        </w:tc>
        <w:tc>
          <w:tcPr>
            <w:tcW w:w="1274" w:type="dxa"/>
            <w:noWrap/>
            <w:hideMark/>
          </w:tcPr>
          <w:p w:rsidR="002658FB" w:rsidRPr="002B70A1" w:rsidRDefault="002658FB" w:rsidP="00CC5E42">
            <w:r w:rsidRPr="002B70A1">
              <w:t>5391</w:t>
            </w:r>
          </w:p>
        </w:tc>
        <w:tc>
          <w:tcPr>
            <w:tcW w:w="1274" w:type="dxa"/>
            <w:noWrap/>
            <w:hideMark/>
          </w:tcPr>
          <w:p w:rsidR="002658FB" w:rsidRPr="002B70A1" w:rsidRDefault="002658FB" w:rsidP="00CC5E42">
            <w:r w:rsidRPr="002B70A1">
              <w:t>7684</w:t>
            </w:r>
          </w:p>
        </w:tc>
        <w:tc>
          <w:tcPr>
            <w:tcW w:w="1274" w:type="dxa"/>
            <w:noWrap/>
            <w:hideMark/>
          </w:tcPr>
          <w:p w:rsidR="002658FB" w:rsidRPr="002B70A1" w:rsidRDefault="002658FB" w:rsidP="00CC5E42">
            <w:r w:rsidRPr="002B70A1">
              <w:t>591</w:t>
            </w:r>
          </w:p>
        </w:tc>
      </w:tr>
    </w:tbl>
    <w:p w:rsidR="002658FB" w:rsidRDefault="002658FB" w:rsidP="004F736D"/>
    <w:p w:rsidR="009D2C7D" w:rsidRDefault="009D2C7D" w:rsidP="004F736D"/>
    <w:p w:rsidR="00E73E21" w:rsidRPr="00E73E21" w:rsidRDefault="00EE19B0" w:rsidP="00E00538">
      <w:pPr>
        <w:pStyle w:val="Heading2"/>
        <w:spacing w:after="120"/>
        <w:rPr>
          <w:sz w:val="2"/>
        </w:rPr>
      </w:pPr>
      <w:bookmarkStart w:id="13" w:name="_Toc90567721"/>
      <w:r w:rsidRPr="00EE19B0">
        <w:rPr>
          <w:b/>
        </w:rPr>
        <w:lastRenderedPageBreak/>
        <w:t>LOCALITY KEY FACTS</w:t>
      </w:r>
      <w:bookmarkEnd w:id="13"/>
    </w:p>
    <w:p w:rsidR="00001BE3" w:rsidRDefault="00001BE3" w:rsidP="00E00538">
      <w:pPr>
        <w:pStyle w:val="ListParagraph"/>
        <w:numPr>
          <w:ilvl w:val="0"/>
          <w:numId w:val="8"/>
        </w:numPr>
        <w:spacing w:after="0" w:line="276" w:lineRule="auto"/>
        <w:ind w:hanging="357"/>
        <w:contextualSpacing w:val="0"/>
      </w:pPr>
      <w:r>
        <w:t xml:space="preserve">The Penderi Cluster servers a (GP registered) population of 37,867 (as at 01.04.2021) and is the second smallest cluster by registered population in the Health Board Area. (Source – NHS Wales Shared Services Partnership) </w:t>
      </w:r>
    </w:p>
    <w:p w:rsidR="00001BE3" w:rsidRDefault="00001BE3" w:rsidP="00E00538">
      <w:pPr>
        <w:pStyle w:val="ListParagraph"/>
        <w:numPr>
          <w:ilvl w:val="0"/>
          <w:numId w:val="8"/>
        </w:numPr>
        <w:spacing w:after="0" w:line="276" w:lineRule="auto"/>
        <w:ind w:hanging="357"/>
        <w:contextualSpacing w:val="0"/>
      </w:pPr>
      <w:r>
        <w:t xml:space="preserve">It is 1 of 5 clusters within the county of Swansea. </w:t>
      </w:r>
    </w:p>
    <w:p w:rsidR="00001BE3" w:rsidRDefault="00001BE3" w:rsidP="00E00538">
      <w:pPr>
        <w:pStyle w:val="ListParagraph"/>
        <w:numPr>
          <w:ilvl w:val="0"/>
          <w:numId w:val="8"/>
        </w:numPr>
        <w:spacing w:after="0" w:line="276" w:lineRule="auto"/>
        <w:ind w:hanging="357"/>
        <w:contextualSpacing w:val="0"/>
      </w:pPr>
      <w:r>
        <w:t xml:space="preserve">Of the 20% most deprived LSOAs in Wales, 17 are within Swansea, with 5 found within the Penderi Cluster (Source - </w:t>
      </w:r>
      <w:hyperlink r:id="rId17" w:history="1">
        <w:r w:rsidRPr="0025559F">
          <w:rPr>
            <w:rStyle w:val="Hyperlink"/>
          </w:rPr>
          <w:t>https://www.swansea.gov.uk/wimd2019</w:t>
        </w:r>
      </w:hyperlink>
      <w:r>
        <w:t xml:space="preserve">) </w:t>
      </w:r>
    </w:p>
    <w:p w:rsidR="00001BE3" w:rsidRDefault="00001BE3" w:rsidP="00E00538">
      <w:pPr>
        <w:pStyle w:val="ListParagraph"/>
        <w:numPr>
          <w:ilvl w:val="0"/>
          <w:numId w:val="8"/>
        </w:numPr>
        <w:spacing w:after="0" w:line="276" w:lineRule="auto"/>
        <w:ind w:hanging="357"/>
        <w:contextualSpacing w:val="0"/>
      </w:pPr>
      <w:r>
        <w:t xml:space="preserve">Consisting of 19 LSOAs, this area includes the urban areas to the north- west of the city and is adjacent to four of the other five areas. It has the smallest land area of the Swansea clusters (Source - </w:t>
      </w:r>
      <w:hyperlink r:id="rId18" w:history="1">
        <w:r w:rsidRPr="0025559F">
          <w:rPr>
            <w:rStyle w:val="Hyperlink"/>
          </w:rPr>
          <w:t>https://www.swansea.gov.uk/communityareaprofiles</w:t>
        </w:r>
      </w:hyperlink>
      <w:r>
        <w:t xml:space="preserve">) </w:t>
      </w:r>
    </w:p>
    <w:p w:rsidR="00001BE3" w:rsidRDefault="00001BE3" w:rsidP="00E00538">
      <w:pPr>
        <w:pStyle w:val="ListParagraph"/>
        <w:numPr>
          <w:ilvl w:val="0"/>
          <w:numId w:val="8"/>
        </w:numPr>
        <w:spacing w:after="0" w:line="276" w:lineRule="auto"/>
        <w:ind w:hanging="357"/>
        <w:contextualSpacing w:val="0"/>
      </w:pPr>
      <w:r>
        <w:t xml:space="preserve">The Cluster area consists of 19 LSOA’s and is the most deprived Cluster Network in Swansea. (Source - </w:t>
      </w:r>
      <w:hyperlink r:id="rId19" w:history="1">
        <w:r w:rsidRPr="0025559F">
          <w:rPr>
            <w:rStyle w:val="Hyperlink"/>
          </w:rPr>
          <w:t>https://www.swansea.gov.uk/communityareaprofiles / IMTP 2020-2023</w:t>
        </w:r>
      </w:hyperlink>
      <w:r>
        <w:t xml:space="preserve">) </w:t>
      </w:r>
    </w:p>
    <w:p w:rsidR="00001BE3" w:rsidRDefault="00001BE3" w:rsidP="00E00538">
      <w:pPr>
        <w:pStyle w:val="ListParagraph"/>
        <w:numPr>
          <w:ilvl w:val="0"/>
          <w:numId w:val="8"/>
        </w:numPr>
        <w:spacing w:after="0" w:line="276" w:lineRule="auto"/>
        <w:ind w:hanging="357"/>
        <w:contextualSpacing w:val="0"/>
      </w:pPr>
      <w:r>
        <w:t xml:space="preserve">The Cluster geographically covers the wards: Castle (part), Cockett (part), Cwmbwrla, Mynyddbach (part), Penderry (Source - </w:t>
      </w:r>
      <w:hyperlink r:id="rId20" w:history="1">
        <w:r w:rsidRPr="0025559F">
          <w:rPr>
            <w:rStyle w:val="Hyperlink"/>
          </w:rPr>
          <w:t>https://www.swansea.gov.uk/communityareaprofiles</w:t>
        </w:r>
      </w:hyperlink>
      <w:r>
        <w:t xml:space="preserve">) </w:t>
      </w:r>
    </w:p>
    <w:p w:rsidR="00001BE3" w:rsidRDefault="00001BE3" w:rsidP="00E00538">
      <w:pPr>
        <w:pStyle w:val="ListParagraph"/>
        <w:numPr>
          <w:ilvl w:val="0"/>
          <w:numId w:val="8"/>
        </w:numPr>
        <w:spacing w:after="0" w:line="276" w:lineRule="auto"/>
        <w:ind w:hanging="357"/>
        <w:contextualSpacing w:val="0"/>
      </w:pPr>
      <w:r>
        <w:t xml:space="preserve">Based on the projected population growth in Swansea, provided in section 2, there is a forecast of 6.94% increase in resident population between 2018 – 2043. Based on the population in the Penderi cluster area of 32,534 (Source: --Population projections by local authority and year (gov.wales) this could increase to 34,792. </w:t>
      </w:r>
    </w:p>
    <w:p w:rsidR="00001BE3" w:rsidRDefault="00001BE3" w:rsidP="00E00538">
      <w:pPr>
        <w:pStyle w:val="ListParagraph"/>
        <w:numPr>
          <w:ilvl w:val="0"/>
          <w:numId w:val="8"/>
        </w:numPr>
        <w:spacing w:after="0" w:line="276" w:lineRule="auto"/>
        <w:ind w:hanging="357"/>
        <w:contextualSpacing w:val="0"/>
      </w:pPr>
      <w:r>
        <w:t xml:space="preserve">The Penderi Cluster has approximately 5,289 people over the age of 65 years and over (16.3%) which is lower than the Welsh average of 21%. (Primary Source – Mid 2018 Population estimates (Source: Small area population estimates (2018), ONS) Secondary Source - Cluster IMTP </w:t>
      </w:r>
    </w:p>
    <w:p w:rsidR="00001BE3" w:rsidRDefault="00001BE3" w:rsidP="00E00538">
      <w:pPr>
        <w:pStyle w:val="ListParagraph"/>
        <w:numPr>
          <w:ilvl w:val="0"/>
          <w:numId w:val="8"/>
        </w:numPr>
        <w:spacing w:after="0" w:line="276" w:lineRule="auto"/>
        <w:ind w:hanging="357"/>
        <w:contextualSpacing w:val="0"/>
      </w:pPr>
      <w:r>
        <w:t xml:space="preserve">The Cluster has 6 GP practices. </w:t>
      </w:r>
    </w:p>
    <w:p w:rsidR="00001BE3" w:rsidRDefault="00001BE3" w:rsidP="00E00538">
      <w:pPr>
        <w:pStyle w:val="ListParagraph"/>
        <w:numPr>
          <w:ilvl w:val="0"/>
          <w:numId w:val="8"/>
        </w:numPr>
        <w:spacing w:after="0" w:line="276" w:lineRule="auto"/>
        <w:ind w:hanging="357"/>
        <w:contextualSpacing w:val="0"/>
      </w:pPr>
      <w:r>
        <w:t xml:space="preserve">The locality has 9 community pharmacies. (Source – Cluster IMPT 2020 – 2023) </w:t>
      </w:r>
    </w:p>
    <w:p w:rsidR="00001BE3" w:rsidRDefault="00001BE3" w:rsidP="00E00538">
      <w:pPr>
        <w:pStyle w:val="ListParagraph"/>
        <w:numPr>
          <w:ilvl w:val="0"/>
          <w:numId w:val="8"/>
        </w:numPr>
        <w:spacing w:after="0" w:line="276" w:lineRule="auto"/>
        <w:ind w:hanging="357"/>
        <w:contextualSpacing w:val="0"/>
      </w:pPr>
      <w:r>
        <w:t xml:space="preserve">There are 5 dental practices that offer NHS treatment and 3 optometric practices. (Source – Cluster IMPT 2020 – 2023) </w:t>
      </w:r>
    </w:p>
    <w:p w:rsidR="00001BE3" w:rsidRDefault="00001BE3" w:rsidP="00E00538">
      <w:pPr>
        <w:pStyle w:val="ListParagraph"/>
        <w:numPr>
          <w:ilvl w:val="0"/>
          <w:numId w:val="8"/>
        </w:numPr>
        <w:spacing w:after="0" w:line="276" w:lineRule="auto"/>
        <w:ind w:hanging="357"/>
        <w:contextualSpacing w:val="0"/>
      </w:pPr>
      <w:r>
        <w:t xml:space="preserve">There are; </w:t>
      </w:r>
    </w:p>
    <w:p w:rsidR="00001BE3" w:rsidRDefault="00001BE3" w:rsidP="00E00538">
      <w:pPr>
        <w:pStyle w:val="ListParagraph"/>
        <w:numPr>
          <w:ilvl w:val="1"/>
          <w:numId w:val="8"/>
        </w:numPr>
        <w:spacing w:after="0" w:line="276" w:lineRule="auto"/>
        <w:ind w:hanging="357"/>
        <w:contextualSpacing w:val="0"/>
      </w:pPr>
      <w:r>
        <w:t xml:space="preserve">1 Dual Registered Care Homes </w:t>
      </w:r>
    </w:p>
    <w:p w:rsidR="00001BE3" w:rsidRDefault="00001BE3" w:rsidP="00E00538">
      <w:pPr>
        <w:pStyle w:val="ListParagraph"/>
        <w:numPr>
          <w:ilvl w:val="1"/>
          <w:numId w:val="8"/>
        </w:numPr>
        <w:spacing w:after="0" w:line="276" w:lineRule="auto"/>
        <w:ind w:hanging="357"/>
        <w:contextualSpacing w:val="0"/>
      </w:pPr>
      <w:r>
        <w:t xml:space="preserve">1 Dementia Care Homes </w:t>
      </w:r>
    </w:p>
    <w:p w:rsidR="00001BE3" w:rsidRDefault="00001BE3" w:rsidP="00E00538">
      <w:pPr>
        <w:pStyle w:val="ListParagraph"/>
        <w:numPr>
          <w:ilvl w:val="1"/>
          <w:numId w:val="8"/>
        </w:numPr>
        <w:spacing w:after="0" w:line="276" w:lineRule="auto"/>
        <w:ind w:hanging="357"/>
        <w:contextualSpacing w:val="0"/>
      </w:pPr>
      <w:r>
        <w:t xml:space="preserve">1 Residential Care Homes </w:t>
      </w:r>
    </w:p>
    <w:p w:rsidR="00001BE3" w:rsidRDefault="00001BE3" w:rsidP="00E00538">
      <w:pPr>
        <w:pStyle w:val="ListParagraph"/>
        <w:numPr>
          <w:ilvl w:val="1"/>
          <w:numId w:val="8"/>
        </w:numPr>
        <w:spacing w:after="0" w:line="276" w:lineRule="auto"/>
        <w:ind w:hanging="357"/>
        <w:contextualSpacing w:val="0"/>
      </w:pPr>
      <w:r>
        <w:t xml:space="preserve">2 Local Authority Homes </w:t>
      </w:r>
    </w:p>
    <w:p w:rsidR="00001BE3" w:rsidRDefault="00001BE3" w:rsidP="00E00538">
      <w:pPr>
        <w:pStyle w:val="ListParagraph"/>
        <w:numPr>
          <w:ilvl w:val="0"/>
          <w:numId w:val="8"/>
        </w:numPr>
        <w:spacing w:after="0" w:line="276" w:lineRule="auto"/>
        <w:ind w:hanging="357"/>
        <w:contextualSpacing w:val="0"/>
      </w:pPr>
      <w:r>
        <w:t xml:space="preserve">There are no pharmacies in the Penderi cluster who are able to offer pharmaceutical services through the medium of Welsh. </w:t>
      </w:r>
    </w:p>
    <w:p w:rsidR="00001BE3" w:rsidRDefault="00001BE3" w:rsidP="00E00538">
      <w:pPr>
        <w:pStyle w:val="ListParagraph"/>
        <w:numPr>
          <w:ilvl w:val="0"/>
          <w:numId w:val="8"/>
        </w:numPr>
        <w:spacing w:after="0" w:line="276" w:lineRule="auto"/>
        <w:ind w:hanging="357"/>
        <w:contextualSpacing w:val="0"/>
      </w:pPr>
      <w:r>
        <w:t xml:space="preserve">According to the 2011 Census 11.4% of people aged 3 years and above in Swansea are able to speak Welsh. </w:t>
      </w:r>
    </w:p>
    <w:p w:rsidR="00001BE3" w:rsidRDefault="00001BE3" w:rsidP="00E00538">
      <w:pPr>
        <w:pStyle w:val="ListParagraph"/>
        <w:numPr>
          <w:ilvl w:val="0"/>
          <w:numId w:val="8"/>
        </w:numPr>
        <w:spacing w:after="0" w:line="276" w:lineRule="auto"/>
        <w:ind w:hanging="357"/>
        <w:contextualSpacing w:val="0"/>
      </w:pPr>
      <w:r>
        <w:t>According to Swansea Council Local Development Plan (2010-2025) it is estimated that a minimum of 1,804 homes will be built in the Penderi Cluster.</w:t>
      </w:r>
    </w:p>
    <w:p w:rsidR="001A71AB" w:rsidRDefault="007310E8" w:rsidP="007310E8">
      <w:pPr>
        <w:pStyle w:val="Heading1"/>
        <w:pBdr>
          <w:bottom w:val="double" w:sz="4" w:space="1" w:color="1F4E79" w:themeColor="accent1" w:themeShade="80"/>
        </w:pBdr>
      </w:pPr>
      <w:bookmarkStart w:id="14" w:name="_Toc90567722"/>
      <w:r>
        <w:lastRenderedPageBreak/>
        <w:t>6. ACTION PLAN</w:t>
      </w:r>
      <w:bookmarkEnd w:id="14"/>
    </w:p>
    <w:p w:rsidR="00D97712" w:rsidRDefault="00D97712" w:rsidP="004F736D"/>
    <w:p w:rsidR="00CC5E42" w:rsidRPr="003D5ED7" w:rsidRDefault="00CC5E42" w:rsidP="00CC5E42">
      <w:pPr>
        <w:rPr>
          <w:rFonts w:ascii="Arial" w:hAnsi="Arial" w:cs="Arial"/>
          <w:b/>
        </w:rPr>
      </w:pPr>
      <w:r w:rsidRPr="003D5ED7">
        <w:rPr>
          <w:rFonts w:ascii="Arial" w:hAnsi="Arial" w:cs="Arial"/>
          <w:b/>
        </w:rPr>
        <w:t>How we developed this plan</w:t>
      </w:r>
    </w:p>
    <w:p w:rsidR="00CC5E42" w:rsidRPr="00AC1B95" w:rsidRDefault="00CC5E42" w:rsidP="00CC5E42">
      <w:r w:rsidRPr="00AC1B95">
        <w:t>Our plan is a flexible plan, informed by the strategic background and range of priorities, together with consideration of local needs highlighted above.</w:t>
      </w:r>
      <w:r w:rsidR="000565D6">
        <w:t xml:space="preserve"> </w:t>
      </w:r>
      <w:r w:rsidRPr="00AC1B95">
        <w:t xml:space="preserve"> It will be underpinned by ongoing work to develop implementation and performance plans against the stated Goals, Methods and Outcomes Action Plan. </w:t>
      </w:r>
      <w:r w:rsidR="000565D6">
        <w:t xml:space="preserve"> </w:t>
      </w:r>
      <w:r w:rsidRPr="00AC1B95">
        <w:t>Future programmes of work such as those aroun</w:t>
      </w:r>
      <w:r w:rsidR="000565D6">
        <w:t>d Obesity Prevention, Diabetes P</w:t>
      </w:r>
      <w:r w:rsidRPr="00AC1B95">
        <w:t>revention and Cancer, among others will be considered as the programme details evolve</w:t>
      </w:r>
      <w:r w:rsidR="00E00538">
        <w:t>.</w:t>
      </w:r>
    </w:p>
    <w:p w:rsidR="00E00538" w:rsidRDefault="00E00538" w:rsidP="00E00538">
      <w:pPr>
        <w:rPr>
          <w:b/>
        </w:rPr>
      </w:pPr>
    </w:p>
    <w:p w:rsidR="00E00538" w:rsidRPr="00E00538" w:rsidRDefault="00E00538" w:rsidP="00E00538">
      <w:pPr>
        <w:rPr>
          <w:b/>
          <w:sz w:val="24"/>
        </w:rPr>
      </w:pPr>
      <w:r w:rsidRPr="00E00538">
        <w:rPr>
          <w:noProof/>
          <w:sz w:val="28"/>
          <w:szCs w:val="24"/>
          <w:lang w:eastAsia="en-GB"/>
        </w:rPr>
        <mc:AlternateContent>
          <mc:Choice Requires="wps">
            <w:drawing>
              <wp:anchor distT="45720" distB="45720" distL="114300" distR="114300" simplePos="0" relativeHeight="251664384" behindDoc="0" locked="0" layoutInCell="1" allowOverlap="1" wp14:anchorId="7285DAAF" wp14:editId="14236243">
                <wp:simplePos x="0" y="0"/>
                <wp:positionH relativeFrom="margin">
                  <wp:posOffset>-85725</wp:posOffset>
                </wp:positionH>
                <wp:positionV relativeFrom="paragraph">
                  <wp:posOffset>266700</wp:posOffset>
                </wp:positionV>
                <wp:extent cx="5915025" cy="1404620"/>
                <wp:effectExtent l="0" t="0" r="9525"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1404620"/>
                        </a:xfrm>
                        <a:prstGeom prst="rect">
                          <a:avLst/>
                        </a:prstGeom>
                        <a:solidFill>
                          <a:srgbClr val="FFFFFF"/>
                        </a:solidFill>
                        <a:ln w="9525">
                          <a:noFill/>
                          <a:miter lim="800000"/>
                          <a:headEnd/>
                          <a:tailEnd/>
                        </a:ln>
                      </wps:spPr>
                      <wps:txbx>
                        <w:txbxContent>
                          <w:p w:rsidR="001B7859" w:rsidRPr="00C05132" w:rsidRDefault="001B7859" w:rsidP="00CC5E42">
                            <w:pPr>
                              <w:spacing w:after="0" w:line="240" w:lineRule="auto"/>
                              <w:rPr>
                                <w:rFonts w:ascii="Calibri" w:hAnsi="Calibri" w:cs="Calibri"/>
                                <w:b/>
                                <w:sz w:val="28"/>
                                <w:szCs w:val="28"/>
                              </w:rPr>
                            </w:pPr>
                            <w:r w:rsidRPr="00C05132">
                              <w:rPr>
                                <w:rFonts w:ascii="Calibri" w:hAnsi="Calibri" w:cs="Calibri"/>
                                <w:b/>
                                <w:sz w:val="28"/>
                                <w:szCs w:val="28"/>
                              </w:rPr>
                              <w:t xml:space="preserve">Strategic Priority Areas </w:t>
                            </w:r>
                          </w:p>
                          <w:p w:rsidR="001B7859" w:rsidRPr="00C05132" w:rsidRDefault="001B7859" w:rsidP="00CC5E42">
                            <w:pPr>
                              <w:spacing w:after="0" w:line="240" w:lineRule="auto"/>
                              <w:textAlignment w:val="baseline"/>
                              <w:rPr>
                                <w:rFonts w:ascii="Calibri" w:hAnsi="Calibri" w:cs="Calibri"/>
                                <w:bCs/>
                                <w:lang w:eastAsia="en-GB"/>
                              </w:rPr>
                            </w:pPr>
                            <w:r w:rsidRPr="00C05132">
                              <w:rPr>
                                <w:rFonts w:ascii="Calibri" w:hAnsi="Calibri" w:cs="Calibri"/>
                                <w:bCs/>
                                <w:color w:val="FF0000"/>
                                <w:lang w:eastAsia="en-GB"/>
                              </w:rPr>
                              <w:sym w:font="Wingdings 2" w:char="F0E4"/>
                            </w:r>
                            <w:r>
                              <w:rPr>
                                <w:rFonts w:ascii="Calibri" w:hAnsi="Calibri" w:cs="Calibri"/>
                                <w:bCs/>
                                <w:lang w:eastAsia="en-GB"/>
                              </w:rPr>
                              <w:t xml:space="preserve"> Responding to Covid</w:t>
                            </w:r>
                          </w:p>
                          <w:p w:rsidR="001B7859" w:rsidRPr="00C05132" w:rsidRDefault="001B7859" w:rsidP="00CC5E42">
                            <w:pPr>
                              <w:spacing w:after="0" w:line="240" w:lineRule="auto"/>
                              <w:textAlignment w:val="baseline"/>
                              <w:rPr>
                                <w:rFonts w:ascii="Segoe UI" w:hAnsi="Segoe UI" w:cs="Segoe UI"/>
                                <w:bCs/>
                                <w:sz w:val="18"/>
                                <w:szCs w:val="18"/>
                                <w:lang w:eastAsia="en-GB"/>
                              </w:rPr>
                            </w:pPr>
                            <w:r w:rsidRPr="00C05132">
                              <w:rPr>
                                <w:rFonts w:ascii="Calibri" w:hAnsi="Calibri" w:cs="Calibri"/>
                                <w:bCs/>
                                <w:color w:val="00B050"/>
                                <w:lang w:eastAsia="en-GB"/>
                              </w:rPr>
                              <w:sym w:font="Wingdings 2" w:char="F0E4"/>
                            </w:r>
                            <w:r w:rsidRPr="00C05132">
                              <w:rPr>
                                <w:rFonts w:ascii="Calibri" w:hAnsi="Calibri" w:cs="Calibri"/>
                                <w:bCs/>
                                <w:lang w:eastAsia="en-GB"/>
                              </w:rPr>
                              <w:t xml:space="preserve"> Improving Patie</w:t>
                            </w:r>
                            <w:r>
                              <w:rPr>
                                <w:rFonts w:ascii="Calibri" w:hAnsi="Calibri" w:cs="Calibri"/>
                                <w:bCs/>
                                <w:lang w:eastAsia="en-GB"/>
                              </w:rPr>
                              <w:t>nt Quality and the 5 Q&amp;S goals</w:t>
                            </w:r>
                          </w:p>
                          <w:p w:rsidR="001B7859" w:rsidRPr="00C05132" w:rsidRDefault="001B7859" w:rsidP="00CC5E42">
                            <w:pPr>
                              <w:spacing w:after="0" w:line="240" w:lineRule="auto"/>
                              <w:textAlignment w:val="baseline"/>
                              <w:rPr>
                                <w:rFonts w:ascii="Segoe UI" w:hAnsi="Segoe UI" w:cs="Segoe UI"/>
                                <w:bCs/>
                                <w:sz w:val="18"/>
                                <w:szCs w:val="18"/>
                                <w:lang w:eastAsia="en-GB"/>
                              </w:rPr>
                            </w:pPr>
                            <w:r w:rsidRPr="00C05132">
                              <w:rPr>
                                <w:rFonts w:ascii="Calibri" w:hAnsi="Calibri" w:cs="Calibri"/>
                                <w:bCs/>
                                <w:color w:val="00B0F0"/>
                                <w:lang w:eastAsia="en-GB"/>
                              </w:rPr>
                              <w:sym w:font="Wingdings 2" w:char="F0E4"/>
                            </w:r>
                            <w:r>
                              <w:rPr>
                                <w:rFonts w:ascii="Calibri" w:hAnsi="Calibri" w:cs="Calibri"/>
                                <w:bCs/>
                                <w:lang w:eastAsia="en-GB"/>
                              </w:rPr>
                              <w:t xml:space="preserve"> Improving Staff Experience</w:t>
                            </w:r>
                          </w:p>
                          <w:p w:rsidR="001B7859" w:rsidRPr="00C05132" w:rsidRDefault="001B7859" w:rsidP="00CC5E42">
                            <w:pPr>
                              <w:spacing w:after="0" w:line="240" w:lineRule="auto"/>
                              <w:textAlignment w:val="baseline"/>
                              <w:rPr>
                                <w:rFonts w:ascii="Segoe UI" w:hAnsi="Segoe UI" w:cs="Segoe UI"/>
                                <w:bCs/>
                                <w:sz w:val="18"/>
                                <w:szCs w:val="18"/>
                                <w:lang w:eastAsia="en-GB"/>
                              </w:rPr>
                            </w:pPr>
                            <w:r w:rsidRPr="00C05132">
                              <w:rPr>
                                <w:rFonts w:ascii="Calibri" w:hAnsi="Calibri" w:cs="Calibri"/>
                                <w:bCs/>
                                <w:color w:val="FFC000"/>
                                <w:lang w:eastAsia="en-GB"/>
                              </w:rPr>
                              <w:sym w:font="Wingdings 2" w:char="F0E4"/>
                            </w:r>
                            <w:r>
                              <w:rPr>
                                <w:rFonts w:ascii="Calibri" w:hAnsi="Calibri" w:cs="Calibri"/>
                                <w:bCs/>
                                <w:lang w:eastAsia="en-GB"/>
                              </w:rPr>
                              <w:t xml:space="preserve"> Improving Unscheduled Care</w:t>
                            </w:r>
                          </w:p>
                          <w:p w:rsidR="001B7859" w:rsidRPr="00C05132" w:rsidRDefault="001B7859" w:rsidP="00CC5E42">
                            <w:pPr>
                              <w:spacing w:after="0" w:line="240" w:lineRule="auto"/>
                              <w:textAlignment w:val="baseline"/>
                              <w:rPr>
                                <w:rFonts w:ascii="Segoe UI" w:hAnsi="Segoe UI" w:cs="Segoe UI"/>
                                <w:bCs/>
                                <w:sz w:val="18"/>
                                <w:szCs w:val="18"/>
                                <w:lang w:eastAsia="en-GB"/>
                              </w:rPr>
                            </w:pPr>
                            <w:r w:rsidRPr="00C05132">
                              <w:rPr>
                                <w:rFonts w:ascii="Calibri" w:hAnsi="Calibri" w:cs="Calibri"/>
                                <w:bCs/>
                                <w:color w:val="FF00FF"/>
                                <w:lang w:eastAsia="en-GB"/>
                              </w:rPr>
                              <w:sym w:font="Wingdings 2" w:char="F0E4"/>
                            </w:r>
                            <w:r>
                              <w:rPr>
                                <w:rFonts w:ascii="Calibri" w:hAnsi="Calibri" w:cs="Calibri"/>
                                <w:bCs/>
                                <w:lang w:eastAsia="en-GB"/>
                              </w:rPr>
                              <w:t xml:space="preserve"> Improving Planned Care</w:t>
                            </w:r>
                          </w:p>
                          <w:p w:rsidR="001B7859" w:rsidRPr="00C05132" w:rsidRDefault="001B7859" w:rsidP="00CC5E42">
                            <w:pPr>
                              <w:spacing w:after="0" w:line="240" w:lineRule="auto"/>
                              <w:textAlignment w:val="baseline"/>
                              <w:rPr>
                                <w:rFonts w:ascii="Segoe UI" w:hAnsi="Segoe UI" w:cs="Segoe UI"/>
                                <w:bCs/>
                                <w:sz w:val="18"/>
                                <w:szCs w:val="18"/>
                                <w:lang w:eastAsia="en-GB"/>
                              </w:rPr>
                            </w:pPr>
                            <w:r w:rsidRPr="00C05132">
                              <w:rPr>
                                <w:rFonts w:ascii="Calibri" w:hAnsi="Calibri" w:cs="Calibri"/>
                                <w:bCs/>
                                <w:color w:val="7030A0"/>
                                <w:lang w:eastAsia="en-GB"/>
                              </w:rPr>
                              <w:sym w:font="Wingdings 2" w:char="F0E4"/>
                            </w:r>
                            <w:r w:rsidRPr="00C05132">
                              <w:rPr>
                                <w:rFonts w:ascii="Calibri" w:hAnsi="Calibri" w:cs="Calibri"/>
                                <w:bCs/>
                                <w:lang w:eastAsia="en-GB"/>
                              </w:rPr>
                              <w:t xml:space="preserve"> </w:t>
                            </w:r>
                            <w:r>
                              <w:rPr>
                                <w:rFonts w:ascii="Calibri" w:hAnsi="Calibri" w:cs="Calibri"/>
                                <w:bCs/>
                                <w:lang w:eastAsia="en-GB"/>
                              </w:rPr>
                              <w:t>Increasing Digital Capability</w:t>
                            </w:r>
                          </w:p>
                          <w:p w:rsidR="001B7859" w:rsidRPr="00C05132" w:rsidRDefault="001B7859" w:rsidP="00CC5E42">
                            <w:pPr>
                              <w:spacing w:after="0" w:line="240" w:lineRule="auto"/>
                              <w:textAlignment w:val="baseline"/>
                              <w:rPr>
                                <w:rFonts w:ascii="Segoe UI" w:hAnsi="Segoe UI" w:cs="Segoe UI"/>
                                <w:bCs/>
                                <w:sz w:val="18"/>
                                <w:szCs w:val="18"/>
                                <w:lang w:eastAsia="en-GB"/>
                              </w:rPr>
                            </w:pPr>
                            <w:r w:rsidRPr="00C05132">
                              <w:rPr>
                                <w:rFonts w:ascii="Calibri" w:hAnsi="Calibri" w:cs="Calibri"/>
                                <w:bCs/>
                                <w:color w:val="0070C0"/>
                                <w:lang w:eastAsia="en-GB"/>
                              </w:rPr>
                              <w:sym w:font="Wingdings 2" w:char="F0E4"/>
                            </w:r>
                            <w:r w:rsidRPr="00C05132">
                              <w:rPr>
                                <w:rFonts w:ascii="Calibri" w:hAnsi="Calibri" w:cs="Calibri"/>
                                <w:bCs/>
                                <w:lang w:eastAsia="en-GB"/>
                              </w:rPr>
                              <w:t xml:space="preserve"> Improvi</w:t>
                            </w:r>
                            <w:r>
                              <w:rPr>
                                <w:rFonts w:ascii="Calibri" w:hAnsi="Calibri" w:cs="Calibri"/>
                                <w:bCs/>
                                <w:lang w:eastAsia="en-GB"/>
                              </w:rPr>
                              <w:t>ng Cancer and Palliative Care</w:t>
                            </w:r>
                          </w:p>
                          <w:p w:rsidR="001B7859" w:rsidRPr="00C05132" w:rsidRDefault="001B7859" w:rsidP="00CC5E42">
                            <w:pPr>
                              <w:spacing w:after="0" w:line="240" w:lineRule="auto"/>
                              <w:textAlignment w:val="baseline"/>
                              <w:rPr>
                                <w:rFonts w:ascii="Segoe UI" w:hAnsi="Segoe UI" w:cs="Segoe UI"/>
                                <w:bCs/>
                                <w:sz w:val="18"/>
                                <w:szCs w:val="18"/>
                                <w:lang w:eastAsia="en-GB"/>
                              </w:rPr>
                            </w:pPr>
                            <w:r w:rsidRPr="00C05132">
                              <w:rPr>
                                <w:rFonts w:ascii="Calibri" w:hAnsi="Calibri" w:cs="Calibri"/>
                                <w:bCs/>
                                <w:lang w:eastAsia="en-GB"/>
                              </w:rPr>
                              <w:sym w:font="Wingdings 2" w:char="F0E4"/>
                            </w:r>
                            <w:r w:rsidRPr="00C05132">
                              <w:rPr>
                                <w:rFonts w:ascii="Calibri" w:hAnsi="Calibri" w:cs="Calibri"/>
                                <w:bCs/>
                                <w:lang w:eastAsia="en-GB"/>
                              </w:rPr>
                              <w:t xml:space="preserve"> Prevention and</w:t>
                            </w:r>
                            <w:r>
                              <w:rPr>
                                <w:rFonts w:ascii="Calibri" w:hAnsi="Calibri" w:cs="Calibri"/>
                                <w:bCs/>
                                <w:lang w:eastAsia="en-GB"/>
                              </w:rPr>
                              <w:t xml:space="preserve"> Reducing Health Inequalities</w:t>
                            </w:r>
                          </w:p>
                          <w:p w:rsidR="001B7859" w:rsidRPr="00C05132" w:rsidRDefault="001B7859" w:rsidP="00CC5E42">
                            <w:pPr>
                              <w:spacing w:after="0" w:line="240" w:lineRule="auto"/>
                              <w:textAlignment w:val="baseline"/>
                              <w:rPr>
                                <w:rFonts w:ascii="Segoe UI" w:hAnsi="Segoe UI" w:cs="Segoe UI"/>
                                <w:bCs/>
                                <w:sz w:val="18"/>
                                <w:szCs w:val="18"/>
                                <w:lang w:eastAsia="en-GB"/>
                              </w:rPr>
                            </w:pPr>
                            <w:r w:rsidRPr="00C05132">
                              <w:rPr>
                                <w:rFonts w:ascii="Calibri" w:hAnsi="Calibri" w:cs="Calibri"/>
                                <w:bCs/>
                                <w:color w:val="538135" w:themeColor="accent6" w:themeShade="BF"/>
                                <w:lang w:eastAsia="en-GB"/>
                              </w:rPr>
                              <w:sym w:font="Wingdings 2" w:char="F0E4"/>
                            </w:r>
                            <w:r w:rsidRPr="00C05132">
                              <w:rPr>
                                <w:rFonts w:ascii="Calibri" w:hAnsi="Calibri" w:cs="Calibri"/>
                                <w:bCs/>
                                <w:lang w:eastAsia="en-GB"/>
                              </w:rPr>
                              <w:t xml:space="preserve"> Childre</w:t>
                            </w:r>
                            <w:r>
                              <w:rPr>
                                <w:rFonts w:ascii="Calibri" w:hAnsi="Calibri" w:cs="Calibri"/>
                                <w:bCs/>
                                <w:lang w:eastAsia="en-GB"/>
                              </w:rPr>
                              <w:t>n, Young People and Maternity</w:t>
                            </w:r>
                          </w:p>
                          <w:p w:rsidR="001B7859" w:rsidRPr="00C05132" w:rsidRDefault="001B7859" w:rsidP="00CC5E42">
                            <w:pPr>
                              <w:spacing w:after="0" w:line="240" w:lineRule="auto"/>
                              <w:ind w:right="-472"/>
                              <w:textAlignment w:val="baseline"/>
                              <w:rPr>
                                <w:rFonts w:ascii="Segoe UI" w:hAnsi="Segoe UI" w:cs="Segoe UI"/>
                                <w:bCs/>
                                <w:sz w:val="18"/>
                                <w:szCs w:val="18"/>
                                <w:lang w:eastAsia="en-GB"/>
                              </w:rPr>
                            </w:pPr>
                            <w:r w:rsidRPr="00C05132">
                              <w:rPr>
                                <w:rFonts w:ascii="Calibri" w:hAnsi="Calibri" w:cs="Calibri"/>
                                <w:bCs/>
                                <w:color w:val="CC3300"/>
                                <w:lang w:eastAsia="en-GB"/>
                              </w:rPr>
                              <w:sym w:font="Wingdings 2" w:char="F0E4"/>
                            </w:r>
                            <w:r w:rsidRPr="00C05132">
                              <w:rPr>
                                <w:rFonts w:ascii="Calibri" w:hAnsi="Calibri" w:cs="Calibri"/>
                                <w:bCs/>
                                <w:lang w:eastAsia="en-GB"/>
                              </w:rPr>
                              <w:t xml:space="preserve"> Improving primary, community and therapy services and the 6 pri</w:t>
                            </w:r>
                            <w:r>
                              <w:rPr>
                                <w:rFonts w:ascii="Calibri" w:hAnsi="Calibri" w:cs="Calibri"/>
                                <w:bCs/>
                                <w:lang w:eastAsia="en-GB"/>
                              </w:rPr>
                              <w:t>orities Primary and Community</w:t>
                            </w:r>
                          </w:p>
                          <w:p w:rsidR="001B7859" w:rsidRPr="00C05132" w:rsidRDefault="001B7859" w:rsidP="00CC5E42">
                            <w:pPr>
                              <w:spacing w:after="0" w:line="240" w:lineRule="auto"/>
                              <w:textAlignment w:val="baseline"/>
                              <w:rPr>
                                <w:rFonts w:ascii="Segoe UI" w:hAnsi="Segoe UI" w:cs="Segoe UI"/>
                                <w:bCs/>
                                <w:sz w:val="18"/>
                                <w:szCs w:val="18"/>
                                <w:lang w:eastAsia="en-GB"/>
                              </w:rPr>
                            </w:pPr>
                            <w:r w:rsidRPr="00C05132">
                              <w:rPr>
                                <w:rFonts w:ascii="Calibri" w:hAnsi="Calibri" w:cs="Calibri"/>
                                <w:bCs/>
                                <w:color w:val="1F4E79" w:themeColor="accent1" w:themeShade="80"/>
                                <w:lang w:eastAsia="en-GB"/>
                              </w:rPr>
                              <w:sym w:font="Wingdings 2" w:char="F0E4"/>
                            </w:r>
                            <w:r w:rsidRPr="00C05132">
                              <w:rPr>
                                <w:rFonts w:ascii="Calibri" w:hAnsi="Calibri" w:cs="Calibri"/>
                                <w:bCs/>
                                <w:lang w:eastAsia="en-GB"/>
                              </w:rPr>
                              <w:t xml:space="preserve"> Improving Mental Health and Learning Disabilities and the 7 goals</w:t>
                            </w:r>
                          </w:p>
                          <w:p w:rsidR="001B7859" w:rsidRDefault="001B7859" w:rsidP="00CC5E42"/>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285DAAF" id="_x0000_t202" coordsize="21600,21600" o:spt="202" path="m,l,21600r21600,l21600,xe">
                <v:stroke joinstyle="miter"/>
                <v:path gradientshapeok="t" o:connecttype="rect"/>
              </v:shapetype>
              <v:shape id="Text Box 2" o:spid="_x0000_s1026" type="#_x0000_t202" style="position:absolute;margin-left:-6.75pt;margin-top:21pt;width:465.75pt;height:110.6pt;z-index:2516643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" stroked="f">
                <v:textbox style="mso-fit-shape-to-text:t">
                  <w:txbxContent>
                    <w:p w:rsidR="001B7859" w:rsidRPr="00C05132" w:rsidRDefault="001B7859" w:rsidP="00CC5E42">
                      <w:pPr>
                        <w:spacing w:after="0" w:line="240" w:lineRule="auto"/>
                        <w:rPr>
                          <w:rFonts w:ascii="Calibri" w:hAnsi="Calibri" w:cs="Calibri"/>
                          <w:b/>
                          <w:sz w:val="28"/>
                          <w:szCs w:val="28"/>
                        </w:rPr>
                      </w:pPr>
                      <w:r w:rsidRPr="00C05132">
                        <w:rPr>
                          <w:rFonts w:ascii="Calibri" w:hAnsi="Calibri" w:cs="Calibri"/>
                          <w:b/>
                          <w:sz w:val="28"/>
                          <w:szCs w:val="28"/>
                        </w:rPr>
                        <w:t xml:space="preserve">Strategic Priority Areas </w:t>
                      </w:r>
                    </w:p>
                    <w:p w:rsidR="001B7859" w:rsidRPr="00C05132" w:rsidRDefault="001B7859" w:rsidP="00CC5E42">
                      <w:pPr>
                        <w:spacing w:after="0" w:line="240" w:lineRule="auto"/>
                        <w:textAlignment w:val="baseline"/>
                        <w:rPr>
                          <w:rFonts w:ascii="Calibri" w:hAnsi="Calibri" w:cs="Calibri"/>
                          <w:bCs/>
                          <w:lang w:eastAsia="en-GB"/>
                        </w:rPr>
                      </w:pPr>
                      <w:r w:rsidRPr="00C05132">
                        <w:rPr>
                          <w:rFonts w:ascii="Calibri" w:hAnsi="Calibri" w:cs="Calibri"/>
                          <w:bCs/>
                          <w:color w:val="FF0000"/>
                          <w:lang w:eastAsia="en-GB"/>
                        </w:rPr>
                        <w:sym w:font="Wingdings 2" w:char="F0E4"/>
                      </w:r>
                      <w:r>
                        <w:rPr>
                          <w:rFonts w:ascii="Calibri" w:hAnsi="Calibri" w:cs="Calibri"/>
                          <w:bCs/>
                          <w:lang w:eastAsia="en-GB"/>
                        </w:rPr>
                        <w:t xml:space="preserve"> Responding to </w:t>
                      </w:r>
                      <w:proofErr w:type="spellStart"/>
                      <w:r>
                        <w:rPr>
                          <w:rFonts w:ascii="Calibri" w:hAnsi="Calibri" w:cs="Calibri"/>
                          <w:bCs/>
                          <w:lang w:eastAsia="en-GB"/>
                        </w:rPr>
                        <w:t>Covid</w:t>
                      </w:r>
                      <w:proofErr w:type="spellEnd"/>
                    </w:p>
                    <w:p w:rsidR="001B7859" w:rsidRPr="00C05132" w:rsidRDefault="001B7859" w:rsidP="00CC5E42">
                      <w:pPr>
                        <w:spacing w:after="0" w:line="240" w:lineRule="auto"/>
                        <w:textAlignment w:val="baseline"/>
                        <w:rPr>
                          <w:rFonts w:ascii="Segoe UI" w:hAnsi="Segoe UI" w:cs="Segoe UI"/>
                          <w:bCs/>
                          <w:sz w:val="18"/>
                          <w:szCs w:val="18"/>
                          <w:lang w:eastAsia="en-GB"/>
                        </w:rPr>
                      </w:pPr>
                      <w:r w:rsidRPr="00C05132">
                        <w:rPr>
                          <w:rFonts w:ascii="Calibri" w:hAnsi="Calibri" w:cs="Calibri"/>
                          <w:bCs/>
                          <w:color w:val="00B050"/>
                          <w:lang w:eastAsia="en-GB"/>
                        </w:rPr>
                        <w:sym w:font="Wingdings 2" w:char="F0E4"/>
                      </w:r>
                      <w:r w:rsidRPr="00C05132">
                        <w:rPr>
                          <w:rFonts w:ascii="Calibri" w:hAnsi="Calibri" w:cs="Calibri"/>
                          <w:bCs/>
                          <w:lang w:eastAsia="en-GB"/>
                        </w:rPr>
                        <w:t xml:space="preserve"> Improving Patie</w:t>
                      </w:r>
                      <w:r>
                        <w:rPr>
                          <w:rFonts w:ascii="Calibri" w:hAnsi="Calibri" w:cs="Calibri"/>
                          <w:bCs/>
                          <w:lang w:eastAsia="en-GB"/>
                        </w:rPr>
                        <w:t>nt Quality and the 5 Q&amp;S goals</w:t>
                      </w:r>
                    </w:p>
                    <w:p w:rsidR="001B7859" w:rsidRPr="00C05132" w:rsidRDefault="001B7859" w:rsidP="00CC5E42">
                      <w:pPr>
                        <w:spacing w:after="0" w:line="240" w:lineRule="auto"/>
                        <w:textAlignment w:val="baseline"/>
                        <w:rPr>
                          <w:rFonts w:ascii="Segoe UI" w:hAnsi="Segoe UI" w:cs="Segoe UI"/>
                          <w:bCs/>
                          <w:sz w:val="18"/>
                          <w:szCs w:val="18"/>
                          <w:lang w:eastAsia="en-GB"/>
                        </w:rPr>
                      </w:pPr>
                      <w:r w:rsidRPr="00C05132">
                        <w:rPr>
                          <w:rFonts w:ascii="Calibri" w:hAnsi="Calibri" w:cs="Calibri"/>
                          <w:bCs/>
                          <w:color w:val="00B0F0"/>
                          <w:lang w:eastAsia="en-GB"/>
                        </w:rPr>
                        <w:sym w:font="Wingdings 2" w:char="F0E4"/>
                      </w:r>
                      <w:r>
                        <w:rPr>
                          <w:rFonts w:ascii="Calibri" w:hAnsi="Calibri" w:cs="Calibri"/>
                          <w:bCs/>
                          <w:lang w:eastAsia="en-GB"/>
                        </w:rPr>
                        <w:t xml:space="preserve"> Improving Staff Experience</w:t>
                      </w:r>
                    </w:p>
                    <w:p w:rsidR="001B7859" w:rsidRPr="00C05132" w:rsidRDefault="001B7859" w:rsidP="00CC5E42">
                      <w:pPr>
                        <w:spacing w:after="0" w:line="240" w:lineRule="auto"/>
                        <w:textAlignment w:val="baseline"/>
                        <w:rPr>
                          <w:rFonts w:ascii="Segoe UI" w:hAnsi="Segoe UI" w:cs="Segoe UI"/>
                          <w:bCs/>
                          <w:sz w:val="18"/>
                          <w:szCs w:val="18"/>
                          <w:lang w:eastAsia="en-GB"/>
                        </w:rPr>
                      </w:pPr>
                      <w:r w:rsidRPr="00C05132">
                        <w:rPr>
                          <w:rFonts w:ascii="Calibri" w:hAnsi="Calibri" w:cs="Calibri"/>
                          <w:bCs/>
                          <w:color w:val="FFC000"/>
                          <w:lang w:eastAsia="en-GB"/>
                        </w:rPr>
                        <w:sym w:font="Wingdings 2" w:char="F0E4"/>
                      </w:r>
                      <w:r>
                        <w:rPr>
                          <w:rFonts w:ascii="Calibri" w:hAnsi="Calibri" w:cs="Calibri"/>
                          <w:bCs/>
                          <w:lang w:eastAsia="en-GB"/>
                        </w:rPr>
                        <w:t xml:space="preserve"> Improving Unscheduled Care</w:t>
                      </w:r>
                    </w:p>
                    <w:p w:rsidR="001B7859" w:rsidRPr="00C05132" w:rsidRDefault="001B7859" w:rsidP="00CC5E42">
                      <w:pPr>
                        <w:spacing w:after="0" w:line="240" w:lineRule="auto"/>
                        <w:textAlignment w:val="baseline"/>
                        <w:rPr>
                          <w:rFonts w:ascii="Segoe UI" w:hAnsi="Segoe UI" w:cs="Segoe UI"/>
                          <w:bCs/>
                          <w:sz w:val="18"/>
                          <w:szCs w:val="18"/>
                          <w:lang w:eastAsia="en-GB"/>
                        </w:rPr>
                      </w:pPr>
                      <w:r w:rsidRPr="00C05132">
                        <w:rPr>
                          <w:rFonts w:ascii="Calibri" w:hAnsi="Calibri" w:cs="Calibri"/>
                          <w:bCs/>
                          <w:color w:val="FF00FF"/>
                          <w:lang w:eastAsia="en-GB"/>
                        </w:rPr>
                        <w:sym w:font="Wingdings 2" w:char="F0E4"/>
                      </w:r>
                      <w:r>
                        <w:rPr>
                          <w:rFonts w:ascii="Calibri" w:hAnsi="Calibri" w:cs="Calibri"/>
                          <w:bCs/>
                          <w:lang w:eastAsia="en-GB"/>
                        </w:rPr>
                        <w:t xml:space="preserve"> Improving Planned Care</w:t>
                      </w:r>
                    </w:p>
                    <w:p w:rsidR="001B7859" w:rsidRPr="00C05132" w:rsidRDefault="001B7859" w:rsidP="00CC5E42">
                      <w:pPr>
                        <w:spacing w:after="0" w:line="240" w:lineRule="auto"/>
                        <w:textAlignment w:val="baseline"/>
                        <w:rPr>
                          <w:rFonts w:ascii="Segoe UI" w:hAnsi="Segoe UI" w:cs="Segoe UI"/>
                          <w:bCs/>
                          <w:sz w:val="18"/>
                          <w:szCs w:val="18"/>
                          <w:lang w:eastAsia="en-GB"/>
                        </w:rPr>
                      </w:pPr>
                      <w:r w:rsidRPr="00C05132">
                        <w:rPr>
                          <w:rFonts w:ascii="Calibri" w:hAnsi="Calibri" w:cs="Calibri"/>
                          <w:bCs/>
                          <w:color w:val="7030A0"/>
                          <w:lang w:eastAsia="en-GB"/>
                        </w:rPr>
                        <w:sym w:font="Wingdings 2" w:char="F0E4"/>
                      </w:r>
                      <w:r w:rsidRPr="00C05132">
                        <w:rPr>
                          <w:rFonts w:ascii="Calibri" w:hAnsi="Calibri" w:cs="Calibri"/>
                          <w:bCs/>
                          <w:lang w:eastAsia="en-GB"/>
                        </w:rPr>
                        <w:t xml:space="preserve"> </w:t>
                      </w:r>
                      <w:r>
                        <w:rPr>
                          <w:rFonts w:ascii="Calibri" w:hAnsi="Calibri" w:cs="Calibri"/>
                          <w:bCs/>
                          <w:lang w:eastAsia="en-GB"/>
                        </w:rPr>
                        <w:t>Increasing Digital Capability</w:t>
                      </w:r>
                    </w:p>
                    <w:p w:rsidR="001B7859" w:rsidRPr="00C05132" w:rsidRDefault="001B7859" w:rsidP="00CC5E42">
                      <w:pPr>
                        <w:spacing w:after="0" w:line="240" w:lineRule="auto"/>
                        <w:textAlignment w:val="baseline"/>
                        <w:rPr>
                          <w:rFonts w:ascii="Segoe UI" w:hAnsi="Segoe UI" w:cs="Segoe UI"/>
                          <w:bCs/>
                          <w:sz w:val="18"/>
                          <w:szCs w:val="18"/>
                          <w:lang w:eastAsia="en-GB"/>
                        </w:rPr>
                      </w:pPr>
                      <w:r w:rsidRPr="00C05132">
                        <w:rPr>
                          <w:rFonts w:ascii="Calibri" w:hAnsi="Calibri" w:cs="Calibri"/>
                          <w:bCs/>
                          <w:color w:val="0070C0"/>
                          <w:lang w:eastAsia="en-GB"/>
                        </w:rPr>
                        <w:sym w:font="Wingdings 2" w:char="F0E4"/>
                      </w:r>
                      <w:r w:rsidRPr="00C05132">
                        <w:rPr>
                          <w:rFonts w:ascii="Calibri" w:hAnsi="Calibri" w:cs="Calibri"/>
                          <w:bCs/>
                          <w:lang w:eastAsia="en-GB"/>
                        </w:rPr>
                        <w:t xml:space="preserve"> Improvi</w:t>
                      </w:r>
                      <w:r>
                        <w:rPr>
                          <w:rFonts w:ascii="Calibri" w:hAnsi="Calibri" w:cs="Calibri"/>
                          <w:bCs/>
                          <w:lang w:eastAsia="en-GB"/>
                        </w:rPr>
                        <w:t>ng Cancer and Palliative Care</w:t>
                      </w:r>
                    </w:p>
                    <w:p w:rsidR="001B7859" w:rsidRPr="00C05132" w:rsidRDefault="001B7859" w:rsidP="00CC5E42">
                      <w:pPr>
                        <w:spacing w:after="0" w:line="240" w:lineRule="auto"/>
                        <w:textAlignment w:val="baseline"/>
                        <w:rPr>
                          <w:rFonts w:ascii="Segoe UI" w:hAnsi="Segoe UI" w:cs="Segoe UI"/>
                          <w:bCs/>
                          <w:sz w:val="18"/>
                          <w:szCs w:val="18"/>
                          <w:lang w:eastAsia="en-GB"/>
                        </w:rPr>
                      </w:pPr>
                      <w:r w:rsidRPr="00C05132">
                        <w:rPr>
                          <w:rFonts w:ascii="Calibri" w:hAnsi="Calibri" w:cs="Calibri"/>
                          <w:bCs/>
                          <w:lang w:eastAsia="en-GB"/>
                        </w:rPr>
                        <w:sym w:font="Wingdings 2" w:char="F0E4"/>
                      </w:r>
                      <w:r w:rsidRPr="00C05132">
                        <w:rPr>
                          <w:rFonts w:ascii="Calibri" w:hAnsi="Calibri" w:cs="Calibri"/>
                          <w:bCs/>
                          <w:lang w:eastAsia="en-GB"/>
                        </w:rPr>
                        <w:t xml:space="preserve"> Prevention and</w:t>
                      </w:r>
                      <w:r>
                        <w:rPr>
                          <w:rFonts w:ascii="Calibri" w:hAnsi="Calibri" w:cs="Calibri"/>
                          <w:bCs/>
                          <w:lang w:eastAsia="en-GB"/>
                        </w:rPr>
                        <w:t xml:space="preserve"> Reducing Health Inequalities</w:t>
                      </w:r>
                    </w:p>
                    <w:p w:rsidR="001B7859" w:rsidRPr="00C05132" w:rsidRDefault="001B7859" w:rsidP="00CC5E42">
                      <w:pPr>
                        <w:spacing w:after="0" w:line="240" w:lineRule="auto"/>
                        <w:textAlignment w:val="baseline"/>
                        <w:rPr>
                          <w:rFonts w:ascii="Segoe UI" w:hAnsi="Segoe UI" w:cs="Segoe UI"/>
                          <w:bCs/>
                          <w:sz w:val="18"/>
                          <w:szCs w:val="18"/>
                          <w:lang w:eastAsia="en-GB"/>
                        </w:rPr>
                      </w:pPr>
                      <w:r w:rsidRPr="00C05132">
                        <w:rPr>
                          <w:rFonts w:ascii="Calibri" w:hAnsi="Calibri" w:cs="Calibri"/>
                          <w:bCs/>
                          <w:color w:val="538135" w:themeColor="accent6" w:themeShade="BF"/>
                          <w:lang w:eastAsia="en-GB"/>
                        </w:rPr>
                        <w:sym w:font="Wingdings 2" w:char="F0E4"/>
                      </w:r>
                      <w:r w:rsidRPr="00C05132">
                        <w:rPr>
                          <w:rFonts w:ascii="Calibri" w:hAnsi="Calibri" w:cs="Calibri"/>
                          <w:bCs/>
                          <w:lang w:eastAsia="en-GB"/>
                        </w:rPr>
                        <w:t xml:space="preserve"> Childre</w:t>
                      </w:r>
                      <w:r>
                        <w:rPr>
                          <w:rFonts w:ascii="Calibri" w:hAnsi="Calibri" w:cs="Calibri"/>
                          <w:bCs/>
                          <w:lang w:eastAsia="en-GB"/>
                        </w:rPr>
                        <w:t>n, Young People and Maternity</w:t>
                      </w:r>
                    </w:p>
                    <w:p w:rsidR="001B7859" w:rsidRPr="00C05132" w:rsidRDefault="001B7859" w:rsidP="00CC5E42">
                      <w:pPr>
                        <w:spacing w:after="0" w:line="240" w:lineRule="auto"/>
                        <w:ind w:right="-472"/>
                        <w:textAlignment w:val="baseline"/>
                        <w:rPr>
                          <w:rFonts w:ascii="Segoe UI" w:hAnsi="Segoe UI" w:cs="Segoe UI"/>
                          <w:bCs/>
                          <w:sz w:val="18"/>
                          <w:szCs w:val="18"/>
                          <w:lang w:eastAsia="en-GB"/>
                        </w:rPr>
                      </w:pPr>
                      <w:r w:rsidRPr="00C05132">
                        <w:rPr>
                          <w:rFonts w:ascii="Calibri" w:hAnsi="Calibri" w:cs="Calibri"/>
                          <w:bCs/>
                          <w:color w:val="CC3300"/>
                          <w:lang w:eastAsia="en-GB"/>
                        </w:rPr>
                        <w:sym w:font="Wingdings 2" w:char="F0E4"/>
                      </w:r>
                      <w:r w:rsidRPr="00C05132">
                        <w:rPr>
                          <w:rFonts w:ascii="Calibri" w:hAnsi="Calibri" w:cs="Calibri"/>
                          <w:bCs/>
                          <w:lang w:eastAsia="en-GB"/>
                        </w:rPr>
                        <w:t xml:space="preserve"> Improving primary, community and therapy services and the 6 pri</w:t>
                      </w:r>
                      <w:r>
                        <w:rPr>
                          <w:rFonts w:ascii="Calibri" w:hAnsi="Calibri" w:cs="Calibri"/>
                          <w:bCs/>
                          <w:lang w:eastAsia="en-GB"/>
                        </w:rPr>
                        <w:t>orities Primary and Community</w:t>
                      </w:r>
                    </w:p>
                    <w:p w:rsidR="001B7859" w:rsidRPr="00C05132" w:rsidRDefault="001B7859" w:rsidP="00CC5E42">
                      <w:pPr>
                        <w:spacing w:after="0" w:line="240" w:lineRule="auto"/>
                        <w:textAlignment w:val="baseline"/>
                        <w:rPr>
                          <w:rFonts w:ascii="Segoe UI" w:hAnsi="Segoe UI" w:cs="Segoe UI"/>
                          <w:bCs/>
                          <w:sz w:val="18"/>
                          <w:szCs w:val="18"/>
                          <w:lang w:eastAsia="en-GB"/>
                        </w:rPr>
                      </w:pPr>
                      <w:r w:rsidRPr="00C05132">
                        <w:rPr>
                          <w:rFonts w:ascii="Calibri" w:hAnsi="Calibri" w:cs="Calibri"/>
                          <w:bCs/>
                          <w:color w:val="1F4E79" w:themeColor="accent1" w:themeShade="80"/>
                          <w:lang w:eastAsia="en-GB"/>
                        </w:rPr>
                        <w:sym w:font="Wingdings 2" w:char="F0E4"/>
                      </w:r>
                      <w:r w:rsidRPr="00C05132">
                        <w:rPr>
                          <w:rFonts w:ascii="Calibri" w:hAnsi="Calibri" w:cs="Calibri"/>
                          <w:bCs/>
                          <w:lang w:eastAsia="en-GB"/>
                        </w:rPr>
                        <w:t xml:space="preserve"> Improving Mental Health and Learning Disabilities and the 7 goals</w:t>
                      </w:r>
                    </w:p>
                    <w:p w:rsidR="001B7859" w:rsidRDefault="001B7859" w:rsidP="00CC5E42"/>
                  </w:txbxContent>
                </v:textbox>
                <w10:wrap type="square" anchorx="margin"/>
              </v:shape>
            </w:pict>
          </mc:Fallback>
        </mc:AlternateContent>
      </w:r>
      <w:r w:rsidRPr="00E00538">
        <w:rPr>
          <w:b/>
          <w:sz w:val="24"/>
        </w:rPr>
        <w:t>Key:</w:t>
      </w:r>
    </w:p>
    <w:p w:rsidR="00CC5E42" w:rsidRDefault="005364C9">
      <w:pPr>
        <w:rPr>
          <w:sz w:val="24"/>
          <w:szCs w:val="24"/>
        </w:rPr>
      </w:pPr>
      <w:r w:rsidRPr="00E00538">
        <w:rPr>
          <w:noProof/>
          <w:sz w:val="28"/>
          <w:szCs w:val="24"/>
          <w:lang w:eastAsia="en-GB"/>
        </w:rPr>
        <mc:AlternateContent>
          <mc:Choice Requires="wps">
            <w:drawing>
              <wp:anchor distT="45720" distB="45720" distL="114300" distR="114300" simplePos="0" relativeHeight="251665408" behindDoc="1" locked="0" layoutInCell="1" allowOverlap="1" wp14:anchorId="458D003E" wp14:editId="4D4F33DF">
                <wp:simplePos x="0" y="0"/>
                <wp:positionH relativeFrom="margin">
                  <wp:posOffset>5781675</wp:posOffset>
                </wp:positionH>
                <wp:positionV relativeFrom="paragraph">
                  <wp:posOffset>41275</wp:posOffset>
                </wp:positionV>
                <wp:extent cx="3457575" cy="2466975"/>
                <wp:effectExtent l="0" t="0" r="9525" b="9525"/>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57575" cy="2466975"/>
                        </a:xfrm>
                        <a:prstGeom prst="rect">
                          <a:avLst/>
                        </a:prstGeom>
                        <a:solidFill>
                          <a:srgbClr val="FFFFFF"/>
                        </a:solidFill>
                        <a:ln w="9525">
                          <a:noFill/>
                          <a:miter lim="800000"/>
                          <a:headEnd/>
                          <a:tailEnd/>
                        </a:ln>
                      </wps:spPr>
                      <wps:txbx>
                        <w:txbxContent>
                          <w:p w:rsidR="001B7859" w:rsidRPr="00C05132" w:rsidRDefault="001B7859" w:rsidP="00CC5E42">
                            <w:pPr>
                              <w:spacing w:after="0" w:line="240" w:lineRule="auto"/>
                              <w:rPr>
                                <w:rFonts w:ascii="Calibri" w:hAnsi="Calibri" w:cs="Calibri"/>
                                <w:b/>
                                <w:sz w:val="28"/>
                              </w:rPr>
                            </w:pPr>
                            <w:r w:rsidRPr="00C05132">
                              <w:rPr>
                                <w:rFonts w:ascii="Calibri" w:hAnsi="Calibri" w:cs="Calibri"/>
                                <w:b/>
                                <w:sz w:val="28"/>
                              </w:rPr>
                              <w:t>Addressing Ministerial Priorities</w:t>
                            </w:r>
                          </w:p>
                          <w:p w:rsidR="001B7859" w:rsidRPr="00C05132" w:rsidRDefault="001B7859" w:rsidP="00CC5E42">
                            <w:pPr>
                              <w:spacing w:after="0" w:line="240" w:lineRule="auto"/>
                              <w:rPr>
                                <w:rFonts w:ascii="Calibri" w:hAnsi="Calibri" w:cs="Calibri"/>
                              </w:rPr>
                            </w:pPr>
                            <w:r w:rsidRPr="00C05132">
                              <w:rPr>
                                <w:rFonts w:ascii="Calibri" w:hAnsi="Calibri" w:cs="Calibri"/>
                                <w:sz w:val="28"/>
                              </w:rPr>
                              <w:sym w:font="Wingdings 2" w:char="F0BF"/>
                            </w:r>
                            <w:r w:rsidRPr="00C05132">
                              <w:rPr>
                                <w:rFonts w:ascii="Calibri" w:hAnsi="Calibri" w:cs="Calibri"/>
                              </w:rPr>
                              <w:t xml:space="preserve"> A Healthier Wales – as the overarching policy context</w:t>
                            </w:r>
                          </w:p>
                          <w:p w:rsidR="001B7859" w:rsidRPr="00C05132" w:rsidRDefault="001B7859" w:rsidP="00CC5E42">
                            <w:pPr>
                              <w:spacing w:after="0" w:line="240" w:lineRule="auto"/>
                              <w:rPr>
                                <w:rFonts w:ascii="Calibri" w:hAnsi="Calibri" w:cs="Calibri"/>
                              </w:rPr>
                            </w:pPr>
                            <w:r w:rsidRPr="00C05132">
                              <w:rPr>
                                <w:rFonts w:ascii="Calibri" w:hAnsi="Calibri" w:cs="Calibri"/>
                                <w:color w:val="00B050"/>
                                <w:sz w:val="28"/>
                              </w:rPr>
                              <w:sym w:font="Wingdings 2" w:char="F0BF"/>
                            </w:r>
                            <w:r w:rsidRPr="00C05132">
                              <w:rPr>
                                <w:rFonts w:ascii="Calibri" w:hAnsi="Calibri" w:cs="Calibri"/>
                              </w:rPr>
                              <w:t xml:space="preserve"> Population Health</w:t>
                            </w:r>
                          </w:p>
                          <w:p w:rsidR="001B7859" w:rsidRPr="00C05132" w:rsidRDefault="001B7859" w:rsidP="00CC5E42">
                            <w:pPr>
                              <w:spacing w:after="0" w:line="240" w:lineRule="auto"/>
                              <w:rPr>
                                <w:rFonts w:ascii="Calibri" w:hAnsi="Calibri" w:cs="Calibri"/>
                              </w:rPr>
                            </w:pPr>
                            <w:r w:rsidRPr="00C05132">
                              <w:rPr>
                                <w:rFonts w:ascii="Calibri" w:hAnsi="Calibri" w:cs="Calibri"/>
                                <w:color w:val="FF0000"/>
                                <w:sz w:val="28"/>
                              </w:rPr>
                              <w:sym w:font="Wingdings 2" w:char="F0BF"/>
                            </w:r>
                            <w:r w:rsidRPr="00C05132">
                              <w:rPr>
                                <w:rFonts w:ascii="Calibri" w:hAnsi="Calibri" w:cs="Calibri"/>
                              </w:rPr>
                              <w:t xml:space="preserve"> Covid Response</w:t>
                            </w:r>
                          </w:p>
                          <w:p w:rsidR="001B7859" w:rsidRPr="00C05132" w:rsidRDefault="001B7859" w:rsidP="00CC5E42">
                            <w:pPr>
                              <w:spacing w:after="0" w:line="240" w:lineRule="auto"/>
                              <w:rPr>
                                <w:rFonts w:ascii="Calibri" w:hAnsi="Calibri" w:cs="Calibri"/>
                              </w:rPr>
                            </w:pPr>
                            <w:r w:rsidRPr="00C05132">
                              <w:rPr>
                                <w:rFonts w:ascii="Calibri" w:hAnsi="Calibri" w:cs="Calibri"/>
                                <w:color w:val="C45911" w:themeColor="accent2" w:themeShade="BF"/>
                                <w:sz w:val="28"/>
                              </w:rPr>
                              <w:sym w:font="Wingdings 2" w:char="F0BF"/>
                            </w:r>
                            <w:r w:rsidRPr="00C05132">
                              <w:rPr>
                                <w:rFonts w:ascii="Calibri" w:hAnsi="Calibri" w:cs="Calibri"/>
                              </w:rPr>
                              <w:t xml:space="preserve"> NHS Recovery</w:t>
                            </w:r>
                          </w:p>
                          <w:p w:rsidR="001B7859" w:rsidRPr="00C05132" w:rsidRDefault="001B7859" w:rsidP="00CC5E42">
                            <w:pPr>
                              <w:spacing w:after="0" w:line="240" w:lineRule="auto"/>
                              <w:rPr>
                                <w:rFonts w:ascii="Calibri" w:hAnsi="Calibri" w:cs="Calibri"/>
                              </w:rPr>
                            </w:pPr>
                            <w:r w:rsidRPr="00C05132">
                              <w:rPr>
                                <w:rFonts w:ascii="Calibri" w:hAnsi="Calibri" w:cs="Calibri"/>
                                <w:color w:val="00B0F0"/>
                                <w:sz w:val="28"/>
                              </w:rPr>
                              <w:sym w:font="Wingdings 2" w:char="F0BF"/>
                            </w:r>
                            <w:r w:rsidRPr="00C05132">
                              <w:rPr>
                                <w:rFonts w:ascii="Calibri" w:hAnsi="Calibri" w:cs="Calibri"/>
                              </w:rPr>
                              <w:t xml:space="preserve"> Mental Health and Emotional Wellbeing</w:t>
                            </w:r>
                          </w:p>
                          <w:p w:rsidR="001B7859" w:rsidRPr="00C05132" w:rsidRDefault="001B7859" w:rsidP="00CC5E42">
                            <w:pPr>
                              <w:spacing w:after="0" w:line="240" w:lineRule="auto"/>
                              <w:rPr>
                                <w:rFonts w:ascii="Calibri" w:hAnsi="Calibri" w:cs="Calibri"/>
                              </w:rPr>
                            </w:pPr>
                            <w:r w:rsidRPr="00C05132">
                              <w:rPr>
                                <w:rFonts w:ascii="Calibri" w:hAnsi="Calibri" w:cs="Calibri"/>
                                <w:color w:val="FFC000"/>
                                <w:sz w:val="28"/>
                              </w:rPr>
                              <w:sym w:font="Wingdings 2" w:char="F0BF"/>
                            </w:r>
                            <w:r w:rsidRPr="00C05132">
                              <w:rPr>
                                <w:rFonts w:ascii="Calibri" w:hAnsi="Calibri" w:cs="Calibri"/>
                              </w:rPr>
                              <w:t xml:space="preserve"> Supporting the Health and Care Workforce</w:t>
                            </w:r>
                          </w:p>
                          <w:p w:rsidR="001B7859" w:rsidRPr="00C05132" w:rsidRDefault="001B7859" w:rsidP="00CC5E42">
                            <w:pPr>
                              <w:spacing w:after="0" w:line="240" w:lineRule="auto"/>
                              <w:rPr>
                                <w:rFonts w:ascii="Calibri" w:hAnsi="Calibri" w:cs="Calibri"/>
                              </w:rPr>
                            </w:pPr>
                            <w:r w:rsidRPr="00C05132">
                              <w:rPr>
                                <w:rFonts w:ascii="Calibri" w:hAnsi="Calibri" w:cs="Calibri"/>
                                <w:color w:val="7030A0"/>
                                <w:sz w:val="28"/>
                              </w:rPr>
                              <w:sym w:font="Wingdings 2" w:char="F0BF"/>
                            </w:r>
                            <w:r w:rsidRPr="00C05132">
                              <w:rPr>
                                <w:rFonts w:ascii="Calibri" w:hAnsi="Calibri" w:cs="Calibri"/>
                              </w:rPr>
                              <w:t xml:space="preserve"> NHS Finance and Managing within Resources</w:t>
                            </w:r>
                          </w:p>
                          <w:p w:rsidR="001B7859" w:rsidRPr="00C05132" w:rsidRDefault="001B7859" w:rsidP="00CC5E42">
                            <w:pPr>
                              <w:spacing w:after="0" w:line="240" w:lineRule="auto"/>
                              <w:rPr>
                                <w:rFonts w:ascii="Calibri" w:hAnsi="Calibri" w:cs="Calibri"/>
                              </w:rPr>
                            </w:pPr>
                            <w:r w:rsidRPr="00C05132">
                              <w:rPr>
                                <w:rFonts w:ascii="Calibri" w:hAnsi="Calibri" w:cs="Calibri"/>
                                <w:color w:val="0070C0"/>
                                <w:sz w:val="28"/>
                              </w:rPr>
                              <w:sym w:font="Wingdings 2" w:char="F0BF"/>
                            </w:r>
                            <w:r w:rsidRPr="00C05132">
                              <w:rPr>
                                <w:rFonts w:ascii="Calibri" w:hAnsi="Calibri" w:cs="Calibri"/>
                              </w:rPr>
                              <w:t xml:space="preserve"> Working Alongside Social Care</w:t>
                            </w:r>
                          </w:p>
                          <w:p w:rsidR="001B7859" w:rsidRDefault="001B7859" w:rsidP="00CC5E42"/>
                          <w:p w:rsidR="001B7859" w:rsidRDefault="001B7859" w:rsidP="00CC5E4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8D003E" id="_x0000_s1027" type="#_x0000_t202" style="position:absolute;margin-left:455.25pt;margin-top:3.25pt;width:272.25pt;height:194.25pt;z-index:-2516510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" stroked="f">
                <v:textbox>
                  <w:txbxContent>
                    <w:p w:rsidR="001B7859" w:rsidRPr="00C05132" w:rsidRDefault="001B7859" w:rsidP="00CC5E42">
                      <w:pPr>
                        <w:spacing w:after="0" w:line="240" w:lineRule="auto"/>
                        <w:rPr>
                          <w:rFonts w:ascii="Calibri" w:hAnsi="Calibri" w:cs="Calibri"/>
                          <w:b/>
                          <w:sz w:val="28"/>
                        </w:rPr>
                      </w:pPr>
                      <w:r w:rsidRPr="00C05132">
                        <w:rPr>
                          <w:rFonts w:ascii="Calibri" w:hAnsi="Calibri" w:cs="Calibri"/>
                          <w:b/>
                          <w:sz w:val="28"/>
                        </w:rPr>
                        <w:t>Addressing Ministerial Priorities</w:t>
                      </w:r>
                    </w:p>
                    <w:p w:rsidR="001B7859" w:rsidRPr="00C05132" w:rsidRDefault="001B7859" w:rsidP="00CC5E42">
                      <w:pPr>
                        <w:spacing w:after="0" w:line="240" w:lineRule="auto"/>
                        <w:rPr>
                          <w:rFonts w:ascii="Calibri" w:hAnsi="Calibri" w:cs="Calibri"/>
                        </w:rPr>
                      </w:pPr>
                      <w:r w:rsidRPr="00C05132">
                        <w:rPr>
                          <w:rFonts w:ascii="Calibri" w:hAnsi="Calibri" w:cs="Calibri"/>
                          <w:sz w:val="28"/>
                        </w:rPr>
                        <w:sym w:font="Wingdings 2" w:char="F0BF"/>
                      </w:r>
                      <w:r w:rsidRPr="00C05132">
                        <w:rPr>
                          <w:rFonts w:ascii="Calibri" w:hAnsi="Calibri" w:cs="Calibri"/>
                        </w:rPr>
                        <w:t xml:space="preserve"> A Healthier Wales – as the overarching policy context</w:t>
                      </w:r>
                    </w:p>
                    <w:p w:rsidR="001B7859" w:rsidRPr="00C05132" w:rsidRDefault="001B7859" w:rsidP="00CC5E42">
                      <w:pPr>
                        <w:spacing w:after="0" w:line="240" w:lineRule="auto"/>
                        <w:rPr>
                          <w:rFonts w:ascii="Calibri" w:hAnsi="Calibri" w:cs="Calibri"/>
                        </w:rPr>
                      </w:pPr>
                      <w:r w:rsidRPr="00C05132">
                        <w:rPr>
                          <w:rFonts w:ascii="Calibri" w:hAnsi="Calibri" w:cs="Calibri"/>
                          <w:color w:val="00B050"/>
                          <w:sz w:val="28"/>
                        </w:rPr>
                        <w:sym w:font="Wingdings 2" w:char="F0BF"/>
                      </w:r>
                      <w:r w:rsidRPr="00C05132">
                        <w:rPr>
                          <w:rFonts w:ascii="Calibri" w:hAnsi="Calibri" w:cs="Calibri"/>
                        </w:rPr>
                        <w:t xml:space="preserve"> Population Health</w:t>
                      </w:r>
                    </w:p>
                    <w:p w:rsidR="001B7859" w:rsidRPr="00C05132" w:rsidRDefault="001B7859" w:rsidP="00CC5E42">
                      <w:pPr>
                        <w:spacing w:after="0" w:line="240" w:lineRule="auto"/>
                        <w:rPr>
                          <w:rFonts w:ascii="Calibri" w:hAnsi="Calibri" w:cs="Calibri"/>
                        </w:rPr>
                      </w:pPr>
                      <w:r w:rsidRPr="00C05132">
                        <w:rPr>
                          <w:rFonts w:ascii="Calibri" w:hAnsi="Calibri" w:cs="Calibri"/>
                          <w:color w:val="FF0000"/>
                          <w:sz w:val="28"/>
                        </w:rPr>
                        <w:sym w:font="Wingdings 2" w:char="F0BF"/>
                      </w:r>
                      <w:r w:rsidRPr="00C05132">
                        <w:rPr>
                          <w:rFonts w:ascii="Calibri" w:hAnsi="Calibri" w:cs="Calibri"/>
                        </w:rPr>
                        <w:t xml:space="preserve"> </w:t>
                      </w:r>
                      <w:proofErr w:type="spellStart"/>
                      <w:r w:rsidRPr="00C05132">
                        <w:rPr>
                          <w:rFonts w:ascii="Calibri" w:hAnsi="Calibri" w:cs="Calibri"/>
                        </w:rPr>
                        <w:t>Covid</w:t>
                      </w:r>
                      <w:proofErr w:type="spellEnd"/>
                      <w:r w:rsidRPr="00C05132">
                        <w:rPr>
                          <w:rFonts w:ascii="Calibri" w:hAnsi="Calibri" w:cs="Calibri"/>
                        </w:rPr>
                        <w:t xml:space="preserve"> Response</w:t>
                      </w:r>
                    </w:p>
                    <w:p w:rsidR="001B7859" w:rsidRPr="00C05132" w:rsidRDefault="001B7859" w:rsidP="00CC5E42">
                      <w:pPr>
                        <w:spacing w:after="0" w:line="240" w:lineRule="auto"/>
                        <w:rPr>
                          <w:rFonts w:ascii="Calibri" w:hAnsi="Calibri" w:cs="Calibri"/>
                        </w:rPr>
                      </w:pPr>
                      <w:r w:rsidRPr="00C05132">
                        <w:rPr>
                          <w:rFonts w:ascii="Calibri" w:hAnsi="Calibri" w:cs="Calibri"/>
                          <w:color w:val="C45911" w:themeColor="accent2" w:themeShade="BF"/>
                          <w:sz w:val="28"/>
                        </w:rPr>
                        <w:sym w:font="Wingdings 2" w:char="F0BF"/>
                      </w:r>
                      <w:r w:rsidRPr="00C05132">
                        <w:rPr>
                          <w:rFonts w:ascii="Calibri" w:hAnsi="Calibri" w:cs="Calibri"/>
                        </w:rPr>
                        <w:t xml:space="preserve"> NHS Recovery</w:t>
                      </w:r>
                    </w:p>
                    <w:p w:rsidR="001B7859" w:rsidRPr="00C05132" w:rsidRDefault="001B7859" w:rsidP="00CC5E42">
                      <w:pPr>
                        <w:spacing w:after="0" w:line="240" w:lineRule="auto"/>
                        <w:rPr>
                          <w:rFonts w:ascii="Calibri" w:hAnsi="Calibri" w:cs="Calibri"/>
                        </w:rPr>
                      </w:pPr>
                      <w:r w:rsidRPr="00C05132">
                        <w:rPr>
                          <w:rFonts w:ascii="Calibri" w:hAnsi="Calibri" w:cs="Calibri"/>
                          <w:color w:val="00B0F0"/>
                          <w:sz w:val="28"/>
                        </w:rPr>
                        <w:sym w:font="Wingdings 2" w:char="F0BF"/>
                      </w:r>
                      <w:r w:rsidRPr="00C05132">
                        <w:rPr>
                          <w:rFonts w:ascii="Calibri" w:hAnsi="Calibri" w:cs="Calibri"/>
                        </w:rPr>
                        <w:t xml:space="preserve"> Mental Health and Emotional Wellbeing</w:t>
                      </w:r>
                    </w:p>
                    <w:p w:rsidR="001B7859" w:rsidRPr="00C05132" w:rsidRDefault="001B7859" w:rsidP="00CC5E42">
                      <w:pPr>
                        <w:spacing w:after="0" w:line="240" w:lineRule="auto"/>
                        <w:rPr>
                          <w:rFonts w:ascii="Calibri" w:hAnsi="Calibri" w:cs="Calibri"/>
                        </w:rPr>
                      </w:pPr>
                      <w:r w:rsidRPr="00C05132">
                        <w:rPr>
                          <w:rFonts w:ascii="Calibri" w:hAnsi="Calibri" w:cs="Calibri"/>
                          <w:color w:val="FFC000"/>
                          <w:sz w:val="28"/>
                        </w:rPr>
                        <w:sym w:font="Wingdings 2" w:char="F0BF"/>
                      </w:r>
                      <w:r w:rsidRPr="00C05132">
                        <w:rPr>
                          <w:rFonts w:ascii="Calibri" w:hAnsi="Calibri" w:cs="Calibri"/>
                        </w:rPr>
                        <w:t xml:space="preserve"> Supporting the Health and Care Workforce</w:t>
                      </w:r>
                    </w:p>
                    <w:p w:rsidR="001B7859" w:rsidRPr="00C05132" w:rsidRDefault="001B7859" w:rsidP="00CC5E42">
                      <w:pPr>
                        <w:spacing w:after="0" w:line="240" w:lineRule="auto"/>
                        <w:rPr>
                          <w:rFonts w:ascii="Calibri" w:hAnsi="Calibri" w:cs="Calibri"/>
                        </w:rPr>
                      </w:pPr>
                      <w:r w:rsidRPr="00C05132">
                        <w:rPr>
                          <w:rFonts w:ascii="Calibri" w:hAnsi="Calibri" w:cs="Calibri"/>
                          <w:color w:val="7030A0"/>
                          <w:sz w:val="28"/>
                        </w:rPr>
                        <w:sym w:font="Wingdings 2" w:char="F0BF"/>
                      </w:r>
                      <w:r w:rsidRPr="00C05132">
                        <w:rPr>
                          <w:rFonts w:ascii="Calibri" w:hAnsi="Calibri" w:cs="Calibri"/>
                        </w:rPr>
                        <w:t xml:space="preserve"> NHS Finance and Managing within Resources</w:t>
                      </w:r>
                    </w:p>
                    <w:p w:rsidR="001B7859" w:rsidRPr="00C05132" w:rsidRDefault="001B7859" w:rsidP="00CC5E42">
                      <w:pPr>
                        <w:spacing w:after="0" w:line="240" w:lineRule="auto"/>
                        <w:rPr>
                          <w:rFonts w:ascii="Calibri" w:hAnsi="Calibri" w:cs="Calibri"/>
                        </w:rPr>
                      </w:pPr>
                      <w:r w:rsidRPr="00C05132">
                        <w:rPr>
                          <w:rFonts w:ascii="Calibri" w:hAnsi="Calibri" w:cs="Calibri"/>
                          <w:color w:val="0070C0"/>
                          <w:sz w:val="28"/>
                        </w:rPr>
                        <w:sym w:font="Wingdings 2" w:char="F0BF"/>
                      </w:r>
                      <w:r w:rsidRPr="00C05132">
                        <w:rPr>
                          <w:rFonts w:ascii="Calibri" w:hAnsi="Calibri" w:cs="Calibri"/>
                        </w:rPr>
                        <w:t xml:space="preserve"> Working Alongside Social Care</w:t>
                      </w:r>
                    </w:p>
                    <w:p w:rsidR="001B7859" w:rsidRDefault="001B7859" w:rsidP="00CC5E42"/>
                    <w:p w:rsidR="001B7859" w:rsidRDefault="001B7859" w:rsidP="00CC5E42"/>
                  </w:txbxContent>
                </v:textbox>
                <w10:wrap anchorx="margin"/>
              </v:shape>
            </w:pict>
          </mc:Fallback>
        </mc:AlternateContent>
      </w:r>
      <w:r w:rsidR="00CC5E42">
        <w:rPr>
          <w:sz w:val="24"/>
          <w:szCs w:val="24"/>
        </w:rPr>
        <w:br w:type="page"/>
      </w:r>
    </w:p>
    <w:tbl>
      <w:tblPr>
        <w:tblStyle w:val="GridTable4-Accent6"/>
        <w:tblW w:w="14034" w:type="dxa"/>
        <w:tblInd w:w="-5" w:type="dxa"/>
        <w:tblLayout w:type="fixed"/>
        <w:tblLook w:val="04A0" w:firstRow="1" w:lastRow="0" w:firstColumn="1" w:lastColumn="0" w:noHBand="0" w:noVBand="1"/>
      </w:tblPr>
      <w:tblGrid>
        <w:gridCol w:w="709"/>
        <w:gridCol w:w="2977"/>
        <w:gridCol w:w="7513"/>
        <w:gridCol w:w="2835"/>
      </w:tblGrid>
      <w:tr w:rsidR="00A47866" w:rsidRPr="000565D6" w:rsidTr="005364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34" w:type="dxa"/>
            <w:gridSpan w:val="4"/>
            <w:shd w:val="clear" w:color="auto" w:fill="0070C0"/>
          </w:tcPr>
          <w:p w:rsidR="00A47866" w:rsidRPr="000565D6" w:rsidRDefault="00A47866" w:rsidP="00A47866">
            <w:pPr>
              <w:pStyle w:val="ListParagraph"/>
              <w:numPr>
                <w:ilvl w:val="0"/>
                <w:numId w:val="37"/>
              </w:numPr>
              <w:ind w:left="607" w:hanging="568"/>
              <w:rPr>
                <w:rFonts w:ascii="Arial" w:eastAsia="Times New Roman" w:hAnsi="Arial" w:cs="Arial"/>
                <w:sz w:val="28"/>
                <w:szCs w:val="28"/>
              </w:rPr>
            </w:pPr>
            <w:bookmarkStart w:id="15" w:name="Planned"/>
            <w:r w:rsidRPr="000565D6">
              <w:rPr>
                <w:rFonts w:ascii="Arial" w:eastAsia="Times New Roman" w:hAnsi="Arial" w:cs="Arial"/>
                <w:sz w:val="28"/>
                <w:szCs w:val="28"/>
              </w:rPr>
              <w:lastRenderedPageBreak/>
              <w:t>IMPROVING PLANNED CARE</w:t>
            </w:r>
          </w:p>
          <w:bookmarkEnd w:id="15"/>
          <w:p w:rsidR="00A47866" w:rsidRPr="000565D6" w:rsidRDefault="00A47866" w:rsidP="00A47866">
            <w:pPr>
              <w:ind w:left="607" w:hanging="568"/>
              <w:rPr>
                <w:rFonts w:ascii="Arial" w:hAnsi="Arial" w:cs="Arial"/>
                <w:sz w:val="28"/>
                <w:szCs w:val="28"/>
              </w:rPr>
            </w:pPr>
          </w:p>
        </w:tc>
      </w:tr>
      <w:tr w:rsidR="00920847" w:rsidRPr="000565D6" w:rsidTr="009764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6" w:type="dxa"/>
            <w:gridSpan w:val="2"/>
            <w:shd w:val="clear" w:color="auto" w:fill="0070C0"/>
          </w:tcPr>
          <w:p w:rsidR="00920847" w:rsidRPr="000565D6" w:rsidRDefault="00920847" w:rsidP="001E6E28">
            <w:pPr>
              <w:rPr>
                <w:rFonts w:ascii="Arial" w:hAnsi="Arial" w:cs="Arial"/>
                <w:color w:val="FFFFFF" w:themeColor="background1"/>
                <w:sz w:val="28"/>
                <w:szCs w:val="28"/>
              </w:rPr>
            </w:pPr>
            <w:r w:rsidRPr="000565D6">
              <w:rPr>
                <w:rFonts w:ascii="Arial" w:hAnsi="Arial" w:cs="Arial"/>
                <w:color w:val="FFFFFF" w:themeColor="background1"/>
                <w:sz w:val="28"/>
                <w:szCs w:val="28"/>
              </w:rPr>
              <w:t>GOALS</w:t>
            </w:r>
          </w:p>
          <w:p w:rsidR="00920847" w:rsidRPr="000565D6" w:rsidRDefault="00920847" w:rsidP="001E6E28">
            <w:pPr>
              <w:rPr>
                <w:rFonts w:ascii="Arial" w:hAnsi="Arial" w:cs="Arial"/>
                <w:color w:val="FFFFFF" w:themeColor="background1"/>
                <w:sz w:val="28"/>
                <w:szCs w:val="28"/>
              </w:rPr>
            </w:pPr>
          </w:p>
        </w:tc>
        <w:tc>
          <w:tcPr>
            <w:tcW w:w="7513" w:type="dxa"/>
            <w:shd w:val="clear" w:color="auto" w:fill="0070C0"/>
          </w:tcPr>
          <w:p w:rsidR="00920847" w:rsidRPr="000565D6" w:rsidRDefault="00920847" w:rsidP="001E6E28">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0565D6">
              <w:rPr>
                <w:rFonts w:ascii="Arial" w:eastAsia="Times New Roman" w:hAnsi="Arial" w:cs="Arial"/>
                <w:b/>
                <w:color w:val="FFFFFF" w:themeColor="background1"/>
                <w:sz w:val="28"/>
                <w:szCs w:val="28"/>
              </w:rPr>
              <w:t>METHODS</w:t>
            </w:r>
          </w:p>
        </w:tc>
        <w:tc>
          <w:tcPr>
            <w:tcW w:w="2835" w:type="dxa"/>
            <w:shd w:val="clear" w:color="auto" w:fill="0070C0"/>
          </w:tcPr>
          <w:p w:rsidR="00920847" w:rsidRPr="000565D6" w:rsidRDefault="00920847" w:rsidP="0018301C">
            <w:pPr>
              <w:ind w:left="457"/>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0565D6">
              <w:rPr>
                <w:rFonts w:ascii="Arial" w:eastAsia="Times New Roman" w:hAnsi="Arial" w:cs="Arial"/>
                <w:b/>
                <w:color w:val="FFFFFF" w:themeColor="background1"/>
                <w:sz w:val="28"/>
                <w:szCs w:val="28"/>
              </w:rPr>
              <w:t>OUTCOMES</w:t>
            </w:r>
          </w:p>
        </w:tc>
      </w:tr>
      <w:tr w:rsidR="00A47866" w:rsidRPr="00E00538" w:rsidTr="00976403">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rsidR="00A47866" w:rsidRPr="00E00538" w:rsidRDefault="00A47866" w:rsidP="002A7226">
            <w:pPr>
              <w:ind w:left="465" w:hanging="465"/>
              <w:rPr>
                <w:rFonts w:cs="Arial"/>
                <w:bCs w:val="0"/>
                <w:color w:val="000000"/>
                <w:szCs w:val="24"/>
              </w:rPr>
            </w:pPr>
            <w:r w:rsidRPr="00E00538">
              <w:rPr>
                <w:rFonts w:cs="Arial"/>
                <w:bCs w:val="0"/>
                <w:color w:val="000000"/>
                <w:szCs w:val="24"/>
              </w:rPr>
              <w:t>1.1</w:t>
            </w:r>
          </w:p>
        </w:tc>
        <w:tc>
          <w:tcPr>
            <w:tcW w:w="2977" w:type="dxa"/>
            <w:shd w:val="clear" w:color="auto" w:fill="auto"/>
          </w:tcPr>
          <w:p w:rsidR="00A47866" w:rsidRPr="00E00538" w:rsidRDefault="00A47866" w:rsidP="002A7226">
            <w:pPr>
              <w:cnfStyle w:val="000000000000" w:firstRow="0" w:lastRow="0" w:firstColumn="0" w:lastColumn="0" w:oddVBand="0" w:evenVBand="0" w:oddHBand="0" w:evenHBand="0" w:firstRowFirstColumn="0" w:firstRowLastColumn="0" w:lastRowFirstColumn="0" w:lastRowLastColumn="0"/>
              <w:rPr>
                <w:rFonts w:cs="Arial"/>
                <w:b/>
                <w:bCs/>
                <w:szCs w:val="24"/>
              </w:rPr>
            </w:pPr>
            <w:r w:rsidRPr="00E00538">
              <w:rPr>
                <w:rFonts w:cs="Arial"/>
                <w:b/>
                <w:bCs/>
                <w:color w:val="000000"/>
                <w:szCs w:val="24"/>
              </w:rPr>
              <w:t>Accelerate Pathways</w:t>
            </w:r>
          </w:p>
          <w:p w:rsidR="000A6620" w:rsidRDefault="000A6620" w:rsidP="000A6620">
            <w:pPr>
              <w:textAlignment w:val="baseline"/>
              <w:cnfStyle w:val="000000000000" w:firstRow="0" w:lastRow="0" w:firstColumn="0" w:lastColumn="0" w:oddVBand="0" w:evenVBand="0" w:oddHBand="0" w:evenHBand="0" w:firstRowFirstColumn="0" w:firstRowLastColumn="0" w:lastRowFirstColumn="0" w:lastRowLastColumn="0"/>
              <w:rPr>
                <w:rFonts w:ascii="Calibri" w:hAnsi="Calibri" w:cs="Calibri"/>
                <w:bCs/>
                <w:lang w:eastAsia="en-GB"/>
              </w:rPr>
            </w:pP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r w:rsidRPr="00C05132">
              <w:rPr>
                <w:rFonts w:ascii="Calibri" w:hAnsi="Calibri" w:cs="Calibri"/>
                <w:bCs/>
                <w:lang w:eastAsia="en-GB"/>
              </w:rPr>
              <w:t xml:space="preserve"> </w:t>
            </w:r>
            <w:r w:rsidRPr="00C05132">
              <w:rPr>
                <w:rFonts w:ascii="Calibri" w:hAnsi="Calibri" w:cs="Calibri"/>
                <w:bCs/>
                <w:color w:val="CC3300"/>
                <w:lang w:eastAsia="en-GB"/>
              </w:rPr>
              <w:sym w:font="Wingdings 2" w:char="F0E4"/>
            </w:r>
            <w:r w:rsidRPr="00C05132">
              <w:rPr>
                <w:rFonts w:ascii="Calibri" w:hAnsi="Calibri" w:cs="Calibri"/>
                <w:bCs/>
                <w:lang w:eastAsia="en-GB"/>
              </w:rPr>
              <w:t xml:space="preserve"> </w:t>
            </w:r>
          </w:p>
          <w:p w:rsidR="000565D6" w:rsidRPr="00E00538" w:rsidRDefault="000A6620" w:rsidP="000A6620">
            <w:pPr>
              <w:cnfStyle w:val="000000000000" w:firstRow="0" w:lastRow="0" w:firstColumn="0" w:lastColumn="0" w:oddVBand="0" w:evenVBand="0" w:oddHBand="0" w:evenHBand="0" w:firstRowFirstColumn="0" w:firstRowLastColumn="0" w:lastRowFirstColumn="0" w:lastRowLastColumn="0"/>
              <w:rPr>
                <w:rFonts w:cs="Arial"/>
                <w:b/>
                <w:bCs/>
                <w:szCs w:val="24"/>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C45911" w:themeColor="accent2" w:themeShade="BF"/>
                <w:sz w:val="28"/>
              </w:rPr>
              <w:sym w:font="Wingdings 2" w:char="F0BF"/>
            </w:r>
            <w:r>
              <w:rPr>
                <w:rFonts w:ascii="Calibri" w:hAnsi="Calibri" w:cs="Calibri"/>
              </w:rPr>
              <w:t xml:space="preserve"> </w:t>
            </w:r>
            <w:r w:rsidRPr="00C05132">
              <w:rPr>
                <w:rFonts w:ascii="Calibri" w:hAnsi="Calibri" w:cs="Calibri"/>
                <w:color w:val="7030A0"/>
                <w:sz w:val="28"/>
              </w:rPr>
              <w:sym w:font="Wingdings 2" w:char="F0BF"/>
            </w:r>
          </w:p>
        </w:tc>
        <w:tc>
          <w:tcPr>
            <w:tcW w:w="7513" w:type="dxa"/>
            <w:shd w:val="clear" w:color="auto" w:fill="auto"/>
          </w:tcPr>
          <w:p w:rsidR="00A47866" w:rsidRPr="00E00538" w:rsidRDefault="00A47866" w:rsidP="002A7226">
            <w:pPr>
              <w:numPr>
                <w:ilvl w:val="0"/>
                <w:numId w:val="29"/>
              </w:numPr>
              <w:autoSpaceDE w:val="0"/>
              <w:autoSpaceDN w:val="0"/>
              <w:adjustRightInd w:val="0"/>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rPr>
            </w:pPr>
            <w:r w:rsidRPr="00E00538">
              <w:rPr>
                <w:rFonts w:eastAsia="Times New Roman" w:cs="Arial"/>
                <w:color w:val="000000"/>
                <w:szCs w:val="24"/>
              </w:rPr>
              <w:t>COPD and Spirometry backlog project</w:t>
            </w:r>
          </w:p>
          <w:p w:rsidR="00A47866" w:rsidRPr="00E00538" w:rsidRDefault="00A47866" w:rsidP="002A7226">
            <w:pPr>
              <w:numPr>
                <w:ilvl w:val="0"/>
                <w:numId w:val="29"/>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rPr>
            </w:pPr>
            <w:r w:rsidRPr="00E00538">
              <w:rPr>
                <w:rFonts w:eastAsia="Times New Roman" w:cs="Arial"/>
                <w:color w:val="000000"/>
                <w:szCs w:val="24"/>
              </w:rPr>
              <w:t>Recruit Multi-Disciplinary Team Chronic Conditions Nurse</w:t>
            </w:r>
          </w:p>
          <w:p w:rsidR="00A47866" w:rsidRPr="00E00538" w:rsidRDefault="00A47866" w:rsidP="002A7226">
            <w:pPr>
              <w:numPr>
                <w:ilvl w:val="0"/>
                <w:numId w:val="29"/>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rPr>
            </w:pPr>
            <w:r w:rsidRPr="00E00538">
              <w:rPr>
                <w:rFonts w:eastAsia="Times New Roman" w:cs="Arial"/>
                <w:color w:val="000000"/>
                <w:szCs w:val="24"/>
              </w:rPr>
              <w:t xml:space="preserve">Chronic condition review backlog project </w:t>
            </w:r>
          </w:p>
          <w:p w:rsidR="00A47866" w:rsidRPr="002A7226" w:rsidRDefault="00A47866" w:rsidP="002A7226">
            <w:pPr>
              <w:numPr>
                <w:ilvl w:val="0"/>
                <w:numId w:val="29"/>
              </w:numPr>
              <w:autoSpaceDE w:val="0"/>
              <w:autoSpaceDN w:val="0"/>
              <w:adjustRightInd w:val="0"/>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rPr>
            </w:pPr>
            <w:r w:rsidRPr="00E00538">
              <w:rPr>
                <w:rFonts w:eastAsia="Times New Roman" w:cs="Arial"/>
                <w:color w:val="000000"/>
                <w:szCs w:val="24"/>
              </w:rPr>
              <w:t>Reviewing Pre-Diabetics (previous programme)</w:t>
            </w:r>
          </w:p>
        </w:tc>
        <w:tc>
          <w:tcPr>
            <w:tcW w:w="2835" w:type="dxa"/>
            <w:shd w:val="clear" w:color="auto" w:fill="auto"/>
          </w:tcPr>
          <w:p w:rsidR="00A47866" w:rsidRPr="00E00538" w:rsidRDefault="00A47866" w:rsidP="002A7226">
            <w:pPr>
              <w:numPr>
                <w:ilvl w:val="0"/>
                <w:numId w:val="29"/>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rPr>
            </w:pPr>
            <w:r w:rsidRPr="00E00538">
              <w:rPr>
                <w:rFonts w:eastAsia="Times New Roman" w:cs="Arial"/>
                <w:b/>
                <w:color w:val="000000"/>
                <w:szCs w:val="24"/>
              </w:rPr>
              <w:t>Increase</w:t>
            </w:r>
            <w:r w:rsidR="00531404">
              <w:rPr>
                <w:rFonts w:eastAsia="Times New Roman" w:cs="Arial"/>
                <w:b/>
                <w:color w:val="000000"/>
                <w:szCs w:val="24"/>
              </w:rPr>
              <w:t>d</w:t>
            </w:r>
            <w:r w:rsidR="00531404">
              <w:rPr>
                <w:rFonts w:eastAsia="Times New Roman" w:cs="Arial"/>
                <w:color w:val="000000"/>
                <w:szCs w:val="24"/>
              </w:rPr>
              <w:t xml:space="preserve"> </w:t>
            </w:r>
            <w:r w:rsidRPr="00E00538">
              <w:rPr>
                <w:rFonts w:eastAsia="Times New Roman" w:cs="Arial"/>
                <w:color w:val="000000"/>
                <w:szCs w:val="24"/>
              </w:rPr>
              <w:t>patient contacts</w:t>
            </w:r>
          </w:p>
          <w:p w:rsidR="00A47866" w:rsidRPr="00E00538" w:rsidRDefault="00A47866" w:rsidP="002A7226">
            <w:pPr>
              <w:numPr>
                <w:ilvl w:val="0"/>
                <w:numId w:val="29"/>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rPr>
            </w:pPr>
            <w:r w:rsidRPr="00E00538">
              <w:rPr>
                <w:rFonts w:eastAsia="Times New Roman" w:cs="Arial"/>
                <w:b/>
                <w:color w:val="000000"/>
                <w:szCs w:val="24"/>
              </w:rPr>
              <w:t>Clear backlogs</w:t>
            </w:r>
          </w:p>
          <w:p w:rsidR="00A47866" w:rsidRPr="00E00538" w:rsidRDefault="00A47866" w:rsidP="002A7226">
            <w:pPr>
              <w:numPr>
                <w:ilvl w:val="0"/>
                <w:numId w:val="29"/>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rPr>
            </w:pPr>
            <w:r w:rsidRPr="00E00538">
              <w:rPr>
                <w:rFonts w:eastAsia="Times New Roman" w:cs="Arial"/>
                <w:b/>
                <w:color w:val="000000"/>
                <w:szCs w:val="24"/>
              </w:rPr>
              <w:t>Reduction</w:t>
            </w:r>
            <w:r w:rsidRPr="00E00538">
              <w:rPr>
                <w:rFonts w:eastAsia="Times New Roman" w:cs="Arial"/>
                <w:color w:val="000000"/>
                <w:szCs w:val="24"/>
              </w:rPr>
              <w:t xml:space="preserve"> in waiting lists</w:t>
            </w:r>
          </w:p>
        </w:tc>
      </w:tr>
      <w:tr w:rsidR="00A47866" w:rsidRPr="00E00538" w:rsidTr="009764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rsidR="00A47866" w:rsidRPr="00E00538" w:rsidRDefault="00A47866" w:rsidP="002A7226">
            <w:pPr>
              <w:autoSpaceDE w:val="0"/>
              <w:autoSpaceDN w:val="0"/>
              <w:adjustRightInd w:val="0"/>
              <w:ind w:left="465" w:hanging="465"/>
              <w:rPr>
                <w:rFonts w:cs="Arial"/>
                <w:bCs w:val="0"/>
                <w:color w:val="000000"/>
                <w:szCs w:val="24"/>
              </w:rPr>
            </w:pPr>
            <w:r w:rsidRPr="00E00538">
              <w:rPr>
                <w:rFonts w:cs="Arial"/>
                <w:bCs w:val="0"/>
                <w:color w:val="000000"/>
                <w:szCs w:val="24"/>
              </w:rPr>
              <w:t>1.2</w:t>
            </w:r>
          </w:p>
        </w:tc>
        <w:tc>
          <w:tcPr>
            <w:tcW w:w="2977" w:type="dxa"/>
            <w:shd w:val="clear" w:color="auto" w:fill="auto"/>
          </w:tcPr>
          <w:p w:rsidR="00A47866" w:rsidRPr="00E00538" w:rsidRDefault="00A47866" w:rsidP="002A7226">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Arial"/>
                <w:bCs/>
                <w:color w:val="000000"/>
                <w:szCs w:val="24"/>
              </w:rPr>
            </w:pPr>
            <w:r w:rsidRPr="00E00538">
              <w:rPr>
                <w:rFonts w:cs="Arial"/>
                <w:b/>
                <w:bCs/>
                <w:color w:val="000000"/>
                <w:szCs w:val="24"/>
              </w:rPr>
              <w:t xml:space="preserve">Liaison Advice and Guidance </w:t>
            </w:r>
            <w:r w:rsidRPr="00E00538">
              <w:rPr>
                <w:rFonts w:cs="Arial"/>
                <w:bCs/>
                <w:color w:val="000000"/>
                <w:szCs w:val="24"/>
              </w:rPr>
              <w:t>to reduce referral demand and face to face attendances where appropriate</w:t>
            </w:r>
          </w:p>
          <w:p w:rsidR="000565D6" w:rsidRDefault="000A6620" w:rsidP="00976403">
            <w:pPr>
              <w:textAlignment w:val="baseline"/>
              <w:cnfStyle w:val="000000100000" w:firstRow="0" w:lastRow="0" w:firstColumn="0" w:lastColumn="0" w:oddVBand="0" w:evenVBand="0" w:oddHBand="1" w:evenHBand="0" w:firstRowFirstColumn="0" w:firstRowLastColumn="0" w:lastRowFirstColumn="0" w:lastRowLastColumn="0"/>
              <w:rPr>
                <w:rFonts w:ascii="Calibri" w:hAnsi="Calibri" w:cs="Calibri"/>
                <w:bCs/>
                <w:lang w:eastAsia="en-GB"/>
              </w:rPr>
            </w:pPr>
            <w:r w:rsidRPr="00C05132">
              <w:rPr>
                <w:rFonts w:ascii="Calibri" w:hAnsi="Calibri" w:cs="Calibri"/>
                <w:bCs/>
                <w:color w:val="FF0000"/>
                <w:lang w:eastAsia="en-GB"/>
              </w:rPr>
              <w:sym w:font="Wingdings 2" w:char="F0E4"/>
            </w:r>
            <w:r>
              <w:rPr>
                <w:rFonts w:ascii="Calibri" w:hAnsi="Calibri" w:cs="Calibri"/>
                <w:bCs/>
                <w:lang w:eastAsia="en-GB"/>
              </w:rPr>
              <w:t xml:space="preserve"> </w:t>
            </w:r>
            <w:r w:rsidRPr="00C05132">
              <w:rPr>
                <w:rFonts w:ascii="Calibri" w:hAnsi="Calibri" w:cs="Calibri"/>
                <w:bCs/>
                <w:color w:val="00B050"/>
                <w:lang w:eastAsia="en-GB"/>
              </w:rPr>
              <w:sym w:font="Wingdings 2" w:char="F0E4"/>
            </w:r>
            <w:r w:rsidR="00976403">
              <w:rPr>
                <w:rFonts w:ascii="Calibri" w:hAnsi="Calibri" w:cs="Calibri"/>
                <w:bCs/>
                <w:lang w:eastAsia="en-GB"/>
              </w:rPr>
              <w:t xml:space="preserve"> </w:t>
            </w:r>
            <w:r w:rsidRPr="00C05132">
              <w:rPr>
                <w:rFonts w:ascii="Calibri" w:hAnsi="Calibri" w:cs="Calibri"/>
                <w:bCs/>
                <w:color w:val="00B0F0"/>
                <w:lang w:eastAsia="en-GB"/>
              </w:rPr>
              <w:sym w:font="Wingdings 2" w:char="F0E4"/>
            </w:r>
            <w:r w:rsidR="00976403">
              <w:rPr>
                <w:rFonts w:ascii="Calibri" w:hAnsi="Calibri" w:cs="Calibri"/>
                <w:bCs/>
                <w:lang w:eastAsia="en-GB"/>
              </w:rPr>
              <w:t xml:space="preserve"> </w:t>
            </w:r>
            <w:r w:rsidRPr="00C05132">
              <w:rPr>
                <w:rFonts w:ascii="Calibri" w:hAnsi="Calibri" w:cs="Calibri"/>
                <w:bCs/>
                <w:color w:val="FFC000"/>
                <w:lang w:eastAsia="en-GB"/>
              </w:rPr>
              <w:sym w:font="Wingdings 2" w:char="F0E4"/>
            </w:r>
            <w:r w:rsidR="00976403">
              <w:rPr>
                <w:rFonts w:ascii="Calibri" w:hAnsi="Calibri" w:cs="Calibri"/>
                <w:bCs/>
                <w:lang w:eastAsia="en-GB"/>
              </w:rPr>
              <w:t xml:space="preserve"> </w:t>
            </w:r>
            <w:r w:rsidRPr="00C05132">
              <w:rPr>
                <w:rFonts w:ascii="Calibri" w:hAnsi="Calibri" w:cs="Calibri"/>
                <w:bCs/>
                <w:color w:val="FF00FF"/>
                <w:lang w:eastAsia="en-GB"/>
              </w:rPr>
              <w:sym w:font="Wingdings 2" w:char="F0E4"/>
            </w:r>
            <w:r w:rsidR="00976403">
              <w:rPr>
                <w:rFonts w:ascii="Calibri" w:hAnsi="Calibri" w:cs="Calibri"/>
                <w:bCs/>
                <w:lang w:eastAsia="en-GB"/>
              </w:rPr>
              <w:t xml:space="preserve"> </w:t>
            </w:r>
            <w:r w:rsidRPr="00C05132">
              <w:rPr>
                <w:rFonts w:ascii="Calibri" w:hAnsi="Calibri" w:cs="Calibri"/>
                <w:bCs/>
                <w:color w:val="7030A0"/>
                <w:lang w:eastAsia="en-GB"/>
              </w:rPr>
              <w:sym w:font="Wingdings 2" w:char="F0E4"/>
            </w:r>
            <w:r w:rsidRPr="00C05132">
              <w:rPr>
                <w:rFonts w:ascii="Calibri" w:hAnsi="Calibri" w:cs="Calibri"/>
                <w:bCs/>
                <w:lang w:eastAsia="en-GB"/>
              </w:rPr>
              <w:t xml:space="preserve"> </w:t>
            </w:r>
            <w:r w:rsidRPr="00C05132">
              <w:rPr>
                <w:rFonts w:ascii="Calibri" w:hAnsi="Calibri" w:cs="Calibri"/>
                <w:bCs/>
                <w:color w:val="0070C0"/>
                <w:lang w:eastAsia="en-GB"/>
              </w:rPr>
              <w:sym w:font="Wingdings 2" w:char="F0E4"/>
            </w:r>
            <w:r w:rsidR="00976403">
              <w:rPr>
                <w:rFonts w:ascii="Calibri" w:hAnsi="Calibri" w:cs="Calibri"/>
                <w:bCs/>
                <w:lang w:eastAsia="en-GB"/>
              </w:rPr>
              <w:t xml:space="preserve"> </w:t>
            </w:r>
            <w:r w:rsidRPr="00C05132">
              <w:rPr>
                <w:rFonts w:ascii="Calibri" w:hAnsi="Calibri" w:cs="Calibri"/>
                <w:bCs/>
                <w:lang w:eastAsia="en-GB"/>
              </w:rPr>
              <w:sym w:font="Wingdings 2" w:char="F0E4"/>
            </w:r>
            <w:r w:rsidR="00976403">
              <w:rPr>
                <w:rFonts w:ascii="Calibri" w:hAnsi="Calibri" w:cs="Calibri"/>
                <w:bCs/>
                <w:lang w:eastAsia="en-GB"/>
              </w:rPr>
              <w:t xml:space="preserve"> </w:t>
            </w:r>
            <w:r w:rsidRPr="00C05132">
              <w:rPr>
                <w:rFonts w:ascii="Calibri" w:hAnsi="Calibri" w:cs="Calibri"/>
                <w:bCs/>
                <w:color w:val="538135" w:themeColor="accent6" w:themeShade="BF"/>
                <w:lang w:eastAsia="en-GB"/>
              </w:rPr>
              <w:sym w:font="Wingdings 2" w:char="F0E4"/>
            </w:r>
            <w:r w:rsidR="00976403">
              <w:rPr>
                <w:rFonts w:ascii="Calibri" w:hAnsi="Calibri" w:cs="Calibri"/>
                <w:bCs/>
                <w:lang w:eastAsia="en-GB"/>
              </w:rPr>
              <w:t xml:space="preserve"> </w:t>
            </w:r>
            <w:r w:rsidRPr="00C05132">
              <w:rPr>
                <w:rFonts w:ascii="Calibri" w:hAnsi="Calibri" w:cs="Calibri"/>
                <w:bCs/>
                <w:color w:val="CC3300"/>
                <w:lang w:eastAsia="en-GB"/>
              </w:rPr>
              <w:sym w:font="Wingdings 2" w:char="F0E4"/>
            </w:r>
            <w:r w:rsidR="00976403">
              <w:rPr>
                <w:rFonts w:ascii="Calibri" w:hAnsi="Calibri" w:cs="Calibri"/>
                <w:bCs/>
                <w:lang w:eastAsia="en-GB"/>
              </w:rPr>
              <w:t xml:space="preserve"> </w:t>
            </w:r>
            <w:r w:rsidRPr="00C05132">
              <w:rPr>
                <w:rFonts w:ascii="Calibri" w:hAnsi="Calibri" w:cs="Calibri"/>
                <w:bCs/>
                <w:color w:val="1F4E79" w:themeColor="accent1" w:themeShade="80"/>
                <w:lang w:eastAsia="en-GB"/>
              </w:rPr>
              <w:sym w:font="Wingdings 2" w:char="F0E4"/>
            </w:r>
          </w:p>
          <w:p w:rsidR="00976403" w:rsidRPr="00976403" w:rsidRDefault="00976403" w:rsidP="00976403">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C45911" w:themeColor="accent2" w:themeShade="BF"/>
                <w:sz w:val="28"/>
              </w:rPr>
              <w:sym w:font="Wingdings 2" w:char="F0BF"/>
            </w:r>
            <w:r>
              <w:rPr>
                <w:rFonts w:ascii="Calibri" w:hAnsi="Calibri" w:cs="Calibri"/>
              </w:rPr>
              <w:t xml:space="preserve"> </w:t>
            </w:r>
            <w:r w:rsidRPr="00C05132">
              <w:rPr>
                <w:rFonts w:ascii="Calibri" w:hAnsi="Calibri" w:cs="Calibri"/>
                <w:color w:val="00B0F0"/>
                <w:sz w:val="28"/>
              </w:rPr>
              <w:sym w:font="Wingdings 2" w:char="F0BF"/>
            </w:r>
            <w:r>
              <w:rPr>
                <w:rFonts w:ascii="Calibri" w:hAnsi="Calibri" w:cs="Calibri"/>
              </w:rPr>
              <w:t xml:space="preserve"> </w:t>
            </w:r>
            <w:r w:rsidRPr="00C05132">
              <w:rPr>
                <w:rFonts w:ascii="Calibri" w:hAnsi="Calibri" w:cs="Calibri"/>
                <w:color w:val="FFC000"/>
                <w:sz w:val="28"/>
              </w:rPr>
              <w:sym w:font="Wingdings 2" w:char="F0BF"/>
            </w:r>
            <w:r>
              <w:rPr>
                <w:rFonts w:ascii="Calibri" w:hAnsi="Calibri" w:cs="Calibri"/>
              </w:rPr>
              <w:t xml:space="preserve"> </w:t>
            </w:r>
            <w:r w:rsidRPr="00C05132">
              <w:rPr>
                <w:rFonts w:ascii="Calibri" w:hAnsi="Calibri" w:cs="Calibri"/>
                <w:color w:val="7030A0"/>
                <w:sz w:val="28"/>
              </w:rPr>
              <w:sym w:font="Wingdings 2" w:char="F0BF"/>
            </w:r>
          </w:p>
        </w:tc>
        <w:tc>
          <w:tcPr>
            <w:tcW w:w="7513" w:type="dxa"/>
            <w:shd w:val="clear" w:color="auto" w:fill="auto"/>
          </w:tcPr>
          <w:p w:rsidR="00A47866" w:rsidRPr="00E00538" w:rsidRDefault="00A47866" w:rsidP="002A7226">
            <w:pPr>
              <w:numPr>
                <w:ilvl w:val="0"/>
                <w:numId w:val="29"/>
              </w:numPr>
              <w:autoSpaceDE w:val="0"/>
              <w:autoSpaceDN w:val="0"/>
              <w:adjustRightInd w:val="0"/>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color w:val="000000"/>
                <w:szCs w:val="24"/>
              </w:rPr>
            </w:pPr>
            <w:r w:rsidRPr="00E00538">
              <w:rPr>
                <w:rFonts w:eastAsia="Times New Roman" w:cs="Arial"/>
                <w:color w:val="000000"/>
                <w:szCs w:val="24"/>
              </w:rPr>
              <w:t>Access structured advice, guidance and triage service offered in the top 10 high demand specialties (use of email advice line for various specialities)</w:t>
            </w:r>
          </w:p>
          <w:p w:rsidR="000565D6" w:rsidRPr="002A7226" w:rsidRDefault="00A47866" w:rsidP="002A7226">
            <w:pPr>
              <w:numPr>
                <w:ilvl w:val="0"/>
                <w:numId w:val="29"/>
              </w:numPr>
              <w:autoSpaceDE w:val="0"/>
              <w:autoSpaceDN w:val="0"/>
              <w:adjustRightInd w:val="0"/>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color w:val="000000"/>
                <w:szCs w:val="24"/>
              </w:rPr>
            </w:pPr>
            <w:r w:rsidRPr="00E00538">
              <w:rPr>
                <w:rFonts w:eastAsia="Times New Roman" w:cs="Arial"/>
                <w:color w:val="000000"/>
                <w:szCs w:val="24"/>
              </w:rPr>
              <w:t>Use Consultant Connect in all specialties to supplement e-advice (WCCG)</w:t>
            </w:r>
          </w:p>
        </w:tc>
        <w:tc>
          <w:tcPr>
            <w:tcW w:w="2835" w:type="dxa"/>
            <w:shd w:val="clear" w:color="auto" w:fill="auto"/>
          </w:tcPr>
          <w:p w:rsidR="00A47866" w:rsidRPr="00E00538" w:rsidRDefault="00A47866" w:rsidP="002A7226">
            <w:pPr>
              <w:numPr>
                <w:ilvl w:val="0"/>
                <w:numId w:val="29"/>
              </w:numPr>
              <w:ind w:left="325" w:hanging="284"/>
              <w:cnfStyle w:val="000000100000" w:firstRow="0" w:lastRow="0" w:firstColumn="0" w:lastColumn="0" w:oddVBand="0" w:evenVBand="0" w:oddHBand="1" w:evenHBand="0" w:firstRowFirstColumn="0" w:firstRowLastColumn="0" w:lastRowFirstColumn="0" w:lastRowLastColumn="0"/>
              <w:rPr>
                <w:rFonts w:eastAsia="Times New Roman" w:cs="Arial"/>
                <w:color w:val="000000"/>
                <w:szCs w:val="24"/>
              </w:rPr>
            </w:pPr>
            <w:r w:rsidRPr="00E00538">
              <w:rPr>
                <w:rFonts w:eastAsia="Times New Roman" w:cs="Arial"/>
                <w:b/>
                <w:color w:val="000000"/>
                <w:szCs w:val="24"/>
              </w:rPr>
              <w:t>Reduction</w:t>
            </w:r>
            <w:r w:rsidRPr="00E00538">
              <w:rPr>
                <w:rFonts w:eastAsia="Times New Roman" w:cs="Arial"/>
                <w:color w:val="000000"/>
                <w:szCs w:val="24"/>
              </w:rPr>
              <w:t xml:space="preserve"> in referrals</w:t>
            </w:r>
          </w:p>
          <w:p w:rsidR="00A47866" w:rsidRPr="00E00538" w:rsidRDefault="00A47866" w:rsidP="002A7226">
            <w:pPr>
              <w:numPr>
                <w:ilvl w:val="0"/>
                <w:numId w:val="29"/>
              </w:numPr>
              <w:ind w:left="325" w:hanging="284"/>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rPr>
            </w:pPr>
            <w:r w:rsidRPr="00E00538">
              <w:rPr>
                <w:rFonts w:eastAsia="Times New Roman" w:cs="Arial"/>
                <w:b/>
                <w:color w:val="000000"/>
                <w:szCs w:val="24"/>
              </w:rPr>
              <w:t>Reduction</w:t>
            </w:r>
            <w:r w:rsidRPr="00E00538">
              <w:rPr>
                <w:rFonts w:eastAsia="Times New Roman" w:cs="Arial"/>
                <w:color w:val="000000"/>
                <w:szCs w:val="24"/>
              </w:rPr>
              <w:t xml:space="preserve"> in waiting lists</w:t>
            </w:r>
          </w:p>
        </w:tc>
      </w:tr>
      <w:tr w:rsidR="00A47866" w:rsidRPr="00E00538" w:rsidTr="00976403">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rsidR="00A47866" w:rsidRPr="00E00538" w:rsidRDefault="00A47866" w:rsidP="002A7226">
            <w:pPr>
              <w:autoSpaceDE w:val="0"/>
              <w:autoSpaceDN w:val="0"/>
              <w:adjustRightInd w:val="0"/>
              <w:ind w:left="465" w:hanging="465"/>
              <w:rPr>
                <w:rFonts w:cs="Arial"/>
                <w:bCs w:val="0"/>
                <w:color w:val="000000"/>
                <w:szCs w:val="24"/>
              </w:rPr>
            </w:pPr>
            <w:r w:rsidRPr="00E00538">
              <w:rPr>
                <w:rFonts w:cs="Arial"/>
                <w:bCs w:val="0"/>
                <w:color w:val="000000"/>
                <w:szCs w:val="24"/>
              </w:rPr>
              <w:t>1.3</w:t>
            </w:r>
          </w:p>
        </w:tc>
        <w:tc>
          <w:tcPr>
            <w:tcW w:w="2977" w:type="dxa"/>
            <w:shd w:val="clear" w:color="auto" w:fill="auto"/>
          </w:tcPr>
          <w:p w:rsidR="00A47866" w:rsidRPr="00E00538" w:rsidRDefault="00A47866" w:rsidP="002A7226">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Arial"/>
                <w:b/>
                <w:bCs/>
                <w:color w:val="000000"/>
                <w:szCs w:val="24"/>
              </w:rPr>
            </w:pPr>
            <w:r w:rsidRPr="00E00538">
              <w:rPr>
                <w:rFonts w:cs="Arial"/>
                <w:b/>
                <w:bCs/>
                <w:color w:val="000000"/>
                <w:szCs w:val="24"/>
              </w:rPr>
              <w:t>Maximise access to diagnostic services</w:t>
            </w:r>
          </w:p>
          <w:p w:rsidR="00976403" w:rsidRPr="00976403" w:rsidRDefault="00976403" w:rsidP="00976403">
            <w:pPr>
              <w:textAlignment w:val="baseline"/>
              <w:cnfStyle w:val="000000000000" w:firstRow="0" w:lastRow="0" w:firstColumn="0" w:lastColumn="0" w:oddVBand="0" w:evenVBand="0" w:oddHBand="0" w:evenHBand="0" w:firstRowFirstColumn="0" w:firstRowLastColumn="0" w:lastRowFirstColumn="0" w:lastRowLastColumn="0"/>
              <w:rPr>
                <w:rFonts w:ascii="Calibri" w:hAnsi="Calibri" w:cs="Calibri"/>
                <w:bCs/>
                <w:lang w:eastAsia="en-GB"/>
              </w:rPr>
            </w:pPr>
            <w:r w:rsidRPr="00C05132">
              <w:rPr>
                <w:rFonts w:ascii="Calibri" w:hAnsi="Calibri" w:cs="Calibri"/>
                <w:bCs/>
                <w:color w:val="00B050"/>
                <w:lang w:eastAsia="en-GB"/>
              </w:rPr>
              <w:sym w:font="Wingdings 2" w:char="F0E4"/>
            </w:r>
            <w:r>
              <w:rPr>
                <w:rFonts w:ascii="Calibri" w:hAnsi="Calibri" w:cs="Calibri"/>
                <w:bCs/>
                <w:lang w:eastAsia="en-GB"/>
              </w:rPr>
              <w:t xml:space="preserve"> </w:t>
            </w:r>
            <w:r w:rsidRPr="00C05132">
              <w:rPr>
                <w:rFonts w:ascii="Calibri" w:hAnsi="Calibri" w:cs="Calibri"/>
                <w:bCs/>
                <w:color w:val="00B0F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color w:val="7030A0"/>
                <w:lang w:eastAsia="en-GB"/>
              </w:rPr>
              <w:sym w:font="Wingdings 2" w:char="F0E4"/>
            </w:r>
            <w:r w:rsidRPr="00C05132">
              <w:rPr>
                <w:rFonts w:ascii="Calibri" w:hAnsi="Calibri" w:cs="Calibri"/>
                <w:bCs/>
                <w:lang w:eastAsia="en-GB"/>
              </w:rPr>
              <w:t xml:space="preserve"> </w:t>
            </w:r>
            <w:r w:rsidRPr="00C05132">
              <w:rPr>
                <w:rFonts w:ascii="Calibri" w:hAnsi="Calibri" w:cs="Calibri"/>
                <w:bCs/>
                <w:color w:val="0070C0"/>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r>
              <w:rPr>
                <w:rFonts w:ascii="Calibri" w:hAnsi="Calibri" w:cs="Calibri"/>
                <w:bCs/>
                <w:lang w:eastAsia="en-GB"/>
              </w:rPr>
              <w:t xml:space="preserve"> </w:t>
            </w:r>
            <w:r w:rsidRPr="00C05132">
              <w:rPr>
                <w:rFonts w:ascii="Calibri" w:hAnsi="Calibri" w:cs="Calibri"/>
                <w:bCs/>
                <w:color w:val="538135" w:themeColor="accent6" w:themeShade="BF"/>
                <w:lang w:eastAsia="en-GB"/>
              </w:rPr>
              <w:sym w:font="Wingdings 2" w:char="F0E4"/>
            </w:r>
            <w:r>
              <w:rPr>
                <w:rFonts w:ascii="Calibri" w:hAnsi="Calibri" w:cs="Calibri"/>
                <w:bCs/>
                <w:lang w:eastAsia="en-GB"/>
              </w:rPr>
              <w:t xml:space="preserve"> </w:t>
            </w:r>
            <w:r w:rsidRPr="00C05132">
              <w:rPr>
                <w:rFonts w:ascii="Calibri" w:hAnsi="Calibri" w:cs="Calibri"/>
                <w:bCs/>
                <w:color w:val="CC3300"/>
                <w:lang w:eastAsia="en-GB"/>
              </w:rPr>
              <w:sym w:font="Wingdings 2" w:char="F0E4"/>
            </w:r>
            <w:r>
              <w:rPr>
                <w:rFonts w:ascii="Calibri" w:hAnsi="Calibri" w:cs="Calibri"/>
                <w:bCs/>
                <w:lang w:eastAsia="en-GB"/>
              </w:rPr>
              <w:t xml:space="preserve"> </w:t>
            </w:r>
            <w:r w:rsidRPr="00C05132">
              <w:rPr>
                <w:rFonts w:ascii="Calibri" w:hAnsi="Calibri" w:cs="Calibri"/>
                <w:bCs/>
                <w:color w:val="1F4E79" w:themeColor="accent1" w:themeShade="80"/>
                <w:lang w:eastAsia="en-GB"/>
              </w:rPr>
              <w:sym w:font="Wingdings 2" w:char="F0E4"/>
            </w:r>
          </w:p>
          <w:p w:rsidR="008D3DAF" w:rsidRPr="00976403" w:rsidRDefault="00976403" w:rsidP="00976403">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C45911" w:themeColor="accent2" w:themeShade="BF"/>
                <w:sz w:val="28"/>
              </w:rPr>
              <w:sym w:font="Wingdings 2" w:char="F0BF"/>
            </w:r>
            <w:r>
              <w:rPr>
                <w:rFonts w:ascii="Calibri" w:hAnsi="Calibri" w:cs="Calibri"/>
              </w:rPr>
              <w:t xml:space="preserve"> </w:t>
            </w:r>
            <w:r w:rsidRPr="00C05132">
              <w:rPr>
                <w:rFonts w:ascii="Calibri" w:hAnsi="Calibri" w:cs="Calibri"/>
                <w:color w:val="FFC000"/>
                <w:sz w:val="28"/>
              </w:rPr>
              <w:sym w:font="Wingdings 2" w:char="F0BF"/>
            </w:r>
            <w:r>
              <w:rPr>
                <w:rFonts w:ascii="Calibri" w:hAnsi="Calibri" w:cs="Calibri"/>
              </w:rPr>
              <w:t xml:space="preserve"> </w:t>
            </w:r>
            <w:r w:rsidRPr="00C05132">
              <w:rPr>
                <w:rFonts w:ascii="Calibri" w:hAnsi="Calibri" w:cs="Calibri"/>
                <w:color w:val="7030A0"/>
                <w:sz w:val="28"/>
              </w:rPr>
              <w:sym w:font="Wingdings 2" w:char="F0BF"/>
            </w:r>
            <w:r>
              <w:rPr>
                <w:rFonts w:ascii="Calibri" w:hAnsi="Calibri" w:cs="Calibri"/>
              </w:rPr>
              <w:t xml:space="preserve"> </w:t>
            </w:r>
            <w:r w:rsidRPr="00C05132">
              <w:rPr>
                <w:rFonts w:ascii="Calibri" w:hAnsi="Calibri" w:cs="Calibri"/>
                <w:color w:val="0070C0"/>
                <w:sz w:val="28"/>
              </w:rPr>
              <w:sym w:font="Wingdings 2" w:char="F0BF"/>
            </w:r>
          </w:p>
        </w:tc>
        <w:tc>
          <w:tcPr>
            <w:tcW w:w="7513" w:type="dxa"/>
            <w:shd w:val="clear" w:color="auto" w:fill="auto"/>
          </w:tcPr>
          <w:p w:rsidR="00A47866" w:rsidRPr="00E00538" w:rsidRDefault="00A47866" w:rsidP="002A7226">
            <w:pPr>
              <w:numPr>
                <w:ilvl w:val="0"/>
                <w:numId w:val="30"/>
              </w:numPr>
              <w:autoSpaceDE w:val="0"/>
              <w:autoSpaceDN w:val="0"/>
              <w:adjustRightInd w:val="0"/>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rPr>
            </w:pPr>
            <w:r w:rsidRPr="00E00538">
              <w:rPr>
                <w:rFonts w:eastAsia="Times New Roman" w:cs="Arial"/>
                <w:color w:val="000000"/>
                <w:szCs w:val="24"/>
              </w:rPr>
              <w:t>Undertake review of diagnostic access to primary care practitioners (MRI scan)</w:t>
            </w:r>
          </w:p>
          <w:p w:rsidR="000565D6" w:rsidRPr="002A7226" w:rsidRDefault="00A47866" w:rsidP="002A7226">
            <w:pPr>
              <w:numPr>
                <w:ilvl w:val="0"/>
                <w:numId w:val="30"/>
              </w:numPr>
              <w:autoSpaceDE w:val="0"/>
              <w:autoSpaceDN w:val="0"/>
              <w:adjustRightInd w:val="0"/>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rPr>
            </w:pPr>
            <w:r w:rsidRPr="00E00538">
              <w:rPr>
                <w:rFonts w:eastAsia="Times New Roman" w:cs="Arial"/>
                <w:color w:val="000000"/>
                <w:szCs w:val="24"/>
              </w:rPr>
              <w:t xml:space="preserve">Use of Rapid Diagnostic centre appropriately </w:t>
            </w:r>
          </w:p>
        </w:tc>
        <w:tc>
          <w:tcPr>
            <w:tcW w:w="2835" w:type="dxa"/>
            <w:shd w:val="clear" w:color="auto" w:fill="auto"/>
          </w:tcPr>
          <w:p w:rsidR="00A47866" w:rsidRPr="00F375EF" w:rsidRDefault="00A47866" w:rsidP="002A7226">
            <w:pPr>
              <w:numPr>
                <w:ilvl w:val="0"/>
                <w:numId w:val="29"/>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rPr>
            </w:pPr>
            <w:r w:rsidRPr="00E00538">
              <w:rPr>
                <w:rFonts w:eastAsia="Times New Roman" w:cs="Arial"/>
                <w:b/>
                <w:color w:val="000000"/>
                <w:szCs w:val="24"/>
              </w:rPr>
              <w:t>Contribution to Reduction</w:t>
            </w:r>
            <w:r w:rsidRPr="00E00538">
              <w:rPr>
                <w:rFonts w:eastAsia="Times New Roman" w:cs="Arial"/>
                <w:color w:val="000000"/>
                <w:szCs w:val="24"/>
              </w:rPr>
              <w:t xml:space="preserve"> in &gt;8wk waits by March 2022</w:t>
            </w:r>
          </w:p>
        </w:tc>
      </w:tr>
      <w:tr w:rsidR="00A47866" w:rsidRPr="00E00538" w:rsidTr="009764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bottom w:val="single" w:sz="4" w:space="0" w:color="auto"/>
            </w:tcBorders>
            <w:shd w:val="clear" w:color="auto" w:fill="auto"/>
          </w:tcPr>
          <w:p w:rsidR="00A47866" w:rsidRPr="00E00538" w:rsidRDefault="00A47866" w:rsidP="002A7226">
            <w:pPr>
              <w:ind w:left="465" w:hanging="465"/>
              <w:rPr>
                <w:rFonts w:cs="Arial"/>
                <w:szCs w:val="24"/>
              </w:rPr>
            </w:pPr>
            <w:r w:rsidRPr="00E00538">
              <w:rPr>
                <w:rFonts w:cs="Arial"/>
                <w:szCs w:val="24"/>
              </w:rPr>
              <w:t>1.4</w:t>
            </w:r>
          </w:p>
        </w:tc>
        <w:tc>
          <w:tcPr>
            <w:tcW w:w="2977" w:type="dxa"/>
            <w:tcBorders>
              <w:bottom w:val="single" w:sz="4" w:space="0" w:color="auto"/>
            </w:tcBorders>
            <w:shd w:val="clear" w:color="auto" w:fill="auto"/>
          </w:tcPr>
          <w:p w:rsidR="00A47866" w:rsidRDefault="00A47866" w:rsidP="002A7226">
            <w:pPr>
              <w:ind w:left="465" w:hanging="465"/>
              <w:cnfStyle w:val="000000100000" w:firstRow="0" w:lastRow="0" w:firstColumn="0" w:lastColumn="0" w:oddVBand="0" w:evenVBand="0" w:oddHBand="1" w:evenHBand="0" w:firstRowFirstColumn="0" w:firstRowLastColumn="0" w:lastRowFirstColumn="0" w:lastRowLastColumn="0"/>
              <w:rPr>
                <w:rFonts w:cs="Arial"/>
                <w:b/>
                <w:szCs w:val="24"/>
              </w:rPr>
            </w:pPr>
            <w:r w:rsidRPr="00E00538">
              <w:rPr>
                <w:rFonts w:cs="Arial"/>
                <w:b/>
                <w:szCs w:val="24"/>
              </w:rPr>
              <w:t>Carers needs and services</w:t>
            </w:r>
          </w:p>
          <w:p w:rsidR="002A7226" w:rsidRPr="00C05132" w:rsidRDefault="002A7226" w:rsidP="002A7226">
            <w:pPr>
              <w:textAlignment w:val="baseline"/>
              <w:cnfStyle w:val="000000100000" w:firstRow="0" w:lastRow="0" w:firstColumn="0" w:lastColumn="0" w:oddVBand="0" w:evenVBand="0" w:oddHBand="1" w:evenHBand="0" w:firstRowFirstColumn="0" w:firstRowLastColumn="0" w:lastRowFirstColumn="0" w:lastRowLastColumn="0"/>
              <w:rPr>
                <w:rFonts w:ascii="Segoe UI" w:hAnsi="Segoe UI" w:cs="Segoe UI"/>
                <w:bCs/>
                <w:sz w:val="18"/>
                <w:szCs w:val="18"/>
                <w:lang w:eastAsia="en-GB"/>
              </w:rPr>
            </w:pPr>
            <w:r w:rsidRPr="00C05132">
              <w:rPr>
                <w:rFonts w:ascii="Calibri" w:hAnsi="Calibri" w:cs="Calibri"/>
                <w:bCs/>
                <w:color w:val="00B0F0"/>
                <w:lang w:eastAsia="en-GB"/>
              </w:rPr>
              <w:sym w:font="Wingdings 2" w:char="F0E4"/>
            </w:r>
            <w:r>
              <w:rPr>
                <w:rFonts w:ascii="Calibri" w:hAnsi="Calibri" w:cs="Calibri"/>
                <w:bCs/>
                <w:lang w:eastAsia="en-GB"/>
              </w:rPr>
              <w:t xml:space="preserve"> </w:t>
            </w: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r>
              <w:rPr>
                <w:rFonts w:ascii="Calibri" w:hAnsi="Calibri" w:cs="Calibri"/>
                <w:bCs/>
                <w:lang w:eastAsia="en-GB"/>
              </w:rPr>
              <w:t xml:space="preserve"> </w:t>
            </w:r>
            <w:r w:rsidRPr="00C05132">
              <w:rPr>
                <w:rFonts w:ascii="Calibri" w:hAnsi="Calibri" w:cs="Calibri"/>
                <w:bCs/>
                <w:color w:val="CC3300"/>
                <w:lang w:eastAsia="en-GB"/>
              </w:rPr>
              <w:sym w:font="Wingdings 2" w:char="F0E4"/>
            </w:r>
            <w:r>
              <w:rPr>
                <w:rFonts w:ascii="Calibri" w:hAnsi="Calibri" w:cs="Calibri"/>
                <w:bCs/>
                <w:lang w:eastAsia="en-GB"/>
              </w:rPr>
              <w:t xml:space="preserve"> </w:t>
            </w:r>
            <w:r w:rsidRPr="00C05132">
              <w:rPr>
                <w:rFonts w:ascii="Calibri" w:hAnsi="Calibri" w:cs="Calibri"/>
                <w:bCs/>
                <w:color w:val="1F4E79" w:themeColor="accent1" w:themeShade="80"/>
                <w:lang w:eastAsia="en-GB"/>
              </w:rPr>
              <w:sym w:font="Wingdings 2" w:char="F0E4"/>
            </w:r>
            <w:r w:rsidRPr="00C05132">
              <w:rPr>
                <w:rFonts w:ascii="Calibri" w:hAnsi="Calibri" w:cs="Calibri"/>
                <w:bCs/>
                <w:lang w:eastAsia="en-GB"/>
              </w:rPr>
              <w:t xml:space="preserve"> </w:t>
            </w:r>
          </w:p>
          <w:p w:rsidR="00A47866" w:rsidRPr="002A7226" w:rsidRDefault="002A7226" w:rsidP="002A7226">
            <w:pPr>
              <w:cnfStyle w:val="000000100000" w:firstRow="0" w:lastRow="0" w:firstColumn="0" w:lastColumn="0" w:oddVBand="0" w:evenVBand="0" w:oddHBand="1" w:evenHBand="0" w:firstRowFirstColumn="0" w:firstRowLastColumn="0" w:lastRowFirstColumn="0" w:lastRowLastColumn="0"/>
              <w:rPr>
                <w:rFonts w:ascii="Calibri" w:hAnsi="Calibri" w:cs="Calibri"/>
                <w:color w:val="0070C0"/>
                <w:sz w:val="28"/>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FF0000"/>
                <w:sz w:val="28"/>
              </w:rPr>
              <w:sym w:font="Wingdings 2" w:char="F0BF"/>
            </w:r>
            <w:r>
              <w:rPr>
                <w:rFonts w:ascii="Calibri" w:hAnsi="Calibri" w:cs="Calibri"/>
              </w:rPr>
              <w:t xml:space="preserve"> </w:t>
            </w:r>
            <w:r w:rsidRPr="00C05132">
              <w:rPr>
                <w:rFonts w:ascii="Calibri" w:hAnsi="Calibri" w:cs="Calibri"/>
                <w:color w:val="00B0F0"/>
                <w:sz w:val="28"/>
              </w:rPr>
              <w:sym w:font="Wingdings 2" w:char="F0BF"/>
            </w:r>
            <w:r>
              <w:rPr>
                <w:rFonts w:ascii="Calibri" w:hAnsi="Calibri" w:cs="Calibri"/>
              </w:rPr>
              <w:t xml:space="preserve"> </w:t>
            </w:r>
            <w:r w:rsidRPr="00C05132">
              <w:rPr>
                <w:rFonts w:ascii="Calibri" w:hAnsi="Calibri" w:cs="Calibri"/>
                <w:color w:val="0070C0"/>
                <w:sz w:val="28"/>
              </w:rPr>
              <w:sym w:font="Wingdings 2" w:char="F0BF"/>
            </w:r>
          </w:p>
        </w:tc>
        <w:tc>
          <w:tcPr>
            <w:tcW w:w="7513" w:type="dxa"/>
            <w:tcBorders>
              <w:bottom w:val="single" w:sz="4" w:space="0" w:color="auto"/>
            </w:tcBorders>
            <w:shd w:val="clear" w:color="auto" w:fill="auto"/>
          </w:tcPr>
          <w:p w:rsidR="00A47866" w:rsidRPr="00E00538" w:rsidRDefault="00A47866" w:rsidP="002A7226">
            <w:pPr>
              <w:numPr>
                <w:ilvl w:val="0"/>
                <w:numId w:val="28"/>
              </w:numPr>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00538">
              <w:rPr>
                <w:rFonts w:eastAsia="Times New Roman" w:cs="Arial"/>
              </w:rPr>
              <w:t>Raise awareness of Carers rights and needs</w:t>
            </w:r>
          </w:p>
          <w:p w:rsidR="00A47866" w:rsidRPr="00E00538" w:rsidRDefault="00A47866" w:rsidP="002A7226">
            <w:pPr>
              <w:numPr>
                <w:ilvl w:val="0"/>
                <w:numId w:val="28"/>
              </w:numPr>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00538">
              <w:rPr>
                <w:rFonts w:eastAsia="Times New Roman" w:cs="Arial"/>
              </w:rPr>
              <w:t>Signposting of newly identified Carers to appropriate services</w:t>
            </w:r>
          </w:p>
          <w:p w:rsidR="00A47866" w:rsidRPr="00E00538" w:rsidRDefault="00A47866" w:rsidP="002A7226">
            <w:pPr>
              <w:numPr>
                <w:ilvl w:val="0"/>
                <w:numId w:val="28"/>
              </w:numPr>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00538">
              <w:rPr>
                <w:rFonts w:eastAsia="Times New Roman" w:cs="Arial"/>
                <w:szCs w:val="24"/>
              </w:rPr>
              <w:t>Improve access to support for carers with Third Sector Carers Services</w:t>
            </w:r>
          </w:p>
          <w:p w:rsidR="00A47866" w:rsidRPr="00E00538" w:rsidRDefault="00A47866" w:rsidP="002A7226">
            <w:pPr>
              <w:numPr>
                <w:ilvl w:val="0"/>
                <w:numId w:val="28"/>
              </w:numPr>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00538">
              <w:rPr>
                <w:rFonts w:eastAsia="Times New Roman" w:cs="Arial"/>
              </w:rPr>
              <w:t>Consider needs of Carers when developing cluster based services</w:t>
            </w:r>
          </w:p>
          <w:p w:rsidR="000565D6" w:rsidRPr="002A7226" w:rsidRDefault="00A47866" w:rsidP="002A7226">
            <w:pPr>
              <w:numPr>
                <w:ilvl w:val="0"/>
                <w:numId w:val="28"/>
              </w:numPr>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00538">
              <w:rPr>
                <w:rFonts w:eastAsia="Times New Roman" w:cs="Arial"/>
              </w:rPr>
              <w:t>Identify carer support champion in every practi</w:t>
            </w:r>
            <w:r w:rsidR="00976403">
              <w:rPr>
                <w:rFonts w:eastAsia="Times New Roman" w:cs="Arial"/>
              </w:rPr>
              <w:t>ce who can deliver above</w:t>
            </w:r>
          </w:p>
        </w:tc>
        <w:tc>
          <w:tcPr>
            <w:tcW w:w="2835" w:type="dxa"/>
            <w:tcBorders>
              <w:bottom w:val="single" w:sz="4" w:space="0" w:color="auto"/>
            </w:tcBorders>
            <w:shd w:val="clear" w:color="auto" w:fill="auto"/>
          </w:tcPr>
          <w:p w:rsidR="00A47866" w:rsidRPr="00E00538" w:rsidRDefault="00A47866" w:rsidP="002A7226">
            <w:pPr>
              <w:numPr>
                <w:ilvl w:val="0"/>
                <w:numId w:val="25"/>
              </w:numPr>
              <w:ind w:left="316" w:hanging="284"/>
              <w:cnfStyle w:val="000000100000" w:firstRow="0" w:lastRow="0" w:firstColumn="0" w:lastColumn="0" w:oddVBand="0" w:evenVBand="0" w:oddHBand="1" w:evenHBand="0" w:firstRowFirstColumn="0" w:firstRowLastColumn="0" w:lastRowFirstColumn="0" w:lastRowLastColumn="0"/>
              <w:rPr>
                <w:rFonts w:eastAsia="Times New Roman" w:cs="Arial"/>
                <w:szCs w:val="24"/>
              </w:rPr>
            </w:pPr>
            <w:r w:rsidRPr="00E00538">
              <w:rPr>
                <w:rFonts w:eastAsia="Times New Roman" w:cs="Arial"/>
                <w:b/>
                <w:szCs w:val="24"/>
              </w:rPr>
              <w:t>Improved</w:t>
            </w:r>
            <w:r w:rsidRPr="00E00538">
              <w:rPr>
                <w:rFonts w:eastAsia="Times New Roman" w:cs="Arial"/>
                <w:szCs w:val="24"/>
              </w:rPr>
              <w:t xml:space="preserve"> staff training / skills / knowledge</w:t>
            </w:r>
          </w:p>
          <w:p w:rsidR="00A47866" w:rsidRPr="00E00538" w:rsidRDefault="00A47866" w:rsidP="002A7226">
            <w:pPr>
              <w:numPr>
                <w:ilvl w:val="0"/>
                <w:numId w:val="25"/>
              </w:numPr>
              <w:ind w:left="316" w:hanging="284"/>
              <w:cnfStyle w:val="000000100000" w:firstRow="0" w:lastRow="0" w:firstColumn="0" w:lastColumn="0" w:oddVBand="0" w:evenVBand="0" w:oddHBand="1" w:evenHBand="0" w:firstRowFirstColumn="0" w:firstRowLastColumn="0" w:lastRowFirstColumn="0" w:lastRowLastColumn="0"/>
              <w:rPr>
                <w:rFonts w:eastAsia="Times New Roman" w:cs="Arial"/>
                <w:szCs w:val="24"/>
              </w:rPr>
            </w:pPr>
            <w:r w:rsidRPr="00E00538">
              <w:rPr>
                <w:rFonts w:eastAsia="Times New Roman" w:cs="Arial"/>
                <w:b/>
                <w:szCs w:val="24"/>
              </w:rPr>
              <w:t>Increased</w:t>
            </w:r>
            <w:r w:rsidRPr="00E00538">
              <w:rPr>
                <w:rFonts w:eastAsia="Times New Roman" w:cs="Arial"/>
                <w:szCs w:val="24"/>
              </w:rPr>
              <w:t xml:space="preserve"> identification and support of Carers</w:t>
            </w:r>
          </w:p>
          <w:p w:rsidR="00A47866" w:rsidRPr="00E00538" w:rsidRDefault="00A47866" w:rsidP="002A7226">
            <w:pPr>
              <w:cnfStyle w:val="000000100000" w:firstRow="0" w:lastRow="0" w:firstColumn="0" w:lastColumn="0" w:oddVBand="0" w:evenVBand="0" w:oddHBand="1" w:evenHBand="0" w:firstRowFirstColumn="0" w:firstRowLastColumn="0" w:lastRowFirstColumn="0" w:lastRowLastColumn="0"/>
              <w:rPr>
                <w:rFonts w:cs="Arial"/>
                <w:b/>
                <w:szCs w:val="24"/>
              </w:rPr>
            </w:pPr>
          </w:p>
        </w:tc>
      </w:tr>
    </w:tbl>
    <w:p w:rsidR="00EE0B97" w:rsidRDefault="00EE0B97"/>
    <w:tbl>
      <w:tblPr>
        <w:tblStyle w:val="GridTable4-Accent6"/>
        <w:tblW w:w="14034" w:type="dxa"/>
        <w:tblInd w:w="-5" w:type="dxa"/>
        <w:tblLayout w:type="fixed"/>
        <w:tblLook w:val="04A0" w:firstRow="1" w:lastRow="0" w:firstColumn="1" w:lastColumn="0" w:noHBand="0" w:noVBand="1"/>
      </w:tblPr>
      <w:tblGrid>
        <w:gridCol w:w="709"/>
        <w:gridCol w:w="2977"/>
        <w:gridCol w:w="7513"/>
        <w:gridCol w:w="2835"/>
      </w:tblGrid>
      <w:tr w:rsidR="00A47866" w:rsidRPr="000565D6" w:rsidTr="005364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34" w:type="dxa"/>
            <w:gridSpan w:val="4"/>
            <w:shd w:val="clear" w:color="auto" w:fill="0070C0"/>
          </w:tcPr>
          <w:p w:rsidR="00A47866" w:rsidRPr="000565D6" w:rsidRDefault="00A47866" w:rsidP="00A47866">
            <w:pPr>
              <w:pStyle w:val="ListParagraph"/>
              <w:numPr>
                <w:ilvl w:val="0"/>
                <w:numId w:val="36"/>
              </w:numPr>
              <w:ind w:left="607" w:hanging="681"/>
              <w:rPr>
                <w:rFonts w:ascii="Arial" w:eastAsia="Times New Roman" w:hAnsi="Arial" w:cs="Arial"/>
                <w:sz w:val="28"/>
                <w:szCs w:val="28"/>
              </w:rPr>
            </w:pPr>
            <w:bookmarkStart w:id="16" w:name="Cancer"/>
            <w:r w:rsidRPr="000565D6">
              <w:rPr>
                <w:rFonts w:ascii="Arial" w:eastAsia="Times New Roman" w:hAnsi="Arial" w:cs="Arial"/>
                <w:sz w:val="28"/>
                <w:szCs w:val="28"/>
              </w:rPr>
              <w:t>IMPROVING CANCER &amp; PALLIATIVE CARE</w:t>
            </w:r>
          </w:p>
          <w:bookmarkEnd w:id="16"/>
          <w:p w:rsidR="00A47866" w:rsidRPr="000565D6" w:rsidRDefault="00A47866" w:rsidP="00A47866">
            <w:pPr>
              <w:ind w:left="607" w:hanging="681"/>
              <w:rPr>
                <w:rFonts w:ascii="Arial" w:hAnsi="Arial" w:cs="Arial"/>
                <w:sz w:val="28"/>
                <w:szCs w:val="28"/>
              </w:rPr>
            </w:pPr>
          </w:p>
        </w:tc>
      </w:tr>
      <w:tr w:rsidR="00920847" w:rsidRPr="000565D6" w:rsidTr="009764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6" w:type="dxa"/>
            <w:gridSpan w:val="2"/>
            <w:shd w:val="clear" w:color="auto" w:fill="0070C0"/>
          </w:tcPr>
          <w:p w:rsidR="00920847" w:rsidRPr="000565D6" w:rsidRDefault="00920847" w:rsidP="001E6E28">
            <w:pPr>
              <w:rPr>
                <w:rFonts w:ascii="Arial" w:hAnsi="Arial" w:cs="Arial"/>
                <w:color w:val="FFFFFF" w:themeColor="background1"/>
                <w:sz w:val="28"/>
                <w:szCs w:val="28"/>
              </w:rPr>
            </w:pPr>
            <w:r w:rsidRPr="000565D6">
              <w:rPr>
                <w:rFonts w:ascii="Arial" w:hAnsi="Arial" w:cs="Arial"/>
                <w:color w:val="FFFFFF" w:themeColor="background1"/>
                <w:sz w:val="28"/>
                <w:szCs w:val="28"/>
              </w:rPr>
              <w:t>GOALS</w:t>
            </w:r>
          </w:p>
          <w:p w:rsidR="00920847" w:rsidRPr="000565D6" w:rsidRDefault="00920847" w:rsidP="001E6E28">
            <w:pPr>
              <w:rPr>
                <w:rFonts w:ascii="Arial" w:hAnsi="Arial" w:cs="Arial"/>
                <w:color w:val="FFFFFF" w:themeColor="background1"/>
                <w:sz w:val="28"/>
                <w:szCs w:val="28"/>
              </w:rPr>
            </w:pPr>
          </w:p>
        </w:tc>
        <w:tc>
          <w:tcPr>
            <w:tcW w:w="7513" w:type="dxa"/>
            <w:shd w:val="clear" w:color="auto" w:fill="0070C0"/>
          </w:tcPr>
          <w:p w:rsidR="00920847" w:rsidRPr="000565D6" w:rsidRDefault="00920847" w:rsidP="001E6E28">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0565D6">
              <w:rPr>
                <w:rFonts w:ascii="Arial" w:eastAsia="Times New Roman" w:hAnsi="Arial" w:cs="Arial"/>
                <w:b/>
                <w:color w:val="FFFFFF" w:themeColor="background1"/>
                <w:sz w:val="28"/>
                <w:szCs w:val="28"/>
              </w:rPr>
              <w:t>METHODS</w:t>
            </w:r>
          </w:p>
        </w:tc>
        <w:tc>
          <w:tcPr>
            <w:tcW w:w="2835" w:type="dxa"/>
            <w:shd w:val="clear" w:color="auto" w:fill="0070C0"/>
          </w:tcPr>
          <w:p w:rsidR="00920847" w:rsidRPr="000565D6" w:rsidRDefault="00920847" w:rsidP="0018301C">
            <w:pPr>
              <w:ind w:left="457"/>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0565D6">
              <w:rPr>
                <w:rFonts w:ascii="Arial" w:eastAsia="Times New Roman" w:hAnsi="Arial" w:cs="Arial"/>
                <w:b/>
                <w:color w:val="FFFFFF" w:themeColor="background1"/>
                <w:sz w:val="28"/>
                <w:szCs w:val="28"/>
              </w:rPr>
              <w:t>OUTCOMES</w:t>
            </w:r>
          </w:p>
        </w:tc>
      </w:tr>
      <w:tr w:rsidR="00A47866" w:rsidRPr="00E00538" w:rsidTr="00976403">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rsidR="00A47866" w:rsidRPr="00E00538" w:rsidRDefault="00A47866" w:rsidP="001E6E28">
            <w:pPr>
              <w:ind w:left="465" w:hanging="465"/>
              <w:rPr>
                <w:rFonts w:ascii="Arial" w:eastAsia="Times New Roman" w:hAnsi="Arial" w:cs="Arial"/>
                <w:bCs w:val="0"/>
                <w:szCs w:val="24"/>
              </w:rPr>
            </w:pPr>
            <w:r w:rsidRPr="00E00538">
              <w:rPr>
                <w:rFonts w:ascii="Arial" w:eastAsia="Times New Roman" w:hAnsi="Arial" w:cs="Arial"/>
                <w:bCs w:val="0"/>
                <w:szCs w:val="24"/>
              </w:rPr>
              <w:t>2.1</w:t>
            </w:r>
          </w:p>
        </w:tc>
        <w:tc>
          <w:tcPr>
            <w:tcW w:w="2977" w:type="dxa"/>
            <w:shd w:val="clear" w:color="auto" w:fill="auto"/>
          </w:tcPr>
          <w:p w:rsidR="00A47866" w:rsidRDefault="00A47866" w:rsidP="00A47866">
            <w:pPr>
              <w:cnfStyle w:val="000000000000" w:firstRow="0" w:lastRow="0" w:firstColumn="0" w:lastColumn="0" w:oddVBand="0" w:evenVBand="0" w:oddHBand="0" w:evenHBand="0" w:firstRowFirstColumn="0" w:firstRowLastColumn="0" w:lastRowFirstColumn="0" w:lastRowLastColumn="0"/>
              <w:rPr>
                <w:rFonts w:eastAsia="Times New Roman" w:cs="Arial"/>
                <w:bCs/>
                <w:szCs w:val="24"/>
              </w:rPr>
            </w:pPr>
            <w:r w:rsidRPr="00E00538">
              <w:rPr>
                <w:rFonts w:eastAsia="Times New Roman" w:cs="Arial"/>
                <w:b/>
                <w:bCs/>
                <w:szCs w:val="24"/>
              </w:rPr>
              <w:t xml:space="preserve">Help Me Quit – </w:t>
            </w:r>
            <w:r w:rsidRPr="00E00538">
              <w:rPr>
                <w:rFonts w:eastAsia="Times New Roman" w:cs="Arial"/>
                <w:bCs/>
                <w:szCs w:val="24"/>
              </w:rPr>
              <w:t>provide support to patients to quit smoking</w:t>
            </w:r>
          </w:p>
          <w:p w:rsidR="002A7226" w:rsidRDefault="002A7226" w:rsidP="002A7226">
            <w:pPr>
              <w:textAlignment w:val="baseline"/>
              <w:cnfStyle w:val="000000000000" w:firstRow="0" w:lastRow="0" w:firstColumn="0" w:lastColumn="0" w:oddVBand="0" w:evenVBand="0" w:oddHBand="0" w:evenHBand="0" w:firstRowFirstColumn="0" w:firstRowLastColumn="0" w:lastRowFirstColumn="0" w:lastRowLastColumn="0"/>
              <w:rPr>
                <w:rFonts w:ascii="Calibri" w:hAnsi="Calibri" w:cs="Calibri"/>
                <w:bCs/>
                <w:lang w:eastAsia="en-GB"/>
              </w:rPr>
            </w:pP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color w:val="0070C0"/>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r>
              <w:rPr>
                <w:rFonts w:ascii="Calibri" w:hAnsi="Calibri" w:cs="Calibri"/>
                <w:bCs/>
                <w:lang w:eastAsia="en-GB"/>
              </w:rPr>
              <w:t xml:space="preserve"> </w:t>
            </w:r>
            <w:r w:rsidRPr="00C05132">
              <w:rPr>
                <w:rFonts w:ascii="Calibri" w:hAnsi="Calibri" w:cs="Calibri"/>
                <w:bCs/>
                <w:color w:val="CC3300"/>
                <w:lang w:eastAsia="en-GB"/>
              </w:rPr>
              <w:sym w:font="Wingdings 2" w:char="F0E4"/>
            </w:r>
            <w:r w:rsidRPr="00C05132">
              <w:rPr>
                <w:rFonts w:ascii="Calibri" w:hAnsi="Calibri" w:cs="Calibri"/>
                <w:bCs/>
                <w:lang w:eastAsia="en-GB"/>
              </w:rPr>
              <w:t xml:space="preserve"> </w:t>
            </w:r>
          </w:p>
          <w:p w:rsidR="00A47866" w:rsidRPr="00E00538" w:rsidRDefault="002A7226" w:rsidP="002A7226">
            <w:pPr>
              <w:cnfStyle w:val="000000000000" w:firstRow="0" w:lastRow="0" w:firstColumn="0" w:lastColumn="0" w:oddVBand="0" w:evenVBand="0" w:oddHBand="0" w:evenHBand="0" w:firstRowFirstColumn="0" w:firstRowLastColumn="0" w:lastRowFirstColumn="0" w:lastRowLastColumn="0"/>
              <w:rPr>
                <w:rFonts w:cs="Arial"/>
                <w:b/>
                <w:bCs/>
              </w:rPr>
            </w:pPr>
            <w:r w:rsidRPr="00C05132">
              <w:rPr>
                <w:rFonts w:ascii="Calibri" w:hAnsi="Calibri" w:cs="Calibri"/>
                <w:sz w:val="28"/>
              </w:rPr>
              <w:lastRenderedPageBreak/>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7030A0"/>
                <w:sz w:val="28"/>
              </w:rPr>
              <w:sym w:font="Wingdings 2" w:char="F0BF"/>
            </w:r>
          </w:p>
        </w:tc>
        <w:tc>
          <w:tcPr>
            <w:tcW w:w="7513" w:type="dxa"/>
            <w:shd w:val="clear" w:color="auto" w:fill="auto"/>
          </w:tcPr>
          <w:p w:rsidR="00A47866" w:rsidRPr="00E00538" w:rsidRDefault="00A47866" w:rsidP="001E6E28">
            <w:pPr>
              <w:numPr>
                <w:ilvl w:val="0"/>
                <w:numId w:val="28"/>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E00538">
              <w:rPr>
                <w:rFonts w:eastAsia="Times New Roman" w:cs="Arial"/>
                <w:szCs w:val="24"/>
              </w:rPr>
              <w:lastRenderedPageBreak/>
              <w:t>Liaise with Pharmacy colleagues to increase engagement in Level 3 service</w:t>
            </w:r>
          </w:p>
          <w:p w:rsidR="00A47866" w:rsidRPr="00E00538" w:rsidRDefault="00A47866" w:rsidP="001E6E28">
            <w:pPr>
              <w:numPr>
                <w:ilvl w:val="0"/>
                <w:numId w:val="28"/>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E00538">
              <w:rPr>
                <w:rFonts w:eastAsia="Times New Roman" w:cs="Arial"/>
                <w:szCs w:val="24"/>
              </w:rPr>
              <w:t>Advice and education by clinicians and practice nurses – training staff in providing support and signposting</w:t>
            </w:r>
          </w:p>
          <w:p w:rsidR="00A47866" w:rsidRPr="00E00538" w:rsidRDefault="00A47866" w:rsidP="001E6E28">
            <w:pPr>
              <w:numPr>
                <w:ilvl w:val="0"/>
                <w:numId w:val="28"/>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rPr>
            </w:pPr>
            <w:r w:rsidRPr="00E00538">
              <w:rPr>
                <w:rFonts w:eastAsia="Times New Roman" w:cs="Arial"/>
                <w:color w:val="000000" w:themeColor="text1"/>
                <w:szCs w:val="24"/>
              </w:rPr>
              <w:t>Promote “Help Me Quit” through Communications / Social Media</w:t>
            </w:r>
          </w:p>
          <w:p w:rsidR="00A47866" w:rsidRPr="002A7226" w:rsidRDefault="00A47866" w:rsidP="002A7226">
            <w:pPr>
              <w:numPr>
                <w:ilvl w:val="0"/>
                <w:numId w:val="28"/>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rPr>
            </w:pPr>
            <w:r w:rsidRPr="00E00538">
              <w:rPr>
                <w:rFonts w:eastAsia="Times New Roman" w:cs="Arial"/>
                <w:color w:val="000000" w:themeColor="text1"/>
                <w:szCs w:val="24"/>
              </w:rPr>
              <w:lastRenderedPageBreak/>
              <w:t>Ensure records of smoking status are up to date on patient records</w:t>
            </w:r>
          </w:p>
        </w:tc>
        <w:tc>
          <w:tcPr>
            <w:tcW w:w="2835" w:type="dxa"/>
            <w:shd w:val="clear" w:color="auto" w:fill="auto"/>
          </w:tcPr>
          <w:p w:rsidR="00A47866" w:rsidRPr="000565D6" w:rsidRDefault="00A47866" w:rsidP="00F375EF">
            <w:pPr>
              <w:numPr>
                <w:ilvl w:val="0"/>
                <w:numId w:val="28"/>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0565D6">
              <w:rPr>
                <w:rFonts w:eastAsia="Times New Roman" w:cs="Arial"/>
                <w:b/>
                <w:szCs w:val="24"/>
              </w:rPr>
              <w:lastRenderedPageBreak/>
              <w:t>Increased</w:t>
            </w:r>
            <w:r w:rsidRPr="000565D6">
              <w:rPr>
                <w:rFonts w:eastAsia="Times New Roman" w:cs="Arial"/>
                <w:szCs w:val="24"/>
              </w:rPr>
              <w:t xml:space="preserve"> referrals to Level 3 service</w:t>
            </w:r>
          </w:p>
          <w:p w:rsidR="00A47866" w:rsidRPr="000565D6" w:rsidRDefault="00A47866" w:rsidP="00F375EF">
            <w:pPr>
              <w:numPr>
                <w:ilvl w:val="0"/>
                <w:numId w:val="28"/>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0565D6">
              <w:rPr>
                <w:rFonts w:eastAsia="Times New Roman" w:cs="Arial"/>
                <w:b/>
                <w:szCs w:val="24"/>
              </w:rPr>
              <w:t>Improved</w:t>
            </w:r>
            <w:r w:rsidRPr="000565D6">
              <w:rPr>
                <w:rFonts w:eastAsia="Times New Roman" w:cs="Arial"/>
                <w:szCs w:val="24"/>
              </w:rPr>
              <w:t xml:space="preserve"> staff skills / knowledge</w:t>
            </w:r>
          </w:p>
          <w:p w:rsidR="00A47866" w:rsidRPr="000565D6" w:rsidRDefault="00A47866" w:rsidP="00F375EF">
            <w:pPr>
              <w:numPr>
                <w:ilvl w:val="0"/>
                <w:numId w:val="28"/>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0565D6">
              <w:rPr>
                <w:rFonts w:eastAsia="Times New Roman" w:cs="Arial"/>
                <w:b/>
                <w:szCs w:val="24"/>
              </w:rPr>
              <w:lastRenderedPageBreak/>
              <w:t>Reduction</w:t>
            </w:r>
            <w:r w:rsidRPr="000565D6">
              <w:rPr>
                <w:rFonts w:eastAsia="Times New Roman" w:cs="Arial"/>
                <w:szCs w:val="24"/>
              </w:rPr>
              <w:t xml:space="preserve"> in smoking rates</w:t>
            </w:r>
          </w:p>
          <w:p w:rsidR="00A47866" w:rsidRPr="00F375EF" w:rsidRDefault="00A47866" w:rsidP="00F375EF">
            <w:pPr>
              <w:numPr>
                <w:ilvl w:val="0"/>
                <w:numId w:val="28"/>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0565D6">
              <w:rPr>
                <w:rFonts w:eastAsia="Times New Roman" w:cs="Arial"/>
                <w:b/>
                <w:szCs w:val="24"/>
              </w:rPr>
              <w:t>Contribution to Reduction</w:t>
            </w:r>
            <w:r w:rsidRPr="000565D6">
              <w:rPr>
                <w:rFonts w:eastAsia="Times New Roman" w:cs="Arial"/>
                <w:szCs w:val="24"/>
              </w:rPr>
              <w:t xml:space="preserve"> in morbidity / mortality</w:t>
            </w:r>
          </w:p>
        </w:tc>
      </w:tr>
      <w:tr w:rsidR="00A47866" w:rsidRPr="00E00538" w:rsidTr="009764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rsidR="00A47866" w:rsidRPr="00E00538" w:rsidRDefault="00A47866" w:rsidP="001E6E28">
            <w:pPr>
              <w:ind w:left="465" w:hanging="465"/>
              <w:rPr>
                <w:rFonts w:ascii="Arial" w:hAnsi="Arial" w:cs="Arial"/>
                <w:bCs w:val="0"/>
              </w:rPr>
            </w:pPr>
            <w:r w:rsidRPr="00E00538">
              <w:rPr>
                <w:rFonts w:ascii="Arial" w:hAnsi="Arial" w:cs="Arial"/>
                <w:bCs w:val="0"/>
              </w:rPr>
              <w:lastRenderedPageBreak/>
              <w:t>2.2</w:t>
            </w:r>
          </w:p>
        </w:tc>
        <w:tc>
          <w:tcPr>
            <w:tcW w:w="2977" w:type="dxa"/>
            <w:shd w:val="clear" w:color="auto" w:fill="auto"/>
          </w:tcPr>
          <w:p w:rsidR="00A47866" w:rsidRPr="00E00538" w:rsidRDefault="00A47866" w:rsidP="00A47866">
            <w:pPr>
              <w:cnfStyle w:val="000000100000" w:firstRow="0" w:lastRow="0" w:firstColumn="0" w:lastColumn="0" w:oddVBand="0" w:evenVBand="0" w:oddHBand="1" w:evenHBand="0" w:firstRowFirstColumn="0" w:firstRowLastColumn="0" w:lastRowFirstColumn="0" w:lastRowLastColumn="0"/>
              <w:rPr>
                <w:rFonts w:cs="Arial"/>
                <w:b/>
                <w:bCs/>
              </w:rPr>
            </w:pPr>
            <w:r w:rsidRPr="00E00538">
              <w:rPr>
                <w:rFonts w:cs="Arial"/>
                <w:b/>
                <w:bCs/>
              </w:rPr>
              <w:t>Increase early diagnosis and treatment of cancer</w:t>
            </w:r>
          </w:p>
          <w:p w:rsidR="002A7226" w:rsidRDefault="002A7226" w:rsidP="002A7226">
            <w:pPr>
              <w:textAlignment w:val="baseline"/>
              <w:cnfStyle w:val="000000100000" w:firstRow="0" w:lastRow="0" w:firstColumn="0" w:lastColumn="0" w:oddVBand="0" w:evenVBand="0" w:oddHBand="1" w:evenHBand="0" w:firstRowFirstColumn="0" w:firstRowLastColumn="0" w:lastRowFirstColumn="0" w:lastRowLastColumn="0"/>
              <w:rPr>
                <w:rFonts w:ascii="Segoe UI" w:hAnsi="Segoe UI" w:cs="Segoe UI"/>
                <w:bCs/>
                <w:sz w:val="18"/>
                <w:szCs w:val="18"/>
                <w:lang w:eastAsia="en-GB"/>
              </w:rPr>
            </w:pP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color w:val="0070C0"/>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p>
          <w:p w:rsidR="005364C9" w:rsidRPr="00E00538" w:rsidRDefault="002A7226" w:rsidP="002A7226">
            <w:pPr>
              <w:cnfStyle w:val="000000100000" w:firstRow="0" w:lastRow="0" w:firstColumn="0" w:lastColumn="0" w:oddVBand="0" w:evenVBand="0" w:oddHBand="1" w:evenHBand="0" w:firstRowFirstColumn="0" w:firstRowLastColumn="0" w:lastRowFirstColumn="0" w:lastRowLastColumn="0"/>
              <w:rPr>
                <w:rFonts w:cs="Arial"/>
                <w:b/>
                <w:bCs/>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FF0000"/>
                <w:sz w:val="28"/>
              </w:rPr>
              <w:sym w:font="Wingdings 2" w:char="F0BF"/>
            </w:r>
            <w:r>
              <w:rPr>
                <w:rFonts w:ascii="Calibri" w:hAnsi="Calibri" w:cs="Calibri"/>
              </w:rPr>
              <w:t xml:space="preserve"> </w:t>
            </w:r>
            <w:r w:rsidRPr="00C05132">
              <w:rPr>
                <w:rFonts w:ascii="Calibri" w:hAnsi="Calibri" w:cs="Calibri"/>
                <w:color w:val="C45911" w:themeColor="accent2" w:themeShade="BF"/>
                <w:sz w:val="28"/>
              </w:rPr>
              <w:sym w:font="Wingdings 2" w:char="F0BF"/>
            </w:r>
            <w:r>
              <w:rPr>
                <w:rFonts w:ascii="Calibri" w:hAnsi="Calibri" w:cs="Calibri"/>
              </w:rPr>
              <w:t xml:space="preserve"> </w:t>
            </w:r>
            <w:r w:rsidRPr="00C05132">
              <w:rPr>
                <w:rFonts w:ascii="Calibri" w:hAnsi="Calibri" w:cs="Calibri"/>
                <w:color w:val="00B0F0"/>
                <w:sz w:val="28"/>
              </w:rPr>
              <w:sym w:font="Wingdings 2" w:char="F0BF"/>
            </w:r>
            <w:r>
              <w:rPr>
                <w:rFonts w:ascii="Calibri" w:hAnsi="Calibri" w:cs="Calibri"/>
              </w:rPr>
              <w:t xml:space="preserve"> </w:t>
            </w:r>
            <w:r w:rsidRPr="00C05132">
              <w:rPr>
                <w:rFonts w:ascii="Calibri" w:hAnsi="Calibri" w:cs="Calibri"/>
                <w:color w:val="7030A0"/>
                <w:sz w:val="28"/>
              </w:rPr>
              <w:sym w:font="Wingdings 2" w:char="F0BF"/>
            </w:r>
          </w:p>
        </w:tc>
        <w:tc>
          <w:tcPr>
            <w:tcW w:w="7513" w:type="dxa"/>
            <w:shd w:val="clear" w:color="auto" w:fill="auto"/>
          </w:tcPr>
          <w:p w:rsidR="00A47866" w:rsidRPr="00E00538" w:rsidRDefault="00A47866" w:rsidP="001E6E28">
            <w:pPr>
              <w:numPr>
                <w:ilvl w:val="0"/>
                <w:numId w:val="28"/>
              </w:numPr>
              <w:ind w:left="318" w:hanging="284"/>
              <w:cnfStyle w:val="000000100000" w:firstRow="0" w:lastRow="0" w:firstColumn="0" w:lastColumn="0" w:oddVBand="0" w:evenVBand="0" w:oddHBand="1" w:evenHBand="0" w:firstRowFirstColumn="0" w:firstRowLastColumn="0" w:lastRowFirstColumn="0" w:lastRowLastColumn="0"/>
              <w:rPr>
                <w:rFonts w:eastAsia="Calibri" w:cs="Arial"/>
                <w:color w:val="000000"/>
                <w:szCs w:val="24"/>
                <w:lang w:eastAsia="en-GB"/>
              </w:rPr>
            </w:pPr>
            <w:r w:rsidRPr="00E00538">
              <w:rPr>
                <w:rFonts w:eastAsia="Calibri" w:cs="Arial"/>
                <w:color w:val="000000"/>
                <w:szCs w:val="24"/>
                <w:lang w:eastAsia="en-GB"/>
              </w:rPr>
              <w:t>Promote screening uptake</w:t>
            </w:r>
          </w:p>
          <w:p w:rsidR="00A47866" w:rsidRPr="00E00538" w:rsidRDefault="00A47866" w:rsidP="001E6E28">
            <w:pPr>
              <w:numPr>
                <w:ilvl w:val="0"/>
                <w:numId w:val="28"/>
              </w:numPr>
              <w:autoSpaceDE w:val="0"/>
              <w:autoSpaceDN w:val="0"/>
              <w:adjustRightInd w:val="0"/>
              <w:ind w:left="318" w:hanging="284"/>
              <w:cnfStyle w:val="000000100000" w:firstRow="0" w:lastRow="0" w:firstColumn="0" w:lastColumn="0" w:oddVBand="0" w:evenVBand="0" w:oddHBand="1" w:evenHBand="0" w:firstRowFirstColumn="0" w:firstRowLastColumn="0" w:lastRowFirstColumn="0" w:lastRowLastColumn="0"/>
              <w:rPr>
                <w:rFonts w:eastAsia="Calibri" w:cs="Arial"/>
                <w:color w:val="000000"/>
                <w:szCs w:val="24"/>
                <w:lang w:eastAsia="en-GB"/>
              </w:rPr>
            </w:pPr>
            <w:r w:rsidRPr="00E00538">
              <w:rPr>
                <w:rFonts w:eastAsia="Calibri" w:cs="Arial"/>
                <w:color w:val="000000"/>
                <w:szCs w:val="24"/>
                <w:lang w:eastAsia="en-GB"/>
              </w:rPr>
              <w:t>Consider linking with City Cluster around bowel screening work</w:t>
            </w:r>
          </w:p>
          <w:p w:rsidR="000565D6" w:rsidRPr="002A7226" w:rsidRDefault="00A47866" w:rsidP="002A7226">
            <w:pPr>
              <w:numPr>
                <w:ilvl w:val="0"/>
                <w:numId w:val="28"/>
              </w:numPr>
              <w:autoSpaceDE w:val="0"/>
              <w:autoSpaceDN w:val="0"/>
              <w:adjustRightInd w:val="0"/>
              <w:ind w:left="318" w:hanging="284"/>
              <w:cnfStyle w:val="000000100000" w:firstRow="0" w:lastRow="0" w:firstColumn="0" w:lastColumn="0" w:oddVBand="0" w:evenVBand="0" w:oddHBand="1" w:evenHBand="0" w:firstRowFirstColumn="0" w:firstRowLastColumn="0" w:lastRowFirstColumn="0" w:lastRowLastColumn="0"/>
              <w:rPr>
                <w:rFonts w:eastAsia="Calibri" w:cs="Arial"/>
                <w:color w:val="000000"/>
                <w:szCs w:val="24"/>
                <w:lang w:eastAsia="en-GB"/>
              </w:rPr>
            </w:pPr>
            <w:r w:rsidRPr="00E00538">
              <w:rPr>
                <w:rFonts w:eastAsia="Calibri" w:cs="Arial"/>
                <w:color w:val="000000"/>
                <w:szCs w:val="24"/>
                <w:lang w:eastAsia="en-GB"/>
              </w:rPr>
              <w:t>Pharmacy colleagues participating in Bowel Cancer Wales early identification/ awareness training</w:t>
            </w:r>
          </w:p>
        </w:tc>
        <w:tc>
          <w:tcPr>
            <w:tcW w:w="2835" w:type="dxa"/>
            <w:shd w:val="clear" w:color="auto" w:fill="auto"/>
          </w:tcPr>
          <w:p w:rsidR="00A47866" w:rsidRPr="00E00538" w:rsidRDefault="00A47866" w:rsidP="00F375EF">
            <w:pPr>
              <w:numPr>
                <w:ilvl w:val="0"/>
                <w:numId w:val="28"/>
              </w:numPr>
              <w:ind w:left="325" w:hanging="284"/>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rPr>
            </w:pPr>
            <w:r w:rsidRPr="00E00538">
              <w:rPr>
                <w:rFonts w:eastAsia="Times New Roman" w:cs="Arial"/>
                <w:b/>
              </w:rPr>
              <w:t>Increased</w:t>
            </w:r>
            <w:r w:rsidRPr="00E00538">
              <w:rPr>
                <w:rFonts w:eastAsia="Times New Roman" w:cs="Arial"/>
              </w:rPr>
              <w:t xml:space="preserve"> uptake to at least pre-COVID levels</w:t>
            </w:r>
          </w:p>
        </w:tc>
      </w:tr>
      <w:tr w:rsidR="00A47866" w:rsidRPr="00E00538" w:rsidTr="00976403">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rsidR="00A47866" w:rsidRPr="00E00538" w:rsidRDefault="00A47866" w:rsidP="00A47866">
            <w:pPr>
              <w:rPr>
                <w:rFonts w:ascii="Arial" w:hAnsi="Arial" w:cs="Arial"/>
                <w:bCs w:val="0"/>
              </w:rPr>
            </w:pPr>
            <w:r w:rsidRPr="00E00538">
              <w:rPr>
                <w:rFonts w:ascii="Arial" w:hAnsi="Arial" w:cs="Arial"/>
                <w:bCs w:val="0"/>
              </w:rPr>
              <w:t>2.3</w:t>
            </w:r>
          </w:p>
        </w:tc>
        <w:tc>
          <w:tcPr>
            <w:tcW w:w="2977" w:type="dxa"/>
            <w:shd w:val="clear" w:color="auto" w:fill="auto"/>
          </w:tcPr>
          <w:p w:rsidR="00A47866" w:rsidRDefault="00A47866" w:rsidP="00A47866">
            <w:pPr>
              <w:ind w:left="26"/>
              <w:cnfStyle w:val="000000000000" w:firstRow="0" w:lastRow="0" w:firstColumn="0" w:lastColumn="0" w:oddVBand="0" w:evenVBand="0" w:oddHBand="0" w:evenHBand="0" w:firstRowFirstColumn="0" w:firstRowLastColumn="0" w:lastRowFirstColumn="0" w:lastRowLastColumn="0"/>
              <w:rPr>
                <w:rFonts w:cs="Arial"/>
                <w:b/>
                <w:bCs/>
              </w:rPr>
            </w:pPr>
            <w:r w:rsidRPr="00E00538">
              <w:rPr>
                <w:rFonts w:cs="Arial"/>
                <w:b/>
                <w:bCs/>
              </w:rPr>
              <w:t>Improve access to most appropriate care</w:t>
            </w:r>
          </w:p>
          <w:p w:rsidR="002A7226" w:rsidRPr="00E82149" w:rsidRDefault="002A7226" w:rsidP="002A7226">
            <w:pPr>
              <w:textAlignment w:val="baseline"/>
              <w:cnfStyle w:val="000000000000" w:firstRow="0" w:lastRow="0" w:firstColumn="0" w:lastColumn="0" w:oddVBand="0" w:evenVBand="0" w:oddHBand="0" w:evenHBand="0" w:firstRowFirstColumn="0" w:firstRowLastColumn="0" w:lastRowFirstColumn="0" w:lastRowLastColumn="0"/>
              <w:rPr>
                <w:rFonts w:ascii="Calibri" w:hAnsi="Calibri" w:cs="Calibri"/>
                <w:bCs/>
                <w:lang w:eastAsia="en-GB"/>
              </w:rPr>
            </w:pP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color w:val="0070C0"/>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p>
          <w:p w:rsidR="005364C9" w:rsidRPr="00E00538" w:rsidRDefault="002A7226" w:rsidP="002A7226">
            <w:pPr>
              <w:ind w:left="26"/>
              <w:cnfStyle w:val="000000000000" w:firstRow="0" w:lastRow="0" w:firstColumn="0" w:lastColumn="0" w:oddVBand="0" w:evenVBand="0" w:oddHBand="0" w:evenHBand="0" w:firstRowFirstColumn="0" w:firstRowLastColumn="0" w:lastRowFirstColumn="0" w:lastRowLastColumn="0"/>
              <w:rPr>
                <w:rFonts w:cs="Arial"/>
                <w:b/>
                <w:bCs/>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FFC000"/>
                <w:sz w:val="28"/>
              </w:rPr>
              <w:sym w:font="Wingdings 2" w:char="F0BF"/>
            </w:r>
            <w:r w:rsidRPr="00C05132">
              <w:rPr>
                <w:rFonts w:ascii="Calibri" w:hAnsi="Calibri" w:cs="Calibri"/>
              </w:rPr>
              <w:t xml:space="preserve"> </w:t>
            </w:r>
            <w:r w:rsidRPr="00C05132">
              <w:rPr>
                <w:rFonts w:ascii="Calibri" w:hAnsi="Calibri" w:cs="Calibri"/>
                <w:color w:val="7030A0"/>
                <w:sz w:val="28"/>
              </w:rPr>
              <w:sym w:font="Wingdings 2" w:char="F0BF"/>
            </w:r>
          </w:p>
        </w:tc>
        <w:tc>
          <w:tcPr>
            <w:tcW w:w="7513" w:type="dxa"/>
            <w:shd w:val="clear" w:color="auto" w:fill="auto"/>
          </w:tcPr>
          <w:p w:rsidR="00A47866" w:rsidRPr="00E00538" w:rsidRDefault="00A47866" w:rsidP="001E6E28">
            <w:pPr>
              <w:numPr>
                <w:ilvl w:val="0"/>
                <w:numId w:val="28"/>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E00538">
              <w:rPr>
                <w:rFonts w:eastAsia="Times New Roman" w:cs="Arial"/>
              </w:rPr>
              <w:t>Accessing Dentist through Consultant Connect for more rapid feedback regarding dental cancer / dental care uncertainty, and reduction in referrals where unnecessary</w:t>
            </w:r>
          </w:p>
          <w:p w:rsidR="00A47866" w:rsidRPr="00E00538" w:rsidRDefault="00A47866" w:rsidP="001E6E28">
            <w:pPr>
              <w:cnfStyle w:val="000000000000" w:firstRow="0" w:lastRow="0" w:firstColumn="0" w:lastColumn="0" w:oddVBand="0" w:evenVBand="0" w:oddHBand="0" w:evenHBand="0" w:firstRowFirstColumn="0" w:firstRowLastColumn="0" w:lastRowFirstColumn="0" w:lastRowLastColumn="0"/>
              <w:rPr>
                <w:rFonts w:cs="Arial"/>
              </w:rPr>
            </w:pPr>
          </w:p>
        </w:tc>
        <w:tc>
          <w:tcPr>
            <w:tcW w:w="2835" w:type="dxa"/>
            <w:shd w:val="clear" w:color="auto" w:fill="auto"/>
          </w:tcPr>
          <w:p w:rsidR="00A47866" w:rsidRPr="00F375EF" w:rsidRDefault="00A47866" w:rsidP="00F375EF">
            <w:pPr>
              <w:numPr>
                <w:ilvl w:val="0"/>
                <w:numId w:val="28"/>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EE0B97">
              <w:rPr>
                <w:rFonts w:eastAsia="Times New Roman" w:cs="Arial"/>
                <w:b/>
              </w:rPr>
              <w:t>Reduction</w:t>
            </w:r>
            <w:r w:rsidRPr="00EE0B97">
              <w:rPr>
                <w:rFonts w:eastAsia="Times New Roman" w:cs="Arial"/>
              </w:rPr>
              <w:t xml:space="preserve"> in Dental referrals</w:t>
            </w:r>
          </w:p>
        </w:tc>
      </w:tr>
    </w:tbl>
    <w:p w:rsidR="005364C9" w:rsidRDefault="005364C9">
      <w:pPr>
        <w:rPr>
          <w:rFonts w:ascii="Arial" w:hAnsi="Arial" w:cs="Arial"/>
        </w:rPr>
      </w:pPr>
    </w:p>
    <w:tbl>
      <w:tblPr>
        <w:tblStyle w:val="GridTable4-Accent6"/>
        <w:tblW w:w="14034" w:type="dxa"/>
        <w:tblInd w:w="-5" w:type="dxa"/>
        <w:tblLayout w:type="fixed"/>
        <w:tblLook w:val="04A0" w:firstRow="1" w:lastRow="0" w:firstColumn="1" w:lastColumn="0" w:noHBand="0" w:noVBand="1"/>
      </w:tblPr>
      <w:tblGrid>
        <w:gridCol w:w="709"/>
        <w:gridCol w:w="2977"/>
        <w:gridCol w:w="7513"/>
        <w:gridCol w:w="2835"/>
      </w:tblGrid>
      <w:tr w:rsidR="00A47866" w:rsidRPr="000565D6" w:rsidTr="005364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34" w:type="dxa"/>
            <w:gridSpan w:val="4"/>
            <w:shd w:val="clear" w:color="auto" w:fill="0070C0"/>
          </w:tcPr>
          <w:p w:rsidR="00A47866" w:rsidRPr="000565D6" w:rsidRDefault="00A47866" w:rsidP="00A47866">
            <w:pPr>
              <w:pStyle w:val="ListParagraph"/>
              <w:numPr>
                <w:ilvl w:val="0"/>
                <w:numId w:val="36"/>
              </w:numPr>
              <w:ind w:left="607" w:hanging="720"/>
              <w:rPr>
                <w:rFonts w:ascii="Arial" w:eastAsia="Times New Roman" w:hAnsi="Arial" w:cs="Arial"/>
                <w:sz w:val="28"/>
                <w:szCs w:val="28"/>
              </w:rPr>
            </w:pPr>
            <w:bookmarkStart w:id="17" w:name="Unscheduled"/>
            <w:r w:rsidRPr="000565D6">
              <w:rPr>
                <w:rFonts w:ascii="Arial" w:eastAsia="Times New Roman" w:hAnsi="Arial" w:cs="Arial"/>
                <w:sz w:val="28"/>
                <w:szCs w:val="28"/>
              </w:rPr>
              <w:t>IMPROVING UNSCHEDULED CARE</w:t>
            </w:r>
          </w:p>
          <w:bookmarkEnd w:id="17"/>
          <w:p w:rsidR="00A47866" w:rsidRPr="000565D6" w:rsidRDefault="00A47866" w:rsidP="001E6E28">
            <w:pPr>
              <w:rPr>
                <w:rFonts w:ascii="Arial" w:hAnsi="Arial" w:cs="Arial"/>
                <w:sz w:val="28"/>
                <w:szCs w:val="28"/>
              </w:rPr>
            </w:pPr>
          </w:p>
        </w:tc>
      </w:tr>
      <w:tr w:rsidR="00920847" w:rsidRPr="000565D6" w:rsidTr="009764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6" w:type="dxa"/>
            <w:gridSpan w:val="2"/>
            <w:shd w:val="clear" w:color="auto" w:fill="0070C0"/>
          </w:tcPr>
          <w:p w:rsidR="00920847" w:rsidRPr="000565D6" w:rsidRDefault="00920847" w:rsidP="001E6E28">
            <w:pPr>
              <w:rPr>
                <w:rFonts w:ascii="Arial" w:hAnsi="Arial" w:cs="Arial"/>
                <w:color w:val="FFFFFF" w:themeColor="background1"/>
                <w:sz w:val="28"/>
                <w:szCs w:val="28"/>
              </w:rPr>
            </w:pPr>
            <w:r w:rsidRPr="000565D6">
              <w:rPr>
                <w:rFonts w:ascii="Arial" w:hAnsi="Arial" w:cs="Arial"/>
                <w:color w:val="FFFFFF" w:themeColor="background1"/>
                <w:sz w:val="28"/>
                <w:szCs w:val="28"/>
              </w:rPr>
              <w:t>GOALS</w:t>
            </w:r>
          </w:p>
          <w:p w:rsidR="00920847" w:rsidRPr="000565D6" w:rsidRDefault="00920847" w:rsidP="001E6E28">
            <w:pPr>
              <w:rPr>
                <w:rFonts w:ascii="Arial" w:hAnsi="Arial" w:cs="Arial"/>
                <w:color w:val="FFFFFF" w:themeColor="background1"/>
                <w:sz w:val="28"/>
                <w:szCs w:val="28"/>
              </w:rPr>
            </w:pPr>
          </w:p>
        </w:tc>
        <w:tc>
          <w:tcPr>
            <w:tcW w:w="7513" w:type="dxa"/>
            <w:shd w:val="clear" w:color="auto" w:fill="0070C0"/>
          </w:tcPr>
          <w:p w:rsidR="00920847" w:rsidRPr="000565D6" w:rsidRDefault="00920847" w:rsidP="001E6E28">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0565D6">
              <w:rPr>
                <w:rFonts w:ascii="Arial" w:eastAsia="Times New Roman" w:hAnsi="Arial" w:cs="Arial"/>
                <w:b/>
                <w:color w:val="FFFFFF" w:themeColor="background1"/>
                <w:sz w:val="28"/>
                <w:szCs w:val="28"/>
              </w:rPr>
              <w:t>METHODS</w:t>
            </w:r>
          </w:p>
        </w:tc>
        <w:tc>
          <w:tcPr>
            <w:tcW w:w="2835" w:type="dxa"/>
            <w:shd w:val="clear" w:color="auto" w:fill="0070C0"/>
          </w:tcPr>
          <w:p w:rsidR="00920847" w:rsidRPr="000565D6" w:rsidRDefault="00920847" w:rsidP="0018301C">
            <w:pPr>
              <w:ind w:left="457"/>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0565D6">
              <w:rPr>
                <w:rFonts w:ascii="Arial" w:eastAsia="Times New Roman" w:hAnsi="Arial" w:cs="Arial"/>
                <w:b/>
                <w:color w:val="FFFFFF" w:themeColor="background1"/>
                <w:sz w:val="28"/>
                <w:szCs w:val="28"/>
              </w:rPr>
              <w:t>OUTCOMES</w:t>
            </w:r>
          </w:p>
        </w:tc>
      </w:tr>
      <w:tr w:rsidR="00A47866" w:rsidRPr="00E00538" w:rsidTr="00976403">
        <w:trPr>
          <w:trHeight w:val="3109"/>
        </w:trPr>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rsidR="00A47866" w:rsidRPr="00E00538" w:rsidRDefault="00A47866" w:rsidP="001E6E28">
            <w:pPr>
              <w:ind w:left="465" w:hanging="465"/>
              <w:rPr>
                <w:rFonts w:ascii="Arial" w:hAnsi="Arial" w:cs="Arial"/>
                <w:bCs w:val="0"/>
              </w:rPr>
            </w:pPr>
            <w:r w:rsidRPr="00E00538">
              <w:rPr>
                <w:rFonts w:ascii="Arial" w:hAnsi="Arial" w:cs="Arial"/>
                <w:bCs w:val="0"/>
              </w:rPr>
              <w:t>3.1</w:t>
            </w:r>
          </w:p>
        </w:tc>
        <w:tc>
          <w:tcPr>
            <w:tcW w:w="2977" w:type="dxa"/>
            <w:shd w:val="clear" w:color="auto" w:fill="auto"/>
          </w:tcPr>
          <w:p w:rsidR="00A47866" w:rsidRDefault="00A47866" w:rsidP="00A47866">
            <w:pPr>
              <w:cnfStyle w:val="000000000000" w:firstRow="0" w:lastRow="0" w:firstColumn="0" w:lastColumn="0" w:oddVBand="0" w:evenVBand="0" w:oddHBand="0" w:evenHBand="0" w:firstRowFirstColumn="0" w:firstRowLastColumn="0" w:lastRowFirstColumn="0" w:lastRowLastColumn="0"/>
              <w:rPr>
                <w:rFonts w:cs="Arial"/>
                <w:bCs/>
              </w:rPr>
            </w:pPr>
            <w:r w:rsidRPr="00E00538">
              <w:rPr>
                <w:rFonts w:cs="Arial"/>
                <w:b/>
                <w:bCs/>
              </w:rPr>
              <w:t xml:space="preserve">Reducing admissions </w:t>
            </w:r>
            <w:r w:rsidRPr="00E00538">
              <w:rPr>
                <w:rFonts w:cs="Arial"/>
                <w:bCs/>
              </w:rPr>
              <w:t>by effective planning for the winter season across the cluster to ensure continual increase in uptake of flu vaccinations and advanced promotion of self-care</w:t>
            </w:r>
          </w:p>
          <w:p w:rsidR="000A6620" w:rsidRPr="00C05132" w:rsidRDefault="000A6620" w:rsidP="000A6620">
            <w:pPr>
              <w:textAlignment w:val="baseline"/>
              <w:cnfStyle w:val="000000000000" w:firstRow="0" w:lastRow="0" w:firstColumn="0" w:lastColumn="0" w:oddVBand="0" w:evenVBand="0" w:oddHBand="0" w:evenHBand="0" w:firstRowFirstColumn="0" w:firstRowLastColumn="0" w:lastRowFirstColumn="0" w:lastRowLastColumn="0"/>
              <w:rPr>
                <w:rFonts w:ascii="Segoe UI" w:hAnsi="Segoe UI" w:cs="Segoe UI"/>
                <w:bCs/>
                <w:sz w:val="18"/>
                <w:szCs w:val="18"/>
                <w:lang w:eastAsia="en-GB"/>
              </w:rPr>
            </w:pP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r>
              <w:rPr>
                <w:rFonts w:ascii="Calibri" w:hAnsi="Calibri" w:cs="Calibri"/>
                <w:bCs/>
                <w:lang w:eastAsia="en-GB"/>
              </w:rPr>
              <w:t xml:space="preserve"> </w:t>
            </w:r>
            <w:r w:rsidRPr="00C05132">
              <w:rPr>
                <w:rFonts w:ascii="Calibri" w:hAnsi="Calibri" w:cs="Calibri"/>
                <w:bCs/>
                <w:color w:val="538135" w:themeColor="accent6" w:themeShade="BF"/>
                <w:lang w:eastAsia="en-GB"/>
              </w:rPr>
              <w:sym w:font="Wingdings 2" w:char="F0E4"/>
            </w:r>
            <w:r>
              <w:rPr>
                <w:rFonts w:ascii="Calibri" w:hAnsi="Calibri" w:cs="Calibri"/>
                <w:bCs/>
                <w:lang w:eastAsia="en-GB"/>
              </w:rPr>
              <w:t xml:space="preserve"> </w:t>
            </w:r>
            <w:r w:rsidRPr="00C05132">
              <w:rPr>
                <w:rFonts w:ascii="Calibri" w:hAnsi="Calibri" w:cs="Calibri"/>
                <w:bCs/>
                <w:color w:val="CC3300"/>
                <w:lang w:eastAsia="en-GB"/>
              </w:rPr>
              <w:sym w:font="Wingdings 2" w:char="F0E4"/>
            </w:r>
          </w:p>
          <w:p w:rsidR="00531404" w:rsidRPr="002A7226" w:rsidRDefault="000A6620" w:rsidP="000A6620">
            <w:pPr>
              <w:cnfStyle w:val="000000000000" w:firstRow="0" w:lastRow="0" w:firstColumn="0" w:lastColumn="0" w:oddVBand="0" w:evenVBand="0" w:oddHBand="0" w:evenHBand="0" w:firstRowFirstColumn="0" w:firstRowLastColumn="0" w:lastRowFirstColumn="0" w:lastRowLastColumn="0"/>
              <w:rPr>
                <w:rFonts w:cs="Arial"/>
                <w:b/>
                <w:bCs/>
                <w:color w:val="538135" w:themeColor="accent6" w:themeShade="BF"/>
                <w:szCs w:val="24"/>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C45911" w:themeColor="accent2" w:themeShade="BF"/>
                <w:sz w:val="28"/>
              </w:rPr>
              <w:sym w:font="Wingdings 2" w:char="F0BF"/>
            </w:r>
            <w:r>
              <w:rPr>
                <w:rFonts w:ascii="Calibri" w:hAnsi="Calibri" w:cs="Calibri"/>
              </w:rPr>
              <w:t xml:space="preserve"> </w:t>
            </w:r>
            <w:r w:rsidRPr="00C05132">
              <w:rPr>
                <w:rFonts w:ascii="Calibri" w:hAnsi="Calibri" w:cs="Calibri"/>
                <w:color w:val="FFC000"/>
                <w:sz w:val="28"/>
              </w:rPr>
              <w:sym w:font="Wingdings 2" w:char="F0BF"/>
            </w:r>
          </w:p>
        </w:tc>
        <w:tc>
          <w:tcPr>
            <w:tcW w:w="7513" w:type="dxa"/>
            <w:shd w:val="clear" w:color="auto" w:fill="auto"/>
          </w:tcPr>
          <w:p w:rsidR="00A47866" w:rsidRPr="00E00538" w:rsidRDefault="00A47866" w:rsidP="001E6E28">
            <w:pPr>
              <w:numPr>
                <w:ilvl w:val="0"/>
                <w:numId w:val="28"/>
              </w:numPr>
              <w:autoSpaceDE w:val="0"/>
              <w:autoSpaceDN w:val="0"/>
              <w:adjustRightInd w:val="0"/>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rPr>
            </w:pPr>
            <w:r w:rsidRPr="00E00538">
              <w:rPr>
                <w:rFonts w:eastAsia="Calibri" w:cs="Arial"/>
                <w:color w:val="000000"/>
                <w:szCs w:val="24"/>
                <w:lang w:eastAsia="en-GB"/>
              </w:rPr>
              <w:t>Increasing uptake of Flu vaccination via Cluster Flu Plan. Complete a cluster flu plan for 2022-23</w:t>
            </w:r>
          </w:p>
          <w:p w:rsidR="00A47866" w:rsidRPr="00E00538" w:rsidRDefault="00A47866" w:rsidP="001E6E28">
            <w:pPr>
              <w:numPr>
                <w:ilvl w:val="0"/>
                <w:numId w:val="28"/>
              </w:numPr>
              <w:spacing w:line="236" w:lineRule="auto"/>
              <w:ind w:left="318" w:hanging="284"/>
              <w:cnfStyle w:val="000000000000" w:firstRow="0" w:lastRow="0" w:firstColumn="0" w:lastColumn="0" w:oddVBand="0" w:evenVBand="0" w:oddHBand="0" w:evenHBand="0" w:firstRowFirstColumn="0" w:firstRowLastColumn="0" w:lastRowFirstColumn="0" w:lastRowLastColumn="0"/>
              <w:rPr>
                <w:rFonts w:eastAsia="Calibri" w:cs="Arial"/>
                <w:color w:val="000000"/>
                <w:szCs w:val="24"/>
                <w:lang w:eastAsia="en-GB"/>
              </w:rPr>
            </w:pPr>
            <w:r w:rsidRPr="00E00538">
              <w:rPr>
                <w:rFonts w:eastAsia="Calibri" w:cs="Arial"/>
                <w:color w:val="000000"/>
                <w:szCs w:val="24"/>
                <w:lang w:eastAsia="en-GB"/>
              </w:rPr>
              <w:t>Vaccination clinics, Social Media, Flu champions to contact patients, collate inform</w:t>
            </w:r>
            <w:r w:rsidR="00531404">
              <w:rPr>
                <w:rFonts w:eastAsia="Calibri" w:cs="Arial"/>
                <w:color w:val="000000"/>
                <w:szCs w:val="24"/>
                <w:lang w:eastAsia="en-GB"/>
              </w:rPr>
              <w:t>ation on declined appointments</w:t>
            </w:r>
          </w:p>
          <w:p w:rsidR="00531404" w:rsidRDefault="00A47866" w:rsidP="001E6E28">
            <w:pPr>
              <w:numPr>
                <w:ilvl w:val="0"/>
                <w:numId w:val="28"/>
              </w:numPr>
              <w:spacing w:after="8" w:line="242" w:lineRule="auto"/>
              <w:ind w:left="318" w:hanging="284"/>
              <w:cnfStyle w:val="000000000000" w:firstRow="0" w:lastRow="0" w:firstColumn="0" w:lastColumn="0" w:oddVBand="0" w:evenVBand="0" w:oddHBand="0" w:evenHBand="0" w:firstRowFirstColumn="0" w:firstRowLastColumn="0" w:lastRowFirstColumn="0" w:lastRowLastColumn="0"/>
              <w:rPr>
                <w:rFonts w:eastAsia="Calibri" w:cs="Arial"/>
                <w:color w:val="000000"/>
                <w:szCs w:val="24"/>
                <w:lang w:eastAsia="en-GB"/>
              </w:rPr>
            </w:pPr>
            <w:r w:rsidRPr="00E00538">
              <w:rPr>
                <w:rFonts w:eastAsia="Calibri" w:cs="Arial"/>
                <w:color w:val="000000"/>
                <w:szCs w:val="24"/>
                <w:lang w:eastAsia="en-GB"/>
              </w:rPr>
              <w:t>Evaluate 2020-21 uptake and</w:t>
            </w:r>
            <w:r w:rsidR="00531404">
              <w:rPr>
                <w:rFonts w:eastAsia="Calibri" w:cs="Arial"/>
                <w:color w:val="000000"/>
                <w:szCs w:val="24"/>
                <w:lang w:eastAsia="en-GB"/>
              </w:rPr>
              <w:t xml:space="preserve"> learn from what went well</w:t>
            </w:r>
          </w:p>
          <w:p w:rsidR="00A47866" w:rsidRPr="00E00538" w:rsidRDefault="00A47866" w:rsidP="001E6E28">
            <w:pPr>
              <w:numPr>
                <w:ilvl w:val="0"/>
                <w:numId w:val="28"/>
              </w:numPr>
              <w:spacing w:after="8" w:line="242" w:lineRule="auto"/>
              <w:ind w:left="318" w:hanging="284"/>
              <w:cnfStyle w:val="000000000000" w:firstRow="0" w:lastRow="0" w:firstColumn="0" w:lastColumn="0" w:oddVBand="0" w:evenVBand="0" w:oddHBand="0" w:evenHBand="0" w:firstRowFirstColumn="0" w:firstRowLastColumn="0" w:lastRowFirstColumn="0" w:lastRowLastColumn="0"/>
              <w:rPr>
                <w:rFonts w:eastAsia="Calibri" w:cs="Arial"/>
                <w:color w:val="000000"/>
                <w:szCs w:val="24"/>
                <w:lang w:eastAsia="en-GB"/>
              </w:rPr>
            </w:pPr>
            <w:r w:rsidRPr="00E00538">
              <w:rPr>
                <w:rFonts w:eastAsia="Calibri" w:cs="Arial"/>
                <w:color w:val="000000"/>
                <w:szCs w:val="24"/>
                <w:lang w:eastAsia="en-GB"/>
              </w:rPr>
              <w:t>Utilise new software such as ACCURX / MHOL etc and support from PHW to enhance patient</w:t>
            </w:r>
            <w:r w:rsidR="00531404">
              <w:rPr>
                <w:rFonts w:eastAsia="Calibri" w:cs="Arial"/>
                <w:color w:val="000000"/>
                <w:szCs w:val="24"/>
                <w:lang w:eastAsia="en-GB"/>
              </w:rPr>
              <w:t xml:space="preserve"> experience to encourage uptake</w:t>
            </w:r>
          </w:p>
          <w:p w:rsidR="00A47866" w:rsidRPr="00E00538" w:rsidRDefault="00A47866" w:rsidP="001E6E28">
            <w:pPr>
              <w:numPr>
                <w:ilvl w:val="0"/>
                <w:numId w:val="28"/>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rPr>
            </w:pPr>
            <w:r w:rsidRPr="00E00538">
              <w:rPr>
                <w:rFonts w:eastAsia="Times New Roman" w:cs="Arial"/>
                <w:color w:val="000000" w:themeColor="text1"/>
                <w:szCs w:val="24"/>
              </w:rPr>
              <w:t>Flu Champions to contact patients</w:t>
            </w:r>
          </w:p>
          <w:p w:rsidR="00A47866" w:rsidRPr="002A7226" w:rsidRDefault="00A47866" w:rsidP="002A7226">
            <w:pPr>
              <w:numPr>
                <w:ilvl w:val="0"/>
                <w:numId w:val="28"/>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rPr>
            </w:pPr>
            <w:r w:rsidRPr="00E00538">
              <w:rPr>
                <w:rFonts w:eastAsia="Times New Roman" w:cs="Arial"/>
                <w:color w:val="000000" w:themeColor="text1"/>
                <w:szCs w:val="24"/>
              </w:rPr>
              <w:t>Collate data of those declining flu vaccination to establish reasons</w:t>
            </w:r>
          </w:p>
        </w:tc>
        <w:tc>
          <w:tcPr>
            <w:tcW w:w="2835" w:type="dxa"/>
            <w:shd w:val="clear" w:color="auto" w:fill="auto"/>
          </w:tcPr>
          <w:p w:rsidR="00A47866" w:rsidRPr="00E00538" w:rsidRDefault="00A47866" w:rsidP="001E6E28">
            <w:pPr>
              <w:numPr>
                <w:ilvl w:val="0"/>
                <w:numId w:val="28"/>
              </w:numPr>
              <w:ind w:left="325" w:hanging="284"/>
              <w:cnfStyle w:val="000000000000" w:firstRow="0" w:lastRow="0" w:firstColumn="0" w:lastColumn="0" w:oddVBand="0" w:evenVBand="0" w:oddHBand="0" w:evenHBand="0" w:firstRowFirstColumn="0" w:firstRowLastColumn="0" w:lastRowFirstColumn="0" w:lastRowLastColumn="0"/>
              <w:rPr>
                <w:rFonts w:eastAsia="Calibri" w:cs="Arial"/>
                <w:color w:val="000000"/>
                <w:szCs w:val="24"/>
                <w:lang w:eastAsia="en-GB"/>
              </w:rPr>
            </w:pPr>
            <w:r w:rsidRPr="00E00538">
              <w:rPr>
                <w:rFonts w:eastAsia="Calibri" w:cs="Arial"/>
                <w:b/>
                <w:color w:val="000000"/>
                <w:szCs w:val="24"/>
                <w:lang w:eastAsia="en-GB"/>
              </w:rPr>
              <w:t>Increased</w:t>
            </w:r>
            <w:r w:rsidRPr="00E00538">
              <w:rPr>
                <w:rFonts w:eastAsia="Calibri" w:cs="Arial"/>
                <w:color w:val="000000"/>
                <w:szCs w:val="24"/>
                <w:lang w:eastAsia="en-GB"/>
              </w:rPr>
              <w:t xml:space="preserve"> uptake in target groups</w:t>
            </w:r>
          </w:p>
          <w:p w:rsidR="00A47866" w:rsidRPr="00E00538" w:rsidRDefault="00A47866" w:rsidP="001E6E28">
            <w:pPr>
              <w:numPr>
                <w:ilvl w:val="0"/>
                <w:numId w:val="28"/>
              </w:numPr>
              <w:spacing w:line="236" w:lineRule="auto"/>
              <w:ind w:left="325" w:hanging="284"/>
              <w:cnfStyle w:val="000000000000" w:firstRow="0" w:lastRow="0" w:firstColumn="0" w:lastColumn="0" w:oddVBand="0" w:evenVBand="0" w:oddHBand="0" w:evenHBand="0" w:firstRowFirstColumn="0" w:firstRowLastColumn="0" w:lastRowFirstColumn="0" w:lastRowLastColumn="0"/>
              <w:rPr>
                <w:rFonts w:eastAsia="Calibri" w:cs="Arial"/>
                <w:color w:val="000000"/>
                <w:szCs w:val="24"/>
                <w:lang w:eastAsia="en-GB"/>
              </w:rPr>
            </w:pPr>
            <w:r w:rsidRPr="00E00538">
              <w:rPr>
                <w:rFonts w:eastAsia="Calibri" w:cs="Arial"/>
                <w:b/>
                <w:color w:val="000000"/>
                <w:szCs w:val="24"/>
                <w:lang w:eastAsia="en-GB"/>
              </w:rPr>
              <w:t>Improvement</w:t>
            </w:r>
            <w:r w:rsidRPr="00E00538">
              <w:rPr>
                <w:rFonts w:eastAsia="Calibri" w:cs="Arial"/>
                <w:color w:val="000000"/>
                <w:szCs w:val="24"/>
                <w:lang w:eastAsia="en-GB"/>
              </w:rPr>
              <w:t xml:space="preserve"> in effective planning in place for the winter season</w:t>
            </w:r>
          </w:p>
          <w:p w:rsidR="00A47866" w:rsidRPr="00F375EF" w:rsidRDefault="00A47866" w:rsidP="001E6E28">
            <w:pPr>
              <w:numPr>
                <w:ilvl w:val="0"/>
                <w:numId w:val="28"/>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rPr>
            </w:pPr>
            <w:r w:rsidRPr="00E00538">
              <w:rPr>
                <w:rFonts w:eastAsia="Calibri" w:cs="Arial"/>
                <w:b/>
                <w:color w:val="000000"/>
                <w:szCs w:val="24"/>
                <w:lang w:eastAsia="en-GB"/>
              </w:rPr>
              <w:t>Contribution to Reduction</w:t>
            </w:r>
            <w:r w:rsidRPr="00E00538">
              <w:rPr>
                <w:rFonts w:eastAsia="Calibri" w:cs="Arial"/>
                <w:color w:val="000000"/>
                <w:szCs w:val="24"/>
                <w:lang w:eastAsia="en-GB"/>
              </w:rPr>
              <w:t xml:space="preserve"> in morbidity/mortality and hospital admissions due to influenza</w:t>
            </w:r>
          </w:p>
        </w:tc>
      </w:tr>
      <w:tr w:rsidR="00A65812" w:rsidRPr="00E00538" w:rsidTr="009764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rsidR="00A65812" w:rsidRPr="00E00538" w:rsidRDefault="00A65812" w:rsidP="00A65812">
            <w:pPr>
              <w:ind w:left="465" w:hanging="465"/>
              <w:rPr>
                <w:rFonts w:ascii="Arial" w:hAnsi="Arial" w:cs="Arial"/>
                <w:bCs w:val="0"/>
              </w:rPr>
            </w:pPr>
            <w:r w:rsidRPr="00E00538">
              <w:rPr>
                <w:rFonts w:ascii="Arial" w:hAnsi="Arial" w:cs="Arial"/>
                <w:bCs w:val="0"/>
              </w:rPr>
              <w:t>3.2</w:t>
            </w:r>
          </w:p>
        </w:tc>
        <w:tc>
          <w:tcPr>
            <w:tcW w:w="2977" w:type="dxa"/>
            <w:shd w:val="clear" w:color="auto" w:fill="auto"/>
          </w:tcPr>
          <w:p w:rsidR="00A65812" w:rsidRDefault="00A65812" w:rsidP="002A7226">
            <w:pPr>
              <w:cnfStyle w:val="000000100000" w:firstRow="0" w:lastRow="0" w:firstColumn="0" w:lastColumn="0" w:oddVBand="0" w:evenVBand="0" w:oddHBand="1" w:evenHBand="0" w:firstRowFirstColumn="0" w:firstRowLastColumn="0" w:lastRowFirstColumn="0" w:lastRowLastColumn="0"/>
              <w:rPr>
                <w:rFonts w:eastAsia="Times New Roman" w:cs="Arial"/>
                <w:b/>
                <w:bCs/>
              </w:rPr>
            </w:pPr>
            <w:r w:rsidRPr="00E00538">
              <w:rPr>
                <w:rFonts w:eastAsia="Times New Roman" w:cs="Arial"/>
                <w:b/>
                <w:bCs/>
              </w:rPr>
              <w:t>Virtual Ward Model</w:t>
            </w:r>
          </w:p>
          <w:p w:rsidR="002A7226" w:rsidRPr="00FE07F3" w:rsidRDefault="002A7226" w:rsidP="002A7226">
            <w:pPr>
              <w:textAlignment w:val="baseline"/>
              <w:cnfStyle w:val="000000100000" w:firstRow="0" w:lastRow="0" w:firstColumn="0" w:lastColumn="0" w:oddVBand="0" w:evenVBand="0" w:oddHBand="1" w:evenHBand="0" w:firstRowFirstColumn="0" w:firstRowLastColumn="0" w:lastRowFirstColumn="0" w:lastRowLastColumn="0"/>
              <w:rPr>
                <w:rFonts w:ascii="Calibri" w:hAnsi="Calibri" w:cs="Calibri"/>
                <w:bCs/>
                <w:lang w:eastAsia="en-GB"/>
              </w:rPr>
            </w:pPr>
            <w:r w:rsidRPr="00C05132">
              <w:rPr>
                <w:rFonts w:ascii="Calibri" w:hAnsi="Calibri" w:cs="Calibri"/>
                <w:bCs/>
                <w:color w:val="00B050"/>
                <w:lang w:eastAsia="en-GB"/>
              </w:rPr>
              <w:sym w:font="Wingdings 2" w:char="F0E4"/>
            </w:r>
            <w:r>
              <w:rPr>
                <w:rFonts w:ascii="Calibri" w:hAnsi="Calibri" w:cs="Calibri"/>
                <w:bCs/>
                <w:lang w:eastAsia="en-GB"/>
              </w:rPr>
              <w:t xml:space="preserve"> </w:t>
            </w: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r>
              <w:rPr>
                <w:rFonts w:ascii="Calibri" w:hAnsi="Calibri" w:cs="Calibri"/>
                <w:bCs/>
                <w:lang w:eastAsia="en-GB"/>
              </w:rPr>
              <w:t xml:space="preserve"> </w:t>
            </w:r>
            <w:r w:rsidRPr="00C05132">
              <w:rPr>
                <w:rFonts w:ascii="Calibri" w:hAnsi="Calibri" w:cs="Calibri"/>
                <w:bCs/>
                <w:color w:val="CC3300"/>
                <w:lang w:eastAsia="en-GB"/>
              </w:rPr>
              <w:sym w:font="Wingdings 2" w:char="F0E4"/>
            </w:r>
            <w:r>
              <w:rPr>
                <w:rFonts w:ascii="Calibri" w:hAnsi="Calibri" w:cs="Calibri"/>
                <w:bCs/>
                <w:lang w:eastAsia="en-GB"/>
              </w:rPr>
              <w:t xml:space="preserve"> </w:t>
            </w:r>
          </w:p>
          <w:p w:rsidR="002A7226" w:rsidRPr="002A7226" w:rsidRDefault="002A7226" w:rsidP="002A7226">
            <w:pPr>
              <w:cnfStyle w:val="000000100000" w:firstRow="0" w:lastRow="0" w:firstColumn="0" w:lastColumn="0" w:oddVBand="0" w:evenVBand="0" w:oddHBand="1" w:evenHBand="0" w:firstRowFirstColumn="0" w:firstRowLastColumn="0" w:lastRowFirstColumn="0" w:lastRowLastColumn="0"/>
              <w:rPr>
                <w:rFonts w:eastAsia="Times New Roman" w:cs="Arial"/>
                <w:b/>
                <w:bCs/>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FF0000"/>
                <w:sz w:val="28"/>
              </w:rPr>
              <w:sym w:font="Wingdings 2" w:char="F0BF"/>
            </w:r>
            <w:r>
              <w:rPr>
                <w:rFonts w:ascii="Calibri" w:hAnsi="Calibri" w:cs="Calibri"/>
              </w:rPr>
              <w:t xml:space="preserve"> </w:t>
            </w:r>
            <w:r w:rsidRPr="00C05132">
              <w:rPr>
                <w:rFonts w:ascii="Calibri" w:hAnsi="Calibri" w:cs="Calibri"/>
                <w:color w:val="C45911" w:themeColor="accent2" w:themeShade="BF"/>
                <w:sz w:val="28"/>
              </w:rPr>
              <w:sym w:font="Wingdings 2" w:char="F0BF"/>
            </w:r>
            <w:r>
              <w:rPr>
                <w:rFonts w:ascii="Calibri" w:hAnsi="Calibri" w:cs="Calibri"/>
              </w:rPr>
              <w:t xml:space="preserve"> </w:t>
            </w:r>
            <w:r w:rsidRPr="00C05132">
              <w:rPr>
                <w:rFonts w:ascii="Calibri" w:hAnsi="Calibri" w:cs="Calibri"/>
                <w:color w:val="00B0F0"/>
                <w:sz w:val="28"/>
              </w:rPr>
              <w:sym w:font="Wingdings 2" w:char="F0BF"/>
            </w:r>
            <w:r>
              <w:rPr>
                <w:rFonts w:ascii="Calibri" w:hAnsi="Calibri" w:cs="Calibri"/>
              </w:rPr>
              <w:t xml:space="preserve"> </w:t>
            </w:r>
            <w:r w:rsidRPr="00C05132">
              <w:rPr>
                <w:rFonts w:ascii="Calibri" w:hAnsi="Calibri" w:cs="Calibri"/>
                <w:color w:val="FFC000"/>
                <w:sz w:val="28"/>
              </w:rPr>
              <w:sym w:font="Wingdings 2" w:char="F0BF"/>
            </w:r>
            <w:r>
              <w:rPr>
                <w:rFonts w:ascii="Calibri" w:hAnsi="Calibri" w:cs="Calibri"/>
              </w:rPr>
              <w:t xml:space="preserve"> </w:t>
            </w:r>
            <w:r w:rsidRPr="00C05132">
              <w:rPr>
                <w:rFonts w:ascii="Calibri" w:hAnsi="Calibri" w:cs="Calibri"/>
                <w:color w:val="7030A0"/>
                <w:sz w:val="28"/>
              </w:rPr>
              <w:sym w:font="Wingdings 2" w:char="F0BF"/>
            </w:r>
            <w:r>
              <w:rPr>
                <w:rFonts w:ascii="Calibri" w:hAnsi="Calibri" w:cs="Calibri"/>
              </w:rPr>
              <w:t xml:space="preserve"> </w:t>
            </w:r>
            <w:r w:rsidRPr="00C05132">
              <w:rPr>
                <w:rFonts w:ascii="Calibri" w:hAnsi="Calibri" w:cs="Calibri"/>
                <w:color w:val="0070C0"/>
                <w:sz w:val="28"/>
              </w:rPr>
              <w:sym w:font="Wingdings 2" w:char="F0BF"/>
            </w:r>
          </w:p>
        </w:tc>
        <w:tc>
          <w:tcPr>
            <w:tcW w:w="7513" w:type="dxa"/>
            <w:shd w:val="clear" w:color="auto" w:fill="auto"/>
          </w:tcPr>
          <w:p w:rsidR="00A65812" w:rsidRPr="00E00538" w:rsidRDefault="00A65812" w:rsidP="00A65812">
            <w:pPr>
              <w:numPr>
                <w:ilvl w:val="0"/>
                <w:numId w:val="28"/>
              </w:numPr>
              <w:autoSpaceDE w:val="0"/>
              <w:autoSpaceDN w:val="0"/>
              <w:adjustRightInd w:val="0"/>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00538">
              <w:rPr>
                <w:rFonts w:eastAsia="Times New Roman" w:cs="Arial"/>
              </w:rPr>
              <w:t>Cluster to consider Virtual Ward model (Home First approach and reduced risk of readmission)</w:t>
            </w:r>
          </w:p>
          <w:p w:rsidR="00A65812" w:rsidRPr="00F375EF" w:rsidRDefault="00A65812" w:rsidP="00A65812">
            <w:pPr>
              <w:numPr>
                <w:ilvl w:val="0"/>
                <w:numId w:val="28"/>
              </w:numPr>
              <w:autoSpaceDE w:val="0"/>
              <w:autoSpaceDN w:val="0"/>
              <w:adjustRightInd w:val="0"/>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00538">
              <w:rPr>
                <w:rFonts w:eastAsia="Times New Roman" w:cs="Arial"/>
              </w:rPr>
              <w:t>Adopt continual improvement methodology to share learning</w:t>
            </w:r>
          </w:p>
        </w:tc>
        <w:tc>
          <w:tcPr>
            <w:tcW w:w="2835" w:type="dxa"/>
            <w:shd w:val="clear" w:color="auto" w:fill="auto"/>
          </w:tcPr>
          <w:p w:rsidR="00A65812" w:rsidRPr="00EE0B97" w:rsidRDefault="00A65812" w:rsidP="00A65812">
            <w:pPr>
              <w:numPr>
                <w:ilvl w:val="0"/>
                <w:numId w:val="28"/>
              </w:numPr>
              <w:ind w:left="324"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E0B97">
              <w:rPr>
                <w:rFonts w:eastAsia="Times New Roman" w:cs="Arial"/>
                <w:b/>
              </w:rPr>
              <w:t>Reduction</w:t>
            </w:r>
            <w:r w:rsidRPr="00EE0B97">
              <w:rPr>
                <w:rFonts w:eastAsia="Times New Roman" w:cs="Arial"/>
              </w:rPr>
              <w:t xml:space="preserve"> in unnecessary admissions to hospital</w:t>
            </w:r>
          </w:p>
          <w:p w:rsidR="00A65812" w:rsidRPr="00EE0B97" w:rsidRDefault="00A65812" w:rsidP="00A65812">
            <w:pPr>
              <w:numPr>
                <w:ilvl w:val="0"/>
                <w:numId w:val="28"/>
              </w:numPr>
              <w:ind w:left="324"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E0B97">
              <w:rPr>
                <w:rFonts w:eastAsia="Times New Roman" w:cs="Arial"/>
                <w:b/>
              </w:rPr>
              <w:lastRenderedPageBreak/>
              <w:t>Improved</w:t>
            </w:r>
            <w:r w:rsidRPr="00EE0B97">
              <w:rPr>
                <w:rFonts w:eastAsia="Times New Roman" w:cs="Arial"/>
              </w:rPr>
              <w:t xml:space="preserve"> access to identified geriatrician</w:t>
            </w:r>
          </w:p>
          <w:p w:rsidR="00A65812" w:rsidRPr="00EE0B97" w:rsidRDefault="00A65812" w:rsidP="00A65812">
            <w:pPr>
              <w:numPr>
                <w:ilvl w:val="0"/>
                <w:numId w:val="28"/>
              </w:numPr>
              <w:ind w:left="324"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E0B97">
              <w:rPr>
                <w:rFonts w:eastAsia="Times New Roman" w:cs="Arial"/>
                <w:b/>
              </w:rPr>
              <w:t>Improved</w:t>
            </w:r>
            <w:r w:rsidRPr="00EE0B97">
              <w:rPr>
                <w:rFonts w:eastAsia="Times New Roman" w:cs="Arial"/>
              </w:rPr>
              <w:t xml:space="preserve"> flow through step down from hospital step-up to Virtual Ward</w:t>
            </w:r>
          </w:p>
          <w:p w:rsidR="00A65812" w:rsidRPr="00EE0B97" w:rsidRDefault="00A65812" w:rsidP="00A65812">
            <w:pPr>
              <w:numPr>
                <w:ilvl w:val="0"/>
                <w:numId w:val="28"/>
              </w:numPr>
              <w:ind w:left="324"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E0B97">
              <w:rPr>
                <w:rFonts w:eastAsia="Times New Roman" w:cs="Arial"/>
                <w:b/>
              </w:rPr>
              <w:t>Improved</w:t>
            </w:r>
            <w:r w:rsidRPr="00EE0B97">
              <w:rPr>
                <w:rFonts w:eastAsia="Times New Roman" w:cs="Arial"/>
              </w:rPr>
              <w:t xml:space="preserve"> Advanced Care Planning</w:t>
            </w:r>
          </w:p>
          <w:p w:rsidR="00A65812" w:rsidRPr="00EE0B97" w:rsidRDefault="00A65812" w:rsidP="00A65812">
            <w:pPr>
              <w:numPr>
                <w:ilvl w:val="0"/>
                <w:numId w:val="28"/>
              </w:numPr>
              <w:ind w:left="324" w:hanging="284"/>
              <w:cnfStyle w:val="000000100000" w:firstRow="0" w:lastRow="0" w:firstColumn="0" w:lastColumn="0" w:oddVBand="0" w:evenVBand="0" w:oddHBand="1" w:evenHBand="0" w:firstRowFirstColumn="0" w:firstRowLastColumn="0" w:lastRowFirstColumn="0" w:lastRowLastColumn="0"/>
              <w:rPr>
                <w:rFonts w:eastAsia="Calibri" w:cs="Arial"/>
                <w:szCs w:val="24"/>
                <w:lang w:eastAsia="en-GB"/>
              </w:rPr>
            </w:pPr>
            <w:r w:rsidRPr="00EE0B97">
              <w:rPr>
                <w:rFonts w:eastAsia="Times New Roman" w:cs="Arial"/>
                <w:b/>
              </w:rPr>
              <w:t>Improved</w:t>
            </w:r>
            <w:r w:rsidRPr="00EE0B97">
              <w:rPr>
                <w:rFonts w:eastAsia="Times New Roman" w:cs="Arial"/>
              </w:rPr>
              <w:t xml:space="preserve"> Mental Health Provision</w:t>
            </w:r>
          </w:p>
          <w:p w:rsidR="00A65812" w:rsidRPr="00F375EF" w:rsidRDefault="00A65812" w:rsidP="00A65812">
            <w:pPr>
              <w:numPr>
                <w:ilvl w:val="0"/>
                <w:numId w:val="28"/>
              </w:numPr>
              <w:ind w:left="324" w:hanging="284"/>
              <w:cnfStyle w:val="000000100000" w:firstRow="0" w:lastRow="0" w:firstColumn="0" w:lastColumn="0" w:oddVBand="0" w:evenVBand="0" w:oddHBand="1" w:evenHBand="0" w:firstRowFirstColumn="0" w:firstRowLastColumn="0" w:lastRowFirstColumn="0" w:lastRowLastColumn="0"/>
              <w:rPr>
                <w:rFonts w:eastAsia="Calibri" w:cs="Arial"/>
                <w:szCs w:val="24"/>
                <w:lang w:eastAsia="en-GB"/>
              </w:rPr>
            </w:pPr>
            <w:r w:rsidRPr="00EE0B97">
              <w:rPr>
                <w:rFonts w:eastAsia="Times New Roman" w:cs="Arial"/>
                <w:b/>
              </w:rPr>
              <w:t xml:space="preserve">Supports </w:t>
            </w:r>
            <w:r w:rsidRPr="00EE0B97">
              <w:rPr>
                <w:rFonts w:eastAsia="Times New Roman" w:cs="Arial"/>
              </w:rPr>
              <w:t>discharge from Hospital</w:t>
            </w:r>
          </w:p>
        </w:tc>
      </w:tr>
      <w:tr w:rsidR="00A47866" w:rsidRPr="00E00538" w:rsidTr="00976403">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rsidR="00A47866" w:rsidRPr="00E00538" w:rsidRDefault="00A47866" w:rsidP="001E6E28">
            <w:pPr>
              <w:ind w:left="465" w:hanging="465"/>
              <w:rPr>
                <w:rFonts w:ascii="Arial" w:hAnsi="Arial" w:cs="Arial"/>
                <w:bCs w:val="0"/>
              </w:rPr>
            </w:pPr>
            <w:r w:rsidRPr="00E00538">
              <w:rPr>
                <w:rFonts w:ascii="Arial" w:hAnsi="Arial" w:cs="Arial"/>
                <w:bCs w:val="0"/>
              </w:rPr>
              <w:lastRenderedPageBreak/>
              <w:t>3.3</w:t>
            </w:r>
          </w:p>
        </w:tc>
        <w:tc>
          <w:tcPr>
            <w:tcW w:w="2977" w:type="dxa"/>
            <w:shd w:val="clear" w:color="auto" w:fill="auto"/>
          </w:tcPr>
          <w:p w:rsidR="00A47866" w:rsidRPr="00E00538" w:rsidRDefault="00A47866" w:rsidP="00A47866">
            <w:pPr>
              <w:cnfStyle w:val="000000000000" w:firstRow="0" w:lastRow="0" w:firstColumn="0" w:lastColumn="0" w:oddVBand="0" w:evenVBand="0" w:oddHBand="0" w:evenHBand="0" w:firstRowFirstColumn="0" w:firstRowLastColumn="0" w:lastRowFirstColumn="0" w:lastRowLastColumn="0"/>
              <w:rPr>
                <w:rFonts w:cs="Arial"/>
                <w:b/>
                <w:bCs/>
              </w:rPr>
            </w:pPr>
            <w:r w:rsidRPr="00E00538">
              <w:rPr>
                <w:rFonts w:cs="Arial"/>
                <w:b/>
                <w:bCs/>
              </w:rPr>
              <w:t>Enable patients to access most appropriate care</w:t>
            </w:r>
          </w:p>
          <w:p w:rsidR="002A7226" w:rsidRPr="00FE07F3" w:rsidRDefault="002A7226" w:rsidP="002A7226">
            <w:pPr>
              <w:textAlignment w:val="baseline"/>
              <w:cnfStyle w:val="000000000000" w:firstRow="0" w:lastRow="0" w:firstColumn="0" w:lastColumn="0" w:oddVBand="0" w:evenVBand="0" w:oddHBand="0" w:evenHBand="0" w:firstRowFirstColumn="0" w:firstRowLastColumn="0" w:lastRowFirstColumn="0" w:lastRowLastColumn="0"/>
              <w:rPr>
                <w:rFonts w:ascii="Calibri" w:hAnsi="Calibri" w:cs="Calibri"/>
                <w:bCs/>
                <w:lang w:eastAsia="en-GB"/>
              </w:rPr>
            </w:pPr>
            <w:r w:rsidRPr="00C05132">
              <w:rPr>
                <w:rFonts w:ascii="Calibri" w:hAnsi="Calibri" w:cs="Calibri"/>
                <w:bCs/>
                <w:color w:val="00B050"/>
                <w:lang w:eastAsia="en-GB"/>
              </w:rPr>
              <w:sym w:font="Wingdings 2" w:char="F0E4"/>
            </w:r>
            <w:r>
              <w:rPr>
                <w:rFonts w:ascii="Calibri" w:hAnsi="Calibri" w:cs="Calibri"/>
                <w:bCs/>
                <w:lang w:eastAsia="en-GB"/>
              </w:rPr>
              <w:t xml:space="preserve"> </w:t>
            </w: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r>
              <w:rPr>
                <w:rFonts w:ascii="Calibri" w:hAnsi="Calibri" w:cs="Calibri"/>
                <w:bCs/>
                <w:lang w:eastAsia="en-GB"/>
              </w:rPr>
              <w:t xml:space="preserve"> </w:t>
            </w:r>
            <w:r w:rsidRPr="00C05132">
              <w:rPr>
                <w:rFonts w:ascii="Calibri" w:hAnsi="Calibri" w:cs="Calibri"/>
                <w:bCs/>
                <w:color w:val="CC3300"/>
                <w:lang w:eastAsia="en-GB"/>
              </w:rPr>
              <w:sym w:font="Wingdings 2" w:char="F0E4"/>
            </w:r>
            <w:r>
              <w:rPr>
                <w:rFonts w:ascii="Calibri" w:hAnsi="Calibri" w:cs="Calibri"/>
                <w:bCs/>
                <w:lang w:eastAsia="en-GB"/>
              </w:rPr>
              <w:t xml:space="preserve"> </w:t>
            </w:r>
          </w:p>
          <w:p w:rsidR="00EE0B97" w:rsidRPr="00E00538" w:rsidRDefault="002A7226" w:rsidP="001E6E28">
            <w:pPr>
              <w:cnfStyle w:val="000000000000" w:firstRow="0" w:lastRow="0" w:firstColumn="0" w:lastColumn="0" w:oddVBand="0" w:evenVBand="0" w:oddHBand="0" w:evenHBand="0" w:firstRowFirstColumn="0" w:firstRowLastColumn="0" w:lastRowFirstColumn="0" w:lastRowLastColumn="0"/>
              <w:rPr>
                <w:rFonts w:cs="Arial"/>
                <w:b/>
                <w:bCs/>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C45911" w:themeColor="accent2" w:themeShade="BF"/>
                <w:sz w:val="28"/>
              </w:rPr>
              <w:sym w:font="Wingdings 2" w:char="F0BF"/>
            </w:r>
            <w:r>
              <w:rPr>
                <w:rFonts w:ascii="Calibri" w:hAnsi="Calibri" w:cs="Calibri"/>
              </w:rPr>
              <w:t xml:space="preserve"> </w:t>
            </w:r>
            <w:r w:rsidRPr="00C05132">
              <w:rPr>
                <w:rFonts w:ascii="Calibri" w:hAnsi="Calibri" w:cs="Calibri"/>
                <w:color w:val="FFC000"/>
                <w:sz w:val="28"/>
              </w:rPr>
              <w:sym w:font="Wingdings 2" w:char="F0BF"/>
            </w:r>
            <w:r>
              <w:rPr>
                <w:rFonts w:ascii="Calibri" w:hAnsi="Calibri" w:cs="Calibri"/>
              </w:rPr>
              <w:t xml:space="preserve"> </w:t>
            </w:r>
            <w:r w:rsidRPr="00C05132">
              <w:rPr>
                <w:rFonts w:ascii="Calibri" w:hAnsi="Calibri" w:cs="Calibri"/>
                <w:color w:val="7030A0"/>
                <w:sz w:val="28"/>
              </w:rPr>
              <w:sym w:font="Wingdings 2" w:char="F0BF"/>
            </w:r>
          </w:p>
        </w:tc>
        <w:tc>
          <w:tcPr>
            <w:tcW w:w="7513" w:type="dxa"/>
            <w:shd w:val="clear" w:color="auto" w:fill="auto"/>
          </w:tcPr>
          <w:p w:rsidR="00A47866" w:rsidRPr="00E00538" w:rsidRDefault="00A47866" w:rsidP="001E6E28">
            <w:pPr>
              <w:numPr>
                <w:ilvl w:val="0"/>
                <w:numId w:val="28"/>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E00538">
              <w:rPr>
                <w:rFonts w:eastAsia="Times New Roman" w:cs="Arial"/>
              </w:rPr>
              <w:t>Maximise referrals/sign posting to Common Ailments Scheme</w:t>
            </w:r>
          </w:p>
          <w:p w:rsidR="00A47866" w:rsidRPr="00E00538" w:rsidRDefault="00A47866" w:rsidP="001E6E28">
            <w:pPr>
              <w:numPr>
                <w:ilvl w:val="0"/>
                <w:numId w:val="28"/>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E00538">
              <w:rPr>
                <w:rFonts w:eastAsia="Times New Roman" w:cs="Arial"/>
              </w:rPr>
              <w:t>Understand level of involvement for individual pharmacies and work to maximise use of service and a consistent approach across Community Pharmacies</w:t>
            </w:r>
          </w:p>
          <w:p w:rsidR="00A47866" w:rsidRPr="00F375EF" w:rsidRDefault="00A47866" w:rsidP="001E6E28">
            <w:pPr>
              <w:numPr>
                <w:ilvl w:val="0"/>
                <w:numId w:val="28"/>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E00538">
              <w:rPr>
                <w:rFonts w:eastAsia="Times New Roman" w:cs="Arial"/>
                <w:szCs w:val="24"/>
              </w:rPr>
              <w:t>Explore further involvement with the Healthy Living Hub for yoga/fitness classes</w:t>
            </w:r>
          </w:p>
        </w:tc>
        <w:tc>
          <w:tcPr>
            <w:tcW w:w="2835" w:type="dxa"/>
            <w:shd w:val="clear" w:color="auto" w:fill="auto"/>
          </w:tcPr>
          <w:p w:rsidR="00A47866" w:rsidRPr="00E00538" w:rsidRDefault="00A47866" w:rsidP="001E6E28">
            <w:pPr>
              <w:numPr>
                <w:ilvl w:val="0"/>
                <w:numId w:val="28"/>
              </w:numPr>
              <w:spacing w:line="235" w:lineRule="auto"/>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E00538">
              <w:rPr>
                <w:rFonts w:eastAsia="Times New Roman" w:cs="Arial"/>
                <w:b/>
              </w:rPr>
              <w:t>Increased</w:t>
            </w:r>
            <w:r w:rsidRPr="00E00538">
              <w:rPr>
                <w:rFonts w:eastAsia="Times New Roman" w:cs="Arial"/>
              </w:rPr>
              <w:t xml:space="preserve"> referrals/sign posting</w:t>
            </w:r>
          </w:p>
          <w:p w:rsidR="00A47866" w:rsidRPr="00E00538" w:rsidRDefault="00A47866" w:rsidP="001E6E28">
            <w:pPr>
              <w:numPr>
                <w:ilvl w:val="0"/>
                <w:numId w:val="28"/>
              </w:numPr>
              <w:spacing w:line="235" w:lineRule="auto"/>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E00538">
              <w:rPr>
                <w:rFonts w:eastAsia="Times New Roman" w:cs="Arial"/>
                <w:b/>
              </w:rPr>
              <w:t>Increased</w:t>
            </w:r>
            <w:r w:rsidRPr="00E00538">
              <w:rPr>
                <w:rFonts w:eastAsia="Times New Roman" w:cs="Arial"/>
              </w:rPr>
              <w:t xml:space="preserve"> uptake of CAS in Community Pharmacy</w:t>
            </w:r>
          </w:p>
          <w:p w:rsidR="00A47866" w:rsidRPr="00F375EF" w:rsidRDefault="00A47866" w:rsidP="001E6E28">
            <w:pPr>
              <w:numPr>
                <w:ilvl w:val="0"/>
                <w:numId w:val="28"/>
              </w:numPr>
              <w:spacing w:line="235" w:lineRule="auto"/>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E00538">
              <w:rPr>
                <w:rFonts w:eastAsia="Times New Roman" w:cs="Arial"/>
                <w:b/>
              </w:rPr>
              <w:t xml:space="preserve">Reduced </w:t>
            </w:r>
            <w:r w:rsidRPr="00E00538">
              <w:rPr>
                <w:rFonts w:eastAsia="Times New Roman" w:cs="Arial"/>
              </w:rPr>
              <w:t>inappropriate consultations with GPs</w:t>
            </w:r>
          </w:p>
        </w:tc>
      </w:tr>
    </w:tbl>
    <w:p w:rsidR="005364C9" w:rsidRPr="001E6E28" w:rsidRDefault="005364C9" w:rsidP="001E6E28">
      <w:pPr>
        <w:rPr>
          <w:rFonts w:ascii="Arial" w:hAnsi="Arial" w:cs="Arial"/>
        </w:rPr>
      </w:pPr>
    </w:p>
    <w:tbl>
      <w:tblPr>
        <w:tblStyle w:val="GridTable4-Accent6"/>
        <w:tblW w:w="14034" w:type="dxa"/>
        <w:tblInd w:w="-5" w:type="dxa"/>
        <w:tblLayout w:type="fixed"/>
        <w:tblLook w:val="04A0" w:firstRow="1" w:lastRow="0" w:firstColumn="1" w:lastColumn="0" w:noHBand="0" w:noVBand="1"/>
      </w:tblPr>
      <w:tblGrid>
        <w:gridCol w:w="709"/>
        <w:gridCol w:w="2977"/>
        <w:gridCol w:w="7513"/>
        <w:gridCol w:w="2835"/>
      </w:tblGrid>
      <w:tr w:rsidR="00A47866" w:rsidRPr="00EE0B97" w:rsidTr="005364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34" w:type="dxa"/>
            <w:gridSpan w:val="4"/>
            <w:shd w:val="clear" w:color="auto" w:fill="0070C0"/>
          </w:tcPr>
          <w:p w:rsidR="00A47866" w:rsidRPr="00EE0B97" w:rsidRDefault="00A47866" w:rsidP="00A47866">
            <w:pPr>
              <w:numPr>
                <w:ilvl w:val="0"/>
                <w:numId w:val="36"/>
              </w:numPr>
              <w:ind w:left="607" w:hanging="568"/>
              <w:rPr>
                <w:rFonts w:ascii="Arial" w:eastAsia="Times New Roman" w:hAnsi="Arial" w:cs="Arial"/>
                <w:sz w:val="28"/>
                <w:szCs w:val="28"/>
              </w:rPr>
            </w:pPr>
            <w:r w:rsidRPr="00EE0B97">
              <w:rPr>
                <w:rFonts w:ascii="Arial" w:eastAsia="Times New Roman" w:hAnsi="Arial" w:cs="Arial"/>
                <w:sz w:val="28"/>
                <w:szCs w:val="28"/>
              </w:rPr>
              <w:t xml:space="preserve">IMPROVING </w:t>
            </w:r>
            <w:bookmarkStart w:id="18" w:name="mental"/>
            <w:r w:rsidRPr="00EE0B97">
              <w:rPr>
                <w:rFonts w:ascii="Arial" w:eastAsia="Times New Roman" w:hAnsi="Arial" w:cs="Arial"/>
                <w:sz w:val="28"/>
                <w:szCs w:val="28"/>
              </w:rPr>
              <w:t xml:space="preserve">MENTAL HEALTH </w:t>
            </w:r>
            <w:bookmarkEnd w:id="18"/>
            <w:r w:rsidRPr="00EE0B97">
              <w:rPr>
                <w:rFonts w:ascii="Arial" w:eastAsia="Times New Roman" w:hAnsi="Arial" w:cs="Arial"/>
                <w:sz w:val="28"/>
                <w:szCs w:val="28"/>
              </w:rPr>
              <w:t>&amp; LEARNING DISABILITIES</w:t>
            </w:r>
          </w:p>
          <w:p w:rsidR="00A47866" w:rsidRPr="00EE0B97" w:rsidRDefault="00A47866" w:rsidP="001E6E28">
            <w:pPr>
              <w:rPr>
                <w:rFonts w:ascii="Arial" w:hAnsi="Arial" w:cs="Arial"/>
                <w:sz w:val="28"/>
                <w:szCs w:val="28"/>
              </w:rPr>
            </w:pPr>
          </w:p>
        </w:tc>
      </w:tr>
      <w:tr w:rsidR="00A47866" w:rsidRPr="00EE0B97" w:rsidTr="009764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shd w:val="clear" w:color="auto" w:fill="0070C0"/>
          </w:tcPr>
          <w:p w:rsidR="00A47866" w:rsidRPr="00EE0B97" w:rsidRDefault="00A47866" w:rsidP="001E6E28">
            <w:pPr>
              <w:rPr>
                <w:rFonts w:ascii="Arial" w:hAnsi="Arial" w:cs="Arial"/>
                <w:b w:val="0"/>
                <w:bCs w:val="0"/>
                <w:color w:val="FFFFFF" w:themeColor="background1"/>
                <w:sz w:val="28"/>
                <w:szCs w:val="28"/>
              </w:rPr>
            </w:pPr>
          </w:p>
        </w:tc>
        <w:tc>
          <w:tcPr>
            <w:tcW w:w="2977" w:type="dxa"/>
            <w:shd w:val="clear" w:color="auto" w:fill="0070C0"/>
          </w:tcPr>
          <w:p w:rsidR="00A47866" w:rsidRPr="00EE0B97" w:rsidRDefault="00A47866" w:rsidP="001E6E28">
            <w:pP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8"/>
                <w:szCs w:val="28"/>
              </w:rPr>
            </w:pPr>
            <w:r w:rsidRPr="00EE0B97">
              <w:rPr>
                <w:rFonts w:ascii="Arial" w:hAnsi="Arial" w:cs="Arial"/>
                <w:b/>
                <w:bCs/>
                <w:color w:val="FFFFFF" w:themeColor="background1"/>
                <w:sz w:val="28"/>
                <w:szCs w:val="28"/>
              </w:rPr>
              <w:t>GOALS</w:t>
            </w:r>
          </w:p>
          <w:p w:rsidR="00A47866" w:rsidRPr="00EE0B97" w:rsidRDefault="00A47866" w:rsidP="001E6E28">
            <w:pP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8"/>
                <w:szCs w:val="28"/>
              </w:rPr>
            </w:pPr>
          </w:p>
        </w:tc>
        <w:tc>
          <w:tcPr>
            <w:tcW w:w="7513" w:type="dxa"/>
            <w:shd w:val="clear" w:color="auto" w:fill="0070C0"/>
          </w:tcPr>
          <w:p w:rsidR="00A47866" w:rsidRPr="00EE0B97" w:rsidRDefault="00A47866" w:rsidP="001E6E28">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EE0B97">
              <w:rPr>
                <w:rFonts w:ascii="Arial" w:eastAsia="Times New Roman" w:hAnsi="Arial" w:cs="Arial"/>
                <w:b/>
                <w:color w:val="FFFFFF" w:themeColor="background1"/>
                <w:sz w:val="28"/>
                <w:szCs w:val="28"/>
              </w:rPr>
              <w:t>METHODS</w:t>
            </w:r>
          </w:p>
        </w:tc>
        <w:tc>
          <w:tcPr>
            <w:tcW w:w="2835" w:type="dxa"/>
            <w:shd w:val="clear" w:color="auto" w:fill="0070C0"/>
          </w:tcPr>
          <w:p w:rsidR="00A47866" w:rsidRPr="00EE0B97" w:rsidRDefault="00A47866" w:rsidP="0018301C">
            <w:pPr>
              <w:ind w:left="457"/>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EE0B97">
              <w:rPr>
                <w:rFonts w:ascii="Arial" w:eastAsia="Times New Roman" w:hAnsi="Arial" w:cs="Arial"/>
                <w:b/>
                <w:color w:val="FFFFFF" w:themeColor="background1"/>
                <w:sz w:val="28"/>
                <w:szCs w:val="28"/>
              </w:rPr>
              <w:t>OUTCOMES</w:t>
            </w:r>
          </w:p>
        </w:tc>
      </w:tr>
      <w:tr w:rsidR="00A47866" w:rsidRPr="00E00538" w:rsidTr="00976403">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rsidR="00A47866" w:rsidRPr="00E00538" w:rsidRDefault="00A47866" w:rsidP="001E6E28">
            <w:pPr>
              <w:ind w:left="465" w:hanging="465"/>
              <w:rPr>
                <w:rFonts w:cs="Arial"/>
                <w:bCs w:val="0"/>
              </w:rPr>
            </w:pPr>
            <w:r w:rsidRPr="00E00538">
              <w:rPr>
                <w:rFonts w:cs="Arial"/>
                <w:bCs w:val="0"/>
              </w:rPr>
              <w:t>4.1</w:t>
            </w:r>
          </w:p>
        </w:tc>
        <w:tc>
          <w:tcPr>
            <w:tcW w:w="2977" w:type="dxa"/>
            <w:shd w:val="clear" w:color="auto" w:fill="auto"/>
          </w:tcPr>
          <w:p w:rsidR="00A47866" w:rsidRPr="00E00538" w:rsidRDefault="00A47866" w:rsidP="00A65812">
            <w:pPr>
              <w:cnfStyle w:val="000000000000" w:firstRow="0" w:lastRow="0" w:firstColumn="0" w:lastColumn="0" w:oddVBand="0" w:evenVBand="0" w:oddHBand="0" w:evenHBand="0" w:firstRowFirstColumn="0" w:firstRowLastColumn="0" w:lastRowFirstColumn="0" w:lastRowLastColumn="0"/>
              <w:rPr>
                <w:rFonts w:cs="Arial"/>
                <w:b/>
                <w:bCs/>
              </w:rPr>
            </w:pPr>
            <w:r w:rsidRPr="00E00538">
              <w:rPr>
                <w:rFonts w:cs="Arial"/>
                <w:b/>
                <w:bCs/>
              </w:rPr>
              <w:t>Early Years Mental Health Support</w:t>
            </w:r>
          </w:p>
          <w:p w:rsidR="00F375EF" w:rsidRPr="00C05132" w:rsidRDefault="00F375EF" w:rsidP="00F375EF">
            <w:pPr>
              <w:textAlignment w:val="baseline"/>
              <w:cnfStyle w:val="000000000000" w:firstRow="0" w:lastRow="0" w:firstColumn="0" w:lastColumn="0" w:oddVBand="0" w:evenVBand="0" w:oddHBand="0" w:evenHBand="0" w:firstRowFirstColumn="0" w:firstRowLastColumn="0" w:lastRowFirstColumn="0" w:lastRowLastColumn="0"/>
              <w:rPr>
                <w:rFonts w:ascii="Segoe UI" w:hAnsi="Segoe UI" w:cs="Segoe UI"/>
                <w:bCs/>
                <w:sz w:val="18"/>
                <w:szCs w:val="18"/>
                <w:lang w:eastAsia="en-GB"/>
              </w:rPr>
            </w:pPr>
            <w:r w:rsidRPr="00C05132">
              <w:rPr>
                <w:rFonts w:ascii="Calibri" w:hAnsi="Calibri" w:cs="Calibri"/>
                <w:bCs/>
                <w:color w:val="00B050"/>
                <w:lang w:eastAsia="en-GB"/>
              </w:rPr>
              <w:sym w:font="Wingdings 2" w:char="F0E4"/>
            </w:r>
            <w:r>
              <w:rPr>
                <w:rFonts w:ascii="Calibri" w:hAnsi="Calibri" w:cs="Calibri"/>
                <w:bCs/>
                <w:lang w:eastAsia="en-GB"/>
              </w:rPr>
              <w:t xml:space="preserve"> </w:t>
            </w: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r>
              <w:rPr>
                <w:rFonts w:ascii="Calibri" w:hAnsi="Calibri" w:cs="Calibri"/>
                <w:bCs/>
                <w:lang w:eastAsia="en-GB"/>
              </w:rPr>
              <w:t xml:space="preserve"> </w:t>
            </w:r>
            <w:r w:rsidRPr="00C05132">
              <w:rPr>
                <w:rFonts w:ascii="Calibri" w:hAnsi="Calibri" w:cs="Calibri"/>
                <w:bCs/>
                <w:color w:val="CC3300"/>
                <w:lang w:eastAsia="en-GB"/>
              </w:rPr>
              <w:sym w:font="Wingdings 2" w:char="F0E4"/>
            </w:r>
            <w:r w:rsidRPr="00C05132">
              <w:rPr>
                <w:rFonts w:ascii="Calibri" w:hAnsi="Calibri" w:cs="Calibri"/>
                <w:bCs/>
                <w:lang w:eastAsia="en-GB"/>
              </w:rPr>
              <w:t xml:space="preserve"> </w:t>
            </w:r>
            <w:r w:rsidRPr="00C05132">
              <w:rPr>
                <w:rFonts w:ascii="Calibri" w:hAnsi="Calibri" w:cs="Calibri"/>
                <w:bCs/>
                <w:color w:val="1F4E79" w:themeColor="accent1" w:themeShade="80"/>
                <w:lang w:eastAsia="en-GB"/>
              </w:rPr>
              <w:sym w:font="Wingdings 2" w:char="F0E4"/>
            </w:r>
          </w:p>
          <w:p w:rsidR="00A47866" w:rsidRPr="00E00538" w:rsidRDefault="00F375EF" w:rsidP="00F375EF">
            <w:pPr>
              <w:cnfStyle w:val="000000000000" w:firstRow="0" w:lastRow="0" w:firstColumn="0" w:lastColumn="0" w:oddVBand="0" w:evenVBand="0" w:oddHBand="0" w:evenHBand="0" w:firstRowFirstColumn="0" w:firstRowLastColumn="0" w:lastRowFirstColumn="0" w:lastRowLastColumn="0"/>
              <w:rPr>
                <w:rFonts w:cs="Arial"/>
                <w:b/>
                <w:bCs/>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FF0000"/>
                <w:sz w:val="28"/>
              </w:rPr>
              <w:sym w:font="Wingdings 2" w:char="F0BF"/>
            </w:r>
            <w:r>
              <w:rPr>
                <w:rFonts w:ascii="Calibri" w:hAnsi="Calibri" w:cs="Calibri"/>
              </w:rPr>
              <w:t xml:space="preserve"> </w:t>
            </w:r>
            <w:r w:rsidRPr="00C05132">
              <w:rPr>
                <w:rFonts w:ascii="Calibri" w:hAnsi="Calibri" w:cs="Calibri"/>
                <w:color w:val="C45911" w:themeColor="accent2" w:themeShade="BF"/>
                <w:sz w:val="28"/>
              </w:rPr>
              <w:sym w:font="Wingdings 2" w:char="F0BF"/>
            </w:r>
            <w:r>
              <w:rPr>
                <w:rFonts w:ascii="Calibri" w:hAnsi="Calibri" w:cs="Calibri"/>
              </w:rPr>
              <w:t xml:space="preserve"> </w:t>
            </w:r>
            <w:r w:rsidRPr="00C05132">
              <w:rPr>
                <w:rFonts w:ascii="Calibri" w:hAnsi="Calibri" w:cs="Calibri"/>
                <w:color w:val="00B0F0"/>
                <w:sz w:val="28"/>
              </w:rPr>
              <w:sym w:font="Wingdings 2" w:char="F0BF"/>
            </w:r>
            <w:r>
              <w:rPr>
                <w:rFonts w:ascii="Calibri" w:hAnsi="Calibri" w:cs="Calibri"/>
              </w:rPr>
              <w:t xml:space="preserve"> </w:t>
            </w:r>
            <w:r w:rsidRPr="00C05132">
              <w:rPr>
                <w:rFonts w:ascii="Calibri" w:hAnsi="Calibri" w:cs="Calibri"/>
                <w:color w:val="FFC000"/>
                <w:sz w:val="28"/>
              </w:rPr>
              <w:sym w:font="Wingdings 2" w:char="F0BF"/>
            </w:r>
            <w:r>
              <w:rPr>
                <w:rFonts w:ascii="Calibri" w:hAnsi="Calibri" w:cs="Calibri"/>
              </w:rPr>
              <w:t xml:space="preserve"> </w:t>
            </w:r>
            <w:r w:rsidRPr="00C05132">
              <w:rPr>
                <w:rFonts w:ascii="Calibri" w:hAnsi="Calibri" w:cs="Calibri"/>
                <w:color w:val="7030A0"/>
                <w:sz w:val="28"/>
              </w:rPr>
              <w:sym w:font="Wingdings 2" w:char="F0BF"/>
            </w:r>
            <w:r>
              <w:rPr>
                <w:rFonts w:ascii="Calibri" w:hAnsi="Calibri" w:cs="Calibri"/>
              </w:rPr>
              <w:t xml:space="preserve"> </w:t>
            </w:r>
            <w:r w:rsidRPr="00C05132">
              <w:rPr>
                <w:rFonts w:ascii="Calibri" w:hAnsi="Calibri" w:cs="Calibri"/>
                <w:color w:val="0070C0"/>
                <w:sz w:val="28"/>
              </w:rPr>
              <w:sym w:font="Wingdings 2" w:char="F0BF"/>
            </w:r>
          </w:p>
        </w:tc>
        <w:tc>
          <w:tcPr>
            <w:tcW w:w="7513" w:type="dxa"/>
            <w:shd w:val="clear" w:color="auto" w:fill="auto"/>
          </w:tcPr>
          <w:p w:rsidR="00A47866" w:rsidRPr="00E00538" w:rsidRDefault="00A47866" w:rsidP="001E6E28">
            <w:pPr>
              <w:numPr>
                <w:ilvl w:val="0"/>
                <w:numId w:val="28"/>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E00538">
              <w:rPr>
                <w:rFonts w:eastAsia="Times New Roman" w:cs="Arial"/>
              </w:rPr>
              <w:t>Young People’s Wellbeing project</w:t>
            </w:r>
          </w:p>
        </w:tc>
        <w:tc>
          <w:tcPr>
            <w:tcW w:w="2835" w:type="dxa"/>
            <w:shd w:val="clear" w:color="auto" w:fill="auto"/>
          </w:tcPr>
          <w:p w:rsidR="00A47866" w:rsidRPr="00E00538" w:rsidRDefault="00A47866" w:rsidP="001E6E28">
            <w:pPr>
              <w:numPr>
                <w:ilvl w:val="0"/>
                <w:numId w:val="28"/>
              </w:numPr>
              <w:spacing w:line="236" w:lineRule="auto"/>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E00538">
              <w:rPr>
                <w:rFonts w:eastAsia="Times New Roman" w:cs="Arial"/>
                <w:b/>
              </w:rPr>
              <w:t>Increase</w:t>
            </w:r>
            <w:r w:rsidRPr="00E00538">
              <w:rPr>
                <w:rFonts w:eastAsia="Times New Roman" w:cs="Arial"/>
              </w:rPr>
              <w:t xml:space="preserve"> in appropriate referrals across disciplines</w:t>
            </w:r>
          </w:p>
          <w:p w:rsidR="00A47866" w:rsidRPr="00F375EF" w:rsidRDefault="00A47866" w:rsidP="001E6E28">
            <w:pPr>
              <w:numPr>
                <w:ilvl w:val="0"/>
                <w:numId w:val="28"/>
              </w:numPr>
              <w:spacing w:line="236" w:lineRule="auto"/>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E00538">
              <w:rPr>
                <w:rFonts w:eastAsia="Times New Roman" w:cs="Arial"/>
                <w:b/>
              </w:rPr>
              <w:t xml:space="preserve">Reduction </w:t>
            </w:r>
            <w:r w:rsidRPr="00E00538">
              <w:rPr>
                <w:rFonts w:eastAsia="Times New Roman" w:cs="Arial"/>
              </w:rPr>
              <w:t>in inappropriate appointments with GPs</w:t>
            </w:r>
          </w:p>
        </w:tc>
      </w:tr>
      <w:tr w:rsidR="00A47866" w:rsidRPr="00E00538" w:rsidTr="00976403">
        <w:trPr>
          <w:cnfStyle w:val="000000100000" w:firstRow="0" w:lastRow="0" w:firstColumn="0" w:lastColumn="0" w:oddVBand="0" w:evenVBand="0" w:oddHBand="1" w:evenHBand="0" w:firstRowFirstColumn="0" w:firstRowLastColumn="0" w:lastRowFirstColumn="0" w:lastRowLastColumn="0"/>
          <w:trHeight w:val="1293"/>
        </w:trPr>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rsidR="00A47866" w:rsidRPr="00E00538" w:rsidRDefault="00A47866" w:rsidP="001E6E28">
            <w:pPr>
              <w:ind w:left="465" w:hanging="465"/>
              <w:rPr>
                <w:rFonts w:eastAsia="Calibri" w:cs="Arial"/>
                <w:bCs w:val="0"/>
                <w:szCs w:val="24"/>
                <w:lang w:eastAsia="en-GB"/>
              </w:rPr>
            </w:pPr>
            <w:r w:rsidRPr="00E00538">
              <w:rPr>
                <w:rFonts w:eastAsia="Calibri" w:cs="Arial"/>
                <w:bCs w:val="0"/>
                <w:szCs w:val="24"/>
                <w:lang w:eastAsia="en-GB"/>
              </w:rPr>
              <w:t>4.2</w:t>
            </w:r>
          </w:p>
        </w:tc>
        <w:tc>
          <w:tcPr>
            <w:tcW w:w="2977" w:type="dxa"/>
            <w:shd w:val="clear" w:color="auto" w:fill="auto"/>
          </w:tcPr>
          <w:p w:rsidR="00A47866" w:rsidRPr="00E00538" w:rsidRDefault="00A65812" w:rsidP="00A65812">
            <w:pPr>
              <w:cnfStyle w:val="000000100000" w:firstRow="0" w:lastRow="0" w:firstColumn="0" w:lastColumn="0" w:oddVBand="0" w:evenVBand="0" w:oddHBand="1" w:evenHBand="0" w:firstRowFirstColumn="0" w:firstRowLastColumn="0" w:lastRowFirstColumn="0" w:lastRowLastColumn="0"/>
              <w:rPr>
                <w:rFonts w:eastAsia="Calibri" w:cs="Arial"/>
                <w:b/>
                <w:szCs w:val="24"/>
                <w:lang w:eastAsia="en-GB"/>
              </w:rPr>
            </w:pPr>
            <w:r w:rsidRPr="00E00538">
              <w:rPr>
                <w:rFonts w:eastAsia="Calibri" w:cs="Arial"/>
                <w:b/>
                <w:bCs/>
                <w:szCs w:val="24"/>
                <w:lang w:eastAsia="en-GB"/>
              </w:rPr>
              <w:t>I</w:t>
            </w:r>
            <w:r w:rsidR="00A47866" w:rsidRPr="00E00538">
              <w:rPr>
                <w:rFonts w:eastAsia="Calibri" w:cs="Arial"/>
                <w:b/>
                <w:bCs/>
                <w:szCs w:val="24"/>
                <w:lang w:eastAsia="en-GB"/>
              </w:rPr>
              <w:t xml:space="preserve">mproving support for </w:t>
            </w:r>
            <w:r w:rsidR="00A47866" w:rsidRPr="00E00538">
              <w:rPr>
                <w:rFonts w:eastAsia="Calibri" w:cs="Arial"/>
                <w:b/>
                <w:szCs w:val="24"/>
                <w:lang w:eastAsia="en-GB"/>
              </w:rPr>
              <w:t>Mental Health</w:t>
            </w:r>
          </w:p>
          <w:p w:rsidR="00F375EF" w:rsidRPr="00C05132" w:rsidRDefault="00F375EF" w:rsidP="00F375EF">
            <w:pPr>
              <w:textAlignment w:val="baseline"/>
              <w:cnfStyle w:val="000000100000" w:firstRow="0" w:lastRow="0" w:firstColumn="0" w:lastColumn="0" w:oddVBand="0" w:evenVBand="0" w:oddHBand="1" w:evenHBand="0" w:firstRowFirstColumn="0" w:firstRowLastColumn="0" w:lastRowFirstColumn="0" w:lastRowLastColumn="0"/>
              <w:rPr>
                <w:rFonts w:ascii="Segoe UI" w:hAnsi="Segoe UI" w:cs="Segoe UI"/>
                <w:bCs/>
                <w:sz w:val="18"/>
                <w:szCs w:val="18"/>
                <w:lang w:eastAsia="en-GB"/>
              </w:rPr>
            </w:pPr>
            <w:r w:rsidRPr="00C05132">
              <w:rPr>
                <w:rFonts w:ascii="Calibri" w:hAnsi="Calibri" w:cs="Calibri"/>
                <w:bCs/>
                <w:color w:val="00B050"/>
                <w:lang w:eastAsia="en-GB"/>
              </w:rPr>
              <w:sym w:font="Wingdings 2" w:char="F0E4"/>
            </w:r>
            <w:r>
              <w:rPr>
                <w:rFonts w:ascii="Calibri" w:hAnsi="Calibri" w:cs="Calibri"/>
                <w:bCs/>
                <w:lang w:eastAsia="en-GB"/>
              </w:rPr>
              <w:t xml:space="preserve"> </w:t>
            </w: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r>
              <w:rPr>
                <w:rFonts w:ascii="Calibri" w:hAnsi="Calibri" w:cs="Calibri"/>
                <w:bCs/>
                <w:lang w:eastAsia="en-GB"/>
              </w:rPr>
              <w:t xml:space="preserve"> </w:t>
            </w:r>
            <w:r w:rsidRPr="00C05132">
              <w:rPr>
                <w:rFonts w:ascii="Calibri" w:hAnsi="Calibri" w:cs="Calibri"/>
                <w:bCs/>
                <w:color w:val="CC3300"/>
                <w:lang w:eastAsia="en-GB"/>
              </w:rPr>
              <w:sym w:font="Wingdings 2" w:char="F0E4"/>
            </w:r>
            <w:r w:rsidRPr="00C05132">
              <w:rPr>
                <w:rFonts w:ascii="Calibri" w:hAnsi="Calibri" w:cs="Calibri"/>
                <w:bCs/>
                <w:lang w:eastAsia="en-GB"/>
              </w:rPr>
              <w:t xml:space="preserve"> </w:t>
            </w:r>
            <w:r w:rsidRPr="00C05132">
              <w:rPr>
                <w:rFonts w:ascii="Calibri" w:hAnsi="Calibri" w:cs="Calibri"/>
                <w:bCs/>
                <w:color w:val="1F4E79" w:themeColor="accent1" w:themeShade="80"/>
                <w:lang w:eastAsia="en-GB"/>
              </w:rPr>
              <w:sym w:font="Wingdings 2" w:char="F0E4"/>
            </w:r>
          </w:p>
          <w:p w:rsidR="00A47866" w:rsidRPr="00E00538" w:rsidRDefault="00F375EF" w:rsidP="00F375EF">
            <w:pPr>
              <w:cnfStyle w:val="000000100000" w:firstRow="0" w:lastRow="0" w:firstColumn="0" w:lastColumn="0" w:oddVBand="0" w:evenVBand="0" w:oddHBand="1" w:evenHBand="0" w:firstRowFirstColumn="0" w:firstRowLastColumn="0" w:lastRowFirstColumn="0" w:lastRowLastColumn="0"/>
              <w:rPr>
                <w:rFonts w:cs="Arial"/>
                <w:b/>
                <w:bCs/>
                <w:szCs w:val="24"/>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FF0000"/>
                <w:sz w:val="28"/>
              </w:rPr>
              <w:sym w:font="Wingdings 2" w:char="F0BF"/>
            </w:r>
            <w:r>
              <w:rPr>
                <w:rFonts w:ascii="Calibri" w:hAnsi="Calibri" w:cs="Calibri"/>
              </w:rPr>
              <w:t xml:space="preserve"> </w:t>
            </w:r>
            <w:r w:rsidRPr="00C05132">
              <w:rPr>
                <w:rFonts w:ascii="Calibri" w:hAnsi="Calibri" w:cs="Calibri"/>
                <w:color w:val="C45911" w:themeColor="accent2" w:themeShade="BF"/>
                <w:sz w:val="28"/>
              </w:rPr>
              <w:sym w:font="Wingdings 2" w:char="F0BF"/>
            </w:r>
            <w:r>
              <w:rPr>
                <w:rFonts w:ascii="Calibri" w:hAnsi="Calibri" w:cs="Calibri"/>
              </w:rPr>
              <w:t xml:space="preserve"> </w:t>
            </w:r>
            <w:r w:rsidRPr="00C05132">
              <w:rPr>
                <w:rFonts w:ascii="Calibri" w:hAnsi="Calibri" w:cs="Calibri"/>
                <w:color w:val="00B0F0"/>
                <w:sz w:val="28"/>
              </w:rPr>
              <w:sym w:font="Wingdings 2" w:char="F0BF"/>
            </w:r>
            <w:r>
              <w:rPr>
                <w:rFonts w:ascii="Calibri" w:hAnsi="Calibri" w:cs="Calibri"/>
              </w:rPr>
              <w:t xml:space="preserve"> </w:t>
            </w:r>
            <w:r w:rsidRPr="00C05132">
              <w:rPr>
                <w:rFonts w:ascii="Calibri" w:hAnsi="Calibri" w:cs="Calibri"/>
                <w:color w:val="FFC000"/>
                <w:sz w:val="28"/>
              </w:rPr>
              <w:sym w:font="Wingdings 2" w:char="F0BF"/>
            </w:r>
            <w:r>
              <w:rPr>
                <w:rFonts w:ascii="Calibri" w:hAnsi="Calibri" w:cs="Calibri"/>
              </w:rPr>
              <w:t xml:space="preserve"> </w:t>
            </w:r>
            <w:r w:rsidRPr="00C05132">
              <w:rPr>
                <w:rFonts w:ascii="Calibri" w:hAnsi="Calibri" w:cs="Calibri"/>
                <w:color w:val="7030A0"/>
                <w:sz w:val="28"/>
              </w:rPr>
              <w:sym w:font="Wingdings 2" w:char="F0BF"/>
            </w:r>
            <w:r>
              <w:rPr>
                <w:rFonts w:ascii="Calibri" w:hAnsi="Calibri" w:cs="Calibri"/>
              </w:rPr>
              <w:t xml:space="preserve"> </w:t>
            </w:r>
            <w:r w:rsidRPr="00C05132">
              <w:rPr>
                <w:rFonts w:ascii="Calibri" w:hAnsi="Calibri" w:cs="Calibri"/>
                <w:color w:val="0070C0"/>
                <w:sz w:val="28"/>
              </w:rPr>
              <w:sym w:font="Wingdings 2" w:char="F0BF"/>
            </w:r>
          </w:p>
        </w:tc>
        <w:tc>
          <w:tcPr>
            <w:tcW w:w="7513" w:type="dxa"/>
            <w:shd w:val="clear" w:color="auto" w:fill="auto"/>
          </w:tcPr>
          <w:p w:rsidR="00A47866" w:rsidRPr="00E00538" w:rsidRDefault="00A47866" w:rsidP="001E6E28">
            <w:pPr>
              <w:numPr>
                <w:ilvl w:val="0"/>
                <w:numId w:val="28"/>
              </w:numPr>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szCs w:val="24"/>
              </w:rPr>
            </w:pPr>
            <w:r w:rsidRPr="00E00538">
              <w:rPr>
                <w:rFonts w:eastAsia="Times New Roman" w:cs="Arial"/>
                <w:szCs w:val="24"/>
                <w:lang w:eastAsia="en-GB"/>
              </w:rPr>
              <w:t>Commission Low Level Mental Health Support Services from the 3</w:t>
            </w:r>
            <w:r w:rsidRPr="00E00538">
              <w:rPr>
                <w:rFonts w:eastAsia="Times New Roman" w:cs="Arial"/>
                <w:szCs w:val="24"/>
                <w:vertAlign w:val="superscript"/>
                <w:lang w:eastAsia="en-GB"/>
              </w:rPr>
              <w:t>rd</w:t>
            </w:r>
            <w:r w:rsidRPr="00E00538">
              <w:rPr>
                <w:rFonts w:eastAsia="Times New Roman" w:cs="Arial"/>
                <w:szCs w:val="24"/>
                <w:lang w:eastAsia="en-GB"/>
              </w:rPr>
              <w:t xml:space="preserve"> Sector</w:t>
            </w:r>
          </w:p>
          <w:p w:rsidR="00A47866" w:rsidRPr="00E00538" w:rsidRDefault="00A47866" w:rsidP="001E6E28">
            <w:pPr>
              <w:numPr>
                <w:ilvl w:val="0"/>
                <w:numId w:val="28"/>
              </w:numPr>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b/>
              </w:rPr>
            </w:pPr>
            <w:r w:rsidRPr="00E00538">
              <w:rPr>
                <w:rFonts w:eastAsia="Times New Roman" w:cs="Arial"/>
                <w:szCs w:val="24"/>
                <w:lang w:eastAsia="en-GB"/>
              </w:rPr>
              <w:t>Continue to work with LPMHSS to develop a cluster specific service with the aim of having more streamlined access (</w:t>
            </w:r>
            <w:r w:rsidRPr="00E00538">
              <w:rPr>
                <w:rFonts w:eastAsia="Times New Roman" w:cs="Arial"/>
              </w:rPr>
              <w:t>Mental Health Triage nurse)</w:t>
            </w:r>
          </w:p>
          <w:p w:rsidR="00A47866" w:rsidRPr="00E00538" w:rsidRDefault="00A47866" w:rsidP="001E6E28">
            <w:pPr>
              <w:numPr>
                <w:ilvl w:val="0"/>
                <w:numId w:val="26"/>
              </w:numPr>
              <w:ind w:left="318" w:hanging="284"/>
              <w:cnfStyle w:val="000000100000" w:firstRow="0" w:lastRow="0" w:firstColumn="0" w:lastColumn="0" w:oddVBand="0" w:evenVBand="0" w:oddHBand="1" w:evenHBand="0" w:firstRowFirstColumn="0" w:firstRowLastColumn="0" w:lastRowFirstColumn="0" w:lastRowLastColumn="0"/>
              <w:rPr>
                <w:rFonts w:cs="Arial"/>
                <w:b/>
              </w:rPr>
            </w:pPr>
            <w:r w:rsidRPr="00E00538">
              <w:rPr>
                <w:rFonts w:eastAsia="Times New Roman" w:cs="Arial"/>
                <w:szCs w:val="24"/>
                <w:lang w:eastAsia="en-GB"/>
              </w:rPr>
              <w:t>Continuation of Social Prescriber</w:t>
            </w:r>
          </w:p>
        </w:tc>
        <w:tc>
          <w:tcPr>
            <w:tcW w:w="2835" w:type="dxa"/>
            <w:shd w:val="clear" w:color="auto" w:fill="auto"/>
          </w:tcPr>
          <w:p w:rsidR="00A47866" w:rsidRPr="00EE0B97" w:rsidRDefault="00A47866" w:rsidP="001E6E28">
            <w:pPr>
              <w:numPr>
                <w:ilvl w:val="0"/>
                <w:numId w:val="28"/>
              </w:numPr>
              <w:spacing w:line="236" w:lineRule="auto"/>
              <w:ind w:left="325"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E0B97">
              <w:rPr>
                <w:rFonts w:eastAsia="Times New Roman" w:cs="Arial"/>
                <w:b/>
                <w:szCs w:val="24"/>
              </w:rPr>
              <w:t>Reduction</w:t>
            </w:r>
            <w:r w:rsidRPr="00EE0B97">
              <w:rPr>
                <w:rFonts w:eastAsia="Times New Roman" w:cs="Arial"/>
                <w:szCs w:val="24"/>
              </w:rPr>
              <w:t xml:space="preserve"> in demands on GP services, medicines</w:t>
            </w:r>
          </w:p>
          <w:p w:rsidR="00A47866" w:rsidRPr="00EE0B97" w:rsidRDefault="00A47866" w:rsidP="001E6E28">
            <w:pPr>
              <w:numPr>
                <w:ilvl w:val="0"/>
                <w:numId w:val="26"/>
              </w:numPr>
              <w:ind w:left="325" w:hanging="284"/>
              <w:cnfStyle w:val="000000100000" w:firstRow="0" w:lastRow="0" w:firstColumn="0" w:lastColumn="0" w:oddVBand="0" w:evenVBand="0" w:oddHBand="1" w:evenHBand="0" w:firstRowFirstColumn="0" w:firstRowLastColumn="0" w:lastRowFirstColumn="0" w:lastRowLastColumn="0"/>
              <w:rPr>
                <w:rFonts w:cs="Arial"/>
                <w:szCs w:val="24"/>
              </w:rPr>
            </w:pPr>
            <w:r w:rsidRPr="00EE0B97">
              <w:rPr>
                <w:rFonts w:cs="Arial"/>
                <w:b/>
                <w:szCs w:val="24"/>
              </w:rPr>
              <w:lastRenderedPageBreak/>
              <w:t>Reduction</w:t>
            </w:r>
            <w:r w:rsidRPr="00EE0B97">
              <w:rPr>
                <w:rFonts w:cs="Arial"/>
                <w:szCs w:val="24"/>
              </w:rPr>
              <w:t xml:space="preserve"> in impact on Mental Health Services, Social Care</w:t>
            </w:r>
          </w:p>
          <w:p w:rsidR="00A47866" w:rsidRPr="00F375EF" w:rsidRDefault="00A47866" w:rsidP="00F375EF">
            <w:pPr>
              <w:numPr>
                <w:ilvl w:val="0"/>
                <w:numId w:val="26"/>
              </w:numPr>
              <w:ind w:left="325" w:hanging="284"/>
              <w:cnfStyle w:val="000000100000" w:firstRow="0" w:lastRow="0" w:firstColumn="0" w:lastColumn="0" w:oddVBand="0" w:evenVBand="0" w:oddHBand="1" w:evenHBand="0" w:firstRowFirstColumn="0" w:firstRowLastColumn="0" w:lastRowFirstColumn="0" w:lastRowLastColumn="0"/>
              <w:rPr>
                <w:rFonts w:cs="Arial"/>
                <w:szCs w:val="24"/>
              </w:rPr>
            </w:pPr>
            <w:r w:rsidRPr="00EE0B97">
              <w:rPr>
                <w:rFonts w:cs="Arial"/>
                <w:b/>
                <w:szCs w:val="24"/>
              </w:rPr>
              <w:t>Improved</w:t>
            </w:r>
            <w:r w:rsidRPr="00EE0B97">
              <w:rPr>
                <w:rFonts w:cs="Arial"/>
                <w:szCs w:val="24"/>
              </w:rPr>
              <w:t xml:space="preserve"> patient reported outcome measures</w:t>
            </w:r>
          </w:p>
        </w:tc>
      </w:tr>
    </w:tbl>
    <w:p w:rsidR="001E6E28" w:rsidRPr="00E00538" w:rsidRDefault="001E6E28" w:rsidP="001E6E28">
      <w:pPr>
        <w:rPr>
          <w:rFonts w:cs="Arial"/>
        </w:rPr>
      </w:pPr>
    </w:p>
    <w:tbl>
      <w:tblPr>
        <w:tblStyle w:val="GridTable4-Accent6"/>
        <w:tblW w:w="14034" w:type="dxa"/>
        <w:tblInd w:w="-5" w:type="dxa"/>
        <w:tblLayout w:type="fixed"/>
        <w:tblLook w:val="04A0" w:firstRow="1" w:lastRow="0" w:firstColumn="1" w:lastColumn="0" w:noHBand="0" w:noVBand="1"/>
      </w:tblPr>
      <w:tblGrid>
        <w:gridCol w:w="709"/>
        <w:gridCol w:w="2977"/>
        <w:gridCol w:w="7513"/>
        <w:gridCol w:w="2835"/>
      </w:tblGrid>
      <w:tr w:rsidR="00A47866" w:rsidRPr="00EE0B97" w:rsidTr="005364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34" w:type="dxa"/>
            <w:gridSpan w:val="4"/>
            <w:shd w:val="clear" w:color="auto" w:fill="0070C0"/>
          </w:tcPr>
          <w:p w:rsidR="00A47866" w:rsidRPr="00EE0B97" w:rsidRDefault="00A47866" w:rsidP="00A47866">
            <w:pPr>
              <w:pStyle w:val="ListParagraph"/>
              <w:numPr>
                <w:ilvl w:val="0"/>
                <w:numId w:val="35"/>
              </w:numPr>
              <w:ind w:left="607" w:hanging="568"/>
              <w:rPr>
                <w:rFonts w:ascii="Arial" w:eastAsia="Times New Roman" w:hAnsi="Arial" w:cs="Arial"/>
                <w:sz w:val="28"/>
                <w:szCs w:val="28"/>
              </w:rPr>
            </w:pPr>
            <w:bookmarkStart w:id="19" w:name="CYP"/>
            <w:r w:rsidRPr="00EE0B97">
              <w:rPr>
                <w:rFonts w:ascii="Arial" w:eastAsia="Times New Roman" w:hAnsi="Arial" w:cs="Arial"/>
                <w:sz w:val="28"/>
                <w:szCs w:val="28"/>
              </w:rPr>
              <w:t>CHILDREN, YOUNG PEOPLE &amp; MATERNITY</w:t>
            </w:r>
          </w:p>
          <w:bookmarkEnd w:id="19"/>
          <w:p w:rsidR="00A47866" w:rsidRPr="00EE0B97" w:rsidRDefault="00A47866" w:rsidP="00A47866">
            <w:pPr>
              <w:ind w:left="607" w:hanging="568"/>
              <w:rPr>
                <w:rFonts w:ascii="Arial" w:hAnsi="Arial" w:cs="Arial"/>
                <w:sz w:val="28"/>
                <w:szCs w:val="28"/>
              </w:rPr>
            </w:pPr>
          </w:p>
        </w:tc>
      </w:tr>
      <w:tr w:rsidR="00A47866" w:rsidRPr="00EE0B97" w:rsidTr="001830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6" w:type="dxa"/>
            <w:gridSpan w:val="2"/>
            <w:shd w:val="clear" w:color="auto" w:fill="0070C0"/>
          </w:tcPr>
          <w:p w:rsidR="00A47866" w:rsidRPr="00EE0B97" w:rsidRDefault="00A47866" w:rsidP="001E6E28">
            <w:pPr>
              <w:rPr>
                <w:rFonts w:ascii="Arial" w:hAnsi="Arial" w:cs="Arial"/>
                <w:color w:val="FFFFFF" w:themeColor="background1"/>
                <w:sz w:val="28"/>
                <w:szCs w:val="28"/>
              </w:rPr>
            </w:pPr>
            <w:r w:rsidRPr="00EE0B97">
              <w:rPr>
                <w:rFonts w:ascii="Arial" w:hAnsi="Arial" w:cs="Arial"/>
                <w:color w:val="FFFFFF" w:themeColor="background1"/>
                <w:sz w:val="28"/>
                <w:szCs w:val="28"/>
              </w:rPr>
              <w:t>GOALS</w:t>
            </w:r>
          </w:p>
          <w:p w:rsidR="00A47866" w:rsidRPr="00EE0B97" w:rsidRDefault="00A47866" w:rsidP="001E6E28">
            <w:pPr>
              <w:rPr>
                <w:rFonts w:ascii="Arial" w:hAnsi="Arial" w:cs="Arial"/>
                <w:color w:val="FFFFFF" w:themeColor="background1"/>
                <w:sz w:val="28"/>
                <w:szCs w:val="28"/>
              </w:rPr>
            </w:pPr>
          </w:p>
        </w:tc>
        <w:tc>
          <w:tcPr>
            <w:tcW w:w="7513" w:type="dxa"/>
            <w:shd w:val="clear" w:color="auto" w:fill="0070C0"/>
          </w:tcPr>
          <w:p w:rsidR="00A47866" w:rsidRPr="00EE0B97" w:rsidRDefault="00A47866" w:rsidP="001E6E28">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EE0B97">
              <w:rPr>
                <w:rFonts w:ascii="Arial" w:eastAsia="Times New Roman" w:hAnsi="Arial" w:cs="Arial"/>
                <w:b/>
                <w:color w:val="FFFFFF" w:themeColor="background1"/>
                <w:sz w:val="28"/>
                <w:szCs w:val="28"/>
              </w:rPr>
              <w:t>METHODS</w:t>
            </w:r>
          </w:p>
        </w:tc>
        <w:tc>
          <w:tcPr>
            <w:tcW w:w="2835" w:type="dxa"/>
            <w:shd w:val="clear" w:color="auto" w:fill="0070C0"/>
          </w:tcPr>
          <w:p w:rsidR="00A47866" w:rsidRPr="00EE0B97" w:rsidRDefault="00A47866" w:rsidP="0018301C">
            <w:pPr>
              <w:ind w:left="457"/>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EE0B97">
              <w:rPr>
                <w:rFonts w:ascii="Arial" w:eastAsia="Times New Roman" w:hAnsi="Arial" w:cs="Arial"/>
                <w:b/>
                <w:color w:val="FFFFFF" w:themeColor="background1"/>
                <w:sz w:val="28"/>
                <w:szCs w:val="28"/>
              </w:rPr>
              <w:t>OUTCOMES</w:t>
            </w:r>
          </w:p>
        </w:tc>
      </w:tr>
      <w:tr w:rsidR="00A47866" w:rsidRPr="00E00538" w:rsidTr="0018301C">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rsidR="00A47866" w:rsidRPr="00E00538" w:rsidRDefault="00A47866" w:rsidP="001E6E28">
            <w:pPr>
              <w:ind w:left="465" w:hanging="465"/>
              <w:rPr>
                <w:rFonts w:ascii="Arial" w:hAnsi="Arial" w:cs="Arial"/>
                <w:bCs w:val="0"/>
              </w:rPr>
            </w:pPr>
            <w:r w:rsidRPr="00E00538">
              <w:rPr>
                <w:rFonts w:ascii="Arial" w:hAnsi="Arial" w:cs="Arial"/>
                <w:bCs w:val="0"/>
              </w:rPr>
              <w:t>5.1</w:t>
            </w:r>
          </w:p>
        </w:tc>
        <w:tc>
          <w:tcPr>
            <w:tcW w:w="2977" w:type="dxa"/>
            <w:shd w:val="clear" w:color="auto" w:fill="auto"/>
          </w:tcPr>
          <w:p w:rsidR="00A47866" w:rsidRPr="00F375EF" w:rsidRDefault="00A47866" w:rsidP="00F375EF">
            <w:pPr>
              <w:cnfStyle w:val="000000000000" w:firstRow="0" w:lastRow="0" w:firstColumn="0" w:lastColumn="0" w:oddVBand="0" w:evenVBand="0" w:oddHBand="0" w:evenHBand="0" w:firstRowFirstColumn="0" w:firstRowLastColumn="0" w:lastRowFirstColumn="0" w:lastRowLastColumn="0"/>
              <w:rPr>
                <w:rFonts w:cs="Arial"/>
                <w:b/>
                <w:bCs/>
              </w:rPr>
            </w:pPr>
            <w:r w:rsidRPr="00E00538">
              <w:rPr>
                <w:rFonts w:cs="Arial"/>
                <w:b/>
                <w:bCs/>
              </w:rPr>
              <w:t>To ensure child safeguarding is prioritised</w:t>
            </w:r>
          </w:p>
          <w:p w:rsidR="000A6620" w:rsidRPr="00C05132" w:rsidRDefault="000A6620" w:rsidP="000A6620">
            <w:pPr>
              <w:textAlignment w:val="baseline"/>
              <w:cnfStyle w:val="000000000000" w:firstRow="0" w:lastRow="0" w:firstColumn="0" w:lastColumn="0" w:oddVBand="0" w:evenVBand="0" w:oddHBand="0" w:evenHBand="0" w:firstRowFirstColumn="0" w:firstRowLastColumn="0" w:lastRowFirstColumn="0" w:lastRowLastColumn="0"/>
              <w:rPr>
                <w:rFonts w:ascii="Segoe UI" w:hAnsi="Segoe UI" w:cs="Segoe UI"/>
                <w:bCs/>
                <w:sz w:val="18"/>
                <w:szCs w:val="18"/>
                <w:lang w:eastAsia="en-GB"/>
              </w:rPr>
            </w:pPr>
            <w:r w:rsidRPr="00C05132">
              <w:rPr>
                <w:rFonts w:ascii="Calibri" w:hAnsi="Calibri" w:cs="Calibri"/>
                <w:bCs/>
                <w:color w:val="00B050"/>
                <w:lang w:eastAsia="en-GB"/>
              </w:rPr>
              <w:sym w:font="Wingdings 2" w:char="F0E4"/>
            </w:r>
            <w:r>
              <w:rPr>
                <w:rFonts w:ascii="Calibri" w:hAnsi="Calibri" w:cs="Calibri"/>
                <w:bCs/>
                <w:lang w:eastAsia="en-GB"/>
              </w:rPr>
              <w:t xml:space="preserve"> </w:t>
            </w: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r>
              <w:rPr>
                <w:rFonts w:ascii="Calibri" w:hAnsi="Calibri" w:cs="Calibri"/>
                <w:bCs/>
                <w:lang w:eastAsia="en-GB"/>
              </w:rPr>
              <w:t xml:space="preserve"> </w:t>
            </w:r>
            <w:r w:rsidRPr="00C05132">
              <w:rPr>
                <w:rFonts w:ascii="Calibri" w:hAnsi="Calibri" w:cs="Calibri"/>
                <w:bCs/>
                <w:color w:val="538135" w:themeColor="accent6" w:themeShade="BF"/>
                <w:lang w:eastAsia="en-GB"/>
              </w:rPr>
              <w:sym w:font="Wingdings 2" w:char="F0E4"/>
            </w:r>
            <w:r w:rsidRPr="00C05132">
              <w:rPr>
                <w:rFonts w:ascii="Calibri" w:hAnsi="Calibri" w:cs="Calibri"/>
                <w:bCs/>
                <w:lang w:eastAsia="en-GB"/>
              </w:rPr>
              <w:t xml:space="preserve"> </w:t>
            </w:r>
            <w:r w:rsidRPr="00C05132">
              <w:rPr>
                <w:rFonts w:ascii="Calibri" w:hAnsi="Calibri" w:cs="Calibri"/>
                <w:bCs/>
                <w:color w:val="CC3300"/>
                <w:lang w:eastAsia="en-GB"/>
              </w:rPr>
              <w:sym w:font="Wingdings 2" w:char="F0E4"/>
            </w:r>
            <w:r w:rsidRPr="00C05132">
              <w:rPr>
                <w:rFonts w:ascii="Calibri" w:hAnsi="Calibri" w:cs="Calibri"/>
                <w:bCs/>
                <w:lang w:eastAsia="en-GB"/>
              </w:rPr>
              <w:t xml:space="preserve"> </w:t>
            </w:r>
            <w:r w:rsidRPr="00C05132">
              <w:rPr>
                <w:rFonts w:ascii="Calibri" w:hAnsi="Calibri" w:cs="Calibri"/>
                <w:bCs/>
                <w:color w:val="1F4E79" w:themeColor="accent1" w:themeShade="80"/>
                <w:lang w:eastAsia="en-GB"/>
              </w:rPr>
              <w:sym w:font="Wingdings 2" w:char="F0E4"/>
            </w:r>
          </w:p>
          <w:p w:rsidR="00A47866" w:rsidRPr="00E00538" w:rsidRDefault="000A6620" w:rsidP="000A6620">
            <w:pPr>
              <w:spacing w:before="60" w:after="60"/>
              <w:cnfStyle w:val="000000000000" w:firstRow="0" w:lastRow="0" w:firstColumn="0" w:lastColumn="0" w:oddVBand="0" w:evenVBand="0" w:oddHBand="0" w:evenHBand="0" w:firstRowFirstColumn="0" w:firstRowLastColumn="0" w:lastRowFirstColumn="0" w:lastRowLastColumn="0"/>
              <w:rPr>
                <w:rFonts w:cs="Calibri"/>
                <w:b/>
                <w:bCs/>
                <w:color w:val="1F4E79" w:themeColor="accent1" w:themeShade="80"/>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C45911" w:themeColor="accent2" w:themeShade="BF"/>
                <w:sz w:val="28"/>
              </w:rPr>
              <w:sym w:font="Wingdings 2" w:char="F0BF"/>
            </w:r>
            <w:r>
              <w:rPr>
                <w:rFonts w:ascii="Calibri" w:hAnsi="Calibri" w:cs="Calibri"/>
              </w:rPr>
              <w:t xml:space="preserve"> </w:t>
            </w:r>
            <w:r w:rsidRPr="00C05132">
              <w:rPr>
                <w:rFonts w:ascii="Calibri" w:hAnsi="Calibri" w:cs="Calibri"/>
                <w:color w:val="00B0F0"/>
                <w:sz w:val="28"/>
              </w:rPr>
              <w:sym w:font="Wingdings 2" w:char="F0BF"/>
            </w:r>
            <w:r>
              <w:rPr>
                <w:rFonts w:ascii="Calibri" w:hAnsi="Calibri" w:cs="Calibri"/>
              </w:rPr>
              <w:t xml:space="preserve"> </w:t>
            </w:r>
            <w:r w:rsidRPr="00C05132">
              <w:rPr>
                <w:rFonts w:ascii="Calibri" w:hAnsi="Calibri" w:cs="Calibri"/>
                <w:color w:val="0070C0"/>
                <w:sz w:val="28"/>
              </w:rPr>
              <w:sym w:font="Wingdings 2" w:char="F0BF"/>
            </w:r>
          </w:p>
        </w:tc>
        <w:tc>
          <w:tcPr>
            <w:tcW w:w="7513" w:type="dxa"/>
            <w:shd w:val="clear" w:color="auto" w:fill="auto"/>
          </w:tcPr>
          <w:p w:rsidR="00A47866" w:rsidRPr="00E00538" w:rsidRDefault="00A47866" w:rsidP="001E6E28">
            <w:pPr>
              <w:numPr>
                <w:ilvl w:val="0"/>
                <w:numId w:val="28"/>
              </w:numPr>
              <w:spacing w:line="236" w:lineRule="auto"/>
              <w:ind w:left="318" w:hanging="284"/>
              <w:cnfStyle w:val="000000000000" w:firstRow="0" w:lastRow="0" w:firstColumn="0" w:lastColumn="0" w:oddVBand="0" w:evenVBand="0" w:oddHBand="0" w:evenHBand="0" w:firstRowFirstColumn="0" w:firstRowLastColumn="0" w:lastRowFirstColumn="0" w:lastRowLastColumn="0"/>
              <w:rPr>
                <w:rFonts w:eastAsia="Calibri" w:cs="Arial"/>
                <w:color w:val="000000"/>
                <w:szCs w:val="24"/>
                <w:lang w:eastAsia="en-GB"/>
              </w:rPr>
            </w:pPr>
            <w:r w:rsidRPr="00E00538">
              <w:rPr>
                <w:rFonts w:eastAsia="Calibri" w:cs="Arial"/>
                <w:color w:val="000000"/>
                <w:szCs w:val="24"/>
                <w:lang w:eastAsia="en-GB"/>
              </w:rPr>
              <w:t>Liaise with Flying Start Workers where domestic abuse is identified</w:t>
            </w:r>
          </w:p>
          <w:p w:rsidR="00A47866" w:rsidRPr="00E00538" w:rsidRDefault="00A47866" w:rsidP="001E6E28">
            <w:pPr>
              <w:numPr>
                <w:ilvl w:val="0"/>
                <w:numId w:val="28"/>
              </w:numPr>
              <w:spacing w:line="236" w:lineRule="auto"/>
              <w:ind w:left="318" w:hanging="284"/>
              <w:cnfStyle w:val="000000000000" w:firstRow="0" w:lastRow="0" w:firstColumn="0" w:lastColumn="0" w:oddVBand="0" w:evenVBand="0" w:oddHBand="0" w:evenHBand="0" w:firstRowFirstColumn="0" w:firstRowLastColumn="0" w:lastRowFirstColumn="0" w:lastRowLastColumn="0"/>
              <w:rPr>
                <w:rFonts w:eastAsia="Calibri" w:cs="Arial"/>
                <w:color w:val="000000"/>
                <w:szCs w:val="24"/>
                <w:lang w:eastAsia="en-GB"/>
              </w:rPr>
            </w:pPr>
            <w:r w:rsidRPr="00E00538">
              <w:rPr>
                <w:rFonts w:eastAsia="Calibri" w:cs="Arial"/>
                <w:color w:val="000000"/>
                <w:szCs w:val="24"/>
                <w:lang w:eastAsia="en-GB"/>
              </w:rPr>
              <w:t>Adverse Childhood Events (ACE) Training</w:t>
            </w:r>
          </w:p>
          <w:p w:rsidR="00A47866" w:rsidRPr="00F375EF" w:rsidRDefault="00A47866" w:rsidP="00F375EF">
            <w:pPr>
              <w:numPr>
                <w:ilvl w:val="0"/>
                <w:numId w:val="28"/>
              </w:numPr>
              <w:spacing w:line="236" w:lineRule="auto"/>
              <w:ind w:left="318" w:hanging="284"/>
              <w:cnfStyle w:val="000000000000" w:firstRow="0" w:lastRow="0" w:firstColumn="0" w:lastColumn="0" w:oddVBand="0" w:evenVBand="0" w:oddHBand="0" w:evenHBand="0" w:firstRowFirstColumn="0" w:firstRowLastColumn="0" w:lastRowFirstColumn="0" w:lastRowLastColumn="0"/>
              <w:rPr>
                <w:rFonts w:eastAsia="Calibri" w:cs="Arial"/>
                <w:color w:val="000000"/>
                <w:szCs w:val="24"/>
                <w:lang w:eastAsia="en-GB"/>
              </w:rPr>
            </w:pPr>
            <w:r w:rsidRPr="00E00538">
              <w:rPr>
                <w:rFonts w:eastAsia="Calibri" w:cs="Arial"/>
                <w:color w:val="000000"/>
                <w:szCs w:val="24"/>
                <w:lang w:eastAsia="en-GB"/>
              </w:rPr>
              <w:t>Identify and promote best practice between professionals such as Health visitors and social services</w:t>
            </w:r>
          </w:p>
        </w:tc>
        <w:tc>
          <w:tcPr>
            <w:tcW w:w="2835" w:type="dxa"/>
            <w:shd w:val="clear" w:color="auto" w:fill="auto"/>
          </w:tcPr>
          <w:p w:rsidR="00A47866" w:rsidRPr="00E00538" w:rsidRDefault="00A47866" w:rsidP="001E6E28">
            <w:pPr>
              <w:numPr>
                <w:ilvl w:val="0"/>
                <w:numId w:val="28"/>
              </w:numPr>
              <w:spacing w:line="236" w:lineRule="auto"/>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E00538">
              <w:rPr>
                <w:rFonts w:eastAsia="Times New Roman" w:cs="Arial"/>
                <w:b/>
              </w:rPr>
              <w:t>Increase</w:t>
            </w:r>
            <w:r w:rsidRPr="00E00538">
              <w:rPr>
                <w:rFonts w:eastAsia="Times New Roman" w:cs="Arial"/>
              </w:rPr>
              <w:t xml:space="preserve"> in appropriate referrals</w:t>
            </w:r>
          </w:p>
          <w:p w:rsidR="00A47866" w:rsidRPr="00E00538" w:rsidRDefault="00A47866" w:rsidP="001E6E28">
            <w:pPr>
              <w:numPr>
                <w:ilvl w:val="0"/>
                <w:numId w:val="28"/>
              </w:numPr>
              <w:spacing w:line="236" w:lineRule="auto"/>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E00538">
              <w:rPr>
                <w:rFonts w:eastAsia="Times New Roman" w:cs="Arial"/>
                <w:b/>
              </w:rPr>
              <w:t xml:space="preserve">Reduction </w:t>
            </w:r>
            <w:r w:rsidRPr="00E00538">
              <w:rPr>
                <w:rFonts w:eastAsia="Times New Roman" w:cs="Arial"/>
              </w:rPr>
              <w:t>in inappropriate appointments with GPs</w:t>
            </w:r>
          </w:p>
          <w:p w:rsidR="00A47866" w:rsidRPr="00F375EF" w:rsidRDefault="00A47866" w:rsidP="001E6E28">
            <w:pPr>
              <w:numPr>
                <w:ilvl w:val="0"/>
                <w:numId w:val="28"/>
              </w:numPr>
              <w:ind w:left="325" w:hanging="284"/>
              <w:contextualSpacing/>
              <w:cnfStyle w:val="000000000000" w:firstRow="0" w:lastRow="0" w:firstColumn="0" w:lastColumn="0" w:oddVBand="0" w:evenVBand="0" w:oddHBand="0" w:evenHBand="0" w:firstRowFirstColumn="0" w:firstRowLastColumn="0" w:lastRowFirstColumn="0" w:lastRowLastColumn="0"/>
              <w:rPr>
                <w:rFonts w:eastAsia="Times New Roman" w:cs="Arial"/>
                <w:szCs w:val="24"/>
                <w:lang w:eastAsia="en-GB"/>
              </w:rPr>
            </w:pPr>
            <w:r w:rsidRPr="00E00538">
              <w:rPr>
                <w:rFonts w:eastAsia="Times New Roman" w:cs="Arial"/>
                <w:b/>
                <w:szCs w:val="24"/>
                <w:lang w:eastAsia="en-GB"/>
              </w:rPr>
              <w:t>Improved</w:t>
            </w:r>
            <w:r w:rsidRPr="00E00538">
              <w:rPr>
                <w:rFonts w:eastAsia="Times New Roman" w:cs="Arial"/>
                <w:szCs w:val="24"/>
                <w:lang w:eastAsia="en-GB"/>
              </w:rPr>
              <w:t xml:space="preserve"> staff skills / knowledge</w:t>
            </w:r>
          </w:p>
        </w:tc>
      </w:tr>
    </w:tbl>
    <w:p w:rsidR="00EE0B97" w:rsidRDefault="00EE0B97">
      <w:pPr>
        <w:rPr>
          <w:rFonts w:ascii="Arial" w:hAnsi="Arial" w:cs="Arial"/>
        </w:rPr>
      </w:pPr>
    </w:p>
    <w:tbl>
      <w:tblPr>
        <w:tblStyle w:val="GridTable4-Accent6"/>
        <w:tblW w:w="14034" w:type="dxa"/>
        <w:tblInd w:w="-5" w:type="dxa"/>
        <w:tblLayout w:type="fixed"/>
        <w:tblLook w:val="04A0" w:firstRow="1" w:lastRow="0" w:firstColumn="1" w:lastColumn="0" w:noHBand="0" w:noVBand="1"/>
      </w:tblPr>
      <w:tblGrid>
        <w:gridCol w:w="709"/>
        <w:gridCol w:w="2977"/>
        <w:gridCol w:w="7513"/>
        <w:gridCol w:w="2835"/>
      </w:tblGrid>
      <w:tr w:rsidR="001E6E28" w:rsidRPr="00EE0B97" w:rsidTr="005364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34" w:type="dxa"/>
            <w:gridSpan w:val="4"/>
            <w:shd w:val="clear" w:color="auto" w:fill="0070C0"/>
          </w:tcPr>
          <w:p w:rsidR="001E6E28" w:rsidRPr="00EE0B97" w:rsidRDefault="001E6E28" w:rsidP="00A47866">
            <w:pPr>
              <w:numPr>
                <w:ilvl w:val="0"/>
                <w:numId w:val="35"/>
              </w:numPr>
              <w:ind w:left="607" w:hanging="568"/>
              <w:rPr>
                <w:rFonts w:ascii="Arial" w:eastAsia="Times New Roman" w:hAnsi="Arial" w:cs="Arial"/>
                <w:sz w:val="28"/>
                <w:szCs w:val="28"/>
              </w:rPr>
            </w:pPr>
            <w:bookmarkStart w:id="20" w:name="PREVENTION"/>
            <w:r w:rsidRPr="00EE0B97">
              <w:rPr>
                <w:rFonts w:ascii="Arial" w:eastAsia="Times New Roman" w:hAnsi="Arial" w:cs="Arial"/>
                <w:sz w:val="28"/>
                <w:szCs w:val="28"/>
              </w:rPr>
              <w:t>PREVENTION AND REDUCING HEALTH INEQUALITIES</w:t>
            </w:r>
          </w:p>
          <w:bookmarkEnd w:id="20"/>
          <w:p w:rsidR="001E6E28" w:rsidRPr="00EE0B97" w:rsidRDefault="001E6E28" w:rsidP="001E6E28">
            <w:pPr>
              <w:rPr>
                <w:rFonts w:ascii="Arial" w:hAnsi="Arial" w:cs="Arial"/>
                <w:sz w:val="28"/>
                <w:szCs w:val="28"/>
              </w:rPr>
            </w:pPr>
          </w:p>
        </w:tc>
      </w:tr>
      <w:tr w:rsidR="001E6E28" w:rsidRPr="00EE0B97" w:rsidTr="001830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6" w:type="dxa"/>
            <w:gridSpan w:val="2"/>
            <w:shd w:val="clear" w:color="auto" w:fill="0070C0"/>
          </w:tcPr>
          <w:p w:rsidR="001E6E28" w:rsidRPr="00EE0B97" w:rsidRDefault="001E6E28" w:rsidP="001E6E28">
            <w:pPr>
              <w:rPr>
                <w:rFonts w:ascii="Arial" w:hAnsi="Arial" w:cs="Arial"/>
                <w:color w:val="FFFFFF" w:themeColor="background1"/>
                <w:sz w:val="28"/>
                <w:szCs w:val="28"/>
              </w:rPr>
            </w:pPr>
            <w:r w:rsidRPr="00EE0B97">
              <w:rPr>
                <w:rFonts w:ascii="Arial" w:hAnsi="Arial" w:cs="Arial"/>
                <w:color w:val="FFFFFF" w:themeColor="background1"/>
                <w:sz w:val="28"/>
                <w:szCs w:val="28"/>
              </w:rPr>
              <w:t>GOALS</w:t>
            </w:r>
          </w:p>
          <w:p w:rsidR="001E6E28" w:rsidRPr="00EE0B97" w:rsidRDefault="001E6E28" w:rsidP="001E6E28">
            <w:pPr>
              <w:rPr>
                <w:rFonts w:ascii="Arial" w:hAnsi="Arial" w:cs="Arial"/>
                <w:color w:val="FFFFFF" w:themeColor="background1"/>
                <w:sz w:val="28"/>
                <w:szCs w:val="28"/>
              </w:rPr>
            </w:pPr>
          </w:p>
        </w:tc>
        <w:tc>
          <w:tcPr>
            <w:tcW w:w="7513" w:type="dxa"/>
            <w:shd w:val="clear" w:color="auto" w:fill="0070C0"/>
          </w:tcPr>
          <w:p w:rsidR="001E6E28" w:rsidRPr="00EE0B97" w:rsidRDefault="001E6E28" w:rsidP="001E6E28">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EE0B97">
              <w:rPr>
                <w:rFonts w:ascii="Arial" w:eastAsia="Times New Roman" w:hAnsi="Arial" w:cs="Arial"/>
                <w:b/>
                <w:color w:val="FFFFFF" w:themeColor="background1"/>
                <w:sz w:val="28"/>
                <w:szCs w:val="28"/>
              </w:rPr>
              <w:t>METHODS</w:t>
            </w:r>
          </w:p>
        </w:tc>
        <w:tc>
          <w:tcPr>
            <w:tcW w:w="2835" w:type="dxa"/>
            <w:shd w:val="clear" w:color="auto" w:fill="0070C0"/>
          </w:tcPr>
          <w:p w:rsidR="001E6E28" w:rsidRPr="00EE0B97" w:rsidRDefault="001E6E28" w:rsidP="0018301C">
            <w:pPr>
              <w:ind w:left="457"/>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EE0B97">
              <w:rPr>
                <w:rFonts w:ascii="Arial" w:eastAsia="Times New Roman" w:hAnsi="Arial" w:cs="Arial"/>
                <w:b/>
                <w:color w:val="FFFFFF" w:themeColor="background1"/>
                <w:sz w:val="28"/>
                <w:szCs w:val="28"/>
              </w:rPr>
              <w:t>OUTCOMES</w:t>
            </w:r>
          </w:p>
        </w:tc>
      </w:tr>
      <w:tr w:rsidR="001E6E28" w:rsidRPr="00E00538" w:rsidTr="0018301C">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rsidR="001E6E28" w:rsidRPr="005364C9" w:rsidRDefault="001E6E28" w:rsidP="001E6E28">
            <w:pPr>
              <w:rPr>
                <w:rFonts w:ascii="Arial" w:hAnsi="Arial" w:cs="Arial"/>
                <w:bCs w:val="0"/>
              </w:rPr>
            </w:pPr>
            <w:r w:rsidRPr="005364C9">
              <w:rPr>
                <w:rFonts w:ascii="Arial" w:hAnsi="Arial" w:cs="Arial"/>
                <w:bCs w:val="0"/>
              </w:rPr>
              <w:t>6.1</w:t>
            </w:r>
          </w:p>
        </w:tc>
        <w:tc>
          <w:tcPr>
            <w:tcW w:w="2977" w:type="dxa"/>
            <w:shd w:val="clear" w:color="auto" w:fill="auto"/>
          </w:tcPr>
          <w:p w:rsidR="00EE0B97" w:rsidRDefault="001E6E28" w:rsidP="00F375EF">
            <w:pPr>
              <w:ind w:left="39"/>
              <w:cnfStyle w:val="000000000000" w:firstRow="0" w:lastRow="0" w:firstColumn="0" w:lastColumn="0" w:oddVBand="0" w:evenVBand="0" w:oddHBand="0" w:evenHBand="0" w:firstRowFirstColumn="0" w:firstRowLastColumn="0" w:lastRowFirstColumn="0" w:lastRowLastColumn="0"/>
              <w:rPr>
                <w:rFonts w:cs="Arial"/>
                <w:b/>
                <w:bCs/>
              </w:rPr>
            </w:pPr>
            <w:r w:rsidRPr="005364C9">
              <w:rPr>
                <w:rFonts w:cs="Arial"/>
                <w:b/>
                <w:bCs/>
              </w:rPr>
              <w:t>Ensure Adult safeguarding issues and processes are improved</w:t>
            </w:r>
          </w:p>
          <w:p w:rsidR="000A6620" w:rsidRPr="00BA65BE" w:rsidRDefault="000A6620" w:rsidP="000A6620">
            <w:pPr>
              <w:textAlignment w:val="baseline"/>
              <w:cnfStyle w:val="000000000000" w:firstRow="0" w:lastRow="0" w:firstColumn="0" w:lastColumn="0" w:oddVBand="0" w:evenVBand="0" w:oddHBand="0" w:evenHBand="0" w:firstRowFirstColumn="0" w:firstRowLastColumn="0" w:lastRowFirstColumn="0" w:lastRowLastColumn="0"/>
              <w:rPr>
                <w:rFonts w:ascii="Calibri" w:hAnsi="Calibri" w:cs="Calibri"/>
                <w:bCs/>
                <w:lang w:eastAsia="en-GB"/>
              </w:rPr>
            </w:pPr>
            <w:r w:rsidRPr="00C05132">
              <w:rPr>
                <w:rFonts w:ascii="Calibri" w:hAnsi="Calibri" w:cs="Calibri"/>
                <w:bCs/>
                <w:color w:val="00B050"/>
                <w:lang w:eastAsia="en-GB"/>
              </w:rPr>
              <w:sym w:font="Wingdings 2" w:char="F0E4"/>
            </w:r>
            <w:r>
              <w:rPr>
                <w:rFonts w:ascii="Calibri" w:hAnsi="Calibri" w:cs="Calibri"/>
                <w:bCs/>
                <w:lang w:eastAsia="en-GB"/>
              </w:rPr>
              <w:t xml:space="preserve"> </w:t>
            </w: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color w:val="7030A0"/>
                <w:lang w:eastAsia="en-GB"/>
              </w:rPr>
              <w:sym w:font="Wingdings 2" w:char="F0E4"/>
            </w:r>
            <w:r w:rsidRPr="00C05132">
              <w:rPr>
                <w:rFonts w:ascii="Calibri" w:hAnsi="Calibri" w:cs="Calibri"/>
                <w:bCs/>
                <w:lang w:eastAsia="en-GB"/>
              </w:rPr>
              <w:t xml:space="preserve"> </w:t>
            </w:r>
            <w:r w:rsidRPr="00C05132">
              <w:rPr>
                <w:rFonts w:ascii="Calibri" w:hAnsi="Calibri" w:cs="Calibri"/>
                <w:bCs/>
                <w:lang w:eastAsia="en-GB"/>
              </w:rPr>
              <w:sym w:font="Wingdings 2" w:char="F0E4"/>
            </w:r>
            <w:r>
              <w:rPr>
                <w:rFonts w:ascii="Calibri" w:hAnsi="Calibri" w:cs="Calibri"/>
                <w:bCs/>
                <w:lang w:eastAsia="en-GB"/>
              </w:rPr>
              <w:t xml:space="preserve"> </w:t>
            </w:r>
            <w:r w:rsidRPr="00C05132">
              <w:rPr>
                <w:rFonts w:ascii="Calibri" w:hAnsi="Calibri" w:cs="Calibri"/>
                <w:bCs/>
                <w:color w:val="538135" w:themeColor="accent6" w:themeShade="BF"/>
                <w:lang w:eastAsia="en-GB"/>
              </w:rPr>
              <w:sym w:font="Wingdings 2" w:char="F0E4"/>
            </w:r>
            <w:r>
              <w:rPr>
                <w:rFonts w:ascii="Calibri" w:hAnsi="Calibri" w:cs="Calibri"/>
                <w:bCs/>
                <w:lang w:eastAsia="en-GB"/>
              </w:rPr>
              <w:t xml:space="preserve"> </w:t>
            </w:r>
            <w:r w:rsidRPr="00C05132">
              <w:rPr>
                <w:rFonts w:ascii="Calibri" w:hAnsi="Calibri" w:cs="Calibri"/>
                <w:bCs/>
                <w:color w:val="CC3300"/>
                <w:lang w:eastAsia="en-GB"/>
              </w:rPr>
              <w:sym w:font="Wingdings 2" w:char="F0E4"/>
            </w:r>
            <w:r>
              <w:rPr>
                <w:rFonts w:ascii="Calibri" w:hAnsi="Calibri" w:cs="Calibri"/>
                <w:bCs/>
                <w:lang w:eastAsia="en-GB"/>
              </w:rPr>
              <w:t xml:space="preserve"> </w:t>
            </w:r>
            <w:r w:rsidRPr="00C05132">
              <w:rPr>
                <w:rFonts w:ascii="Calibri" w:hAnsi="Calibri" w:cs="Calibri"/>
                <w:bCs/>
                <w:color w:val="1F4E79" w:themeColor="accent1" w:themeShade="80"/>
                <w:lang w:eastAsia="en-GB"/>
              </w:rPr>
              <w:sym w:font="Wingdings 2" w:char="F0E4"/>
            </w:r>
            <w:r w:rsidRPr="00C05132">
              <w:rPr>
                <w:rFonts w:ascii="Calibri" w:hAnsi="Calibri" w:cs="Calibri"/>
                <w:bCs/>
                <w:lang w:eastAsia="en-GB"/>
              </w:rPr>
              <w:t xml:space="preserve"> </w:t>
            </w:r>
          </w:p>
          <w:p w:rsidR="00F375EF" w:rsidRPr="00F375EF" w:rsidRDefault="000A6620" w:rsidP="000A6620">
            <w:pPr>
              <w:ind w:left="39"/>
              <w:cnfStyle w:val="000000000000" w:firstRow="0" w:lastRow="0" w:firstColumn="0" w:lastColumn="0" w:oddVBand="0" w:evenVBand="0" w:oddHBand="0" w:evenHBand="0" w:firstRowFirstColumn="0" w:firstRowLastColumn="0" w:lastRowFirstColumn="0" w:lastRowLastColumn="0"/>
              <w:rPr>
                <w:rFonts w:cs="Arial"/>
                <w:b/>
                <w:bCs/>
                <w:szCs w:val="24"/>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FF0000"/>
                <w:sz w:val="28"/>
              </w:rPr>
              <w:sym w:font="Wingdings 2" w:char="F0BF"/>
            </w:r>
            <w:r>
              <w:rPr>
                <w:rFonts w:ascii="Calibri" w:hAnsi="Calibri" w:cs="Calibri"/>
              </w:rPr>
              <w:t xml:space="preserve"> </w:t>
            </w:r>
            <w:r w:rsidRPr="00C05132">
              <w:rPr>
                <w:rFonts w:ascii="Calibri" w:hAnsi="Calibri" w:cs="Calibri"/>
                <w:color w:val="C45911" w:themeColor="accent2" w:themeShade="BF"/>
                <w:sz w:val="28"/>
              </w:rPr>
              <w:sym w:font="Wingdings 2" w:char="F0BF"/>
            </w:r>
            <w:r>
              <w:rPr>
                <w:rFonts w:ascii="Calibri" w:hAnsi="Calibri" w:cs="Calibri"/>
              </w:rPr>
              <w:t xml:space="preserve"> </w:t>
            </w:r>
            <w:r w:rsidRPr="00C05132">
              <w:rPr>
                <w:rFonts w:ascii="Calibri" w:hAnsi="Calibri" w:cs="Calibri"/>
                <w:color w:val="00B0F0"/>
                <w:sz w:val="28"/>
              </w:rPr>
              <w:sym w:font="Wingdings 2" w:char="F0BF"/>
            </w:r>
            <w:r>
              <w:rPr>
                <w:rFonts w:ascii="Calibri" w:hAnsi="Calibri" w:cs="Calibri"/>
              </w:rPr>
              <w:t xml:space="preserve"> </w:t>
            </w:r>
            <w:r w:rsidRPr="00C05132">
              <w:rPr>
                <w:rFonts w:ascii="Calibri" w:hAnsi="Calibri" w:cs="Calibri"/>
                <w:color w:val="FFC000"/>
                <w:sz w:val="28"/>
              </w:rPr>
              <w:sym w:font="Wingdings 2" w:char="F0BF"/>
            </w:r>
            <w:r>
              <w:rPr>
                <w:rFonts w:ascii="Calibri" w:hAnsi="Calibri" w:cs="Calibri"/>
              </w:rPr>
              <w:t xml:space="preserve"> </w:t>
            </w:r>
            <w:r w:rsidRPr="00C05132">
              <w:rPr>
                <w:rFonts w:ascii="Calibri" w:hAnsi="Calibri" w:cs="Calibri"/>
                <w:color w:val="0070C0"/>
                <w:sz w:val="28"/>
              </w:rPr>
              <w:sym w:font="Wingdings 2" w:char="F0BF"/>
            </w:r>
          </w:p>
        </w:tc>
        <w:tc>
          <w:tcPr>
            <w:tcW w:w="7513" w:type="dxa"/>
            <w:shd w:val="clear" w:color="auto" w:fill="auto"/>
          </w:tcPr>
          <w:p w:rsidR="001E6E28" w:rsidRPr="00E00538" w:rsidRDefault="001E6E28" w:rsidP="001E6E28">
            <w:pPr>
              <w:numPr>
                <w:ilvl w:val="0"/>
                <w:numId w:val="31"/>
              </w:numPr>
              <w:spacing w:line="236" w:lineRule="auto"/>
              <w:ind w:left="318" w:hanging="284"/>
              <w:cnfStyle w:val="000000000000" w:firstRow="0" w:lastRow="0" w:firstColumn="0" w:lastColumn="0" w:oddVBand="0" w:evenVBand="0" w:oddHBand="0" w:evenHBand="0" w:firstRowFirstColumn="0" w:firstRowLastColumn="0" w:lastRowFirstColumn="0" w:lastRowLastColumn="0"/>
              <w:rPr>
                <w:rFonts w:eastAsia="Calibri" w:cs="Arial"/>
                <w:color w:val="000000"/>
                <w:szCs w:val="24"/>
                <w:lang w:eastAsia="en-GB"/>
              </w:rPr>
            </w:pPr>
            <w:r w:rsidRPr="00E00538">
              <w:rPr>
                <w:rFonts w:eastAsia="Calibri" w:cs="Arial"/>
                <w:color w:val="000000"/>
                <w:szCs w:val="24"/>
                <w:lang w:eastAsia="en-GB"/>
              </w:rPr>
              <w:t>IRIS training (see Section 5.1 above)</w:t>
            </w:r>
          </w:p>
          <w:p w:rsidR="001E6E28" w:rsidRPr="00E00538" w:rsidRDefault="001E6E28" w:rsidP="001E6E28">
            <w:pPr>
              <w:numPr>
                <w:ilvl w:val="0"/>
                <w:numId w:val="31"/>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rPr>
            </w:pPr>
            <w:r w:rsidRPr="00E00538">
              <w:rPr>
                <w:rFonts w:eastAsia="Calibri" w:cs="Arial"/>
                <w:color w:val="000000"/>
                <w:szCs w:val="24"/>
                <w:lang w:eastAsia="en-GB"/>
              </w:rPr>
              <w:t>Women’s Refuge Service at Brynhyfryd Medical Centre</w:t>
            </w:r>
          </w:p>
          <w:p w:rsidR="001E6E28" w:rsidRPr="00E00538" w:rsidRDefault="001E6E28" w:rsidP="001E6E28">
            <w:pPr>
              <w:ind w:left="34"/>
              <w:cnfStyle w:val="000000000000" w:firstRow="0" w:lastRow="0" w:firstColumn="0" w:lastColumn="0" w:oddVBand="0" w:evenVBand="0" w:oddHBand="0" w:evenHBand="0" w:firstRowFirstColumn="0" w:firstRowLastColumn="0" w:lastRowFirstColumn="0" w:lastRowLastColumn="0"/>
              <w:rPr>
                <w:rFonts w:cs="Arial"/>
                <w:color w:val="000000" w:themeColor="text1"/>
                <w:szCs w:val="24"/>
              </w:rPr>
            </w:pPr>
          </w:p>
        </w:tc>
        <w:tc>
          <w:tcPr>
            <w:tcW w:w="2835" w:type="dxa"/>
            <w:shd w:val="clear" w:color="auto" w:fill="auto"/>
          </w:tcPr>
          <w:p w:rsidR="001E6E28" w:rsidRPr="00EE0B97" w:rsidRDefault="001E6E28" w:rsidP="001E6E28">
            <w:pPr>
              <w:numPr>
                <w:ilvl w:val="0"/>
                <w:numId w:val="32"/>
              </w:numPr>
              <w:spacing w:line="236" w:lineRule="auto"/>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531404">
              <w:rPr>
                <w:rFonts w:eastAsia="Times New Roman" w:cs="Arial"/>
                <w:b/>
              </w:rPr>
              <w:t>Increase</w:t>
            </w:r>
            <w:r w:rsidRPr="00EE0B97">
              <w:rPr>
                <w:rFonts w:eastAsia="Times New Roman" w:cs="Arial"/>
              </w:rPr>
              <w:t xml:space="preserve"> in appropriate referrals</w:t>
            </w:r>
          </w:p>
          <w:p w:rsidR="001E6E28" w:rsidRPr="00EE0B97" w:rsidRDefault="001E6E28" w:rsidP="001E6E28">
            <w:pPr>
              <w:numPr>
                <w:ilvl w:val="0"/>
                <w:numId w:val="32"/>
              </w:numPr>
              <w:spacing w:line="236" w:lineRule="auto"/>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531404">
              <w:rPr>
                <w:rFonts w:eastAsia="Times New Roman" w:cs="Arial"/>
                <w:b/>
              </w:rPr>
              <w:t>Reduction</w:t>
            </w:r>
            <w:r w:rsidRPr="00EE0B97">
              <w:rPr>
                <w:rFonts w:eastAsia="Times New Roman" w:cs="Arial"/>
              </w:rPr>
              <w:t xml:space="preserve"> in inappropriate appointments with GPs</w:t>
            </w:r>
          </w:p>
          <w:p w:rsidR="001E6E28" w:rsidRPr="00F375EF" w:rsidRDefault="001E6E28" w:rsidP="00F375EF">
            <w:pPr>
              <w:numPr>
                <w:ilvl w:val="0"/>
                <w:numId w:val="32"/>
              </w:numPr>
              <w:ind w:left="325" w:hanging="284"/>
              <w:contextualSpacing/>
              <w:cnfStyle w:val="000000000000" w:firstRow="0" w:lastRow="0" w:firstColumn="0" w:lastColumn="0" w:oddVBand="0" w:evenVBand="0" w:oddHBand="0" w:evenHBand="0" w:firstRowFirstColumn="0" w:firstRowLastColumn="0" w:lastRowFirstColumn="0" w:lastRowLastColumn="0"/>
              <w:rPr>
                <w:rFonts w:eastAsia="Times New Roman" w:cs="Arial"/>
                <w:szCs w:val="24"/>
                <w:lang w:eastAsia="en-GB"/>
              </w:rPr>
            </w:pPr>
            <w:r w:rsidRPr="00531404">
              <w:rPr>
                <w:rFonts w:eastAsia="Times New Roman" w:cs="Arial"/>
                <w:b/>
                <w:szCs w:val="24"/>
                <w:lang w:eastAsia="en-GB"/>
              </w:rPr>
              <w:t>Improved</w:t>
            </w:r>
            <w:r w:rsidRPr="00EE0B97">
              <w:rPr>
                <w:rFonts w:eastAsia="Times New Roman" w:cs="Arial"/>
                <w:szCs w:val="24"/>
                <w:lang w:eastAsia="en-GB"/>
              </w:rPr>
              <w:t xml:space="preserve"> staff skills / knowledge</w:t>
            </w:r>
          </w:p>
        </w:tc>
      </w:tr>
      <w:tr w:rsidR="001E6E28" w:rsidRPr="00E00538" w:rsidTr="001830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rsidR="001E6E28" w:rsidRPr="005364C9" w:rsidRDefault="001E6E28" w:rsidP="001E6E28">
            <w:pPr>
              <w:ind w:left="465" w:hanging="465"/>
              <w:rPr>
                <w:rFonts w:ascii="Arial" w:hAnsi="Arial" w:cs="Arial"/>
                <w:bCs w:val="0"/>
              </w:rPr>
            </w:pPr>
            <w:r w:rsidRPr="005364C9">
              <w:rPr>
                <w:rFonts w:ascii="Arial" w:hAnsi="Arial" w:cs="Arial"/>
                <w:bCs w:val="0"/>
              </w:rPr>
              <w:lastRenderedPageBreak/>
              <w:t>6.2</w:t>
            </w:r>
          </w:p>
        </w:tc>
        <w:tc>
          <w:tcPr>
            <w:tcW w:w="2977" w:type="dxa"/>
            <w:shd w:val="clear" w:color="auto" w:fill="auto"/>
          </w:tcPr>
          <w:p w:rsidR="001E6E28" w:rsidRDefault="001E6E28" w:rsidP="00F375EF">
            <w:pPr>
              <w:cnfStyle w:val="000000100000" w:firstRow="0" w:lastRow="0" w:firstColumn="0" w:lastColumn="0" w:oddVBand="0" w:evenVBand="0" w:oddHBand="1" w:evenHBand="0" w:firstRowFirstColumn="0" w:firstRowLastColumn="0" w:lastRowFirstColumn="0" w:lastRowLastColumn="0"/>
              <w:rPr>
                <w:rFonts w:cs="Arial"/>
                <w:b/>
                <w:bCs/>
              </w:rPr>
            </w:pPr>
            <w:r w:rsidRPr="005364C9">
              <w:rPr>
                <w:rFonts w:cs="Arial"/>
                <w:b/>
                <w:bCs/>
              </w:rPr>
              <w:t>Ensure high imm</w:t>
            </w:r>
            <w:r w:rsidR="00F375EF">
              <w:rPr>
                <w:rFonts w:cs="Arial"/>
                <w:b/>
                <w:bCs/>
              </w:rPr>
              <w:t>unisation levels are maintained</w:t>
            </w:r>
          </w:p>
          <w:p w:rsidR="000A6620" w:rsidRPr="00C05132" w:rsidRDefault="000A6620" w:rsidP="000A6620">
            <w:pPr>
              <w:textAlignment w:val="baseline"/>
              <w:cnfStyle w:val="000000100000" w:firstRow="0" w:lastRow="0" w:firstColumn="0" w:lastColumn="0" w:oddVBand="0" w:evenVBand="0" w:oddHBand="1" w:evenHBand="0" w:firstRowFirstColumn="0" w:firstRowLastColumn="0" w:lastRowFirstColumn="0" w:lastRowLastColumn="0"/>
              <w:rPr>
                <w:rFonts w:ascii="Segoe UI" w:hAnsi="Segoe UI" w:cs="Segoe UI"/>
                <w:bCs/>
                <w:sz w:val="18"/>
                <w:szCs w:val="18"/>
                <w:lang w:eastAsia="en-GB"/>
              </w:rPr>
            </w:pP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r>
              <w:rPr>
                <w:rFonts w:ascii="Calibri" w:hAnsi="Calibri" w:cs="Calibri"/>
                <w:bCs/>
                <w:lang w:eastAsia="en-GB"/>
              </w:rPr>
              <w:t xml:space="preserve"> </w:t>
            </w:r>
            <w:r w:rsidRPr="00C05132">
              <w:rPr>
                <w:rFonts w:ascii="Calibri" w:hAnsi="Calibri" w:cs="Calibri"/>
                <w:bCs/>
                <w:color w:val="538135" w:themeColor="accent6" w:themeShade="BF"/>
                <w:lang w:eastAsia="en-GB"/>
              </w:rPr>
              <w:sym w:font="Wingdings 2" w:char="F0E4"/>
            </w:r>
            <w:r>
              <w:rPr>
                <w:rFonts w:ascii="Calibri" w:hAnsi="Calibri" w:cs="Calibri"/>
                <w:bCs/>
                <w:lang w:eastAsia="en-GB"/>
              </w:rPr>
              <w:t xml:space="preserve"> </w:t>
            </w:r>
            <w:r w:rsidRPr="00C05132">
              <w:rPr>
                <w:rFonts w:ascii="Calibri" w:hAnsi="Calibri" w:cs="Calibri"/>
                <w:bCs/>
                <w:color w:val="CC3300"/>
                <w:lang w:eastAsia="en-GB"/>
              </w:rPr>
              <w:sym w:font="Wingdings 2" w:char="F0E4"/>
            </w:r>
          </w:p>
          <w:p w:rsidR="00F375EF" w:rsidRPr="00F375EF" w:rsidRDefault="000A6620" w:rsidP="000A6620">
            <w:pPr>
              <w:cnfStyle w:val="000000100000" w:firstRow="0" w:lastRow="0" w:firstColumn="0" w:lastColumn="0" w:oddVBand="0" w:evenVBand="0" w:oddHBand="1" w:evenHBand="0" w:firstRowFirstColumn="0" w:firstRowLastColumn="0" w:lastRowFirstColumn="0" w:lastRowLastColumn="0"/>
              <w:rPr>
                <w:rFonts w:cs="Arial"/>
                <w:b/>
                <w:bCs/>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C45911" w:themeColor="accent2" w:themeShade="BF"/>
                <w:sz w:val="28"/>
              </w:rPr>
              <w:sym w:font="Wingdings 2" w:char="F0BF"/>
            </w:r>
            <w:r>
              <w:rPr>
                <w:rFonts w:ascii="Calibri" w:hAnsi="Calibri" w:cs="Calibri"/>
              </w:rPr>
              <w:t xml:space="preserve"> </w:t>
            </w:r>
            <w:r w:rsidRPr="00C05132">
              <w:rPr>
                <w:rFonts w:ascii="Calibri" w:hAnsi="Calibri" w:cs="Calibri"/>
                <w:color w:val="FFC000"/>
                <w:sz w:val="28"/>
              </w:rPr>
              <w:sym w:font="Wingdings 2" w:char="F0BF"/>
            </w:r>
          </w:p>
        </w:tc>
        <w:tc>
          <w:tcPr>
            <w:tcW w:w="7513" w:type="dxa"/>
            <w:shd w:val="clear" w:color="auto" w:fill="auto"/>
          </w:tcPr>
          <w:p w:rsidR="001E6E28" w:rsidRPr="00E00538" w:rsidRDefault="001E6E28" w:rsidP="001E6E28">
            <w:pPr>
              <w:numPr>
                <w:ilvl w:val="0"/>
                <w:numId w:val="31"/>
              </w:numPr>
              <w:spacing w:line="236" w:lineRule="auto"/>
              <w:ind w:left="318" w:hanging="284"/>
              <w:cnfStyle w:val="000000100000" w:firstRow="0" w:lastRow="0" w:firstColumn="0" w:lastColumn="0" w:oddVBand="0" w:evenVBand="0" w:oddHBand="1" w:evenHBand="0" w:firstRowFirstColumn="0" w:firstRowLastColumn="0" w:lastRowFirstColumn="0" w:lastRowLastColumn="0"/>
              <w:rPr>
                <w:rFonts w:eastAsia="Calibri" w:cs="Arial"/>
                <w:color w:val="000000"/>
                <w:szCs w:val="24"/>
                <w:lang w:eastAsia="en-GB"/>
              </w:rPr>
            </w:pPr>
            <w:r w:rsidRPr="00E00538">
              <w:rPr>
                <w:rFonts w:eastAsia="Times New Roman" w:cs="Arial"/>
                <w:szCs w:val="24"/>
              </w:rPr>
              <w:t>Continue to maintain performance in the uptake of childhood immunisations in areas where targets have been achieved</w:t>
            </w:r>
          </w:p>
          <w:p w:rsidR="001E6E28" w:rsidRPr="00E00538" w:rsidRDefault="001E6E28" w:rsidP="001E6E28">
            <w:pPr>
              <w:numPr>
                <w:ilvl w:val="0"/>
                <w:numId w:val="26"/>
              </w:numPr>
              <w:ind w:left="318" w:hanging="284"/>
              <w:cnfStyle w:val="000000100000" w:firstRow="0" w:lastRow="0" w:firstColumn="0" w:lastColumn="0" w:oddVBand="0" w:evenVBand="0" w:oddHBand="1" w:evenHBand="0" w:firstRowFirstColumn="0" w:firstRowLastColumn="0" w:lastRowFirstColumn="0" w:lastRowLastColumn="0"/>
              <w:rPr>
                <w:rFonts w:cs="Arial"/>
                <w:szCs w:val="24"/>
              </w:rPr>
            </w:pPr>
            <w:r w:rsidRPr="00E00538">
              <w:rPr>
                <w:rFonts w:cs="Arial"/>
                <w:szCs w:val="24"/>
              </w:rPr>
              <w:t>Build on existing working relationships with Health Visitors</w:t>
            </w:r>
          </w:p>
          <w:p w:rsidR="001E6E28" w:rsidRPr="00E00538" w:rsidRDefault="001E6E28" w:rsidP="001E6E28">
            <w:pPr>
              <w:numPr>
                <w:ilvl w:val="0"/>
                <w:numId w:val="26"/>
              </w:numPr>
              <w:ind w:left="318" w:hanging="284"/>
              <w:cnfStyle w:val="000000100000" w:firstRow="0" w:lastRow="0" w:firstColumn="0" w:lastColumn="0" w:oddVBand="0" w:evenVBand="0" w:oddHBand="1" w:evenHBand="0" w:firstRowFirstColumn="0" w:firstRowLastColumn="0" w:lastRowFirstColumn="0" w:lastRowLastColumn="0"/>
              <w:rPr>
                <w:rFonts w:cs="Arial"/>
                <w:szCs w:val="24"/>
              </w:rPr>
            </w:pPr>
            <w:r w:rsidRPr="00E00538">
              <w:rPr>
                <w:rFonts w:cs="Arial"/>
                <w:szCs w:val="24"/>
              </w:rPr>
              <w:t>Continue to educate parents and encourage vaccination uptake</w:t>
            </w:r>
          </w:p>
          <w:p w:rsidR="001E6E28" w:rsidRPr="00E00538" w:rsidRDefault="001E6E28" w:rsidP="001E6E28">
            <w:pPr>
              <w:spacing w:line="236" w:lineRule="auto"/>
              <w:ind w:left="318" w:hanging="284"/>
              <w:cnfStyle w:val="000000100000" w:firstRow="0" w:lastRow="0" w:firstColumn="0" w:lastColumn="0" w:oddVBand="0" w:evenVBand="0" w:oddHBand="1" w:evenHBand="0" w:firstRowFirstColumn="0" w:firstRowLastColumn="0" w:lastRowFirstColumn="0" w:lastRowLastColumn="0"/>
              <w:rPr>
                <w:rFonts w:eastAsia="Calibri" w:cs="Arial"/>
                <w:color w:val="000000"/>
                <w:szCs w:val="24"/>
                <w:lang w:eastAsia="en-GB"/>
              </w:rPr>
            </w:pPr>
          </w:p>
        </w:tc>
        <w:tc>
          <w:tcPr>
            <w:tcW w:w="2835" w:type="dxa"/>
            <w:shd w:val="clear" w:color="auto" w:fill="auto"/>
          </w:tcPr>
          <w:p w:rsidR="001E6E28" w:rsidRPr="00EE0B97" w:rsidRDefault="001E6E28" w:rsidP="001E6E28">
            <w:pPr>
              <w:numPr>
                <w:ilvl w:val="0"/>
                <w:numId w:val="31"/>
              </w:numPr>
              <w:ind w:left="325"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531404">
              <w:rPr>
                <w:rFonts w:eastAsia="Times New Roman" w:cs="Arial"/>
                <w:b/>
                <w:szCs w:val="24"/>
              </w:rPr>
              <w:t>Increased</w:t>
            </w:r>
            <w:r w:rsidRPr="00EE0B97">
              <w:rPr>
                <w:rFonts w:eastAsia="Times New Roman" w:cs="Arial"/>
                <w:szCs w:val="24"/>
              </w:rPr>
              <w:t xml:space="preserve"> uptake of childhood immunisations</w:t>
            </w:r>
          </w:p>
          <w:p w:rsidR="001E6E28" w:rsidRPr="00EE0B97" w:rsidRDefault="001E6E28" w:rsidP="001E6E28">
            <w:pPr>
              <w:numPr>
                <w:ilvl w:val="0"/>
                <w:numId w:val="26"/>
              </w:numPr>
              <w:ind w:left="325" w:hanging="284"/>
              <w:cnfStyle w:val="000000100000" w:firstRow="0" w:lastRow="0" w:firstColumn="0" w:lastColumn="0" w:oddVBand="0" w:evenVBand="0" w:oddHBand="1" w:evenHBand="0" w:firstRowFirstColumn="0" w:firstRowLastColumn="0" w:lastRowFirstColumn="0" w:lastRowLastColumn="0"/>
              <w:rPr>
                <w:rFonts w:cs="Arial"/>
                <w:szCs w:val="24"/>
              </w:rPr>
            </w:pPr>
            <w:r w:rsidRPr="00531404">
              <w:rPr>
                <w:rFonts w:cs="Arial"/>
                <w:b/>
                <w:szCs w:val="24"/>
              </w:rPr>
              <w:t>Improved</w:t>
            </w:r>
            <w:r w:rsidRPr="00EE0B97">
              <w:rPr>
                <w:rFonts w:cs="Arial"/>
                <w:szCs w:val="24"/>
              </w:rPr>
              <w:t xml:space="preserve"> h</w:t>
            </w:r>
            <w:r w:rsidR="00531404">
              <w:rPr>
                <w:rFonts w:cs="Arial"/>
                <w:szCs w:val="24"/>
              </w:rPr>
              <w:t>ealth and wellbeing of children</w:t>
            </w:r>
          </w:p>
          <w:p w:rsidR="001E6E28" w:rsidRPr="00EE0B97" w:rsidRDefault="001E6E28" w:rsidP="001E6E28">
            <w:pPr>
              <w:numPr>
                <w:ilvl w:val="0"/>
                <w:numId w:val="26"/>
              </w:numPr>
              <w:ind w:left="325" w:hanging="284"/>
              <w:cnfStyle w:val="000000100000" w:firstRow="0" w:lastRow="0" w:firstColumn="0" w:lastColumn="0" w:oddVBand="0" w:evenVBand="0" w:oddHBand="1" w:evenHBand="0" w:firstRowFirstColumn="0" w:firstRowLastColumn="0" w:lastRowFirstColumn="0" w:lastRowLastColumn="0"/>
              <w:rPr>
                <w:rFonts w:cs="Arial"/>
                <w:szCs w:val="24"/>
              </w:rPr>
            </w:pPr>
            <w:r w:rsidRPr="00531404">
              <w:rPr>
                <w:rFonts w:cs="Arial"/>
                <w:b/>
                <w:szCs w:val="24"/>
              </w:rPr>
              <w:t>Reduced</w:t>
            </w:r>
            <w:r w:rsidRPr="00EE0B97">
              <w:rPr>
                <w:rFonts w:cs="Arial"/>
                <w:szCs w:val="24"/>
              </w:rPr>
              <w:t xml:space="preserve"> morbidity &amp; mortality</w:t>
            </w:r>
          </w:p>
          <w:p w:rsidR="001E6E28" w:rsidRPr="000A6620" w:rsidRDefault="001E6E28" w:rsidP="000A6620">
            <w:pPr>
              <w:numPr>
                <w:ilvl w:val="0"/>
                <w:numId w:val="26"/>
              </w:numPr>
              <w:ind w:left="325" w:hanging="284"/>
              <w:cnfStyle w:val="000000100000" w:firstRow="0" w:lastRow="0" w:firstColumn="0" w:lastColumn="0" w:oddVBand="0" w:evenVBand="0" w:oddHBand="1" w:evenHBand="0" w:firstRowFirstColumn="0" w:firstRowLastColumn="0" w:lastRowFirstColumn="0" w:lastRowLastColumn="0"/>
              <w:rPr>
                <w:rFonts w:cs="Arial"/>
                <w:szCs w:val="24"/>
              </w:rPr>
            </w:pPr>
            <w:r w:rsidRPr="00531404">
              <w:rPr>
                <w:rFonts w:cs="Arial"/>
                <w:b/>
                <w:szCs w:val="24"/>
              </w:rPr>
              <w:t>Reduced</w:t>
            </w:r>
            <w:r w:rsidRPr="00EE0B97">
              <w:rPr>
                <w:rFonts w:cs="Arial"/>
                <w:szCs w:val="24"/>
              </w:rPr>
              <w:t xml:space="preserve"> variation across cluster, Health Board and all Wales Position</w:t>
            </w:r>
          </w:p>
        </w:tc>
      </w:tr>
      <w:tr w:rsidR="001E6E28" w:rsidRPr="00E00538" w:rsidTr="0018301C">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rsidR="001E6E28" w:rsidRPr="005364C9" w:rsidRDefault="001E6E28" w:rsidP="001E6E28">
            <w:pPr>
              <w:spacing w:before="60" w:after="60"/>
              <w:ind w:left="465" w:hanging="465"/>
              <w:rPr>
                <w:rFonts w:ascii="Arial" w:hAnsi="Arial" w:cs="Arial"/>
                <w:bCs w:val="0"/>
              </w:rPr>
            </w:pPr>
            <w:r w:rsidRPr="005364C9">
              <w:rPr>
                <w:rFonts w:ascii="Arial" w:hAnsi="Arial" w:cs="Arial"/>
                <w:bCs w:val="0"/>
              </w:rPr>
              <w:t>6.3</w:t>
            </w:r>
          </w:p>
        </w:tc>
        <w:tc>
          <w:tcPr>
            <w:tcW w:w="2977" w:type="dxa"/>
            <w:shd w:val="clear" w:color="auto" w:fill="auto"/>
          </w:tcPr>
          <w:p w:rsidR="001E6E28" w:rsidRPr="00F375EF" w:rsidRDefault="001E6E28" w:rsidP="00F375EF">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Arial"/>
                <w:b/>
                <w:bCs/>
                <w:szCs w:val="24"/>
                <w:lang w:eastAsia="en-GB"/>
              </w:rPr>
            </w:pPr>
            <w:r w:rsidRPr="005364C9">
              <w:rPr>
                <w:rFonts w:eastAsia="Times New Roman" w:cs="Arial"/>
                <w:b/>
                <w:bCs/>
                <w:szCs w:val="24"/>
                <w:lang w:eastAsia="en-GB"/>
              </w:rPr>
              <w:t>Encourage uptake of Publi</w:t>
            </w:r>
            <w:r w:rsidR="00F375EF">
              <w:rPr>
                <w:rFonts w:eastAsia="Times New Roman" w:cs="Arial"/>
                <w:b/>
                <w:bCs/>
                <w:szCs w:val="24"/>
                <w:lang w:eastAsia="en-GB"/>
              </w:rPr>
              <w:t>c Health screening programmes</w:t>
            </w:r>
          </w:p>
          <w:p w:rsidR="000A6620" w:rsidRPr="00C05132" w:rsidRDefault="000A6620" w:rsidP="000A6620">
            <w:pPr>
              <w:textAlignment w:val="baseline"/>
              <w:cnfStyle w:val="000000000000" w:firstRow="0" w:lastRow="0" w:firstColumn="0" w:lastColumn="0" w:oddVBand="0" w:evenVBand="0" w:oddHBand="0" w:evenHBand="0" w:firstRowFirstColumn="0" w:firstRowLastColumn="0" w:lastRowFirstColumn="0" w:lastRowLastColumn="0"/>
              <w:rPr>
                <w:rFonts w:ascii="Segoe UI" w:hAnsi="Segoe UI" w:cs="Segoe UI"/>
                <w:bCs/>
                <w:sz w:val="18"/>
                <w:szCs w:val="18"/>
                <w:lang w:eastAsia="en-GB"/>
              </w:rPr>
            </w:pPr>
            <w:r w:rsidRPr="00C05132">
              <w:rPr>
                <w:rFonts w:ascii="Calibri" w:hAnsi="Calibri" w:cs="Calibri"/>
                <w:bCs/>
                <w:color w:val="FFC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color w:val="0070C0"/>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p>
          <w:p w:rsidR="00EE0B97" w:rsidRPr="00E00538" w:rsidRDefault="000A6620" w:rsidP="000A6620">
            <w:pPr>
              <w:ind w:left="465" w:hanging="465"/>
              <w:cnfStyle w:val="000000000000" w:firstRow="0" w:lastRow="0" w:firstColumn="0" w:lastColumn="0" w:oddVBand="0" w:evenVBand="0" w:oddHBand="0" w:evenHBand="0" w:firstRowFirstColumn="0" w:firstRowLastColumn="0" w:lastRowFirstColumn="0" w:lastRowLastColumn="0"/>
              <w:rPr>
                <w:rFonts w:cs="Arial"/>
                <w:bCs/>
                <w:color w:val="000000"/>
                <w:szCs w:val="24"/>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FF0000"/>
                <w:sz w:val="28"/>
              </w:rPr>
              <w:sym w:font="Wingdings 2" w:char="F0BF"/>
            </w:r>
            <w:r>
              <w:rPr>
                <w:rFonts w:ascii="Calibri" w:hAnsi="Calibri" w:cs="Calibri"/>
              </w:rPr>
              <w:t xml:space="preserve"> </w:t>
            </w:r>
            <w:r w:rsidRPr="00C05132">
              <w:rPr>
                <w:rFonts w:ascii="Calibri" w:hAnsi="Calibri" w:cs="Calibri"/>
                <w:color w:val="C45911" w:themeColor="accent2" w:themeShade="BF"/>
                <w:sz w:val="28"/>
              </w:rPr>
              <w:sym w:font="Wingdings 2" w:char="F0BF"/>
            </w:r>
          </w:p>
        </w:tc>
        <w:tc>
          <w:tcPr>
            <w:tcW w:w="7513" w:type="dxa"/>
            <w:shd w:val="clear" w:color="auto" w:fill="auto"/>
          </w:tcPr>
          <w:p w:rsidR="001E6E28" w:rsidRPr="00E00538" w:rsidRDefault="001E6E28" w:rsidP="001E6E28">
            <w:pPr>
              <w:numPr>
                <w:ilvl w:val="0"/>
                <w:numId w:val="31"/>
              </w:numPr>
              <w:ind w:left="318" w:hanging="284"/>
              <w:cnfStyle w:val="000000000000" w:firstRow="0" w:lastRow="0" w:firstColumn="0" w:lastColumn="0" w:oddVBand="0" w:evenVBand="0" w:oddHBand="0" w:evenHBand="0" w:firstRowFirstColumn="0" w:firstRowLastColumn="0" w:lastRowFirstColumn="0" w:lastRowLastColumn="0"/>
              <w:rPr>
                <w:rFonts w:cs="Arial"/>
                <w:szCs w:val="24"/>
              </w:rPr>
            </w:pPr>
            <w:r w:rsidRPr="00E00538">
              <w:rPr>
                <w:rFonts w:cs="Arial"/>
                <w:szCs w:val="24"/>
              </w:rPr>
              <w:t>Provide opportunities to attend cervical screening in GP practices or sexual health clinics</w:t>
            </w:r>
          </w:p>
          <w:p w:rsidR="001E6E28" w:rsidRPr="00E00538" w:rsidRDefault="001E6E28" w:rsidP="001E6E28">
            <w:pPr>
              <w:numPr>
                <w:ilvl w:val="0"/>
                <w:numId w:val="31"/>
              </w:numPr>
              <w:ind w:left="318" w:hanging="284"/>
              <w:cnfStyle w:val="000000000000" w:firstRow="0" w:lastRow="0" w:firstColumn="0" w:lastColumn="0" w:oddVBand="0" w:evenVBand="0" w:oddHBand="0" w:evenHBand="0" w:firstRowFirstColumn="0" w:firstRowLastColumn="0" w:lastRowFirstColumn="0" w:lastRowLastColumn="0"/>
              <w:rPr>
                <w:rFonts w:cs="Arial"/>
                <w:szCs w:val="24"/>
              </w:rPr>
            </w:pPr>
            <w:r w:rsidRPr="00E00538">
              <w:rPr>
                <w:rFonts w:cs="Arial"/>
                <w:szCs w:val="24"/>
              </w:rPr>
              <w:t>Encourage patients to engage with screening programmes opportunistically</w:t>
            </w:r>
          </w:p>
          <w:p w:rsidR="001E6E28" w:rsidRPr="00E00538" w:rsidRDefault="001E6E28" w:rsidP="001E6E28">
            <w:pPr>
              <w:numPr>
                <w:ilvl w:val="0"/>
                <w:numId w:val="31"/>
              </w:numPr>
              <w:ind w:left="318" w:hanging="284"/>
              <w:cnfStyle w:val="000000000000" w:firstRow="0" w:lastRow="0" w:firstColumn="0" w:lastColumn="0" w:oddVBand="0" w:evenVBand="0" w:oddHBand="0" w:evenHBand="0" w:firstRowFirstColumn="0" w:firstRowLastColumn="0" w:lastRowFirstColumn="0" w:lastRowLastColumn="0"/>
              <w:rPr>
                <w:rFonts w:cs="Arial"/>
                <w:szCs w:val="24"/>
              </w:rPr>
            </w:pPr>
            <w:r w:rsidRPr="00E00538">
              <w:rPr>
                <w:rFonts w:cs="Arial"/>
                <w:szCs w:val="24"/>
              </w:rPr>
              <w:t>Review data as it becomes available</w:t>
            </w:r>
          </w:p>
        </w:tc>
        <w:tc>
          <w:tcPr>
            <w:tcW w:w="2835" w:type="dxa"/>
            <w:shd w:val="clear" w:color="auto" w:fill="auto"/>
          </w:tcPr>
          <w:p w:rsidR="001E6E28" w:rsidRPr="00EE0B97" w:rsidRDefault="001E6E28" w:rsidP="001E6E28">
            <w:pPr>
              <w:numPr>
                <w:ilvl w:val="0"/>
                <w:numId w:val="31"/>
              </w:numPr>
              <w:ind w:left="325" w:hanging="284"/>
              <w:cnfStyle w:val="000000000000" w:firstRow="0" w:lastRow="0" w:firstColumn="0" w:lastColumn="0" w:oddVBand="0" w:evenVBand="0" w:oddHBand="0" w:evenHBand="0" w:firstRowFirstColumn="0" w:firstRowLastColumn="0" w:lastRowFirstColumn="0" w:lastRowLastColumn="0"/>
              <w:rPr>
                <w:rFonts w:cs="Arial"/>
                <w:szCs w:val="24"/>
              </w:rPr>
            </w:pPr>
            <w:r w:rsidRPr="00531404">
              <w:rPr>
                <w:rFonts w:cs="Arial"/>
                <w:b/>
                <w:szCs w:val="24"/>
              </w:rPr>
              <w:t>Increased</w:t>
            </w:r>
            <w:r w:rsidRPr="00EE0B97">
              <w:rPr>
                <w:rFonts w:cs="Arial"/>
                <w:szCs w:val="24"/>
              </w:rPr>
              <w:t xml:space="preserve"> screening uptake</w:t>
            </w:r>
          </w:p>
          <w:p w:rsidR="001E6E28" w:rsidRPr="00EE0B97" w:rsidRDefault="001E6E28" w:rsidP="001E6E28">
            <w:pPr>
              <w:numPr>
                <w:ilvl w:val="0"/>
                <w:numId w:val="31"/>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531404">
              <w:rPr>
                <w:rFonts w:eastAsia="Times New Roman" w:cs="Arial"/>
                <w:b/>
                <w:szCs w:val="24"/>
              </w:rPr>
              <w:t>Reduced</w:t>
            </w:r>
            <w:r w:rsidRPr="00EE0B97">
              <w:rPr>
                <w:rFonts w:eastAsia="Times New Roman" w:cs="Arial"/>
                <w:szCs w:val="24"/>
              </w:rPr>
              <w:t xml:space="preserve"> cancer rates</w:t>
            </w:r>
          </w:p>
          <w:p w:rsidR="001E6E28" w:rsidRPr="00EE0B97" w:rsidRDefault="001E6E28" w:rsidP="001E6E28">
            <w:pPr>
              <w:spacing w:line="236" w:lineRule="auto"/>
              <w:cnfStyle w:val="000000000000" w:firstRow="0" w:lastRow="0" w:firstColumn="0" w:lastColumn="0" w:oddVBand="0" w:evenVBand="0" w:oddHBand="0" w:evenHBand="0" w:firstRowFirstColumn="0" w:firstRowLastColumn="0" w:lastRowFirstColumn="0" w:lastRowLastColumn="0"/>
              <w:rPr>
                <w:rFonts w:cs="Arial"/>
                <w:szCs w:val="24"/>
              </w:rPr>
            </w:pPr>
          </w:p>
        </w:tc>
      </w:tr>
      <w:tr w:rsidR="001E6E28" w:rsidRPr="00E00538" w:rsidTr="001830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rsidR="001E6E28" w:rsidRPr="005364C9" w:rsidRDefault="001E6E28" w:rsidP="001E6E28">
            <w:pPr>
              <w:ind w:left="452" w:hanging="452"/>
              <w:rPr>
                <w:rFonts w:ascii="Arial" w:hAnsi="Arial" w:cs="Arial"/>
                <w:bCs w:val="0"/>
                <w:szCs w:val="24"/>
              </w:rPr>
            </w:pPr>
            <w:r w:rsidRPr="005364C9">
              <w:rPr>
                <w:rFonts w:ascii="Arial" w:hAnsi="Arial" w:cs="Arial"/>
                <w:bCs w:val="0"/>
                <w:szCs w:val="24"/>
              </w:rPr>
              <w:t>6.4</w:t>
            </w:r>
          </w:p>
        </w:tc>
        <w:tc>
          <w:tcPr>
            <w:tcW w:w="2977" w:type="dxa"/>
            <w:shd w:val="clear" w:color="auto" w:fill="auto"/>
          </w:tcPr>
          <w:p w:rsidR="001E6E28" w:rsidRDefault="001E6E28" w:rsidP="001E6E28">
            <w:pPr>
              <w:cnfStyle w:val="000000100000" w:firstRow="0" w:lastRow="0" w:firstColumn="0" w:lastColumn="0" w:oddVBand="0" w:evenVBand="0" w:oddHBand="1" w:evenHBand="0" w:firstRowFirstColumn="0" w:firstRowLastColumn="0" w:lastRowFirstColumn="0" w:lastRowLastColumn="0"/>
              <w:rPr>
                <w:rFonts w:cs="Arial"/>
                <w:bCs/>
                <w:szCs w:val="24"/>
              </w:rPr>
            </w:pPr>
            <w:r w:rsidRPr="00531404">
              <w:rPr>
                <w:rFonts w:cs="Arial"/>
                <w:b/>
                <w:bCs/>
                <w:szCs w:val="24"/>
              </w:rPr>
              <w:t>Promote uptake of COVID -19 vaccination</w:t>
            </w:r>
            <w:r w:rsidRPr="00E00538">
              <w:rPr>
                <w:rFonts w:cs="Arial"/>
                <w:bCs/>
                <w:szCs w:val="24"/>
              </w:rPr>
              <w:t xml:space="preserve"> within the Cluster alongside regional and local vaccination centres</w:t>
            </w:r>
          </w:p>
          <w:p w:rsidR="000A6620" w:rsidRDefault="000A6620" w:rsidP="000A6620">
            <w:pPr>
              <w:textAlignment w:val="baseline"/>
              <w:cnfStyle w:val="000000100000" w:firstRow="0" w:lastRow="0" w:firstColumn="0" w:lastColumn="0" w:oddVBand="0" w:evenVBand="0" w:oddHBand="1" w:evenHBand="0" w:firstRowFirstColumn="0" w:firstRowLastColumn="0" w:lastRowFirstColumn="0" w:lastRowLastColumn="0"/>
              <w:rPr>
                <w:rFonts w:ascii="Calibri" w:hAnsi="Calibri" w:cs="Calibri"/>
                <w:bCs/>
                <w:lang w:eastAsia="en-GB"/>
              </w:rPr>
            </w:pPr>
            <w:r w:rsidRPr="00C05132">
              <w:rPr>
                <w:rFonts w:ascii="Calibri" w:hAnsi="Calibri" w:cs="Calibri"/>
                <w:bCs/>
                <w:color w:val="FF0000"/>
                <w:lang w:eastAsia="en-GB"/>
              </w:rPr>
              <w:sym w:font="Wingdings 2" w:char="F0E4"/>
            </w:r>
            <w:r>
              <w:rPr>
                <w:rFonts w:ascii="Calibri" w:hAnsi="Calibri" w:cs="Calibri"/>
                <w:bCs/>
                <w:lang w:eastAsia="en-GB"/>
              </w:rPr>
              <w:t xml:space="preserve"> </w:t>
            </w:r>
            <w:r w:rsidRPr="00C05132">
              <w:rPr>
                <w:rFonts w:ascii="Calibri" w:hAnsi="Calibri" w:cs="Calibri"/>
                <w:bCs/>
                <w:color w:val="FF00FF"/>
                <w:lang w:eastAsia="en-GB"/>
              </w:rPr>
              <w:sym w:font="Wingdings 2" w:char="F0E4"/>
            </w:r>
            <w:r>
              <w:rPr>
                <w:rFonts w:ascii="Calibri" w:hAnsi="Calibri" w:cs="Calibri"/>
                <w:bCs/>
                <w:lang w:eastAsia="en-GB"/>
              </w:rPr>
              <w:t xml:space="preserve"> </w:t>
            </w:r>
            <w:r w:rsidRPr="00C05132">
              <w:rPr>
                <w:rFonts w:ascii="Calibri" w:hAnsi="Calibri" w:cs="Calibri"/>
                <w:bCs/>
                <w:lang w:eastAsia="en-GB"/>
              </w:rPr>
              <w:sym w:font="Wingdings 2" w:char="F0E4"/>
            </w:r>
          </w:p>
          <w:p w:rsidR="000A6620" w:rsidRPr="00F375EF" w:rsidRDefault="000A6620" w:rsidP="000A6620">
            <w:pPr>
              <w:cnfStyle w:val="000000100000" w:firstRow="0" w:lastRow="0" w:firstColumn="0" w:lastColumn="0" w:oddVBand="0" w:evenVBand="0" w:oddHBand="1" w:evenHBand="0" w:firstRowFirstColumn="0" w:firstRowLastColumn="0" w:lastRowFirstColumn="0" w:lastRowLastColumn="0"/>
              <w:rPr>
                <w:rFonts w:cs="Arial"/>
                <w:bCs/>
                <w:szCs w:val="24"/>
              </w:rPr>
            </w:pPr>
            <w:r w:rsidRPr="00C05132">
              <w:rPr>
                <w:rFonts w:ascii="Calibri" w:hAnsi="Calibri" w:cs="Calibri"/>
                <w:sz w:val="28"/>
              </w:rPr>
              <w:sym w:font="Wingdings 2" w:char="F0BF"/>
            </w:r>
            <w:r>
              <w:rPr>
                <w:rFonts w:ascii="Calibri" w:hAnsi="Calibri" w:cs="Calibri"/>
              </w:rPr>
              <w:t xml:space="preserve"> </w:t>
            </w:r>
            <w:r w:rsidRPr="00C05132">
              <w:rPr>
                <w:rFonts w:ascii="Calibri" w:hAnsi="Calibri" w:cs="Calibri"/>
                <w:color w:val="00B050"/>
                <w:sz w:val="28"/>
              </w:rPr>
              <w:sym w:font="Wingdings 2" w:char="F0BF"/>
            </w:r>
            <w:r>
              <w:rPr>
                <w:rFonts w:ascii="Calibri" w:hAnsi="Calibri" w:cs="Calibri"/>
              </w:rPr>
              <w:t xml:space="preserve"> </w:t>
            </w:r>
            <w:r w:rsidRPr="00C05132">
              <w:rPr>
                <w:rFonts w:ascii="Calibri" w:hAnsi="Calibri" w:cs="Calibri"/>
                <w:color w:val="FF0000"/>
                <w:sz w:val="28"/>
              </w:rPr>
              <w:sym w:font="Wingdings 2" w:char="F0BF"/>
            </w:r>
            <w:r w:rsidRPr="00C05132">
              <w:rPr>
                <w:rFonts w:ascii="Calibri" w:hAnsi="Calibri" w:cs="Calibri"/>
              </w:rPr>
              <w:t xml:space="preserve"> </w:t>
            </w:r>
            <w:r w:rsidRPr="00C05132">
              <w:rPr>
                <w:rFonts w:ascii="Calibri" w:hAnsi="Calibri" w:cs="Calibri"/>
                <w:color w:val="FFC000"/>
                <w:sz w:val="28"/>
              </w:rPr>
              <w:sym w:font="Wingdings 2" w:char="F0BF"/>
            </w:r>
          </w:p>
        </w:tc>
        <w:tc>
          <w:tcPr>
            <w:tcW w:w="7513" w:type="dxa"/>
            <w:shd w:val="clear" w:color="auto" w:fill="auto"/>
          </w:tcPr>
          <w:p w:rsidR="001E6E28" w:rsidRPr="00E00538" w:rsidRDefault="001E6E28" w:rsidP="001E6E28">
            <w:pPr>
              <w:numPr>
                <w:ilvl w:val="0"/>
                <w:numId w:val="24"/>
              </w:numPr>
              <w:ind w:left="318" w:hanging="292"/>
              <w:cnfStyle w:val="000000100000" w:firstRow="0" w:lastRow="0" w:firstColumn="0" w:lastColumn="0" w:oddVBand="0" w:evenVBand="0" w:oddHBand="1" w:evenHBand="0" w:firstRowFirstColumn="0" w:firstRowLastColumn="0" w:lastRowFirstColumn="0" w:lastRowLastColumn="0"/>
              <w:rPr>
                <w:rFonts w:eastAsia="Times New Roman" w:cs="Arial"/>
                <w:szCs w:val="24"/>
              </w:rPr>
            </w:pPr>
            <w:r w:rsidRPr="00E00538">
              <w:rPr>
                <w:rFonts w:eastAsia="Times New Roman" w:cs="Arial"/>
                <w:szCs w:val="24"/>
              </w:rPr>
              <w:t>Educating patients to take up the offer of the vaccine</w:t>
            </w:r>
          </w:p>
          <w:p w:rsidR="001E6E28" w:rsidRPr="00E00538" w:rsidRDefault="001E6E28" w:rsidP="001E6E28">
            <w:pPr>
              <w:numPr>
                <w:ilvl w:val="0"/>
                <w:numId w:val="24"/>
              </w:numPr>
              <w:ind w:left="318" w:hanging="292"/>
              <w:cnfStyle w:val="000000100000" w:firstRow="0" w:lastRow="0" w:firstColumn="0" w:lastColumn="0" w:oddVBand="0" w:evenVBand="0" w:oddHBand="1" w:evenHBand="0" w:firstRowFirstColumn="0" w:firstRowLastColumn="0" w:lastRowFirstColumn="0" w:lastRowLastColumn="0"/>
              <w:rPr>
                <w:rFonts w:eastAsia="Times New Roman" w:cs="Arial"/>
                <w:szCs w:val="24"/>
              </w:rPr>
            </w:pPr>
            <w:r w:rsidRPr="00E00538">
              <w:rPr>
                <w:rFonts w:eastAsia="Times New Roman" w:cs="Arial"/>
                <w:szCs w:val="24"/>
              </w:rPr>
              <w:t>Monitor future guidance around vaccination within primary care</w:t>
            </w:r>
          </w:p>
          <w:p w:rsidR="001E6E28" w:rsidRPr="00E00538" w:rsidRDefault="001E6E28" w:rsidP="001E6E28">
            <w:pPr>
              <w:numPr>
                <w:ilvl w:val="0"/>
                <w:numId w:val="24"/>
              </w:numPr>
              <w:ind w:left="318" w:hanging="292"/>
              <w:cnfStyle w:val="000000100000" w:firstRow="0" w:lastRow="0" w:firstColumn="0" w:lastColumn="0" w:oddVBand="0" w:evenVBand="0" w:oddHBand="1" w:evenHBand="0" w:firstRowFirstColumn="0" w:firstRowLastColumn="0" w:lastRowFirstColumn="0" w:lastRowLastColumn="0"/>
              <w:rPr>
                <w:rFonts w:eastAsia="Times New Roman" w:cs="Arial"/>
                <w:bCs/>
                <w:szCs w:val="24"/>
              </w:rPr>
            </w:pPr>
            <w:r w:rsidRPr="00E00538">
              <w:rPr>
                <w:rFonts w:eastAsia="Times New Roman" w:cs="Arial"/>
                <w:bCs/>
                <w:szCs w:val="24"/>
              </w:rPr>
              <w:t>Keep an accurate, centralised digital record of those who have been vaccinated</w:t>
            </w:r>
          </w:p>
          <w:p w:rsidR="00EE0B97" w:rsidRPr="00531404" w:rsidRDefault="001E6E28" w:rsidP="00531404">
            <w:pPr>
              <w:numPr>
                <w:ilvl w:val="0"/>
                <w:numId w:val="24"/>
              </w:numPr>
              <w:ind w:left="318" w:hanging="292"/>
              <w:cnfStyle w:val="000000100000" w:firstRow="0" w:lastRow="0" w:firstColumn="0" w:lastColumn="0" w:oddVBand="0" w:evenVBand="0" w:oddHBand="1" w:evenHBand="0" w:firstRowFirstColumn="0" w:firstRowLastColumn="0" w:lastRowFirstColumn="0" w:lastRowLastColumn="0"/>
              <w:rPr>
                <w:rFonts w:eastAsia="Times New Roman" w:cs="Arial"/>
                <w:bCs/>
                <w:szCs w:val="24"/>
              </w:rPr>
            </w:pPr>
            <w:r w:rsidRPr="00E00538">
              <w:rPr>
                <w:rFonts w:eastAsia="Times New Roman" w:cs="Arial"/>
                <w:bCs/>
                <w:szCs w:val="24"/>
              </w:rPr>
              <w:t>Keep an up-to-date record of significant side effects noted by patients</w:t>
            </w:r>
          </w:p>
        </w:tc>
        <w:tc>
          <w:tcPr>
            <w:tcW w:w="2835" w:type="dxa"/>
            <w:shd w:val="clear" w:color="auto" w:fill="auto"/>
          </w:tcPr>
          <w:p w:rsidR="001E6E28" w:rsidRPr="00E00538" w:rsidRDefault="001E6E28" w:rsidP="001E6E28">
            <w:pPr>
              <w:numPr>
                <w:ilvl w:val="0"/>
                <w:numId w:val="25"/>
              </w:numPr>
              <w:ind w:left="316" w:hanging="284"/>
              <w:cnfStyle w:val="000000100000" w:firstRow="0" w:lastRow="0" w:firstColumn="0" w:lastColumn="0" w:oddVBand="0" w:evenVBand="0" w:oddHBand="1" w:evenHBand="0" w:firstRowFirstColumn="0" w:firstRowLastColumn="0" w:lastRowFirstColumn="0" w:lastRowLastColumn="0"/>
              <w:rPr>
                <w:rFonts w:eastAsia="Times New Roman" w:cs="Arial"/>
                <w:szCs w:val="24"/>
              </w:rPr>
            </w:pPr>
            <w:r w:rsidRPr="00531404">
              <w:rPr>
                <w:rFonts w:eastAsia="Times New Roman" w:cs="Arial"/>
                <w:b/>
                <w:szCs w:val="24"/>
              </w:rPr>
              <w:t>Increased</w:t>
            </w:r>
            <w:r w:rsidRPr="00E00538">
              <w:rPr>
                <w:rFonts w:eastAsia="Times New Roman" w:cs="Arial"/>
                <w:szCs w:val="24"/>
              </w:rPr>
              <w:t xml:space="preserve"> uptake of COVID vaccinations</w:t>
            </w:r>
          </w:p>
          <w:p w:rsidR="001E6E28" w:rsidRPr="00E00538" w:rsidRDefault="001E6E28" w:rsidP="001E6E28">
            <w:pPr>
              <w:numPr>
                <w:ilvl w:val="0"/>
                <w:numId w:val="25"/>
              </w:numPr>
              <w:ind w:left="316" w:hanging="284"/>
              <w:cnfStyle w:val="000000100000" w:firstRow="0" w:lastRow="0" w:firstColumn="0" w:lastColumn="0" w:oddVBand="0" w:evenVBand="0" w:oddHBand="1" w:evenHBand="0" w:firstRowFirstColumn="0" w:firstRowLastColumn="0" w:lastRowFirstColumn="0" w:lastRowLastColumn="0"/>
              <w:rPr>
                <w:rFonts w:eastAsia="Times New Roman" w:cs="Arial"/>
                <w:szCs w:val="24"/>
              </w:rPr>
            </w:pPr>
            <w:r w:rsidRPr="00531404">
              <w:rPr>
                <w:rFonts w:eastAsia="Times New Roman" w:cs="Arial"/>
                <w:b/>
                <w:szCs w:val="24"/>
              </w:rPr>
              <w:t>Reduction</w:t>
            </w:r>
            <w:r w:rsidRPr="00E00538">
              <w:rPr>
                <w:rFonts w:eastAsia="Times New Roman" w:cs="Arial"/>
                <w:szCs w:val="24"/>
              </w:rPr>
              <w:t xml:space="preserve"> in transmission of Covid-19 and its effects</w:t>
            </w:r>
          </w:p>
          <w:p w:rsidR="001E6E28" w:rsidRPr="00E00538" w:rsidRDefault="001E6E28" w:rsidP="001E6E28">
            <w:pPr>
              <w:numPr>
                <w:ilvl w:val="0"/>
                <w:numId w:val="25"/>
              </w:numPr>
              <w:ind w:left="316" w:hanging="284"/>
              <w:cnfStyle w:val="000000100000" w:firstRow="0" w:lastRow="0" w:firstColumn="0" w:lastColumn="0" w:oddVBand="0" w:evenVBand="0" w:oddHBand="1" w:evenHBand="0" w:firstRowFirstColumn="0" w:firstRowLastColumn="0" w:lastRowFirstColumn="0" w:lastRowLastColumn="0"/>
              <w:rPr>
                <w:rFonts w:eastAsia="Times New Roman" w:cs="Arial"/>
                <w:szCs w:val="24"/>
              </w:rPr>
            </w:pPr>
            <w:r w:rsidRPr="00531404">
              <w:rPr>
                <w:rFonts w:eastAsia="Times New Roman" w:cs="Arial"/>
                <w:b/>
                <w:szCs w:val="24"/>
              </w:rPr>
              <w:t>Reduction</w:t>
            </w:r>
            <w:r w:rsidRPr="00E00538">
              <w:rPr>
                <w:rFonts w:eastAsia="Times New Roman" w:cs="Arial"/>
                <w:szCs w:val="24"/>
              </w:rPr>
              <w:t xml:space="preserve"> of infection and mortality due to Covid-19</w:t>
            </w:r>
          </w:p>
        </w:tc>
      </w:tr>
    </w:tbl>
    <w:p w:rsidR="00E00538" w:rsidRDefault="00E00538">
      <w:pPr>
        <w:rPr>
          <w:rFonts w:ascii="Arial" w:hAnsi="Arial" w:cs="Arial"/>
        </w:rPr>
      </w:pPr>
    </w:p>
    <w:p w:rsidR="0068578E" w:rsidRDefault="0068578E">
      <w:pPr>
        <w:rPr>
          <w:rFonts w:ascii="Arial" w:hAnsi="Arial" w:cs="Arial"/>
        </w:rPr>
      </w:pPr>
      <w:r>
        <w:rPr>
          <w:rFonts w:ascii="Arial" w:hAnsi="Arial" w:cs="Arial"/>
        </w:rPr>
        <w:br w:type="page"/>
      </w:r>
    </w:p>
    <w:tbl>
      <w:tblPr>
        <w:tblStyle w:val="GridTable4-Accent5"/>
        <w:tblW w:w="14176" w:type="dxa"/>
        <w:tblInd w:w="-147" w:type="dxa"/>
        <w:tblLook w:val="04A0" w:firstRow="1" w:lastRow="0" w:firstColumn="1" w:lastColumn="0" w:noHBand="0" w:noVBand="1"/>
      </w:tblPr>
      <w:tblGrid>
        <w:gridCol w:w="2552"/>
        <w:gridCol w:w="5103"/>
        <w:gridCol w:w="4394"/>
        <w:gridCol w:w="2127"/>
      </w:tblGrid>
      <w:tr w:rsidR="001B7859" w:rsidTr="001B7859">
        <w:trPr>
          <w:cnfStyle w:val="100000000000" w:firstRow="1" w:lastRow="0" w:firstColumn="0" w:lastColumn="0" w:oddVBand="0" w:evenVBand="0" w:oddHBand="0" w:evenHBand="0" w:firstRowFirstColumn="0" w:firstRowLastColumn="0" w:lastRowFirstColumn="0" w:lastRowLastColumn="0"/>
          <w:trHeight w:val="843"/>
          <w:tblHeader/>
        </w:trPr>
        <w:tc>
          <w:tcPr>
            <w:cnfStyle w:val="001000000000" w:firstRow="0" w:lastRow="0" w:firstColumn="1" w:lastColumn="0" w:oddVBand="0" w:evenVBand="0" w:oddHBand="0" w:evenHBand="0" w:firstRowFirstColumn="0" w:firstRowLastColumn="0" w:lastRowFirstColumn="0" w:lastRowLastColumn="0"/>
            <w:tcW w:w="14176" w:type="dxa"/>
            <w:gridSpan w:val="4"/>
            <w:tcBorders>
              <w:top w:val="single" w:sz="4" w:space="0" w:color="F2F2F2" w:themeColor="background1" w:themeShade="F2"/>
              <w:left w:val="single" w:sz="4" w:space="0" w:color="F2F2F2" w:themeColor="background1" w:themeShade="F2"/>
              <w:bottom w:val="single" w:sz="4" w:space="0" w:color="D9D9D9" w:themeColor="background1" w:themeShade="D9"/>
              <w:right w:val="single" w:sz="4" w:space="0" w:color="F2F2F2" w:themeColor="background1" w:themeShade="F2"/>
            </w:tcBorders>
            <w:shd w:val="clear" w:color="auto" w:fill="2E74B5" w:themeFill="accent1" w:themeFillShade="BF"/>
            <w:hideMark/>
          </w:tcPr>
          <w:p w:rsidR="001B7859" w:rsidRPr="001B7859" w:rsidRDefault="001B7859" w:rsidP="001B7859">
            <w:pPr>
              <w:pStyle w:val="ListParagraph"/>
              <w:numPr>
                <w:ilvl w:val="0"/>
                <w:numId w:val="35"/>
              </w:numPr>
              <w:rPr>
                <w:rFonts w:cstheme="minorHAnsi"/>
                <w:sz w:val="44"/>
              </w:rPr>
            </w:pPr>
            <w:r w:rsidRPr="001B7859">
              <w:rPr>
                <w:rFonts w:cstheme="minorHAnsi"/>
                <w:sz w:val="44"/>
              </w:rPr>
              <w:lastRenderedPageBreak/>
              <w:t>ACTION PLAN ENABLERS</w:t>
            </w:r>
          </w:p>
        </w:tc>
      </w:tr>
      <w:tr w:rsidR="001B7859" w:rsidTr="001B7859">
        <w:trPr>
          <w:cnfStyle w:val="100000000000" w:firstRow="1" w:lastRow="0" w:firstColumn="0" w:lastColumn="0" w:oddVBand="0" w:evenVBand="0" w:oddHBand="0" w:evenHBand="0" w:firstRowFirstColumn="0" w:firstRowLastColumn="0" w:lastRowFirstColumn="0" w:lastRowLastColumn="0"/>
          <w:trHeight w:val="515"/>
          <w:tblHeader/>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hideMark/>
          </w:tcPr>
          <w:p w:rsidR="001B7859" w:rsidRDefault="001B7859">
            <w:pPr>
              <w:jc w:val="center"/>
              <w:rPr>
                <w:rFonts w:ascii="Arial" w:hAnsi="Arial" w:cs="Arial"/>
              </w:rPr>
            </w:pPr>
            <w:r>
              <w:rPr>
                <w:rFonts w:ascii="Arial" w:hAnsi="Arial" w:cs="Arial"/>
              </w:rPr>
              <w:t>Technological</w:t>
            </w:r>
          </w:p>
        </w:tc>
        <w:tc>
          <w:tcPr>
            <w:tcW w:w="510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hideMark/>
          </w:tcPr>
          <w:p w:rsidR="001B7859" w:rsidRDefault="001B7859">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Pr>
                <w:rFonts w:ascii="Arial" w:hAnsi="Arial" w:cs="Arial"/>
              </w:rPr>
              <w:t>Workforce</w:t>
            </w:r>
          </w:p>
        </w:tc>
        <w:tc>
          <w:tcPr>
            <w:tcW w:w="439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hideMark/>
          </w:tcPr>
          <w:p w:rsidR="001B7859" w:rsidRDefault="001B7859">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Pr>
                <w:rFonts w:ascii="Arial" w:hAnsi="Arial" w:cs="Arial"/>
              </w:rPr>
              <w:t>Communication &amp; Engagement</w:t>
            </w:r>
          </w:p>
        </w:tc>
        <w:tc>
          <w:tcPr>
            <w:tcW w:w="212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hideMark/>
          </w:tcPr>
          <w:p w:rsidR="001B7859" w:rsidRDefault="001B7859">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rPr>
            </w:pPr>
            <w:r>
              <w:rPr>
                <w:rFonts w:ascii="Arial" w:hAnsi="Arial" w:cs="Arial"/>
              </w:rPr>
              <w:t>Finance</w:t>
            </w:r>
          </w:p>
        </w:tc>
      </w:tr>
      <w:tr w:rsidR="001B7859" w:rsidTr="001B78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FFFFFF" w:themeColor="background1" w:themeTint="99" w:themeShade="D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rPr>
                <w:rFonts w:cstheme="minorHAnsi"/>
                <w:b w:val="0"/>
              </w:rPr>
            </w:pPr>
            <w:r>
              <w:rPr>
                <w:rFonts w:cstheme="minorHAnsi"/>
                <w:b w:val="0"/>
              </w:rPr>
              <w:t>Blue Stream Training</w:t>
            </w:r>
          </w:p>
        </w:tc>
        <w:tc>
          <w:tcPr>
            <w:tcW w:w="5103" w:type="dxa"/>
            <w:tcBorders>
              <w:top w:val="single" w:sz="4" w:space="0" w:color="FFFFFF" w:themeColor="background1" w:themeTint="99" w:themeShade="D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eastAsia="en-GB"/>
              </w:rPr>
              <w:t>Cluster Pharmacist</w:t>
            </w:r>
          </w:p>
        </w:tc>
        <w:tc>
          <w:tcPr>
            <w:tcW w:w="4394" w:type="dxa"/>
            <w:tcBorders>
              <w:top w:val="single" w:sz="4" w:space="0" w:color="FFFFFF" w:themeColor="background1" w:themeTint="99" w:themeShade="D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Twitter, Facebook, Websites</w:t>
            </w:r>
          </w:p>
        </w:tc>
        <w:tc>
          <w:tcPr>
            <w:tcW w:w="2127" w:type="dxa"/>
            <w:tcBorders>
              <w:top w:val="single" w:sz="4" w:space="0" w:color="FFFFFF" w:themeColor="background1" w:themeTint="99" w:themeShade="D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WG Funding</w:t>
            </w:r>
          </w:p>
        </w:tc>
      </w:tr>
      <w:tr w:rsidR="001B7859" w:rsidTr="001B7859">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rPr>
                <w:rFonts w:cstheme="minorHAnsi"/>
                <w:b w:val="0"/>
              </w:rPr>
            </w:pPr>
            <w:r>
              <w:rPr>
                <w:rFonts w:cstheme="minorHAnsi"/>
                <w:b w:val="0"/>
              </w:rPr>
              <w:t>Accurx</w:t>
            </w:r>
          </w:p>
        </w:tc>
        <w:tc>
          <w:tcPr>
            <w:tcW w:w="5103"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Pr>
                <w:rFonts w:eastAsia="Times New Roman" w:cstheme="minorHAnsi"/>
                <w:lang w:eastAsia="en-GB"/>
              </w:rPr>
              <w:t>Young Persons Wellbeing Worker</w:t>
            </w:r>
          </w:p>
        </w:tc>
        <w:tc>
          <w:tcPr>
            <w:tcW w:w="4394"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Partnership Working</w:t>
            </w:r>
          </w:p>
        </w:tc>
        <w:tc>
          <w:tcPr>
            <w:tcW w:w="2127"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 xml:space="preserve">Health Board funding </w:t>
            </w:r>
          </w:p>
        </w:tc>
      </w:tr>
      <w:tr w:rsidR="001B7859" w:rsidTr="001B78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rPr>
                <w:rFonts w:cstheme="minorHAnsi"/>
                <w:b w:val="0"/>
              </w:rPr>
            </w:pPr>
            <w:r>
              <w:rPr>
                <w:rFonts w:cstheme="minorHAnsi"/>
                <w:b w:val="0"/>
              </w:rPr>
              <w:t>Vision 360</w:t>
            </w:r>
          </w:p>
        </w:tc>
        <w:tc>
          <w:tcPr>
            <w:tcW w:w="5103"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Chronic Conditions Nurse</w:t>
            </w:r>
          </w:p>
        </w:tc>
        <w:tc>
          <w:tcPr>
            <w:tcW w:w="4394"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Emergency Planning Response and Resilience</w:t>
            </w:r>
          </w:p>
        </w:tc>
        <w:tc>
          <w:tcPr>
            <w:tcW w:w="2127"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rsidR="001B7859" w:rsidRDefault="001B7859">
            <w:pPr>
              <w:cnfStyle w:val="000000100000" w:firstRow="0" w:lastRow="0" w:firstColumn="0" w:lastColumn="0" w:oddVBand="0" w:evenVBand="0" w:oddHBand="1" w:evenHBand="0" w:firstRowFirstColumn="0" w:firstRowLastColumn="0" w:lastRowFirstColumn="0" w:lastRowLastColumn="0"/>
              <w:rPr>
                <w:rFonts w:cstheme="minorHAnsi"/>
              </w:rPr>
            </w:pPr>
          </w:p>
        </w:tc>
      </w:tr>
      <w:tr w:rsidR="001B7859" w:rsidTr="001B7859">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rPr>
                <w:rFonts w:cstheme="minorHAnsi"/>
                <w:b w:val="0"/>
              </w:rPr>
            </w:pPr>
            <w:r>
              <w:rPr>
                <w:rFonts w:cstheme="minorHAnsi"/>
                <w:b w:val="0"/>
              </w:rPr>
              <w:t>My Health Online</w:t>
            </w:r>
          </w:p>
        </w:tc>
        <w:tc>
          <w:tcPr>
            <w:tcW w:w="5103"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68578E">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Dedicated Cluster Development s</w:t>
            </w:r>
            <w:r w:rsidR="001B7859">
              <w:rPr>
                <w:rFonts w:cstheme="minorHAnsi"/>
              </w:rPr>
              <w:t>essions</w:t>
            </w:r>
          </w:p>
        </w:tc>
        <w:tc>
          <w:tcPr>
            <w:tcW w:w="4394"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Induction Pack for New Cluster members</w:t>
            </w:r>
          </w:p>
        </w:tc>
        <w:tc>
          <w:tcPr>
            <w:tcW w:w="2127"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rsidR="001B7859" w:rsidRDefault="001B7859">
            <w:pPr>
              <w:cnfStyle w:val="000000000000" w:firstRow="0" w:lastRow="0" w:firstColumn="0" w:lastColumn="0" w:oddVBand="0" w:evenVBand="0" w:oddHBand="0" w:evenHBand="0" w:firstRowFirstColumn="0" w:firstRowLastColumn="0" w:lastRowFirstColumn="0" w:lastRowLastColumn="0"/>
              <w:rPr>
                <w:rFonts w:cstheme="minorHAnsi"/>
              </w:rPr>
            </w:pPr>
          </w:p>
        </w:tc>
      </w:tr>
      <w:tr w:rsidR="001B7859" w:rsidTr="001B7859">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rPr>
                <w:rFonts w:cstheme="minorHAnsi"/>
                <w:b w:val="0"/>
              </w:rPr>
            </w:pPr>
            <w:r>
              <w:rPr>
                <w:rFonts w:cstheme="minorHAnsi"/>
                <w:b w:val="0"/>
              </w:rPr>
              <w:t>My Surgery App</w:t>
            </w:r>
          </w:p>
        </w:tc>
        <w:tc>
          <w:tcPr>
            <w:tcW w:w="5103"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eastAsia="en-GB"/>
              </w:rPr>
            </w:pPr>
            <w:r>
              <w:rPr>
                <w:rFonts w:eastAsia="Times New Roman" w:cstheme="minorHAnsi"/>
                <w:lang w:eastAsia="en-GB"/>
              </w:rPr>
              <w:t>Business Implementation &amp; Development Manager</w:t>
            </w:r>
          </w:p>
        </w:tc>
        <w:tc>
          <w:tcPr>
            <w:tcW w:w="4394"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eastAsia="en-GB"/>
              </w:rPr>
              <w:t>Patient Engagement</w:t>
            </w:r>
          </w:p>
        </w:tc>
        <w:tc>
          <w:tcPr>
            <w:tcW w:w="2127"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rsidR="001B7859" w:rsidRDefault="001B7859">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1B7859" w:rsidTr="001B7859">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rPr>
                <w:rFonts w:cstheme="minorHAnsi"/>
                <w:b w:val="0"/>
              </w:rPr>
            </w:pPr>
            <w:r>
              <w:rPr>
                <w:rFonts w:cstheme="minorHAnsi"/>
                <w:b w:val="0"/>
              </w:rPr>
              <w:t>Attend Anywhere</w:t>
            </w:r>
          </w:p>
        </w:tc>
        <w:tc>
          <w:tcPr>
            <w:tcW w:w="5103"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68578E">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 xml:space="preserve">Dedicated Womens Refuge sessions </w:t>
            </w:r>
          </w:p>
        </w:tc>
        <w:tc>
          <w:tcPr>
            <w:tcW w:w="4394"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rsidR="001B7859" w:rsidRDefault="001B7859">
            <w:pPr>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p>
        </w:tc>
        <w:tc>
          <w:tcPr>
            <w:tcW w:w="2127"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rsidR="001B7859" w:rsidRDefault="001B7859">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1B7859" w:rsidTr="001B78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rPr>
                <w:rFonts w:cstheme="minorHAnsi"/>
                <w:b w:val="0"/>
              </w:rPr>
            </w:pPr>
            <w:r>
              <w:rPr>
                <w:rFonts w:cstheme="minorHAnsi"/>
                <w:b w:val="0"/>
              </w:rPr>
              <w:t>Consultant Connect</w:t>
            </w:r>
          </w:p>
        </w:tc>
        <w:tc>
          <w:tcPr>
            <w:tcW w:w="5103"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cnfStyle w:val="000000100000" w:firstRow="0" w:lastRow="0" w:firstColumn="0" w:lastColumn="0" w:oddVBand="0" w:evenVBand="0" w:oddHBand="1" w:evenHBand="0" w:firstRowFirstColumn="0" w:firstRowLastColumn="0" w:lastRowFirstColumn="0" w:lastRowLastColumn="0"/>
              <w:rPr>
                <w:rFonts w:cstheme="minorHAnsi"/>
              </w:rPr>
            </w:pPr>
            <w:r>
              <w:rPr>
                <w:rFonts w:eastAsia="Times New Roman" w:cstheme="minorHAnsi"/>
                <w:lang w:eastAsia="en-GB"/>
              </w:rPr>
              <w:t>Audiology</w:t>
            </w:r>
          </w:p>
        </w:tc>
        <w:tc>
          <w:tcPr>
            <w:tcW w:w="4394"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rsidR="001B7859" w:rsidRDefault="001B7859">
            <w:pPr>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p>
        </w:tc>
        <w:tc>
          <w:tcPr>
            <w:tcW w:w="2127"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rsidR="001B7859" w:rsidRDefault="001B7859">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1B7859" w:rsidTr="001B7859">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rPr>
                <w:rFonts w:cstheme="minorHAnsi"/>
                <w:b w:val="0"/>
              </w:rPr>
            </w:pPr>
            <w:r>
              <w:rPr>
                <w:rFonts w:cstheme="minorHAnsi"/>
                <w:b w:val="0"/>
              </w:rPr>
              <w:t>Microsoft Teams</w:t>
            </w:r>
          </w:p>
        </w:tc>
        <w:tc>
          <w:tcPr>
            <w:tcW w:w="5103"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Cluster Lead</w:t>
            </w:r>
          </w:p>
        </w:tc>
        <w:tc>
          <w:tcPr>
            <w:tcW w:w="4394"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rsidR="001B7859" w:rsidRDefault="001B7859">
            <w:pPr>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p>
        </w:tc>
        <w:tc>
          <w:tcPr>
            <w:tcW w:w="2127"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rsidR="001B7859" w:rsidRDefault="001B7859">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1B7859" w:rsidTr="001B78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rPr>
                <w:rFonts w:cstheme="minorHAnsi"/>
              </w:rPr>
            </w:pPr>
            <w:r>
              <w:rPr>
                <w:rFonts w:cstheme="minorHAnsi"/>
                <w:b w:val="0"/>
              </w:rPr>
              <w:t>QR Pods</w:t>
            </w:r>
          </w:p>
        </w:tc>
        <w:tc>
          <w:tcPr>
            <w:tcW w:w="5103"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Cluster Members</w:t>
            </w:r>
          </w:p>
        </w:tc>
        <w:tc>
          <w:tcPr>
            <w:tcW w:w="4394"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rsidR="001B7859" w:rsidRDefault="001B7859">
            <w:pPr>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p>
        </w:tc>
        <w:tc>
          <w:tcPr>
            <w:tcW w:w="2127"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rsidR="001B7859" w:rsidRDefault="001B7859">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1B7859" w:rsidTr="001B7859">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rPr>
                <w:rFonts w:cstheme="minorHAnsi"/>
              </w:rPr>
            </w:pPr>
          </w:p>
        </w:tc>
        <w:tc>
          <w:tcPr>
            <w:tcW w:w="5103"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Health Board Staff Support</w:t>
            </w:r>
          </w:p>
        </w:tc>
        <w:tc>
          <w:tcPr>
            <w:tcW w:w="4394"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rsidR="001B7859" w:rsidRDefault="001B7859">
            <w:pPr>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p>
        </w:tc>
        <w:tc>
          <w:tcPr>
            <w:tcW w:w="2127"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rsidR="001B7859" w:rsidRDefault="001B7859">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1B7859" w:rsidTr="001B78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rsidR="001B7859" w:rsidRDefault="001B7859">
            <w:pPr>
              <w:rPr>
                <w:rFonts w:cstheme="minorHAnsi"/>
              </w:rPr>
            </w:pPr>
          </w:p>
        </w:tc>
        <w:tc>
          <w:tcPr>
            <w:tcW w:w="5103"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rsidR="001B7859" w:rsidRDefault="001B7859">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Multi-Disciplinary Partnership Working</w:t>
            </w:r>
          </w:p>
        </w:tc>
        <w:tc>
          <w:tcPr>
            <w:tcW w:w="4394"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rsidR="001B7859" w:rsidRDefault="001B7859">
            <w:pPr>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p>
        </w:tc>
        <w:tc>
          <w:tcPr>
            <w:tcW w:w="2127"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rsidR="001B7859" w:rsidRDefault="001B7859">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bl>
    <w:p w:rsidR="001B7859" w:rsidRDefault="001B7859">
      <w:pPr>
        <w:rPr>
          <w:rFonts w:ascii="Arial" w:hAnsi="Arial" w:cs="Arial"/>
        </w:rPr>
      </w:pPr>
    </w:p>
    <w:p w:rsidR="001B7859" w:rsidRDefault="001B7859">
      <w:pPr>
        <w:rPr>
          <w:rFonts w:ascii="Arial" w:hAnsi="Arial" w:cs="Arial"/>
        </w:rPr>
      </w:pPr>
    </w:p>
    <w:p w:rsidR="001E6E28" w:rsidRPr="001E6E28" w:rsidRDefault="001E6E28" w:rsidP="001E6E28">
      <w:pPr>
        <w:rPr>
          <w:rFonts w:ascii="Arial" w:hAnsi="Arial" w:cs="Arial"/>
        </w:rPr>
      </w:pPr>
      <w:r w:rsidRPr="001E6E28">
        <w:rPr>
          <w:rFonts w:ascii="Arial" w:hAnsi="Arial" w:cs="Arial"/>
        </w:rPr>
        <w:br w:type="page"/>
      </w:r>
    </w:p>
    <w:p w:rsidR="007310E8" w:rsidRDefault="007310E8" w:rsidP="007310E8">
      <w:pPr>
        <w:pStyle w:val="Heading1"/>
        <w:pBdr>
          <w:bottom w:val="double" w:sz="4" w:space="1" w:color="1F4E79" w:themeColor="accent1" w:themeShade="80"/>
        </w:pBdr>
      </w:pPr>
      <w:bookmarkStart w:id="21" w:name="_Toc90567723"/>
      <w:r>
        <w:lastRenderedPageBreak/>
        <w:t>7. GOVERNANCE ARRANG</w:t>
      </w:r>
      <w:r w:rsidR="00CC5E42">
        <w:t>E</w:t>
      </w:r>
      <w:r>
        <w:t>MENTS</w:t>
      </w:r>
      <w:bookmarkEnd w:id="21"/>
    </w:p>
    <w:p w:rsidR="007310E8" w:rsidRPr="00BC4E0C" w:rsidRDefault="00BC4E0C" w:rsidP="00E00538">
      <w:pPr>
        <w:spacing w:before="240"/>
        <w:ind w:right="2618"/>
        <w:jc w:val="both"/>
        <w:rPr>
          <w:rFonts w:cstheme="minorHAnsi"/>
        </w:rPr>
      </w:pPr>
      <w:r w:rsidRPr="00BC4E0C">
        <w:rPr>
          <w:rFonts w:ascii="Arial" w:hAnsi="Arial" w:cs="Arial"/>
          <w:noProof/>
          <w:lang w:eastAsia="en-GB"/>
        </w:rPr>
        <mc:AlternateContent>
          <mc:Choice Requires="wps">
            <w:drawing>
              <wp:anchor distT="45720" distB="45720" distL="114300" distR="114300" simplePos="0" relativeHeight="251659264" behindDoc="0" locked="0" layoutInCell="1" allowOverlap="1" wp14:anchorId="49BC7891" wp14:editId="5E6A20E6">
                <wp:simplePos x="0" y="0"/>
                <wp:positionH relativeFrom="margin">
                  <wp:posOffset>7639050</wp:posOffset>
                </wp:positionH>
                <wp:positionV relativeFrom="paragraph">
                  <wp:posOffset>18415</wp:posOffset>
                </wp:positionV>
                <wp:extent cx="1325245" cy="771525"/>
                <wp:effectExtent l="342900" t="57150" r="62230" b="31432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5245" cy="771525"/>
                        </a:xfrm>
                        <a:prstGeom prst="rect">
                          <a:avLst/>
                        </a:prstGeom>
                        <a:solidFill>
                          <a:sysClr val="window" lastClr="FFFFFF"/>
                        </a:solidFill>
                        <a:ln w="12700" cap="flat" cmpd="sng" algn="ctr">
                          <a:solidFill>
                            <a:srgbClr val="5B9BD5">
                              <a:lumMod val="60000"/>
                              <a:lumOff val="40000"/>
                            </a:srgbClr>
                          </a:solidFill>
                          <a:prstDash val="solid"/>
                          <a:miter lim="800000"/>
                          <a:headEnd/>
                          <a:tailEn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txbx>
                        <w:txbxContent>
                          <w:p w:rsidR="001B7859" w:rsidRDefault="001B7859" w:rsidP="00814107">
                            <w:r>
                              <w:object w:dxaOrig="1708" w:dyaOrig="11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7.1pt;height:49.9pt">
                                  <v:imagedata r:id="rId21" o:title=""/>
                                </v:shape>
                                <o:OLEObject Type="Embed" ProgID="AcroExch.Document.DC" ShapeID="_x0000_i1026" DrawAspect="Icon" ObjectID="_1710830129" r:id="rId22"/>
                              </w:object>
                            </w:r>
                          </w:p>
                        </w:txbxContent>
                      </wps:txbx>
                      <wps:bodyPr rot="0" vert="horz" wrap="non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BC7891" id="_x0000_s1028" type="#_x0000_t202" style="position:absolute;left:0;text-align:left;margin-left:601.5pt;margin-top:1.45pt;width:104.35pt;height:60.75pt;z-index:251659264;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" fillcolor="window" strokecolor="#9dc3e6" strokeweight="1pt">
                <v:shadow on="t" color="black" opacity="18350f" offset="-5.40094mm,4.37361mm"/>
                <v:textbox>
                  <w:txbxContent>
                    <w:p w:rsidR="001B7859" w:rsidRDefault="001B7859" w:rsidP="00814107">
                      <w:r>
                        <w:object w:dxaOrig="1708" w:dyaOrig="1105">
                          <v:shape id="_x0000_i1026" type="#_x0000_t75" style="width:77.1pt;height:49.9pt">
                            <v:imagedata r:id="rId23" o:title=""/>
                          </v:shape>
                          <o:OLEObject Type="Embed" ProgID="AcroExch.Document.DC" ShapeID="_x0000_i1026" DrawAspect="Icon" ObjectID="_1709545251" r:id="rId24"/>
                        </w:object>
                      </w:r>
                    </w:p>
                  </w:txbxContent>
                </v:textbox>
                <w10:wrap anchorx="margin"/>
              </v:shape>
            </w:pict>
          </mc:Fallback>
        </mc:AlternateContent>
      </w:r>
      <w:r w:rsidR="00721DED">
        <w:rPr>
          <w:rFonts w:cstheme="minorHAnsi"/>
        </w:rPr>
        <w:t>The Cluster members meet 5</w:t>
      </w:r>
      <w:r w:rsidRPr="00BC4E0C">
        <w:rPr>
          <w:rFonts w:cstheme="minorHAnsi"/>
        </w:rPr>
        <w:t xml:space="preserve"> times a year at formal Cluster Board meetings, to plan and review progress and strategic direction related to the Cluster IMTP and to routinely address: Cluster Plan and associated planning actions, Cluster Spending Plan, Risk Register Update, Sustainability and Finance. Declarations of interest are addressed as standing items. GP Practices are permanent members of the Cluster.</w:t>
      </w:r>
    </w:p>
    <w:p w:rsidR="00BC4E0C" w:rsidRPr="00BC4E0C" w:rsidRDefault="00BC4E0C" w:rsidP="00BC4E0C">
      <w:pPr>
        <w:ind w:right="2618"/>
        <w:jc w:val="both"/>
        <w:rPr>
          <w:rFonts w:cstheme="minorHAnsi"/>
          <w:sz w:val="2"/>
        </w:rPr>
      </w:pPr>
    </w:p>
    <w:p w:rsidR="00BC4E0C" w:rsidRDefault="00BC4E0C" w:rsidP="00BC4E0C">
      <w:pPr>
        <w:autoSpaceDE w:val="0"/>
        <w:autoSpaceDN w:val="0"/>
        <w:adjustRightInd w:val="0"/>
        <w:spacing w:after="0" w:line="240" w:lineRule="auto"/>
        <w:ind w:right="2618"/>
        <w:jc w:val="both"/>
        <w:rPr>
          <w:rFonts w:cstheme="minorHAnsi"/>
        </w:rPr>
      </w:pPr>
      <w:r w:rsidRPr="00BC4E0C">
        <w:rPr>
          <w:rFonts w:cstheme="minorHAnsi"/>
        </w:rPr>
        <w:t>Welsh Government and Health Board allocated Cluster Funds are spent and allocated in accordance with Swa</w:t>
      </w:r>
      <w:r w:rsidRPr="00BC4E0C">
        <w:rPr>
          <w:rFonts w:eastAsia="Arial" w:cstheme="minorHAnsi"/>
        </w:rPr>
        <w:t>n</w:t>
      </w:r>
      <w:r w:rsidR="001B5487">
        <w:rPr>
          <w:rFonts w:eastAsia="Arial" w:cstheme="minorHAnsi"/>
        </w:rPr>
        <w:t>sea Bay UHB</w:t>
      </w:r>
      <w:r w:rsidRPr="00BC4E0C">
        <w:rPr>
          <w:rFonts w:eastAsia="Arial" w:cstheme="minorHAnsi"/>
        </w:rPr>
        <w:t xml:space="preserve"> Standing </w:t>
      </w:r>
      <w:r w:rsidRPr="00BC4E0C">
        <w:rPr>
          <w:rFonts w:cstheme="minorHAnsi"/>
        </w:rPr>
        <w:t>Financial Instructions. Non-Welsh Government funds are administered on behalf of the Cluster by Swansea Council for Voluntary Service in accordance with agreed Cluster and funding body policies and procedures.</w:t>
      </w:r>
    </w:p>
    <w:p w:rsidR="00BC4E0C" w:rsidRDefault="00BC4E0C" w:rsidP="00BC4E0C">
      <w:pPr>
        <w:autoSpaceDE w:val="0"/>
        <w:autoSpaceDN w:val="0"/>
        <w:adjustRightInd w:val="0"/>
        <w:spacing w:after="0" w:line="240" w:lineRule="auto"/>
        <w:ind w:right="3326"/>
      </w:pPr>
    </w:p>
    <w:p w:rsidR="007310E8" w:rsidRPr="007310E8" w:rsidRDefault="007310E8" w:rsidP="007310E8">
      <w:pPr>
        <w:pStyle w:val="Heading2"/>
        <w:rPr>
          <w:b/>
        </w:rPr>
      </w:pPr>
      <w:bookmarkStart w:id="22" w:name="_Toc90567724"/>
      <w:r w:rsidRPr="007310E8">
        <w:rPr>
          <w:b/>
        </w:rPr>
        <w:t>MEMBERS</w:t>
      </w:r>
      <w:bookmarkEnd w:id="22"/>
    </w:p>
    <w:p w:rsidR="00617091" w:rsidRPr="00617091" w:rsidRDefault="00617091" w:rsidP="00617091">
      <w:pPr>
        <w:shd w:val="clear" w:color="auto" w:fill="FFFFFF"/>
        <w:spacing w:after="0" w:line="240" w:lineRule="auto"/>
        <w:textAlignment w:val="baseline"/>
        <w:rPr>
          <w:rStyle w:val="Emphasis"/>
          <w:rFonts w:eastAsia="Times New Roman" w:cstheme="minorHAnsi"/>
          <w:b/>
          <w:i w:val="0"/>
          <w:iCs w:val="0"/>
          <w:szCs w:val="24"/>
          <w:lang w:eastAsia="en-GB"/>
        </w:rPr>
      </w:pPr>
      <w:r w:rsidRPr="00617091">
        <w:rPr>
          <w:rFonts w:eastAsia="Times New Roman" w:cstheme="minorHAnsi"/>
          <w:szCs w:val="24"/>
          <w:lang w:eastAsia="en-GB"/>
        </w:rPr>
        <w:t xml:space="preserve">The core membership of the Primary Care Cluster shall comprise of representation from all </w:t>
      </w:r>
      <w:r w:rsidRPr="00617091">
        <w:rPr>
          <w:rStyle w:val="Emphasis"/>
          <w:rFonts w:cstheme="minorHAnsi"/>
          <w:i w:val="0"/>
          <w:szCs w:val="24"/>
        </w:rPr>
        <w:t>local services involved in health and social care within the cluster area and shall include:</w:t>
      </w:r>
    </w:p>
    <w:p w:rsidR="00617091" w:rsidRPr="00617091" w:rsidRDefault="00617091" w:rsidP="00617091">
      <w:pPr>
        <w:shd w:val="clear" w:color="auto" w:fill="FFFFFF"/>
        <w:spacing w:after="0" w:line="240" w:lineRule="auto"/>
        <w:textAlignment w:val="baseline"/>
        <w:rPr>
          <w:rStyle w:val="Emphasis"/>
          <w:rFonts w:eastAsia="Times New Roman" w:cstheme="minorHAnsi"/>
          <w:b/>
          <w:i w:val="0"/>
          <w:iCs w:val="0"/>
          <w:szCs w:val="24"/>
          <w:lang w:eastAsia="en-GB"/>
        </w:rPr>
      </w:pPr>
    </w:p>
    <w:p w:rsidR="00617091" w:rsidRPr="00617091" w:rsidRDefault="00617091" w:rsidP="00617091">
      <w:pPr>
        <w:pStyle w:val="ListParagraph"/>
        <w:numPr>
          <w:ilvl w:val="0"/>
          <w:numId w:val="9"/>
        </w:numPr>
        <w:shd w:val="clear" w:color="auto" w:fill="FFFFFF"/>
        <w:spacing w:after="0" w:line="240" w:lineRule="auto"/>
        <w:textAlignment w:val="baseline"/>
        <w:rPr>
          <w:rStyle w:val="Emphasis"/>
          <w:rFonts w:cstheme="minorHAnsi"/>
          <w:i w:val="0"/>
          <w:szCs w:val="24"/>
        </w:rPr>
      </w:pPr>
      <w:r w:rsidRPr="00617091">
        <w:rPr>
          <w:rStyle w:val="Emphasis"/>
          <w:rFonts w:cstheme="minorHAnsi"/>
          <w:i w:val="0"/>
          <w:szCs w:val="24"/>
        </w:rPr>
        <w:t>Cluster Lead (Chair)</w:t>
      </w:r>
    </w:p>
    <w:p w:rsidR="00617091" w:rsidRPr="00617091" w:rsidRDefault="00617091" w:rsidP="00617091">
      <w:pPr>
        <w:pStyle w:val="ListParagraph"/>
        <w:numPr>
          <w:ilvl w:val="0"/>
          <w:numId w:val="9"/>
        </w:numPr>
        <w:shd w:val="clear" w:color="auto" w:fill="FFFFFF"/>
        <w:spacing w:after="0" w:line="240" w:lineRule="auto"/>
        <w:textAlignment w:val="baseline"/>
        <w:rPr>
          <w:rStyle w:val="Emphasis"/>
          <w:rFonts w:cstheme="minorHAnsi"/>
          <w:i w:val="0"/>
          <w:szCs w:val="24"/>
        </w:rPr>
      </w:pPr>
      <w:r w:rsidRPr="00617091">
        <w:rPr>
          <w:rStyle w:val="Emphasis"/>
          <w:rFonts w:cstheme="minorHAnsi"/>
          <w:i w:val="0"/>
          <w:szCs w:val="24"/>
        </w:rPr>
        <w:t>Representation for each GP Practice* In Penderi Cluster there will be representation from 6</w:t>
      </w:r>
      <w:r w:rsidRPr="00617091">
        <w:rPr>
          <w:rStyle w:val="Emphasis"/>
          <w:rFonts w:cstheme="minorHAnsi"/>
          <w:i w:val="0"/>
          <w:color w:val="FF0000"/>
          <w:szCs w:val="24"/>
        </w:rPr>
        <w:t xml:space="preserve"> </w:t>
      </w:r>
      <w:r w:rsidRPr="00617091">
        <w:rPr>
          <w:rStyle w:val="Emphasis"/>
          <w:rFonts w:cstheme="minorHAnsi"/>
          <w:i w:val="0"/>
          <w:szCs w:val="24"/>
        </w:rPr>
        <w:t>GP Practices. This will include as a minimum a GP* and will also extend to Practice Manager.</w:t>
      </w:r>
    </w:p>
    <w:p w:rsidR="00617091" w:rsidRPr="00617091" w:rsidRDefault="00617091" w:rsidP="00617091">
      <w:pPr>
        <w:pStyle w:val="ListParagraph"/>
        <w:numPr>
          <w:ilvl w:val="0"/>
          <w:numId w:val="9"/>
        </w:numPr>
        <w:shd w:val="clear" w:color="auto" w:fill="FFFFFF"/>
        <w:spacing w:after="0" w:line="240" w:lineRule="auto"/>
        <w:textAlignment w:val="baseline"/>
        <w:rPr>
          <w:rStyle w:val="Emphasis"/>
          <w:rFonts w:cstheme="minorHAnsi"/>
          <w:i w:val="0"/>
          <w:szCs w:val="24"/>
        </w:rPr>
      </w:pPr>
      <w:r w:rsidRPr="00617091">
        <w:rPr>
          <w:rStyle w:val="Emphasis"/>
          <w:rFonts w:cstheme="minorHAnsi"/>
          <w:i w:val="0"/>
          <w:szCs w:val="24"/>
        </w:rPr>
        <w:t>One representative from Community Pharmacy - to represent all community pharmacies within the cluster</w:t>
      </w:r>
    </w:p>
    <w:p w:rsidR="00617091" w:rsidRPr="00617091" w:rsidRDefault="00617091" w:rsidP="00617091">
      <w:pPr>
        <w:pStyle w:val="ListParagraph"/>
        <w:numPr>
          <w:ilvl w:val="0"/>
          <w:numId w:val="9"/>
        </w:numPr>
        <w:shd w:val="clear" w:color="auto" w:fill="FFFFFF"/>
        <w:spacing w:after="0" w:line="240" w:lineRule="auto"/>
        <w:textAlignment w:val="baseline"/>
        <w:rPr>
          <w:rStyle w:val="Emphasis"/>
          <w:rFonts w:cstheme="minorHAnsi"/>
          <w:i w:val="0"/>
          <w:szCs w:val="24"/>
        </w:rPr>
      </w:pPr>
      <w:r w:rsidRPr="00617091">
        <w:rPr>
          <w:rStyle w:val="Emphasis"/>
          <w:rFonts w:cstheme="minorHAnsi"/>
          <w:i w:val="0"/>
          <w:szCs w:val="24"/>
        </w:rPr>
        <w:t>One representative from Dental - to represent dental services within the cluster</w:t>
      </w:r>
    </w:p>
    <w:p w:rsidR="00617091" w:rsidRPr="00617091" w:rsidRDefault="00617091" w:rsidP="00617091">
      <w:pPr>
        <w:pStyle w:val="ListParagraph"/>
        <w:numPr>
          <w:ilvl w:val="0"/>
          <w:numId w:val="9"/>
        </w:numPr>
        <w:shd w:val="clear" w:color="auto" w:fill="FFFFFF"/>
        <w:spacing w:after="0" w:line="240" w:lineRule="auto"/>
        <w:textAlignment w:val="baseline"/>
        <w:rPr>
          <w:rStyle w:val="Emphasis"/>
          <w:rFonts w:cstheme="minorHAnsi"/>
          <w:i w:val="0"/>
          <w:szCs w:val="24"/>
        </w:rPr>
      </w:pPr>
      <w:r w:rsidRPr="00617091">
        <w:rPr>
          <w:rStyle w:val="Emphasis"/>
          <w:rFonts w:cstheme="minorHAnsi"/>
          <w:i w:val="0"/>
          <w:szCs w:val="24"/>
        </w:rPr>
        <w:t>One representative from Optometry - to represent optometry services within the cluster</w:t>
      </w:r>
    </w:p>
    <w:p w:rsidR="00617091" w:rsidRPr="00617091" w:rsidRDefault="00617091" w:rsidP="00617091">
      <w:pPr>
        <w:pStyle w:val="ListParagraph"/>
        <w:numPr>
          <w:ilvl w:val="0"/>
          <w:numId w:val="10"/>
        </w:numPr>
        <w:shd w:val="clear" w:color="auto" w:fill="FFFFFF"/>
        <w:spacing w:after="0" w:line="240" w:lineRule="auto"/>
        <w:textAlignment w:val="baseline"/>
        <w:rPr>
          <w:rStyle w:val="Emphasis"/>
          <w:rFonts w:cstheme="minorHAnsi"/>
          <w:i w:val="0"/>
          <w:szCs w:val="24"/>
        </w:rPr>
      </w:pPr>
      <w:r w:rsidRPr="00617091">
        <w:rPr>
          <w:rStyle w:val="Emphasis"/>
          <w:rFonts w:cstheme="minorHAnsi"/>
          <w:i w:val="0"/>
          <w:szCs w:val="24"/>
        </w:rPr>
        <w:t xml:space="preserve">Primary, Community &amp; Therapies Services Senior Manager </w:t>
      </w:r>
    </w:p>
    <w:p w:rsidR="00617091" w:rsidRPr="00617091" w:rsidRDefault="00617091" w:rsidP="00617091">
      <w:pPr>
        <w:pStyle w:val="ListParagraph"/>
        <w:numPr>
          <w:ilvl w:val="0"/>
          <w:numId w:val="10"/>
        </w:numPr>
        <w:shd w:val="clear" w:color="auto" w:fill="FFFFFF"/>
        <w:spacing w:after="0" w:line="240" w:lineRule="auto"/>
        <w:textAlignment w:val="baseline"/>
        <w:rPr>
          <w:rStyle w:val="Emphasis"/>
          <w:rFonts w:cstheme="minorHAnsi"/>
          <w:i w:val="0"/>
          <w:szCs w:val="24"/>
        </w:rPr>
      </w:pPr>
      <w:r w:rsidRPr="00617091">
        <w:rPr>
          <w:rStyle w:val="Emphasis"/>
          <w:rFonts w:cstheme="minorHAnsi"/>
          <w:i w:val="0"/>
          <w:szCs w:val="24"/>
        </w:rPr>
        <w:t xml:space="preserve">Cluster Development Manager </w:t>
      </w:r>
    </w:p>
    <w:p w:rsidR="00617091" w:rsidRPr="00617091" w:rsidRDefault="00617091" w:rsidP="00617091">
      <w:pPr>
        <w:pStyle w:val="ListParagraph"/>
        <w:numPr>
          <w:ilvl w:val="0"/>
          <w:numId w:val="10"/>
        </w:numPr>
        <w:shd w:val="clear" w:color="auto" w:fill="FFFFFF"/>
        <w:spacing w:after="0" w:line="240" w:lineRule="auto"/>
        <w:textAlignment w:val="baseline"/>
        <w:rPr>
          <w:rStyle w:val="Emphasis"/>
          <w:rFonts w:cstheme="minorHAnsi"/>
          <w:i w:val="0"/>
          <w:szCs w:val="24"/>
        </w:rPr>
      </w:pPr>
      <w:r w:rsidRPr="00617091">
        <w:rPr>
          <w:rStyle w:val="Emphasis"/>
          <w:rFonts w:cstheme="minorHAnsi"/>
          <w:i w:val="0"/>
          <w:szCs w:val="24"/>
        </w:rPr>
        <w:t xml:space="preserve">Nominated representative for Adult Nursing and Children’s Nursing </w:t>
      </w:r>
    </w:p>
    <w:p w:rsidR="00617091" w:rsidRPr="00617091" w:rsidRDefault="00617091" w:rsidP="00617091">
      <w:pPr>
        <w:pStyle w:val="ListParagraph"/>
        <w:numPr>
          <w:ilvl w:val="0"/>
          <w:numId w:val="10"/>
        </w:numPr>
        <w:shd w:val="clear" w:color="auto" w:fill="FFFFFF"/>
        <w:spacing w:after="0" w:line="240" w:lineRule="auto"/>
        <w:textAlignment w:val="baseline"/>
        <w:rPr>
          <w:rStyle w:val="Emphasis"/>
          <w:rFonts w:cstheme="minorHAnsi"/>
          <w:i w:val="0"/>
          <w:szCs w:val="24"/>
        </w:rPr>
      </w:pPr>
      <w:r w:rsidRPr="00617091">
        <w:rPr>
          <w:rStyle w:val="Emphasis"/>
          <w:rFonts w:cstheme="minorHAnsi"/>
          <w:i w:val="0"/>
          <w:szCs w:val="24"/>
        </w:rPr>
        <w:t xml:space="preserve">Medicines Management Representation </w:t>
      </w:r>
    </w:p>
    <w:p w:rsidR="00617091" w:rsidRPr="00617091" w:rsidRDefault="00617091" w:rsidP="00617091">
      <w:pPr>
        <w:pStyle w:val="ListParagraph"/>
        <w:numPr>
          <w:ilvl w:val="0"/>
          <w:numId w:val="10"/>
        </w:numPr>
        <w:shd w:val="clear" w:color="auto" w:fill="FFFFFF"/>
        <w:spacing w:after="0" w:line="240" w:lineRule="auto"/>
        <w:textAlignment w:val="baseline"/>
        <w:rPr>
          <w:rStyle w:val="Emphasis"/>
          <w:rFonts w:cstheme="minorHAnsi"/>
          <w:i w:val="0"/>
          <w:szCs w:val="24"/>
        </w:rPr>
      </w:pPr>
      <w:r w:rsidRPr="00617091">
        <w:rPr>
          <w:rStyle w:val="Emphasis"/>
          <w:rFonts w:cstheme="minorHAnsi"/>
          <w:i w:val="0"/>
          <w:szCs w:val="24"/>
        </w:rPr>
        <w:t>Nominated representative for Therapies; two members to represent the breadth of therapies services</w:t>
      </w:r>
    </w:p>
    <w:p w:rsidR="00617091" w:rsidRPr="00617091" w:rsidRDefault="00617091" w:rsidP="00617091">
      <w:pPr>
        <w:pStyle w:val="ListParagraph"/>
        <w:numPr>
          <w:ilvl w:val="0"/>
          <w:numId w:val="10"/>
        </w:numPr>
        <w:shd w:val="clear" w:color="auto" w:fill="FFFFFF"/>
        <w:spacing w:after="0" w:line="240" w:lineRule="auto"/>
        <w:textAlignment w:val="baseline"/>
        <w:rPr>
          <w:rStyle w:val="Emphasis"/>
          <w:rFonts w:cstheme="minorHAnsi"/>
          <w:i w:val="0"/>
          <w:szCs w:val="24"/>
        </w:rPr>
      </w:pPr>
      <w:r w:rsidRPr="00617091">
        <w:rPr>
          <w:rStyle w:val="Emphasis"/>
          <w:rFonts w:cstheme="minorHAnsi"/>
          <w:i w:val="0"/>
          <w:szCs w:val="24"/>
        </w:rPr>
        <w:t xml:space="preserve">Representation from Mental Health </w:t>
      </w:r>
    </w:p>
    <w:p w:rsidR="00617091" w:rsidRPr="00617091" w:rsidRDefault="00617091" w:rsidP="00617091">
      <w:pPr>
        <w:pStyle w:val="ListParagraph"/>
        <w:numPr>
          <w:ilvl w:val="0"/>
          <w:numId w:val="11"/>
        </w:numPr>
        <w:shd w:val="clear" w:color="auto" w:fill="FFFFFF"/>
        <w:spacing w:after="0" w:line="240" w:lineRule="auto"/>
        <w:textAlignment w:val="baseline"/>
        <w:rPr>
          <w:rStyle w:val="Emphasis"/>
          <w:rFonts w:cstheme="minorHAnsi"/>
          <w:i w:val="0"/>
          <w:szCs w:val="24"/>
        </w:rPr>
      </w:pPr>
      <w:r w:rsidRPr="00617091">
        <w:rPr>
          <w:rStyle w:val="Emphasis"/>
          <w:rFonts w:cstheme="minorHAnsi"/>
          <w:i w:val="0"/>
          <w:szCs w:val="24"/>
        </w:rPr>
        <w:t xml:space="preserve">Third Sector / Community Voluntary Service </w:t>
      </w:r>
    </w:p>
    <w:p w:rsidR="007310E8" w:rsidRDefault="007310E8" w:rsidP="004F736D">
      <w:r>
        <w:br w:type="page"/>
      </w:r>
    </w:p>
    <w:p w:rsidR="007310E8" w:rsidRDefault="007310E8" w:rsidP="007310E8">
      <w:pPr>
        <w:pStyle w:val="Heading1"/>
        <w:pBdr>
          <w:bottom w:val="double" w:sz="4" w:space="1" w:color="1F4E79" w:themeColor="accent1" w:themeShade="80"/>
        </w:pBdr>
      </w:pPr>
      <w:bookmarkStart w:id="23" w:name="_Toc90567725"/>
      <w:r>
        <w:lastRenderedPageBreak/>
        <w:t>8. CLUSTER ASSETS PROFILE</w:t>
      </w:r>
      <w:bookmarkEnd w:id="23"/>
    </w:p>
    <w:p w:rsidR="00CC5E42" w:rsidRPr="00CC5E42" w:rsidRDefault="00CC5E42" w:rsidP="004F78C1">
      <w:pPr>
        <w:pStyle w:val="Heading2"/>
        <w:rPr>
          <w:b/>
          <w:color w:val="auto"/>
        </w:rPr>
      </w:pPr>
    </w:p>
    <w:p w:rsidR="004F78C1" w:rsidRPr="00E00538" w:rsidRDefault="004F78C1" w:rsidP="004F78C1">
      <w:pPr>
        <w:pStyle w:val="Heading2"/>
        <w:rPr>
          <w:rFonts w:asciiTheme="minorHAnsi" w:hAnsiTheme="minorHAnsi"/>
          <w:b/>
          <w:color w:val="auto"/>
          <w:sz w:val="24"/>
          <w:szCs w:val="24"/>
        </w:rPr>
      </w:pPr>
      <w:bookmarkStart w:id="24" w:name="_Toc90567726"/>
      <w:r w:rsidRPr="00E00538">
        <w:rPr>
          <w:rFonts w:asciiTheme="minorHAnsi" w:hAnsiTheme="minorHAnsi"/>
          <w:b/>
          <w:color w:val="auto"/>
          <w:sz w:val="24"/>
          <w:szCs w:val="24"/>
        </w:rPr>
        <w:t>Key Community Assets</w:t>
      </w:r>
      <w:bookmarkEnd w:id="24"/>
    </w:p>
    <w:p w:rsidR="004F78C1" w:rsidRPr="00E00538" w:rsidRDefault="004F78C1" w:rsidP="00E00538">
      <w:pPr>
        <w:autoSpaceDE w:val="0"/>
        <w:autoSpaceDN w:val="0"/>
        <w:adjustRightInd w:val="0"/>
        <w:spacing w:before="240" w:after="0" w:line="276" w:lineRule="auto"/>
        <w:rPr>
          <w:rFonts w:cs="Arial"/>
          <w:sz w:val="24"/>
          <w:szCs w:val="24"/>
        </w:rPr>
      </w:pPr>
      <w:r w:rsidRPr="00E00538">
        <w:rPr>
          <w:rFonts w:cs="Arial"/>
          <w:sz w:val="24"/>
          <w:szCs w:val="24"/>
        </w:rPr>
        <w:t>There are 6 GP Practices, 5 Dentists, 3 Opticians, 8 Community Pharmacies, 2 Care Homes, 6 Community Centres, 2 Libraries and 12 schools in the area (11 Primary Schools and 1 Secondary School, Ysgol Bryntawe that provides Welsh medium education).</w:t>
      </w:r>
    </w:p>
    <w:p w:rsidR="004F78C1" w:rsidRPr="00E00538" w:rsidRDefault="004F78C1" w:rsidP="00E00538">
      <w:pPr>
        <w:autoSpaceDE w:val="0"/>
        <w:autoSpaceDN w:val="0"/>
        <w:adjustRightInd w:val="0"/>
        <w:spacing w:before="240" w:after="0" w:line="276" w:lineRule="auto"/>
        <w:rPr>
          <w:rFonts w:cs="Arial"/>
          <w:sz w:val="24"/>
          <w:szCs w:val="24"/>
        </w:rPr>
      </w:pPr>
      <w:r w:rsidRPr="00E00538">
        <w:rPr>
          <w:rFonts w:cs="Arial"/>
          <w:sz w:val="24"/>
          <w:szCs w:val="24"/>
        </w:rPr>
        <w:t>Major employers in the Cluster: City and County of Swansea (schools and depots), First Cymru, Cwmdu Industrial Estate (part of Swansea West Industrial Estate).</w:t>
      </w:r>
    </w:p>
    <w:p w:rsidR="004F78C1" w:rsidRPr="00E00538" w:rsidRDefault="004F78C1" w:rsidP="00E00538">
      <w:pPr>
        <w:autoSpaceDE w:val="0"/>
        <w:autoSpaceDN w:val="0"/>
        <w:adjustRightInd w:val="0"/>
        <w:spacing w:before="240" w:after="0" w:line="276" w:lineRule="auto"/>
        <w:rPr>
          <w:rFonts w:cs="Arial"/>
          <w:sz w:val="24"/>
          <w:szCs w:val="24"/>
        </w:rPr>
      </w:pPr>
      <w:r w:rsidRPr="00E00538">
        <w:rPr>
          <w:rFonts w:cs="Arial"/>
          <w:sz w:val="24"/>
          <w:szCs w:val="24"/>
        </w:rPr>
        <w:t xml:space="preserve">The population health and wellbeing profile that has been compiled as part of the </w:t>
      </w:r>
      <w:r w:rsidRPr="00E00538">
        <w:rPr>
          <w:rFonts w:eastAsia="Arial" w:cs="Arial"/>
          <w:sz w:val="24"/>
          <w:szCs w:val="24"/>
        </w:rPr>
        <w:t>‘</w:t>
      </w:r>
      <w:r w:rsidRPr="00E00538">
        <w:rPr>
          <w:rFonts w:cs="Arial"/>
          <w:sz w:val="24"/>
          <w:szCs w:val="24"/>
        </w:rPr>
        <w:t>Penderry Regeneration Programme’</w:t>
      </w:r>
      <w:r w:rsidRPr="00E00538">
        <w:rPr>
          <w:rFonts w:cs="ArialMT"/>
          <w:sz w:val="24"/>
          <w:szCs w:val="24"/>
        </w:rPr>
        <w:t xml:space="preserve"> </w:t>
      </w:r>
      <w:r w:rsidRPr="00E00538">
        <w:rPr>
          <w:rFonts w:cs="Arial"/>
          <w:sz w:val="24"/>
          <w:szCs w:val="24"/>
        </w:rPr>
        <w:t>has identified positive community assets. Considering the Blaenymaes drop in centre this includes current activities of: Fair Share: pop in support; computer and phone access; community washing machine; community shop; Mens Shed and community events with proposals to extend these activities.</w:t>
      </w:r>
    </w:p>
    <w:p w:rsidR="004F78C1" w:rsidRPr="00E00538" w:rsidRDefault="004F78C1" w:rsidP="00E00538">
      <w:pPr>
        <w:autoSpaceDE w:val="0"/>
        <w:autoSpaceDN w:val="0"/>
        <w:adjustRightInd w:val="0"/>
        <w:spacing w:before="240" w:after="0" w:line="276" w:lineRule="auto"/>
        <w:rPr>
          <w:rFonts w:cs="Arial"/>
          <w:sz w:val="24"/>
          <w:szCs w:val="24"/>
        </w:rPr>
      </w:pPr>
      <w:r w:rsidRPr="00E00538">
        <w:rPr>
          <w:rFonts w:cs="Arial"/>
          <w:sz w:val="24"/>
          <w:szCs w:val="24"/>
        </w:rPr>
        <w:t>Other key assets within the Penderi area are:</w:t>
      </w:r>
    </w:p>
    <w:p w:rsidR="004F78C1" w:rsidRPr="00E00538" w:rsidRDefault="004F78C1" w:rsidP="004F78C1">
      <w:pPr>
        <w:pStyle w:val="ListParagraph"/>
        <w:numPr>
          <w:ilvl w:val="0"/>
          <w:numId w:val="11"/>
        </w:numPr>
        <w:autoSpaceDE w:val="0"/>
        <w:autoSpaceDN w:val="0"/>
        <w:adjustRightInd w:val="0"/>
        <w:spacing w:after="0" w:line="276" w:lineRule="auto"/>
        <w:rPr>
          <w:rFonts w:cs="Arial"/>
          <w:sz w:val="24"/>
          <w:szCs w:val="24"/>
        </w:rPr>
      </w:pPr>
      <w:r w:rsidRPr="00E00538">
        <w:rPr>
          <w:rFonts w:cs="Arial"/>
          <w:sz w:val="24"/>
          <w:szCs w:val="24"/>
        </w:rPr>
        <w:t>Community Farm</w:t>
      </w:r>
    </w:p>
    <w:p w:rsidR="004F78C1" w:rsidRPr="00E00538" w:rsidRDefault="004F78C1" w:rsidP="004F78C1">
      <w:pPr>
        <w:pStyle w:val="ListParagraph"/>
        <w:numPr>
          <w:ilvl w:val="0"/>
          <w:numId w:val="11"/>
        </w:numPr>
        <w:autoSpaceDE w:val="0"/>
        <w:autoSpaceDN w:val="0"/>
        <w:adjustRightInd w:val="0"/>
        <w:spacing w:after="0" w:line="276" w:lineRule="auto"/>
        <w:rPr>
          <w:rFonts w:cs="Arial"/>
          <w:sz w:val="24"/>
          <w:szCs w:val="24"/>
        </w:rPr>
      </w:pPr>
      <w:r w:rsidRPr="00E00538">
        <w:rPr>
          <w:rFonts w:cs="Arial"/>
          <w:sz w:val="24"/>
          <w:szCs w:val="24"/>
        </w:rPr>
        <w:t>Parks and Green spaces</w:t>
      </w:r>
    </w:p>
    <w:p w:rsidR="004F78C1" w:rsidRPr="00E00538" w:rsidRDefault="004F78C1" w:rsidP="004F78C1">
      <w:pPr>
        <w:pStyle w:val="ListParagraph"/>
        <w:numPr>
          <w:ilvl w:val="0"/>
          <w:numId w:val="11"/>
        </w:numPr>
        <w:autoSpaceDE w:val="0"/>
        <w:autoSpaceDN w:val="0"/>
        <w:adjustRightInd w:val="0"/>
        <w:spacing w:after="0" w:line="276" w:lineRule="auto"/>
        <w:rPr>
          <w:rFonts w:cs="Arial"/>
          <w:sz w:val="24"/>
          <w:szCs w:val="24"/>
        </w:rPr>
      </w:pPr>
      <w:r w:rsidRPr="00E00538">
        <w:rPr>
          <w:rFonts w:cs="Arial"/>
          <w:sz w:val="24"/>
          <w:szCs w:val="24"/>
        </w:rPr>
        <w:t>Blaenymaes MUGA</w:t>
      </w:r>
    </w:p>
    <w:p w:rsidR="004F78C1" w:rsidRPr="00E00538" w:rsidRDefault="004F78C1" w:rsidP="004F78C1">
      <w:pPr>
        <w:pStyle w:val="ListParagraph"/>
        <w:numPr>
          <w:ilvl w:val="0"/>
          <w:numId w:val="11"/>
        </w:numPr>
        <w:autoSpaceDE w:val="0"/>
        <w:autoSpaceDN w:val="0"/>
        <w:adjustRightInd w:val="0"/>
        <w:spacing w:after="0" w:line="276" w:lineRule="auto"/>
        <w:rPr>
          <w:rFonts w:cs="Arial"/>
          <w:sz w:val="24"/>
          <w:szCs w:val="24"/>
        </w:rPr>
      </w:pPr>
      <w:r w:rsidRPr="00E00538">
        <w:rPr>
          <w:rFonts w:cs="Arial"/>
          <w:sz w:val="24"/>
          <w:szCs w:val="24"/>
        </w:rPr>
        <w:t>Penlan Leisure Centre</w:t>
      </w:r>
    </w:p>
    <w:p w:rsidR="004F78C1" w:rsidRPr="00E00538" w:rsidRDefault="004F78C1" w:rsidP="004F78C1">
      <w:pPr>
        <w:pStyle w:val="ListParagraph"/>
        <w:numPr>
          <w:ilvl w:val="0"/>
          <w:numId w:val="11"/>
        </w:numPr>
        <w:autoSpaceDE w:val="0"/>
        <w:autoSpaceDN w:val="0"/>
        <w:adjustRightInd w:val="0"/>
        <w:spacing w:after="0" w:line="276" w:lineRule="auto"/>
        <w:rPr>
          <w:rFonts w:cs="Arial"/>
          <w:sz w:val="24"/>
          <w:szCs w:val="24"/>
        </w:rPr>
      </w:pPr>
      <w:r w:rsidRPr="00E00538">
        <w:rPr>
          <w:rFonts w:cs="Arial"/>
          <w:sz w:val="24"/>
          <w:szCs w:val="24"/>
        </w:rPr>
        <w:t>Ravenhill, Cwmbwrla, Cwm Level Park (Brynhyfryd), Manselton and Hafod Parks</w:t>
      </w:r>
    </w:p>
    <w:p w:rsidR="004F78C1" w:rsidRPr="00E00538" w:rsidRDefault="004F78C1" w:rsidP="004F78C1">
      <w:pPr>
        <w:pStyle w:val="ListParagraph"/>
        <w:numPr>
          <w:ilvl w:val="0"/>
          <w:numId w:val="11"/>
        </w:numPr>
        <w:autoSpaceDE w:val="0"/>
        <w:autoSpaceDN w:val="0"/>
        <w:adjustRightInd w:val="0"/>
        <w:spacing w:after="0" w:line="276" w:lineRule="auto"/>
        <w:rPr>
          <w:rFonts w:cs="Arial"/>
          <w:sz w:val="24"/>
          <w:szCs w:val="24"/>
        </w:rPr>
      </w:pPr>
      <w:r w:rsidRPr="00E00538">
        <w:rPr>
          <w:rFonts w:cs="Arial"/>
          <w:sz w:val="24"/>
          <w:szCs w:val="24"/>
        </w:rPr>
        <w:t>Third sector/external partner links/involvement</w:t>
      </w:r>
    </w:p>
    <w:p w:rsidR="004F78C1" w:rsidRPr="00E00538" w:rsidRDefault="004F78C1" w:rsidP="004F78C1">
      <w:pPr>
        <w:pStyle w:val="ListParagraph"/>
        <w:numPr>
          <w:ilvl w:val="0"/>
          <w:numId w:val="11"/>
        </w:numPr>
        <w:autoSpaceDE w:val="0"/>
        <w:autoSpaceDN w:val="0"/>
        <w:adjustRightInd w:val="0"/>
        <w:spacing w:after="0" w:line="276" w:lineRule="auto"/>
        <w:rPr>
          <w:rFonts w:cs="Arial"/>
          <w:sz w:val="24"/>
          <w:szCs w:val="24"/>
        </w:rPr>
      </w:pPr>
      <w:r w:rsidRPr="00E00538">
        <w:rPr>
          <w:rFonts w:cs="Arial"/>
          <w:sz w:val="24"/>
          <w:szCs w:val="24"/>
        </w:rPr>
        <w:t>Penderi Providers Group</w:t>
      </w:r>
    </w:p>
    <w:p w:rsidR="007310E8" w:rsidRPr="00E00538" w:rsidRDefault="004F78C1" w:rsidP="004F78C1">
      <w:pPr>
        <w:pStyle w:val="ListParagraph"/>
        <w:numPr>
          <w:ilvl w:val="0"/>
          <w:numId w:val="11"/>
        </w:numPr>
        <w:spacing w:line="276" w:lineRule="auto"/>
        <w:rPr>
          <w:sz w:val="24"/>
          <w:szCs w:val="24"/>
        </w:rPr>
      </w:pPr>
      <w:r w:rsidRPr="00E00538">
        <w:rPr>
          <w:rFonts w:cs="Arial"/>
          <w:sz w:val="24"/>
          <w:szCs w:val="24"/>
        </w:rPr>
        <w:t>Support and Community initiatives developed by Pobl</w:t>
      </w:r>
    </w:p>
    <w:p w:rsidR="008223DE" w:rsidRDefault="008223DE" w:rsidP="004F736D">
      <w:r>
        <w:br w:type="page"/>
      </w:r>
    </w:p>
    <w:p w:rsidR="007310E8" w:rsidRDefault="008223DE" w:rsidP="008223DE">
      <w:pPr>
        <w:pStyle w:val="Heading1"/>
        <w:pBdr>
          <w:bottom w:val="double" w:sz="4" w:space="1" w:color="1F4E79" w:themeColor="accent1" w:themeShade="80"/>
        </w:pBdr>
      </w:pPr>
      <w:bookmarkStart w:id="25" w:name="_Toc90567727"/>
      <w:r>
        <w:lastRenderedPageBreak/>
        <w:t>9. CLUSTER WORKFORCE PROFILE</w:t>
      </w:r>
      <w:bookmarkEnd w:id="25"/>
    </w:p>
    <w:p w:rsidR="00A94F8F" w:rsidRPr="00E00538" w:rsidRDefault="00A94F8F" w:rsidP="00E00538">
      <w:pPr>
        <w:spacing w:before="240"/>
        <w:rPr>
          <w:rFonts w:cs="Arial"/>
        </w:rPr>
      </w:pPr>
      <w:r w:rsidRPr="00E00538">
        <w:rPr>
          <w:rFonts w:cs="Arial"/>
        </w:rPr>
        <w:t xml:space="preserve">One of the most effective ways identified to deliver services to meet Cluster priorities is through the employment of Cluster based MDT. This includes a huge range of professions and areas of expertise, with some working closely together to achieve the demands and capacity of the Cluster needs. </w:t>
      </w:r>
    </w:p>
    <w:tbl>
      <w:tblPr>
        <w:tblStyle w:val="TableGrid"/>
        <w:tblW w:w="14596" w:type="dxa"/>
        <w:tblLook w:val="04A0" w:firstRow="1" w:lastRow="0" w:firstColumn="1" w:lastColumn="0" w:noHBand="0" w:noVBand="1"/>
      </w:tblPr>
      <w:tblGrid>
        <w:gridCol w:w="1976"/>
        <w:gridCol w:w="632"/>
        <w:gridCol w:w="11988"/>
      </w:tblGrid>
      <w:tr w:rsidR="00A94F8F" w:rsidRPr="00E00538" w:rsidTr="00CC5E42">
        <w:tc>
          <w:tcPr>
            <w:tcW w:w="1980" w:type="dxa"/>
            <w:shd w:val="clear" w:color="auto" w:fill="BFBFBF" w:themeFill="background1" w:themeFillShade="BF"/>
          </w:tcPr>
          <w:p w:rsidR="00A94F8F" w:rsidRPr="00E00538" w:rsidRDefault="00A94F8F" w:rsidP="00CC5E42">
            <w:pPr>
              <w:rPr>
                <w:rFonts w:cs="Arial"/>
                <w:b/>
              </w:rPr>
            </w:pPr>
            <w:r w:rsidRPr="00E00538">
              <w:rPr>
                <w:rFonts w:cs="Arial"/>
                <w:b/>
              </w:rPr>
              <w:t>Role</w:t>
            </w:r>
          </w:p>
        </w:tc>
        <w:tc>
          <w:tcPr>
            <w:tcW w:w="567" w:type="dxa"/>
            <w:shd w:val="clear" w:color="auto" w:fill="BFBFBF" w:themeFill="background1" w:themeFillShade="BF"/>
          </w:tcPr>
          <w:p w:rsidR="00A94F8F" w:rsidRPr="00E00538" w:rsidRDefault="00A94F8F" w:rsidP="00CC5E42">
            <w:pPr>
              <w:rPr>
                <w:rFonts w:cs="Arial"/>
                <w:b/>
              </w:rPr>
            </w:pPr>
            <w:r w:rsidRPr="00E00538">
              <w:rPr>
                <w:rFonts w:cs="Arial"/>
                <w:b/>
              </w:rPr>
              <w:t xml:space="preserve">WTE </w:t>
            </w:r>
          </w:p>
        </w:tc>
        <w:tc>
          <w:tcPr>
            <w:tcW w:w="12049" w:type="dxa"/>
            <w:shd w:val="clear" w:color="auto" w:fill="BFBFBF" w:themeFill="background1" w:themeFillShade="BF"/>
          </w:tcPr>
          <w:p w:rsidR="00A94F8F" w:rsidRPr="00E00538" w:rsidRDefault="00A94F8F" w:rsidP="00CC5E42">
            <w:pPr>
              <w:rPr>
                <w:rFonts w:cs="Arial"/>
                <w:b/>
              </w:rPr>
            </w:pPr>
            <w:r w:rsidRPr="00E00538">
              <w:rPr>
                <w:rFonts w:cs="Arial"/>
                <w:b/>
              </w:rPr>
              <w:t xml:space="preserve">Outcomes / Impact </w:t>
            </w:r>
          </w:p>
        </w:tc>
      </w:tr>
      <w:tr w:rsidR="00A94F8F" w:rsidRPr="00E00538" w:rsidTr="00CC5E42">
        <w:tc>
          <w:tcPr>
            <w:tcW w:w="1980" w:type="dxa"/>
            <w:shd w:val="clear" w:color="auto" w:fill="F2F2F2" w:themeFill="background1" w:themeFillShade="F2"/>
          </w:tcPr>
          <w:p w:rsidR="00A94F8F" w:rsidRPr="00E00538" w:rsidRDefault="00A94F8F" w:rsidP="00CC5E42">
            <w:pPr>
              <w:rPr>
                <w:rFonts w:cs="Arial"/>
              </w:rPr>
            </w:pPr>
            <w:r w:rsidRPr="00E00538">
              <w:rPr>
                <w:rFonts w:cs="Arial"/>
              </w:rPr>
              <w:t>Clinical Pharmacist</w:t>
            </w:r>
          </w:p>
        </w:tc>
        <w:tc>
          <w:tcPr>
            <w:tcW w:w="567" w:type="dxa"/>
            <w:shd w:val="clear" w:color="auto" w:fill="F2F2F2" w:themeFill="background1" w:themeFillShade="F2"/>
          </w:tcPr>
          <w:p w:rsidR="00A94F8F" w:rsidRPr="00E00538" w:rsidRDefault="00A94F8F" w:rsidP="00CC5E42">
            <w:pPr>
              <w:rPr>
                <w:rFonts w:cs="Arial"/>
              </w:rPr>
            </w:pPr>
            <w:r w:rsidRPr="00E00538">
              <w:rPr>
                <w:rFonts w:cs="Arial"/>
              </w:rPr>
              <w:t>1.0</w:t>
            </w:r>
          </w:p>
        </w:tc>
        <w:tc>
          <w:tcPr>
            <w:tcW w:w="12049" w:type="dxa"/>
            <w:shd w:val="clear" w:color="auto" w:fill="F2F2F2" w:themeFill="background1" w:themeFillShade="F2"/>
          </w:tcPr>
          <w:p w:rsidR="00A94F8F" w:rsidRPr="00E00538" w:rsidRDefault="00A94F8F" w:rsidP="00CC5E42">
            <w:pPr>
              <w:rPr>
                <w:rFonts w:cs="Arial"/>
              </w:rPr>
            </w:pPr>
            <w:r w:rsidRPr="00E00538">
              <w:rPr>
                <w:rFonts w:cs="Arial"/>
              </w:rPr>
              <w:t>More prudent model of healthcare shift towards new primary care model for Wales.</w:t>
            </w:r>
          </w:p>
          <w:p w:rsidR="00A94F8F" w:rsidRPr="00E00538" w:rsidRDefault="00A94F8F" w:rsidP="00CC5E42">
            <w:pPr>
              <w:rPr>
                <w:rFonts w:cs="Arial"/>
              </w:rPr>
            </w:pPr>
            <w:r w:rsidRPr="00E00538">
              <w:rPr>
                <w:rFonts w:cs="Arial"/>
              </w:rPr>
              <w:t>Benefits whole Cluster population circa 11,672 patients</w:t>
            </w:r>
          </w:p>
          <w:p w:rsidR="00A94F8F" w:rsidRPr="00E00538" w:rsidRDefault="00A94F8F" w:rsidP="00CC5E42">
            <w:pPr>
              <w:rPr>
                <w:rFonts w:cs="Arial"/>
              </w:rPr>
            </w:pPr>
            <w:r w:rsidRPr="00E00538">
              <w:rPr>
                <w:rFonts w:cs="Arial"/>
              </w:rPr>
              <w:t>GP time saved – reviews, admin/recall, queries from practice staff members</w:t>
            </w:r>
          </w:p>
          <w:p w:rsidR="00A94F8F" w:rsidRPr="00E00538" w:rsidRDefault="00A94F8F" w:rsidP="00CC5E42">
            <w:pPr>
              <w:rPr>
                <w:rFonts w:cs="Arial"/>
              </w:rPr>
            </w:pPr>
            <w:r w:rsidRPr="00E00538">
              <w:rPr>
                <w:rFonts w:cs="Arial"/>
              </w:rPr>
              <w:t xml:space="preserve">Reduced patient contact time with practice when switched to less intensively monitored medication </w:t>
            </w:r>
          </w:p>
          <w:p w:rsidR="00A94F8F" w:rsidRPr="00E00538" w:rsidRDefault="00A94F8F" w:rsidP="00CC5E42">
            <w:pPr>
              <w:rPr>
                <w:rFonts w:cs="Arial"/>
              </w:rPr>
            </w:pPr>
            <w:r w:rsidRPr="00E00538">
              <w:rPr>
                <w:rFonts w:cs="Arial"/>
              </w:rPr>
              <w:t>Reduced GP appointments and hospital admissions with a particular focus on those patients who have been discharged from hospital or are residing in a care home</w:t>
            </w:r>
          </w:p>
        </w:tc>
      </w:tr>
      <w:tr w:rsidR="00A94F8F" w:rsidRPr="00E00538" w:rsidTr="00CC5E42">
        <w:tc>
          <w:tcPr>
            <w:tcW w:w="1980" w:type="dxa"/>
            <w:shd w:val="clear" w:color="auto" w:fill="FFFFFF" w:themeFill="background1"/>
          </w:tcPr>
          <w:p w:rsidR="00A94F8F" w:rsidRPr="00E00538" w:rsidRDefault="00A94F8F" w:rsidP="00CC5E42">
            <w:pPr>
              <w:rPr>
                <w:rFonts w:cs="Arial"/>
              </w:rPr>
            </w:pPr>
            <w:r w:rsidRPr="00E00538">
              <w:rPr>
                <w:rFonts w:cs="Arial"/>
              </w:rPr>
              <w:t>Chronic Conditions Nurse</w:t>
            </w:r>
          </w:p>
        </w:tc>
        <w:tc>
          <w:tcPr>
            <w:tcW w:w="567" w:type="dxa"/>
          </w:tcPr>
          <w:p w:rsidR="00A94F8F" w:rsidRPr="00E00538" w:rsidRDefault="00A94F8F" w:rsidP="00CC5E42">
            <w:pPr>
              <w:rPr>
                <w:rFonts w:cs="Arial"/>
              </w:rPr>
            </w:pPr>
            <w:r w:rsidRPr="00E00538">
              <w:rPr>
                <w:rFonts w:cs="Arial"/>
              </w:rPr>
              <w:t>1.0</w:t>
            </w:r>
          </w:p>
          <w:p w:rsidR="00A94F8F" w:rsidRPr="00E00538" w:rsidRDefault="00A94F8F" w:rsidP="00CC5E42">
            <w:pPr>
              <w:rPr>
                <w:rFonts w:cs="Arial"/>
              </w:rPr>
            </w:pPr>
          </w:p>
        </w:tc>
        <w:tc>
          <w:tcPr>
            <w:tcW w:w="12049" w:type="dxa"/>
          </w:tcPr>
          <w:p w:rsidR="00A94F8F" w:rsidRPr="00E00538" w:rsidRDefault="00A94F8F" w:rsidP="00CC5E42">
            <w:pPr>
              <w:rPr>
                <w:rFonts w:cs="Arial"/>
              </w:rPr>
            </w:pPr>
            <w:r w:rsidRPr="00E00538">
              <w:rPr>
                <w:rFonts w:cs="Arial"/>
              </w:rPr>
              <w:t>There are 11,672 patients within the Penderi Cluster with a recorded chronic condition such as COPD, obesity, diabetes, atrial fibrillation, cancer and stroke.</w:t>
            </w:r>
          </w:p>
          <w:p w:rsidR="00A94F8F" w:rsidRPr="00E00538" w:rsidRDefault="00A94F8F" w:rsidP="00CC5E42">
            <w:pPr>
              <w:rPr>
                <w:rFonts w:cs="Arial"/>
              </w:rPr>
            </w:pPr>
            <w:r w:rsidRPr="00E00538">
              <w:rPr>
                <w:rFonts w:cs="Arial"/>
              </w:rPr>
              <w:t xml:space="preserve">To provide outreach care to housebound patients. </w:t>
            </w:r>
          </w:p>
          <w:p w:rsidR="00A94F8F" w:rsidRPr="00E00538" w:rsidRDefault="00A94F8F" w:rsidP="00CC5E42">
            <w:pPr>
              <w:rPr>
                <w:rFonts w:cs="Arial"/>
              </w:rPr>
            </w:pPr>
            <w:r w:rsidRPr="00E00538">
              <w:rPr>
                <w:rFonts w:cs="Arial"/>
              </w:rPr>
              <w:t xml:space="preserve">Improve prevention, detection and management of chronic conditions locally. </w:t>
            </w:r>
          </w:p>
          <w:p w:rsidR="00A94F8F" w:rsidRPr="00E00538" w:rsidRDefault="00A94F8F" w:rsidP="00CC5E42">
            <w:pPr>
              <w:rPr>
                <w:rFonts w:cs="Arial"/>
              </w:rPr>
            </w:pPr>
            <w:r w:rsidRPr="00E00538">
              <w:rPr>
                <w:rFonts w:cs="Arial"/>
              </w:rPr>
              <w:t>Improve the quality of life for people living with chronic conditions whilst reducing health inequalities and improving economic activity.</w:t>
            </w:r>
          </w:p>
        </w:tc>
      </w:tr>
      <w:tr w:rsidR="00A94F8F" w:rsidRPr="00E00538" w:rsidTr="00CC5E42">
        <w:tc>
          <w:tcPr>
            <w:tcW w:w="1980" w:type="dxa"/>
            <w:shd w:val="clear" w:color="auto" w:fill="F2F2F2" w:themeFill="background1" w:themeFillShade="F2"/>
          </w:tcPr>
          <w:p w:rsidR="00A94F8F" w:rsidRPr="00E00538" w:rsidRDefault="00721DED" w:rsidP="00CC5E42">
            <w:pPr>
              <w:rPr>
                <w:rFonts w:cs="Arial"/>
              </w:rPr>
            </w:pPr>
            <w:r>
              <w:rPr>
                <w:rFonts w:cs="Arial"/>
              </w:rPr>
              <w:t>Business Managers</w:t>
            </w:r>
          </w:p>
        </w:tc>
        <w:tc>
          <w:tcPr>
            <w:tcW w:w="567" w:type="dxa"/>
            <w:shd w:val="clear" w:color="auto" w:fill="F2F2F2" w:themeFill="background1" w:themeFillShade="F2"/>
          </w:tcPr>
          <w:p w:rsidR="00A94F8F" w:rsidRDefault="00C01393" w:rsidP="00CC5E42">
            <w:pPr>
              <w:rPr>
                <w:rFonts w:cs="Arial"/>
              </w:rPr>
            </w:pPr>
            <w:r>
              <w:rPr>
                <w:rFonts w:cs="Arial"/>
              </w:rPr>
              <w:t>1.0</w:t>
            </w:r>
          </w:p>
          <w:p w:rsidR="00721DED" w:rsidRPr="00E00538" w:rsidRDefault="00721DED" w:rsidP="00CC5E42">
            <w:pPr>
              <w:rPr>
                <w:rFonts w:cs="Arial"/>
              </w:rPr>
            </w:pPr>
          </w:p>
        </w:tc>
        <w:tc>
          <w:tcPr>
            <w:tcW w:w="12049" w:type="dxa"/>
            <w:shd w:val="clear" w:color="auto" w:fill="F2F2F2" w:themeFill="background1" w:themeFillShade="F2"/>
          </w:tcPr>
          <w:p w:rsidR="00A94F8F" w:rsidRPr="00E00538" w:rsidRDefault="00A94F8F" w:rsidP="00CC5E42">
            <w:pPr>
              <w:rPr>
                <w:rFonts w:cs="Arial"/>
              </w:rPr>
            </w:pPr>
            <w:r w:rsidRPr="00E00538">
              <w:rPr>
                <w:rFonts w:cs="Arial"/>
              </w:rPr>
              <w:t xml:space="preserve">Cluster GP lead </w:t>
            </w:r>
          </w:p>
          <w:p w:rsidR="00A94F8F" w:rsidRPr="00E00538" w:rsidRDefault="00A94F8F" w:rsidP="00CC5E42">
            <w:pPr>
              <w:rPr>
                <w:rFonts w:cs="Arial"/>
              </w:rPr>
            </w:pPr>
            <w:r w:rsidRPr="00E00538">
              <w:rPr>
                <w:rFonts w:cs="Arial"/>
              </w:rPr>
              <w:t xml:space="preserve">38,061 registered patients </w:t>
            </w:r>
          </w:p>
          <w:p w:rsidR="00A94F8F" w:rsidRPr="00E00538" w:rsidRDefault="00A94F8F" w:rsidP="00CC5E42">
            <w:pPr>
              <w:rPr>
                <w:rFonts w:cs="Arial"/>
              </w:rPr>
            </w:pPr>
            <w:r w:rsidRPr="00E00538">
              <w:rPr>
                <w:rFonts w:cs="Arial"/>
              </w:rPr>
              <w:t xml:space="preserve">Patients and services impacted by projects designed and delivered and supported </w:t>
            </w:r>
          </w:p>
          <w:p w:rsidR="00A94F8F" w:rsidRPr="00E00538" w:rsidRDefault="00A94F8F" w:rsidP="00CC5E42">
            <w:pPr>
              <w:rPr>
                <w:rFonts w:cs="Arial"/>
              </w:rPr>
            </w:pPr>
            <w:r w:rsidRPr="00E00538">
              <w:rPr>
                <w:rFonts w:cs="Arial"/>
              </w:rPr>
              <w:t xml:space="preserve">8 cluster projects developed and implemented (as determined by the cluster </w:t>
            </w:r>
          </w:p>
          <w:p w:rsidR="00A94F8F" w:rsidRPr="00E00538" w:rsidRDefault="00A94F8F" w:rsidP="00CC5E42">
            <w:pPr>
              <w:rPr>
                <w:rFonts w:cs="Arial"/>
              </w:rPr>
            </w:pPr>
            <w:r w:rsidRPr="00E00538">
              <w:rPr>
                <w:rFonts w:cs="Arial"/>
              </w:rPr>
              <w:t>Increased resources available to cluster</w:t>
            </w:r>
          </w:p>
          <w:p w:rsidR="00A94F8F" w:rsidRPr="00E00538" w:rsidRDefault="00A94F8F" w:rsidP="00CC5E42">
            <w:pPr>
              <w:rPr>
                <w:rFonts w:cs="Arial"/>
              </w:rPr>
            </w:pPr>
            <w:r w:rsidRPr="00E00538">
              <w:rPr>
                <w:rFonts w:cs="Arial"/>
              </w:rPr>
              <w:t xml:space="preserve">Implementation </w:t>
            </w:r>
            <w:r w:rsidR="00721DED">
              <w:rPr>
                <w:rFonts w:cs="Arial"/>
              </w:rPr>
              <w:t xml:space="preserve">and monitoring of </w:t>
            </w:r>
            <w:r w:rsidRPr="00E00538">
              <w:rPr>
                <w:rFonts w:cs="Arial"/>
              </w:rPr>
              <w:t>Cluster IMTP</w:t>
            </w:r>
            <w:r w:rsidR="00721DED">
              <w:rPr>
                <w:rFonts w:cs="Arial"/>
              </w:rPr>
              <w:t xml:space="preserve"> priorities</w:t>
            </w:r>
          </w:p>
          <w:p w:rsidR="00A94F8F" w:rsidRPr="00E00538" w:rsidRDefault="00A94F8F" w:rsidP="00CC5E42">
            <w:pPr>
              <w:rPr>
                <w:rFonts w:cs="Arial"/>
              </w:rPr>
            </w:pPr>
            <w:r w:rsidRPr="00E00538">
              <w:rPr>
                <w:rFonts w:cs="Arial"/>
              </w:rPr>
              <w:t>Cluster projects developed and implemented (as determined by the cluster) effectively with robust monitoring, evaluation and reporting</w:t>
            </w:r>
          </w:p>
          <w:p w:rsidR="00A94F8F" w:rsidRPr="00E00538" w:rsidRDefault="00A94F8F" w:rsidP="00CC5E42">
            <w:pPr>
              <w:rPr>
                <w:rFonts w:cs="Arial"/>
              </w:rPr>
            </w:pPr>
            <w:r w:rsidRPr="00E00538">
              <w:rPr>
                <w:rFonts w:cs="Arial"/>
              </w:rPr>
              <w:t>Clear feedback to Cluster members and Health Board</w:t>
            </w:r>
          </w:p>
          <w:p w:rsidR="00A94F8F" w:rsidRPr="00E00538" w:rsidRDefault="00A94F8F" w:rsidP="00CC5E42">
            <w:pPr>
              <w:rPr>
                <w:rFonts w:cs="Arial"/>
              </w:rPr>
            </w:pPr>
            <w:r w:rsidRPr="00E00538">
              <w:rPr>
                <w:rFonts w:cs="Arial"/>
              </w:rPr>
              <w:t>Timely access for cluster to relevant information to inform improvements for health population and service delivery</w:t>
            </w:r>
          </w:p>
          <w:p w:rsidR="00A94F8F" w:rsidRPr="00E00538" w:rsidRDefault="00A94F8F" w:rsidP="00CC5E42">
            <w:pPr>
              <w:rPr>
                <w:rFonts w:cs="Arial"/>
              </w:rPr>
            </w:pPr>
            <w:r w:rsidRPr="00E00538">
              <w:rPr>
                <w:rFonts w:cs="Arial"/>
              </w:rPr>
              <w:t>Increased partnership working and partnership projects</w:t>
            </w:r>
          </w:p>
        </w:tc>
      </w:tr>
      <w:tr w:rsidR="00A94F8F" w:rsidRPr="00E00538" w:rsidTr="00CC5E42">
        <w:tc>
          <w:tcPr>
            <w:tcW w:w="1980" w:type="dxa"/>
          </w:tcPr>
          <w:p w:rsidR="00A94F8F" w:rsidRPr="00E00538" w:rsidRDefault="00CC5E42" w:rsidP="00CC5E42">
            <w:pPr>
              <w:rPr>
                <w:rFonts w:cs="Arial"/>
              </w:rPr>
            </w:pPr>
            <w:r w:rsidRPr="00E00538">
              <w:rPr>
                <w:rFonts w:cs="Arial"/>
              </w:rPr>
              <w:t>Penderi Young Persons Wellbeing worker</w:t>
            </w:r>
          </w:p>
        </w:tc>
        <w:tc>
          <w:tcPr>
            <w:tcW w:w="567" w:type="dxa"/>
          </w:tcPr>
          <w:p w:rsidR="00A94F8F" w:rsidRPr="00E00538" w:rsidRDefault="00CC5E42" w:rsidP="00CC5E42">
            <w:pPr>
              <w:rPr>
                <w:rFonts w:cs="Arial"/>
              </w:rPr>
            </w:pPr>
            <w:r w:rsidRPr="00E00538">
              <w:rPr>
                <w:rFonts w:cs="Arial"/>
              </w:rPr>
              <w:t>1.0</w:t>
            </w:r>
          </w:p>
        </w:tc>
        <w:tc>
          <w:tcPr>
            <w:tcW w:w="12049" w:type="dxa"/>
          </w:tcPr>
          <w:p w:rsidR="00CC5E42" w:rsidRPr="00E00538" w:rsidRDefault="00A94F8F" w:rsidP="00CC5E42">
            <w:pPr>
              <w:rPr>
                <w:rFonts w:cs="Arial"/>
              </w:rPr>
            </w:pPr>
            <w:r w:rsidRPr="00E00538">
              <w:rPr>
                <w:rFonts w:cs="Arial"/>
              </w:rPr>
              <w:t xml:space="preserve">Provides support to </w:t>
            </w:r>
            <w:r w:rsidR="00CC5E42" w:rsidRPr="00E00538">
              <w:rPr>
                <w:rFonts w:cs="Arial"/>
              </w:rPr>
              <w:t>young people and families</w:t>
            </w:r>
          </w:p>
          <w:p w:rsidR="00CC5E42" w:rsidRPr="00E00538" w:rsidRDefault="00CC5E42" w:rsidP="00CC5E42">
            <w:pPr>
              <w:rPr>
                <w:rFonts w:cs="Arial"/>
              </w:rPr>
            </w:pPr>
            <w:r w:rsidRPr="00E00538">
              <w:rPr>
                <w:rFonts w:cs="Arial"/>
              </w:rPr>
              <w:t>Reduces unnecessary GP appointments</w:t>
            </w:r>
          </w:p>
          <w:p w:rsidR="00CC5E42" w:rsidRPr="00E00538" w:rsidRDefault="00CC5E42" w:rsidP="00CC5E42">
            <w:pPr>
              <w:rPr>
                <w:rFonts w:cs="Arial"/>
              </w:rPr>
            </w:pPr>
            <w:r w:rsidRPr="00E00538">
              <w:rPr>
                <w:rFonts w:cs="Arial"/>
              </w:rPr>
              <w:t>Better outcomes for patients and for practices</w:t>
            </w:r>
          </w:p>
        </w:tc>
      </w:tr>
    </w:tbl>
    <w:p w:rsidR="008223DE" w:rsidRDefault="008223DE" w:rsidP="004542EF">
      <w:pPr>
        <w:pStyle w:val="Heading1"/>
        <w:pBdr>
          <w:bottom w:val="double" w:sz="4" w:space="1" w:color="1F4E79" w:themeColor="accent1" w:themeShade="80"/>
        </w:pBdr>
        <w:spacing w:after="240"/>
      </w:pPr>
      <w:bookmarkStart w:id="26" w:name="_Toc90567728"/>
      <w:r>
        <w:lastRenderedPageBreak/>
        <w:t>10. CLUSTER FINANCIAL PROFILE</w:t>
      </w:r>
      <w:bookmarkEnd w:id="26"/>
    </w:p>
    <w:tbl>
      <w:tblPr>
        <w:tblStyle w:val="GridTable1Light-Accent5"/>
        <w:tblW w:w="6946" w:type="dxa"/>
        <w:tblInd w:w="0" w:type="dxa"/>
        <w:tblLook w:val="04A0" w:firstRow="1" w:lastRow="0" w:firstColumn="1" w:lastColumn="0" w:noHBand="0" w:noVBand="1"/>
      </w:tblPr>
      <w:tblGrid>
        <w:gridCol w:w="4509"/>
        <w:gridCol w:w="2437"/>
      </w:tblGrid>
      <w:tr w:rsidR="006D2AAD" w:rsidTr="006D2AAD">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46" w:type="dxa"/>
            <w:gridSpan w:val="2"/>
            <w:tcBorders>
              <w:top w:val="single" w:sz="4" w:space="0" w:color="B4C6E7" w:themeColor="accent5" w:themeTint="66"/>
              <w:left w:val="single" w:sz="4" w:space="0" w:color="B4C6E7" w:themeColor="accent5" w:themeTint="66"/>
              <w:right w:val="single" w:sz="4" w:space="0" w:color="B4C6E7" w:themeColor="accent5" w:themeTint="66"/>
            </w:tcBorders>
            <w:noWrap/>
            <w:hideMark/>
          </w:tcPr>
          <w:p w:rsidR="006D2AAD" w:rsidRDefault="00B76A6C" w:rsidP="004542EF">
            <w:pPr>
              <w:rPr>
                <w:rFonts w:eastAsia="Times New Roman" w:cstheme="minorHAnsi"/>
                <w:bCs w:val="0"/>
                <w:color w:val="000000"/>
                <w:sz w:val="24"/>
                <w:szCs w:val="24"/>
                <w:lang w:eastAsia="en-GB"/>
              </w:rPr>
            </w:pPr>
            <w:r>
              <w:rPr>
                <w:rFonts w:eastAsia="Times New Roman" w:cstheme="minorHAnsi"/>
                <w:bCs w:val="0"/>
                <w:color w:val="000000"/>
                <w:sz w:val="24"/>
                <w:szCs w:val="24"/>
                <w:lang w:eastAsia="en-GB"/>
              </w:rPr>
              <w:t xml:space="preserve">PENDERI CLUSTER </w:t>
            </w:r>
            <w:r w:rsidR="006D2AAD">
              <w:rPr>
                <w:rFonts w:eastAsia="Times New Roman" w:cstheme="minorHAnsi"/>
                <w:bCs w:val="0"/>
                <w:color w:val="000000"/>
                <w:sz w:val="24"/>
                <w:szCs w:val="24"/>
                <w:lang w:eastAsia="en-GB"/>
              </w:rPr>
              <w:t>BUDGET 22/23</w:t>
            </w:r>
          </w:p>
        </w:tc>
      </w:tr>
      <w:tr w:rsidR="006D2AAD" w:rsidTr="006D2AAD">
        <w:trPr>
          <w:trHeight w:val="285"/>
        </w:trPr>
        <w:tc>
          <w:tcPr>
            <w:cnfStyle w:val="001000000000" w:firstRow="0" w:lastRow="0" w:firstColumn="1" w:lastColumn="0" w:oddVBand="0" w:evenVBand="0" w:oddHBand="0" w:evenHBand="0" w:firstRowFirstColumn="0" w:firstRowLastColumn="0" w:lastRowFirstColumn="0" w:lastRowLastColumn="0"/>
            <w:tcW w:w="4509"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6D2AAD" w:rsidRDefault="006D2AAD" w:rsidP="006D2AAD">
            <w:pPr>
              <w:rPr>
                <w:rFonts w:eastAsia="Times New Roman" w:cstheme="minorHAnsi"/>
                <w:b w:val="0"/>
                <w:sz w:val="24"/>
                <w:szCs w:val="24"/>
                <w:lang w:eastAsia="en-GB"/>
              </w:rPr>
            </w:pPr>
            <w:r>
              <w:rPr>
                <w:rFonts w:eastAsia="Times New Roman" w:cstheme="minorHAnsi"/>
                <w:b w:val="0"/>
                <w:sz w:val="24"/>
                <w:szCs w:val="24"/>
                <w:lang w:eastAsia="en-GB"/>
              </w:rPr>
              <w:t>WG allocation 22/23</w:t>
            </w:r>
          </w:p>
        </w:tc>
        <w:tc>
          <w:tcPr>
            <w:tcW w:w="2437"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6D2AAD" w:rsidRDefault="006D2AAD" w:rsidP="006D2AAD">
            <w:pP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w:t>
            </w:r>
            <w:r>
              <w:rPr>
                <w:rFonts w:eastAsia="Times New Roman" w:cstheme="minorHAnsi"/>
                <w:sz w:val="24"/>
                <w:szCs w:val="24"/>
                <w:lang w:eastAsia="en-GB"/>
              </w:rPr>
              <w:tab/>
              <w:t xml:space="preserve">239,884.00 </w:t>
            </w:r>
          </w:p>
        </w:tc>
      </w:tr>
      <w:tr w:rsidR="006D2AAD" w:rsidTr="006D2AAD">
        <w:trPr>
          <w:trHeight w:val="285"/>
        </w:trPr>
        <w:tc>
          <w:tcPr>
            <w:cnfStyle w:val="001000000000" w:firstRow="0" w:lastRow="0" w:firstColumn="1" w:lastColumn="0" w:oddVBand="0" w:evenVBand="0" w:oddHBand="0" w:evenHBand="0" w:firstRowFirstColumn="0" w:firstRowLastColumn="0" w:lastRowFirstColumn="0" w:lastRowLastColumn="0"/>
            <w:tcW w:w="4509"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6D2AAD" w:rsidRDefault="006D2AAD" w:rsidP="006D2AAD">
            <w:pPr>
              <w:rPr>
                <w:rFonts w:eastAsia="Times New Roman" w:cstheme="minorHAnsi"/>
                <w:b w:val="0"/>
                <w:sz w:val="24"/>
                <w:szCs w:val="24"/>
                <w:lang w:eastAsia="en-GB"/>
              </w:rPr>
            </w:pPr>
            <w:r>
              <w:rPr>
                <w:rFonts w:eastAsia="Times New Roman" w:cstheme="minorHAnsi"/>
                <w:b w:val="0"/>
                <w:sz w:val="24"/>
                <w:szCs w:val="24"/>
                <w:lang w:eastAsia="en-GB"/>
              </w:rPr>
              <w:t>Brokerage from 21/22</w:t>
            </w:r>
          </w:p>
        </w:tc>
        <w:tc>
          <w:tcPr>
            <w:tcW w:w="2437"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6D2AAD" w:rsidRDefault="006D2AAD" w:rsidP="006D2AAD">
            <w:pP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 xml:space="preserve">£ </w:t>
            </w:r>
            <w:r>
              <w:rPr>
                <w:rFonts w:eastAsia="Times New Roman" w:cstheme="minorHAnsi"/>
                <w:sz w:val="24"/>
                <w:szCs w:val="24"/>
                <w:lang w:eastAsia="en-GB"/>
              </w:rPr>
              <w:tab/>
            </w:r>
            <w:r>
              <w:rPr>
                <w:rFonts w:eastAsia="Times New Roman" w:cstheme="minorHAnsi"/>
                <w:sz w:val="24"/>
                <w:szCs w:val="24"/>
                <w:lang w:eastAsia="en-GB"/>
              </w:rPr>
              <w:tab/>
              <w:t xml:space="preserve">- </w:t>
            </w:r>
          </w:p>
        </w:tc>
      </w:tr>
      <w:tr w:rsidR="006D2AAD" w:rsidTr="006D2AAD">
        <w:trPr>
          <w:trHeight w:val="338"/>
        </w:trPr>
        <w:tc>
          <w:tcPr>
            <w:cnfStyle w:val="001000000000" w:firstRow="0" w:lastRow="0" w:firstColumn="1" w:lastColumn="0" w:oddVBand="0" w:evenVBand="0" w:oddHBand="0" w:evenHBand="0" w:firstRowFirstColumn="0" w:firstRowLastColumn="0" w:lastRowFirstColumn="0" w:lastRowLastColumn="0"/>
            <w:tcW w:w="4509"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6D2AAD" w:rsidRDefault="006D2AAD" w:rsidP="006D2AAD">
            <w:pPr>
              <w:rPr>
                <w:rFonts w:eastAsia="Times New Roman" w:cstheme="minorHAnsi"/>
                <w:bCs w:val="0"/>
                <w:sz w:val="24"/>
                <w:szCs w:val="24"/>
                <w:lang w:eastAsia="en-GB"/>
              </w:rPr>
            </w:pPr>
            <w:r>
              <w:rPr>
                <w:rFonts w:eastAsia="Times New Roman" w:cstheme="minorHAnsi"/>
                <w:bCs w:val="0"/>
                <w:sz w:val="24"/>
                <w:szCs w:val="24"/>
                <w:lang w:eastAsia="en-GB"/>
              </w:rPr>
              <w:t>Total available for 22/23</w:t>
            </w:r>
          </w:p>
        </w:tc>
        <w:tc>
          <w:tcPr>
            <w:tcW w:w="2437"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6D2AAD" w:rsidRDefault="006D2AAD" w:rsidP="006D2AAD">
            <w:pPr>
              <w:cnfStyle w:val="000000000000" w:firstRow="0" w:lastRow="0" w:firstColumn="0" w:lastColumn="0" w:oddVBand="0" w:evenVBand="0" w:oddHBand="0" w:evenHBand="0" w:firstRowFirstColumn="0" w:firstRowLastColumn="0" w:lastRowFirstColumn="0" w:lastRowLastColumn="0"/>
              <w:rPr>
                <w:rFonts w:eastAsia="Times New Roman" w:cstheme="minorHAnsi"/>
                <w:b/>
                <w:sz w:val="24"/>
                <w:szCs w:val="24"/>
                <w:lang w:eastAsia="en-GB"/>
              </w:rPr>
            </w:pPr>
            <w:r>
              <w:rPr>
                <w:rFonts w:eastAsia="Times New Roman" w:cstheme="minorHAnsi"/>
                <w:b/>
                <w:sz w:val="24"/>
                <w:szCs w:val="24"/>
                <w:lang w:eastAsia="en-GB"/>
              </w:rPr>
              <w:t>£</w:t>
            </w:r>
            <w:r>
              <w:rPr>
                <w:rFonts w:eastAsia="Times New Roman" w:cstheme="minorHAnsi"/>
                <w:b/>
                <w:sz w:val="24"/>
                <w:szCs w:val="24"/>
                <w:lang w:eastAsia="en-GB"/>
              </w:rPr>
              <w:tab/>
              <w:t xml:space="preserve">239,884.00 </w:t>
            </w:r>
          </w:p>
        </w:tc>
      </w:tr>
    </w:tbl>
    <w:p w:rsidR="006D2AAD" w:rsidRDefault="006D2AAD" w:rsidP="006D2AAD">
      <w:pPr>
        <w:rPr>
          <w:sz w:val="24"/>
          <w:szCs w:val="24"/>
        </w:rPr>
      </w:pPr>
    </w:p>
    <w:tbl>
      <w:tblPr>
        <w:tblStyle w:val="GridTable1Light-Accent5"/>
        <w:tblW w:w="13750" w:type="dxa"/>
        <w:tblInd w:w="0" w:type="dxa"/>
        <w:tblLook w:val="04A0" w:firstRow="1" w:lastRow="0" w:firstColumn="1" w:lastColumn="0" w:noHBand="0" w:noVBand="1"/>
      </w:tblPr>
      <w:tblGrid>
        <w:gridCol w:w="7030"/>
        <w:gridCol w:w="6720"/>
      </w:tblGrid>
      <w:tr w:rsidR="006D2AAD" w:rsidTr="006D2AAD">
        <w:trPr>
          <w:cnfStyle w:val="100000000000" w:firstRow="1" w:lastRow="0" w:firstColumn="0" w:lastColumn="0" w:oddVBand="0" w:evenVBand="0" w:oddHBand="0"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7030" w:type="dxa"/>
            <w:tcBorders>
              <w:top w:val="nil"/>
              <w:left w:val="nil"/>
              <w:bottom w:val="single" w:sz="4" w:space="0" w:color="B4C6E7" w:themeColor="accent5" w:themeTint="66"/>
              <w:right w:val="single" w:sz="4" w:space="0" w:color="B4C6E7" w:themeColor="accent5" w:themeTint="66"/>
            </w:tcBorders>
            <w:noWrap/>
          </w:tcPr>
          <w:p w:rsidR="006D2AAD" w:rsidRDefault="006D2AAD" w:rsidP="006D2AAD">
            <w:pPr>
              <w:rPr>
                <w:rFonts w:eastAsia="Times New Roman" w:cstheme="minorHAnsi"/>
                <w:sz w:val="24"/>
                <w:szCs w:val="24"/>
                <w:lang w:eastAsia="en-GB"/>
              </w:rPr>
            </w:pPr>
          </w:p>
        </w:tc>
        <w:tc>
          <w:tcPr>
            <w:tcW w:w="6720" w:type="dxa"/>
            <w:tcBorders>
              <w:top w:val="single" w:sz="4" w:space="0" w:color="B4C6E7" w:themeColor="accent5" w:themeTint="66"/>
              <w:left w:val="single" w:sz="4" w:space="0" w:color="B4C6E7" w:themeColor="accent5" w:themeTint="66"/>
              <w:right w:val="single" w:sz="4" w:space="0" w:color="B4C6E7" w:themeColor="accent5" w:themeTint="66"/>
            </w:tcBorders>
            <w:vAlign w:val="center"/>
            <w:hideMark/>
          </w:tcPr>
          <w:p w:rsidR="006D2AAD" w:rsidRDefault="006D2AAD" w:rsidP="006D2AAD">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2022 - 2023</w:t>
            </w:r>
          </w:p>
        </w:tc>
      </w:tr>
      <w:tr w:rsidR="006D2AAD" w:rsidTr="006D2AAD">
        <w:trPr>
          <w:trHeight w:val="64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6D2AAD" w:rsidRDefault="006D2AAD" w:rsidP="006D2AAD">
            <w:pPr>
              <w:rPr>
                <w:rFonts w:eastAsia="Times New Roman" w:cstheme="minorHAnsi"/>
                <w:sz w:val="24"/>
                <w:szCs w:val="24"/>
                <w:lang w:eastAsia="en-GB"/>
              </w:rPr>
            </w:pPr>
            <w:r>
              <w:rPr>
                <w:rFonts w:eastAsia="Times New Roman" w:cstheme="minorHAnsi"/>
                <w:b w:val="0"/>
                <w:bCs w:val="0"/>
                <w:sz w:val="24"/>
                <w:szCs w:val="24"/>
                <w:lang w:eastAsia="en-GB"/>
              </w:rPr>
              <w:t>Project</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rsidR="006D2AAD" w:rsidRDefault="006D2AAD" w:rsidP="006D2AAD">
            <w:pPr>
              <w:cnfStyle w:val="000000000000" w:firstRow="0" w:lastRow="0" w:firstColumn="0" w:lastColumn="0" w:oddVBand="0" w:evenVBand="0" w:oddHBand="0" w:evenHBand="0" w:firstRowFirstColumn="0" w:firstRowLastColumn="0" w:lastRowFirstColumn="0" w:lastRowLastColumn="0"/>
              <w:rPr>
                <w:rFonts w:eastAsia="Times New Roman" w:cstheme="minorHAnsi"/>
                <w:b/>
                <w:bCs/>
                <w:sz w:val="24"/>
                <w:szCs w:val="24"/>
                <w:lang w:eastAsia="en-GB"/>
              </w:rPr>
            </w:pPr>
            <w:r>
              <w:rPr>
                <w:rFonts w:eastAsia="Times New Roman" w:cstheme="minorHAnsi"/>
                <w:b/>
                <w:bCs/>
                <w:sz w:val="24"/>
                <w:szCs w:val="24"/>
                <w:lang w:eastAsia="en-GB"/>
              </w:rPr>
              <w:t xml:space="preserve">Agreed Total Spend </w:t>
            </w:r>
          </w:p>
        </w:tc>
      </w:tr>
      <w:tr w:rsidR="006D2AAD" w:rsidTr="006D2AAD">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rsidR="006D2AAD" w:rsidRDefault="006D2AAD" w:rsidP="006D2AAD">
            <w:pPr>
              <w:rPr>
                <w:rFonts w:eastAsia="Times New Roman" w:cstheme="minorHAnsi"/>
                <w:b w:val="0"/>
                <w:sz w:val="24"/>
                <w:szCs w:val="24"/>
                <w:lang w:eastAsia="en-GB"/>
              </w:rPr>
            </w:pPr>
            <w:r>
              <w:rPr>
                <w:rFonts w:eastAsia="Times New Roman" w:cstheme="minorHAnsi"/>
                <w:b w:val="0"/>
                <w:sz w:val="24"/>
                <w:szCs w:val="24"/>
                <w:lang w:eastAsia="en-GB"/>
              </w:rPr>
              <w:t xml:space="preserve">Clinical Pharmacist </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6D2AAD" w:rsidRDefault="006D2AAD" w:rsidP="00DA52B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b/>
                <w:sz w:val="24"/>
                <w:szCs w:val="24"/>
                <w:lang w:eastAsia="en-GB"/>
              </w:rPr>
            </w:pPr>
            <w:r>
              <w:rPr>
                <w:rFonts w:eastAsia="Times New Roman" w:cstheme="minorHAnsi"/>
                <w:sz w:val="24"/>
                <w:szCs w:val="24"/>
                <w:lang w:eastAsia="en-GB"/>
              </w:rPr>
              <w:t>£</w:t>
            </w:r>
            <w:r w:rsidR="00980A00">
              <w:rPr>
                <w:rFonts w:eastAsia="Times New Roman" w:cstheme="minorHAnsi"/>
                <w:sz w:val="24"/>
                <w:szCs w:val="24"/>
                <w:lang w:eastAsia="en-GB"/>
              </w:rPr>
              <w:t>68</w:t>
            </w:r>
            <w:r>
              <w:rPr>
                <w:rFonts w:eastAsia="Times New Roman" w:cstheme="minorHAnsi"/>
                <w:sz w:val="24"/>
                <w:szCs w:val="24"/>
                <w:lang w:eastAsia="en-GB"/>
              </w:rPr>
              <w:t>,</w:t>
            </w:r>
            <w:r w:rsidR="00DA52B8">
              <w:rPr>
                <w:rFonts w:eastAsia="Times New Roman" w:cstheme="minorHAnsi"/>
                <w:sz w:val="24"/>
                <w:szCs w:val="24"/>
                <w:lang w:eastAsia="en-GB"/>
              </w:rPr>
              <w:t>584</w:t>
            </w:r>
            <w:r>
              <w:rPr>
                <w:rFonts w:eastAsia="Times New Roman" w:cstheme="minorHAnsi"/>
                <w:sz w:val="24"/>
                <w:szCs w:val="24"/>
                <w:lang w:eastAsia="en-GB"/>
              </w:rPr>
              <w:t>.</w:t>
            </w:r>
            <w:r w:rsidR="00DA52B8">
              <w:rPr>
                <w:rFonts w:eastAsia="Times New Roman" w:cstheme="minorHAnsi"/>
                <w:sz w:val="24"/>
                <w:szCs w:val="24"/>
                <w:lang w:eastAsia="en-GB"/>
              </w:rPr>
              <w:t>25</w:t>
            </w:r>
          </w:p>
        </w:tc>
      </w:tr>
      <w:tr w:rsidR="006D2AAD" w:rsidTr="006D2AAD">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rsidR="006D2AAD" w:rsidRDefault="006D2AAD" w:rsidP="006D2AAD">
            <w:pPr>
              <w:rPr>
                <w:rFonts w:eastAsia="Times New Roman" w:cstheme="minorHAnsi"/>
                <w:b w:val="0"/>
                <w:sz w:val="24"/>
                <w:szCs w:val="24"/>
                <w:lang w:eastAsia="en-GB"/>
              </w:rPr>
            </w:pPr>
            <w:r>
              <w:rPr>
                <w:rFonts w:eastAsia="Times New Roman" w:cstheme="minorHAnsi"/>
                <w:b w:val="0"/>
                <w:sz w:val="24"/>
                <w:szCs w:val="24"/>
                <w:lang w:eastAsia="en-GB"/>
              </w:rPr>
              <w:t>Womens Refuge Service</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6D2AAD" w:rsidRDefault="006D2AAD" w:rsidP="006D2AA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£2,625.00</w:t>
            </w:r>
          </w:p>
        </w:tc>
      </w:tr>
      <w:tr w:rsidR="006D2AAD" w:rsidTr="006D2AAD">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vAlign w:val="center"/>
            <w:hideMark/>
          </w:tcPr>
          <w:p w:rsidR="00F9045C" w:rsidRDefault="006D2AAD" w:rsidP="006D2AAD">
            <w:pPr>
              <w:rPr>
                <w:rFonts w:eastAsia="Times New Roman" w:cstheme="minorHAnsi"/>
                <w:b w:val="0"/>
                <w:sz w:val="24"/>
                <w:szCs w:val="24"/>
                <w:lang w:eastAsia="en-GB"/>
              </w:rPr>
            </w:pPr>
            <w:r>
              <w:rPr>
                <w:rFonts w:eastAsia="Times New Roman" w:cstheme="minorHAnsi"/>
                <w:b w:val="0"/>
                <w:sz w:val="24"/>
                <w:szCs w:val="24"/>
                <w:lang w:eastAsia="en-GB"/>
              </w:rPr>
              <w:t>Business Implementation and Development Manager</w:t>
            </w:r>
          </w:p>
          <w:p w:rsidR="006D2AAD" w:rsidRPr="000F7AD9" w:rsidRDefault="00F9045C" w:rsidP="00721DED">
            <w:pPr>
              <w:rPr>
                <w:rFonts w:eastAsia="Times New Roman" w:cstheme="minorHAnsi"/>
                <w:b w:val="0"/>
                <w:sz w:val="24"/>
                <w:szCs w:val="24"/>
                <w:lang w:eastAsia="en-GB"/>
              </w:rPr>
            </w:pPr>
            <w:r>
              <w:rPr>
                <w:rFonts w:eastAsia="Times New Roman" w:cstheme="minorHAnsi"/>
                <w:b w:val="0"/>
                <w:sz w:val="24"/>
                <w:szCs w:val="24"/>
                <w:lang w:eastAsia="en-GB"/>
              </w:rPr>
              <w:t>(</w:t>
            </w:r>
            <w:r w:rsidR="00721DED">
              <w:rPr>
                <w:rFonts w:eastAsia="Times New Roman" w:cstheme="minorHAnsi"/>
                <w:b w:val="0"/>
                <w:sz w:val="24"/>
                <w:szCs w:val="24"/>
                <w:lang w:eastAsia="en-GB"/>
              </w:rPr>
              <w:t xml:space="preserve">1 </w:t>
            </w:r>
            <w:r>
              <w:rPr>
                <w:rFonts w:eastAsia="Times New Roman" w:cstheme="minorHAnsi"/>
                <w:b w:val="0"/>
                <w:sz w:val="24"/>
                <w:szCs w:val="24"/>
                <w:lang w:eastAsia="en-GB"/>
              </w:rPr>
              <w:t>y</w:t>
            </w:r>
            <w:r w:rsidR="00721DED">
              <w:rPr>
                <w:rFonts w:eastAsia="Times New Roman" w:cstheme="minorHAnsi"/>
                <w:b w:val="0"/>
                <w:sz w:val="24"/>
                <w:szCs w:val="24"/>
                <w:lang w:eastAsia="en-GB"/>
              </w:rPr>
              <w:t>ea</w:t>
            </w:r>
            <w:r>
              <w:rPr>
                <w:rFonts w:eastAsia="Times New Roman" w:cstheme="minorHAnsi"/>
                <w:b w:val="0"/>
                <w:sz w:val="24"/>
                <w:szCs w:val="24"/>
                <w:lang w:eastAsia="en-GB"/>
              </w:rPr>
              <w:t>r fixed-term contract</w:t>
            </w:r>
            <w:r w:rsidR="00850EBF">
              <w:rPr>
                <w:rFonts w:eastAsia="Times New Roman" w:cstheme="minorHAnsi"/>
                <w:b w:val="0"/>
                <w:sz w:val="24"/>
                <w:szCs w:val="24"/>
                <w:lang w:eastAsia="en-GB"/>
              </w:rPr>
              <w:t xml:space="preserve"> from appointment</w:t>
            </w:r>
            <w:r>
              <w:rPr>
                <w:rFonts w:eastAsia="Times New Roman" w:cstheme="minorHAnsi"/>
                <w:b w:val="0"/>
                <w:sz w:val="24"/>
                <w:szCs w:val="24"/>
                <w:lang w:eastAsia="en-GB"/>
              </w:rPr>
              <w:t>)</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6D2AAD" w:rsidRDefault="00926C17" w:rsidP="00980A00">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w:t>
            </w:r>
            <w:r w:rsidR="00980A00">
              <w:rPr>
                <w:rFonts w:eastAsia="Times New Roman" w:cstheme="minorHAnsi"/>
                <w:sz w:val="24"/>
                <w:szCs w:val="24"/>
                <w:lang w:eastAsia="en-GB"/>
              </w:rPr>
              <w:t>31</w:t>
            </w:r>
            <w:r w:rsidR="006D2AAD">
              <w:rPr>
                <w:rFonts w:eastAsia="Times New Roman" w:cstheme="minorHAnsi"/>
                <w:sz w:val="24"/>
                <w:szCs w:val="24"/>
                <w:lang w:eastAsia="en-GB"/>
              </w:rPr>
              <w:t>,</w:t>
            </w:r>
            <w:r w:rsidR="00DA52B8">
              <w:rPr>
                <w:rFonts w:eastAsia="Times New Roman" w:cstheme="minorHAnsi"/>
                <w:sz w:val="24"/>
                <w:szCs w:val="24"/>
                <w:lang w:eastAsia="en-GB"/>
              </w:rPr>
              <w:t>913</w:t>
            </w:r>
            <w:r w:rsidR="006A70FB">
              <w:rPr>
                <w:rFonts w:eastAsia="Times New Roman" w:cstheme="minorHAnsi"/>
                <w:sz w:val="24"/>
                <w:szCs w:val="24"/>
                <w:lang w:eastAsia="en-GB"/>
              </w:rPr>
              <w:t>.</w:t>
            </w:r>
            <w:r w:rsidR="00DA52B8">
              <w:rPr>
                <w:rFonts w:eastAsia="Times New Roman" w:cstheme="minorHAnsi"/>
                <w:sz w:val="24"/>
                <w:szCs w:val="24"/>
                <w:lang w:eastAsia="en-GB"/>
              </w:rPr>
              <w:t>33</w:t>
            </w:r>
          </w:p>
        </w:tc>
      </w:tr>
      <w:tr w:rsidR="006D2AAD" w:rsidTr="006D2AAD">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6D2AAD" w:rsidRPr="000F7AD9" w:rsidRDefault="006D2AAD" w:rsidP="006D2AAD">
            <w:pPr>
              <w:rPr>
                <w:rFonts w:eastAsia="Times New Roman" w:cstheme="minorHAnsi"/>
                <w:b w:val="0"/>
                <w:sz w:val="24"/>
                <w:szCs w:val="24"/>
                <w:lang w:eastAsia="en-GB"/>
              </w:rPr>
            </w:pPr>
            <w:r>
              <w:rPr>
                <w:rFonts w:eastAsia="Times New Roman" w:cstheme="minorHAnsi"/>
                <w:b w:val="0"/>
                <w:sz w:val="24"/>
                <w:szCs w:val="24"/>
                <w:lang w:eastAsia="en-GB"/>
              </w:rPr>
              <w:t>Cluster Development Time</w:t>
            </w:r>
            <w:r w:rsidRPr="000F7AD9">
              <w:rPr>
                <w:rFonts w:eastAsia="Times New Roman" w:cstheme="minorHAnsi"/>
                <w:b w:val="0"/>
                <w:sz w:val="24"/>
                <w:szCs w:val="24"/>
                <w:lang w:eastAsia="en-GB"/>
              </w:rPr>
              <w:t xml:space="preserve"> </w:t>
            </w:r>
            <w:r w:rsidRPr="000F7AD9">
              <w:rPr>
                <w:rFonts w:eastAsia="Times New Roman" w:cstheme="minorHAnsi"/>
                <w:b w:val="0"/>
                <w:i/>
                <w:sz w:val="24"/>
                <w:szCs w:val="24"/>
                <w:lang w:eastAsia="en-GB"/>
              </w:rPr>
              <w:t>(Practice based)</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6D2AAD" w:rsidRDefault="006D2AAD" w:rsidP="006D2AA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£12,000.00</w:t>
            </w:r>
          </w:p>
        </w:tc>
      </w:tr>
      <w:tr w:rsidR="002E14A5" w:rsidTr="006D2AAD">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tcPr>
          <w:p w:rsidR="002E14A5" w:rsidRPr="002E14A5" w:rsidRDefault="002E14A5" w:rsidP="006D2AAD">
            <w:pPr>
              <w:rPr>
                <w:rFonts w:eastAsia="Times New Roman" w:cstheme="minorHAnsi"/>
                <w:b w:val="0"/>
                <w:sz w:val="24"/>
                <w:szCs w:val="24"/>
                <w:lang w:eastAsia="en-GB"/>
              </w:rPr>
            </w:pPr>
            <w:r w:rsidRPr="002E14A5">
              <w:rPr>
                <w:rFonts w:eastAsia="Times New Roman" w:cstheme="minorHAnsi"/>
                <w:b w:val="0"/>
                <w:sz w:val="24"/>
                <w:szCs w:val="24"/>
                <w:lang w:eastAsia="en-GB"/>
              </w:rPr>
              <w:t>Accu</w:t>
            </w:r>
            <w:r>
              <w:rPr>
                <w:rFonts w:eastAsia="Times New Roman" w:cstheme="minorHAnsi"/>
                <w:b w:val="0"/>
                <w:sz w:val="24"/>
                <w:szCs w:val="24"/>
                <w:lang w:eastAsia="en-GB"/>
              </w:rPr>
              <w:t>Rx</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tcPr>
          <w:p w:rsidR="002E14A5" w:rsidRDefault="00F9045C" w:rsidP="006D2AA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£22,140.00</w:t>
            </w:r>
          </w:p>
        </w:tc>
      </w:tr>
      <w:tr w:rsidR="002E14A5" w:rsidTr="006D2AAD">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tcPr>
          <w:p w:rsidR="00F9045C" w:rsidRDefault="002E14A5" w:rsidP="006D2AAD">
            <w:pPr>
              <w:rPr>
                <w:rFonts w:eastAsia="Times New Roman" w:cstheme="minorHAnsi"/>
                <w:b w:val="0"/>
                <w:sz w:val="24"/>
                <w:szCs w:val="24"/>
                <w:lang w:eastAsia="en-GB"/>
              </w:rPr>
            </w:pPr>
            <w:r w:rsidRPr="002E14A5">
              <w:rPr>
                <w:rFonts w:eastAsia="Times New Roman" w:cstheme="minorHAnsi"/>
                <w:b w:val="0"/>
                <w:sz w:val="24"/>
                <w:szCs w:val="24"/>
                <w:lang w:eastAsia="en-GB"/>
              </w:rPr>
              <w:t>Chronic Conditions Nurse</w:t>
            </w:r>
          </w:p>
          <w:p w:rsidR="002E14A5" w:rsidRPr="002E14A5" w:rsidRDefault="002E14A5" w:rsidP="00721DED">
            <w:pPr>
              <w:rPr>
                <w:rFonts w:eastAsia="Times New Roman" w:cstheme="minorHAnsi"/>
                <w:b w:val="0"/>
                <w:sz w:val="24"/>
                <w:szCs w:val="24"/>
                <w:lang w:eastAsia="en-GB"/>
              </w:rPr>
            </w:pPr>
            <w:r>
              <w:rPr>
                <w:rFonts w:eastAsia="Times New Roman" w:cstheme="minorHAnsi"/>
                <w:b w:val="0"/>
                <w:sz w:val="24"/>
                <w:szCs w:val="24"/>
                <w:lang w:eastAsia="en-GB"/>
              </w:rPr>
              <w:t>(</w:t>
            </w:r>
            <w:r w:rsidR="00721DED">
              <w:rPr>
                <w:rFonts w:eastAsia="Times New Roman" w:cstheme="minorHAnsi"/>
                <w:b w:val="0"/>
                <w:sz w:val="24"/>
                <w:szCs w:val="24"/>
                <w:lang w:eastAsia="en-GB"/>
              </w:rPr>
              <w:t xml:space="preserve">1 </w:t>
            </w:r>
            <w:r w:rsidR="00F9045C">
              <w:rPr>
                <w:rFonts w:eastAsia="Times New Roman" w:cstheme="minorHAnsi"/>
                <w:b w:val="0"/>
                <w:sz w:val="24"/>
                <w:szCs w:val="24"/>
                <w:lang w:eastAsia="en-GB"/>
              </w:rPr>
              <w:t>y</w:t>
            </w:r>
            <w:r w:rsidR="00721DED">
              <w:rPr>
                <w:rFonts w:eastAsia="Times New Roman" w:cstheme="minorHAnsi"/>
                <w:b w:val="0"/>
                <w:sz w:val="24"/>
                <w:szCs w:val="24"/>
                <w:lang w:eastAsia="en-GB"/>
              </w:rPr>
              <w:t>ea</w:t>
            </w:r>
            <w:r w:rsidR="00F9045C">
              <w:rPr>
                <w:rFonts w:eastAsia="Times New Roman" w:cstheme="minorHAnsi"/>
                <w:b w:val="0"/>
                <w:sz w:val="24"/>
                <w:szCs w:val="24"/>
                <w:lang w:eastAsia="en-GB"/>
              </w:rPr>
              <w:t>r fixed-term contract</w:t>
            </w:r>
            <w:r w:rsidR="00850EBF">
              <w:rPr>
                <w:rFonts w:eastAsia="Times New Roman" w:cstheme="minorHAnsi"/>
                <w:b w:val="0"/>
                <w:sz w:val="24"/>
                <w:szCs w:val="24"/>
                <w:lang w:eastAsia="en-GB"/>
              </w:rPr>
              <w:t xml:space="preserve"> from appointment</w:t>
            </w:r>
            <w:r>
              <w:rPr>
                <w:rFonts w:eastAsia="Times New Roman" w:cstheme="minorHAnsi"/>
                <w:b w:val="0"/>
                <w:sz w:val="24"/>
                <w:szCs w:val="24"/>
                <w:lang w:eastAsia="en-GB"/>
              </w:rPr>
              <w:t>)</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tcPr>
          <w:p w:rsidR="002E14A5" w:rsidRDefault="00DA52B8" w:rsidP="00980A00">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£4</w:t>
            </w:r>
            <w:r w:rsidR="00980A00">
              <w:rPr>
                <w:rFonts w:eastAsia="Times New Roman" w:cstheme="minorHAnsi"/>
                <w:sz w:val="24"/>
                <w:szCs w:val="24"/>
                <w:lang w:eastAsia="en-GB"/>
              </w:rPr>
              <w:t>5</w:t>
            </w:r>
            <w:r w:rsidR="002E14A5">
              <w:rPr>
                <w:rFonts w:eastAsia="Times New Roman" w:cstheme="minorHAnsi"/>
                <w:sz w:val="24"/>
                <w:szCs w:val="24"/>
                <w:lang w:eastAsia="en-GB"/>
              </w:rPr>
              <w:t>,</w:t>
            </w:r>
            <w:r w:rsidR="00980A00">
              <w:rPr>
                <w:rFonts w:eastAsia="Times New Roman" w:cstheme="minorHAnsi"/>
                <w:sz w:val="24"/>
                <w:szCs w:val="24"/>
                <w:lang w:eastAsia="en-GB"/>
              </w:rPr>
              <w:t>0</w:t>
            </w:r>
            <w:r>
              <w:rPr>
                <w:rFonts w:eastAsia="Times New Roman" w:cstheme="minorHAnsi"/>
                <w:sz w:val="24"/>
                <w:szCs w:val="24"/>
                <w:lang w:eastAsia="en-GB"/>
              </w:rPr>
              <w:t>47</w:t>
            </w:r>
            <w:r w:rsidR="004542EF">
              <w:rPr>
                <w:rFonts w:eastAsia="Times New Roman" w:cstheme="minorHAnsi"/>
                <w:sz w:val="24"/>
                <w:szCs w:val="24"/>
                <w:lang w:eastAsia="en-GB"/>
              </w:rPr>
              <w:t>.</w:t>
            </w:r>
            <w:r>
              <w:rPr>
                <w:rFonts w:eastAsia="Times New Roman" w:cstheme="minorHAnsi"/>
                <w:sz w:val="24"/>
                <w:szCs w:val="24"/>
                <w:lang w:eastAsia="en-GB"/>
              </w:rPr>
              <w:t>08</w:t>
            </w:r>
          </w:p>
        </w:tc>
      </w:tr>
      <w:tr w:rsidR="006D2AAD" w:rsidTr="006D2AAD">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rsidR="006D2AAD" w:rsidRPr="000F7AD9" w:rsidRDefault="006D2AAD" w:rsidP="006D2AAD">
            <w:pPr>
              <w:rPr>
                <w:rFonts w:eastAsia="Times New Roman" w:cstheme="minorHAnsi"/>
                <w:b w:val="0"/>
                <w:sz w:val="24"/>
                <w:szCs w:val="24"/>
                <w:lang w:eastAsia="en-GB"/>
              </w:rPr>
            </w:pPr>
            <w:r>
              <w:rPr>
                <w:rFonts w:eastAsia="Times New Roman" w:cstheme="minorHAnsi"/>
                <w:b w:val="0"/>
                <w:sz w:val="24"/>
                <w:szCs w:val="24"/>
                <w:lang w:eastAsia="en-GB"/>
              </w:rPr>
              <w:t>Blue Stream Training</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6D2AAD" w:rsidRDefault="006D2AAD" w:rsidP="006D2AA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£5,000.00</w:t>
            </w:r>
          </w:p>
        </w:tc>
      </w:tr>
      <w:tr w:rsidR="006D2AAD" w:rsidTr="006D2AAD">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6D2AAD" w:rsidRPr="000F7AD9" w:rsidRDefault="006D2AAD" w:rsidP="006D2AAD">
            <w:pPr>
              <w:rPr>
                <w:rFonts w:eastAsia="Times New Roman" w:cstheme="minorHAnsi"/>
                <w:b w:val="0"/>
                <w:sz w:val="24"/>
                <w:szCs w:val="24"/>
                <w:lang w:eastAsia="en-GB"/>
              </w:rPr>
            </w:pPr>
            <w:r>
              <w:rPr>
                <w:rFonts w:eastAsia="Times New Roman" w:cstheme="minorHAnsi"/>
                <w:b w:val="0"/>
                <w:sz w:val="24"/>
                <w:szCs w:val="24"/>
                <w:lang w:eastAsia="en-GB"/>
              </w:rPr>
              <w:t>QR Pods</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6D2AAD" w:rsidRDefault="006D2AAD" w:rsidP="006D2AA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£648.00</w:t>
            </w:r>
          </w:p>
        </w:tc>
      </w:tr>
      <w:tr w:rsidR="006D2AAD" w:rsidTr="006D2AAD">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6D2AAD" w:rsidRPr="000F7AD9" w:rsidRDefault="006D2AAD" w:rsidP="006D2AAD">
            <w:pPr>
              <w:rPr>
                <w:rFonts w:eastAsia="Times New Roman" w:cstheme="minorHAnsi"/>
                <w:b w:val="0"/>
                <w:sz w:val="24"/>
                <w:szCs w:val="24"/>
                <w:lang w:eastAsia="en-GB"/>
              </w:rPr>
            </w:pPr>
            <w:r>
              <w:rPr>
                <w:rFonts w:eastAsia="Times New Roman" w:cstheme="minorHAnsi"/>
                <w:b w:val="0"/>
                <w:sz w:val="24"/>
                <w:szCs w:val="24"/>
                <w:lang w:eastAsia="en-GB"/>
              </w:rPr>
              <w:t xml:space="preserve">Young Persons Wellbeing Project </w:t>
            </w:r>
            <w:r w:rsidRPr="000F7AD9">
              <w:rPr>
                <w:rFonts w:eastAsia="Times New Roman" w:cstheme="minorHAnsi"/>
                <w:b w:val="0"/>
                <w:i/>
                <w:sz w:val="24"/>
                <w:szCs w:val="24"/>
                <w:lang w:eastAsia="en-GB"/>
              </w:rPr>
              <w:t>(</w:t>
            </w:r>
            <w:r>
              <w:rPr>
                <w:rFonts w:eastAsia="Times New Roman" w:cstheme="minorHAnsi"/>
                <w:b w:val="0"/>
                <w:i/>
                <w:sz w:val="24"/>
                <w:szCs w:val="24"/>
                <w:lang w:eastAsia="en-GB"/>
              </w:rPr>
              <w:t>Third Sector based</w:t>
            </w:r>
            <w:r w:rsidR="00F9045C">
              <w:rPr>
                <w:rFonts w:eastAsia="Times New Roman" w:cstheme="minorHAnsi"/>
                <w:b w:val="0"/>
                <w:i/>
                <w:sz w:val="24"/>
                <w:szCs w:val="24"/>
                <w:lang w:eastAsia="en-GB"/>
              </w:rPr>
              <w:t xml:space="preserve"> committed to Aug-2023</w:t>
            </w:r>
            <w:r w:rsidRPr="000F7AD9">
              <w:rPr>
                <w:rFonts w:eastAsia="Times New Roman" w:cstheme="minorHAnsi"/>
                <w:b w:val="0"/>
                <w:i/>
                <w:sz w:val="24"/>
                <w:szCs w:val="24"/>
                <w:lang w:eastAsia="en-GB"/>
              </w:rPr>
              <w:t>)</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6D2AAD" w:rsidRDefault="006D2AAD" w:rsidP="006D2AA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£35,000.00</w:t>
            </w:r>
          </w:p>
        </w:tc>
      </w:tr>
      <w:tr w:rsidR="006D2AAD" w:rsidTr="006D2AAD">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6D2AAD" w:rsidRPr="00926C17" w:rsidRDefault="006D2AAD" w:rsidP="006D2AAD">
            <w:pPr>
              <w:rPr>
                <w:rFonts w:eastAsia="Times New Roman" w:cstheme="minorHAnsi"/>
                <w:b w:val="0"/>
                <w:sz w:val="24"/>
                <w:szCs w:val="24"/>
                <w:lang w:eastAsia="en-GB"/>
              </w:rPr>
            </w:pPr>
            <w:r w:rsidRPr="00926C17">
              <w:rPr>
                <w:rFonts w:eastAsia="Times New Roman" w:cstheme="minorHAnsi"/>
                <w:b w:val="0"/>
                <w:sz w:val="24"/>
                <w:szCs w:val="24"/>
                <w:lang w:eastAsia="en-GB"/>
              </w:rPr>
              <w:t>Penderi Cluster Website Maintenance</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6D2AAD" w:rsidRPr="00926C17" w:rsidRDefault="006D2AAD" w:rsidP="006D2AA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926C17">
              <w:rPr>
                <w:rFonts w:eastAsia="Times New Roman" w:cstheme="minorHAnsi"/>
                <w:sz w:val="24"/>
                <w:szCs w:val="24"/>
                <w:lang w:eastAsia="en-GB"/>
              </w:rPr>
              <w:t>£600.00</w:t>
            </w:r>
          </w:p>
        </w:tc>
      </w:tr>
      <w:tr w:rsidR="006D2AAD" w:rsidTr="006D2AAD">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rsidR="006D2AAD" w:rsidRDefault="006D2AAD" w:rsidP="006D2AAD">
            <w:pPr>
              <w:rPr>
                <w:rFonts w:eastAsia="Times New Roman" w:cstheme="minorHAnsi"/>
                <w:b w:val="0"/>
                <w:sz w:val="24"/>
                <w:szCs w:val="24"/>
                <w:lang w:eastAsia="en-GB"/>
              </w:rPr>
            </w:pPr>
            <w:r>
              <w:rPr>
                <w:rFonts w:eastAsia="Times New Roman" w:cstheme="minorHAnsi"/>
                <w:b w:val="0"/>
                <w:sz w:val="24"/>
                <w:szCs w:val="24"/>
                <w:lang w:eastAsia="en-GB"/>
              </w:rPr>
              <w:t>Vision 360 Monitoring – Annual Fee 2022-23</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6D2AAD" w:rsidRDefault="006D2AAD" w:rsidP="006D2AA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eastAsia="en-GB"/>
              </w:rPr>
              <w:t>£6,112.00</w:t>
            </w:r>
          </w:p>
        </w:tc>
      </w:tr>
      <w:tr w:rsidR="006D2AAD" w:rsidTr="006D2AAD">
        <w:trPr>
          <w:trHeight w:val="330"/>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rsidR="006D2AAD" w:rsidRDefault="006D2AAD" w:rsidP="006D2AAD">
            <w:pPr>
              <w:rPr>
                <w:rFonts w:eastAsia="Times New Roman" w:cstheme="minorHAnsi"/>
                <w:sz w:val="24"/>
                <w:szCs w:val="24"/>
                <w:lang w:eastAsia="en-GB"/>
              </w:rPr>
            </w:pPr>
            <w:bookmarkStart w:id="27" w:name="_GoBack"/>
            <w:bookmarkEnd w:id="27"/>
            <w:r>
              <w:rPr>
                <w:rFonts w:eastAsia="Times New Roman" w:cstheme="minorHAnsi"/>
                <w:sz w:val="24"/>
                <w:szCs w:val="24"/>
                <w:lang w:eastAsia="en-GB"/>
              </w:rPr>
              <w:t> </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rsidR="006D2AAD" w:rsidRPr="004542EF" w:rsidRDefault="00260488" w:rsidP="0026048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b/>
                <w:color w:val="FF0000"/>
                <w:sz w:val="24"/>
                <w:szCs w:val="24"/>
                <w:lang w:eastAsia="en-GB"/>
              </w:rPr>
            </w:pPr>
            <w:r>
              <w:rPr>
                <w:rFonts w:eastAsia="Times New Roman" w:cstheme="minorHAnsi"/>
                <w:b/>
                <w:sz w:val="24"/>
                <w:szCs w:val="24"/>
                <w:lang w:eastAsia="en-GB"/>
              </w:rPr>
              <w:t>£229</w:t>
            </w:r>
            <w:r w:rsidR="006A70FB" w:rsidRPr="00980A00">
              <w:rPr>
                <w:rFonts w:eastAsia="Times New Roman" w:cstheme="minorHAnsi"/>
                <w:b/>
                <w:sz w:val="24"/>
                <w:szCs w:val="24"/>
                <w:lang w:eastAsia="en-GB"/>
              </w:rPr>
              <w:t>,</w:t>
            </w:r>
            <w:r>
              <w:rPr>
                <w:rFonts w:eastAsia="Times New Roman" w:cstheme="minorHAnsi"/>
                <w:b/>
                <w:sz w:val="24"/>
                <w:szCs w:val="24"/>
                <w:lang w:eastAsia="en-GB"/>
              </w:rPr>
              <w:t>669</w:t>
            </w:r>
            <w:r w:rsidR="00F9045C" w:rsidRPr="00980A00">
              <w:rPr>
                <w:rFonts w:eastAsia="Times New Roman" w:cstheme="minorHAnsi"/>
                <w:b/>
                <w:sz w:val="24"/>
                <w:szCs w:val="24"/>
                <w:lang w:eastAsia="en-GB"/>
              </w:rPr>
              <w:t>.</w:t>
            </w:r>
            <w:r w:rsidR="00980A00" w:rsidRPr="00980A00">
              <w:rPr>
                <w:rFonts w:eastAsia="Times New Roman" w:cstheme="minorHAnsi"/>
                <w:b/>
                <w:sz w:val="24"/>
                <w:szCs w:val="24"/>
                <w:lang w:eastAsia="en-GB"/>
              </w:rPr>
              <w:t>66</w:t>
            </w:r>
          </w:p>
        </w:tc>
      </w:tr>
    </w:tbl>
    <w:p w:rsidR="006A70FB" w:rsidRDefault="006D2AAD" w:rsidP="006A70FB">
      <w:pPr>
        <w:spacing w:before="60" w:after="60" w:line="240" w:lineRule="auto"/>
      </w:pPr>
      <w:r>
        <w:t>The Cluster will continue to develop initiatives designed to meet the health and wellbeing needs of the local population and is considering further spend in relation to</w:t>
      </w:r>
      <w:r w:rsidR="006A70FB">
        <w:t xml:space="preserve"> </w:t>
      </w:r>
      <w:r w:rsidR="00DB0A65">
        <w:t>Cluster communications.</w:t>
      </w:r>
    </w:p>
    <w:p w:rsidR="00E00538" w:rsidRDefault="000648F3" w:rsidP="004F736D">
      <w:hyperlink w:anchor="_top" w:history="1">
        <w:r w:rsidR="00E00538" w:rsidRPr="00E00538">
          <w:rPr>
            <w:rStyle w:val="Hyperlink"/>
          </w:rPr>
          <w:t>Back to top</w:t>
        </w:r>
      </w:hyperlink>
    </w:p>
    <w:sectPr w:rsidR="00E00538" w:rsidSect="00705F73">
      <w:footerReference w:type="default" r:id="rId25"/>
      <w:pgSz w:w="16838" w:h="11906" w:orient="landscape"/>
      <w:pgMar w:top="1135" w:right="1440" w:bottom="1276"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4A2B" w:rsidRDefault="005F4A2B" w:rsidP="008223DE">
      <w:pPr>
        <w:spacing w:after="0" w:line="240" w:lineRule="auto"/>
      </w:pPr>
      <w:r>
        <w:separator/>
      </w:r>
    </w:p>
  </w:endnote>
  <w:endnote w:type="continuationSeparator" w:id="0">
    <w:p w:rsidR="005F4A2B" w:rsidRDefault="005F4A2B" w:rsidP="008223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MT">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7859" w:rsidRPr="00687F9A" w:rsidRDefault="001B7859" w:rsidP="00687F9A">
    <w:pPr>
      <w:pStyle w:val="Footer"/>
      <w:rPr>
        <w:rFonts w:asciiTheme="majorHAnsi" w:eastAsiaTheme="majorEastAsia" w:hAnsiTheme="majorHAnsi" w:cstheme="majorBidi"/>
        <w:color w:val="5B9BD5" w:themeColor="accent1"/>
        <w:sz w:val="28"/>
        <w:szCs w:val="28"/>
      </w:rPr>
    </w:pPr>
  </w:p>
  <w:p w:rsidR="001B7859" w:rsidRDefault="001B7859">
    <w:pPr>
      <w:pStyle w:val="Footer"/>
    </w:pPr>
    <w:r>
      <w:t>PENDERI IMTP 22-23 WG submission</w:t>
    </w:r>
    <w:r w:rsidR="0068578E">
      <w:t xml:space="preserve"> 230322</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7859" w:rsidRDefault="001B7859">
    <w:pPr>
      <w:pStyle w:val="Footer"/>
    </w:pPr>
    <w:r>
      <w:t>PENDERI IMTP 22-23 WG submission</w:t>
    </w:r>
    <w:r w:rsidR="0068578E">
      <w:t xml:space="preserve"> updated 230322</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Theme="minorEastAsia" w:cs="Times New Roman"/>
        <w:color w:val="1F4E79" w:themeColor="accent1" w:themeShade="80"/>
      </w:rPr>
      <w:id w:val="1752544359"/>
      <w:docPartObj>
        <w:docPartGallery w:val="Page Numbers (Bottom of Page)"/>
        <w:docPartUnique/>
      </w:docPartObj>
    </w:sdtPr>
    <w:sdtEndPr>
      <w:rPr>
        <w:rFonts w:asciiTheme="majorHAnsi" w:eastAsiaTheme="majorEastAsia" w:hAnsiTheme="majorHAnsi" w:cstheme="majorBidi"/>
        <w:noProof/>
        <w:sz w:val="24"/>
        <w:szCs w:val="24"/>
      </w:rPr>
    </w:sdtEndPr>
    <w:sdtContent>
      <w:p w:rsidR="001B7859" w:rsidRPr="008223DE" w:rsidRDefault="001B7859" w:rsidP="008223DE">
        <w:pPr>
          <w:pStyle w:val="Footer"/>
          <w:pBdr>
            <w:top w:val="single" w:sz="4" w:space="1" w:color="1F4E79" w:themeColor="accent1" w:themeShade="80"/>
          </w:pBdr>
          <w:jc w:val="right"/>
          <w:rPr>
            <w:rFonts w:asciiTheme="majorHAnsi" w:eastAsiaTheme="majorEastAsia" w:hAnsiTheme="majorHAnsi" w:cstheme="majorBidi"/>
            <w:color w:val="1F4E79" w:themeColor="accent1" w:themeShade="80"/>
            <w:sz w:val="24"/>
            <w:szCs w:val="24"/>
          </w:rPr>
        </w:pPr>
        <w:r w:rsidRPr="008223DE">
          <w:rPr>
            <w:rFonts w:eastAsiaTheme="minorEastAsia" w:cs="Times New Roman"/>
            <w:color w:val="1F4E79" w:themeColor="accent1" w:themeShade="80"/>
          </w:rPr>
          <w:t xml:space="preserve">Page </w:t>
        </w:r>
        <w:r w:rsidRPr="008223DE">
          <w:rPr>
            <w:rFonts w:eastAsiaTheme="minorEastAsia" w:cs="Times New Roman"/>
            <w:color w:val="1F4E79" w:themeColor="accent1" w:themeShade="80"/>
            <w:sz w:val="24"/>
            <w:szCs w:val="24"/>
          </w:rPr>
          <w:fldChar w:fldCharType="begin"/>
        </w:r>
        <w:r w:rsidRPr="008223DE">
          <w:rPr>
            <w:color w:val="1F4E79" w:themeColor="accent1" w:themeShade="80"/>
            <w:sz w:val="24"/>
            <w:szCs w:val="24"/>
          </w:rPr>
          <w:instrText xml:space="preserve"> PAGE   \* MERGEFORMAT </w:instrText>
        </w:r>
        <w:r w:rsidRPr="008223DE">
          <w:rPr>
            <w:rFonts w:eastAsiaTheme="minorEastAsia" w:cs="Times New Roman"/>
            <w:color w:val="1F4E79" w:themeColor="accent1" w:themeShade="80"/>
            <w:sz w:val="24"/>
            <w:szCs w:val="24"/>
          </w:rPr>
          <w:fldChar w:fldCharType="separate"/>
        </w:r>
        <w:r w:rsidR="000648F3" w:rsidRPr="000648F3">
          <w:rPr>
            <w:rFonts w:asciiTheme="majorHAnsi" w:eastAsiaTheme="majorEastAsia" w:hAnsiTheme="majorHAnsi" w:cstheme="majorBidi"/>
            <w:noProof/>
            <w:color w:val="1F4E79" w:themeColor="accent1" w:themeShade="80"/>
            <w:sz w:val="24"/>
            <w:szCs w:val="24"/>
          </w:rPr>
          <w:t>27</w:t>
        </w:r>
        <w:r w:rsidRPr="008223DE">
          <w:rPr>
            <w:rFonts w:asciiTheme="majorHAnsi" w:eastAsiaTheme="majorEastAsia" w:hAnsiTheme="majorHAnsi" w:cstheme="majorBidi"/>
            <w:noProof/>
            <w:color w:val="1F4E79" w:themeColor="accent1" w:themeShade="80"/>
            <w:sz w:val="24"/>
            <w:szCs w:val="24"/>
          </w:rPr>
          <w:fldChar w:fldCharType="end"/>
        </w:r>
      </w:p>
    </w:sdtContent>
  </w:sdt>
  <w:p w:rsidR="001B7859" w:rsidRDefault="001B7859">
    <w:pPr>
      <w:pStyle w:val="Footer"/>
    </w:pPr>
    <w:r>
      <w:t>PENDERI IMTP 22-23 WG submission</w:t>
    </w:r>
    <w:r w:rsidR="0068578E">
      <w:t xml:space="preserve"> 230322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4A2B" w:rsidRDefault="005F4A2B" w:rsidP="008223DE">
      <w:pPr>
        <w:spacing w:after="0" w:line="240" w:lineRule="auto"/>
      </w:pPr>
      <w:r>
        <w:separator/>
      </w:r>
    </w:p>
  </w:footnote>
  <w:footnote w:type="continuationSeparator" w:id="0">
    <w:p w:rsidR="005F4A2B" w:rsidRDefault="005F4A2B" w:rsidP="008223D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025DD"/>
    <w:multiLevelType w:val="hybridMultilevel"/>
    <w:tmpl w:val="B4329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FA06AE"/>
    <w:multiLevelType w:val="hybridMultilevel"/>
    <w:tmpl w:val="430C90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E797B60"/>
    <w:multiLevelType w:val="hybridMultilevel"/>
    <w:tmpl w:val="020A82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7B3C92"/>
    <w:multiLevelType w:val="hybridMultilevel"/>
    <w:tmpl w:val="4A984012"/>
    <w:lvl w:ilvl="0" w:tplc="E35856AA">
      <w:start w:val="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BC580D"/>
    <w:multiLevelType w:val="hybridMultilevel"/>
    <w:tmpl w:val="8B50ED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146FA7"/>
    <w:multiLevelType w:val="hybridMultilevel"/>
    <w:tmpl w:val="5F0CD90A"/>
    <w:lvl w:ilvl="0" w:tplc="08090001">
      <w:start w:val="1"/>
      <w:numFmt w:val="bullet"/>
      <w:lvlText w:val=""/>
      <w:lvlJc w:val="left"/>
      <w:pPr>
        <w:ind w:left="1996" w:hanging="360"/>
      </w:pPr>
      <w:rPr>
        <w:rFonts w:ascii="Symbol" w:hAnsi="Symbol" w:hint="default"/>
      </w:rPr>
    </w:lvl>
    <w:lvl w:ilvl="1" w:tplc="08090003" w:tentative="1">
      <w:start w:val="1"/>
      <w:numFmt w:val="bullet"/>
      <w:lvlText w:val="o"/>
      <w:lvlJc w:val="left"/>
      <w:pPr>
        <w:ind w:left="2716" w:hanging="360"/>
      </w:pPr>
      <w:rPr>
        <w:rFonts w:ascii="Courier New" w:hAnsi="Courier New" w:cs="Courier New" w:hint="default"/>
      </w:rPr>
    </w:lvl>
    <w:lvl w:ilvl="2" w:tplc="08090005" w:tentative="1">
      <w:start w:val="1"/>
      <w:numFmt w:val="bullet"/>
      <w:lvlText w:val=""/>
      <w:lvlJc w:val="left"/>
      <w:pPr>
        <w:ind w:left="3436" w:hanging="360"/>
      </w:pPr>
      <w:rPr>
        <w:rFonts w:ascii="Wingdings" w:hAnsi="Wingdings" w:hint="default"/>
      </w:rPr>
    </w:lvl>
    <w:lvl w:ilvl="3" w:tplc="08090001" w:tentative="1">
      <w:start w:val="1"/>
      <w:numFmt w:val="bullet"/>
      <w:lvlText w:val=""/>
      <w:lvlJc w:val="left"/>
      <w:pPr>
        <w:ind w:left="4156" w:hanging="360"/>
      </w:pPr>
      <w:rPr>
        <w:rFonts w:ascii="Symbol" w:hAnsi="Symbol" w:hint="default"/>
      </w:rPr>
    </w:lvl>
    <w:lvl w:ilvl="4" w:tplc="08090003" w:tentative="1">
      <w:start w:val="1"/>
      <w:numFmt w:val="bullet"/>
      <w:lvlText w:val="o"/>
      <w:lvlJc w:val="left"/>
      <w:pPr>
        <w:ind w:left="4876" w:hanging="360"/>
      </w:pPr>
      <w:rPr>
        <w:rFonts w:ascii="Courier New" w:hAnsi="Courier New" w:cs="Courier New" w:hint="default"/>
      </w:rPr>
    </w:lvl>
    <w:lvl w:ilvl="5" w:tplc="08090005" w:tentative="1">
      <w:start w:val="1"/>
      <w:numFmt w:val="bullet"/>
      <w:lvlText w:val=""/>
      <w:lvlJc w:val="left"/>
      <w:pPr>
        <w:ind w:left="5596" w:hanging="360"/>
      </w:pPr>
      <w:rPr>
        <w:rFonts w:ascii="Wingdings" w:hAnsi="Wingdings" w:hint="default"/>
      </w:rPr>
    </w:lvl>
    <w:lvl w:ilvl="6" w:tplc="08090001" w:tentative="1">
      <w:start w:val="1"/>
      <w:numFmt w:val="bullet"/>
      <w:lvlText w:val=""/>
      <w:lvlJc w:val="left"/>
      <w:pPr>
        <w:ind w:left="6316" w:hanging="360"/>
      </w:pPr>
      <w:rPr>
        <w:rFonts w:ascii="Symbol" w:hAnsi="Symbol" w:hint="default"/>
      </w:rPr>
    </w:lvl>
    <w:lvl w:ilvl="7" w:tplc="08090003" w:tentative="1">
      <w:start w:val="1"/>
      <w:numFmt w:val="bullet"/>
      <w:lvlText w:val="o"/>
      <w:lvlJc w:val="left"/>
      <w:pPr>
        <w:ind w:left="7036" w:hanging="360"/>
      </w:pPr>
      <w:rPr>
        <w:rFonts w:ascii="Courier New" w:hAnsi="Courier New" w:cs="Courier New" w:hint="default"/>
      </w:rPr>
    </w:lvl>
    <w:lvl w:ilvl="8" w:tplc="08090005" w:tentative="1">
      <w:start w:val="1"/>
      <w:numFmt w:val="bullet"/>
      <w:lvlText w:val=""/>
      <w:lvlJc w:val="left"/>
      <w:pPr>
        <w:ind w:left="7756" w:hanging="360"/>
      </w:pPr>
      <w:rPr>
        <w:rFonts w:ascii="Wingdings" w:hAnsi="Wingdings" w:hint="default"/>
      </w:rPr>
    </w:lvl>
  </w:abstractNum>
  <w:abstractNum w:abstractNumId="6" w15:restartNumberingAfterBreak="0">
    <w:nsid w:val="1A0F58BB"/>
    <w:multiLevelType w:val="hybridMultilevel"/>
    <w:tmpl w:val="206895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243C32"/>
    <w:multiLevelType w:val="hybridMultilevel"/>
    <w:tmpl w:val="2F60F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751EC"/>
    <w:multiLevelType w:val="hybridMultilevel"/>
    <w:tmpl w:val="13FAC02C"/>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ECA6368"/>
    <w:multiLevelType w:val="hybridMultilevel"/>
    <w:tmpl w:val="9AEE1C6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EA114A"/>
    <w:multiLevelType w:val="hybridMultilevel"/>
    <w:tmpl w:val="77C676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8318E0"/>
    <w:multiLevelType w:val="hybridMultilevel"/>
    <w:tmpl w:val="4E7AFC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7E23647"/>
    <w:multiLevelType w:val="hybridMultilevel"/>
    <w:tmpl w:val="424CE14A"/>
    <w:lvl w:ilvl="0" w:tplc="0809000F">
      <w:start w:val="2"/>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8C703DF"/>
    <w:multiLevelType w:val="hybridMultilevel"/>
    <w:tmpl w:val="42D073E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163A95"/>
    <w:multiLevelType w:val="hybridMultilevel"/>
    <w:tmpl w:val="64C69C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D1F39D6"/>
    <w:multiLevelType w:val="hybridMultilevel"/>
    <w:tmpl w:val="26200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DAC62FA"/>
    <w:multiLevelType w:val="hybridMultilevel"/>
    <w:tmpl w:val="DB4809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E8D2515"/>
    <w:multiLevelType w:val="multilevel"/>
    <w:tmpl w:val="4E7E8D14"/>
    <w:lvl w:ilvl="0">
      <w:start w:val="1"/>
      <w:numFmt w:val="decimal"/>
      <w:lvlText w:val="%1."/>
      <w:lvlJc w:val="left"/>
      <w:pPr>
        <w:ind w:left="720" w:hanging="360"/>
      </w:pPr>
      <w:rPr>
        <w:rFonts w:hint="default"/>
      </w:rPr>
    </w:lvl>
    <w:lvl w:ilvl="1">
      <w:start w:val="2"/>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2FA22897"/>
    <w:multiLevelType w:val="hybridMultilevel"/>
    <w:tmpl w:val="4AC83A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492C98"/>
    <w:multiLevelType w:val="hybridMultilevel"/>
    <w:tmpl w:val="E780D01E"/>
    <w:lvl w:ilvl="0" w:tplc="12AE08B4">
      <w:start w:val="1"/>
      <w:numFmt w:val="bullet"/>
      <w:lvlText w:val=""/>
      <w:lvlJc w:val="left"/>
      <w:pPr>
        <w:ind w:left="1004" w:hanging="360"/>
      </w:pPr>
      <w:rPr>
        <w:rFonts w:ascii="Symbol" w:hAnsi="Symbol" w:hint="default"/>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0" w15:restartNumberingAfterBreak="0">
    <w:nsid w:val="445532B3"/>
    <w:multiLevelType w:val="hybridMultilevel"/>
    <w:tmpl w:val="5478E8E4"/>
    <w:lvl w:ilvl="0" w:tplc="08090009">
      <w:start w:val="1"/>
      <w:numFmt w:val="bullet"/>
      <w:lvlText w:val=""/>
      <w:lvlJc w:val="left"/>
      <w:pPr>
        <w:ind w:left="720" w:hanging="360"/>
      </w:pPr>
      <w:rPr>
        <w:rFonts w:ascii="Wingdings" w:hAnsi="Wingdings" w:hint="default"/>
      </w:rPr>
    </w:lvl>
    <w:lvl w:ilvl="1" w:tplc="0AA22BDA">
      <w:numFmt w:val="bullet"/>
      <w:lvlText w:val=""/>
      <w:lvlJc w:val="left"/>
      <w:pPr>
        <w:ind w:left="1440" w:hanging="360"/>
      </w:pPr>
      <w:rPr>
        <w:rFonts w:ascii="Symbol" w:eastAsiaTheme="minorHAnsi" w:hAnsi="Symbol" w:cstheme="minorBidi" w:hint="default"/>
      </w:rPr>
    </w:lvl>
    <w:lvl w:ilvl="2" w:tplc="58227616">
      <w:start w:val="3"/>
      <w:numFmt w:val="bullet"/>
      <w:lvlText w:val="-"/>
      <w:lvlJc w:val="left"/>
      <w:pPr>
        <w:ind w:left="2160" w:hanging="360"/>
      </w:pPr>
      <w:rPr>
        <w:rFonts w:ascii="Calibri" w:eastAsia="Calibri" w:hAnsi="Calibri" w:cs="Times New Roman"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E6E0C28"/>
    <w:multiLevelType w:val="hybridMultilevel"/>
    <w:tmpl w:val="0F7A093A"/>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1AF6419"/>
    <w:multiLevelType w:val="hybridMultilevel"/>
    <w:tmpl w:val="46B27F0E"/>
    <w:lvl w:ilvl="0" w:tplc="9F226F8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DB1DBD"/>
    <w:multiLevelType w:val="hybridMultilevel"/>
    <w:tmpl w:val="217E3C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6733552"/>
    <w:multiLevelType w:val="hybridMultilevel"/>
    <w:tmpl w:val="7890B0F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5" w15:restartNumberingAfterBreak="0">
    <w:nsid w:val="5D776C1E"/>
    <w:multiLevelType w:val="hybridMultilevel"/>
    <w:tmpl w:val="684484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D9912C5"/>
    <w:multiLevelType w:val="hybridMultilevel"/>
    <w:tmpl w:val="AC00E6F6"/>
    <w:lvl w:ilvl="0" w:tplc="9F226F8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1DC13A8"/>
    <w:multiLevelType w:val="hybridMultilevel"/>
    <w:tmpl w:val="6F5EF7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4321B7D"/>
    <w:multiLevelType w:val="hybridMultilevel"/>
    <w:tmpl w:val="93628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59B2A3D"/>
    <w:multiLevelType w:val="hybridMultilevel"/>
    <w:tmpl w:val="5770F9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93B58E5"/>
    <w:multiLevelType w:val="hybridMultilevel"/>
    <w:tmpl w:val="1A44F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A517A87"/>
    <w:multiLevelType w:val="hybridMultilevel"/>
    <w:tmpl w:val="B3BA6D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DBD4C77"/>
    <w:multiLevelType w:val="hybridMultilevel"/>
    <w:tmpl w:val="C1B02B32"/>
    <w:lvl w:ilvl="0" w:tplc="08090009">
      <w:start w:val="1"/>
      <w:numFmt w:val="bullet"/>
      <w:lvlText w:val=""/>
      <w:lvlJc w:val="left"/>
      <w:pPr>
        <w:ind w:left="720" w:hanging="360"/>
      </w:pPr>
      <w:rPr>
        <w:rFonts w:ascii="Wingdings" w:hAnsi="Wingdings" w:hint="default"/>
      </w:rPr>
    </w:lvl>
    <w:lvl w:ilvl="1" w:tplc="0AA22BDA">
      <w:numFmt w:val="bullet"/>
      <w:lvlText w:val=""/>
      <w:lvlJc w:val="left"/>
      <w:pPr>
        <w:ind w:left="1440" w:hanging="360"/>
      </w:pPr>
      <w:rPr>
        <w:rFonts w:ascii="Symbol" w:eastAsiaTheme="minorHAnsi" w:hAnsi="Symbol" w:cstheme="minorBidi" w:hint="default"/>
      </w:rPr>
    </w:lvl>
    <w:lvl w:ilvl="2" w:tplc="A51E1646">
      <w:numFmt w:val="bullet"/>
      <w:lvlText w:val=""/>
      <w:lvlJc w:val="left"/>
      <w:pPr>
        <w:ind w:left="2160" w:hanging="360"/>
      </w:pPr>
      <w:rPr>
        <w:rFonts w:ascii="Symbol" w:eastAsiaTheme="minorHAnsi" w:hAnsi="Symbol" w:cstheme="minorBidi"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6BF545F"/>
    <w:multiLevelType w:val="hybridMultilevel"/>
    <w:tmpl w:val="1460FF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72528CE"/>
    <w:multiLevelType w:val="hybridMultilevel"/>
    <w:tmpl w:val="400434F2"/>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C7728FB"/>
    <w:multiLevelType w:val="hybridMultilevel"/>
    <w:tmpl w:val="B9B62584"/>
    <w:lvl w:ilvl="0" w:tplc="0ED09334">
      <w:start w:val="4"/>
      <w:numFmt w:val="bullet"/>
      <w:lvlText w:val="-"/>
      <w:lvlJc w:val="left"/>
      <w:pPr>
        <w:ind w:left="420" w:hanging="360"/>
      </w:pPr>
      <w:rPr>
        <w:rFonts w:ascii="Times New Roman" w:eastAsiaTheme="minorHAnsi" w:hAnsi="Times New Roman" w:cs="Times New Roman" w:hint="default"/>
        <w:sz w:val="24"/>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36" w15:restartNumberingAfterBreak="0">
    <w:nsid w:val="7CA46C9C"/>
    <w:multiLevelType w:val="hybridMultilevel"/>
    <w:tmpl w:val="E67CBECE"/>
    <w:lvl w:ilvl="0" w:tplc="9F226F8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D7F4A1F"/>
    <w:multiLevelType w:val="hybridMultilevel"/>
    <w:tmpl w:val="59C40896"/>
    <w:lvl w:ilvl="0" w:tplc="08090001">
      <w:start w:val="1"/>
      <w:numFmt w:val="bullet"/>
      <w:lvlText w:val=""/>
      <w:lvlJc w:val="left"/>
      <w:pPr>
        <w:ind w:left="720" w:hanging="360"/>
      </w:pPr>
      <w:rPr>
        <w:rFonts w:ascii="Symbol" w:hAnsi="Symbol" w:hint="default"/>
      </w:rPr>
    </w:lvl>
    <w:lvl w:ilvl="1" w:tplc="58227616">
      <w:start w:val="3"/>
      <w:numFmt w:val="bullet"/>
      <w:lvlText w:val="-"/>
      <w:lvlJc w:val="left"/>
      <w:pPr>
        <w:ind w:left="1440" w:hanging="360"/>
      </w:pPr>
      <w:rPr>
        <w:rFonts w:ascii="Calibri" w:eastAsia="Calibri" w:hAnsi="Calibri" w:cs="Times New Roman" w:hint="default"/>
      </w:rPr>
    </w:lvl>
    <w:lvl w:ilvl="2" w:tplc="A51E1646">
      <w:numFmt w:val="bullet"/>
      <w:lvlText w:val=""/>
      <w:lvlJc w:val="left"/>
      <w:pPr>
        <w:ind w:left="2160" w:hanging="360"/>
      </w:pPr>
      <w:rPr>
        <w:rFonts w:ascii="Symbol" w:eastAsiaTheme="minorHAnsi" w:hAnsi="Symbol" w:cstheme="minorBidi"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DD40BF9"/>
    <w:multiLevelType w:val="hybridMultilevel"/>
    <w:tmpl w:val="105C2082"/>
    <w:lvl w:ilvl="0" w:tplc="12AE08B4">
      <w:start w:val="1"/>
      <w:numFmt w:val="bullet"/>
      <w:lvlText w:val=""/>
      <w:lvlJc w:val="left"/>
      <w:pPr>
        <w:ind w:left="1429" w:hanging="360"/>
      </w:pPr>
      <w:rPr>
        <w:rFonts w:ascii="Symbol" w:hAnsi="Symbol" w:hint="default"/>
        <w:sz w:val="24"/>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num w:numId="1">
    <w:abstractNumId w:val="2"/>
  </w:num>
  <w:num w:numId="2">
    <w:abstractNumId w:val="13"/>
  </w:num>
  <w:num w:numId="3">
    <w:abstractNumId w:val="21"/>
  </w:num>
  <w:num w:numId="4">
    <w:abstractNumId w:val="32"/>
  </w:num>
  <w:num w:numId="5">
    <w:abstractNumId w:val="9"/>
  </w:num>
  <w:num w:numId="6">
    <w:abstractNumId w:val="34"/>
  </w:num>
  <w:num w:numId="7">
    <w:abstractNumId w:val="20"/>
  </w:num>
  <w:num w:numId="8">
    <w:abstractNumId w:val="37"/>
  </w:num>
  <w:num w:numId="9">
    <w:abstractNumId w:val="0"/>
  </w:num>
  <w:num w:numId="10">
    <w:abstractNumId w:val="15"/>
  </w:num>
  <w:num w:numId="11">
    <w:abstractNumId w:val="16"/>
  </w:num>
  <w:num w:numId="12">
    <w:abstractNumId w:val="7"/>
  </w:num>
  <w:num w:numId="13">
    <w:abstractNumId w:val="22"/>
  </w:num>
  <w:num w:numId="14">
    <w:abstractNumId w:val="26"/>
  </w:num>
  <w:num w:numId="15">
    <w:abstractNumId w:val="36"/>
  </w:num>
  <w:num w:numId="16">
    <w:abstractNumId w:val="31"/>
  </w:num>
  <w:num w:numId="17">
    <w:abstractNumId w:val="3"/>
  </w:num>
  <w:num w:numId="18">
    <w:abstractNumId w:val="18"/>
  </w:num>
  <w:num w:numId="19">
    <w:abstractNumId w:val="19"/>
  </w:num>
  <w:num w:numId="20">
    <w:abstractNumId w:val="38"/>
  </w:num>
  <w:num w:numId="21">
    <w:abstractNumId w:val="23"/>
  </w:num>
  <w:num w:numId="22">
    <w:abstractNumId w:val="35"/>
  </w:num>
  <w:num w:numId="23">
    <w:abstractNumId w:val="5"/>
  </w:num>
  <w:num w:numId="24">
    <w:abstractNumId w:val="30"/>
  </w:num>
  <w:num w:numId="25">
    <w:abstractNumId w:val="28"/>
  </w:num>
  <w:num w:numId="26">
    <w:abstractNumId w:val="29"/>
  </w:num>
  <w:num w:numId="27">
    <w:abstractNumId w:val="17"/>
  </w:num>
  <w:num w:numId="28">
    <w:abstractNumId w:val="14"/>
  </w:num>
  <w:num w:numId="29">
    <w:abstractNumId w:val="10"/>
  </w:num>
  <w:num w:numId="30">
    <w:abstractNumId w:val="6"/>
  </w:num>
  <w:num w:numId="31">
    <w:abstractNumId w:val="11"/>
  </w:num>
  <w:num w:numId="32">
    <w:abstractNumId w:val="27"/>
  </w:num>
  <w:num w:numId="33">
    <w:abstractNumId w:val="4"/>
  </w:num>
  <w:num w:numId="34">
    <w:abstractNumId w:val="25"/>
  </w:num>
  <w:num w:numId="35">
    <w:abstractNumId w:val="8"/>
  </w:num>
  <w:num w:numId="36">
    <w:abstractNumId w:val="12"/>
  </w:num>
  <w:num w:numId="37">
    <w:abstractNumId w:val="1"/>
  </w:num>
  <w:num w:numId="38">
    <w:abstractNumId w:val="33"/>
  </w:num>
  <w:num w:numId="39">
    <w:abstractNumId w:val="24"/>
  </w:num>
  <w:num w:numId="4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736D"/>
    <w:rsid w:val="00001BE3"/>
    <w:rsid w:val="00011311"/>
    <w:rsid w:val="0003357F"/>
    <w:rsid w:val="00044CE0"/>
    <w:rsid w:val="000565D6"/>
    <w:rsid w:val="000648F3"/>
    <w:rsid w:val="000758AF"/>
    <w:rsid w:val="00082B13"/>
    <w:rsid w:val="000A6620"/>
    <w:rsid w:val="000C704B"/>
    <w:rsid w:val="000C7FB9"/>
    <w:rsid w:val="00113B96"/>
    <w:rsid w:val="00122971"/>
    <w:rsid w:val="00134084"/>
    <w:rsid w:val="001717C7"/>
    <w:rsid w:val="0018301C"/>
    <w:rsid w:val="001A71AB"/>
    <w:rsid w:val="001B5487"/>
    <w:rsid w:val="001B7859"/>
    <w:rsid w:val="001D359B"/>
    <w:rsid w:val="001E6E28"/>
    <w:rsid w:val="001E7A7D"/>
    <w:rsid w:val="00201BA8"/>
    <w:rsid w:val="00204249"/>
    <w:rsid w:val="00207047"/>
    <w:rsid w:val="00210B86"/>
    <w:rsid w:val="00242C0A"/>
    <w:rsid w:val="00246E4C"/>
    <w:rsid w:val="00260488"/>
    <w:rsid w:val="002658FB"/>
    <w:rsid w:val="00280B9B"/>
    <w:rsid w:val="00292575"/>
    <w:rsid w:val="002977CB"/>
    <w:rsid w:val="002A7226"/>
    <w:rsid w:val="002E14A5"/>
    <w:rsid w:val="00360046"/>
    <w:rsid w:val="003611A2"/>
    <w:rsid w:val="00390D9D"/>
    <w:rsid w:val="00395FE8"/>
    <w:rsid w:val="00447B6F"/>
    <w:rsid w:val="0045270E"/>
    <w:rsid w:val="004542EF"/>
    <w:rsid w:val="00471363"/>
    <w:rsid w:val="00483042"/>
    <w:rsid w:val="00497F77"/>
    <w:rsid w:val="004B4677"/>
    <w:rsid w:val="004D1E08"/>
    <w:rsid w:val="004F736D"/>
    <w:rsid w:val="004F78C1"/>
    <w:rsid w:val="00531404"/>
    <w:rsid w:val="005364C9"/>
    <w:rsid w:val="0054582C"/>
    <w:rsid w:val="00550F64"/>
    <w:rsid w:val="005F4A2B"/>
    <w:rsid w:val="00617091"/>
    <w:rsid w:val="00626D17"/>
    <w:rsid w:val="00641B7C"/>
    <w:rsid w:val="006672F9"/>
    <w:rsid w:val="0067446A"/>
    <w:rsid w:val="0068578E"/>
    <w:rsid w:val="00687F9A"/>
    <w:rsid w:val="006A70FB"/>
    <w:rsid w:val="006D1C90"/>
    <w:rsid w:val="006D2AAD"/>
    <w:rsid w:val="006D3BC6"/>
    <w:rsid w:val="006F41B9"/>
    <w:rsid w:val="00705F73"/>
    <w:rsid w:val="00721DED"/>
    <w:rsid w:val="007310E8"/>
    <w:rsid w:val="007638A3"/>
    <w:rsid w:val="007727AB"/>
    <w:rsid w:val="007C399C"/>
    <w:rsid w:val="007F4A45"/>
    <w:rsid w:val="00814107"/>
    <w:rsid w:val="008223DE"/>
    <w:rsid w:val="00834760"/>
    <w:rsid w:val="008469EB"/>
    <w:rsid w:val="00850EBF"/>
    <w:rsid w:val="008D3DAF"/>
    <w:rsid w:val="00920847"/>
    <w:rsid w:val="00926C17"/>
    <w:rsid w:val="009428C2"/>
    <w:rsid w:val="00971DFD"/>
    <w:rsid w:val="00976403"/>
    <w:rsid w:val="00980A00"/>
    <w:rsid w:val="009C5B41"/>
    <w:rsid w:val="009D2C7D"/>
    <w:rsid w:val="009F032E"/>
    <w:rsid w:val="009F2B4F"/>
    <w:rsid w:val="00A20ABF"/>
    <w:rsid w:val="00A42360"/>
    <w:rsid w:val="00A47866"/>
    <w:rsid w:val="00A65812"/>
    <w:rsid w:val="00A9460D"/>
    <w:rsid w:val="00A94F8F"/>
    <w:rsid w:val="00AE4698"/>
    <w:rsid w:val="00AF6AE7"/>
    <w:rsid w:val="00B65030"/>
    <w:rsid w:val="00B7688D"/>
    <w:rsid w:val="00B76A6C"/>
    <w:rsid w:val="00BC4E0C"/>
    <w:rsid w:val="00BE60E3"/>
    <w:rsid w:val="00BE7E07"/>
    <w:rsid w:val="00C01393"/>
    <w:rsid w:val="00C60114"/>
    <w:rsid w:val="00C62787"/>
    <w:rsid w:val="00CC5E42"/>
    <w:rsid w:val="00D262E5"/>
    <w:rsid w:val="00D30402"/>
    <w:rsid w:val="00D46747"/>
    <w:rsid w:val="00D87EDD"/>
    <w:rsid w:val="00D91143"/>
    <w:rsid w:val="00D97712"/>
    <w:rsid w:val="00DA52B8"/>
    <w:rsid w:val="00DB0A65"/>
    <w:rsid w:val="00DC63A1"/>
    <w:rsid w:val="00DE4C29"/>
    <w:rsid w:val="00E00538"/>
    <w:rsid w:val="00E33B05"/>
    <w:rsid w:val="00E73E21"/>
    <w:rsid w:val="00E80CFB"/>
    <w:rsid w:val="00EB6200"/>
    <w:rsid w:val="00ED33FD"/>
    <w:rsid w:val="00EE0B97"/>
    <w:rsid w:val="00EE19B0"/>
    <w:rsid w:val="00F375EF"/>
    <w:rsid w:val="00F9045C"/>
    <w:rsid w:val="00FB37DF"/>
    <w:rsid w:val="00FC65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81967BC"/>
  <w15:chartTrackingRefBased/>
  <w15:docId w15:val="{2FF5495F-CB9B-4FBE-97BD-A9263DAAB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F736D"/>
    <w:pPr>
      <w:keepNext/>
      <w:keepLines/>
      <w:spacing w:before="240" w:after="0"/>
      <w:outlineLvl w:val="0"/>
    </w:pPr>
    <w:rPr>
      <w:rFonts w:asciiTheme="majorHAnsi" w:eastAsiaTheme="majorEastAsia" w:hAnsiTheme="majorHAnsi" w:cstheme="majorBidi"/>
      <w:b/>
      <w:color w:val="1F4E79" w:themeColor="accent1" w:themeShade="80"/>
      <w:sz w:val="32"/>
      <w:szCs w:val="32"/>
    </w:rPr>
  </w:style>
  <w:style w:type="paragraph" w:styleId="Heading2">
    <w:name w:val="heading 2"/>
    <w:basedOn w:val="Normal"/>
    <w:next w:val="Normal"/>
    <w:link w:val="Heading2Char"/>
    <w:uiPriority w:val="9"/>
    <w:unhideWhenUsed/>
    <w:qFormat/>
    <w:rsid w:val="00641B7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E7E0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736D"/>
    <w:rPr>
      <w:rFonts w:asciiTheme="majorHAnsi" w:eastAsiaTheme="majorEastAsia" w:hAnsiTheme="majorHAnsi" w:cstheme="majorBidi"/>
      <w:b/>
      <w:color w:val="1F4E79" w:themeColor="accent1" w:themeShade="80"/>
      <w:sz w:val="32"/>
      <w:szCs w:val="32"/>
    </w:rPr>
  </w:style>
  <w:style w:type="table" w:styleId="TableGrid">
    <w:name w:val="Table Grid"/>
    <w:basedOn w:val="TableNormal"/>
    <w:uiPriority w:val="39"/>
    <w:rsid w:val="00641B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OBC Bullet,List Paragraph11,Dot pt,No Spacing1,List Paragraph Char Char Char,Indicator Text,Numbered Para 1,Bullet Points,MAIN CONTENT,Bullet 1,List Paragraph12,Colorful List - Accent 11,Bullet Style,L,B"/>
    <w:basedOn w:val="Normal"/>
    <w:link w:val="ListParagraphChar"/>
    <w:uiPriority w:val="34"/>
    <w:qFormat/>
    <w:rsid w:val="00641B7C"/>
    <w:pPr>
      <w:ind w:left="720"/>
      <w:contextualSpacing/>
    </w:pPr>
  </w:style>
  <w:style w:type="character" w:customStyle="1" w:styleId="Heading2Char">
    <w:name w:val="Heading 2 Char"/>
    <w:basedOn w:val="DefaultParagraphFont"/>
    <w:link w:val="Heading2"/>
    <w:uiPriority w:val="9"/>
    <w:rsid w:val="00641B7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E7E07"/>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unhideWhenUsed/>
    <w:rsid w:val="00EE19B0"/>
    <w:rPr>
      <w:color w:val="0563C1" w:themeColor="hyperlink"/>
      <w:u w:val="single"/>
    </w:rPr>
  </w:style>
  <w:style w:type="paragraph" w:styleId="Header">
    <w:name w:val="header"/>
    <w:basedOn w:val="Normal"/>
    <w:link w:val="HeaderChar"/>
    <w:uiPriority w:val="99"/>
    <w:unhideWhenUsed/>
    <w:rsid w:val="008223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3DE"/>
  </w:style>
  <w:style w:type="paragraph" w:styleId="Footer">
    <w:name w:val="footer"/>
    <w:basedOn w:val="Normal"/>
    <w:link w:val="FooterChar"/>
    <w:uiPriority w:val="99"/>
    <w:unhideWhenUsed/>
    <w:rsid w:val="008223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3DE"/>
  </w:style>
  <w:style w:type="paragraph" w:styleId="TOCHeading">
    <w:name w:val="TOC Heading"/>
    <w:basedOn w:val="Heading1"/>
    <w:next w:val="Normal"/>
    <w:uiPriority w:val="39"/>
    <w:unhideWhenUsed/>
    <w:qFormat/>
    <w:rsid w:val="008223DE"/>
    <w:pPr>
      <w:outlineLvl w:val="9"/>
    </w:pPr>
    <w:rPr>
      <w:b w:val="0"/>
      <w:color w:val="2E74B5" w:themeColor="accent1" w:themeShade="BF"/>
      <w:lang w:val="en-US"/>
    </w:rPr>
  </w:style>
  <w:style w:type="paragraph" w:styleId="TOC1">
    <w:name w:val="toc 1"/>
    <w:basedOn w:val="Normal"/>
    <w:next w:val="Normal"/>
    <w:autoRedefine/>
    <w:uiPriority w:val="39"/>
    <w:unhideWhenUsed/>
    <w:rsid w:val="008223DE"/>
    <w:pPr>
      <w:spacing w:after="100"/>
    </w:pPr>
  </w:style>
  <w:style w:type="paragraph" w:styleId="TOC2">
    <w:name w:val="toc 2"/>
    <w:basedOn w:val="Normal"/>
    <w:next w:val="Normal"/>
    <w:autoRedefine/>
    <w:uiPriority w:val="39"/>
    <w:unhideWhenUsed/>
    <w:rsid w:val="008223DE"/>
    <w:pPr>
      <w:spacing w:after="100"/>
      <w:ind w:left="220"/>
    </w:pPr>
  </w:style>
  <w:style w:type="paragraph" w:styleId="TOC3">
    <w:name w:val="toc 3"/>
    <w:basedOn w:val="Normal"/>
    <w:next w:val="Normal"/>
    <w:autoRedefine/>
    <w:uiPriority w:val="39"/>
    <w:unhideWhenUsed/>
    <w:rsid w:val="008223DE"/>
    <w:pPr>
      <w:spacing w:after="100"/>
      <w:ind w:left="440"/>
    </w:pPr>
  </w:style>
  <w:style w:type="character" w:styleId="Emphasis">
    <w:name w:val="Emphasis"/>
    <w:basedOn w:val="DefaultParagraphFont"/>
    <w:uiPriority w:val="20"/>
    <w:qFormat/>
    <w:rsid w:val="00617091"/>
    <w:rPr>
      <w:i/>
      <w:iCs/>
    </w:rPr>
  </w:style>
  <w:style w:type="paragraph" w:customStyle="1" w:styleId="Default">
    <w:name w:val="Default"/>
    <w:rsid w:val="006F41B9"/>
    <w:pPr>
      <w:autoSpaceDE w:val="0"/>
      <w:autoSpaceDN w:val="0"/>
      <w:adjustRightInd w:val="0"/>
      <w:spacing w:after="0" w:line="240" w:lineRule="auto"/>
    </w:pPr>
    <w:rPr>
      <w:rFonts w:ascii="Arial" w:hAnsi="Arial" w:cs="Arial"/>
      <w:color w:val="000000"/>
      <w:sz w:val="24"/>
      <w:szCs w:val="24"/>
    </w:rPr>
  </w:style>
  <w:style w:type="table" w:styleId="GridTable4-Accent6">
    <w:name w:val="Grid Table 4 Accent 6"/>
    <w:basedOn w:val="TableNormal"/>
    <w:uiPriority w:val="49"/>
    <w:rsid w:val="006D1C90"/>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NoSpacing">
    <w:name w:val="No Spacing"/>
    <w:uiPriority w:val="1"/>
    <w:qFormat/>
    <w:rsid w:val="007727AB"/>
    <w:pPr>
      <w:spacing w:after="0" w:line="240" w:lineRule="auto"/>
    </w:pPr>
  </w:style>
  <w:style w:type="paragraph" w:customStyle="1" w:styleId="paragraph">
    <w:name w:val="paragraph"/>
    <w:basedOn w:val="Normal"/>
    <w:rsid w:val="00201BA8"/>
    <w:pPr>
      <w:spacing w:before="100" w:beforeAutospacing="1" w:after="100" w:afterAutospacing="1" w:line="240" w:lineRule="auto"/>
    </w:pPr>
    <w:rPr>
      <w:rFonts w:ascii="Times New Roman" w:eastAsia="Calibri" w:hAnsi="Times New Roman" w:cs="Times New Roman"/>
      <w:sz w:val="24"/>
      <w:szCs w:val="24"/>
      <w:lang w:eastAsia="en-GB"/>
    </w:rPr>
  </w:style>
  <w:style w:type="character" w:customStyle="1" w:styleId="normaltextrun">
    <w:name w:val="normaltextrun"/>
    <w:basedOn w:val="DefaultParagraphFont"/>
    <w:rsid w:val="00201BA8"/>
  </w:style>
  <w:style w:type="character" w:customStyle="1" w:styleId="eop">
    <w:name w:val="eop"/>
    <w:basedOn w:val="DefaultParagraphFont"/>
    <w:rsid w:val="00201BA8"/>
  </w:style>
  <w:style w:type="character" w:customStyle="1" w:styleId="ListParagraphChar">
    <w:name w:val="List Paragraph Char"/>
    <w:aliases w:val="F5 List Paragraph Char,List Paragraph1 Char,OBC Bullet Char,List Paragraph11 Char,Dot pt Char,No Spacing1 Char,List Paragraph Char Char Char Char,Indicator Text Char,Numbered Para 1 Char,Bullet Points Char,MAIN CONTENT Char,L Char"/>
    <w:link w:val="ListParagraph"/>
    <w:uiPriority w:val="34"/>
    <w:qFormat/>
    <w:locked/>
    <w:rsid w:val="00CC5E42"/>
  </w:style>
  <w:style w:type="character" w:styleId="FollowedHyperlink">
    <w:name w:val="FollowedHyperlink"/>
    <w:basedOn w:val="DefaultParagraphFont"/>
    <w:uiPriority w:val="99"/>
    <w:semiHidden/>
    <w:unhideWhenUsed/>
    <w:rsid w:val="00E00538"/>
    <w:rPr>
      <w:color w:val="954F72" w:themeColor="followedHyperlink"/>
      <w:u w:val="single"/>
    </w:rPr>
  </w:style>
  <w:style w:type="table" w:styleId="GridTable4-Accent5">
    <w:name w:val="Grid Table 4 Accent 5"/>
    <w:basedOn w:val="TableNormal"/>
    <w:uiPriority w:val="49"/>
    <w:rsid w:val="0018301C"/>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1Light-Accent5">
    <w:name w:val="Grid Table 1 Light Accent 5"/>
    <w:basedOn w:val="TableNormal"/>
    <w:uiPriority w:val="46"/>
    <w:rsid w:val="006D2AAD"/>
    <w:pPr>
      <w:spacing w:after="0" w:line="240" w:lineRule="auto"/>
    </w:pPr>
    <w:tblPr>
      <w:tblStyleRowBandSize w:val="1"/>
      <w:tblStyleColBandSize w:val="1"/>
      <w:tblInd w:w="0" w:type="nil"/>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596015">
      <w:bodyDiv w:val="1"/>
      <w:marLeft w:val="0"/>
      <w:marRight w:val="0"/>
      <w:marTop w:val="0"/>
      <w:marBottom w:val="0"/>
      <w:divBdr>
        <w:top w:val="none" w:sz="0" w:space="0" w:color="auto"/>
        <w:left w:val="none" w:sz="0" w:space="0" w:color="auto"/>
        <w:bottom w:val="none" w:sz="0" w:space="0" w:color="auto"/>
        <w:right w:val="none" w:sz="0" w:space="0" w:color="auto"/>
      </w:divBdr>
    </w:div>
    <w:div w:id="1320579156">
      <w:bodyDiv w:val="1"/>
      <w:marLeft w:val="0"/>
      <w:marRight w:val="0"/>
      <w:marTop w:val="0"/>
      <w:marBottom w:val="0"/>
      <w:divBdr>
        <w:top w:val="none" w:sz="0" w:space="0" w:color="auto"/>
        <w:left w:val="none" w:sz="0" w:space="0" w:color="auto"/>
        <w:bottom w:val="none" w:sz="0" w:space="0" w:color="auto"/>
        <w:right w:val="none" w:sz="0" w:space="0" w:color="auto"/>
      </w:divBdr>
    </w:div>
    <w:div w:id="1817188437">
      <w:bodyDiv w:val="1"/>
      <w:marLeft w:val="0"/>
      <w:marRight w:val="0"/>
      <w:marTop w:val="0"/>
      <w:marBottom w:val="0"/>
      <w:divBdr>
        <w:top w:val="none" w:sz="0" w:space="0" w:color="auto"/>
        <w:left w:val="none" w:sz="0" w:space="0" w:color="auto"/>
        <w:bottom w:val="none" w:sz="0" w:space="0" w:color="auto"/>
        <w:right w:val="none" w:sz="0" w:space="0" w:color="auto"/>
      </w:divBdr>
    </w:div>
    <w:div w:id="2114283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emf"/><Relationship Id="rId18" Type="http://schemas.openxmlformats.org/officeDocument/2006/relationships/hyperlink" Target="https://www.swansea.gov.uk/communityareaprofiles"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endnotes" Target="endnotes.xml"/><Relationship Id="rId12" Type="http://schemas.openxmlformats.org/officeDocument/2006/relationships/hyperlink" Target="http://www.pendericluster.co.uk" TargetMode="External"/><Relationship Id="rId17" Type="http://schemas.openxmlformats.org/officeDocument/2006/relationships/hyperlink" Target="https://www.swansea.gov.uk/wimd2019"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s://www.swansea.gov.uk/communityareaprofil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70.emf"/><Relationship Id="rId10" Type="http://schemas.openxmlformats.org/officeDocument/2006/relationships/footer" Target="footer2.xml"/><Relationship Id="rId19" Type="http://schemas.openxmlformats.org/officeDocument/2006/relationships/hyperlink" Target="https://www.swansea.gov.uk/communityareaprofiles%20/%20IMTP%202020-2023"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oleObject" Target="embeddings/oleObject1.bin"/><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4371EB-CA2D-471F-A539-0B9D998E9B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30</Pages>
  <Words>6718</Words>
  <Characters>38293</Characters>
  <Application>Microsoft Office Word</Application>
  <DocSecurity>0</DocSecurity>
  <Lines>319</Lines>
  <Paragraphs>89</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44922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Thomas (SBU - Primary Care)</dc:creator>
  <cp:keywords/>
  <dc:description/>
  <cp:lastModifiedBy>Lynne Thomas (Swansea Bay UHB - Primary, Community and Therapies Service Group)</cp:lastModifiedBy>
  <cp:revision>4</cp:revision>
  <cp:lastPrinted>2022-04-07T08:48:00Z</cp:lastPrinted>
  <dcterms:created xsi:type="dcterms:W3CDTF">2022-04-07T08:45:00Z</dcterms:created>
  <dcterms:modified xsi:type="dcterms:W3CDTF">2022-04-07T08:48:00Z</dcterms:modified>
</cp:coreProperties>
</file>