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240BF0">
        <w:trPr>
          <w:trHeight w:val="1152"/>
        </w:trPr>
        <w:tc>
          <w:tcPr>
            <w:tcW w:w="10206" w:type="dxa"/>
            <w:vAlign w:val="center"/>
          </w:tcPr>
          <w:p w14:paraId="457F3EC2" w14:textId="63D72956" w:rsidR="00D15910" w:rsidRPr="00A75CFA" w:rsidRDefault="00B64CDC" w:rsidP="00A6598D">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rsidR="00A6598D">
              <w:t xml:space="preserve">   </w:t>
            </w:r>
            <w:r>
              <w:t xml:space="preserve">                             </w:t>
            </w:r>
            <w:r w:rsidR="00A75CFA">
              <w:t xml:space="preserve">        </w:t>
            </w:r>
            <w:r>
              <w:t xml:space="preserve">     </w:t>
            </w:r>
            <w:r w:rsidR="00051810">
              <w:t xml:space="preserve"> </w:t>
            </w:r>
            <w:r w:rsidR="00093EFE">
              <w:t xml:space="preserve">           UPPER VALLEYS</w:t>
            </w:r>
            <w:r w:rsidR="005448CD">
              <w:t xml:space="preserve"> </w:t>
            </w:r>
            <w:r>
              <w:t xml:space="preserve">CLUSTER </w:t>
            </w:r>
            <w:r w:rsidR="009813F7">
              <w:object w:dxaOrig="1860" w:dyaOrig="2145" w14:anchorId="749D95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50.25pt;height:57pt;mso-position-vertical:absolute" o:ole="">
                  <v:imagedata r:id="rId8" o:title=""/>
                </v:shape>
                <o:OLEObject Type="Embed" ProgID="PBrush" ShapeID="_x0000_i1025" DrawAspect="Content" ObjectID="_1800349780" r:id="rId9"/>
              </w:object>
            </w:r>
          </w:p>
        </w:tc>
      </w:tr>
      <w:tr w:rsidR="00B64CDC" w:rsidRPr="00937D06" w14:paraId="319791A9" w14:textId="77777777" w:rsidTr="00187F0E">
        <w:trPr>
          <w:trHeight w:val="308"/>
          <w:tblHeader/>
        </w:trPr>
        <w:tc>
          <w:tcPr>
            <w:tcW w:w="10206" w:type="dxa"/>
            <w:vAlign w:val="center"/>
          </w:tcPr>
          <w:p w14:paraId="4C1736A1" w14:textId="25825A8F"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934CDE" w:rsidRPr="00937D06" w14:paraId="39EDDA15" w14:textId="77777777" w:rsidTr="00934CDE">
        <w:trPr>
          <w:trHeight w:val="3825"/>
        </w:trPr>
        <w:tc>
          <w:tcPr>
            <w:tcW w:w="10206" w:type="dxa"/>
          </w:tcPr>
          <w:p w14:paraId="38074C87"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Introduction</w:t>
            </w:r>
          </w:p>
          <w:p w14:paraId="0B0FB6A3" w14:textId="77777777" w:rsidR="00934CDE" w:rsidRPr="008C7E35" w:rsidRDefault="00934CDE" w:rsidP="00934CDE">
            <w:pPr>
              <w:rPr>
                <w:rFonts w:ascii="Aptos" w:hAnsi="Aptos"/>
                <w:sz w:val="24"/>
                <w:szCs w:val="24"/>
                <w:lang w:val="en-US"/>
              </w:rPr>
            </w:pPr>
            <w:r w:rsidRPr="008C7E35">
              <w:rPr>
                <w:rFonts w:ascii="Aptos" w:hAnsi="Aptos"/>
                <w:sz w:val="24"/>
                <w:szCs w:val="24"/>
                <w:lang w:val="en-US"/>
              </w:rPr>
              <w:t xml:space="preserve">As we turn the page on another year, I am delighted to present our Annual Delivery Report, highlighting a chapter of unwavering commitment and stellar achievements within the Upper Valleys Cluster. </w:t>
            </w:r>
          </w:p>
          <w:p w14:paraId="74DE3DDD" w14:textId="77777777" w:rsidR="00934CDE" w:rsidRPr="008C7E35" w:rsidRDefault="00934CDE" w:rsidP="00934CDE">
            <w:pPr>
              <w:rPr>
                <w:rFonts w:ascii="Aptos" w:hAnsi="Aptos"/>
                <w:sz w:val="24"/>
                <w:szCs w:val="24"/>
                <w:lang w:val="en-US"/>
              </w:rPr>
            </w:pPr>
            <w:r w:rsidRPr="008C7E35">
              <w:rPr>
                <w:rFonts w:ascii="Aptos" w:hAnsi="Aptos"/>
                <w:sz w:val="24"/>
                <w:szCs w:val="24"/>
              </w:rPr>
              <w:t xml:space="preserve">This year, MIND counselling has again been a lifeline, helping with critical referrals and providing key support for those with early mental health issues. We have been an environmental pioneer with our inhaler project, turning our environmental goals into action.  </w:t>
            </w:r>
            <w:r w:rsidRPr="008C7E35">
              <w:rPr>
                <w:rFonts w:ascii="Aptos" w:hAnsi="Aptos"/>
                <w:sz w:val="24"/>
                <w:szCs w:val="24"/>
                <w:lang w:val="en-US"/>
              </w:rPr>
              <w:t xml:space="preserve">From the dedicated service of our Occupational Therapist to the compassionate care of our Specialist Health Visitor, we have woven a thread of progress and patient-centric care into the fabric of our cluster services.   </w:t>
            </w:r>
          </w:p>
          <w:p w14:paraId="70D1C134" w14:textId="0CF83F66" w:rsidR="00934CDE" w:rsidRPr="00937D06" w:rsidRDefault="00934CDE" w:rsidP="00934CDE">
            <w:pPr>
              <w:rPr>
                <w:rFonts w:ascii="Aptos" w:hAnsi="Aptos"/>
                <w:sz w:val="24"/>
                <w:szCs w:val="24"/>
              </w:rPr>
            </w:pPr>
            <w:r w:rsidRPr="008C7E35">
              <w:rPr>
                <w:rFonts w:ascii="Aptos" w:hAnsi="Aptos"/>
                <w:sz w:val="24"/>
                <w:szCs w:val="24"/>
                <w:lang w:val="en-US"/>
              </w:rPr>
              <w:t>Looking forward, our focus remains steadfast on innovation, collaboration, and improving outcomes, ensuring that the Upper Valleys Cluster remains a paragon of excellence in healthcare delivery.</w:t>
            </w:r>
          </w:p>
        </w:tc>
      </w:tr>
      <w:tr w:rsidR="00934CDE" w:rsidRPr="00937D06" w14:paraId="582EEE4D" w14:textId="77777777" w:rsidTr="00934CDE">
        <w:trPr>
          <w:trHeight w:val="6926"/>
        </w:trPr>
        <w:tc>
          <w:tcPr>
            <w:tcW w:w="10206" w:type="dxa"/>
          </w:tcPr>
          <w:p w14:paraId="2AA4E620"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MIND counselling</w:t>
            </w:r>
          </w:p>
          <w:p w14:paraId="131D2AB3" w14:textId="77777777" w:rsidR="00934CDE" w:rsidRPr="008C7E35" w:rsidRDefault="00934CDE" w:rsidP="00934CDE">
            <w:pPr>
              <w:rPr>
                <w:rFonts w:ascii="Aptos" w:hAnsi="Aptos"/>
                <w:sz w:val="24"/>
                <w:szCs w:val="24"/>
                <w:lang w:val="en-US"/>
              </w:rPr>
            </w:pPr>
            <w:r w:rsidRPr="008C7E35">
              <w:rPr>
                <w:rFonts w:ascii="Aptos" w:hAnsi="Aptos"/>
                <w:sz w:val="24"/>
                <w:szCs w:val="24"/>
                <w:lang w:val="en-US"/>
              </w:rPr>
              <w:t>The MIND counselling program has continued to make remarkable strides in the 2023-24 year, its continuing to provide essential therapeutic services to four surgeries in Upper Valleys. With a referral system anchored by clinical staff and social prescribers, the program has offered targeted support to patients grappling with early symptoms of depression, anxiety, and stress.</w:t>
            </w:r>
          </w:p>
          <w:p w14:paraId="60FBDD08" w14:textId="77777777" w:rsidR="00934CDE" w:rsidRPr="008C7E35" w:rsidRDefault="00934CDE" w:rsidP="00934CDE">
            <w:pPr>
              <w:rPr>
                <w:rFonts w:ascii="Aptos" w:hAnsi="Aptos"/>
                <w:sz w:val="24"/>
                <w:szCs w:val="24"/>
              </w:rPr>
            </w:pPr>
            <w:r w:rsidRPr="008C7E35">
              <w:rPr>
                <w:rFonts w:ascii="Aptos" w:hAnsi="Aptos"/>
                <w:sz w:val="24"/>
                <w:szCs w:val="24"/>
              </w:rPr>
              <w:t xml:space="preserve">Within the span of a year, the service skilfully managed 316 referrals and conducted 222 assessments, indicative of its critical impact and the trust bestowed by the community.  Counselling sessions, the heart of the program, were highly attended, with 636 sessions across four practices out of 829 offered.  This was amplified by the funding boost, allowing for 189 attended sessions from the additional allotment at Pontardawe, thereby enhancing the programs reach and efficiency.  These numbers underscore a story of commitment and success, as the program not only met but exceeded its capacity to serve.  </w:t>
            </w:r>
          </w:p>
          <w:p w14:paraId="395B6B1A" w14:textId="77777777" w:rsidR="00934CDE" w:rsidRDefault="00934CDE" w:rsidP="00934CDE">
            <w:pPr>
              <w:rPr>
                <w:rFonts w:ascii="Aptos" w:hAnsi="Aptos"/>
                <w:sz w:val="24"/>
                <w:szCs w:val="24"/>
              </w:rPr>
            </w:pPr>
            <w:r w:rsidRPr="008C7E35">
              <w:rPr>
                <w:rFonts w:ascii="Aptos" w:hAnsi="Aptos"/>
                <w:sz w:val="24"/>
                <w:szCs w:val="24"/>
              </w:rPr>
              <w:t xml:space="preserve">The narrative of the year was further enriched by positive feedback.  </w:t>
            </w:r>
          </w:p>
          <w:p w14:paraId="03288D34" w14:textId="77777777" w:rsidR="00934CDE" w:rsidRPr="008C7E35" w:rsidRDefault="00934CDE" w:rsidP="00934CDE">
            <w:pPr>
              <w:rPr>
                <w:rFonts w:ascii="Aptos" w:hAnsi="Aptos"/>
                <w:sz w:val="24"/>
                <w:szCs w:val="24"/>
              </w:rPr>
            </w:pPr>
            <w:r w:rsidRPr="008C7E35">
              <w:rPr>
                <w:rFonts w:ascii="Aptos" w:hAnsi="Aptos"/>
                <w:sz w:val="24"/>
                <w:szCs w:val="24"/>
              </w:rPr>
              <w:t>The ease of referral process earned 8.25 out of 10 from referrers, while the transformative effect of counselling was echoed by patients, with a unanimous willingness to recommend the service and over 93% reporting a significant improvement in their overall life satisfaction.  This feedback, mirroring the statistical success, eloquently speaks to the profound and positive impact the MIND program has imprinted on the lives of the Upper Valleys public who have used the service.</w:t>
            </w:r>
          </w:p>
          <w:p w14:paraId="45BDC5AD" w14:textId="007C2B09" w:rsidR="00934CDE" w:rsidRDefault="00934CDE" w:rsidP="00934CDE">
            <w:pPr>
              <w:rPr>
                <w:rFonts w:ascii="Aptos" w:hAnsi="Aptos"/>
                <w:sz w:val="24"/>
                <w:szCs w:val="24"/>
              </w:rPr>
            </w:pPr>
            <w:r w:rsidRPr="008C7E35">
              <w:rPr>
                <w:rFonts w:ascii="Aptos" w:hAnsi="Aptos"/>
                <w:sz w:val="24"/>
                <w:szCs w:val="24"/>
              </w:rPr>
              <w:t>The provision of solution-focused brief interventions has helped patients become mentally and emotionally resilient, with many reporting positive outcomes</w:t>
            </w:r>
            <w:r w:rsidR="00564A05">
              <w:rPr>
                <w:rFonts w:ascii="Aptos" w:hAnsi="Aptos"/>
                <w:sz w:val="24"/>
                <w:szCs w:val="24"/>
              </w:rPr>
              <w:t>.</w:t>
            </w:r>
            <w:r w:rsidRPr="008C7E35">
              <w:rPr>
                <w:rFonts w:ascii="Aptos" w:hAnsi="Aptos"/>
                <w:sz w:val="24"/>
                <w:szCs w:val="24"/>
              </w:rPr>
              <w:t xml:space="preserve"> </w:t>
            </w:r>
          </w:p>
          <w:p w14:paraId="0A72262B" w14:textId="1C556A20" w:rsidR="00934CDE" w:rsidRPr="00937D06" w:rsidRDefault="00934CDE" w:rsidP="00934CDE">
            <w:pPr>
              <w:rPr>
                <w:rFonts w:ascii="Aptos" w:hAnsi="Aptos"/>
                <w:sz w:val="24"/>
                <w:szCs w:val="24"/>
              </w:rPr>
            </w:pPr>
            <w:r w:rsidRPr="008C7E35">
              <w:rPr>
                <w:rFonts w:ascii="Aptos" w:hAnsi="Aptos"/>
                <w:sz w:val="24"/>
                <w:szCs w:val="24"/>
              </w:rPr>
              <w:t>Overall, the project has been a great success, and it’s an example of how charities and healthcare providers can work together to improve mental health support provision.</w:t>
            </w:r>
          </w:p>
        </w:tc>
      </w:tr>
      <w:tr w:rsidR="00934CDE" w:rsidRPr="00937D06" w14:paraId="738A761C" w14:textId="77777777" w:rsidTr="00E24280">
        <w:trPr>
          <w:trHeight w:val="2589"/>
        </w:trPr>
        <w:tc>
          <w:tcPr>
            <w:tcW w:w="10206" w:type="dxa"/>
          </w:tcPr>
          <w:p w14:paraId="13D503CD"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Decarbonisation of the Environment</w:t>
            </w:r>
          </w:p>
          <w:p w14:paraId="6DFF8F75" w14:textId="77777777" w:rsidR="00934CDE" w:rsidRDefault="00934CDE" w:rsidP="00934CDE">
            <w:pPr>
              <w:rPr>
                <w:rFonts w:ascii="Aptos" w:hAnsi="Aptos"/>
                <w:sz w:val="24"/>
                <w:szCs w:val="24"/>
                <w:lang w:val="en-US"/>
              </w:rPr>
            </w:pPr>
            <w:r w:rsidRPr="008C7E35">
              <w:rPr>
                <w:rFonts w:ascii="Aptos" w:hAnsi="Aptos"/>
                <w:sz w:val="24"/>
                <w:szCs w:val="24"/>
                <w:lang w:val="en-US"/>
              </w:rPr>
              <w:t xml:space="preserve">In the </w:t>
            </w:r>
            <w:proofErr w:type="gramStart"/>
            <w:r w:rsidRPr="008C7E35">
              <w:rPr>
                <w:rFonts w:ascii="Aptos" w:hAnsi="Aptos"/>
                <w:sz w:val="24"/>
                <w:szCs w:val="24"/>
                <w:lang w:val="en-US"/>
              </w:rPr>
              <w:t>2023-24 year</w:t>
            </w:r>
            <w:proofErr w:type="gramEnd"/>
            <w:r w:rsidRPr="008C7E35">
              <w:rPr>
                <w:rFonts w:ascii="Aptos" w:hAnsi="Aptos"/>
                <w:sz w:val="24"/>
                <w:szCs w:val="24"/>
                <w:lang w:val="en-US"/>
              </w:rPr>
              <w:t xml:space="preserve">, the </w:t>
            </w:r>
            <w:proofErr w:type="spellStart"/>
            <w:r w:rsidRPr="008C7E35">
              <w:rPr>
                <w:rFonts w:ascii="Aptos" w:hAnsi="Aptos"/>
                <w:sz w:val="24"/>
                <w:szCs w:val="24"/>
                <w:lang w:val="en-US"/>
              </w:rPr>
              <w:t>Decarbonisation</w:t>
            </w:r>
            <w:proofErr w:type="spellEnd"/>
            <w:r w:rsidRPr="008C7E35">
              <w:rPr>
                <w:rFonts w:ascii="Aptos" w:hAnsi="Aptos"/>
                <w:sz w:val="24"/>
                <w:szCs w:val="24"/>
                <w:lang w:val="en-US"/>
              </w:rPr>
              <w:t xml:space="preserve"> inhaler project in the Upper Valleys achieved a notable milestone, with all eight pharmacies fully operational in collecting used inhalers. </w:t>
            </w:r>
          </w:p>
          <w:p w14:paraId="002F805B" w14:textId="77777777" w:rsidR="00934CDE" w:rsidRPr="008C7E35" w:rsidRDefault="00934CDE" w:rsidP="00934CDE">
            <w:pPr>
              <w:rPr>
                <w:rFonts w:ascii="Aptos" w:hAnsi="Aptos"/>
                <w:sz w:val="24"/>
                <w:szCs w:val="24"/>
                <w:lang w:val="en-US"/>
              </w:rPr>
            </w:pPr>
            <w:r w:rsidRPr="008C7E35">
              <w:rPr>
                <w:rFonts w:ascii="Aptos" w:hAnsi="Aptos"/>
                <w:sz w:val="24"/>
                <w:szCs w:val="24"/>
                <w:lang w:val="en-US"/>
              </w:rPr>
              <w:t>The community’s active participation led to an impressive return of 590 dry powder and 1,857 metered-dose inhalers, demonstrating the project’s growing success and the public’s commitment to environmental health.</w:t>
            </w:r>
          </w:p>
          <w:p w14:paraId="395BD87C" w14:textId="77777777" w:rsidR="00934CDE" w:rsidRDefault="00934CDE" w:rsidP="00934CDE">
            <w:pPr>
              <w:rPr>
                <w:rFonts w:ascii="Aptos" w:hAnsi="Aptos"/>
                <w:sz w:val="24"/>
                <w:szCs w:val="24"/>
                <w:lang w:val="en-US"/>
              </w:rPr>
            </w:pPr>
            <w:r w:rsidRPr="008C7E35">
              <w:rPr>
                <w:rFonts w:ascii="Aptos" w:hAnsi="Aptos"/>
                <w:sz w:val="24"/>
                <w:szCs w:val="24"/>
                <w:lang w:val="en-US"/>
              </w:rPr>
              <w:t xml:space="preserve">Significant environmental gains were realized with the recycling of 93.230kg of metal, 23.796kg of gas, and 58.9139kg of plastic, highlighting the tangible benefits of the initiative. </w:t>
            </w:r>
          </w:p>
          <w:p w14:paraId="138CD415" w14:textId="77777777" w:rsidR="00934CDE" w:rsidRDefault="00934CDE" w:rsidP="00934CDE">
            <w:pPr>
              <w:rPr>
                <w:rFonts w:ascii="Aptos" w:hAnsi="Aptos"/>
                <w:sz w:val="24"/>
                <w:szCs w:val="24"/>
                <w:lang w:val="en-US"/>
              </w:rPr>
            </w:pPr>
            <w:r w:rsidRPr="008C7E35">
              <w:rPr>
                <w:rFonts w:ascii="Aptos" w:hAnsi="Aptos"/>
                <w:sz w:val="24"/>
                <w:szCs w:val="24"/>
                <w:lang w:val="en-US"/>
              </w:rPr>
              <w:t xml:space="preserve">With these results, the Welsh Government is now considering an All-Wales expansion, a move that our cluster is primed to support alongside SBUHB. </w:t>
            </w:r>
          </w:p>
          <w:p w14:paraId="07376781" w14:textId="1CB0F2FC" w:rsidR="00934CDE" w:rsidRPr="00937D06" w:rsidRDefault="00934CDE" w:rsidP="00934CDE">
            <w:pPr>
              <w:rPr>
                <w:rFonts w:ascii="Aptos" w:hAnsi="Aptos"/>
                <w:sz w:val="24"/>
                <w:szCs w:val="24"/>
              </w:rPr>
            </w:pPr>
            <w:r w:rsidRPr="008C7E35">
              <w:rPr>
                <w:rFonts w:ascii="Aptos" w:hAnsi="Aptos"/>
                <w:sz w:val="24"/>
                <w:szCs w:val="24"/>
                <w:lang w:val="en-US"/>
              </w:rPr>
              <w:t>This project not only exemplifies our dedication to sustainability but also positions us as a model for ecological responsibility in healthcare.</w:t>
            </w:r>
          </w:p>
        </w:tc>
      </w:tr>
      <w:tr w:rsidR="00934CDE" w:rsidRPr="00937D06" w14:paraId="4AAA046B" w14:textId="77777777" w:rsidTr="00934CDE">
        <w:trPr>
          <w:trHeight w:val="3951"/>
        </w:trPr>
        <w:tc>
          <w:tcPr>
            <w:tcW w:w="10206" w:type="dxa"/>
          </w:tcPr>
          <w:p w14:paraId="44186E85"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lastRenderedPageBreak/>
              <w:t>Flu vaccination Programme</w:t>
            </w:r>
          </w:p>
          <w:p w14:paraId="7854CE0A" w14:textId="368BBBA2" w:rsidR="00934CDE" w:rsidRDefault="00934CDE" w:rsidP="00934CDE">
            <w:pPr>
              <w:rPr>
                <w:rFonts w:ascii="Aptos" w:hAnsi="Aptos"/>
                <w:sz w:val="24"/>
                <w:szCs w:val="24"/>
              </w:rPr>
            </w:pPr>
            <w:r w:rsidRPr="008C7E35">
              <w:rPr>
                <w:rFonts w:ascii="Aptos" w:hAnsi="Aptos"/>
                <w:sz w:val="24"/>
                <w:szCs w:val="24"/>
              </w:rPr>
              <w:t xml:space="preserve">As the flu vaccination continues each year, we are pleased to report that Upper Valleys reported significant strides in the 2023-24 period.  Notably, the uptake in October for patients aged 65 and over soared from 49.1% culminating in an impressive 71.5% by March 2024.  </w:t>
            </w:r>
          </w:p>
          <w:p w14:paraId="68713AC9" w14:textId="77777777" w:rsidR="00934CDE" w:rsidRPr="008C7E35" w:rsidRDefault="00934CDE" w:rsidP="00934CDE">
            <w:pPr>
              <w:rPr>
                <w:rFonts w:ascii="Aptos" w:hAnsi="Aptos"/>
                <w:sz w:val="24"/>
                <w:szCs w:val="24"/>
              </w:rPr>
            </w:pPr>
            <w:r w:rsidRPr="008C7E35">
              <w:rPr>
                <w:rFonts w:ascii="Aptos" w:hAnsi="Aptos"/>
                <w:sz w:val="24"/>
                <w:szCs w:val="24"/>
              </w:rPr>
              <w:t>This remarkable achievement reflects a diligent community effort, surpassing the previous year’s success.</w:t>
            </w:r>
          </w:p>
          <w:p w14:paraId="5AE91340" w14:textId="77777777" w:rsidR="00934CDE" w:rsidRDefault="00934CDE" w:rsidP="00934CDE">
            <w:pPr>
              <w:rPr>
                <w:rFonts w:ascii="Aptos" w:hAnsi="Aptos"/>
                <w:sz w:val="24"/>
                <w:szCs w:val="24"/>
              </w:rPr>
            </w:pPr>
            <w:r w:rsidRPr="008C7E35">
              <w:rPr>
                <w:rFonts w:ascii="Aptos" w:hAnsi="Aptos"/>
                <w:sz w:val="24"/>
                <w:szCs w:val="24"/>
              </w:rPr>
              <w:t xml:space="preserve">From those under 75, the increase in uptake was also substantial rising from 19.1%i in October to 38.3% in March.  The consistent dedication to early vaccination has been pivotal in this progress.  Additionally, our youngest eligible patients aged 2 &amp; 3 saw a climb from 13% in October to 35.1% by April, with 227 immunized.  </w:t>
            </w:r>
          </w:p>
          <w:p w14:paraId="60BCEBAC" w14:textId="3A945D1C" w:rsidR="00934CDE" w:rsidRPr="00937D06" w:rsidRDefault="00934CDE" w:rsidP="00934CDE">
            <w:pPr>
              <w:rPr>
                <w:rFonts w:ascii="Aptos" w:hAnsi="Aptos"/>
                <w:sz w:val="24"/>
                <w:szCs w:val="24"/>
              </w:rPr>
            </w:pPr>
            <w:r w:rsidRPr="008C7E35">
              <w:rPr>
                <w:rFonts w:ascii="Aptos" w:hAnsi="Aptos"/>
                <w:sz w:val="24"/>
                <w:szCs w:val="24"/>
              </w:rPr>
              <w:t>This year’s results stand as a testament to the unwavering commitment of our healthcare professionals.</w:t>
            </w:r>
          </w:p>
        </w:tc>
      </w:tr>
      <w:tr w:rsidR="00934CDE" w:rsidRPr="00937D06" w14:paraId="19743B6D" w14:textId="77777777" w:rsidTr="00934CDE">
        <w:trPr>
          <w:trHeight w:val="4078"/>
        </w:trPr>
        <w:tc>
          <w:tcPr>
            <w:tcW w:w="10206" w:type="dxa"/>
          </w:tcPr>
          <w:p w14:paraId="68C4D35C"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Specialist Health Visitor</w:t>
            </w:r>
          </w:p>
          <w:p w14:paraId="61ED689B" w14:textId="77777777" w:rsidR="00934CDE" w:rsidRDefault="00934CDE" w:rsidP="00934CDE">
            <w:pPr>
              <w:rPr>
                <w:rFonts w:ascii="Aptos" w:hAnsi="Aptos"/>
                <w:sz w:val="24"/>
                <w:szCs w:val="24"/>
                <w:lang w:val="en-US"/>
              </w:rPr>
            </w:pPr>
            <w:r w:rsidRPr="008C7E35">
              <w:rPr>
                <w:rFonts w:ascii="Aptos" w:hAnsi="Aptos"/>
                <w:sz w:val="24"/>
                <w:szCs w:val="24"/>
              </w:rPr>
              <w:t xml:space="preserve"> </w:t>
            </w:r>
            <w:r w:rsidRPr="008C7E35">
              <w:rPr>
                <w:rFonts w:ascii="Aptos" w:hAnsi="Aptos"/>
                <w:sz w:val="24"/>
                <w:szCs w:val="24"/>
                <w:lang w:val="en-US"/>
              </w:rPr>
              <w:t xml:space="preserve">The Specialist Health Visitor program in the Upper Valleys has reached its final chapter as the secondments </w:t>
            </w:r>
            <w:proofErr w:type="gramStart"/>
            <w:r w:rsidRPr="008C7E35">
              <w:rPr>
                <w:rFonts w:ascii="Aptos" w:hAnsi="Aptos"/>
                <w:sz w:val="24"/>
                <w:szCs w:val="24"/>
                <w:lang w:val="en-US"/>
              </w:rPr>
              <w:t>ends</w:t>
            </w:r>
            <w:proofErr w:type="gramEnd"/>
            <w:r w:rsidRPr="008C7E35">
              <w:rPr>
                <w:rFonts w:ascii="Aptos" w:hAnsi="Aptos"/>
                <w:sz w:val="24"/>
                <w:szCs w:val="24"/>
                <w:lang w:val="en-US"/>
              </w:rPr>
              <w:t xml:space="preserve">, but the narrative of care continues with the local authority taking over. </w:t>
            </w:r>
          </w:p>
          <w:p w14:paraId="6BD2E9A2" w14:textId="7B8D587C" w:rsidR="00934CDE" w:rsidRDefault="00934CDE" w:rsidP="00934CDE">
            <w:pPr>
              <w:rPr>
                <w:rFonts w:ascii="Aptos" w:hAnsi="Aptos"/>
                <w:sz w:val="24"/>
                <w:szCs w:val="24"/>
                <w:lang w:val="en-US"/>
              </w:rPr>
            </w:pPr>
            <w:r w:rsidRPr="008C7E35">
              <w:rPr>
                <w:rFonts w:ascii="Aptos" w:hAnsi="Aptos"/>
                <w:sz w:val="24"/>
                <w:szCs w:val="24"/>
                <w:lang w:val="en-US"/>
              </w:rPr>
              <w:t>This seamless transition ensures that the high demand for this crucial service</w:t>
            </w:r>
            <w:r w:rsidR="00564A05">
              <w:rPr>
                <w:rFonts w:ascii="Aptos" w:hAnsi="Aptos"/>
                <w:sz w:val="24"/>
                <w:szCs w:val="24"/>
                <w:lang w:val="en-US"/>
              </w:rPr>
              <w:t>-</w:t>
            </w:r>
            <w:r w:rsidRPr="008C7E35">
              <w:rPr>
                <w:rFonts w:ascii="Aptos" w:hAnsi="Aptos"/>
                <w:sz w:val="24"/>
                <w:szCs w:val="24"/>
                <w:lang w:val="en-US"/>
              </w:rPr>
              <w:t xml:space="preserve">evidenced by 97 patients seen and 157 referrals received in Q2—will remain met. </w:t>
            </w:r>
            <w:r w:rsidRPr="008C7E35">
              <w:rPr>
                <w:rFonts w:ascii="Aptos" w:hAnsi="Aptos"/>
                <w:sz w:val="24"/>
                <w:szCs w:val="24"/>
                <w:lang w:val="en-US"/>
              </w:rPr>
              <w:br/>
              <w:t>The SHV's role in coordinating care across agencies was highlighted in a detailed report, underscoring their invaluable work in improving outcomes for vulnerable families.</w:t>
            </w:r>
          </w:p>
          <w:p w14:paraId="1559D833" w14:textId="77777777" w:rsidR="00934CDE" w:rsidRPr="008C7E35" w:rsidRDefault="00934CDE" w:rsidP="00934CDE">
            <w:pPr>
              <w:rPr>
                <w:rFonts w:ascii="Aptos" w:hAnsi="Aptos"/>
                <w:sz w:val="24"/>
                <w:szCs w:val="24"/>
                <w:lang w:val="en-US"/>
              </w:rPr>
            </w:pPr>
            <w:r w:rsidRPr="008C7E35">
              <w:rPr>
                <w:rFonts w:ascii="Aptos" w:hAnsi="Aptos"/>
                <w:sz w:val="24"/>
                <w:szCs w:val="24"/>
                <w:lang w:val="en-US"/>
              </w:rPr>
              <w:t xml:space="preserve"> The data, complemented by a cost-benefit analysis, demonstrated how the SHV served as a pivotal bridge between healthcare professionals, reducing the need for multiple consultations and thereby optimizing the care pathway.</w:t>
            </w:r>
          </w:p>
          <w:p w14:paraId="50A65E15" w14:textId="32C7E92E" w:rsidR="00934CDE" w:rsidRPr="00937D06" w:rsidRDefault="00934CDE" w:rsidP="00934CDE">
            <w:pPr>
              <w:rPr>
                <w:rFonts w:ascii="Aptos" w:hAnsi="Aptos"/>
                <w:sz w:val="24"/>
                <w:szCs w:val="24"/>
              </w:rPr>
            </w:pPr>
            <w:r w:rsidRPr="008C7E35">
              <w:rPr>
                <w:rFonts w:ascii="Aptos" w:hAnsi="Aptos"/>
                <w:sz w:val="24"/>
                <w:szCs w:val="24"/>
                <w:lang w:val="en-US"/>
              </w:rPr>
              <w:t>As we look to the future, the service's legacy endures, promising sustained support and a more integrated health and social care environment for the children and families of the Upper Valleys.</w:t>
            </w:r>
          </w:p>
        </w:tc>
      </w:tr>
      <w:tr w:rsidR="00934CDE" w:rsidRPr="00937D06" w14:paraId="60BE97BB" w14:textId="77777777" w:rsidTr="00934CDE">
        <w:trPr>
          <w:trHeight w:val="2705"/>
        </w:trPr>
        <w:tc>
          <w:tcPr>
            <w:tcW w:w="10206" w:type="dxa"/>
          </w:tcPr>
          <w:p w14:paraId="7EAE522B"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 xml:space="preserve">In </w:t>
            </w:r>
            <w:proofErr w:type="gramStart"/>
            <w:r w:rsidRPr="008C7E35">
              <w:rPr>
                <w:rFonts w:ascii="Aptos" w:hAnsi="Aptos"/>
                <w:b/>
                <w:bCs/>
                <w:sz w:val="24"/>
                <w:szCs w:val="24"/>
                <w:u w:val="single"/>
              </w:rPr>
              <w:t>addition</w:t>
            </w:r>
            <w:proofErr w:type="gramEnd"/>
            <w:r w:rsidRPr="008C7E35">
              <w:rPr>
                <w:rFonts w:ascii="Aptos" w:hAnsi="Aptos"/>
                <w:b/>
                <w:bCs/>
                <w:sz w:val="24"/>
                <w:szCs w:val="24"/>
                <w:u w:val="single"/>
              </w:rPr>
              <w:t xml:space="preserve"> let’s not forget some of the other achievements……</w:t>
            </w:r>
          </w:p>
          <w:p w14:paraId="009347BE" w14:textId="77777777" w:rsidR="00934CDE" w:rsidRPr="008C7E35" w:rsidRDefault="00934CDE" w:rsidP="00934CDE">
            <w:pPr>
              <w:rPr>
                <w:rFonts w:ascii="Aptos" w:hAnsi="Aptos"/>
                <w:b/>
                <w:bCs/>
                <w:sz w:val="24"/>
                <w:szCs w:val="24"/>
              </w:rPr>
            </w:pPr>
            <w:r w:rsidRPr="008C7E35">
              <w:rPr>
                <w:rFonts w:ascii="Aptos" w:hAnsi="Aptos"/>
                <w:b/>
                <w:bCs/>
                <w:sz w:val="24"/>
                <w:szCs w:val="24"/>
              </w:rPr>
              <w:t xml:space="preserve">Social Prescriber - remains </w:t>
            </w:r>
            <w:r w:rsidRPr="008C7E35">
              <w:rPr>
                <w:rFonts w:ascii="Aptos" w:hAnsi="Aptos"/>
                <w:sz w:val="24"/>
                <w:szCs w:val="24"/>
                <w:lang w:val="en-US"/>
              </w:rPr>
              <w:t>integral, consistently attracting a high volume of referrals and offering vital support for the emotional well-being of patients facing life's challenges, including bereavement, chronic illness, and the hardships of social isolation.</w:t>
            </w:r>
          </w:p>
          <w:p w14:paraId="24F832B9" w14:textId="2D33EAEA" w:rsidR="00934CDE" w:rsidRPr="00937D06" w:rsidRDefault="00934CDE" w:rsidP="00934CDE">
            <w:pPr>
              <w:rPr>
                <w:rFonts w:ascii="Aptos" w:hAnsi="Aptos"/>
                <w:sz w:val="24"/>
                <w:szCs w:val="24"/>
              </w:rPr>
            </w:pPr>
            <w:r w:rsidRPr="008C7E35">
              <w:rPr>
                <w:rFonts w:ascii="Aptos" w:hAnsi="Aptos"/>
                <w:b/>
                <w:bCs/>
                <w:sz w:val="24"/>
                <w:szCs w:val="24"/>
              </w:rPr>
              <w:t>Further improvements seen in antimicrobial stewardship—</w:t>
            </w:r>
            <w:r w:rsidRPr="008C7E35">
              <w:rPr>
                <w:rFonts w:ascii="Aptos" w:hAnsi="Aptos"/>
                <w:sz w:val="24"/>
                <w:szCs w:val="24"/>
              </w:rPr>
              <w:t>continuing to maintain low prescribing and further reduction seen in prescribing of 4 C’s (broad spectrum antibiotics) and an overall reduction in antibiotic prescribing</w:t>
            </w:r>
            <w:r>
              <w:rPr>
                <w:rFonts w:ascii="Aptos" w:hAnsi="Aptos"/>
                <w:sz w:val="24"/>
                <w:szCs w:val="24"/>
              </w:rPr>
              <w:t>.</w:t>
            </w:r>
          </w:p>
        </w:tc>
      </w:tr>
      <w:tr w:rsidR="00934CDE" w:rsidRPr="00937D06" w14:paraId="33FFA1B5" w14:textId="77777777" w:rsidTr="00934CDE">
        <w:trPr>
          <w:trHeight w:val="2088"/>
        </w:trPr>
        <w:tc>
          <w:tcPr>
            <w:tcW w:w="10206" w:type="dxa"/>
          </w:tcPr>
          <w:p w14:paraId="3BC7D0E6" w14:textId="77777777" w:rsidR="00934CDE" w:rsidRPr="008C7E35" w:rsidRDefault="00934CDE" w:rsidP="00934CDE">
            <w:pPr>
              <w:spacing w:after="60"/>
              <w:jc w:val="center"/>
              <w:rPr>
                <w:rFonts w:ascii="Aptos" w:hAnsi="Aptos"/>
                <w:b/>
                <w:bCs/>
                <w:sz w:val="24"/>
                <w:szCs w:val="24"/>
                <w:u w:val="single"/>
              </w:rPr>
            </w:pPr>
            <w:r w:rsidRPr="008C7E35">
              <w:rPr>
                <w:rFonts w:ascii="Aptos" w:hAnsi="Aptos"/>
                <w:b/>
                <w:bCs/>
                <w:sz w:val="24"/>
                <w:szCs w:val="24"/>
                <w:u w:val="single"/>
              </w:rPr>
              <w:t>What’s Next?...</w:t>
            </w:r>
          </w:p>
          <w:p w14:paraId="7BA5EE3E" w14:textId="01D64103" w:rsidR="00934CDE" w:rsidRPr="008C7E35" w:rsidRDefault="00934CDE" w:rsidP="00934CDE">
            <w:pPr>
              <w:pStyle w:val="ListParagraph"/>
              <w:numPr>
                <w:ilvl w:val="0"/>
                <w:numId w:val="2"/>
              </w:numPr>
              <w:ind w:left="310" w:hanging="310"/>
              <w:rPr>
                <w:rFonts w:ascii="Aptos" w:hAnsi="Aptos"/>
                <w:i/>
                <w:iCs/>
                <w:sz w:val="24"/>
                <w:szCs w:val="24"/>
              </w:rPr>
            </w:pPr>
            <w:r w:rsidRPr="00147843">
              <w:rPr>
                <w:rFonts w:ascii="Aptos" w:hAnsi="Aptos"/>
                <w:sz w:val="24"/>
                <w:szCs w:val="24"/>
              </w:rPr>
              <w:t>Decarbonisation project will continue its momentum, supporting the case for</w:t>
            </w:r>
            <w:r w:rsidRPr="008C7E35">
              <w:rPr>
                <w:rFonts w:ascii="Aptos" w:hAnsi="Aptos"/>
                <w:i/>
                <w:iCs/>
                <w:sz w:val="24"/>
                <w:szCs w:val="24"/>
              </w:rPr>
              <w:t xml:space="preserve"> </w:t>
            </w:r>
            <w:r w:rsidRPr="008C7E35">
              <w:rPr>
                <w:rFonts w:ascii="Aptos" w:hAnsi="Aptos"/>
                <w:sz w:val="24"/>
                <w:szCs w:val="24"/>
                <w:lang w:val="en-US"/>
              </w:rPr>
              <w:t>Welsh Government to now consider an All-Wales expansion</w:t>
            </w:r>
            <w:r w:rsidRPr="008C7E35">
              <w:rPr>
                <w:rFonts w:ascii="Aptos" w:hAnsi="Aptos"/>
                <w:i/>
                <w:iCs/>
                <w:sz w:val="24"/>
                <w:szCs w:val="24"/>
              </w:rPr>
              <w:t>.</w:t>
            </w:r>
          </w:p>
          <w:p w14:paraId="27B1AB39" w14:textId="77777777" w:rsidR="00934CDE" w:rsidRPr="008C7E35" w:rsidRDefault="00934CDE" w:rsidP="00934CDE">
            <w:pPr>
              <w:pStyle w:val="ListParagraph"/>
              <w:numPr>
                <w:ilvl w:val="0"/>
                <w:numId w:val="2"/>
              </w:numPr>
              <w:ind w:left="310" w:hanging="310"/>
              <w:rPr>
                <w:rFonts w:ascii="Aptos" w:hAnsi="Aptos"/>
                <w:i/>
                <w:iCs/>
                <w:sz w:val="24"/>
                <w:szCs w:val="24"/>
              </w:rPr>
            </w:pPr>
            <w:r w:rsidRPr="008C7E35">
              <w:rPr>
                <w:rFonts w:ascii="Aptos" w:hAnsi="Aptos"/>
                <w:sz w:val="24"/>
                <w:szCs w:val="24"/>
              </w:rPr>
              <w:t>Counselling services have been extended until March 2025</w:t>
            </w:r>
          </w:p>
          <w:p w14:paraId="3CB983BC" w14:textId="788878F1" w:rsidR="00934CDE" w:rsidRPr="00937D06" w:rsidRDefault="00934CDE" w:rsidP="00934CDE">
            <w:pPr>
              <w:rPr>
                <w:rFonts w:ascii="Aptos" w:hAnsi="Aptos"/>
                <w:sz w:val="24"/>
                <w:szCs w:val="24"/>
              </w:rPr>
            </w:pPr>
            <w:r w:rsidRPr="008C7E35">
              <w:rPr>
                <w:rFonts w:ascii="Aptos" w:hAnsi="Aptos"/>
                <w:sz w:val="24"/>
                <w:szCs w:val="24"/>
              </w:rPr>
              <w:t>Occupational Therapist dept has commenced the recruitment process to find a suitable candidate to appoint</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192469"/>
    <w:multiLevelType w:val="hybridMultilevel"/>
    <w:tmpl w:val="DCF8A766"/>
    <w:lvl w:ilvl="0" w:tplc="08090001">
      <w:start w:val="1"/>
      <w:numFmt w:val="bullet"/>
      <w:lvlText w:val=""/>
      <w:lvlJc w:val="left"/>
      <w:pPr>
        <w:ind w:left="720" w:hanging="360"/>
      </w:pPr>
      <w:rPr>
        <w:rFonts w:ascii="Symbol" w:hAnsi="Symbol" w:hint="default"/>
        <w:i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4805987">
    <w:abstractNumId w:val="1"/>
  </w:num>
  <w:num w:numId="2" w16cid:durableId="11978913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51810"/>
    <w:rsid w:val="00093EFE"/>
    <w:rsid w:val="00105BC8"/>
    <w:rsid w:val="001375D9"/>
    <w:rsid w:val="00147843"/>
    <w:rsid w:val="00187F0E"/>
    <w:rsid w:val="001C2B4B"/>
    <w:rsid w:val="001F7360"/>
    <w:rsid w:val="00240BF0"/>
    <w:rsid w:val="00270475"/>
    <w:rsid w:val="003405E6"/>
    <w:rsid w:val="0042597C"/>
    <w:rsid w:val="0044310D"/>
    <w:rsid w:val="00451052"/>
    <w:rsid w:val="004940B8"/>
    <w:rsid w:val="004F34DB"/>
    <w:rsid w:val="005448CD"/>
    <w:rsid w:val="00564A05"/>
    <w:rsid w:val="00582899"/>
    <w:rsid w:val="00665B81"/>
    <w:rsid w:val="0075291F"/>
    <w:rsid w:val="00794F97"/>
    <w:rsid w:val="007A4B03"/>
    <w:rsid w:val="007F1E89"/>
    <w:rsid w:val="00855073"/>
    <w:rsid w:val="00934CDE"/>
    <w:rsid w:val="00937D06"/>
    <w:rsid w:val="009813F7"/>
    <w:rsid w:val="009D028E"/>
    <w:rsid w:val="00A6598D"/>
    <w:rsid w:val="00A65C0C"/>
    <w:rsid w:val="00A67C54"/>
    <w:rsid w:val="00A730E4"/>
    <w:rsid w:val="00A75CFA"/>
    <w:rsid w:val="00A84DEA"/>
    <w:rsid w:val="00B42DA2"/>
    <w:rsid w:val="00B64CDC"/>
    <w:rsid w:val="00BD7DD7"/>
    <w:rsid w:val="00BF76FD"/>
    <w:rsid w:val="00C15B9B"/>
    <w:rsid w:val="00D15910"/>
    <w:rsid w:val="00D20202"/>
    <w:rsid w:val="00D55A4E"/>
    <w:rsid w:val="00E2066F"/>
    <w:rsid w:val="00E271CA"/>
    <w:rsid w:val="00EB6AD1"/>
    <w:rsid w:val="00F70C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968</Words>
  <Characters>5519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8</cp:revision>
  <dcterms:created xsi:type="dcterms:W3CDTF">2024-11-28T14:13:00Z</dcterms:created>
  <dcterms:modified xsi:type="dcterms:W3CDTF">2025-02-06T12:23:00Z</dcterms:modified>
</cp:coreProperties>
</file>