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BF0EA6">
        <w:trPr>
          <w:trHeight w:val="996"/>
        </w:trPr>
        <w:tc>
          <w:tcPr>
            <w:tcW w:w="10206" w:type="dxa"/>
            <w:vAlign w:val="center"/>
          </w:tcPr>
          <w:p w14:paraId="457F3EC2" w14:textId="066BB0B0"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62F4EE3A">
                  <wp:extent cx="2317531" cy="550763"/>
                  <wp:effectExtent l="0" t="0" r="6985" b="1905"/>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320061" cy="551364"/>
                          </a:xfrm>
                          <a:prstGeom prst="rect">
                            <a:avLst/>
                          </a:prstGeom>
                          <a:noFill/>
                        </pic:spPr>
                      </pic:pic>
                    </a:graphicData>
                  </a:graphic>
                </wp:inline>
              </w:drawing>
            </w:r>
            <w:r>
              <w:t xml:space="preserve">                             </w:t>
            </w:r>
            <w:r w:rsidR="00A75CFA">
              <w:t xml:space="preserve">        </w:t>
            </w:r>
            <w:r>
              <w:t xml:space="preserve">      </w:t>
            </w:r>
            <w:r w:rsidR="00EB6AD1">
              <w:t xml:space="preserve"> LLWCHWR</w:t>
            </w:r>
            <w:r w:rsidR="005448CD">
              <w:t xml:space="preserve"> </w:t>
            </w:r>
            <w:r>
              <w:t xml:space="preserve">CLUSTER </w:t>
            </w:r>
            <w:r w:rsidR="00AB0F96">
              <w:object w:dxaOrig="4364" w:dyaOrig="1425" w14:anchorId="5D37DA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106.5pt;height:35.25pt" o:ole="">
                  <v:imagedata r:id="rId8" o:title=""/>
                </v:shape>
                <o:OLEObject Type="Embed" ProgID="PBrush" ShapeID="_x0000_i1025" DrawAspect="Content" ObjectID="_1797060204" r:id="rId9"/>
              </w:object>
            </w:r>
          </w:p>
        </w:tc>
      </w:tr>
      <w:tr w:rsidR="00B64CDC" w:rsidRPr="00937D06" w14:paraId="319791A9" w14:textId="77777777" w:rsidTr="00187F0E">
        <w:trPr>
          <w:trHeight w:val="308"/>
          <w:tblHeader/>
        </w:trPr>
        <w:tc>
          <w:tcPr>
            <w:tcW w:w="10206" w:type="dxa"/>
            <w:vAlign w:val="center"/>
          </w:tcPr>
          <w:p w14:paraId="4C1736A1" w14:textId="25825A8F"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CA7E11" w:rsidRPr="00937D06" w14:paraId="39EDDA15" w14:textId="77777777" w:rsidTr="00CA7E11">
        <w:trPr>
          <w:trHeight w:val="8063"/>
        </w:trPr>
        <w:tc>
          <w:tcPr>
            <w:tcW w:w="10206" w:type="dxa"/>
          </w:tcPr>
          <w:p w14:paraId="111A4854" w14:textId="77777777" w:rsidR="00CA7E11" w:rsidRPr="00D76FE9" w:rsidRDefault="00CA7E11" w:rsidP="00CA7E11">
            <w:pPr>
              <w:rPr>
                <w:rFonts w:ascii="Aptos" w:hAnsi="Aptos"/>
                <w:sz w:val="24"/>
                <w:szCs w:val="24"/>
              </w:rPr>
            </w:pPr>
            <w:r w:rsidRPr="00D76FE9">
              <w:rPr>
                <w:rFonts w:ascii="Aptos" w:hAnsi="Aptos"/>
                <w:sz w:val="24"/>
                <w:szCs w:val="24"/>
              </w:rPr>
              <w:t xml:space="preserve">Welcome to the Llwchwr LCC Year End report 2023/24 which aims to give some idea of the Local Cluster Collaborative achievements during the last year. </w:t>
            </w:r>
          </w:p>
          <w:p w14:paraId="3855895F" w14:textId="77777777" w:rsidR="00CA7E11" w:rsidRPr="00D76FE9" w:rsidRDefault="00CA7E11" w:rsidP="00CA7E11">
            <w:pPr>
              <w:rPr>
                <w:rFonts w:ascii="Aptos" w:hAnsi="Aptos"/>
                <w:sz w:val="24"/>
                <w:szCs w:val="24"/>
              </w:rPr>
            </w:pPr>
            <w:r w:rsidRPr="00D76FE9">
              <w:rPr>
                <w:rFonts w:ascii="Aptos" w:hAnsi="Aptos"/>
                <w:sz w:val="24"/>
                <w:szCs w:val="24"/>
              </w:rPr>
              <w:t>2023-24 was the first full completed year of the Accelerated Cluster Development Programme and the Local Cluster Collaborative (‘LCC’) meetings have returned to being held in person and has brought tangible benefit with respect to team working and networking, allowing meaningful contribution to the collaborative meetings and a feeling of shared ownership of key LCC projects. The last year has also seen a growing maturity in the individual collaborative meetings that feed into the quarterly LCC meetings.</w:t>
            </w:r>
          </w:p>
          <w:p w14:paraId="4483C698" w14:textId="77777777" w:rsidR="00CA7E11" w:rsidRPr="00D76FE9" w:rsidRDefault="00CA7E11" w:rsidP="00CA7E11">
            <w:pPr>
              <w:rPr>
                <w:rFonts w:ascii="Aptos" w:hAnsi="Aptos"/>
                <w:sz w:val="24"/>
                <w:szCs w:val="24"/>
              </w:rPr>
            </w:pPr>
            <w:r w:rsidRPr="00D76FE9">
              <w:rPr>
                <w:rFonts w:ascii="Aptos" w:hAnsi="Aptos"/>
                <w:sz w:val="24"/>
                <w:szCs w:val="24"/>
              </w:rPr>
              <w:t xml:space="preserve">A major vision for Llwchwr LCC is to become a leading cluster collaborative for provision of lifestyle medicine services. Following a brief pilot in 2020-21, we have worked closely with local GPs who have a special interest in lifestyle medicine to develop the right project model on a larger scale. The Lifestyle Medicine Service in Llwchwr will commence in the new financial year with many more patients benefiting. </w:t>
            </w:r>
          </w:p>
          <w:p w14:paraId="0E66A132" w14:textId="77777777" w:rsidR="00CA7E11" w:rsidRPr="00D76FE9" w:rsidRDefault="00CA7E11" w:rsidP="00CA7E11">
            <w:pPr>
              <w:rPr>
                <w:rFonts w:ascii="Aptos" w:hAnsi="Aptos"/>
                <w:sz w:val="24"/>
                <w:szCs w:val="24"/>
              </w:rPr>
            </w:pPr>
            <w:r w:rsidRPr="00D76FE9">
              <w:rPr>
                <w:rFonts w:ascii="Aptos" w:hAnsi="Aptos"/>
                <w:sz w:val="24"/>
                <w:szCs w:val="24"/>
              </w:rPr>
              <w:t>Investment to counselling services continues, both for adults and for children and young people (‘CYP’). The commissioning process for 2024-25 has recently completed and are very pleased to continue working with a provider well known to our LCC practices with a proven track record of improved outcomes for patients. We have also fed into the Emotional and Mental Wellbeing Strategy for the West Glamorgan Regional Partnership.</w:t>
            </w:r>
          </w:p>
          <w:p w14:paraId="1242A4D4" w14:textId="77777777" w:rsidR="00CA7E11" w:rsidRPr="00D76FE9" w:rsidRDefault="00CA7E11" w:rsidP="00CA7E11">
            <w:pPr>
              <w:rPr>
                <w:rFonts w:ascii="Aptos" w:hAnsi="Aptos"/>
                <w:sz w:val="24"/>
                <w:szCs w:val="24"/>
              </w:rPr>
            </w:pPr>
            <w:r w:rsidRPr="00D76FE9">
              <w:rPr>
                <w:rFonts w:ascii="Aptos" w:hAnsi="Aptos"/>
                <w:sz w:val="24"/>
                <w:szCs w:val="24"/>
              </w:rPr>
              <w:t>The Safeguarding project peer-support groups are highly valued by all GMS practices. Their meetings to discuss difficult and complex cases are resulting in better awareness and identification of these issues. We are very pleased that other LCCs are considering investing in safeguarding and we continue with our aspiration for safeguarding work to be developed as an enhanced service.</w:t>
            </w:r>
          </w:p>
          <w:p w14:paraId="21BA0C32" w14:textId="77777777" w:rsidR="00CA7E11" w:rsidRPr="00D76FE9" w:rsidRDefault="00CA7E11" w:rsidP="00CA7E11">
            <w:pPr>
              <w:rPr>
                <w:rFonts w:ascii="Aptos" w:hAnsi="Aptos"/>
                <w:sz w:val="24"/>
                <w:szCs w:val="24"/>
              </w:rPr>
            </w:pPr>
            <w:r w:rsidRPr="00D76FE9">
              <w:rPr>
                <w:rFonts w:ascii="Aptos" w:hAnsi="Aptos"/>
                <w:sz w:val="24"/>
                <w:szCs w:val="24"/>
              </w:rPr>
              <w:t xml:space="preserve">Alongside these major ongoing projects, the LCC will continue to support a variety of other projects in the community across all collaboratives, including community audiology; a project for persistent pain group education sessions. The purchase of two healthcare monitors for practices will result in significant saving of nursing time.  </w:t>
            </w:r>
          </w:p>
          <w:p w14:paraId="70D1C134" w14:textId="79728FF6" w:rsidR="00CA7E11" w:rsidRPr="00937D06" w:rsidRDefault="00CA7E11" w:rsidP="00CA7E11">
            <w:pPr>
              <w:rPr>
                <w:rFonts w:ascii="Aptos" w:hAnsi="Aptos"/>
                <w:sz w:val="24"/>
                <w:szCs w:val="24"/>
              </w:rPr>
            </w:pPr>
            <w:r w:rsidRPr="00D76FE9">
              <w:rPr>
                <w:rFonts w:ascii="Aptos" w:hAnsi="Aptos"/>
                <w:sz w:val="24"/>
                <w:szCs w:val="24"/>
              </w:rPr>
              <w:t xml:space="preserve">Thank you for taking the time to read our report and I am confident that another productive twelve months in Llwchwr is ahead! </w:t>
            </w:r>
          </w:p>
        </w:tc>
      </w:tr>
      <w:tr w:rsidR="00CA7E11" w:rsidRPr="00937D06" w14:paraId="582EEE4D" w14:textId="77777777" w:rsidTr="00E24280">
        <w:trPr>
          <w:trHeight w:val="2951"/>
        </w:trPr>
        <w:tc>
          <w:tcPr>
            <w:tcW w:w="10206" w:type="dxa"/>
          </w:tcPr>
          <w:p w14:paraId="3B09BA3E" w14:textId="77777777" w:rsidR="00CA7E11" w:rsidRPr="00D55E69" w:rsidRDefault="00CA7E11" w:rsidP="00CA7E11">
            <w:pPr>
              <w:spacing w:after="60"/>
              <w:jc w:val="center"/>
              <w:rPr>
                <w:rFonts w:ascii="Aptos" w:hAnsi="Aptos"/>
                <w:b/>
                <w:bCs/>
                <w:sz w:val="24"/>
                <w:szCs w:val="24"/>
                <w:u w:val="single"/>
              </w:rPr>
            </w:pPr>
            <w:r w:rsidRPr="00D55E69">
              <w:rPr>
                <w:rFonts w:ascii="Aptos" w:hAnsi="Aptos"/>
                <w:b/>
                <w:bCs/>
                <w:sz w:val="24"/>
                <w:szCs w:val="24"/>
                <w:u w:val="single"/>
              </w:rPr>
              <w:t>Inter-professional education (‘IPE’) project  - training medical staff of the future about Cluster MDT working!</w:t>
            </w:r>
          </w:p>
          <w:p w14:paraId="7F3AA952" w14:textId="77777777" w:rsidR="00CA7E11" w:rsidRPr="00D76FE9" w:rsidRDefault="00CA7E11" w:rsidP="00CA7E11">
            <w:pPr>
              <w:spacing w:after="60"/>
              <w:rPr>
                <w:rFonts w:ascii="Aptos" w:hAnsi="Aptos"/>
                <w:sz w:val="24"/>
                <w:szCs w:val="24"/>
              </w:rPr>
            </w:pPr>
            <w:r w:rsidRPr="00D76FE9">
              <w:rPr>
                <w:rFonts w:ascii="Aptos" w:hAnsi="Aptos"/>
                <w:sz w:val="24"/>
                <w:szCs w:val="24"/>
              </w:rPr>
              <w:t>The inter-professional education (‘IPE’) project, administered by Swansea University School of Medicine, brings together early-years students from various healthcare courses, including graduate entry medicine (‘GEM’), Physician Associate (‘PA’), nursing, pharmacy, and paramedic studies, to learn and collaborate in a community setting.</w:t>
            </w:r>
          </w:p>
          <w:p w14:paraId="087EB5F7" w14:textId="77777777" w:rsidR="00CA7E11" w:rsidRPr="00D76FE9" w:rsidRDefault="00CA7E11" w:rsidP="00CA7E11">
            <w:pPr>
              <w:spacing w:after="60"/>
              <w:rPr>
                <w:rFonts w:ascii="Aptos" w:hAnsi="Aptos"/>
                <w:sz w:val="24"/>
                <w:szCs w:val="24"/>
              </w:rPr>
            </w:pPr>
            <w:r w:rsidRPr="00D76FE9">
              <w:rPr>
                <w:rFonts w:ascii="Aptos" w:hAnsi="Aptos"/>
                <w:sz w:val="24"/>
                <w:szCs w:val="24"/>
              </w:rPr>
              <w:t>The LCC Lead and Business Development Manager arranged placements within the wider LCC membership, with each placement generating payment reinvested into other cluster projects.</w:t>
            </w:r>
          </w:p>
          <w:p w14:paraId="00176BEC" w14:textId="28B0EF9F" w:rsidR="00CA7E11" w:rsidRPr="00D76FE9" w:rsidRDefault="00CA7E11" w:rsidP="00CA7E11">
            <w:pPr>
              <w:spacing w:after="60"/>
              <w:rPr>
                <w:rFonts w:ascii="Aptos" w:hAnsi="Aptos"/>
                <w:sz w:val="24"/>
                <w:szCs w:val="24"/>
              </w:rPr>
            </w:pPr>
            <w:r w:rsidRPr="00D76FE9">
              <w:rPr>
                <w:rFonts w:ascii="Aptos" w:hAnsi="Aptos"/>
                <w:sz w:val="24"/>
                <w:szCs w:val="24"/>
              </w:rPr>
              <w:t xml:space="preserve">The first placement involved students attending placements with GPs, District Nurses, Mental Health Practitioners, Pharmacists, and other healthcare professionals across various settings, including Tal y </w:t>
            </w:r>
            <w:r w:rsidR="001D5A65">
              <w:rPr>
                <w:rFonts w:ascii="Aptos" w:hAnsi="Aptos"/>
                <w:sz w:val="24"/>
                <w:szCs w:val="24"/>
              </w:rPr>
              <w:t>B</w:t>
            </w:r>
            <w:r w:rsidRPr="00D76FE9">
              <w:rPr>
                <w:rFonts w:ascii="Aptos" w:hAnsi="Aptos"/>
                <w:sz w:val="24"/>
                <w:szCs w:val="24"/>
              </w:rPr>
              <w:t>ont Surgery and Penclawdd Health Centre. These were followed by an afternoon tutorial delivered by an Academic Senior GP Registrar.</w:t>
            </w:r>
          </w:p>
          <w:p w14:paraId="0A72262B" w14:textId="1D93F023" w:rsidR="00CA7E11" w:rsidRPr="00937D06" w:rsidRDefault="00CA7E11" w:rsidP="00CA7E11">
            <w:pPr>
              <w:rPr>
                <w:rFonts w:ascii="Aptos" w:hAnsi="Aptos"/>
                <w:sz w:val="24"/>
                <w:szCs w:val="24"/>
              </w:rPr>
            </w:pPr>
            <w:r w:rsidRPr="00D76FE9">
              <w:rPr>
                <w:rFonts w:ascii="Aptos" w:hAnsi="Aptos"/>
                <w:sz w:val="24"/>
                <w:szCs w:val="24"/>
              </w:rPr>
              <w:t>Students also had placements with non-medical partners in the third sector and local area coordinators, providing a comprehensive experience of multi-disciplinary primary care.</w:t>
            </w:r>
          </w:p>
        </w:tc>
      </w:tr>
      <w:tr w:rsidR="00CA7E11" w:rsidRPr="00937D06" w14:paraId="738A761C" w14:textId="77777777" w:rsidTr="00BF0EA6">
        <w:tc>
          <w:tcPr>
            <w:tcW w:w="10206" w:type="dxa"/>
          </w:tcPr>
          <w:p w14:paraId="7A4F58F9" w14:textId="77777777" w:rsidR="00CA7E11" w:rsidRPr="00D55E69" w:rsidRDefault="00CA7E11" w:rsidP="00CA7E11">
            <w:pPr>
              <w:spacing w:after="60"/>
              <w:jc w:val="center"/>
              <w:rPr>
                <w:rFonts w:ascii="Aptos" w:hAnsi="Aptos"/>
                <w:b/>
                <w:bCs/>
                <w:sz w:val="24"/>
                <w:szCs w:val="24"/>
                <w:u w:val="single"/>
              </w:rPr>
            </w:pPr>
            <w:r w:rsidRPr="00D55E69">
              <w:rPr>
                <w:rFonts w:ascii="Aptos" w:hAnsi="Aptos"/>
                <w:b/>
                <w:bCs/>
                <w:sz w:val="24"/>
                <w:szCs w:val="24"/>
                <w:u w:val="single"/>
              </w:rPr>
              <w:t>Safeguarding Project.</w:t>
            </w:r>
          </w:p>
          <w:p w14:paraId="5115303B" w14:textId="4C97B039" w:rsidR="00CA7E11" w:rsidRPr="00D76FE9" w:rsidRDefault="00CA7E11" w:rsidP="00CA7E11">
            <w:pPr>
              <w:rPr>
                <w:rFonts w:ascii="Aptos" w:hAnsi="Aptos"/>
                <w:sz w:val="24"/>
                <w:szCs w:val="24"/>
              </w:rPr>
            </w:pPr>
            <w:r w:rsidRPr="00D76FE9">
              <w:rPr>
                <w:rFonts w:ascii="Aptos" w:hAnsi="Aptos"/>
                <w:sz w:val="24"/>
                <w:szCs w:val="24"/>
              </w:rPr>
              <w:t xml:space="preserve">Health Inspectorate Wales identified huge variations in practice and highlight the need for more understanding &amp; training in safeguarding in Primary Care alongside the vision of the RCGP that ‘safeguarding of adults and children will be embedded into everyday routine General Practice and become a normal part of our ongoing holistic care’. The Cluster responded to this by improving support for Safeguarding Leads within the cluster, sharing good practice &amp; learn by </w:t>
            </w:r>
            <w:r w:rsidRPr="00D76FE9">
              <w:rPr>
                <w:rFonts w:ascii="Aptos" w:hAnsi="Aptos"/>
                <w:sz w:val="24"/>
                <w:szCs w:val="24"/>
              </w:rPr>
              <w:lastRenderedPageBreak/>
              <w:t>case</w:t>
            </w:r>
            <w:r w:rsidR="001D5A65">
              <w:rPr>
                <w:rFonts w:ascii="Aptos" w:hAnsi="Aptos"/>
                <w:sz w:val="24"/>
                <w:szCs w:val="24"/>
              </w:rPr>
              <w:t>-</w:t>
            </w:r>
            <w:r w:rsidRPr="00D76FE9">
              <w:rPr>
                <w:rFonts w:ascii="Aptos" w:hAnsi="Aptos"/>
                <w:sz w:val="24"/>
                <w:szCs w:val="24"/>
              </w:rPr>
              <w:t xml:space="preserve">based discussion improving confidence and expertise in managing complex safeguarding cases. </w:t>
            </w:r>
          </w:p>
          <w:p w14:paraId="34E8374D" w14:textId="77777777" w:rsidR="00CA7E11" w:rsidRPr="00D76FE9" w:rsidRDefault="00CA7E11" w:rsidP="00CA7E11">
            <w:pPr>
              <w:rPr>
                <w:rFonts w:ascii="Aptos" w:hAnsi="Aptos"/>
                <w:sz w:val="24"/>
                <w:szCs w:val="24"/>
              </w:rPr>
            </w:pPr>
            <w:r w:rsidRPr="00D76FE9">
              <w:rPr>
                <w:rFonts w:ascii="Aptos" w:hAnsi="Aptos"/>
                <w:sz w:val="24"/>
                <w:szCs w:val="24"/>
              </w:rPr>
              <w:t>The project also helped deliver safeguarding training to clinical and non-clinical practice staff and improve practice systems.</w:t>
            </w:r>
          </w:p>
          <w:p w14:paraId="07376781" w14:textId="6F286EDD" w:rsidR="00CA7E11" w:rsidRPr="00937D06" w:rsidRDefault="00CA7E11" w:rsidP="00CA7E11">
            <w:pPr>
              <w:rPr>
                <w:rFonts w:ascii="Aptos" w:hAnsi="Aptos"/>
                <w:sz w:val="24"/>
                <w:szCs w:val="24"/>
              </w:rPr>
            </w:pPr>
            <w:r w:rsidRPr="00D76FE9">
              <w:rPr>
                <w:rFonts w:ascii="Aptos" w:hAnsi="Aptos"/>
                <w:sz w:val="24"/>
                <w:szCs w:val="24"/>
              </w:rPr>
              <w:t xml:space="preserve">The outcomes:  Every Practice has a safeguarding Lead, as a result quarterly meetings for the Safeguarding Leads to work towards sharing best practice and raising the standards of safeguarding within the Llwchwr Cluster and in addition share presentations, protocols, advice and support with other networks in Monmouthshire, Caerphilly South, Llanelli, South Cynon, Blaenau Gwent. </w:t>
            </w:r>
            <w:r>
              <w:rPr>
                <w:rFonts w:ascii="Aptos" w:hAnsi="Aptos"/>
                <w:sz w:val="24"/>
                <w:szCs w:val="24"/>
              </w:rPr>
              <w:t xml:space="preserve"> </w:t>
            </w:r>
            <w:r w:rsidRPr="00D76FE9">
              <w:rPr>
                <w:rFonts w:ascii="Aptos" w:hAnsi="Aptos"/>
                <w:sz w:val="24"/>
                <w:szCs w:val="24"/>
              </w:rPr>
              <w:t>Benefit to patients by signposting to help &amp; support. Safeguarding of adults and children has be embedded into everyday routine. Potentially reducing lifelong damaging effect of adverse childhood experiences. Reduce the emotional &amp; economic impact of domestic abuse by helping individuals reach their full potential</w:t>
            </w:r>
          </w:p>
        </w:tc>
      </w:tr>
      <w:tr w:rsidR="00CA7E11" w:rsidRPr="00937D06" w14:paraId="4AAA046B" w14:textId="77777777" w:rsidTr="00CA7E11">
        <w:trPr>
          <w:trHeight w:val="109"/>
        </w:trPr>
        <w:tc>
          <w:tcPr>
            <w:tcW w:w="10206" w:type="dxa"/>
          </w:tcPr>
          <w:p w14:paraId="370AAD95" w14:textId="77777777" w:rsidR="00CA7E11" w:rsidRPr="00D55E69" w:rsidRDefault="00CA7E11" w:rsidP="00CA7E11">
            <w:pPr>
              <w:spacing w:after="60"/>
              <w:jc w:val="center"/>
              <w:rPr>
                <w:rFonts w:ascii="Aptos" w:hAnsi="Aptos"/>
                <w:b/>
                <w:bCs/>
                <w:sz w:val="24"/>
                <w:szCs w:val="24"/>
                <w:u w:val="single"/>
              </w:rPr>
            </w:pPr>
            <w:r w:rsidRPr="00D55E69">
              <w:rPr>
                <w:rFonts w:ascii="Aptos" w:hAnsi="Aptos"/>
                <w:b/>
                <w:bCs/>
                <w:sz w:val="24"/>
                <w:szCs w:val="24"/>
                <w:u w:val="single"/>
              </w:rPr>
              <w:lastRenderedPageBreak/>
              <w:t>Psychological therapies</w:t>
            </w:r>
          </w:p>
          <w:p w14:paraId="2FB1F955" w14:textId="72504CC0" w:rsidR="00CA7E11" w:rsidRPr="00D76FE9" w:rsidRDefault="00CA7E11" w:rsidP="00CA7E11">
            <w:pPr>
              <w:rPr>
                <w:rFonts w:ascii="Aptos" w:hAnsi="Aptos"/>
                <w:sz w:val="24"/>
                <w:szCs w:val="24"/>
              </w:rPr>
            </w:pPr>
            <w:r w:rsidRPr="00D76FE9">
              <w:rPr>
                <w:rFonts w:ascii="Aptos" w:hAnsi="Aptos"/>
                <w:sz w:val="24"/>
                <w:szCs w:val="24"/>
              </w:rPr>
              <w:t>The Cluster had identified a need to improve access to mental health support for patients within the Llwchwr Cluster to ensure their Patients were better informed and equipped to manage their own mental health and less reliant on primary and emergency care. Commissioned  psychological therapies service to provide to support at an early stage, helping to secure improvements in both physical and mental health.  The LCC benefited with extra sessions being provided by volunteers in training to deal with patients assess as Tier 0 or Tier 1 helping to ensure all our patients that needed support received it in a timely manner</w:t>
            </w:r>
          </w:p>
          <w:p w14:paraId="60BCEBAC" w14:textId="59B7014D" w:rsidR="00CA7E11" w:rsidRPr="00937D06" w:rsidRDefault="00CA7E11" w:rsidP="00CA7E11">
            <w:pPr>
              <w:rPr>
                <w:rFonts w:ascii="Aptos" w:hAnsi="Aptos"/>
                <w:sz w:val="24"/>
                <w:szCs w:val="24"/>
              </w:rPr>
            </w:pPr>
            <w:r w:rsidRPr="00D76FE9">
              <w:rPr>
                <w:rFonts w:ascii="Aptos" w:hAnsi="Aptos"/>
                <w:sz w:val="24"/>
                <w:szCs w:val="24"/>
              </w:rPr>
              <w:t>Between Apr</w:t>
            </w:r>
            <w:r>
              <w:rPr>
                <w:rFonts w:ascii="Aptos" w:hAnsi="Aptos"/>
                <w:sz w:val="24"/>
                <w:szCs w:val="24"/>
              </w:rPr>
              <w:t xml:space="preserve"> </w:t>
            </w:r>
            <w:r w:rsidRPr="00D76FE9">
              <w:rPr>
                <w:rFonts w:ascii="Aptos" w:hAnsi="Aptos"/>
                <w:sz w:val="24"/>
                <w:szCs w:val="24"/>
              </w:rPr>
              <w:t xml:space="preserve">2023 </w:t>
            </w:r>
            <w:r>
              <w:rPr>
                <w:rFonts w:ascii="Aptos" w:hAnsi="Aptos"/>
                <w:sz w:val="24"/>
                <w:szCs w:val="24"/>
              </w:rPr>
              <w:t xml:space="preserve">&amp; </w:t>
            </w:r>
            <w:r w:rsidRPr="00D76FE9">
              <w:rPr>
                <w:rFonts w:ascii="Aptos" w:hAnsi="Aptos"/>
                <w:sz w:val="24"/>
                <w:szCs w:val="24"/>
              </w:rPr>
              <w:t>Feb</w:t>
            </w:r>
            <w:r>
              <w:rPr>
                <w:rFonts w:ascii="Aptos" w:hAnsi="Aptos"/>
                <w:sz w:val="24"/>
                <w:szCs w:val="24"/>
              </w:rPr>
              <w:t xml:space="preserve"> </w:t>
            </w:r>
            <w:r w:rsidRPr="00D76FE9">
              <w:rPr>
                <w:rFonts w:ascii="Aptos" w:hAnsi="Aptos"/>
                <w:sz w:val="24"/>
                <w:szCs w:val="24"/>
              </w:rPr>
              <w:t xml:space="preserve">2024 - 187 patients were referred </w:t>
            </w:r>
            <w:r>
              <w:rPr>
                <w:rFonts w:ascii="Aptos" w:hAnsi="Aptos"/>
                <w:sz w:val="24"/>
                <w:szCs w:val="24"/>
              </w:rPr>
              <w:t>&amp;</w:t>
            </w:r>
            <w:r w:rsidRPr="00D76FE9">
              <w:rPr>
                <w:rFonts w:ascii="Aptos" w:hAnsi="Aptos"/>
                <w:sz w:val="24"/>
                <w:szCs w:val="24"/>
              </w:rPr>
              <w:t xml:space="preserve"> 877 sessions were delivered. </w:t>
            </w:r>
            <w:r>
              <w:rPr>
                <w:rFonts w:ascii="Aptos" w:hAnsi="Aptos"/>
                <w:sz w:val="24"/>
                <w:szCs w:val="24"/>
              </w:rPr>
              <w:t xml:space="preserve">With a </w:t>
            </w:r>
            <w:r w:rsidRPr="00D76FE9">
              <w:rPr>
                <w:rFonts w:ascii="Aptos" w:hAnsi="Aptos"/>
                <w:sz w:val="24"/>
                <w:szCs w:val="24"/>
              </w:rPr>
              <w:t>target between 555</w:t>
            </w:r>
            <w:r>
              <w:rPr>
                <w:rFonts w:ascii="Aptos" w:hAnsi="Aptos"/>
                <w:sz w:val="24"/>
                <w:szCs w:val="24"/>
              </w:rPr>
              <w:t>-</w:t>
            </w:r>
            <w:r w:rsidRPr="00D76FE9">
              <w:rPr>
                <w:rFonts w:ascii="Aptos" w:hAnsi="Aptos"/>
                <w:sz w:val="24"/>
                <w:szCs w:val="24"/>
              </w:rPr>
              <w:t xml:space="preserve">714 sessions, indicating Family </w:t>
            </w:r>
            <w:r>
              <w:rPr>
                <w:rFonts w:ascii="Aptos" w:hAnsi="Aptos"/>
                <w:sz w:val="24"/>
                <w:szCs w:val="24"/>
              </w:rPr>
              <w:t>&amp;</w:t>
            </w:r>
            <w:r w:rsidRPr="00D76FE9">
              <w:rPr>
                <w:rFonts w:ascii="Aptos" w:hAnsi="Aptos"/>
                <w:sz w:val="24"/>
                <w:szCs w:val="24"/>
              </w:rPr>
              <w:t xml:space="preserve"> Therapy over performed v</w:t>
            </w:r>
            <w:r>
              <w:rPr>
                <w:rFonts w:ascii="Aptos" w:hAnsi="Aptos"/>
                <w:sz w:val="24"/>
                <w:szCs w:val="24"/>
              </w:rPr>
              <w:t xml:space="preserve">’s </w:t>
            </w:r>
            <w:r w:rsidRPr="00D76FE9">
              <w:rPr>
                <w:rFonts w:ascii="Aptos" w:hAnsi="Aptos"/>
                <w:sz w:val="24"/>
                <w:szCs w:val="24"/>
              </w:rPr>
              <w:t>the</w:t>
            </w:r>
            <w:r>
              <w:rPr>
                <w:rFonts w:ascii="Aptos" w:hAnsi="Aptos"/>
                <w:sz w:val="24"/>
                <w:szCs w:val="24"/>
              </w:rPr>
              <w:t xml:space="preserve"> </w:t>
            </w:r>
            <w:r w:rsidRPr="00D76FE9">
              <w:rPr>
                <w:rFonts w:ascii="Aptos" w:hAnsi="Aptos"/>
                <w:sz w:val="24"/>
                <w:szCs w:val="24"/>
              </w:rPr>
              <w:t>contract</w:t>
            </w:r>
          </w:p>
        </w:tc>
      </w:tr>
      <w:tr w:rsidR="00CA7E11" w:rsidRPr="00937D06" w14:paraId="19743B6D" w14:textId="77777777" w:rsidTr="00CA7E11">
        <w:trPr>
          <w:trHeight w:val="3256"/>
        </w:trPr>
        <w:tc>
          <w:tcPr>
            <w:tcW w:w="10206" w:type="dxa"/>
          </w:tcPr>
          <w:p w14:paraId="46968927" w14:textId="77777777" w:rsidR="00CA7E11" w:rsidRPr="00D55E69" w:rsidRDefault="00CA7E11" w:rsidP="00CA7E11">
            <w:pPr>
              <w:spacing w:after="60"/>
              <w:jc w:val="center"/>
              <w:rPr>
                <w:rFonts w:ascii="Aptos" w:hAnsi="Aptos"/>
                <w:b/>
                <w:bCs/>
                <w:sz w:val="24"/>
                <w:szCs w:val="24"/>
                <w:u w:val="single"/>
              </w:rPr>
            </w:pPr>
            <w:r w:rsidRPr="00D55E69">
              <w:rPr>
                <w:rFonts w:ascii="Aptos" w:hAnsi="Aptos"/>
                <w:b/>
                <w:bCs/>
                <w:sz w:val="24"/>
                <w:szCs w:val="24"/>
                <w:u w:val="single"/>
              </w:rPr>
              <w:t>Let’s not forget the other Cluster achievements….</w:t>
            </w:r>
          </w:p>
          <w:p w14:paraId="18188120" w14:textId="68A2FE66" w:rsidR="00CA7E11" w:rsidRPr="00D76FE9" w:rsidRDefault="00CA7E11" w:rsidP="00CA7E11">
            <w:pPr>
              <w:pStyle w:val="ListParagraph"/>
              <w:numPr>
                <w:ilvl w:val="0"/>
                <w:numId w:val="2"/>
              </w:numPr>
              <w:ind w:left="310" w:hanging="310"/>
              <w:rPr>
                <w:rFonts w:ascii="Aptos" w:hAnsi="Aptos"/>
                <w:sz w:val="24"/>
                <w:szCs w:val="24"/>
              </w:rPr>
            </w:pPr>
            <w:r w:rsidRPr="00D76FE9">
              <w:rPr>
                <w:rFonts w:ascii="Aptos" w:hAnsi="Aptos"/>
                <w:sz w:val="24"/>
                <w:szCs w:val="24"/>
              </w:rPr>
              <w:t>Pain Management clinics now held within the area with support to fund accommodation from the LCC. Resulting in the reduction of waiting time to be seen and the number of patients self-managing their pain.</w:t>
            </w:r>
          </w:p>
          <w:p w14:paraId="7F1E67F0" w14:textId="0D9D5DFC" w:rsidR="00CA7E11" w:rsidRPr="00D76FE9" w:rsidRDefault="00CA7E11" w:rsidP="00CA7E11">
            <w:pPr>
              <w:pStyle w:val="ListParagraph"/>
              <w:numPr>
                <w:ilvl w:val="0"/>
                <w:numId w:val="2"/>
              </w:numPr>
              <w:ind w:left="310" w:hanging="310"/>
              <w:rPr>
                <w:rFonts w:ascii="Aptos" w:hAnsi="Aptos"/>
                <w:sz w:val="24"/>
                <w:szCs w:val="24"/>
              </w:rPr>
            </w:pPr>
            <w:r w:rsidRPr="00D76FE9">
              <w:rPr>
                <w:rFonts w:ascii="Aptos" w:hAnsi="Aptos"/>
                <w:sz w:val="24"/>
                <w:szCs w:val="24"/>
              </w:rPr>
              <w:t>Health Monitors and Patient Integration Pod within each practice which allows patients to take their own Blood Pressure, Height, Weight, BMI and Pulse. Patients can also be asked lifestyle questions such as alcohol or smoking status.  This is coded straight into patient records. Allows practices to capture the health of their population in real time. Results can be downloaded for analysis.</w:t>
            </w:r>
          </w:p>
          <w:p w14:paraId="50A65E15" w14:textId="4C864EAF" w:rsidR="00CA7E11" w:rsidRPr="00937D06" w:rsidRDefault="00CA7E11" w:rsidP="00CA7E11">
            <w:pPr>
              <w:rPr>
                <w:rFonts w:ascii="Aptos" w:hAnsi="Aptos"/>
                <w:sz w:val="24"/>
                <w:szCs w:val="24"/>
              </w:rPr>
            </w:pPr>
            <w:r w:rsidRPr="00D76FE9">
              <w:rPr>
                <w:rFonts w:ascii="Aptos" w:hAnsi="Aptos"/>
                <w:sz w:val="24"/>
                <w:szCs w:val="24"/>
              </w:rPr>
              <w:t xml:space="preserve">All Wales Diabetes Prevention Programme now located in the area due to support in locating accommodation. Resulting in 322 patients attending clinics </w:t>
            </w:r>
          </w:p>
        </w:tc>
      </w:tr>
      <w:tr w:rsidR="00CA7E11" w:rsidRPr="00937D06" w14:paraId="60BE97BB" w14:textId="77777777" w:rsidTr="00CA7E11">
        <w:trPr>
          <w:trHeight w:val="138"/>
        </w:trPr>
        <w:tc>
          <w:tcPr>
            <w:tcW w:w="10206" w:type="dxa"/>
          </w:tcPr>
          <w:p w14:paraId="57856A03" w14:textId="77777777" w:rsidR="00CA7E11" w:rsidRPr="00D55E69" w:rsidRDefault="00CA7E11" w:rsidP="00CA7E11">
            <w:pPr>
              <w:spacing w:after="60"/>
              <w:jc w:val="center"/>
              <w:rPr>
                <w:rFonts w:ascii="Aptos" w:hAnsi="Aptos"/>
                <w:b/>
                <w:bCs/>
                <w:sz w:val="24"/>
                <w:szCs w:val="24"/>
                <w:u w:val="single"/>
              </w:rPr>
            </w:pPr>
            <w:r w:rsidRPr="00D55E69">
              <w:rPr>
                <w:rFonts w:ascii="Aptos" w:hAnsi="Aptos"/>
                <w:b/>
                <w:bCs/>
                <w:sz w:val="24"/>
                <w:szCs w:val="24"/>
                <w:u w:val="single"/>
              </w:rPr>
              <w:t>What's next?</w:t>
            </w:r>
          </w:p>
          <w:p w14:paraId="3440D825" w14:textId="77777777" w:rsidR="00CA7E11" w:rsidRDefault="00CA7E11" w:rsidP="00CA7E11">
            <w:pPr>
              <w:pStyle w:val="ListParagraph"/>
              <w:numPr>
                <w:ilvl w:val="0"/>
                <w:numId w:val="3"/>
              </w:numPr>
              <w:ind w:left="168" w:hanging="168"/>
              <w:rPr>
                <w:rFonts w:ascii="Aptos" w:hAnsi="Aptos"/>
                <w:sz w:val="24"/>
                <w:szCs w:val="24"/>
              </w:rPr>
            </w:pPr>
            <w:r w:rsidRPr="00F35521">
              <w:rPr>
                <w:rFonts w:ascii="Aptos" w:hAnsi="Aptos"/>
                <w:sz w:val="24"/>
                <w:szCs w:val="24"/>
              </w:rPr>
              <w:t xml:space="preserve">Commissioning of a Lifestyle service for Llwchwr residents, helping patients to set and reach goals to improve their lifestyle. </w:t>
            </w:r>
          </w:p>
          <w:p w14:paraId="36B0E23A" w14:textId="77777777" w:rsidR="00CA7E11" w:rsidRPr="00F35521" w:rsidRDefault="00CA7E11" w:rsidP="00CA7E11">
            <w:pPr>
              <w:pStyle w:val="ListParagraph"/>
              <w:numPr>
                <w:ilvl w:val="0"/>
                <w:numId w:val="3"/>
              </w:numPr>
              <w:ind w:left="168" w:hanging="168"/>
              <w:rPr>
                <w:rFonts w:ascii="Aptos" w:hAnsi="Aptos"/>
                <w:sz w:val="24"/>
                <w:szCs w:val="24"/>
              </w:rPr>
            </w:pPr>
            <w:r w:rsidRPr="00F35521">
              <w:rPr>
                <w:rFonts w:ascii="Aptos" w:hAnsi="Aptos"/>
                <w:sz w:val="24"/>
                <w:szCs w:val="24"/>
              </w:rPr>
              <w:t xml:space="preserve">Implementation of a Health MOT service to identify patients at increased risk of cardiovascular disease and signpost them to sources of support for unhealthy behaviours. </w:t>
            </w:r>
          </w:p>
          <w:p w14:paraId="3AE39C4B" w14:textId="23ECA898" w:rsidR="00CA7E11" w:rsidRPr="00D76FE9" w:rsidRDefault="00CA7E11" w:rsidP="00CA7E11">
            <w:pPr>
              <w:pStyle w:val="ListParagraph"/>
              <w:numPr>
                <w:ilvl w:val="0"/>
                <w:numId w:val="3"/>
              </w:numPr>
              <w:ind w:left="168" w:hanging="168"/>
              <w:rPr>
                <w:rFonts w:ascii="Aptos" w:hAnsi="Aptos"/>
                <w:sz w:val="24"/>
                <w:szCs w:val="24"/>
              </w:rPr>
            </w:pPr>
            <w:r w:rsidRPr="00D76FE9">
              <w:rPr>
                <w:rFonts w:ascii="Aptos" w:hAnsi="Aptos"/>
                <w:sz w:val="24"/>
                <w:szCs w:val="24"/>
              </w:rPr>
              <w:t>Implementation of a Non</w:t>
            </w:r>
            <w:r w:rsidR="001D5A65">
              <w:rPr>
                <w:rFonts w:ascii="Aptos" w:hAnsi="Aptos"/>
                <w:sz w:val="24"/>
                <w:szCs w:val="24"/>
              </w:rPr>
              <w:t>-</w:t>
            </w:r>
            <w:r w:rsidRPr="00D76FE9">
              <w:rPr>
                <w:rFonts w:ascii="Aptos" w:hAnsi="Aptos"/>
                <w:sz w:val="24"/>
                <w:szCs w:val="24"/>
              </w:rPr>
              <w:t>GMS Social Prescriber to support the patients of the wider LCC</w:t>
            </w:r>
          </w:p>
          <w:p w14:paraId="48EFBF30" w14:textId="77777777" w:rsidR="00CA7E11" w:rsidRPr="00D76FE9" w:rsidRDefault="00CA7E11" w:rsidP="00CA7E11">
            <w:pPr>
              <w:pStyle w:val="ListParagraph"/>
              <w:numPr>
                <w:ilvl w:val="0"/>
                <w:numId w:val="3"/>
              </w:numPr>
              <w:ind w:left="168" w:hanging="168"/>
              <w:rPr>
                <w:rFonts w:ascii="Aptos" w:hAnsi="Aptos"/>
                <w:sz w:val="24"/>
                <w:szCs w:val="24"/>
              </w:rPr>
            </w:pPr>
            <w:r w:rsidRPr="00D76FE9">
              <w:rPr>
                <w:rFonts w:ascii="Aptos" w:hAnsi="Aptos"/>
                <w:sz w:val="24"/>
                <w:szCs w:val="24"/>
              </w:rPr>
              <w:t>Development of a LCC Estates strategy, and a Communications Strategy</w:t>
            </w:r>
          </w:p>
          <w:p w14:paraId="30867B64" w14:textId="77777777" w:rsidR="00CA7E11" w:rsidRPr="00D76FE9" w:rsidRDefault="00CA7E11" w:rsidP="00CA7E11">
            <w:pPr>
              <w:pStyle w:val="ListParagraph"/>
              <w:numPr>
                <w:ilvl w:val="0"/>
                <w:numId w:val="3"/>
              </w:numPr>
              <w:ind w:left="168" w:hanging="168"/>
              <w:rPr>
                <w:rFonts w:ascii="Aptos" w:hAnsi="Aptos"/>
                <w:sz w:val="24"/>
                <w:szCs w:val="24"/>
              </w:rPr>
            </w:pPr>
            <w:r w:rsidRPr="00D76FE9">
              <w:rPr>
                <w:rFonts w:ascii="Aptos" w:hAnsi="Aptos"/>
                <w:sz w:val="24"/>
                <w:szCs w:val="24"/>
              </w:rPr>
              <w:t>Development of the Cluster infrastructure</w:t>
            </w:r>
          </w:p>
          <w:p w14:paraId="323874D5" w14:textId="77777777" w:rsidR="00CA7E11" w:rsidRPr="00D76FE9" w:rsidRDefault="00CA7E11" w:rsidP="00CA7E11">
            <w:pPr>
              <w:pStyle w:val="ListParagraph"/>
              <w:numPr>
                <w:ilvl w:val="0"/>
                <w:numId w:val="3"/>
              </w:numPr>
              <w:ind w:left="168" w:hanging="168"/>
              <w:rPr>
                <w:rFonts w:ascii="Aptos" w:hAnsi="Aptos"/>
                <w:sz w:val="24"/>
                <w:szCs w:val="24"/>
              </w:rPr>
            </w:pPr>
            <w:r w:rsidRPr="00D76FE9">
              <w:rPr>
                <w:rFonts w:ascii="Aptos" w:hAnsi="Aptos"/>
                <w:sz w:val="24"/>
                <w:szCs w:val="24"/>
              </w:rPr>
              <w:t>Undertake an accommodation audit to deliver LCC projects</w:t>
            </w:r>
          </w:p>
          <w:p w14:paraId="3AE6F07D" w14:textId="77777777" w:rsidR="00CA7E11" w:rsidRPr="00D76FE9" w:rsidRDefault="00CA7E11" w:rsidP="00CA7E11">
            <w:pPr>
              <w:pStyle w:val="ListParagraph"/>
              <w:numPr>
                <w:ilvl w:val="0"/>
                <w:numId w:val="3"/>
              </w:numPr>
              <w:ind w:left="168" w:hanging="168"/>
              <w:rPr>
                <w:rFonts w:ascii="Aptos" w:hAnsi="Aptos"/>
                <w:sz w:val="24"/>
                <w:szCs w:val="24"/>
              </w:rPr>
            </w:pPr>
            <w:r w:rsidRPr="00D76FE9">
              <w:rPr>
                <w:rFonts w:ascii="Aptos" w:hAnsi="Aptos"/>
                <w:sz w:val="24"/>
                <w:szCs w:val="24"/>
              </w:rPr>
              <w:t>Develop a 3-5 strategic ‘direction of travel plan’ for the LCC</w:t>
            </w:r>
          </w:p>
          <w:p w14:paraId="24F832B9" w14:textId="48A4AE79" w:rsidR="00CA7E11" w:rsidRPr="00937D06" w:rsidRDefault="00CA7E11" w:rsidP="00CA7E11">
            <w:pPr>
              <w:rPr>
                <w:rFonts w:ascii="Aptos" w:hAnsi="Aptos"/>
                <w:sz w:val="24"/>
                <w:szCs w:val="24"/>
              </w:rPr>
            </w:pPr>
            <w:r w:rsidRPr="00D76FE9">
              <w:rPr>
                <w:rFonts w:ascii="Aptos" w:hAnsi="Aptos"/>
                <w:sz w:val="24"/>
                <w:szCs w:val="24"/>
              </w:rPr>
              <w:t xml:space="preserve">Development of a Weight Management Hub </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B2608"/>
    <w:multiLevelType w:val="hybridMultilevel"/>
    <w:tmpl w:val="76E4A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5A04B4"/>
    <w:multiLevelType w:val="hybridMultilevel"/>
    <w:tmpl w:val="2954C8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4160014">
    <w:abstractNumId w:val="2"/>
  </w:num>
  <w:num w:numId="2" w16cid:durableId="980036589">
    <w:abstractNumId w:val="0"/>
  </w:num>
  <w:num w:numId="3" w16cid:durableId="20508343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1375D9"/>
    <w:rsid w:val="00187F0E"/>
    <w:rsid w:val="0019556C"/>
    <w:rsid w:val="001C2B4B"/>
    <w:rsid w:val="001D5A65"/>
    <w:rsid w:val="001F7360"/>
    <w:rsid w:val="00270475"/>
    <w:rsid w:val="003148D9"/>
    <w:rsid w:val="003405E6"/>
    <w:rsid w:val="003E779D"/>
    <w:rsid w:val="0044310D"/>
    <w:rsid w:val="00451052"/>
    <w:rsid w:val="004F34DB"/>
    <w:rsid w:val="005448CD"/>
    <w:rsid w:val="00665B81"/>
    <w:rsid w:val="006E6E04"/>
    <w:rsid w:val="0075291F"/>
    <w:rsid w:val="00794F97"/>
    <w:rsid w:val="007A4B03"/>
    <w:rsid w:val="00855073"/>
    <w:rsid w:val="009072CE"/>
    <w:rsid w:val="00937D06"/>
    <w:rsid w:val="00A67C54"/>
    <w:rsid w:val="00A730E4"/>
    <w:rsid w:val="00A75CFA"/>
    <w:rsid w:val="00A84DEA"/>
    <w:rsid w:val="00AB0F96"/>
    <w:rsid w:val="00B64CDC"/>
    <w:rsid w:val="00BD7DD7"/>
    <w:rsid w:val="00BF0EA6"/>
    <w:rsid w:val="00C15B9B"/>
    <w:rsid w:val="00C95055"/>
    <w:rsid w:val="00CA7E11"/>
    <w:rsid w:val="00D15910"/>
    <w:rsid w:val="00D20202"/>
    <w:rsid w:val="00D55A4E"/>
    <w:rsid w:val="00E2066F"/>
    <w:rsid w:val="00E271CA"/>
    <w:rsid w:val="00EB6AD1"/>
    <w:rsid w:val="00F70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1096</Words>
  <Characters>6248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6</cp:revision>
  <dcterms:created xsi:type="dcterms:W3CDTF">2024-11-28T14:10:00Z</dcterms:created>
  <dcterms:modified xsi:type="dcterms:W3CDTF">2024-12-30T10:37:00Z</dcterms:modified>
</cp:coreProperties>
</file>