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2354" w:rsidRDefault="00342354"/>
    <w:p w:rsidR="00182AC2" w:rsidRDefault="003D393B" w:rsidP="00342354">
      <w:pPr>
        <w:jc w:val="center"/>
        <w:rPr>
          <w:rFonts w:ascii="Arial" w:hAnsi="Arial" w:cs="Arial"/>
          <w:b/>
          <w:sz w:val="24"/>
          <w:szCs w:val="24"/>
        </w:rPr>
      </w:pPr>
      <w:r>
        <w:rPr>
          <w:rFonts w:ascii="Arial" w:hAnsi="Arial" w:cs="Arial"/>
          <w:b/>
          <w:sz w:val="24"/>
          <w:szCs w:val="24"/>
        </w:rPr>
        <w:t>Preparing Wales for a no-deal Brexit c</w:t>
      </w:r>
      <w:r w:rsidR="00342354" w:rsidRPr="00342354">
        <w:rPr>
          <w:rFonts w:ascii="Arial" w:hAnsi="Arial" w:cs="Arial"/>
          <w:b/>
          <w:sz w:val="24"/>
          <w:szCs w:val="24"/>
        </w:rPr>
        <w:t>ore brief</w:t>
      </w:r>
      <w:r w:rsidR="00C07084">
        <w:rPr>
          <w:rFonts w:ascii="Arial" w:hAnsi="Arial" w:cs="Arial"/>
          <w:b/>
          <w:sz w:val="24"/>
          <w:szCs w:val="24"/>
        </w:rPr>
        <w:t xml:space="preserve"> </w:t>
      </w:r>
    </w:p>
    <w:p w:rsidR="00342354" w:rsidRDefault="00342354" w:rsidP="00342354">
      <w:pPr>
        <w:rPr>
          <w:rFonts w:ascii="Arial" w:hAnsi="Arial" w:cs="Arial"/>
          <w:b/>
          <w:sz w:val="24"/>
          <w:szCs w:val="24"/>
        </w:rPr>
      </w:pPr>
    </w:p>
    <w:p w:rsidR="00271B30" w:rsidRDefault="00342354" w:rsidP="00342354">
      <w:pPr>
        <w:rPr>
          <w:rFonts w:ascii="Arial" w:hAnsi="Arial" w:cs="Arial"/>
          <w:b/>
          <w:sz w:val="24"/>
          <w:szCs w:val="24"/>
        </w:rPr>
      </w:pPr>
      <w:r>
        <w:rPr>
          <w:rFonts w:ascii="Arial" w:hAnsi="Arial" w:cs="Arial"/>
          <w:b/>
          <w:sz w:val="24"/>
          <w:szCs w:val="24"/>
        </w:rPr>
        <w:t>Last updated:</w:t>
      </w:r>
      <w:r w:rsidR="00CF2116">
        <w:rPr>
          <w:rFonts w:ascii="Arial" w:hAnsi="Arial" w:cs="Arial"/>
          <w:b/>
          <w:sz w:val="24"/>
          <w:szCs w:val="24"/>
        </w:rPr>
        <w:t xml:space="preserve"> 1</w:t>
      </w:r>
      <w:r w:rsidR="004A5B65">
        <w:rPr>
          <w:rFonts w:ascii="Arial" w:hAnsi="Arial" w:cs="Arial"/>
          <w:b/>
          <w:sz w:val="24"/>
          <w:szCs w:val="24"/>
        </w:rPr>
        <w:t>9</w:t>
      </w:r>
      <w:r w:rsidR="00CF2116">
        <w:rPr>
          <w:rFonts w:ascii="Arial" w:hAnsi="Arial" w:cs="Arial"/>
          <w:b/>
          <w:sz w:val="24"/>
          <w:szCs w:val="24"/>
        </w:rPr>
        <w:t xml:space="preserve">/03/2019 </w:t>
      </w:r>
    </w:p>
    <w:p w:rsidR="00271B30" w:rsidRDefault="00271B30" w:rsidP="00342354">
      <w:pPr>
        <w:rPr>
          <w:rFonts w:ascii="Arial" w:hAnsi="Arial" w:cs="Arial"/>
          <w:b/>
          <w:sz w:val="24"/>
          <w:szCs w:val="24"/>
        </w:rPr>
      </w:pPr>
    </w:p>
    <w:p w:rsidR="00F64014" w:rsidRPr="006C4AB4" w:rsidRDefault="00F64014" w:rsidP="00342354">
      <w:pPr>
        <w:rPr>
          <w:rFonts w:ascii="Arial" w:hAnsi="Arial" w:cs="Arial"/>
          <w:b/>
          <w:sz w:val="24"/>
          <w:szCs w:val="24"/>
        </w:rPr>
      </w:pPr>
      <w:r w:rsidRPr="006C4AB4">
        <w:rPr>
          <w:rFonts w:ascii="Arial" w:hAnsi="Arial" w:cs="Arial"/>
          <w:b/>
          <w:sz w:val="24"/>
          <w:szCs w:val="24"/>
        </w:rPr>
        <w:t>People Living in Wales</w:t>
      </w:r>
    </w:p>
    <w:p w:rsidR="000056B0" w:rsidRPr="00882F52" w:rsidRDefault="000056B0" w:rsidP="000056B0">
      <w:pPr>
        <w:pStyle w:val="NormalWeb"/>
        <w:rPr>
          <w:rFonts w:ascii="Arial" w:hAnsi="Arial" w:cs="Arial"/>
          <w:color w:val="1F1F1F"/>
          <w:sz w:val="24"/>
          <w:szCs w:val="24"/>
          <w:lang w:val="en"/>
        </w:rPr>
      </w:pPr>
      <w:r w:rsidRPr="00882F52">
        <w:rPr>
          <w:rFonts w:ascii="Arial" w:hAnsi="Arial" w:cs="Arial"/>
          <w:color w:val="1F1F1F"/>
          <w:sz w:val="24"/>
          <w:szCs w:val="24"/>
          <w:lang w:val="en"/>
        </w:rPr>
        <w:t>The Welsh Government has worked closely with public and private sector partners and other organisations and institutions across Wales to put in place plans to try to reduce the impact of a no-deal Brexit as far as possible and protect the smooth running of public services.</w:t>
      </w:r>
    </w:p>
    <w:p w:rsidR="000056B0" w:rsidRDefault="000056B0" w:rsidP="000056B0">
      <w:pPr>
        <w:pStyle w:val="NormalWeb"/>
        <w:rPr>
          <w:rFonts w:ascii="Arial" w:hAnsi="Arial" w:cs="Arial"/>
          <w:color w:val="1F1F1F"/>
          <w:sz w:val="24"/>
          <w:szCs w:val="24"/>
          <w:lang w:val="en"/>
        </w:rPr>
      </w:pPr>
      <w:r w:rsidRPr="00882F52">
        <w:rPr>
          <w:rFonts w:ascii="Arial" w:hAnsi="Arial" w:cs="Arial"/>
          <w:color w:val="1F1F1F"/>
          <w:sz w:val="24"/>
          <w:szCs w:val="24"/>
          <w:lang w:val="en"/>
        </w:rPr>
        <w:t>There are no immediate actions people need to take to prepare for a no deal outcome in terms of our own daily lives but it is vital that everyone is aware of the potential impacts and are informed as and when circumstances change.</w:t>
      </w:r>
    </w:p>
    <w:p w:rsidR="00B5467C" w:rsidRPr="0045618E" w:rsidRDefault="00C41953" w:rsidP="00B5467C">
      <w:pPr>
        <w:pStyle w:val="NormalWeb"/>
        <w:rPr>
          <w:rFonts w:ascii="Arial" w:hAnsi="Arial" w:cs="Arial"/>
          <w:color w:val="1F1F1F"/>
          <w:sz w:val="24"/>
          <w:szCs w:val="24"/>
          <w:lang w:val="en"/>
        </w:rPr>
      </w:pPr>
      <w:r w:rsidRPr="00C41953">
        <w:rPr>
          <w:rFonts w:ascii="Arial" w:hAnsi="Arial" w:cs="Arial"/>
          <w:color w:val="1F1F1F"/>
          <w:sz w:val="24"/>
          <w:szCs w:val="24"/>
          <w:lang w:val="en"/>
        </w:rPr>
        <w:t xml:space="preserve">The UK government has primary responsibility for preparations in non-devolved areas, such as defence, welfare, policing, security, international trade and foreign affairs. </w:t>
      </w:r>
      <w:r w:rsidR="00B5467C">
        <w:rPr>
          <w:rFonts w:ascii="Arial" w:hAnsi="Arial" w:cs="Arial"/>
          <w:color w:val="1F1F1F"/>
          <w:sz w:val="24"/>
          <w:szCs w:val="24"/>
          <w:lang w:val="en"/>
        </w:rPr>
        <w:t xml:space="preserve">Its </w:t>
      </w:r>
      <w:hyperlink r:id="rId8" w:history="1">
        <w:r w:rsidR="00B5467C" w:rsidRPr="00C20B89">
          <w:rPr>
            <w:rStyle w:val="Hyperlink"/>
            <w:rFonts w:ascii="Arial" w:hAnsi="Arial" w:cs="Arial"/>
            <w:b/>
            <w:sz w:val="24"/>
            <w:szCs w:val="24"/>
            <w:lang w:val="en"/>
          </w:rPr>
          <w:t>Prepare for EU exit campaign</w:t>
        </w:r>
      </w:hyperlink>
      <w:r w:rsidR="00B5467C">
        <w:rPr>
          <w:rFonts w:ascii="Arial" w:hAnsi="Arial" w:cs="Arial"/>
          <w:color w:val="1F1F1F"/>
          <w:sz w:val="24"/>
          <w:szCs w:val="24"/>
          <w:lang w:val="en"/>
        </w:rPr>
        <w:t xml:space="preserve"> website </w:t>
      </w:r>
      <w:r w:rsidR="00B5467C" w:rsidRPr="0045618E">
        <w:rPr>
          <w:rFonts w:ascii="Arial" w:hAnsi="Arial" w:cs="Arial"/>
          <w:color w:val="1F1F1F"/>
          <w:sz w:val="24"/>
          <w:szCs w:val="24"/>
          <w:lang w:val="en"/>
        </w:rPr>
        <w:t>give</w:t>
      </w:r>
      <w:r w:rsidR="00B5467C">
        <w:rPr>
          <w:rFonts w:ascii="Arial" w:hAnsi="Arial" w:cs="Arial"/>
          <w:color w:val="1F1F1F"/>
          <w:sz w:val="24"/>
          <w:szCs w:val="24"/>
          <w:lang w:val="en"/>
        </w:rPr>
        <w:t>s</w:t>
      </w:r>
      <w:r w:rsidR="00B5467C" w:rsidRPr="0045618E">
        <w:rPr>
          <w:rFonts w:ascii="Arial" w:hAnsi="Arial" w:cs="Arial"/>
          <w:color w:val="1F1F1F"/>
          <w:sz w:val="24"/>
          <w:szCs w:val="24"/>
          <w:lang w:val="en"/>
        </w:rPr>
        <w:t xml:space="preserve"> individuals and businesses advice about preparations and the steps they may need to take.</w:t>
      </w:r>
    </w:p>
    <w:p w:rsidR="00C41953" w:rsidRDefault="00B5467C" w:rsidP="00C41953">
      <w:pPr>
        <w:pStyle w:val="NormalWeb"/>
        <w:rPr>
          <w:rFonts w:ascii="Arial" w:hAnsi="Arial" w:cs="Arial"/>
          <w:color w:val="1F1F1F"/>
          <w:sz w:val="24"/>
          <w:szCs w:val="24"/>
          <w:lang w:val="en"/>
        </w:rPr>
      </w:pPr>
      <w:r>
        <w:rPr>
          <w:rFonts w:ascii="Arial" w:hAnsi="Arial" w:cs="Arial"/>
          <w:color w:val="1F1F1F"/>
          <w:sz w:val="24"/>
          <w:szCs w:val="24"/>
          <w:lang w:val="en"/>
        </w:rPr>
        <w:t xml:space="preserve">The </w:t>
      </w:r>
      <w:r w:rsidR="004B235C">
        <w:rPr>
          <w:rFonts w:ascii="Arial" w:hAnsi="Arial" w:cs="Arial"/>
          <w:color w:val="1F1F1F"/>
          <w:sz w:val="24"/>
          <w:szCs w:val="24"/>
          <w:lang w:val="en"/>
        </w:rPr>
        <w:t xml:space="preserve">Welsh Government </w:t>
      </w:r>
      <w:r w:rsidR="00A41EA3">
        <w:rPr>
          <w:rFonts w:ascii="Arial" w:hAnsi="Arial" w:cs="Arial"/>
          <w:color w:val="1F1F1F"/>
          <w:sz w:val="24"/>
          <w:szCs w:val="24"/>
          <w:lang w:val="en"/>
        </w:rPr>
        <w:t>is</w:t>
      </w:r>
      <w:r w:rsidR="00C41953" w:rsidRPr="00C41953">
        <w:rPr>
          <w:rFonts w:ascii="Arial" w:hAnsi="Arial" w:cs="Arial"/>
          <w:color w:val="1F1F1F"/>
          <w:sz w:val="24"/>
          <w:szCs w:val="24"/>
          <w:lang w:val="en"/>
        </w:rPr>
        <w:t xml:space="preserve"> working closely with </w:t>
      </w:r>
      <w:r>
        <w:rPr>
          <w:rFonts w:ascii="Arial" w:hAnsi="Arial" w:cs="Arial"/>
          <w:color w:val="1F1F1F"/>
          <w:sz w:val="24"/>
          <w:szCs w:val="24"/>
          <w:lang w:val="en"/>
        </w:rPr>
        <w:t xml:space="preserve">UK Government </w:t>
      </w:r>
      <w:r w:rsidR="00C41953" w:rsidRPr="00C41953">
        <w:rPr>
          <w:rFonts w:ascii="Arial" w:hAnsi="Arial" w:cs="Arial"/>
          <w:color w:val="1F1F1F"/>
          <w:sz w:val="24"/>
          <w:szCs w:val="24"/>
          <w:lang w:val="en"/>
        </w:rPr>
        <w:t>to ensure the particular needs of Wales are recognised, understood and met in its planning work.</w:t>
      </w:r>
    </w:p>
    <w:p w:rsidR="00C41953" w:rsidRPr="00C41953" w:rsidRDefault="00C41953" w:rsidP="00C41953">
      <w:pPr>
        <w:pStyle w:val="NormalWeb"/>
        <w:rPr>
          <w:rFonts w:ascii="Arial" w:hAnsi="Arial" w:cs="Arial"/>
          <w:color w:val="1F1F1F"/>
          <w:sz w:val="24"/>
          <w:szCs w:val="24"/>
          <w:lang w:val="en"/>
        </w:rPr>
      </w:pPr>
      <w:r w:rsidRPr="00C41953">
        <w:rPr>
          <w:rFonts w:ascii="Arial" w:hAnsi="Arial" w:cs="Arial"/>
          <w:color w:val="1F1F1F"/>
          <w:sz w:val="24"/>
          <w:szCs w:val="24"/>
          <w:lang w:val="en"/>
        </w:rPr>
        <w:t>In the event that there are emerging risks of significant disruption to public services and other sectors in the run up to exit day and beyond, the Welsh Government will activate its well-established resilience response, which is run from the Emergency Co-ordination Centre (Wales).</w:t>
      </w:r>
    </w:p>
    <w:p w:rsidR="00C41953" w:rsidRDefault="00C41953" w:rsidP="00C41953">
      <w:pPr>
        <w:pStyle w:val="NormalWeb"/>
        <w:rPr>
          <w:rFonts w:ascii="Arial" w:hAnsi="Arial" w:cs="Arial"/>
          <w:color w:val="1F1F1F"/>
          <w:sz w:val="24"/>
          <w:szCs w:val="24"/>
          <w:lang w:val="en"/>
        </w:rPr>
      </w:pPr>
      <w:r w:rsidRPr="00C41953">
        <w:rPr>
          <w:rFonts w:ascii="Arial" w:hAnsi="Arial" w:cs="Arial"/>
          <w:color w:val="1F1F1F"/>
          <w:sz w:val="24"/>
          <w:szCs w:val="24"/>
          <w:lang w:val="en"/>
        </w:rPr>
        <w:t xml:space="preserve">This will enable close joint working with all partners in Wales, including each Local Resilience Forum. </w:t>
      </w:r>
      <w:r>
        <w:rPr>
          <w:rFonts w:ascii="Arial" w:hAnsi="Arial" w:cs="Arial"/>
          <w:color w:val="1F1F1F"/>
          <w:sz w:val="24"/>
          <w:szCs w:val="24"/>
          <w:lang w:val="en"/>
        </w:rPr>
        <w:t xml:space="preserve">The </w:t>
      </w:r>
      <w:r w:rsidRPr="00C41953">
        <w:rPr>
          <w:rFonts w:ascii="Arial" w:hAnsi="Arial" w:cs="Arial"/>
          <w:color w:val="1F1F1F"/>
          <w:sz w:val="24"/>
          <w:szCs w:val="24"/>
          <w:lang w:val="en"/>
        </w:rPr>
        <w:t>We</w:t>
      </w:r>
      <w:r>
        <w:rPr>
          <w:rFonts w:ascii="Arial" w:hAnsi="Arial" w:cs="Arial"/>
          <w:color w:val="1F1F1F"/>
          <w:sz w:val="24"/>
          <w:szCs w:val="24"/>
          <w:lang w:val="en"/>
        </w:rPr>
        <w:t>lsh Government</w:t>
      </w:r>
      <w:r w:rsidRPr="00C41953">
        <w:rPr>
          <w:rFonts w:ascii="Arial" w:hAnsi="Arial" w:cs="Arial"/>
          <w:color w:val="1F1F1F"/>
          <w:sz w:val="24"/>
          <w:szCs w:val="24"/>
          <w:lang w:val="en"/>
        </w:rPr>
        <w:t xml:space="preserve"> will link with similar UK government mechanisms in Whitehall and the other devolved administrations.</w:t>
      </w:r>
    </w:p>
    <w:p w:rsidR="004A5B65" w:rsidRDefault="004A5B65" w:rsidP="00491F22">
      <w:pPr>
        <w:rPr>
          <w:rFonts w:ascii="Arial" w:hAnsi="Arial" w:cs="Arial"/>
          <w:b/>
        </w:rPr>
      </w:pPr>
    </w:p>
    <w:p w:rsidR="004A5B65" w:rsidRDefault="004A5B65" w:rsidP="00491F22">
      <w:pPr>
        <w:rPr>
          <w:rFonts w:ascii="Arial" w:hAnsi="Arial" w:cs="Arial"/>
          <w:b/>
        </w:rPr>
      </w:pPr>
    </w:p>
    <w:p w:rsidR="004A5B65" w:rsidRDefault="004A5B65" w:rsidP="00491F22">
      <w:pPr>
        <w:rPr>
          <w:rFonts w:ascii="Arial" w:hAnsi="Arial" w:cs="Arial"/>
          <w:b/>
        </w:rPr>
      </w:pPr>
    </w:p>
    <w:p w:rsidR="00491F22" w:rsidRPr="000C5BC4" w:rsidRDefault="00491F22" w:rsidP="00491F22">
      <w:pPr>
        <w:rPr>
          <w:rFonts w:ascii="Arial" w:hAnsi="Arial" w:cs="Arial"/>
          <w:b/>
        </w:rPr>
      </w:pPr>
      <w:r w:rsidRPr="000C5BC4">
        <w:rPr>
          <w:rFonts w:ascii="Arial" w:hAnsi="Arial" w:cs="Arial"/>
          <w:b/>
        </w:rPr>
        <w:lastRenderedPageBreak/>
        <w:t xml:space="preserve">Food supply and EU transition </w:t>
      </w:r>
    </w:p>
    <w:p w:rsidR="00491F22" w:rsidRPr="00906A72" w:rsidRDefault="00491F22" w:rsidP="00491F22">
      <w:pPr>
        <w:rPr>
          <w:rFonts w:ascii="Arial" w:hAnsi="Arial" w:cs="Arial"/>
          <w:sz w:val="24"/>
          <w:szCs w:val="24"/>
        </w:rPr>
      </w:pPr>
      <w:r w:rsidRPr="00906A72">
        <w:rPr>
          <w:rFonts w:ascii="Arial" w:hAnsi="Arial" w:cs="Arial"/>
          <w:sz w:val="24"/>
          <w:szCs w:val="24"/>
        </w:rPr>
        <w:t xml:space="preserve">You can expect change in that the choice of certain foods available will be limited, most likely effecting some fresh fruit and vegetables. However there are plentiful food supplies within Wales and the United Kingdom.  </w:t>
      </w:r>
    </w:p>
    <w:p w:rsidR="00491F22" w:rsidRPr="00906A72" w:rsidRDefault="00491F22" w:rsidP="00491F22">
      <w:pPr>
        <w:rPr>
          <w:rFonts w:ascii="Arial" w:hAnsi="Arial" w:cs="Arial"/>
          <w:sz w:val="24"/>
          <w:szCs w:val="24"/>
        </w:rPr>
      </w:pPr>
      <w:r w:rsidRPr="00906A72">
        <w:rPr>
          <w:rFonts w:ascii="Arial" w:hAnsi="Arial" w:cs="Arial"/>
          <w:sz w:val="24"/>
          <w:szCs w:val="24"/>
        </w:rPr>
        <w:t xml:space="preserve">Most of our food is produced in the UK or comes from non-EU countries – any problems are going to about the choice of some fresh products, not a general shortage of food. </w:t>
      </w:r>
    </w:p>
    <w:p w:rsidR="00491F22" w:rsidRPr="00906A72" w:rsidRDefault="00491F22" w:rsidP="00491F22">
      <w:pPr>
        <w:rPr>
          <w:rFonts w:ascii="Arial" w:hAnsi="Arial" w:cs="Arial"/>
          <w:sz w:val="24"/>
          <w:szCs w:val="24"/>
        </w:rPr>
      </w:pPr>
      <w:r w:rsidRPr="00906A72">
        <w:rPr>
          <w:rFonts w:ascii="Arial" w:hAnsi="Arial" w:cs="Arial"/>
          <w:sz w:val="24"/>
          <w:szCs w:val="24"/>
        </w:rPr>
        <w:t xml:space="preserve">The Welsh Government is working </w:t>
      </w:r>
      <w:r w:rsidR="0080220A">
        <w:rPr>
          <w:rFonts w:ascii="Arial" w:hAnsi="Arial" w:cs="Arial"/>
          <w:sz w:val="24"/>
          <w:szCs w:val="24"/>
        </w:rPr>
        <w:t xml:space="preserve">closely with the UK Government </w:t>
      </w:r>
      <w:r w:rsidRPr="00906A72">
        <w:rPr>
          <w:rFonts w:ascii="Arial" w:hAnsi="Arial" w:cs="Arial"/>
          <w:sz w:val="24"/>
          <w:szCs w:val="24"/>
        </w:rPr>
        <w:t>and other devolved administrations to ensure food supply is maintained because the food industry works on a UK basis.</w:t>
      </w:r>
    </w:p>
    <w:p w:rsidR="00491F22" w:rsidRPr="00906A72" w:rsidRDefault="00491F22" w:rsidP="00491F22">
      <w:pPr>
        <w:rPr>
          <w:rFonts w:ascii="Arial" w:hAnsi="Arial" w:cs="Arial"/>
          <w:sz w:val="24"/>
          <w:szCs w:val="24"/>
        </w:rPr>
      </w:pPr>
      <w:r w:rsidRPr="00906A72">
        <w:rPr>
          <w:rFonts w:ascii="Arial" w:hAnsi="Arial" w:cs="Arial"/>
          <w:sz w:val="24"/>
          <w:szCs w:val="24"/>
        </w:rPr>
        <w:t xml:space="preserve">Contingency planning to ensure continuity of food supplies has involved  supermarkets and food manufacturers. </w:t>
      </w:r>
    </w:p>
    <w:p w:rsidR="00491F22" w:rsidRPr="00906A72" w:rsidRDefault="00491F22" w:rsidP="00491F22">
      <w:pPr>
        <w:rPr>
          <w:rFonts w:ascii="Arial" w:hAnsi="Arial" w:cs="Arial"/>
          <w:sz w:val="24"/>
          <w:szCs w:val="24"/>
        </w:rPr>
      </w:pPr>
      <w:r w:rsidRPr="00906A72">
        <w:rPr>
          <w:rFonts w:ascii="Arial" w:hAnsi="Arial" w:cs="Arial"/>
          <w:sz w:val="24"/>
          <w:szCs w:val="24"/>
        </w:rPr>
        <w:t xml:space="preserve">The feedback from supermarkets to </w:t>
      </w:r>
      <w:r w:rsidR="00DD5E18">
        <w:rPr>
          <w:rFonts w:ascii="Arial" w:hAnsi="Arial" w:cs="Arial"/>
          <w:sz w:val="24"/>
          <w:szCs w:val="24"/>
        </w:rPr>
        <w:t xml:space="preserve">the </w:t>
      </w:r>
      <w:r w:rsidRPr="00906A72">
        <w:rPr>
          <w:rFonts w:ascii="Arial" w:hAnsi="Arial" w:cs="Arial"/>
          <w:sz w:val="24"/>
          <w:szCs w:val="24"/>
        </w:rPr>
        <w:t xml:space="preserve">Welsh Government is that they are committed to supplying all their stores fairly, wherever they are. </w:t>
      </w:r>
    </w:p>
    <w:p w:rsidR="00491F22" w:rsidRDefault="00491F22" w:rsidP="00491F22">
      <w:pPr>
        <w:rPr>
          <w:rFonts w:ascii="Arial" w:hAnsi="Arial" w:cs="Arial"/>
          <w:sz w:val="24"/>
          <w:szCs w:val="24"/>
        </w:rPr>
      </w:pPr>
      <w:r w:rsidRPr="00906A72">
        <w:rPr>
          <w:rFonts w:ascii="Arial" w:hAnsi="Arial" w:cs="Arial"/>
          <w:sz w:val="24"/>
          <w:szCs w:val="24"/>
        </w:rPr>
        <w:t>If needed - The UK Government is working to solve transport disruption so that supply returns to normal quickly.</w:t>
      </w:r>
    </w:p>
    <w:p w:rsidR="008F6DC2" w:rsidRDefault="008F6DC2" w:rsidP="00491F22">
      <w:pPr>
        <w:rPr>
          <w:rFonts w:ascii="Arial" w:hAnsi="Arial" w:cs="Arial"/>
          <w:sz w:val="24"/>
          <w:szCs w:val="24"/>
        </w:rPr>
      </w:pPr>
    </w:p>
    <w:p w:rsidR="008F6DC2" w:rsidRPr="000C5BC4" w:rsidRDefault="008F6DC2" w:rsidP="008F6DC2">
      <w:pPr>
        <w:rPr>
          <w:rFonts w:ascii="Arial" w:hAnsi="Arial" w:cs="Arial"/>
          <w:b/>
        </w:rPr>
      </w:pPr>
      <w:r w:rsidRPr="000C5BC4">
        <w:rPr>
          <w:rFonts w:ascii="Arial" w:hAnsi="Arial" w:cs="Arial"/>
          <w:b/>
        </w:rPr>
        <w:t xml:space="preserve">Food safety and EU transition </w:t>
      </w:r>
    </w:p>
    <w:p w:rsidR="008F6DC2" w:rsidRPr="009C2B10" w:rsidRDefault="008F6DC2" w:rsidP="008F6DC2">
      <w:pPr>
        <w:rPr>
          <w:rFonts w:ascii="Arial" w:hAnsi="Arial" w:cs="Arial"/>
          <w:sz w:val="24"/>
          <w:szCs w:val="24"/>
        </w:rPr>
      </w:pPr>
      <w:r w:rsidRPr="009C2B10">
        <w:rPr>
          <w:rFonts w:ascii="Arial" w:hAnsi="Arial" w:cs="Arial"/>
          <w:sz w:val="24"/>
          <w:szCs w:val="24"/>
        </w:rPr>
        <w:t>Leaving the EU doesn’t change the Food Standard Agency’s top priority, which is to ensure that UK food remains safe and what it says it is. The FSA is working hard to ensure that the high standard of food safety and consumer protection we enjoy in this country is maintained when the UK leaves the European Union.</w:t>
      </w:r>
    </w:p>
    <w:p w:rsidR="008F6DC2" w:rsidRPr="009C2B10" w:rsidRDefault="008F6DC2" w:rsidP="008F6DC2">
      <w:pPr>
        <w:rPr>
          <w:rFonts w:ascii="Arial" w:hAnsi="Arial" w:cs="Arial"/>
          <w:sz w:val="24"/>
          <w:szCs w:val="24"/>
        </w:rPr>
      </w:pPr>
      <w:r w:rsidRPr="009C2B10">
        <w:rPr>
          <w:rFonts w:ascii="Arial" w:hAnsi="Arial" w:cs="Arial"/>
          <w:sz w:val="24"/>
          <w:szCs w:val="24"/>
        </w:rPr>
        <w:t>The FSA is taking key steps in their preparations for leaving the EU. They are working to transfer EU regulations into UK law, have developed a clear plan for how they will manage risk, and are finalising the systems and technology that will support how food businesses are regulated in the future.</w:t>
      </w:r>
    </w:p>
    <w:p w:rsidR="008F6DC2" w:rsidRDefault="008F6DC2" w:rsidP="008F6DC2">
      <w:pPr>
        <w:rPr>
          <w:rFonts w:ascii="Arial" w:hAnsi="Arial" w:cs="Arial"/>
          <w:sz w:val="24"/>
          <w:szCs w:val="24"/>
        </w:rPr>
      </w:pPr>
      <w:r w:rsidRPr="009C2B10">
        <w:rPr>
          <w:rFonts w:ascii="Arial" w:hAnsi="Arial" w:cs="Arial"/>
          <w:sz w:val="24"/>
          <w:szCs w:val="24"/>
        </w:rPr>
        <w:t>If any rules change after we leave, the FSA will apply its usual rigorous risk assessment to those changes and ensure public safety remains at the heart of everything they do. Risk-assessment and oversight of food safety controls will be essential to ensure that food remains safe, whether imported or produced here.</w:t>
      </w:r>
    </w:p>
    <w:p w:rsidR="000056B0" w:rsidRPr="00882F52" w:rsidRDefault="00A01CFD" w:rsidP="004A5B65">
      <w:pPr>
        <w:rPr>
          <w:rFonts w:ascii="Arial" w:hAnsi="Arial" w:cs="Arial"/>
          <w:color w:val="1F1F1F"/>
          <w:sz w:val="24"/>
          <w:szCs w:val="24"/>
          <w:lang w:val="en"/>
        </w:rPr>
      </w:pPr>
      <w:r>
        <w:rPr>
          <w:rFonts w:ascii="Arial" w:hAnsi="Arial" w:cs="Arial"/>
          <w:b/>
        </w:rPr>
        <w:br/>
      </w:r>
      <w:r w:rsidR="000056B0" w:rsidRPr="00882F52">
        <w:rPr>
          <w:rFonts w:ascii="Arial" w:hAnsi="Arial" w:cs="Arial"/>
          <w:color w:val="1F1F1F"/>
          <w:sz w:val="24"/>
          <w:szCs w:val="24"/>
          <w:lang w:val="en"/>
        </w:rPr>
        <w:t xml:space="preserve">The Preparing Wales website has the latest information and advice: </w:t>
      </w:r>
      <w:hyperlink r:id="rId9" w:history="1">
        <w:r w:rsidR="000056B0" w:rsidRPr="00882F52">
          <w:rPr>
            <w:rStyle w:val="Hyperlink"/>
            <w:rFonts w:ascii="Arial" w:hAnsi="Arial" w:cs="Arial"/>
            <w:sz w:val="24"/>
            <w:szCs w:val="24"/>
            <w:lang w:val="en"/>
          </w:rPr>
          <w:t>https://beta.gov.wales/preparing-wales-brexit/people-wales</w:t>
        </w:r>
      </w:hyperlink>
    </w:p>
    <w:p w:rsidR="000056B0" w:rsidRPr="00882F52" w:rsidRDefault="00931587" w:rsidP="000056B0">
      <w:pPr>
        <w:pStyle w:val="NormalWeb"/>
        <w:rPr>
          <w:rFonts w:ascii="Arial" w:hAnsi="Arial" w:cs="Arial"/>
          <w:color w:val="1F1F1F"/>
          <w:sz w:val="24"/>
          <w:szCs w:val="24"/>
          <w:lang w:val="en"/>
        </w:rPr>
      </w:pPr>
      <w:hyperlink r:id="rId10" w:history="1">
        <w:r w:rsidR="0018692B" w:rsidRPr="00882F52">
          <w:rPr>
            <w:rStyle w:val="Hyperlink"/>
            <w:rFonts w:ascii="Arial" w:hAnsi="Arial" w:cs="Arial"/>
            <w:sz w:val="24"/>
            <w:szCs w:val="24"/>
            <w:lang w:val="en"/>
          </w:rPr>
          <w:t>https://beta.llyw.cymru/paratoi-cymru-brexit/pobl-cymru</w:t>
        </w:r>
      </w:hyperlink>
    </w:p>
    <w:p w:rsidR="00F64014" w:rsidRPr="0018692B" w:rsidRDefault="00F64014" w:rsidP="00342354">
      <w:pPr>
        <w:rPr>
          <w:rFonts w:ascii="Arial" w:hAnsi="Arial" w:cs="Arial"/>
          <w:b/>
          <w:sz w:val="24"/>
          <w:szCs w:val="24"/>
        </w:rPr>
      </w:pPr>
      <w:r w:rsidRPr="0018692B">
        <w:rPr>
          <w:rFonts w:ascii="Arial" w:hAnsi="Arial" w:cs="Arial"/>
          <w:b/>
          <w:sz w:val="24"/>
          <w:szCs w:val="24"/>
        </w:rPr>
        <w:t>Business and the Economy</w:t>
      </w:r>
    </w:p>
    <w:p w:rsidR="00D64CF9" w:rsidRPr="00D64CF9" w:rsidRDefault="00D64CF9" w:rsidP="001A3D0F">
      <w:pPr>
        <w:rPr>
          <w:rFonts w:ascii="Arial" w:hAnsi="Arial" w:cs="Arial"/>
          <w:b/>
        </w:rPr>
      </w:pPr>
      <w:r w:rsidRPr="00D64CF9">
        <w:rPr>
          <w:rFonts w:ascii="Arial" w:hAnsi="Arial" w:cs="Arial"/>
          <w:b/>
        </w:rPr>
        <w:t>General</w:t>
      </w:r>
    </w:p>
    <w:p w:rsidR="001A3D0F" w:rsidRPr="001A3D0F" w:rsidRDefault="00CB1FA5" w:rsidP="00DE7835">
      <w:pPr>
        <w:spacing w:line="360" w:lineRule="auto"/>
        <w:rPr>
          <w:rFonts w:ascii="Arial" w:hAnsi="Arial" w:cs="Arial"/>
          <w:sz w:val="24"/>
          <w:szCs w:val="24"/>
        </w:rPr>
      </w:pPr>
      <w:r>
        <w:rPr>
          <w:rFonts w:ascii="Arial" w:hAnsi="Arial" w:cs="Arial"/>
          <w:sz w:val="24"/>
          <w:szCs w:val="24"/>
        </w:rPr>
        <w:t xml:space="preserve">The Welsh Government’s </w:t>
      </w:r>
      <w:hyperlink r:id="rId11" w:history="1">
        <w:r w:rsidR="001A3D0F" w:rsidRPr="00CB1FA5">
          <w:rPr>
            <w:rStyle w:val="Hyperlink"/>
            <w:rFonts w:ascii="Arial" w:hAnsi="Arial" w:cs="Arial"/>
            <w:sz w:val="24"/>
            <w:szCs w:val="24"/>
          </w:rPr>
          <w:t>Business Wales Brexit Portal</w:t>
        </w:r>
      </w:hyperlink>
      <w:r w:rsidR="001A3D0F" w:rsidRPr="001A3D0F">
        <w:rPr>
          <w:rFonts w:ascii="Arial" w:hAnsi="Arial" w:cs="Arial"/>
          <w:sz w:val="24"/>
          <w:szCs w:val="24"/>
        </w:rPr>
        <w:t xml:space="preserve"> is the starting point for all businesses in Wales as they prepare for Brexit. It provides up-to-date information and advice about a range of topics, including trading internationally and workforce planning. It also includes an interactive diagnostic tool for businesses can complete to measured how prepared </w:t>
      </w:r>
      <w:r w:rsidR="00161EA6">
        <w:rPr>
          <w:rFonts w:ascii="Arial" w:hAnsi="Arial" w:cs="Arial"/>
          <w:sz w:val="24"/>
          <w:szCs w:val="24"/>
        </w:rPr>
        <w:t>they</w:t>
      </w:r>
      <w:r w:rsidR="001A3D0F" w:rsidRPr="001A3D0F">
        <w:rPr>
          <w:rFonts w:ascii="Arial" w:hAnsi="Arial" w:cs="Arial"/>
          <w:sz w:val="24"/>
          <w:szCs w:val="24"/>
        </w:rPr>
        <w:t xml:space="preserve"> are.</w:t>
      </w:r>
    </w:p>
    <w:p w:rsidR="001A3D0F" w:rsidRPr="001A3D0F" w:rsidRDefault="001A3D0F" w:rsidP="001A3D0F">
      <w:pPr>
        <w:rPr>
          <w:rFonts w:ascii="Arial" w:hAnsi="Arial" w:cs="Arial"/>
          <w:sz w:val="24"/>
          <w:szCs w:val="24"/>
        </w:rPr>
      </w:pPr>
      <w:r w:rsidRPr="001A3D0F">
        <w:rPr>
          <w:rFonts w:ascii="Arial" w:hAnsi="Arial" w:cs="Arial"/>
          <w:sz w:val="24"/>
          <w:szCs w:val="24"/>
        </w:rPr>
        <w:t xml:space="preserve">For further information visit the </w:t>
      </w:r>
      <w:hyperlink r:id="rId12" w:history="1">
        <w:r w:rsidR="00CB1FA5" w:rsidRPr="00CB1FA5">
          <w:rPr>
            <w:rStyle w:val="Hyperlink"/>
            <w:rFonts w:ascii="Arial" w:hAnsi="Arial" w:cs="Arial"/>
            <w:sz w:val="24"/>
            <w:szCs w:val="24"/>
          </w:rPr>
          <w:t>Business Wales Brexit Portal</w:t>
        </w:r>
      </w:hyperlink>
      <w:r w:rsidRPr="001A3D0F">
        <w:rPr>
          <w:rFonts w:ascii="Arial" w:hAnsi="Arial" w:cs="Arial"/>
          <w:sz w:val="24"/>
          <w:szCs w:val="24"/>
        </w:rPr>
        <w:t xml:space="preserve"> or call 0300 060 3000.</w:t>
      </w:r>
    </w:p>
    <w:p w:rsidR="00D64CF9" w:rsidRDefault="00D64CF9" w:rsidP="001A3D0F">
      <w:pPr>
        <w:rPr>
          <w:rFonts w:ascii="Arial" w:hAnsi="Arial" w:cs="Arial"/>
          <w:b/>
        </w:rPr>
      </w:pPr>
    </w:p>
    <w:p w:rsidR="00D64CF9" w:rsidRPr="00D64CF9" w:rsidRDefault="00D64CF9" w:rsidP="001A3D0F">
      <w:pPr>
        <w:rPr>
          <w:rFonts w:ascii="Arial" w:hAnsi="Arial" w:cs="Arial"/>
          <w:b/>
        </w:rPr>
      </w:pPr>
      <w:r w:rsidRPr="00D64CF9">
        <w:rPr>
          <w:rFonts w:ascii="Arial" w:hAnsi="Arial" w:cs="Arial"/>
          <w:b/>
        </w:rPr>
        <w:t>Business Resilience Fund</w:t>
      </w:r>
    </w:p>
    <w:p w:rsidR="009B3E2B" w:rsidRDefault="001A3D0F" w:rsidP="00DE7835">
      <w:pPr>
        <w:spacing w:line="360" w:lineRule="auto"/>
        <w:rPr>
          <w:rFonts w:ascii="Arial" w:hAnsi="Arial" w:cs="Arial"/>
          <w:sz w:val="24"/>
          <w:szCs w:val="24"/>
        </w:rPr>
      </w:pPr>
      <w:r w:rsidRPr="001A3D0F">
        <w:rPr>
          <w:rFonts w:ascii="Arial" w:hAnsi="Arial" w:cs="Arial"/>
          <w:sz w:val="24"/>
          <w:szCs w:val="24"/>
        </w:rPr>
        <w:t xml:space="preserve">The </w:t>
      </w:r>
      <w:hyperlink r:id="rId13" w:history="1">
        <w:r w:rsidRPr="00437301">
          <w:rPr>
            <w:rStyle w:val="Hyperlink"/>
            <w:rFonts w:ascii="Arial" w:hAnsi="Arial" w:cs="Arial"/>
            <w:sz w:val="24"/>
            <w:szCs w:val="24"/>
          </w:rPr>
          <w:t>Welsh Government</w:t>
        </w:r>
        <w:r w:rsidR="00C50EEC">
          <w:rPr>
            <w:rStyle w:val="Hyperlink"/>
            <w:rFonts w:ascii="Arial" w:hAnsi="Arial" w:cs="Arial"/>
            <w:sz w:val="24"/>
            <w:szCs w:val="24"/>
          </w:rPr>
          <w:t xml:space="preserve">’s </w:t>
        </w:r>
        <w:r w:rsidRPr="00437301">
          <w:rPr>
            <w:rStyle w:val="Hyperlink"/>
            <w:rFonts w:ascii="Arial" w:hAnsi="Arial" w:cs="Arial"/>
            <w:sz w:val="24"/>
            <w:szCs w:val="24"/>
          </w:rPr>
          <w:t>Business Resilience Fund</w:t>
        </w:r>
      </w:hyperlink>
      <w:r w:rsidRPr="001A3D0F">
        <w:rPr>
          <w:rFonts w:ascii="Arial" w:hAnsi="Arial" w:cs="Arial"/>
          <w:sz w:val="24"/>
          <w:szCs w:val="24"/>
        </w:rPr>
        <w:t xml:space="preserve"> has been launched to help businesses prepare for and navigate the challenges of Brexit. The fund – part of the £50 million EU Transition Fund – allows businesses in Wales to bid for between £10,000 and £100,000 of Welsh Government funding, to a maximum of half the project costs, to support them as the UK prepares to leave the European Union.</w:t>
      </w:r>
    </w:p>
    <w:p w:rsidR="000378D6" w:rsidRPr="000378D6" w:rsidRDefault="000378D6" w:rsidP="000378D6">
      <w:pPr>
        <w:pStyle w:val="NormalWeb"/>
        <w:rPr>
          <w:rFonts w:ascii="Arial" w:hAnsi="Arial" w:cs="Arial"/>
          <w:b/>
          <w:color w:val="1F1F1F"/>
          <w:sz w:val="22"/>
          <w:szCs w:val="22"/>
          <w:lang w:val="en"/>
        </w:rPr>
      </w:pPr>
      <w:r w:rsidRPr="000378D6">
        <w:rPr>
          <w:rFonts w:ascii="Arial" w:hAnsi="Arial" w:cs="Arial"/>
          <w:b/>
          <w:color w:val="1F1F1F"/>
          <w:sz w:val="22"/>
          <w:szCs w:val="22"/>
          <w:lang w:val="en"/>
        </w:rPr>
        <w:t>Exports and trade</w:t>
      </w:r>
    </w:p>
    <w:p w:rsidR="000378D6" w:rsidRPr="00882F52" w:rsidRDefault="000378D6" w:rsidP="000378D6">
      <w:pPr>
        <w:pStyle w:val="NormalWeb"/>
        <w:rPr>
          <w:rFonts w:ascii="Arial" w:hAnsi="Arial" w:cs="Arial"/>
          <w:color w:val="1F1F1F"/>
          <w:sz w:val="24"/>
          <w:szCs w:val="24"/>
          <w:lang w:val="en"/>
        </w:rPr>
      </w:pPr>
      <w:r w:rsidRPr="00882F52">
        <w:rPr>
          <w:rFonts w:ascii="Arial" w:hAnsi="Arial" w:cs="Arial"/>
          <w:color w:val="1F1F1F"/>
          <w:sz w:val="24"/>
          <w:szCs w:val="24"/>
          <w:lang w:val="en"/>
        </w:rPr>
        <w:t xml:space="preserve">A comprehensive range of support is available through </w:t>
      </w:r>
      <w:hyperlink r:id="rId14" w:history="1">
        <w:r w:rsidRPr="00882F52">
          <w:rPr>
            <w:rStyle w:val="Hyperlink"/>
            <w:rFonts w:ascii="Arial" w:hAnsi="Arial" w:cs="Arial"/>
            <w:sz w:val="24"/>
            <w:szCs w:val="24"/>
            <w:lang w:val="en"/>
          </w:rPr>
          <w:t>Business Wales</w:t>
        </w:r>
      </w:hyperlink>
      <w:r w:rsidRPr="00882F52">
        <w:rPr>
          <w:rFonts w:ascii="Arial" w:hAnsi="Arial" w:cs="Arial"/>
          <w:color w:val="1F1F1F"/>
          <w:sz w:val="24"/>
          <w:szCs w:val="24"/>
          <w:lang w:val="en"/>
        </w:rPr>
        <w:t xml:space="preserve"> to help firms navigate the steps needed, regardless of export experience or size of business, and meet the challenges of the post-Brexit economic environment.</w:t>
      </w:r>
    </w:p>
    <w:p w:rsidR="000378D6" w:rsidRPr="00882F52" w:rsidRDefault="000378D6" w:rsidP="000378D6">
      <w:pPr>
        <w:pStyle w:val="NormalWeb"/>
        <w:rPr>
          <w:rFonts w:ascii="Arial" w:hAnsi="Arial" w:cs="Arial"/>
          <w:color w:val="1F1F1F"/>
          <w:sz w:val="24"/>
          <w:szCs w:val="24"/>
          <w:lang w:val="en"/>
        </w:rPr>
      </w:pPr>
      <w:r w:rsidRPr="00882F52">
        <w:rPr>
          <w:rFonts w:ascii="Arial" w:hAnsi="Arial" w:cs="Arial"/>
          <w:color w:val="1F1F1F"/>
          <w:sz w:val="24"/>
          <w:szCs w:val="24"/>
          <w:lang w:val="en"/>
        </w:rPr>
        <w:t xml:space="preserve"> </w:t>
      </w:r>
      <w:r w:rsidR="00E931B3">
        <w:rPr>
          <w:rFonts w:ascii="Arial" w:hAnsi="Arial" w:cs="Arial"/>
          <w:color w:val="1F1F1F"/>
          <w:sz w:val="24"/>
          <w:szCs w:val="24"/>
          <w:lang w:val="en"/>
        </w:rPr>
        <w:t xml:space="preserve">The </w:t>
      </w:r>
      <w:r w:rsidR="006868B8">
        <w:rPr>
          <w:rFonts w:ascii="Arial" w:hAnsi="Arial" w:cs="Arial"/>
          <w:color w:val="1F1F1F"/>
          <w:sz w:val="24"/>
          <w:szCs w:val="24"/>
          <w:lang w:val="en"/>
        </w:rPr>
        <w:t xml:space="preserve">Welsh Government’s </w:t>
      </w:r>
      <w:hyperlink r:id="rId15" w:history="1">
        <w:r w:rsidRPr="00882F52">
          <w:rPr>
            <w:rStyle w:val="Hyperlink"/>
            <w:rFonts w:ascii="Arial" w:hAnsi="Arial" w:cs="Arial"/>
            <w:sz w:val="24"/>
            <w:szCs w:val="24"/>
            <w:lang w:val="en"/>
          </w:rPr>
          <w:t>Business Wales Export Zone</w:t>
        </w:r>
      </w:hyperlink>
      <w:r w:rsidRPr="00882F52">
        <w:rPr>
          <w:rFonts w:ascii="Arial" w:hAnsi="Arial" w:cs="Arial"/>
          <w:color w:val="1F1F1F"/>
          <w:sz w:val="24"/>
          <w:szCs w:val="24"/>
          <w:lang w:val="en"/>
        </w:rPr>
        <w:t xml:space="preserve"> provides a wealth of information and advice about exporting.</w:t>
      </w:r>
    </w:p>
    <w:p w:rsidR="000378D6" w:rsidRPr="00882F52" w:rsidRDefault="000378D6" w:rsidP="000378D6">
      <w:pPr>
        <w:pStyle w:val="NormalWeb"/>
        <w:rPr>
          <w:rFonts w:ascii="Arial" w:hAnsi="Arial" w:cs="Arial"/>
          <w:color w:val="1F1F1F"/>
          <w:sz w:val="24"/>
          <w:szCs w:val="24"/>
          <w:lang w:val="en"/>
        </w:rPr>
      </w:pPr>
      <w:r w:rsidRPr="00882F52">
        <w:rPr>
          <w:rFonts w:ascii="Arial" w:hAnsi="Arial" w:cs="Arial"/>
          <w:color w:val="1F1F1F"/>
          <w:sz w:val="24"/>
          <w:szCs w:val="24"/>
          <w:lang w:val="en"/>
        </w:rPr>
        <w:t xml:space="preserve">The UK government has published a </w:t>
      </w:r>
      <w:hyperlink r:id="rId16" w:history="1">
        <w:r w:rsidRPr="00882F52">
          <w:rPr>
            <w:rStyle w:val="Hyperlink"/>
            <w:rFonts w:ascii="Arial" w:hAnsi="Arial" w:cs="Arial"/>
            <w:sz w:val="24"/>
            <w:szCs w:val="24"/>
            <w:lang w:val="en"/>
          </w:rPr>
          <w:t>technical notice about how trade in goods between the UK and the EU</w:t>
        </w:r>
      </w:hyperlink>
      <w:r w:rsidRPr="00882F52">
        <w:rPr>
          <w:rFonts w:ascii="Arial" w:hAnsi="Arial" w:cs="Arial"/>
          <w:color w:val="1F1F1F"/>
          <w:sz w:val="24"/>
          <w:szCs w:val="24"/>
          <w:lang w:val="en"/>
        </w:rPr>
        <w:t xml:space="preserve"> could change under a no deal scenario.</w:t>
      </w:r>
    </w:p>
    <w:p w:rsidR="00B220F4" w:rsidRDefault="00B220F4" w:rsidP="00342354">
      <w:pPr>
        <w:rPr>
          <w:rFonts w:ascii="Arial" w:hAnsi="Arial" w:cs="Arial"/>
          <w:sz w:val="24"/>
          <w:szCs w:val="24"/>
        </w:rPr>
      </w:pPr>
    </w:p>
    <w:p w:rsidR="004A5B65" w:rsidRDefault="004A5B65" w:rsidP="00342354">
      <w:pPr>
        <w:rPr>
          <w:rFonts w:ascii="Arial" w:hAnsi="Arial" w:cs="Arial"/>
          <w:b/>
          <w:sz w:val="24"/>
          <w:szCs w:val="24"/>
        </w:rPr>
      </w:pPr>
    </w:p>
    <w:p w:rsidR="004A5B65" w:rsidRDefault="004A5B65" w:rsidP="00342354">
      <w:pPr>
        <w:rPr>
          <w:rFonts w:ascii="Arial" w:hAnsi="Arial" w:cs="Arial"/>
          <w:b/>
          <w:sz w:val="24"/>
          <w:szCs w:val="24"/>
        </w:rPr>
      </w:pPr>
    </w:p>
    <w:p w:rsidR="004A5B65" w:rsidRDefault="004A5B65" w:rsidP="00342354">
      <w:pPr>
        <w:rPr>
          <w:rFonts w:ascii="Arial" w:hAnsi="Arial" w:cs="Arial"/>
          <w:b/>
          <w:sz w:val="24"/>
          <w:szCs w:val="24"/>
        </w:rPr>
      </w:pPr>
    </w:p>
    <w:p w:rsidR="004A5B65" w:rsidRDefault="004A5B65" w:rsidP="00342354">
      <w:pPr>
        <w:rPr>
          <w:rFonts w:ascii="Arial" w:hAnsi="Arial" w:cs="Arial"/>
          <w:b/>
          <w:sz w:val="24"/>
          <w:szCs w:val="24"/>
        </w:rPr>
      </w:pPr>
    </w:p>
    <w:p w:rsidR="00F64014" w:rsidRPr="00B220F4" w:rsidRDefault="00F64014" w:rsidP="00342354">
      <w:pPr>
        <w:rPr>
          <w:rFonts w:ascii="Arial" w:hAnsi="Arial" w:cs="Arial"/>
          <w:b/>
          <w:sz w:val="24"/>
          <w:szCs w:val="24"/>
        </w:rPr>
      </w:pPr>
      <w:r w:rsidRPr="00B220F4">
        <w:rPr>
          <w:rFonts w:ascii="Arial" w:hAnsi="Arial" w:cs="Arial"/>
          <w:b/>
          <w:sz w:val="24"/>
          <w:szCs w:val="24"/>
        </w:rPr>
        <w:t xml:space="preserve">Health and Social Services </w:t>
      </w:r>
    </w:p>
    <w:p w:rsidR="00AD6722" w:rsidRPr="00AD6722" w:rsidRDefault="00AD6722" w:rsidP="00AD6722">
      <w:pPr>
        <w:spacing w:after="300" w:line="390" w:lineRule="atLeast"/>
        <w:rPr>
          <w:rFonts w:ascii="Arial" w:eastAsia="Times New Roman" w:hAnsi="Arial" w:cs="Arial"/>
          <w:b/>
          <w:color w:val="1F1F1F"/>
          <w:lang w:val="en" w:eastAsia="en-GB"/>
        </w:rPr>
      </w:pPr>
      <w:r w:rsidRPr="00AD6722">
        <w:rPr>
          <w:rFonts w:ascii="Arial" w:eastAsia="Times New Roman" w:hAnsi="Arial" w:cs="Arial"/>
          <w:b/>
          <w:color w:val="1F1F1F"/>
          <w:lang w:val="en" w:eastAsia="en-GB"/>
        </w:rPr>
        <w:t>General</w:t>
      </w:r>
    </w:p>
    <w:p w:rsidR="00AD6722" w:rsidRPr="00AD6722" w:rsidRDefault="00C2720D" w:rsidP="00AD6722">
      <w:pPr>
        <w:spacing w:after="300" w:line="390" w:lineRule="atLeast"/>
        <w:rPr>
          <w:rFonts w:ascii="Arial" w:eastAsia="Times New Roman" w:hAnsi="Arial" w:cs="Arial"/>
          <w:color w:val="1F1F1F"/>
          <w:sz w:val="24"/>
          <w:szCs w:val="24"/>
          <w:lang w:val="en" w:eastAsia="en-GB"/>
        </w:rPr>
      </w:pPr>
      <w:r>
        <w:rPr>
          <w:rFonts w:ascii="Arial" w:eastAsia="Times New Roman" w:hAnsi="Arial" w:cs="Arial"/>
          <w:color w:val="1F1F1F"/>
          <w:sz w:val="24"/>
          <w:szCs w:val="24"/>
          <w:lang w:val="en" w:eastAsia="en-GB"/>
        </w:rPr>
        <w:t xml:space="preserve">The </w:t>
      </w:r>
      <w:r w:rsidR="00AD6722" w:rsidRPr="00AD6722">
        <w:rPr>
          <w:rFonts w:ascii="Arial" w:eastAsia="Times New Roman" w:hAnsi="Arial" w:cs="Arial"/>
          <w:color w:val="1F1F1F"/>
          <w:sz w:val="24"/>
          <w:szCs w:val="24"/>
          <w:lang w:val="en" w:eastAsia="en-GB"/>
        </w:rPr>
        <w:t>We</w:t>
      </w:r>
      <w:r w:rsidR="00363099">
        <w:rPr>
          <w:rFonts w:ascii="Arial" w:eastAsia="Times New Roman" w:hAnsi="Arial" w:cs="Arial"/>
          <w:color w:val="1F1F1F"/>
          <w:sz w:val="24"/>
          <w:szCs w:val="24"/>
          <w:lang w:val="en" w:eastAsia="en-GB"/>
        </w:rPr>
        <w:t>lsh Government</w:t>
      </w:r>
      <w:r w:rsidR="00AD6722" w:rsidRPr="00AD6722">
        <w:rPr>
          <w:rFonts w:ascii="Arial" w:eastAsia="Times New Roman" w:hAnsi="Arial" w:cs="Arial"/>
          <w:color w:val="1F1F1F"/>
          <w:sz w:val="24"/>
          <w:szCs w:val="24"/>
          <w:lang w:val="en" w:eastAsia="en-GB"/>
        </w:rPr>
        <w:t xml:space="preserve"> </w:t>
      </w:r>
      <w:r>
        <w:rPr>
          <w:rFonts w:ascii="Arial" w:eastAsia="Times New Roman" w:hAnsi="Arial" w:cs="Arial"/>
          <w:color w:val="1F1F1F"/>
          <w:sz w:val="24"/>
          <w:szCs w:val="24"/>
          <w:lang w:val="en" w:eastAsia="en-GB"/>
        </w:rPr>
        <w:t xml:space="preserve">is </w:t>
      </w:r>
      <w:r w:rsidR="00AD6722" w:rsidRPr="00AD6722">
        <w:rPr>
          <w:rFonts w:ascii="Arial" w:eastAsia="Times New Roman" w:hAnsi="Arial" w:cs="Arial"/>
          <w:color w:val="1F1F1F"/>
          <w:sz w:val="24"/>
          <w:szCs w:val="24"/>
          <w:lang w:val="en" w:eastAsia="en-GB"/>
        </w:rPr>
        <w:t>working with every health and social care organisation across Wales to ensure services are protected, as much as possible, from any disruption a no deal Brexit could cause.</w:t>
      </w:r>
    </w:p>
    <w:p w:rsidR="00720F97" w:rsidRPr="00720F97" w:rsidRDefault="00AD6722" w:rsidP="00720F97">
      <w:pPr>
        <w:spacing w:after="300" w:line="390" w:lineRule="atLeast"/>
        <w:rPr>
          <w:rFonts w:ascii="Arial" w:eastAsia="Times New Roman" w:hAnsi="Arial" w:cs="Arial"/>
          <w:b/>
          <w:color w:val="1F1F1F"/>
          <w:lang w:val="en" w:eastAsia="en-GB"/>
        </w:rPr>
      </w:pPr>
      <w:r w:rsidRPr="00AD6722">
        <w:rPr>
          <w:rFonts w:ascii="Arial" w:eastAsia="Times New Roman" w:hAnsi="Arial" w:cs="Arial"/>
          <w:color w:val="1F1F1F"/>
          <w:sz w:val="24"/>
          <w:szCs w:val="24"/>
          <w:lang w:val="en" w:eastAsia="en-GB"/>
        </w:rPr>
        <w:t xml:space="preserve">These preparations have been taking place at a local, Wales and UK level. </w:t>
      </w:r>
      <w:r w:rsidR="00C90D70">
        <w:rPr>
          <w:rFonts w:ascii="Arial" w:eastAsia="Times New Roman" w:hAnsi="Arial" w:cs="Arial"/>
          <w:color w:val="1F1F1F"/>
          <w:sz w:val="24"/>
          <w:szCs w:val="24"/>
          <w:lang w:val="en" w:eastAsia="en-GB"/>
        </w:rPr>
        <w:t xml:space="preserve">The </w:t>
      </w:r>
      <w:r w:rsidRPr="00AD6722">
        <w:rPr>
          <w:rFonts w:ascii="Arial" w:eastAsia="Times New Roman" w:hAnsi="Arial" w:cs="Arial"/>
          <w:color w:val="1F1F1F"/>
          <w:sz w:val="24"/>
          <w:szCs w:val="24"/>
          <w:lang w:val="en" w:eastAsia="en-GB"/>
        </w:rPr>
        <w:t>We</w:t>
      </w:r>
      <w:r w:rsidR="00C90D70">
        <w:rPr>
          <w:rFonts w:ascii="Arial" w:eastAsia="Times New Roman" w:hAnsi="Arial" w:cs="Arial"/>
          <w:color w:val="1F1F1F"/>
          <w:sz w:val="24"/>
          <w:szCs w:val="24"/>
          <w:lang w:val="en" w:eastAsia="en-GB"/>
        </w:rPr>
        <w:t>lsh Government</w:t>
      </w:r>
      <w:r w:rsidRPr="00AD6722">
        <w:rPr>
          <w:rFonts w:ascii="Arial" w:eastAsia="Times New Roman" w:hAnsi="Arial" w:cs="Arial"/>
          <w:color w:val="1F1F1F"/>
          <w:sz w:val="24"/>
          <w:szCs w:val="24"/>
          <w:lang w:val="en" w:eastAsia="en-GB"/>
        </w:rPr>
        <w:t xml:space="preserve"> </w:t>
      </w:r>
      <w:r w:rsidR="006721DF">
        <w:rPr>
          <w:rFonts w:ascii="Arial" w:eastAsia="Times New Roman" w:hAnsi="Arial" w:cs="Arial"/>
          <w:color w:val="1F1F1F"/>
          <w:sz w:val="24"/>
          <w:szCs w:val="24"/>
          <w:lang w:val="en" w:eastAsia="en-GB"/>
        </w:rPr>
        <w:t>is</w:t>
      </w:r>
      <w:r w:rsidRPr="00AD6722">
        <w:rPr>
          <w:rFonts w:ascii="Arial" w:eastAsia="Times New Roman" w:hAnsi="Arial" w:cs="Arial"/>
          <w:color w:val="1F1F1F"/>
          <w:sz w:val="24"/>
          <w:szCs w:val="24"/>
          <w:lang w:val="en" w:eastAsia="en-GB"/>
        </w:rPr>
        <w:t xml:space="preserve"> also working with senior leaders from the health and care sector and public health organisations to assess and address the public health and health security concerns.</w:t>
      </w:r>
      <w:r w:rsidR="00F66390">
        <w:rPr>
          <w:rFonts w:ascii="Arial" w:eastAsia="Times New Roman" w:hAnsi="Arial" w:cs="Arial"/>
          <w:color w:val="1F1F1F"/>
          <w:sz w:val="24"/>
          <w:szCs w:val="24"/>
          <w:lang w:val="en" w:eastAsia="en-GB"/>
        </w:rPr>
        <w:br/>
      </w:r>
      <w:r w:rsidR="00F66390">
        <w:rPr>
          <w:rFonts w:ascii="Arial" w:eastAsia="Times New Roman" w:hAnsi="Arial" w:cs="Arial"/>
          <w:color w:val="1F1F1F"/>
          <w:sz w:val="24"/>
          <w:szCs w:val="24"/>
          <w:lang w:val="en" w:eastAsia="en-GB"/>
        </w:rPr>
        <w:br/>
      </w:r>
      <w:r w:rsidR="00720F97" w:rsidRPr="00720F97">
        <w:rPr>
          <w:rFonts w:ascii="Arial" w:eastAsia="Times New Roman" w:hAnsi="Arial" w:cs="Arial"/>
          <w:b/>
          <w:color w:val="1F1F1F"/>
          <w:lang w:val="en" w:eastAsia="en-GB"/>
        </w:rPr>
        <w:t>Will services be affected?</w:t>
      </w:r>
    </w:p>
    <w:p w:rsidR="00720F97" w:rsidRPr="00AD6722" w:rsidRDefault="00720F97" w:rsidP="00720F97">
      <w:pPr>
        <w:spacing w:after="300" w:line="390" w:lineRule="atLeast"/>
        <w:rPr>
          <w:rFonts w:ascii="Arial" w:eastAsia="Times New Roman" w:hAnsi="Arial" w:cs="Arial"/>
          <w:color w:val="1F1F1F"/>
          <w:sz w:val="24"/>
          <w:szCs w:val="24"/>
          <w:lang w:val="en" w:eastAsia="en-GB"/>
        </w:rPr>
      </w:pPr>
      <w:r w:rsidRPr="00720F97">
        <w:rPr>
          <w:rFonts w:ascii="Arial" w:eastAsia="Times New Roman" w:hAnsi="Arial" w:cs="Arial"/>
          <w:color w:val="1F1F1F"/>
          <w:sz w:val="24"/>
          <w:szCs w:val="24"/>
          <w:lang w:val="en" w:eastAsia="en-GB"/>
        </w:rPr>
        <w:t xml:space="preserve">At this stage, </w:t>
      </w:r>
      <w:r w:rsidR="00E35C21">
        <w:rPr>
          <w:rFonts w:ascii="Arial" w:eastAsia="Times New Roman" w:hAnsi="Arial" w:cs="Arial"/>
          <w:color w:val="1F1F1F"/>
          <w:sz w:val="24"/>
          <w:szCs w:val="24"/>
          <w:lang w:val="en" w:eastAsia="en-GB"/>
        </w:rPr>
        <w:t xml:space="preserve">it is </w:t>
      </w:r>
      <w:r w:rsidRPr="00720F97">
        <w:rPr>
          <w:rFonts w:ascii="Arial" w:eastAsia="Times New Roman" w:hAnsi="Arial" w:cs="Arial"/>
          <w:color w:val="1F1F1F"/>
          <w:sz w:val="24"/>
          <w:szCs w:val="24"/>
          <w:lang w:val="en" w:eastAsia="en-GB"/>
        </w:rPr>
        <w:t>not anticipate</w:t>
      </w:r>
      <w:r w:rsidR="00E35C21">
        <w:rPr>
          <w:rFonts w:ascii="Arial" w:eastAsia="Times New Roman" w:hAnsi="Arial" w:cs="Arial"/>
          <w:color w:val="1F1F1F"/>
          <w:sz w:val="24"/>
          <w:szCs w:val="24"/>
          <w:lang w:val="en" w:eastAsia="en-GB"/>
        </w:rPr>
        <w:t>d that there will be</w:t>
      </w:r>
      <w:r w:rsidRPr="00720F97">
        <w:rPr>
          <w:rFonts w:ascii="Arial" w:eastAsia="Times New Roman" w:hAnsi="Arial" w:cs="Arial"/>
          <w:color w:val="1F1F1F"/>
          <w:sz w:val="24"/>
          <w:szCs w:val="24"/>
          <w:lang w:val="en" w:eastAsia="en-GB"/>
        </w:rPr>
        <w:t xml:space="preserve"> any immediate impact on day-to-day NHS or social care services.  Local care and hospital services will continue to work as normal and </w:t>
      </w:r>
      <w:r w:rsidR="00534230">
        <w:rPr>
          <w:rFonts w:ascii="Arial" w:eastAsia="Times New Roman" w:hAnsi="Arial" w:cs="Arial"/>
          <w:color w:val="1F1F1F"/>
          <w:sz w:val="24"/>
          <w:szCs w:val="24"/>
          <w:lang w:val="en" w:eastAsia="en-GB"/>
        </w:rPr>
        <w:t xml:space="preserve">it is </w:t>
      </w:r>
      <w:r w:rsidRPr="00720F97">
        <w:rPr>
          <w:rFonts w:ascii="Arial" w:eastAsia="Times New Roman" w:hAnsi="Arial" w:cs="Arial"/>
          <w:color w:val="1F1F1F"/>
          <w:sz w:val="24"/>
          <w:szCs w:val="24"/>
          <w:lang w:val="en" w:eastAsia="en-GB"/>
        </w:rPr>
        <w:t>not expect</w:t>
      </w:r>
      <w:r w:rsidR="00534230">
        <w:rPr>
          <w:rFonts w:ascii="Arial" w:eastAsia="Times New Roman" w:hAnsi="Arial" w:cs="Arial"/>
          <w:color w:val="1F1F1F"/>
          <w:sz w:val="24"/>
          <w:szCs w:val="24"/>
          <w:lang w:val="en" w:eastAsia="en-GB"/>
        </w:rPr>
        <w:t>ed that</w:t>
      </w:r>
      <w:r w:rsidRPr="00720F97">
        <w:rPr>
          <w:rFonts w:ascii="Arial" w:eastAsia="Times New Roman" w:hAnsi="Arial" w:cs="Arial"/>
          <w:color w:val="1F1F1F"/>
          <w:sz w:val="24"/>
          <w:szCs w:val="24"/>
          <w:lang w:val="en" w:eastAsia="en-GB"/>
        </w:rPr>
        <w:t xml:space="preserve"> planned or emergency operations </w:t>
      </w:r>
      <w:r w:rsidR="002F5E99">
        <w:rPr>
          <w:rFonts w:ascii="Arial" w:eastAsia="Times New Roman" w:hAnsi="Arial" w:cs="Arial"/>
          <w:color w:val="1F1F1F"/>
          <w:sz w:val="24"/>
          <w:szCs w:val="24"/>
          <w:lang w:val="en" w:eastAsia="en-GB"/>
        </w:rPr>
        <w:t>will</w:t>
      </w:r>
      <w:r w:rsidRPr="00720F97">
        <w:rPr>
          <w:rFonts w:ascii="Arial" w:eastAsia="Times New Roman" w:hAnsi="Arial" w:cs="Arial"/>
          <w:color w:val="1F1F1F"/>
          <w:sz w:val="24"/>
          <w:szCs w:val="24"/>
          <w:lang w:val="en" w:eastAsia="en-GB"/>
        </w:rPr>
        <w:t xml:space="preserve"> be cancelled in the event of a no deal Brexit. This includes A&amp;E care, social care, GP and dentist services.</w:t>
      </w:r>
    </w:p>
    <w:p w:rsidR="00AD6722" w:rsidRDefault="00AD6722" w:rsidP="00342354">
      <w:pPr>
        <w:rPr>
          <w:rFonts w:ascii="Arial" w:hAnsi="Arial" w:cs="Arial"/>
          <w:sz w:val="24"/>
          <w:szCs w:val="24"/>
        </w:rPr>
      </w:pPr>
    </w:p>
    <w:p w:rsidR="00AC74D7" w:rsidRPr="00AC74D7" w:rsidRDefault="00AC74D7" w:rsidP="00AC74D7">
      <w:pPr>
        <w:rPr>
          <w:rFonts w:ascii="Arial" w:hAnsi="Arial" w:cs="Arial"/>
          <w:b/>
        </w:rPr>
      </w:pPr>
      <w:r w:rsidRPr="00AC74D7">
        <w:rPr>
          <w:rFonts w:ascii="Arial" w:hAnsi="Arial" w:cs="Arial"/>
          <w:b/>
        </w:rPr>
        <w:t>Will there be a shortage of medicines and medical supplies?</w:t>
      </w:r>
    </w:p>
    <w:p w:rsidR="007E0144" w:rsidRPr="007E0144" w:rsidRDefault="0009604F" w:rsidP="007E0144">
      <w:pPr>
        <w:rPr>
          <w:rFonts w:ascii="Arial" w:hAnsi="Arial" w:cs="Arial"/>
          <w:sz w:val="24"/>
          <w:szCs w:val="24"/>
        </w:rPr>
      </w:pPr>
      <w:r>
        <w:rPr>
          <w:rFonts w:ascii="Arial" w:hAnsi="Arial" w:cs="Arial"/>
          <w:sz w:val="24"/>
          <w:szCs w:val="24"/>
        </w:rPr>
        <w:t xml:space="preserve">The </w:t>
      </w:r>
      <w:r w:rsidR="00AC74D7" w:rsidRPr="00AC74D7">
        <w:rPr>
          <w:rFonts w:ascii="Arial" w:hAnsi="Arial" w:cs="Arial"/>
          <w:sz w:val="24"/>
          <w:szCs w:val="24"/>
        </w:rPr>
        <w:t>We</w:t>
      </w:r>
      <w:r w:rsidR="001B66CD">
        <w:rPr>
          <w:rFonts w:ascii="Arial" w:hAnsi="Arial" w:cs="Arial"/>
          <w:sz w:val="24"/>
          <w:szCs w:val="24"/>
        </w:rPr>
        <w:t>lsh Government</w:t>
      </w:r>
      <w:r w:rsidR="00AC74D7" w:rsidRPr="00AC74D7">
        <w:rPr>
          <w:rFonts w:ascii="Arial" w:hAnsi="Arial" w:cs="Arial"/>
          <w:sz w:val="24"/>
          <w:szCs w:val="24"/>
        </w:rPr>
        <w:t xml:space="preserve"> ha</w:t>
      </w:r>
      <w:r>
        <w:rPr>
          <w:rFonts w:ascii="Arial" w:hAnsi="Arial" w:cs="Arial"/>
          <w:sz w:val="24"/>
          <w:szCs w:val="24"/>
        </w:rPr>
        <w:t>s</w:t>
      </w:r>
      <w:r w:rsidR="00AC74D7" w:rsidRPr="00AC74D7">
        <w:rPr>
          <w:rFonts w:ascii="Arial" w:hAnsi="Arial" w:cs="Arial"/>
          <w:sz w:val="24"/>
          <w:szCs w:val="24"/>
        </w:rPr>
        <w:t xml:space="preserve"> been working with the UK government and the pharmaceutical industry over the last year to maintain the supply of medicines and drugs for people in the event of a no deal</w:t>
      </w:r>
      <w:r w:rsidR="007E0144">
        <w:rPr>
          <w:rFonts w:ascii="Arial" w:hAnsi="Arial" w:cs="Arial"/>
          <w:sz w:val="24"/>
          <w:szCs w:val="24"/>
        </w:rPr>
        <w:br/>
      </w:r>
      <w:r w:rsidR="007E0144">
        <w:rPr>
          <w:rFonts w:ascii="Arial" w:hAnsi="Arial" w:cs="Arial"/>
          <w:sz w:val="24"/>
          <w:szCs w:val="24"/>
        </w:rPr>
        <w:br/>
      </w:r>
      <w:r w:rsidR="007E0144" w:rsidRPr="007E0144">
        <w:rPr>
          <w:rFonts w:ascii="Arial" w:hAnsi="Arial" w:cs="Arial"/>
          <w:sz w:val="24"/>
          <w:szCs w:val="24"/>
        </w:rPr>
        <w:t>People should keep doing what they’ve always done. That means only ordering prescriptions when they are needed, get it dispensed in the usual way and keep taking it in the way it was prescribed.</w:t>
      </w:r>
    </w:p>
    <w:p w:rsidR="00601C8E" w:rsidRPr="00601C8E" w:rsidRDefault="00080591" w:rsidP="00601C8E">
      <w:pPr>
        <w:rPr>
          <w:rFonts w:ascii="Arial" w:hAnsi="Arial" w:cs="Arial"/>
          <w:b/>
        </w:rPr>
      </w:pPr>
      <w:r>
        <w:rPr>
          <w:rFonts w:ascii="Arial" w:hAnsi="Arial" w:cs="Arial"/>
          <w:b/>
        </w:rPr>
        <w:br/>
      </w:r>
      <w:r w:rsidR="00601C8E" w:rsidRPr="00601C8E">
        <w:rPr>
          <w:rFonts w:ascii="Arial" w:hAnsi="Arial" w:cs="Arial"/>
          <w:b/>
        </w:rPr>
        <w:t>Supply of radioisotopes</w:t>
      </w:r>
    </w:p>
    <w:p w:rsidR="00601C8E" w:rsidRDefault="00601C8E" w:rsidP="00601C8E">
      <w:pPr>
        <w:rPr>
          <w:rFonts w:ascii="Arial" w:hAnsi="Arial" w:cs="Arial"/>
          <w:sz w:val="24"/>
          <w:szCs w:val="24"/>
        </w:rPr>
      </w:pPr>
      <w:r w:rsidRPr="00601C8E">
        <w:rPr>
          <w:rFonts w:ascii="Arial" w:hAnsi="Arial" w:cs="Arial"/>
          <w:sz w:val="24"/>
          <w:szCs w:val="24"/>
        </w:rPr>
        <w:t>The UK government, as part of its medicines supply programme, is working to mitigate the risk of disruption to the supply of radioisotope and secure a reliable supply.</w:t>
      </w:r>
    </w:p>
    <w:p w:rsidR="004A5B65" w:rsidRDefault="004A5B65" w:rsidP="001E2B81">
      <w:pPr>
        <w:spacing w:before="525" w:after="375" w:line="360" w:lineRule="atLeast"/>
        <w:outlineLvl w:val="3"/>
        <w:rPr>
          <w:rFonts w:ascii="Arial" w:eastAsia="Times New Roman" w:hAnsi="Arial" w:cs="Arial"/>
          <w:b/>
          <w:bCs/>
          <w:color w:val="1F1F1F"/>
          <w:lang w:val="en" w:eastAsia="en-GB"/>
        </w:rPr>
      </w:pPr>
    </w:p>
    <w:p w:rsidR="001E2B81" w:rsidRPr="001E2B81" w:rsidRDefault="001E2B81" w:rsidP="001E2B81">
      <w:pPr>
        <w:spacing w:before="525" w:after="375" w:line="360" w:lineRule="atLeast"/>
        <w:outlineLvl w:val="3"/>
        <w:rPr>
          <w:rFonts w:ascii="Arial" w:eastAsia="Times New Roman" w:hAnsi="Arial" w:cs="Arial"/>
          <w:b/>
          <w:bCs/>
          <w:color w:val="1F1F1F"/>
          <w:lang w:val="en" w:eastAsia="en-GB"/>
        </w:rPr>
      </w:pPr>
      <w:r w:rsidRPr="001E2B81">
        <w:rPr>
          <w:rFonts w:ascii="Arial" w:eastAsia="Times New Roman" w:hAnsi="Arial" w:cs="Arial"/>
          <w:b/>
          <w:bCs/>
          <w:color w:val="1F1F1F"/>
          <w:lang w:val="en" w:eastAsia="en-GB"/>
        </w:rPr>
        <w:t>How local authorities, health boards and NHS trusts are preparing for Brexit</w:t>
      </w:r>
    </w:p>
    <w:p w:rsidR="001E2B81" w:rsidRDefault="001E2B81" w:rsidP="001E2B81">
      <w:pPr>
        <w:spacing w:after="300" w:line="390" w:lineRule="atLeast"/>
        <w:rPr>
          <w:rFonts w:ascii="Arial" w:eastAsia="Times New Roman" w:hAnsi="Arial" w:cs="Arial"/>
          <w:color w:val="1F1F1F"/>
          <w:sz w:val="24"/>
          <w:szCs w:val="24"/>
          <w:lang w:val="en" w:eastAsia="en-GB"/>
        </w:rPr>
      </w:pPr>
      <w:r w:rsidRPr="001E2B81">
        <w:rPr>
          <w:rFonts w:ascii="Arial" w:eastAsia="Times New Roman" w:hAnsi="Arial" w:cs="Arial"/>
          <w:color w:val="1F1F1F"/>
          <w:sz w:val="24"/>
          <w:szCs w:val="24"/>
          <w:lang w:val="en" w:eastAsia="en-GB"/>
        </w:rPr>
        <w:t>Health boards, NHS trusts and local authorities have reviewed their existing resilience plans in the context of a no-deal Brexit and are working with their partners in their local resilience forums. These plans will be tested as part of the wider public service preparations.</w:t>
      </w:r>
    </w:p>
    <w:p w:rsidR="00066D66" w:rsidRDefault="00066D66" w:rsidP="001E2B81">
      <w:pPr>
        <w:spacing w:after="300" w:line="390" w:lineRule="atLeast"/>
        <w:rPr>
          <w:rFonts w:ascii="Arial" w:eastAsia="Times New Roman" w:hAnsi="Arial" w:cs="Arial"/>
          <w:color w:val="1F1F1F"/>
          <w:sz w:val="24"/>
          <w:szCs w:val="24"/>
          <w:lang w:val="en" w:eastAsia="en-GB"/>
        </w:rPr>
      </w:pPr>
      <w:r w:rsidRPr="00066D66">
        <w:rPr>
          <w:rFonts w:ascii="Arial" w:eastAsia="Times New Roman" w:hAnsi="Arial" w:cs="Arial"/>
          <w:color w:val="1F1F1F"/>
          <w:sz w:val="24"/>
          <w:szCs w:val="24"/>
          <w:lang w:val="en" w:eastAsia="en-GB"/>
        </w:rPr>
        <w:t>Local authorities and independent and third sector social care providers are responsi</w:t>
      </w:r>
      <w:r>
        <w:rPr>
          <w:rFonts w:ascii="Arial" w:eastAsia="Times New Roman" w:hAnsi="Arial" w:cs="Arial"/>
          <w:color w:val="1F1F1F"/>
          <w:sz w:val="24"/>
          <w:szCs w:val="24"/>
          <w:lang w:val="en" w:eastAsia="en-GB"/>
        </w:rPr>
        <w:t>ble for social care in Wales. The Welsh Government is</w:t>
      </w:r>
      <w:r w:rsidRPr="00066D66">
        <w:rPr>
          <w:rFonts w:ascii="Arial" w:eastAsia="Times New Roman" w:hAnsi="Arial" w:cs="Arial"/>
          <w:color w:val="1F1F1F"/>
          <w:sz w:val="24"/>
          <w:szCs w:val="24"/>
          <w:lang w:val="en" w:eastAsia="en-GB"/>
        </w:rPr>
        <w:t xml:space="preserve"> working closely with them to co-ordinate their preparations for a no deal Brexit.</w:t>
      </w:r>
    </w:p>
    <w:p w:rsidR="003645A2" w:rsidRPr="003645A2" w:rsidRDefault="003645A2" w:rsidP="003645A2">
      <w:pPr>
        <w:spacing w:after="300" w:line="390" w:lineRule="atLeast"/>
        <w:rPr>
          <w:rFonts w:ascii="Arial" w:eastAsia="Times New Roman" w:hAnsi="Arial" w:cs="Arial"/>
          <w:b/>
          <w:color w:val="1F1F1F"/>
          <w:lang w:val="en" w:eastAsia="en-GB"/>
        </w:rPr>
      </w:pPr>
      <w:r w:rsidRPr="003645A2">
        <w:rPr>
          <w:rFonts w:ascii="Arial" w:eastAsia="Times New Roman" w:hAnsi="Arial" w:cs="Arial"/>
          <w:b/>
          <w:color w:val="1F1F1F"/>
          <w:lang w:val="en" w:eastAsia="en-GB"/>
        </w:rPr>
        <w:t>EU nationals working in health and social care</w:t>
      </w:r>
    </w:p>
    <w:p w:rsidR="00380431" w:rsidRDefault="003645A2" w:rsidP="003645A2">
      <w:pPr>
        <w:spacing w:after="300" w:line="390" w:lineRule="atLeast"/>
        <w:rPr>
          <w:rFonts w:ascii="Arial" w:eastAsia="Times New Roman" w:hAnsi="Arial" w:cs="Arial"/>
          <w:color w:val="1F1F1F"/>
          <w:sz w:val="24"/>
          <w:szCs w:val="24"/>
          <w:lang w:val="en" w:eastAsia="en-GB"/>
        </w:rPr>
      </w:pPr>
      <w:r w:rsidRPr="003645A2">
        <w:rPr>
          <w:rFonts w:ascii="Arial" w:eastAsia="Times New Roman" w:hAnsi="Arial" w:cs="Arial"/>
          <w:color w:val="1F1F1F"/>
          <w:sz w:val="24"/>
          <w:szCs w:val="24"/>
          <w:lang w:val="en" w:eastAsia="en-GB"/>
        </w:rPr>
        <w:t>EU citizens have always been, and will continue to be welcome in Wales. From March 30, 2019, EU citizens and their families living in the UK can apply for the Home Office’s Settled Status scheme. This will mean they can continue to live and work in Wales following Brexit.</w:t>
      </w:r>
    </w:p>
    <w:p w:rsidR="001101F1" w:rsidRDefault="00E9048C" w:rsidP="003645A2">
      <w:pPr>
        <w:spacing w:after="300" w:line="390" w:lineRule="atLeast"/>
        <w:rPr>
          <w:rFonts w:ascii="Arial" w:eastAsia="Times New Roman" w:hAnsi="Arial" w:cs="Arial"/>
          <w:color w:val="1F1F1F"/>
          <w:sz w:val="24"/>
          <w:szCs w:val="24"/>
          <w:lang w:val="en" w:eastAsia="en-GB"/>
        </w:rPr>
      </w:pPr>
      <w:r>
        <w:rPr>
          <w:rFonts w:ascii="Arial" w:eastAsia="Times New Roman" w:hAnsi="Arial" w:cs="Arial"/>
          <w:color w:val="1F1F1F"/>
          <w:sz w:val="24"/>
          <w:szCs w:val="24"/>
          <w:lang w:val="en" w:eastAsia="en-GB"/>
        </w:rPr>
        <w:t xml:space="preserve">The </w:t>
      </w:r>
      <w:r w:rsidR="00B476BB" w:rsidRPr="00B476BB">
        <w:rPr>
          <w:rFonts w:ascii="Arial" w:eastAsia="Times New Roman" w:hAnsi="Arial" w:cs="Arial"/>
          <w:color w:val="1F1F1F"/>
          <w:sz w:val="24"/>
          <w:szCs w:val="24"/>
          <w:lang w:val="en" w:eastAsia="en-GB"/>
        </w:rPr>
        <w:t>We</w:t>
      </w:r>
      <w:r>
        <w:rPr>
          <w:rFonts w:ascii="Arial" w:eastAsia="Times New Roman" w:hAnsi="Arial" w:cs="Arial"/>
          <w:color w:val="1F1F1F"/>
          <w:sz w:val="24"/>
          <w:szCs w:val="24"/>
          <w:lang w:val="en" w:eastAsia="en-GB"/>
        </w:rPr>
        <w:t>lsh Government</w:t>
      </w:r>
      <w:r w:rsidR="00B476BB" w:rsidRPr="00B476BB">
        <w:rPr>
          <w:rFonts w:ascii="Arial" w:eastAsia="Times New Roman" w:hAnsi="Arial" w:cs="Arial"/>
          <w:color w:val="1F1F1F"/>
          <w:sz w:val="24"/>
          <w:szCs w:val="24"/>
          <w:lang w:val="en" w:eastAsia="en-GB"/>
        </w:rPr>
        <w:t xml:space="preserve"> recognise</w:t>
      </w:r>
      <w:r>
        <w:rPr>
          <w:rFonts w:ascii="Arial" w:eastAsia="Times New Roman" w:hAnsi="Arial" w:cs="Arial"/>
          <w:color w:val="1F1F1F"/>
          <w:sz w:val="24"/>
          <w:szCs w:val="24"/>
          <w:lang w:val="en" w:eastAsia="en-GB"/>
        </w:rPr>
        <w:t>s</w:t>
      </w:r>
      <w:r w:rsidR="00B476BB" w:rsidRPr="00B476BB">
        <w:rPr>
          <w:rFonts w:ascii="Arial" w:eastAsia="Times New Roman" w:hAnsi="Arial" w:cs="Arial"/>
          <w:color w:val="1F1F1F"/>
          <w:sz w:val="24"/>
          <w:szCs w:val="24"/>
          <w:lang w:val="en" w:eastAsia="en-GB"/>
        </w:rPr>
        <w:t xml:space="preserve"> the importance of maintaining mutual recognition of professional qualifications (MRPQ) for the health and social care workforce. </w:t>
      </w:r>
    </w:p>
    <w:p w:rsidR="001101F1" w:rsidRDefault="001101F1" w:rsidP="001101F1">
      <w:pPr>
        <w:spacing w:after="300" w:line="390" w:lineRule="atLeast"/>
        <w:rPr>
          <w:rFonts w:ascii="Arial" w:eastAsia="Times New Roman" w:hAnsi="Arial" w:cs="Arial"/>
          <w:color w:val="1F1F1F"/>
          <w:sz w:val="24"/>
          <w:szCs w:val="24"/>
          <w:lang w:val="en" w:eastAsia="en-GB"/>
        </w:rPr>
      </w:pPr>
      <w:r w:rsidRPr="001101F1">
        <w:rPr>
          <w:rFonts w:ascii="Arial" w:eastAsia="Times New Roman" w:hAnsi="Arial" w:cs="Arial"/>
          <w:color w:val="1F1F1F"/>
          <w:sz w:val="24"/>
          <w:szCs w:val="24"/>
          <w:lang w:val="en" w:eastAsia="en-GB"/>
        </w:rPr>
        <w:t xml:space="preserve">In the event of a no deal Brexit </w:t>
      </w:r>
      <w:r w:rsidR="00AD1843">
        <w:rPr>
          <w:rFonts w:ascii="Arial" w:eastAsia="Times New Roman" w:hAnsi="Arial" w:cs="Arial"/>
          <w:color w:val="1F1F1F"/>
          <w:sz w:val="24"/>
          <w:szCs w:val="24"/>
          <w:lang w:val="en" w:eastAsia="en-GB"/>
        </w:rPr>
        <w:t>it is</w:t>
      </w:r>
      <w:r w:rsidRPr="001101F1">
        <w:rPr>
          <w:rFonts w:ascii="Arial" w:eastAsia="Times New Roman" w:hAnsi="Arial" w:cs="Arial"/>
          <w:color w:val="1F1F1F"/>
          <w:sz w:val="24"/>
          <w:szCs w:val="24"/>
          <w:lang w:val="en" w:eastAsia="en-GB"/>
        </w:rPr>
        <w:t xml:space="preserve"> anticipate</w:t>
      </w:r>
      <w:r w:rsidR="00AD1843">
        <w:rPr>
          <w:rFonts w:ascii="Arial" w:eastAsia="Times New Roman" w:hAnsi="Arial" w:cs="Arial"/>
          <w:color w:val="1F1F1F"/>
          <w:sz w:val="24"/>
          <w:szCs w:val="24"/>
          <w:lang w:val="en" w:eastAsia="en-GB"/>
        </w:rPr>
        <w:t>d that</w:t>
      </w:r>
      <w:r w:rsidRPr="001101F1">
        <w:rPr>
          <w:rFonts w:ascii="Arial" w:eastAsia="Times New Roman" w:hAnsi="Arial" w:cs="Arial"/>
          <w:color w:val="1F1F1F"/>
          <w:sz w:val="24"/>
          <w:szCs w:val="24"/>
          <w:lang w:val="en" w:eastAsia="en-GB"/>
        </w:rPr>
        <w:t xml:space="preserve"> existing EU and international qualifications will continue to be recognised for a fixed period. </w:t>
      </w:r>
      <w:r w:rsidR="00AD1843">
        <w:rPr>
          <w:rFonts w:ascii="Arial" w:eastAsia="Times New Roman" w:hAnsi="Arial" w:cs="Arial"/>
          <w:color w:val="1F1F1F"/>
          <w:sz w:val="24"/>
          <w:szCs w:val="24"/>
          <w:lang w:val="en" w:eastAsia="en-GB"/>
        </w:rPr>
        <w:t xml:space="preserve">The </w:t>
      </w:r>
      <w:r w:rsidRPr="001101F1">
        <w:rPr>
          <w:rFonts w:ascii="Arial" w:eastAsia="Times New Roman" w:hAnsi="Arial" w:cs="Arial"/>
          <w:color w:val="1F1F1F"/>
          <w:sz w:val="24"/>
          <w:szCs w:val="24"/>
          <w:lang w:val="en" w:eastAsia="en-GB"/>
        </w:rPr>
        <w:t>We</w:t>
      </w:r>
      <w:r w:rsidR="00AD1843">
        <w:rPr>
          <w:rFonts w:ascii="Arial" w:eastAsia="Times New Roman" w:hAnsi="Arial" w:cs="Arial"/>
          <w:color w:val="1F1F1F"/>
          <w:sz w:val="24"/>
          <w:szCs w:val="24"/>
          <w:lang w:val="en" w:eastAsia="en-GB"/>
        </w:rPr>
        <w:t>lsh Government is</w:t>
      </w:r>
      <w:r w:rsidRPr="001101F1">
        <w:rPr>
          <w:rFonts w:ascii="Arial" w:eastAsia="Times New Roman" w:hAnsi="Arial" w:cs="Arial"/>
          <w:color w:val="1F1F1F"/>
          <w:sz w:val="24"/>
          <w:szCs w:val="24"/>
          <w:lang w:val="en" w:eastAsia="en-GB"/>
        </w:rPr>
        <w:t xml:space="preserve"> working with the UK government to develop the necessary legislation to support this.</w:t>
      </w:r>
    </w:p>
    <w:p w:rsidR="001E2B81" w:rsidRDefault="001E2B81" w:rsidP="00342354">
      <w:pPr>
        <w:rPr>
          <w:rFonts w:ascii="Arial" w:hAnsi="Arial" w:cs="Arial"/>
          <w:sz w:val="24"/>
          <w:szCs w:val="24"/>
        </w:rPr>
      </w:pPr>
    </w:p>
    <w:p w:rsidR="00D41A12" w:rsidRPr="00D41A12" w:rsidRDefault="00D41A12" w:rsidP="00D41A12">
      <w:pPr>
        <w:rPr>
          <w:rFonts w:ascii="Arial" w:hAnsi="Arial" w:cs="Arial"/>
          <w:b/>
        </w:rPr>
      </w:pPr>
      <w:r w:rsidRPr="00D41A12">
        <w:rPr>
          <w:rFonts w:ascii="Arial" w:hAnsi="Arial" w:cs="Arial"/>
          <w:b/>
        </w:rPr>
        <w:t>Reciprocal healthcare arrangements</w:t>
      </w:r>
    </w:p>
    <w:p w:rsidR="00D41A12" w:rsidRPr="00D41A12" w:rsidRDefault="00D41A12" w:rsidP="00D41A12">
      <w:pPr>
        <w:rPr>
          <w:rFonts w:ascii="Arial" w:hAnsi="Arial" w:cs="Arial"/>
          <w:sz w:val="24"/>
          <w:szCs w:val="24"/>
        </w:rPr>
      </w:pPr>
      <w:r w:rsidRPr="00D41A12">
        <w:rPr>
          <w:rFonts w:ascii="Arial" w:hAnsi="Arial" w:cs="Arial"/>
          <w:sz w:val="24"/>
          <w:szCs w:val="24"/>
        </w:rPr>
        <w:t>In the event of a no deal Brexit, the UK government will aim to continue the reciprocal healthcare arrangement as far as this can be negotiated.</w:t>
      </w:r>
    </w:p>
    <w:p w:rsidR="00011D1E" w:rsidRDefault="00D41A12" w:rsidP="00D41A12">
      <w:pPr>
        <w:rPr>
          <w:rFonts w:ascii="Arial" w:hAnsi="Arial" w:cs="Arial"/>
          <w:sz w:val="24"/>
          <w:szCs w:val="24"/>
        </w:rPr>
      </w:pPr>
      <w:r w:rsidRPr="00D41A12">
        <w:rPr>
          <w:rFonts w:ascii="Arial" w:hAnsi="Arial" w:cs="Arial"/>
          <w:sz w:val="24"/>
          <w:szCs w:val="24"/>
        </w:rPr>
        <w:t xml:space="preserve">The House of Commons is currently considering legislation to put new reciprocal healthcare agreements in place. </w:t>
      </w:r>
    </w:p>
    <w:p w:rsidR="00D41A12" w:rsidRDefault="000A16E0" w:rsidP="00D41A12">
      <w:pPr>
        <w:rPr>
          <w:rFonts w:ascii="Arial" w:hAnsi="Arial" w:cs="Arial"/>
          <w:sz w:val="24"/>
          <w:szCs w:val="24"/>
        </w:rPr>
      </w:pPr>
      <w:r>
        <w:rPr>
          <w:rFonts w:ascii="Arial" w:hAnsi="Arial" w:cs="Arial"/>
          <w:sz w:val="24"/>
          <w:szCs w:val="24"/>
        </w:rPr>
        <w:t xml:space="preserve">The </w:t>
      </w:r>
      <w:r w:rsidR="00D41A12" w:rsidRPr="00D41A12">
        <w:rPr>
          <w:rFonts w:ascii="Arial" w:hAnsi="Arial" w:cs="Arial"/>
          <w:sz w:val="24"/>
          <w:szCs w:val="24"/>
        </w:rPr>
        <w:t>We</w:t>
      </w:r>
      <w:r w:rsidR="0048220E">
        <w:rPr>
          <w:rFonts w:ascii="Arial" w:hAnsi="Arial" w:cs="Arial"/>
          <w:sz w:val="24"/>
          <w:szCs w:val="24"/>
        </w:rPr>
        <w:t>lsh Government</w:t>
      </w:r>
      <w:r w:rsidR="00622FEE">
        <w:rPr>
          <w:rFonts w:ascii="Arial" w:hAnsi="Arial" w:cs="Arial"/>
          <w:sz w:val="24"/>
          <w:szCs w:val="24"/>
        </w:rPr>
        <w:t xml:space="preserve"> is</w:t>
      </w:r>
      <w:r w:rsidR="00D41A12" w:rsidRPr="00D41A12">
        <w:rPr>
          <w:rFonts w:ascii="Arial" w:hAnsi="Arial" w:cs="Arial"/>
          <w:sz w:val="24"/>
          <w:szCs w:val="24"/>
        </w:rPr>
        <w:t xml:space="preserve"> working with the UK government to ensure the interests of Wales are properly recognised and represented.</w:t>
      </w:r>
    </w:p>
    <w:p w:rsidR="004A5B65" w:rsidRDefault="004A5B65" w:rsidP="008579BA">
      <w:pPr>
        <w:rPr>
          <w:rFonts w:ascii="Arial" w:hAnsi="Arial" w:cs="Arial"/>
          <w:b/>
        </w:rPr>
      </w:pPr>
    </w:p>
    <w:p w:rsidR="004A5B65" w:rsidRDefault="004A5B65" w:rsidP="008579BA">
      <w:pPr>
        <w:rPr>
          <w:rFonts w:ascii="Arial" w:hAnsi="Arial" w:cs="Arial"/>
          <w:b/>
        </w:rPr>
      </w:pPr>
    </w:p>
    <w:p w:rsidR="008579BA" w:rsidRPr="004A5B65" w:rsidRDefault="008579BA" w:rsidP="008579BA">
      <w:pPr>
        <w:rPr>
          <w:rFonts w:ascii="Arial" w:hAnsi="Arial" w:cs="Arial"/>
          <w:b/>
        </w:rPr>
      </w:pPr>
      <w:r w:rsidRPr="004A5B65">
        <w:rPr>
          <w:rFonts w:ascii="Arial" w:hAnsi="Arial" w:cs="Arial"/>
          <w:b/>
        </w:rPr>
        <w:t>Food supplies to NHS and social care organisations</w:t>
      </w:r>
      <w:r w:rsidR="00FF16E1">
        <w:rPr>
          <w:rFonts w:ascii="Arial" w:hAnsi="Arial" w:cs="Arial"/>
          <w:b/>
        </w:rPr>
        <w:t xml:space="preserve"> and EU transition</w:t>
      </w:r>
    </w:p>
    <w:p w:rsidR="008579BA" w:rsidRPr="004A5B65" w:rsidRDefault="008579BA" w:rsidP="008579BA">
      <w:pPr>
        <w:rPr>
          <w:rFonts w:ascii="Arial" w:hAnsi="Arial" w:cs="Arial"/>
          <w:sz w:val="24"/>
          <w:szCs w:val="24"/>
        </w:rPr>
      </w:pPr>
      <w:r w:rsidRPr="004A5B65">
        <w:rPr>
          <w:rFonts w:ascii="Arial" w:hAnsi="Arial" w:cs="Arial"/>
          <w:sz w:val="24"/>
          <w:szCs w:val="24"/>
        </w:rPr>
        <w:t xml:space="preserve">Based on the information </w:t>
      </w:r>
      <w:r w:rsidR="006D1F3E">
        <w:rPr>
          <w:rFonts w:ascii="Arial" w:hAnsi="Arial" w:cs="Arial"/>
          <w:sz w:val="24"/>
          <w:szCs w:val="24"/>
        </w:rPr>
        <w:t xml:space="preserve">the </w:t>
      </w:r>
      <w:r w:rsidR="00C02842" w:rsidRPr="004A5B65">
        <w:rPr>
          <w:rFonts w:ascii="Arial" w:hAnsi="Arial" w:cs="Arial"/>
          <w:sz w:val="24"/>
          <w:szCs w:val="24"/>
        </w:rPr>
        <w:t>Welsh Government</w:t>
      </w:r>
      <w:r w:rsidR="00946F19">
        <w:rPr>
          <w:rFonts w:ascii="Arial" w:hAnsi="Arial" w:cs="Arial"/>
          <w:sz w:val="24"/>
          <w:szCs w:val="24"/>
        </w:rPr>
        <w:t xml:space="preserve"> has</w:t>
      </w:r>
      <w:r w:rsidRPr="004A5B65">
        <w:rPr>
          <w:rFonts w:ascii="Arial" w:hAnsi="Arial" w:cs="Arial"/>
          <w:sz w:val="24"/>
          <w:szCs w:val="24"/>
        </w:rPr>
        <w:t xml:space="preserve">, </w:t>
      </w:r>
      <w:r w:rsidR="00C02842" w:rsidRPr="004A5B65">
        <w:rPr>
          <w:rFonts w:ascii="Arial" w:hAnsi="Arial" w:cs="Arial"/>
          <w:sz w:val="24"/>
          <w:szCs w:val="24"/>
        </w:rPr>
        <w:t xml:space="preserve">it is </w:t>
      </w:r>
      <w:r w:rsidRPr="004A5B65">
        <w:rPr>
          <w:rFonts w:ascii="Arial" w:hAnsi="Arial" w:cs="Arial"/>
          <w:sz w:val="24"/>
          <w:szCs w:val="24"/>
        </w:rPr>
        <w:t>confident that NHS and social care organisations that use large food suppliers are not likely to experience any significant disruption, meaning hospitals and most care homes will continue to provide balanced meals for patients and residents as usual.</w:t>
      </w:r>
    </w:p>
    <w:p w:rsidR="008579BA" w:rsidRPr="004A5B65" w:rsidRDefault="008579BA" w:rsidP="008579BA">
      <w:pPr>
        <w:rPr>
          <w:rFonts w:ascii="Arial" w:hAnsi="Arial" w:cs="Arial"/>
          <w:sz w:val="24"/>
          <w:szCs w:val="24"/>
        </w:rPr>
      </w:pPr>
      <w:r w:rsidRPr="004A5B65">
        <w:rPr>
          <w:rFonts w:ascii="Arial" w:hAnsi="Arial" w:cs="Arial"/>
          <w:sz w:val="24"/>
          <w:szCs w:val="24"/>
        </w:rPr>
        <w:t xml:space="preserve">There may, however, be a slight risk of disruption for smaller, or more rural care settings which rely on local providers for food supply. Analysis is underway to identify care homes most vulnerable to food supply disruption, and consideration will be given to any additional assistance that might be required. </w:t>
      </w:r>
    </w:p>
    <w:p w:rsidR="00CE112B" w:rsidRPr="000C5BC4" w:rsidRDefault="00CE112B" w:rsidP="00CE112B">
      <w:pPr>
        <w:rPr>
          <w:rFonts w:ascii="Arial" w:hAnsi="Arial" w:cs="Arial"/>
          <w:b/>
        </w:rPr>
      </w:pPr>
      <w:r>
        <w:rPr>
          <w:rFonts w:ascii="Arial" w:hAnsi="Arial" w:cs="Arial"/>
          <w:b/>
        </w:rPr>
        <w:t xml:space="preserve">Food supplies - </w:t>
      </w:r>
      <w:r w:rsidRPr="000C5BC4">
        <w:rPr>
          <w:rFonts w:ascii="Arial" w:hAnsi="Arial" w:cs="Arial"/>
          <w:b/>
        </w:rPr>
        <w:t xml:space="preserve">Public Health </w:t>
      </w:r>
      <w:r>
        <w:rPr>
          <w:rFonts w:ascii="Arial" w:hAnsi="Arial" w:cs="Arial"/>
          <w:b/>
        </w:rPr>
        <w:t xml:space="preserve">and EU transition </w:t>
      </w:r>
    </w:p>
    <w:p w:rsidR="008579BA" w:rsidRPr="004A5B65" w:rsidRDefault="008579BA" w:rsidP="008579BA">
      <w:pPr>
        <w:rPr>
          <w:rFonts w:ascii="Arial" w:hAnsi="Arial" w:cs="Arial"/>
          <w:sz w:val="24"/>
          <w:szCs w:val="24"/>
        </w:rPr>
      </w:pPr>
      <w:r w:rsidRPr="004A5B65">
        <w:rPr>
          <w:rFonts w:ascii="Arial" w:hAnsi="Arial" w:cs="Arial"/>
          <w:sz w:val="24"/>
          <w:szCs w:val="24"/>
        </w:rPr>
        <w:t xml:space="preserve">While there is no likelihood of a reduction in the overall amount of food available in the event of a no-deal Brexit, there may be shortages of some fresh fruit and vegetables, and a rise in the cost of food generally. </w:t>
      </w:r>
    </w:p>
    <w:p w:rsidR="0048220E" w:rsidRDefault="009F7979" w:rsidP="008579BA">
      <w:pPr>
        <w:rPr>
          <w:rFonts w:ascii="Arial" w:hAnsi="Arial" w:cs="Arial"/>
          <w:b/>
          <w:sz w:val="24"/>
          <w:szCs w:val="24"/>
        </w:rPr>
      </w:pPr>
      <w:r>
        <w:rPr>
          <w:rFonts w:ascii="Arial" w:hAnsi="Arial" w:cs="Arial"/>
          <w:sz w:val="24"/>
          <w:szCs w:val="24"/>
        </w:rPr>
        <w:t xml:space="preserve">The </w:t>
      </w:r>
      <w:r w:rsidR="008579BA" w:rsidRPr="004A5B65">
        <w:rPr>
          <w:rFonts w:ascii="Arial" w:hAnsi="Arial" w:cs="Arial"/>
          <w:sz w:val="24"/>
          <w:szCs w:val="24"/>
        </w:rPr>
        <w:t>We</w:t>
      </w:r>
      <w:r w:rsidR="006D3EC5">
        <w:rPr>
          <w:rFonts w:ascii="Arial" w:hAnsi="Arial" w:cs="Arial"/>
          <w:sz w:val="24"/>
          <w:szCs w:val="24"/>
        </w:rPr>
        <w:t>lsh Government</w:t>
      </w:r>
      <w:r w:rsidR="008579BA" w:rsidRPr="004A5B65">
        <w:rPr>
          <w:rFonts w:ascii="Arial" w:hAnsi="Arial" w:cs="Arial"/>
          <w:sz w:val="24"/>
          <w:szCs w:val="24"/>
        </w:rPr>
        <w:t xml:space="preserve"> will monitor the impacts closely, particular</w:t>
      </w:r>
      <w:r w:rsidR="002B35FE">
        <w:rPr>
          <w:rFonts w:ascii="Arial" w:hAnsi="Arial" w:cs="Arial"/>
          <w:sz w:val="24"/>
          <w:szCs w:val="24"/>
        </w:rPr>
        <w:t>ly</w:t>
      </w:r>
      <w:r w:rsidR="008579BA" w:rsidRPr="004A5B65">
        <w:rPr>
          <w:rFonts w:ascii="Arial" w:hAnsi="Arial" w:cs="Arial"/>
          <w:sz w:val="24"/>
          <w:szCs w:val="24"/>
        </w:rPr>
        <w:t xml:space="preserve"> for communities who will be most adversely impacte</w:t>
      </w:r>
      <w:r w:rsidR="00D820C4" w:rsidRPr="00D820C4">
        <w:rPr>
          <w:rFonts w:ascii="Arial" w:hAnsi="Arial" w:cs="Arial"/>
          <w:sz w:val="24"/>
          <w:szCs w:val="24"/>
        </w:rPr>
        <w:t xml:space="preserve">d through any dietary change. </w:t>
      </w:r>
      <w:r w:rsidR="00D820C4">
        <w:rPr>
          <w:rFonts w:ascii="Arial" w:hAnsi="Arial" w:cs="Arial"/>
          <w:sz w:val="24"/>
          <w:szCs w:val="24"/>
        </w:rPr>
        <w:t>It</w:t>
      </w:r>
      <w:r w:rsidR="006D3EC5">
        <w:rPr>
          <w:rFonts w:ascii="Arial" w:hAnsi="Arial" w:cs="Arial"/>
          <w:sz w:val="24"/>
          <w:szCs w:val="24"/>
        </w:rPr>
        <w:t xml:space="preserve"> </w:t>
      </w:r>
      <w:r w:rsidR="008579BA" w:rsidRPr="004A5B65">
        <w:rPr>
          <w:rFonts w:ascii="Arial" w:hAnsi="Arial" w:cs="Arial"/>
          <w:sz w:val="24"/>
          <w:szCs w:val="24"/>
        </w:rPr>
        <w:t>will continue to work with industry and a range of partners to consider population health impacts</w:t>
      </w:r>
    </w:p>
    <w:p w:rsidR="00F64014" w:rsidRPr="00B220F4" w:rsidRDefault="008579BA" w:rsidP="00342354">
      <w:pPr>
        <w:rPr>
          <w:rFonts w:ascii="Arial" w:hAnsi="Arial" w:cs="Arial"/>
          <w:b/>
          <w:sz w:val="24"/>
          <w:szCs w:val="24"/>
        </w:rPr>
      </w:pPr>
      <w:r>
        <w:rPr>
          <w:rFonts w:ascii="Arial" w:hAnsi="Arial" w:cs="Arial"/>
          <w:b/>
          <w:sz w:val="24"/>
          <w:szCs w:val="24"/>
        </w:rPr>
        <w:br/>
      </w:r>
      <w:r w:rsidR="00F64014" w:rsidRPr="00B220F4">
        <w:rPr>
          <w:rFonts w:ascii="Arial" w:hAnsi="Arial" w:cs="Arial"/>
          <w:b/>
          <w:sz w:val="24"/>
          <w:szCs w:val="24"/>
        </w:rPr>
        <w:t>Education and Skills</w:t>
      </w:r>
    </w:p>
    <w:p w:rsidR="00525557" w:rsidRPr="00525557" w:rsidRDefault="00525557" w:rsidP="00525557">
      <w:pPr>
        <w:rPr>
          <w:rFonts w:ascii="Arial" w:hAnsi="Arial" w:cs="Arial"/>
          <w:sz w:val="24"/>
          <w:szCs w:val="24"/>
        </w:rPr>
      </w:pPr>
      <w:r w:rsidRPr="00525557">
        <w:rPr>
          <w:rFonts w:ascii="Arial" w:hAnsi="Arial" w:cs="Arial"/>
          <w:sz w:val="24"/>
          <w:szCs w:val="24"/>
        </w:rPr>
        <w:t>The Welsh Government is working closely with the education sector to assess and mitigate the potential impact of a no deal Brexit on schools, further education institutions and universities.</w:t>
      </w:r>
    </w:p>
    <w:p w:rsidR="00525557" w:rsidRPr="00525557" w:rsidRDefault="00525557" w:rsidP="00525557">
      <w:pPr>
        <w:rPr>
          <w:rFonts w:ascii="Arial" w:hAnsi="Arial" w:cs="Arial"/>
          <w:sz w:val="24"/>
          <w:szCs w:val="24"/>
        </w:rPr>
      </w:pPr>
      <w:r w:rsidRPr="00525557">
        <w:rPr>
          <w:rFonts w:ascii="Arial" w:hAnsi="Arial" w:cs="Arial"/>
          <w:sz w:val="24"/>
          <w:szCs w:val="24"/>
        </w:rPr>
        <w:t xml:space="preserve">Although schools should not be directly affected by a no deal in the immediate term, issues arising in other sectors could have a knock-on impact. </w:t>
      </w:r>
      <w:r w:rsidR="00101288">
        <w:rPr>
          <w:rFonts w:ascii="Arial" w:hAnsi="Arial" w:cs="Arial"/>
          <w:sz w:val="24"/>
          <w:szCs w:val="24"/>
        </w:rPr>
        <w:t xml:space="preserve">The </w:t>
      </w:r>
      <w:r w:rsidRPr="00525557">
        <w:rPr>
          <w:rFonts w:ascii="Arial" w:hAnsi="Arial" w:cs="Arial"/>
          <w:sz w:val="24"/>
          <w:szCs w:val="24"/>
        </w:rPr>
        <w:t>We</w:t>
      </w:r>
      <w:r w:rsidR="00150332">
        <w:rPr>
          <w:rFonts w:ascii="Arial" w:hAnsi="Arial" w:cs="Arial"/>
          <w:sz w:val="24"/>
          <w:szCs w:val="24"/>
        </w:rPr>
        <w:t>lsh Government</w:t>
      </w:r>
      <w:r w:rsidRPr="00525557">
        <w:rPr>
          <w:rFonts w:ascii="Arial" w:hAnsi="Arial" w:cs="Arial"/>
          <w:sz w:val="24"/>
          <w:szCs w:val="24"/>
        </w:rPr>
        <w:t xml:space="preserve"> </w:t>
      </w:r>
      <w:r w:rsidR="00101288">
        <w:rPr>
          <w:rFonts w:ascii="Arial" w:hAnsi="Arial" w:cs="Arial"/>
          <w:sz w:val="24"/>
          <w:szCs w:val="24"/>
        </w:rPr>
        <w:t xml:space="preserve">is </w:t>
      </w:r>
      <w:r w:rsidRPr="00525557">
        <w:rPr>
          <w:rFonts w:ascii="Arial" w:hAnsi="Arial" w:cs="Arial"/>
          <w:sz w:val="24"/>
          <w:szCs w:val="24"/>
        </w:rPr>
        <w:t>working closely with local authorities to prepare for these in advance so services are maintained for learners.</w:t>
      </w:r>
    </w:p>
    <w:p w:rsidR="00076653" w:rsidRDefault="00525557" w:rsidP="00525557">
      <w:pPr>
        <w:rPr>
          <w:rFonts w:ascii="Arial" w:hAnsi="Arial" w:cs="Arial"/>
          <w:sz w:val="24"/>
          <w:szCs w:val="24"/>
        </w:rPr>
      </w:pPr>
      <w:r w:rsidRPr="00525557">
        <w:rPr>
          <w:rFonts w:ascii="Arial" w:hAnsi="Arial" w:cs="Arial"/>
          <w:sz w:val="24"/>
          <w:szCs w:val="24"/>
        </w:rPr>
        <w:t xml:space="preserve">Further education institutions should not face any immediate impacts, but </w:t>
      </w:r>
      <w:r w:rsidR="001E0E47">
        <w:rPr>
          <w:rFonts w:ascii="Arial" w:hAnsi="Arial" w:cs="Arial"/>
          <w:sz w:val="24"/>
          <w:szCs w:val="24"/>
        </w:rPr>
        <w:t xml:space="preserve">the Welsh Government </w:t>
      </w:r>
      <w:r w:rsidR="00C1328A">
        <w:rPr>
          <w:rFonts w:ascii="Arial" w:hAnsi="Arial" w:cs="Arial"/>
          <w:sz w:val="24"/>
          <w:szCs w:val="24"/>
        </w:rPr>
        <w:t xml:space="preserve">is </w:t>
      </w:r>
      <w:r w:rsidRPr="00525557">
        <w:rPr>
          <w:rFonts w:ascii="Arial" w:hAnsi="Arial" w:cs="Arial"/>
          <w:sz w:val="24"/>
          <w:szCs w:val="24"/>
        </w:rPr>
        <w:t xml:space="preserve">monitoring and working with the sector to prepare. </w:t>
      </w:r>
    </w:p>
    <w:p w:rsidR="00B220F4" w:rsidRDefault="00525557" w:rsidP="00525557">
      <w:pPr>
        <w:rPr>
          <w:rFonts w:ascii="Arial" w:hAnsi="Arial" w:cs="Arial"/>
          <w:sz w:val="24"/>
          <w:szCs w:val="24"/>
        </w:rPr>
      </w:pPr>
      <w:r w:rsidRPr="00525557">
        <w:rPr>
          <w:rFonts w:ascii="Arial" w:hAnsi="Arial" w:cs="Arial"/>
          <w:sz w:val="24"/>
          <w:szCs w:val="24"/>
        </w:rPr>
        <w:t>To support UK citizen</w:t>
      </w:r>
      <w:r w:rsidR="00635A9D">
        <w:rPr>
          <w:rFonts w:ascii="Arial" w:hAnsi="Arial" w:cs="Arial"/>
          <w:sz w:val="24"/>
          <w:szCs w:val="24"/>
        </w:rPr>
        <w:t>s currently studying in the EU</w:t>
      </w:r>
      <w:r w:rsidR="00045A19">
        <w:rPr>
          <w:rFonts w:ascii="Arial" w:hAnsi="Arial" w:cs="Arial"/>
          <w:sz w:val="24"/>
          <w:szCs w:val="24"/>
        </w:rPr>
        <w:t>,</w:t>
      </w:r>
      <w:r w:rsidR="00635A9D">
        <w:rPr>
          <w:rFonts w:ascii="Arial" w:hAnsi="Arial" w:cs="Arial"/>
          <w:sz w:val="24"/>
          <w:szCs w:val="24"/>
        </w:rPr>
        <w:t xml:space="preserve"> </w:t>
      </w:r>
      <w:r w:rsidR="00101288">
        <w:rPr>
          <w:rFonts w:ascii="Arial" w:hAnsi="Arial" w:cs="Arial"/>
          <w:sz w:val="24"/>
          <w:szCs w:val="24"/>
        </w:rPr>
        <w:t xml:space="preserve">the </w:t>
      </w:r>
      <w:r w:rsidR="00635A9D">
        <w:rPr>
          <w:rFonts w:ascii="Arial" w:hAnsi="Arial" w:cs="Arial"/>
          <w:sz w:val="24"/>
          <w:szCs w:val="24"/>
        </w:rPr>
        <w:t>Welsh Government</w:t>
      </w:r>
      <w:r w:rsidRPr="00525557">
        <w:rPr>
          <w:rFonts w:ascii="Arial" w:hAnsi="Arial" w:cs="Arial"/>
          <w:sz w:val="24"/>
          <w:szCs w:val="24"/>
        </w:rPr>
        <w:t xml:space="preserve"> ha</w:t>
      </w:r>
      <w:r w:rsidR="00101288">
        <w:rPr>
          <w:rFonts w:ascii="Arial" w:hAnsi="Arial" w:cs="Arial"/>
          <w:sz w:val="24"/>
          <w:szCs w:val="24"/>
        </w:rPr>
        <w:t xml:space="preserve">s </w:t>
      </w:r>
      <w:r w:rsidRPr="00525557">
        <w:rPr>
          <w:rFonts w:ascii="Arial" w:hAnsi="Arial" w:cs="Arial"/>
          <w:sz w:val="24"/>
          <w:szCs w:val="24"/>
        </w:rPr>
        <w:t xml:space="preserve">published the </w:t>
      </w:r>
      <w:hyperlink r:id="rId17" w:history="1">
        <w:r w:rsidRPr="00525557">
          <w:rPr>
            <w:rStyle w:val="Hyperlink"/>
            <w:rFonts w:ascii="Arial" w:hAnsi="Arial" w:cs="Arial"/>
            <w:sz w:val="24"/>
            <w:szCs w:val="24"/>
          </w:rPr>
          <w:t>advice Guidance for UK nationals studying in the EU, in the event that the UK leaves the EU without a deal</w:t>
        </w:r>
      </w:hyperlink>
      <w:r w:rsidRPr="00525557">
        <w:rPr>
          <w:rFonts w:ascii="Arial" w:hAnsi="Arial" w:cs="Arial"/>
          <w:sz w:val="24"/>
          <w:szCs w:val="24"/>
        </w:rPr>
        <w:t xml:space="preserve"> on 29 March 2019 on GOV.WALES.</w:t>
      </w:r>
    </w:p>
    <w:p w:rsidR="00AC05FD" w:rsidRDefault="00AC05FD" w:rsidP="00525557">
      <w:pPr>
        <w:rPr>
          <w:rFonts w:ascii="Arial" w:hAnsi="Arial" w:cs="Arial"/>
          <w:sz w:val="24"/>
          <w:szCs w:val="24"/>
        </w:rPr>
      </w:pPr>
    </w:p>
    <w:p w:rsidR="00AC05FD" w:rsidRPr="00AC05FD" w:rsidRDefault="00AC05FD" w:rsidP="00AC05FD">
      <w:pPr>
        <w:rPr>
          <w:rFonts w:ascii="Arial" w:hAnsi="Arial" w:cs="Arial"/>
          <w:sz w:val="24"/>
          <w:szCs w:val="24"/>
        </w:rPr>
      </w:pPr>
      <w:r w:rsidRPr="00AC05FD">
        <w:rPr>
          <w:rFonts w:ascii="Arial" w:hAnsi="Arial" w:cs="Arial"/>
          <w:b/>
        </w:rPr>
        <w:t>We will continue to welcome people from the EU to work or study at universities in Wales</w:t>
      </w:r>
      <w:r w:rsidRPr="00AC05FD">
        <w:rPr>
          <w:rFonts w:ascii="Arial" w:hAnsi="Arial" w:cs="Arial"/>
          <w:sz w:val="24"/>
          <w:szCs w:val="24"/>
        </w:rPr>
        <w:t xml:space="preserve">. </w:t>
      </w:r>
    </w:p>
    <w:p w:rsidR="00AC05FD" w:rsidRPr="00AC05FD" w:rsidRDefault="00AC05FD" w:rsidP="00AC05FD">
      <w:pPr>
        <w:rPr>
          <w:rFonts w:ascii="Arial" w:hAnsi="Arial" w:cs="Arial"/>
          <w:sz w:val="24"/>
          <w:szCs w:val="24"/>
        </w:rPr>
      </w:pPr>
      <w:r w:rsidRPr="00AC05FD">
        <w:rPr>
          <w:rFonts w:ascii="Arial" w:hAnsi="Arial" w:cs="Arial"/>
          <w:sz w:val="24"/>
          <w:szCs w:val="24"/>
        </w:rPr>
        <w:t>From March 30 2019, EU citizens and their families can apply for the Home Office’s Settled Status scheme. This will enable them to continue to live and work in Wales following Brexit</w:t>
      </w:r>
    </w:p>
    <w:p w:rsidR="00AC05FD" w:rsidRPr="00AC05FD" w:rsidRDefault="00AC05FD" w:rsidP="00AC05FD">
      <w:pPr>
        <w:rPr>
          <w:rFonts w:ascii="Arial" w:hAnsi="Arial" w:cs="Arial"/>
          <w:sz w:val="24"/>
          <w:szCs w:val="24"/>
        </w:rPr>
      </w:pPr>
      <w:r w:rsidRPr="00AC05FD">
        <w:rPr>
          <w:rFonts w:ascii="Arial" w:hAnsi="Arial" w:cs="Arial"/>
          <w:sz w:val="24"/>
          <w:szCs w:val="24"/>
        </w:rPr>
        <w:t xml:space="preserve">EU nationals who intend to study in Wales for the academic year 2019-20 will be eligible to pay the same tuition fees as Welsh students and will be eligible to receive </w:t>
      </w:r>
      <w:hyperlink r:id="rId18" w:history="1">
        <w:r w:rsidRPr="00DD21BB">
          <w:rPr>
            <w:rStyle w:val="Hyperlink"/>
            <w:rFonts w:ascii="Arial" w:hAnsi="Arial" w:cs="Arial"/>
            <w:sz w:val="24"/>
            <w:szCs w:val="24"/>
          </w:rPr>
          <w:t>loans or grants from Student Finance Wales</w:t>
        </w:r>
      </w:hyperlink>
      <w:r w:rsidRPr="00AC05FD">
        <w:rPr>
          <w:rFonts w:ascii="Arial" w:hAnsi="Arial" w:cs="Arial"/>
          <w:sz w:val="24"/>
          <w:szCs w:val="24"/>
        </w:rPr>
        <w:t>. Students will be eligible to receive support until they finish their course.</w:t>
      </w:r>
    </w:p>
    <w:p w:rsidR="001F4CF2" w:rsidRPr="001F4CF2" w:rsidRDefault="00AC05FD" w:rsidP="001F4CF2">
      <w:pPr>
        <w:rPr>
          <w:rFonts w:ascii="Arial" w:hAnsi="Arial" w:cs="Arial"/>
          <w:sz w:val="24"/>
          <w:szCs w:val="24"/>
        </w:rPr>
      </w:pPr>
      <w:r w:rsidRPr="00AC05FD">
        <w:rPr>
          <w:rFonts w:ascii="Arial" w:hAnsi="Arial" w:cs="Arial"/>
          <w:sz w:val="24"/>
          <w:szCs w:val="24"/>
        </w:rPr>
        <w:t xml:space="preserve">EU students should speak to their university’s student finance office or the visit the </w:t>
      </w:r>
      <w:hyperlink r:id="rId19" w:history="1">
        <w:r w:rsidRPr="00DD21BB">
          <w:rPr>
            <w:rStyle w:val="Hyperlink"/>
            <w:rFonts w:ascii="Arial" w:hAnsi="Arial" w:cs="Arial"/>
            <w:sz w:val="24"/>
            <w:szCs w:val="24"/>
          </w:rPr>
          <w:t>Student Finance Wales</w:t>
        </w:r>
      </w:hyperlink>
      <w:r w:rsidRPr="00AC05FD">
        <w:rPr>
          <w:rFonts w:ascii="Arial" w:hAnsi="Arial" w:cs="Arial"/>
          <w:sz w:val="24"/>
          <w:szCs w:val="24"/>
        </w:rPr>
        <w:t xml:space="preserve"> website for more information about the support available.</w:t>
      </w:r>
      <w:r w:rsidR="001F4CF2">
        <w:rPr>
          <w:rFonts w:ascii="Arial" w:hAnsi="Arial" w:cs="Arial"/>
          <w:sz w:val="24"/>
          <w:szCs w:val="24"/>
        </w:rPr>
        <w:br/>
      </w:r>
      <w:r w:rsidR="001F4CF2">
        <w:rPr>
          <w:rFonts w:ascii="Arial" w:hAnsi="Arial" w:cs="Arial"/>
          <w:sz w:val="24"/>
          <w:szCs w:val="24"/>
        </w:rPr>
        <w:br/>
      </w:r>
      <w:r w:rsidR="001F4CF2" w:rsidRPr="004A5B65">
        <w:rPr>
          <w:rFonts w:ascii="Arial" w:hAnsi="Arial" w:cs="Arial"/>
          <w:b/>
        </w:rPr>
        <w:t>Food supply and EU transition - availability of school meals</w:t>
      </w:r>
    </w:p>
    <w:p w:rsidR="001F4CF2" w:rsidRPr="001F4CF2" w:rsidRDefault="001F4CF2" w:rsidP="001F4CF2">
      <w:pPr>
        <w:rPr>
          <w:rFonts w:ascii="Arial" w:hAnsi="Arial" w:cs="Arial"/>
          <w:sz w:val="24"/>
          <w:szCs w:val="24"/>
        </w:rPr>
      </w:pPr>
      <w:r w:rsidRPr="001F4CF2">
        <w:rPr>
          <w:rFonts w:ascii="Arial" w:hAnsi="Arial" w:cs="Arial"/>
          <w:sz w:val="24"/>
          <w:szCs w:val="24"/>
        </w:rPr>
        <w:t xml:space="preserve">Meals will be provided in schools, as normal </w:t>
      </w:r>
    </w:p>
    <w:p w:rsidR="001F4CF2" w:rsidRPr="001F4CF2" w:rsidRDefault="001F4CF2" w:rsidP="001F4CF2">
      <w:pPr>
        <w:rPr>
          <w:rFonts w:ascii="Arial" w:hAnsi="Arial" w:cs="Arial"/>
          <w:sz w:val="24"/>
          <w:szCs w:val="24"/>
        </w:rPr>
      </w:pPr>
      <w:r w:rsidRPr="001F4CF2">
        <w:rPr>
          <w:rFonts w:ascii="Arial" w:hAnsi="Arial" w:cs="Arial"/>
          <w:sz w:val="24"/>
          <w:szCs w:val="24"/>
        </w:rPr>
        <w:t>The majority of school meals are provided by local authority catering services – early indications are that plans are in place to deal with any disruption to food supplies in the event of a no-deal Brexit.</w:t>
      </w:r>
    </w:p>
    <w:p w:rsidR="001F4CF2" w:rsidRPr="001F4CF2" w:rsidRDefault="001F4CF2" w:rsidP="001F4CF2">
      <w:pPr>
        <w:rPr>
          <w:rFonts w:ascii="Arial" w:hAnsi="Arial" w:cs="Arial"/>
          <w:sz w:val="24"/>
          <w:szCs w:val="24"/>
        </w:rPr>
      </w:pPr>
      <w:r w:rsidRPr="001F4CF2">
        <w:rPr>
          <w:rFonts w:ascii="Arial" w:hAnsi="Arial" w:cs="Arial"/>
          <w:sz w:val="24"/>
          <w:szCs w:val="24"/>
        </w:rPr>
        <w:t xml:space="preserve">Some schools have their own catering arrangements and local authorities are working with them and Governors to assess any potential impact and provide advice and support to make sure they continue to provide schools meals. </w:t>
      </w:r>
    </w:p>
    <w:p w:rsidR="001F4CF2" w:rsidRPr="001F4CF2" w:rsidRDefault="001F4CF2" w:rsidP="001F4CF2">
      <w:pPr>
        <w:rPr>
          <w:rFonts w:ascii="Arial" w:hAnsi="Arial" w:cs="Arial"/>
          <w:sz w:val="24"/>
          <w:szCs w:val="24"/>
        </w:rPr>
      </w:pPr>
      <w:r>
        <w:rPr>
          <w:rFonts w:ascii="Arial" w:hAnsi="Arial" w:cs="Arial"/>
          <w:sz w:val="24"/>
          <w:szCs w:val="24"/>
        </w:rPr>
        <w:t xml:space="preserve">The </w:t>
      </w:r>
      <w:r w:rsidRPr="001F4CF2">
        <w:rPr>
          <w:rFonts w:ascii="Arial" w:hAnsi="Arial" w:cs="Arial"/>
          <w:sz w:val="24"/>
          <w:szCs w:val="24"/>
        </w:rPr>
        <w:t>We</w:t>
      </w:r>
      <w:r>
        <w:rPr>
          <w:rFonts w:ascii="Arial" w:hAnsi="Arial" w:cs="Arial"/>
          <w:sz w:val="24"/>
          <w:szCs w:val="24"/>
        </w:rPr>
        <w:t xml:space="preserve">lsh Government is </w:t>
      </w:r>
      <w:r w:rsidRPr="001F4CF2">
        <w:rPr>
          <w:rFonts w:ascii="Arial" w:hAnsi="Arial" w:cs="Arial"/>
          <w:sz w:val="24"/>
          <w:szCs w:val="24"/>
        </w:rPr>
        <w:t xml:space="preserve">talking to the Welsh Independent Schools Council (WISC) on preparations by independent schools.  </w:t>
      </w:r>
    </w:p>
    <w:p w:rsidR="001F4CF2" w:rsidRDefault="001F4CF2" w:rsidP="001F4CF2">
      <w:pPr>
        <w:rPr>
          <w:rFonts w:ascii="Arial" w:hAnsi="Arial" w:cs="Arial"/>
          <w:sz w:val="24"/>
          <w:szCs w:val="24"/>
        </w:rPr>
      </w:pPr>
      <w:r w:rsidRPr="001F4CF2">
        <w:rPr>
          <w:rFonts w:ascii="Arial" w:hAnsi="Arial" w:cs="Arial"/>
          <w:sz w:val="24"/>
          <w:szCs w:val="24"/>
        </w:rPr>
        <w:t xml:space="preserve"> </w:t>
      </w:r>
    </w:p>
    <w:p w:rsidR="001F4CF2" w:rsidRPr="004A5B65" w:rsidRDefault="001F4CF2" w:rsidP="001F4CF2">
      <w:pPr>
        <w:rPr>
          <w:rFonts w:ascii="Arial" w:hAnsi="Arial" w:cs="Arial"/>
          <w:b/>
        </w:rPr>
      </w:pPr>
      <w:r w:rsidRPr="004A5B65">
        <w:rPr>
          <w:rFonts w:ascii="Arial" w:hAnsi="Arial" w:cs="Arial"/>
          <w:b/>
        </w:rPr>
        <w:t>Food supply and EU transition - will the cost of school meals increase?</w:t>
      </w:r>
    </w:p>
    <w:p w:rsidR="001F4CF2" w:rsidRPr="001F4CF2" w:rsidRDefault="001F4CF2" w:rsidP="001F4CF2">
      <w:pPr>
        <w:rPr>
          <w:rFonts w:ascii="Arial" w:hAnsi="Arial" w:cs="Arial"/>
          <w:sz w:val="24"/>
          <w:szCs w:val="24"/>
        </w:rPr>
      </w:pPr>
      <w:r w:rsidRPr="001F4CF2">
        <w:rPr>
          <w:rFonts w:ascii="Arial" w:hAnsi="Arial" w:cs="Arial"/>
          <w:sz w:val="24"/>
          <w:szCs w:val="24"/>
        </w:rPr>
        <w:t xml:space="preserve">Local authorities and governing bodies have the power to operate flexible charging for school meals, and </w:t>
      </w:r>
      <w:r>
        <w:rPr>
          <w:rFonts w:ascii="Arial" w:hAnsi="Arial" w:cs="Arial"/>
          <w:sz w:val="24"/>
          <w:szCs w:val="24"/>
        </w:rPr>
        <w:t xml:space="preserve">the Welsh Government has </w:t>
      </w:r>
      <w:r w:rsidRPr="001F4CF2">
        <w:rPr>
          <w:rFonts w:ascii="Arial" w:hAnsi="Arial" w:cs="Arial"/>
          <w:sz w:val="24"/>
          <w:szCs w:val="24"/>
        </w:rPr>
        <w:t>provided detailed guidance to schools on using this power.</w:t>
      </w:r>
    </w:p>
    <w:p w:rsidR="001F4CF2" w:rsidRPr="001F4CF2" w:rsidRDefault="001F4CF2" w:rsidP="001F4CF2">
      <w:pPr>
        <w:rPr>
          <w:rFonts w:ascii="Arial" w:hAnsi="Arial" w:cs="Arial"/>
          <w:sz w:val="24"/>
          <w:szCs w:val="24"/>
        </w:rPr>
      </w:pPr>
      <w:r w:rsidRPr="001F4CF2">
        <w:rPr>
          <w:rFonts w:ascii="Arial" w:hAnsi="Arial" w:cs="Arial"/>
          <w:sz w:val="24"/>
          <w:szCs w:val="24"/>
        </w:rPr>
        <w:t>Local authorities are working with schools and Governors to assess any potential impact and provide advice and support to make sure they continue to provide affordable schools meals.</w:t>
      </w:r>
      <w:r w:rsidR="00FB10AA">
        <w:rPr>
          <w:rFonts w:ascii="Arial" w:hAnsi="Arial" w:cs="Arial"/>
          <w:sz w:val="24"/>
          <w:szCs w:val="24"/>
        </w:rPr>
        <w:br/>
      </w:r>
    </w:p>
    <w:p w:rsidR="001F4CF2" w:rsidRPr="004A5B65" w:rsidRDefault="001F4CF2" w:rsidP="001F4CF2">
      <w:pPr>
        <w:rPr>
          <w:rFonts w:ascii="Arial" w:hAnsi="Arial" w:cs="Arial"/>
          <w:b/>
        </w:rPr>
      </w:pPr>
      <w:r w:rsidRPr="000C5BC4">
        <w:rPr>
          <w:rFonts w:ascii="Arial" w:hAnsi="Arial" w:cs="Arial"/>
          <w:b/>
        </w:rPr>
        <w:t>Food supply and EU transition</w:t>
      </w:r>
      <w:r w:rsidRPr="001F4CF2">
        <w:rPr>
          <w:rFonts w:ascii="Arial" w:hAnsi="Arial" w:cs="Arial"/>
          <w:sz w:val="24"/>
          <w:szCs w:val="24"/>
        </w:rPr>
        <w:t xml:space="preserve"> </w:t>
      </w:r>
      <w:r w:rsidRPr="004A5B65">
        <w:rPr>
          <w:rFonts w:ascii="Arial" w:hAnsi="Arial" w:cs="Arial"/>
          <w:b/>
        </w:rPr>
        <w:t>- will eligible children continue to receive free school meals?</w:t>
      </w:r>
    </w:p>
    <w:p w:rsidR="001F4CF2" w:rsidRPr="001F4CF2" w:rsidRDefault="001F4CF2" w:rsidP="001F4CF2">
      <w:pPr>
        <w:rPr>
          <w:rFonts w:ascii="Arial" w:hAnsi="Arial" w:cs="Arial"/>
          <w:sz w:val="24"/>
          <w:szCs w:val="24"/>
        </w:rPr>
      </w:pPr>
      <w:r w:rsidRPr="001F4CF2">
        <w:rPr>
          <w:rFonts w:ascii="Arial" w:hAnsi="Arial" w:cs="Arial"/>
          <w:sz w:val="24"/>
          <w:szCs w:val="24"/>
        </w:rPr>
        <w:t>Yes, meals will be provided in schools, as normal</w:t>
      </w:r>
    </w:p>
    <w:p w:rsidR="001F4CF2" w:rsidRPr="001F4CF2" w:rsidRDefault="00FB10AA" w:rsidP="001F4CF2">
      <w:pPr>
        <w:rPr>
          <w:rFonts w:ascii="Arial" w:hAnsi="Arial" w:cs="Arial"/>
          <w:sz w:val="24"/>
          <w:szCs w:val="24"/>
        </w:rPr>
      </w:pPr>
      <w:r>
        <w:rPr>
          <w:rFonts w:ascii="Arial" w:hAnsi="Arial" w:cs="Arial"/>
          <w:b/>
        </w:rPr>
        <w:br/>
      </w:r>
      <w:r w:rsidR="001F4CF2" w:rsidRPr="000C5BC4">
        <w:rPr>
          <w:rFonts w:ascii="Arial" w:hAnsi="Arial" w:cs="Arial"/>
          <w:b/>
        </w:rPr>
        <w:t>Food supply and EU transition</w:t>
      </w:r>
      <w:r w:rsidR="001F4CF2">
        <w:rPr>
          <w:rFonts w:ascii="Arial" w:hAnsi="Arial" w:cs="Arial"/>
          <w:b/>
        </w:rPr>
        <w:t xml:space="preserve"> </w:t>
      </w:r>
      <w:r w:rsidR="001F4CF2" w:rsidRPr="001F4CF2">
        <w:rPr>
          <w:rFonts w:ascii="Arial" w:hAnsi="Arial" w:cs="Arial"/>
          <w:b/>
        </w:rPr>
        <w:t>-</w:t>
      </w:r>
      <w:r w:rsidR="001F4CF2" w:rsidRPr="004A5B65">
        <w:rPr>
          <w:rFonts w:ascii="Arial" w:hAnsi="Arial" w:cs="Arial"/>
          <w:b/>
        </w:rPr>
        <w:t xml:space="preserve"> will children still get free school milk?</w:t>
      </w:r>
    </w:p>
    <w:p w:rsidR="001F4CF2" w:rsidRPr="001F4CF2" w:rsidRDefault="00FB10AA" w:rsidP="001F4CF2">
      <w:pPr>
        <w:rPr>
          <w:rFonts w:ascii="Arial" w:hAnsi="Arial" w:cs="Arial"/>
          <w:sz w:val="24"/>
          <w:szCs w:val="24"/>
        </w:rPr>
      </w:pPr>
      <w:r>
        <w:rPr>
          <w:rFonts w:ascii="Arial" w:hAnsi="Arial" w:cs="Arial"/>
          <w:sz w:val="24"/>
          <w:szCs w:val="24"/>
        </w:rPr>
        <w:t xml:space="preserve">The </w:t>
      </w:r>
      <w:r w:rsidR="001F4CF2" w:rsidRPr="001F4CF2">
        <w:rPr>
          <w:rFonts w:ascii="Arial" w:hAnsi="Arial" w:cs="Arial"/>
          <w:sz w:val="24"/>
          <w:szCs w:val="24"/>
        </w:rPr>
        <w:t>We</w:t>
      </w:r>
      <w:r>
        <w:rPr>
          <w:rFonts w:ascii="Arial" w:hAnsi="Arial" w:cs="Arial"/>
          <w:sz w:val="24"/>
          <w:szCs w:val="24"/>
        </w:rPr>
        <w:t>lsh Government is</w:t>
      </w:r>
      <w:r w:rsidR="001F4CF2" w:rsidRPr="001F4CF2">
        <w:rPr>
          <w:rFonts w:ascii="Arial" w:hAnsi="Arial" w:cs="Arial"/>
          <w:sz w:val="24"/>
          <w:szCs w:val="24"/>
        </w:rPr>
        <w:t xml:space="preserve"> committed to continuing to provide milk to school pupils after Brexit. </w:t>
      </w:r>
    </w:p>
    <w:p w:rsidR="001F4CF2" w:rsidRPr="001F4CF2" w:rsidRDefault="001F4CF2" w:rsidP="001F4CF2">
      <w:pPr>
        <w:rPr>
          <w:rFonts w:ascii="Arial" w:hAnsi="Arial" w:cs="Arial"/>
          <w:sz w:val="24"/>
          <w:szCs w:val="24"/>
        </w:rPr>
      </w:pPr>
      <w:r w:rsidRPr="001F4CF2">
        <w:rPr>
          <w:rFonts w:ascii="Arial" w:hAnsi="Arial" w:cs="Arial"/>
          <w:sz w:val="24"/>
          <w:szCs w:val="24"/>
        </w:rPr>
        <w:t xml:space="preserve">The UK Government has pledged funding to continue to provide schools with free school milk to 2022. </w:t>
      </w:r>
      <w:r w:rsidR="00FB10AA">
        <w:rPr>
          <w:rFonts w:ascii="Arial" w:hAnsi="Arial" w:cs="Arial"/>
          <w:sz w:val="24"/>
          <w:szCs w:val="24"/>
        </w:rPr>
        <w:t xml:space="preserve">The </w:t>
      </w:r>
      <w:r w:rsidRPr="001F4CF2">
        <w:rPr>
          <w:rFonts w:ascii="Arial" w:hAnsi="Arial" w:cs="Arial"/>
          <w:sz w:val="24"/>
          <w:szCs w:val="24"/>
        </w:rPr>
        <w:t>We</w:t>
      </w:r>
      <w:r w:rsidR="00FB10AA">
        <w:rPr>
          <w:rFonts w:ascii="Arial" w:hAnsi="Arial" w:cs="Arial"/>
          <w:sz w:val="24"/>
          <w:szCs w:val="24"/>
        </w:rPr>
        <w:t xml:space="preserve">lsh Government </w:t>
      </w:r>
      <w:r w:rsidRPr="001F4CF2">
        <w:rPr>
          <w:rFonts w:ascii="Arial" w:hAnsi="Arial" w:cs="Arial"/>
          <w:sz w:val="24"/>
          <w:szCs w:val="24"/>
        </w:rPr>
        <w:t>will continue to work with them on arrangements post 2022.</w:t>
      </w:r>
    </w:p>
    <w:p w:rsidR="001F4CF2" w:rsidRPr="001F4CF2" w:rsidRDefault="001F4CF2" w:rsidP="001F4CF2">
      <w:pPr>
        <w:rPr>
          <w:rFonts w:ascii="Arial" w:hAnsi="Arial" w:cs="Arial"/>
          <w:sz w:val="24"/>
          <w:szCs w:val="24"/>
        </w:rPr>
      </w:pPr>
      <w:r w:rsidRPr="001F4CF2">
        <w:rPr>
          <w:rFonts w:ascii="Arial" w:hAnsi="Arial" w:cs="Arial"/>
          <w:sz w:val="24"/>
          <w:szCs w:val="24"/>
        </w:rPr>
        <w:t xml:space="preserve">The EU School Milk Scheme does not solely rely upon EU funding. Both the Welsh and UK governments have subsidised the scheme, via national top-ups, since 2001. </w:t>
      </w:r>
    </w:p>
    <w:p w:rsidR="00AC05FD" w:rsidRDefault="00FB10AA" w:rsidP="00AC05FD">
      <w:pPr>
        <w:rPr>
          <w:rFonts w:ascii="Arial" w:hAnsi="Arial" w:cs="Arial"/>
          <w:sz w:val="24"/>
          <w:szCs w:val="24"/>
        </w:rPr>
      </w:pPr>
      <w:r>
        <w:rPr>
          <w:rFonts w:ascii="Arial" w:hAnsi="Arial" w:cs="Arial"/>
          <w:sz w:val="24"/>
          <w:szCs w:val="24"/>
        </w:rPr>
        <w:t xml:space="preserve">The </w:t>
      </w:r>
      <w:r w:rsidR="001F4CF2" w:rsidRPr="001F4CF2">
        <w:rPr>
          <w:rFonts w:ascii="Arial" w:hAnsi="Arial" w:cs="Arial"/>
          <w:sz w:val="24"/>
          <w:szCs w:val="24"/>
        </w:rPr>
        <w:t>We</w:t>
      </w:r>
      <w:r>
        <w:rPr>
          <w:rFonts w:ascii="Arial" w:hAnsi="Arial" w:cs="Arial"/>
          <w:sz w:val="24"/>
          <w:szCs w:val="24"/>
        </w:rPr>
        <w:t>lsh Government has</w:t>
      </w:r>
      <w:r w:rsidR="001F4CF2" w:rsidRPr="001F4CF2">
        <w:rPr>
          <w:rFonts w:ascii="Arial" w:hAnsi="Arial" w:cs="Arial"/>
          <w:sz w:val="24"/>
          <w:szCs w:val="24"/>
        </w:rPr>
        <w:t xml:space="preserve"> also introduced a further top up so that milk can be provided to Foundation Phase pupils aged between 5 and 7 years old, at no charge to their parents or guardians. This scheme is unique to Wales. </w:t>
      </w:r>
    </w:p>
    <w:p w:rsidR="00F64014" w:rsidRPr="00B220F4" w:rsidRDefault="00DD21BB" w:rsidP="00342354">
      <w:pPr>
        <w:rPr>
          <w:rFonts w:ascii="Arial" w:hAnsi="Arial" w:cs="Arial"/>
          <w:b/>
          <w:sz w:val="24"/>
          <w:szCs w:val="24"/>
        </w:rPr>
      </w:pPr>
      <w:r>
        <w:rPr>
          <w:rFonts w:ascii="Arial" w:hAnsi="Arial" w:cs="Arial"/>
          <w:b/>
          <w:sz w:val="24"/>
          <w:szCs w:val="24"/>
        </w:rPr>
        <w:br/>
      </w:r>
      <w:r w:rsidR="00F64014" w:rsidRPr="00B220F4">
        <w:rPr>
          <w:rFonts w:ascii="Arial" w:hAnsi="Arial" w:cs="Arial"/>
          <w:b/>
          <w:sz w:val="24"/>
          <w:szCs w:val="24"/>
        </w:rPr>
        <w:t xml:space="preserve">Environment and Agriculture </w:t>
      </w:r>
    </w:p>
    <w:p w:rsidR="00CC7CCA" w:rsidRPr="00CC7CCA" w:rsidRDefault="00CC7CCA" w:rsidP="00CC7CCA">
      <w:pPr>
        <w:rPr>
          <w:rFonts w:ascii="Arial" w:hAnsi="Arial" w:cs="Arial"/>
          <w:sz w:val="24"/>
          <w:szCs w:val="24"/>
        </w:rPr>
      </w:pPr>
      <w:r w:rsidRPr="00CC7CCA">
        <w:rPr>
          <w:rFonts w:ascii="Arial" w:hAnsi="Arial" w:cs="Arial"/>
          <w:sz w:val="24"/>
          <w:szCs w:val="24"/>
        </w:rPr>
        <w:t xml:space="preserve">Immediately after the referendum vote, </w:t>
      </w:r>
      <w:r w:rsidR="00155528">
        <w:rPr>
          <w:rFonts w:ascii="Arial" w:hAnsi="Arial" w:cs="Arial"/>
          <w:sz w:val="24"/>
          <w:szCs w:val="24"/>
        </w:rPr>
        <w:t xml:space="preserve">the Welsh </w:t>
      </w:r>
      <w:r w:rsidR="00BC2E76">
        <w:rPr>
          <w:rFonts w:ascii="Arial" w:hAnsi="Arial" w:cs="Arial"/>
          <w:sz w:val="24"/>
          <w:szCs w:val="24"/>
        </w:rPr>
        <w:t>Government</w:t>
      </w:r>
      <w:r w:rsidR="00BC2E76" w:rsidRPr="00CC7CCA">
        <w:rPr>
          <w:rFonts w:ascii="Arial" w:hAnsi="Arial" w:cs="Arial"/>
          <w:sz w:val="24"/>
          <w:szCs w:val="24"/>
        </w:rPr>
        <w:t xml:space="preserve"> established</w:t>
      </w:r>
      <w:r w:rsidRPr="00CC7CCA">
        <w:rPr>
          <w:rFonts w:ascii="Arial" w:hAnsi="Arial" w:cs="Arial"/>
          <w:sz w:val="24"/>
          <w:szCs w:val="24"/>
        </w:rPr>
        <w:t xml:space="preserve"> the Brexit Ministerial Roundtable Group, made up of key stakeholders to work together to achieve the best outcome for Wales.</w:t>
      </w:r>
    </w:p>
    <w:p w:rsidR="00CC7CCA" w:rsidRPr="002F63D8" w:rsidRDefault="00155528" w:rsidP="00CC7CCA">
      <w:pPr>
        <w:rPr>
          <w:rFonts w:ascii="Arial" w:hAnsi="Arial" w:cs="Arial"/>
          <w:sz w:val="24"/>
          <w:szCs w:val="24"/>
        </w:rPr>
      </w:pPr>
      <w:r>
        <w:rPr>
          <w:rFonts w:ascii="Arial" w:hAnsi="Arial" w:cs="Arial"/>
          <w:sz w:val="24"/>
          <w:szCs w:val="24"/>
        </w:rPr>
        <w:t>T</w:t>
      </w:r>
      <w:r w:rsidR="00CC7CCA" w:rsidRPr="00CC7CCA">
        <w:rPr>
          <w:rFonts w:ascii="Arial" w:hAnsi="Arial" w:cs="Arial"/>
          <w:sz w:val="24"/>
          <w:szCs w:val="24"/>
        </w:rPr>
        <w:t>he EU scenarios report developed by the roundtable group</w:t>
      </w:r>
      <w:r>
        <w:rPr>
          <w:rFonts w:ascii="Arial" w:hAnsi="Arial" w:cs="Arial"/>
          <w:sz w:val="24"/>
          <w:szCs w:val="24"/>
        </w:rPr>
        <w:t xml:space="preserve"> was published in February 2018</w:t>
      </w:r>
      <w:r w:rsidR="00CC7CCA" w:rsidRPr="00CC7CCA">
        <w:rPr>
          <w:rFonts w:ascii="Arial" w:hAnsi="Arial" w:cs="Arial"/>
          <w:sz w:val="24"/>
          <w:szCs w:val="24"/>
        </w:rPr>
        <w:t>. This set out how a number of scenarios, including a no deal Brexit could potentially impact our sectors. Since then, the Welsh Government has taken a number of actions to prepare for all scenarios, including no deal.</w:t>
      </w:r>
    </w:p>
    <w:p w:rsidR="00F64014" w:rsidRDefault="002F63D8" w:rsidP="002F63D8">
      <w:pPr>
        <w:rPr>
          <w:rFonts w:ascii="Arial" w:hAnsi="Arial" w:cs="Arial"/>
          <w:sz w:val="24"/>
          <w:szCs w:val="24"/>
        </w:rPr>
      </w:pPr>
      <w:r w:rsidRPr="002F63D8">
        <w:rPr>
          <w:rFonts w:ascii="Arial" w:hAnsi="Arial" w:cs="Arial"/>
          <w:sz w:val="24"/>
          <w:szCs w:val="24"/>
        </w:rPr>
        <w:t xml:space="preserve">The Welsh Government remains committed to implementing </w:t>
      </w:r>
      <w:r w:rsidR="00BC2E76">
        <w:rPr>
          <w:rFonts w:ascii="Arial" w:hAnsi="Arial" w:cs="Arial"/>
          <w:sz w:val="24"/>
          <w:szCs w:val="24"/>
        </w:rPr>
        <w:t>its</w:t>
      </w:r>
      <w:r w:rsidR="00BC2E76" w:rsidRPr="002F63D8">
        <w:rPr>
          <w:rFonts w:ascii="Arial" w:hAnsi="Arial" w:cs="Arial"/>
          <w:sz w:val="24"/>
          <w:szCs w:val="24"/>
        </w:rPr>
        <w:t xml:space="preserve"> policies</w:t>
      </w:r>
      <w:r w:rsidRPr="002F63D8">
        <w:rPr>
          <w:rFonts w:ascii="Arial" w:hAnsi="Arial" w:cs="Arial"/>
          <w:sz w:val="24"/>
          <w:szCs w:val="24"/>
        </w:rPr>
        <w:t xml:space="preserve"> and legislation to protect our marine environment and improve air quality. </w:t>
      </w:r>
      <w:r w:rsidR="00BC2E76">
        <w:rPr>
          <w:rFonts w:ascii="Arial" w:hAnsi="Arial" w:cs="Arial"/>
          <w:sz w:val="24"/>
          <w:szCs w:val="24"/>
        </w:rPr>
        <w:t>It</w:t>
      </w:r>
      <w:r w:rsidR="00BC2E76" w:rsidRPr="002F63D8">
        <w:rPr>
          <w:rFonts w:ascii="Arial" w:hAnsi="Arial" w:cs="Arial"/>
          <w:sz w:val="24"/>
          <w:szCs w:val="24"/>
        </w:rPr>
        <w:t xml:space="preserve"> h</w:t>
      </w:r>
      <w:r w:rsidR="00BC2E76">
        <w:rPr>
          <w:rFonts w:ascii="Arial" w:hAnsi="Arial" w:cs="Arial"/>
          <w:sz w:val="24"/>
          <w:szCs w:val="24"/>
        </w:rPr>
        <w:t>as</w:t>
      </w:r>
      <w:r w:rsidRPr="002F63D8">
        <w:rPr>
          <w:rFonts w:ascii="Arial" w:hAnsi="Arial" w:cs="Arial"/>
          <w:sz w:val="24"/>
          <w:szCs w:val="24"/>
        </w:rPr>
        <w:t xml:space="preserve"> worked to transfer EU legislation that will work for Wales from day one. </w:t>
      </w:r>
      <w:r w:rsidR="002B5594">
        <w:rPr>
          <w:rFonts w:ascii="Arial" w:hAnsi="Arial" w:cs="Arial"/>
          <w:sz w:val="24"/>
          <w:szCs w:val="24"/>
        </w:rPr>
        <w:t xml:space="preserve">It is </w:t>
      </w:r>
      <w:r w:rsidRPr="002F63D8">
        <w:rPr>
          <w:rFonts w:ascii="Arial" w:hAnsi="Arial" w:cs="Arial"/>
          <w:sz w:val="24"/>
          <w:szCs w:val="24"/>
        </w:rPr>
        <w:t xml:space="preserve">continuing to work with stakeholders to ensure </w:t>
      </w:r>
      <w:r w:rsidR="002B5594">
        <w:rPr>
          <w:rFonts w:ascii="Arial" w:hAnsi="Arial" w:cs="Arial"/>
          <w:sz w:val="24"/>
          <w:szCs w:val="24"/>
        </w:rPr>
        <w:t>the</w:t>
      </w:r>
      <w:r w:rsidRPr="002F63D8">
        <w:rPr>
          <w:rFonts w:ascii="Arial" w:hAnsi="Arial" w:cs="Arial"/>
          <w:sz w:val="24"/>
          <w:szCs w:val="24"/>
        </w:rPr>
        <w:t xml:space="preserve"> best outcome for Wales</w:t>
      </w:r>
      <w:r w:rsidR="002B5594">
        <w:rPr>
          <w:rFonts w:ascii="Arial" w:hAnsi="Arial" w:cs="Arial"/>
          <w:sz w:val="24"/>
          <w:szCs w:val="24"/>
        </w:rPr>
        <w:t xml:space="preserve"> is </w:t>
      </w:r>
      <w:r w:rsidR="002B5594" w:rsidRPr="002F63D8">
        <w:rPr>
          <w:rFonts w:ascii="Arial" w:hAnsi="Arial" w:cs="Arial"/>
          <w:sz w:val="24"/>
          <w:szCs w:val="24"/>
        </w:rPr>
        <w:t>achieve</w:t>
      </w:r>
      <w:r w:rsidR="002B5594">
        <w:rPr>
          <w:rFonts w:ascii="Arial" w:hAnsi="Arial" w:cs="Arial"/>
          <w:sz w:val="24"/>
          <w:szCs w:val="24"/>
        </w:rPr>
        <w:t>d</w:t>
      </w:r>
      <w:r w:rsidRPr="002F63D8">
        <w:rPr>
          <w:rFonts w:ascii="Arial" w:hAnsi="Arial" w:cs="Arial"/>
          <w:sz w:val="24"/>
          <w:szCs w:val="24"/>
        </w:rPr>
        <w:t>.</w:t>
      </w:r>
    </w:p>
    <w:p w:rsidR="008E4256" w:rsidRPr="008E4256" w:rsidRDefault="005331BA" w:rsidP="008E4256">
      <w:pPr>
        <w:rPr>
          <w:rFonts w:ascii="Arial" w:hAnsi="Arial" w:cs="Arial"/>
          <w:b/>
        </w:rPr>
      </w:pPr>
      <w:r>
        <w:rPr>
          <w:rFonts w:ascii="Arial" w:hAnsi="Arial" w:cs="Arial"/>
          <w:b/>
        </w:rPr>
        <w:br/>
      </w:r>
      <w:r w:rsidR="008E4256" w:rsidRPr="008E4256">
        <w:rPr>
          <w:rFonts w:ascii="Arial" w:hAnsi="Arial" w:cs="Arial"/>
          <w:b/>
        </w:rPr>
        <w:t>Trade in animals and animal products</w:t>
      </w:r>
    </w:p>
    <w:p w:rsidR="008E4256" w:rsidRDefault="008E4256" w:rsidP="008E4256">
      <w:pPr>
        <w:rPr>
          <w:rFonts w:ascii="Arial" w:hAnsi="Arial" w:cs="Arial"/>
          <w:sz w:val="24"/>
          <w:szCs w:val="24"/>
        </w:rPr>
      </w:pPr>
      <w:r w:rsidRPr="008E4256">
        <w:rPr>
          <w:rFonts w:ascii="Arial" w:hAnsi="Arial" w:cs="Arial"/>
          <w:sz w:val="24"/>
          <w:szCs w:val="24"/>
        </w:rPr>
        <w:t>All current regulations relating to animal health and welfare will remain the same, this includes all legislation covering animal health and welfare in farming, slaughterhouses and the transport of live animals.</w:t>
      </w:r>
    </w:p>
    <w:p w:rsidR="007402FA" w:rsidRPr="007402FA" w:rsidRDefault="007402FA" w:rsidP="007402FA">
      <w:pPr>
        <w:rPr>
          <w:rFonts w:ascii="Arial" w:hAnsi="Arial" w:cs="Arial"/>
          <w:b/>
        </w:rPr>
      </w:pPr>
      <w:r>
        <w:rPr>
          <w:rFonts w:ascii="Arial" w:hAnsi="Arial" w:cs="Arial"/>
          <w:b/>
        </w:rPr>
        <w:br/>
      </w:r>
      <w:r w:rsidRPr="007402FA">
        <w:rPr>
          <w:rFonts w:ascii="Arial" w:hAnsi="Arial" w:cs="Arial"/>
          <w:b/>
        </w:rPr>
        <w:t>Common Agricultural Policy (CAP) and Rural Development Programme (RDP) 2014-20</w:t>
      </w:r>
    </w:p>
    <w:p w:rsidR="007402FA" w:rsidRPr="007402FA" w:rsidRDefault="007402FA" w:rsidP="007402FA">
      <w:pPr>
        <w:rPr>
          <w:rFonts w:ascii="Arial" w:hAnsi="Arial" w:cs="Arial"/>
          <w:sz w:val="24"/>
          <w:szCs w:val="24"/>
        </w:rPr>
      </w:pPr>
      <w:r>
        <w:rPr>
          <w:rFonts w:ascii="Arial" w:hAnsi="Arial" w:cs="Arial"/>
          <w:sz w:val="24"/>
          <w:szCs w:val="24"/>
        </w:rPr>
        <w:t>A</w:t>
      </w:r>
      <w:r w:rsidRPr="007402FA">
        <w:rPr>
          <w:rFonts w:ascii="Arial" w:hAnsi="Arial" w:cs="Arial"/>
          <w:sz w:val="24"/>
          <w:szCs w:val="24"/>
        </w:rPr>
        <w:t>ll existing schemes under the CAP and RDP will continue to operate as normal. This means the Basic Payment Scheme (BPS) for our farmers will stay the same in 2019 and 2020 and all RDP land-based contracts (Glastir and Woodland) will need to be delivered under the existing rules and regulations.</w:t>
      </w:r>
    </w:p>
    <w:p w:rsidR="007402FA" w:rsidRPr="007402FA" w:rsidRDefault="007402FA" w:rsidP="007402FA">
      <w:pPr>
        <w:rPr>
          <w:rFonts w:ascii="Arial" w:hAnsi="Arial" w:cs="Arial"/>
          <w:sz w:val="24"/>
          <w:szCs w:val="24"/>
        </w:rPr>
      </w:pPr>
      <w:r w:rsidRPr="007402FA">
        <w:rPr>
          <w:rFonts w:ascii="Arial" w:hAnsi="Arial" w:cs="Arial"/>
          <w:sz w:val="24"/>
          <w:szCs w:val="24"/>
        </w:rPr>
        <w:t>All grant offers under the RDP socio-economic schemes will also continue to operate under existing rules and regulations.</w:t>
      </w:r>
    </w:p>
    <w:p w:rsidR="007402FA" w:rsidRDefault="007402FA" w:rsidP="007402FA">
      <w:pPr>
        <w:rPr>
          <w:rFonts w:ascii="Arial" w:hAnsi="Arial" w:cs="Arial"/>
          <w:sz w:val="24"/>
          <w:szCs w:val="24"/>
        </w:rPr>
      </w:pPr>
      <w:r w:rsidRPr="007402FA">
        <w:rPr>
          <w:rFonts w:ascii="Arial" w:hAnsi="Arial" w:cs="Arial"/>
          <w:sz w:val="24"/>
          <w:szCs w:val="24"/>
        </w:rPr>
        <w:t>Payment of all claims received after the 29 March will be honoured by the Treasury’s guarantee.</w:t>
      </w:r>
      <w:r w:rsidR="004038A4">
        <w:rPr>
          <w:rFonts w:ascii="Arial" w:hAnsi="Arial" w:cs="Arial"/>
          <w:sz w:val="24"/>
          <w:szCs w:val="24"/>
        </w:rPr>
        <w:br/>
      </w:r>
    </w:p>
    <w:p w:rsidR="00416C94" w:rsidRPr="00416C94" w:rsidRDefault="00416C94" w:rsidP="00416C94">
      <w:pPr>
        <w:rPr>
          <w:rFonts w:ascii="Arial" w:hAnsi="Arial" w:cs="Arial"/>
          <w:b/>
        </w:rPr>
      </w:pPr>
      <w:r w:rsidRPr="00416C94">
        <w:rPr>
          <w:rFonts w:ascii="Arial" w:hAnsi="Arial" w:cs="Arial"/>
          <w:b/>
        </w:rPr>
        <w:t>Travelling with your pet</w:t>
      </w:r>
    </w:p>
    <w:p w:rsidR="00416C94" w:rsidRDefault="00416C94" w:rsidP="00416C94">
      <w:pPr>
        <w:rPr>
          <w:rFonts w:ascii="Arial" w:hAnsi="Arial" w:cs="Arial"/>
          <w:sz w:val="24"/>
          <w:szCs w:val="24"/>
        </w:rPr>
      </w:pPr>
      <w:r w:rsidRPr="00416C94">
        <w:rPr>
          <w:rFonts w:ascii="Arial" w:hAnsi="Arial" w:cs="Arial"/>
          <w:sz w:val="24"/>
          <w:szCs w:val="24"/>
        </w:rPr>
        <w:t>If you want to take your pet abroad, additional health requirements and documentation will be needed in the event of a no deal Brexit. These preparations will need to be discussed with your vet at least four months before you trav</w:t>
      </w:r>
      <w:r>
        <w:rPr>
          <w:rFonts w:ascii="Arial" w:hAnsi="Arial" w:cs="Arial"/>
          <w:sz w:val="24"/>
          <w:szCs w:val="24"/>
        </w:rPr>
        <w:t xml:space="preserve">el. Extra requirements include </w:t>
      </w:r>
      <w:r w:rsidRPr="00416C94">
        <w:rPr>
          <w:rFonts w:ascii="Arial" w:hAnsi="Arial" w:cs="Arial"/>
          <w:sz w:val="24"/>
          <w:szCs w:val="24"/>
        </w:rPr>
        <w:t>a blood test and vaccine against rabies</w:t>
      </w:r>
      <w:r>
        <w:rPr>
          <w:rFonts w:ascii="Arial" w:hAnsi="Arial" w:cs="Arial"/>
          <w:sz w:val="24"/>
          <w:szCs w:val="24"/>
        </w:rPr>
        <w:t xml:space="preserve"> and a </w:t>
      </w:r>
      <w:r w:rsidRPr="00416C94">
        <w:rPr>
          <w:rFonts w:ascii="Arial" w:hAnsi="Arial" w:cs="Arial"/>
          <w:sz w:val="24"/>
          <w:szCs w:val="24"/>
        </w:rPr>
        <w:t>health certificate</w:t>
      </w:r>
      <w:r>
        <w:rPr>
          <w:rFonts w:ascii="Arial" w:hAnsi="Arial" w:cs="Arial"/>
          <w:sz w:val="24"/>
          <w:szCs w:val="24"/>
        </w:rPr>
        <w:br/>
      </w:r>
    </w:p>
    <w:p w:rsidR="00281401" w:rsidRPr="00281401" w:rsidRDefault="00281401" w:rsidP="00281401">
      <w:pPr>
        <w:rPr>
          <w:rFonts w:ascii="Arial" w:hAnsi="Arial" w:cs="Arial"/>
          <w:b/>
        </w:rPr>
      </w:pPr>
      <w:r w:rsidRPr="00281401">
        <w:rPr>
          <w:rFonts w:ascii="Arial" w:hAnsi="Arial" w:cs="Arial"/>
          <w:b/>
        </w:rPr>
        <w:t>Shipping waste into and out of the EU</w:t>
      </w:r>
    </w:p>
    <w:p w:rsidR="00281401" w:rsidRPr="00281401" w:rsidRDefault="00281401" w:rsidP="00281401">
      <w:pPr>
        <w:rPr>
          <w:rFonts w:ascii="Arial" w:hAnsi="Arial" w:cs="Arial"/>
          <w:sz w:val="24"/>
          <w:szCs w:val="24"/>
        </w:rPr>
      </w:pPr>
      <w:r w:rsidRPr="00281401">
        <w:rPr>
          <w:rFonts w:ascii="Arial" w:hAnsi="Arial" w:cs="Arial"/>
          <w:sz w:val="24"/>
          <w:szCs w:val="24"/>
        </w:rPr>
        <w:t>If the UK leaves the EU without a deal, the arrangements regarding licencing for shipments of waste will change. Current approvals to ship notified waste between the UK and the EU beyond the 29 March 2019 would be subject to a re-approval process. Defra is currently discussing new arrangements with other Member States in the EU.</w:t>
      </w:r>
    </w:p>
    <w:p w:rsidR="00281401" w:rsidRDefault="00281401" w:rsidP="00281401">
      <w:pPr>
        <w:rPr>
          <w:rFonts w:ascii="Arial" w:hAnsi="Arial" w:cs="Arial"/>
          <w:sz w:val="24"/>
          <w:szCs w:val="24"/>
        </w:rPr>
      </w:pPr>
      <w:r w:rsidRPr="00281401">
        <w:rPr>
          <w:rFonts w:ascii="Arial" w:hAnsi="Arial" w:cs="Arial"/>
          <w:sz w:val="24"/>
          <w:szCs w:val="24"/>
        </w:rPr>
        <w:t xml:space="preserve">Any business in Wales intending to import/export wastes to or from the EU should seek further advice from the </w:t>
      </w:r>
      <w:hyperlink r:id="rId20" w:history="1">
        <w:r w:rsidRPr="00281401">
          <w:rPr>
            <w:rStyle w:val="Hyperlink"/>
            <w:rFonts w:ascii="Arial" w:hAnsi="Arial" w:cs="Arial"/>
            <w:sz w:val="24"/>
            <w:szCs w:val="24"/>
          </w:rPr>
          <w:t>Natural Resources Wales website</w:t>
        </w:r>
      </w:hyperlink>
      <w:r w:rsidRPr="00281401">
        <w:rPr>
          <w:rFonts w:ascii="Arial" w:hAnsi="Arial" w:cs="Arial"/>
          <w:sz w:val="24"/>
          <w:szCs w:val="24"/>
        </w:rPr>
        <w:t xml:space="preserve"> or e-mail waste-shipments@naturalresourceswales.gov.uk</w:t>
      </w:r>
    </w:p>
    <w:p w:rsidR="00B220F4" w:rsidRDefault="00B220F4" w:rsidP="00342354">
      <w:pPr>
        <w:rPr>
          <w:rFonts w:ascii="Arial" w:hAnsi="Arial" w:cs="Arial"/>
          <w:sz w:val="24"/>
          <w:szCs w:val="24"/>
        </w:rPr>
      </w:pPr>
    </w:p>
    <w:p w:rsidR="00E171CF" w:rsidRDefault="00E171CF" w:rsidP="00342354">
      <w:pPr>
        <w:rPr>
          <w:rFonts w:ascii="Arial" w:hAnsi="Arial" w:cs="Arial"/>
          <w:b/>
          <w:sz w:val="24"/>
          <w:szCs w:val="24"/>
        </w:rPr>
      </w:pPr>
      <w:r w:rsidRPr="00B220F4">
        <w:rPr>
          <w:rFonts w:ascii="Arial" w:hAnsi="Arial" w:cs="Arial"/>
          <w:b/>
          <w:sz w:val="24"/>
          <w:szCs w:val="24"/>
        </w:rPr>
        <w:t>Fisheries and Trade</w:t>
      </w:r>
    </w:p>
    <w:p w:rsidR="008A7ABD" w:rsidRPr="008A7ABD" w:rsidRDefault="008A7ABD" w:rsidP="008A7ABD">
      <w:pPr>
        <w:rPr>
          <w:rFonts w:ascii="Arial" w:hAnsi="Arial" w:cs="Arial"/>
          <w:sz w:val="24"/>
          <w:szCs w:val="24"/>
        </w:rPr>
      </w:pPr>
      <w:r w:rsidRPr="008A7ABD">
        <w:rPr>
          <w:rFonts w:ascii="Arial" w:hAnsi="Arial" w:cs="Arial"/>
          <w:sz w:val="24"/>
          <w:szCs w:val="24"/>
        </w:rPr>
        <w:t>Quotas and technical fishing measures will not change in the short term, even if there is no deal. However, there is still uncertainty about what will happen in the medium to long term if the UK leaves the EU without a deal.</w:t>
      </w:r>
    </w:p>
    <w:p w:rsidR="008A7ABD" w:rsidRPr="008A7ABD" w:rsidRDefault="008A7ABD" w:rsidP="008A7ABD">
      <w:pPr>
        <w:rPr>
          <w:rFonts w:ascii="Arial" w:hAnsi="Arial" w:cs="Arial"/>
          <w:sz w:val="24"/>
          <w:szCs w:val="24"/>
        </w:rPr>
      </w:pPr>
      <w:r w:rsidRPr="008A7ABD">
        <w:rPr>
          <w:rFonts w:ascii="Arial" w:hAnsi="Arial" w:cs="Arial"/>
          <w:sz w:val="24"/>
          <w:szCs w:val="24"/>
        </w:rPr>
        <w:t>In a no deal scenario, the UK will be treated as a third county, which will require additional steps</w:t>
      </w:r>
      <w:r>
        <w:rPr>
          <w:rFonts w:ascii="Arial" w:hAnsi="Arial" w:cs="Arial"/>
          <w:sz w:val="24"/>
          <w:szCs w:val="24"/>
        </w:rPr>
        <w:t xml:space="preserve"> </w:t>
      </w:r>
      <w:r w:rsidRPr="008A7ABD">
        <w:rPr>
          <w:rFonts w:ascii="Arial" w:hAnsi="Arial" w:cs="Arial"/>
          <w:sz w:val="24"/>
          <w:szCs w:val="24"/>
        </w:rPr>
        <w:t>such as:</w:t>
      </w:r>
    </w:p>
    <w:p w:rsidR="008A7ABD" w:rsidRPr="008A7ABD" w:rsidRDefault="008A7ABD" w:rsidP="008A7ABD">
      <w:pPr>
        <w:rPr>
          <w:rFonts w:ascii="Arial" w:hAnsi="Arial" w:cs="Arial"/>
          <w:sz w:val="24"/>
          <w:szCs w:val="24"/>
        </w:rPr>
      </w:pPr>
      <w:r w:rsidRPr="008A7ABD">
        <w:rPr>
          <w:rFonts w:ascii="Arial" w:hAnsi="Arial" w:cs="Arial"/>
          <w:sz w:val="24"/>
          <w:szCs w:val="24"/>
        </w:rPr>
        <w:t>•export catch certificates and export health certificates</w:t>
      </w:r>
      <w:r>
        <w:rPr>
          <w:rFonts w:ascii="Arial" w:hAnsi="Arial" w:cs="Arial"/>
          <w:sz w:val="24"/>
          <w:szCs w:val="24"/>
        </w:rPr>
        <w:br/>
      </w:r>
      <w:r w:rsidRPr="008A7ABD">
        <w:rPr>
          <w:rFonts w:ascii="Arial" w:hAnsi="Arial" w:cs="Arial"/>
          <w:sz w:val="24"/>
          <w:szCs w:val="24"/>
        </w:rPr>
        <w:t>•changes in labelling</w:t>
      </w:r>
      <w:r>
        <w:rPr>
          <w:rFonts w:ascii="Arial" w:hAnsi="Arial" w:cs="Arial"/>
          <w:sz w:val="24"/>
          <w:szCs w:val="24"/>
        </w:rPr>
        <w:br/>
      </w:r>
      <w:r w:rsidRPr="008A7ABD">
        <w:rPr>
          <w:rFonts w:ascii="Arial" w:hAnsi="Arial" w:cs="Arial"/>
          <w:sz w:val="24"/>
          <w:szCs w:val="24"/>
        </w:rPr>
        <w:t>•changes in route to market, such as exporting through a Border Inspection Point (BIP)</w:t>
      </w:r>
      <w:r>
        <w:rPr>
          <w:rFonts w:ascii="Arial" w:hAnsi="Arial" w:cs="Arial"/>
          <w:sz w:val="24"/>
          <w:szCs w:val="24"/>
        </w:rPr>
        <w:br/>
      </w:r>
      <w:r w:rsidRPr="008A7ABD">
        <w:rPr>
          <w:rFonts w:ascii="Arial" w:hAnsi="Arial" w:cs="Arial"/>
          <w:sz w:val="24"/>
          <w:szCs w:val="24"/>
        </w:rPr>
        <w:t>•changes to trade arrangements with countries outside the EU. For example, exporting whelks to South Korea is done under an EU trade agreement.</w:t>
      </w:r>
    </w:p>
    <w:p w:rsidR="00E171CF" w:rsidRDefault="00E171CF" w:rsidP="00342354">
      <w:pPr>
        <w:rPr>
          <w:rFonts w:ascii="Arial" w:hAnsi="Arial" w:cs="Arial"/>
          <w:sz w:val="24"/>
          <w:szCs w:val="24"/>
        </w:rPr>
      </w:pPr>
    </w:p>
    <w:p w:rsidR="004B1C9E" w:rsidRDefault="00E171CF" w:rsidP="0063226C">
      <w:pPr>
        <w:rPr>
          <w:rFonts w:ascii="Arial" w:hAnsi="Arial" w:cs="Arial"/>
          <w:b/>
        </w:rPr>
      </w:pPr>
      <w:r w:rsidRPr="0063226C">
        <w:rPr>
          <w:rFonts w:ascii="Arial" w:hAnsi="Arial" w:cs="Arial"/>
          <w:b/>
        </w:rPr>
        <w:t>Community Cohesion</w:t>
      </w:r>
      <w:r w:rsidR="0063226C">
        <w:rPr>
          <w:rFonts w:ascii="Arial" w:hAnsi="Arial" w:cs="Arial"/>
          <w:b/>
        </w:rPr>
        <w:t xml:space="preserve"> </w:t>
      </w:r>
    </w:p>
    <w:p w:rsidR="004B1C9E" w:rsidRPr="004B1C9E" w:rsidRDefault="004B1C9E" w:rsidP="004B1C9E">
      <w:pPr>
        <w:rPr>
          <w:rFonts w:ascii="Arial" w:hAnsi="Arial" w:cs="Arial"/>
          <w:sz w:val="24"/>
          <w:szCs w:val="24"/>
        </w:rPr>
      </w:pPr>
      <w:r w:rsidRPr="004B1C9E">
        <w:rPr>
          <w:rFonts w:ascii="Arial" w:hAnsi="Arial" w:cs="Arial"/>
          <w:sz w:val="24"/>
          <w:szCs w:val="24"/>
        </w:rPr>
        <w:t>The Welsh Government wants to make sure Wales is an inclusive country in which people from all backgrounds are welcomed and there is zero tolerance of xenophobia, racism or bigotry.</w:t>
      </w:r>
    </w:p>
    <w:p w:rsidR="004B1C9E" w:rsidRDefault="00276D26" w:rsidP="004B1C9E">
      <w:pPr>
        <w:rPr>
          <w:rFonts w:ascii="Arial" w:hAnsi="Arial" w:cs="Arial"/>
          <w:b/>
        </w:rPr>
      </w:pPr>
      <w:r>
        <w:rPr>
          <w:rFonts w:ascii="Arial" w:hAnsi="Arial" w:cs="Arial"/>
          <w:sz w:val="24"/>
          <w:szCs w:val="24"/>
        </w:rPr>
        <w:t xml:space="preserve">It </w:t>
      </w:r>
      <w:r w:rsidR="004B1C9E" w:rsidRPr="004B1C9E">
        <w:rPr>
          <w:rFonts w:ascii="Arial" w:hAnsi="Arial" w:cs="Arial"/>
          <w:sz w:val="24"/>
          <w:szCs w:val="24"/>
        </w:rPr>
        <w:t>work</w:t>
      </w:r>
      <w:r>
        <w:rPr>
          <w:rFonts w:ascii="Arial" w:hAnsi="Arial" w:cs="Arial"/>
          <w:sz w:val="24"/>
          <w:szCs w:val="24"/>
        </w:rPr>
        <w:t>s</w:t>
      </w:r>
      <w:r w:rsidR="004B1C9E" w:rsidRPr="004B1C9E">
        <w:rPr>
          <w:rFonts w:ascii="Arial" w:hAnsi="Arial" w:cs="Arial"/>
          <w:sz w:val="24"/>
          <w:szCs w:val="24"/>
        </w:rPr>
        <w:t xml:space="preserve"> with local authorities, the police and third sector equality and inclusion organisations to ensure that cohesion takes root in all communities. </w:t>
      </w:r>
      <w:r>
        <w:rPr>
          <w:rFonts w:ascii="Arial" w:hAnsi="Arial" w:cs="Arial"/>
          <w:sz w:val="24"/>
          <w:szCs w:val="24"/>
        </w:rPr>
        <w:t>It</w:t>
      </w:r>
      <w:r w:rsidR="004B1C9E" w:rsidRPr="004B1C9E">
        <w:rPr>
          <w:rFonts w:ascii="Arial" w:hAnsi="Arial" w:cs="Arial"/>
          <w:sz w:val="24"/>
          <w:szCs w:val="24"/>
        </w:rPr>
        <w:t xml:space="preserve"> also fund</w:t>
      </w:r>
      <w:r>
        <w:rPr>
          <w:rFonts w:ascii="Arial" w:hAnsi="Arial" w:cs="Arial"/>
          <w:sz w:val="24"/>
          <w:szCs w:val="24"/>
        </w:rPr>
        <w:t>s</w:t>
      </w:r>
      <w:r w:rsidR="004B1C9E" w:rsidRPr="004B1C9E">
        <w:rPr>
          <w:rFonts w:ascii="Arial" w:hAnsi="Arial" w:cs="Arial"/>
          <w:sz w:val="24"/>
          <w:szCs w:val="24"/>
        </w:rPr>
        <w:t xml:space="preserve"> regional community cohesion coordinators who play a vital role in supporting this work in </w:t>
      </w:r>
      <w:r w:rsidR="00CB20B8">
        <w:rPr>
          <w:rFonts w:ascii="Arial" w:hAnsi="Arial" w:cs="Arial"/>
          <w:sz w:val="24"/>
          <w:szCs w:val="24"/>
        </w:rPr>
        <w:t>eight</w:t>
      </w:r>
      <w:r w:rsidR="004B1C9E" w:rsidRPr="004B1C9E">
        <w:rPr>
          <w:rFonts w:ascii="Arial" w:hAnsi="Arial" w:cs="Arial"/>
          <w:sz w:val="24"/>
          <w:szCs w:val="24"/>
        </w:rPr>
        <w:t xml:space="preserve"> areas across Wales.</w:t>
      </w:r>
    </w:p>
    <w:p w:rsidR="0063226C" w:rsidRPr="0063226C" w:rsidRDefault="004B1C9E" w:rsidP="0063226C">
      <w:pPr>
        <w:rPr>
          <w:rFonts w:ascii="Arial" w:hAnsi="Arial" w:cs="Arial"/>
          <w:b/>
        </w:rPr>
      </w:pPr>
      <w:r>
        <w:rPr>
          <w:rFonts w:ascii="Arial" w:hAnsi="Arial" w:cs="Arial"/>
          <w:b/>
        </w:rPr>
        <w:br/>
      </w:r>
      <w:r w:rsidRPr="0063226C">
        <w:rPr>
          <w:rFonts w:ascii="Arial" w:hAnsi="Arial" w:cs="Arial"/>
          <w:b/>
        </w:rPr>
        <w:t>Community Cohesion</w:t>
      </w:r>
      <w:r>
        <w:rPr>
          <w:rFonts w:ascii="Arial" w:hAnsi="Arial" w:cs="Arial"/>
          <w:b/>
        </w:rPr>
        <w:t xml:space="preserve"> P</w:t>
      </w:r>
      <w:r w:rsidR="0063226C" w:rsidRPr="0063226C">
        <w:rPr>
          <w:rFonts w:ascii="Arial" w:hAnsi="Arial" w:cs="Arial"/>
          <w:b/>
        </w:rPr>
        <w:t>rogramme</w:t>
      </w:r>
    </w:p>
    <w:p w:rsidR="00E171CF" w:rsidRPr="00B220F4" w:rsidRDefault="0063226C" w:rsidP="00342354">
      <w:pPr>
        <w:rPr>
          <w:rFonts w:ascii="Arial" w:hAnsi="Arial" w:cs="Arial"/>
          <w:b/>
          <w:sz w:val="24"/>
          <w:szCs w:val="24"/>
        </w:rPr>
      </w:pPr>
      <w:r w:rsidRPr="0063226C">
        <w:rPr>
          <w:rFonts w:ascii="Arial" w:hAnsi="Arial" w:cs="Arial"/>
          <w:sz w:val="24"/>
          <w:szCs w:val="24"/>
        </w:rPr>
        <w:t>The Welsh Government’s EU Transition Fund has helped to expand the regional community cohesion programme and the network of coordinators to help identify potential problems in their areas. Their role is to reduce local tensions through engagement and reassurance and to facilitate collaboration between public services. Additional funding from the EU Transition Fund will also be used to build on the existing network of coordinators to undertake specific work to mitigate community tensions relating to Brexit.</w:t>
      </w:r>
    </w:p>
    <w:p w:rsidR="00E171CF" w:rsidRDefault="00E171CF" w:rsidP="00342354">
      <w:pPr>
        <w:rPr>
          <w:rFonts w:ascii="Arial" w:hAnsi="Arial" w:cs="Arial"/>
          <w:sz w:val="24"/>
          <w:szCs w:val="24"/>
        </w:rPr>
      </w:pPr>
    </w:p>
    <w:p w:rsidR="00B220F4" w:rsidRDefault="00E171CF" w:rsidP="00342354">
      <w:pPr>
        <w:rPr>
          <w:rFonts w:ascii="Arial" w:hAnsi="Arial" w:cs="Arial"/>
          <w:b/>
          <w:sz w:val="24"/>
          <w:szCs w:val="24"/>
        </w:rPr>
      </w:pPr>
      <w:r w:rsidRPr="00B220F4">
        <w:rPr>
          <w:rFonts w:ascii="Arial" w:hAnsi="Arial" w:cs="Arial"/>
          <w:b/>
          <w:sz w:val="24"/>
          <w:szCs w:val="24"/>
        </w:rPr>
        <w:t>Local Services and Third Sector</w:t>
      </w:r>
    </w:p>
    <w:p w:rsidR="008A4D5C" w:rsidRPr="008A4D5C" w:rsidRDefault="008A4D5C" w:rsidP="008A4D5C">
      <w:pPr>
        <w:rPr>
          <w:rFonts w:ascii="Arial" w:hAnsi="Arial" w:cs="Arial"/>
          <w:sz w:val="24"/>
          <w:szCs w:val="24"/>
        </w:rPr>
      </w:pPr>
      <w:r w:rsidRPr="008A4D5C">
        <w:rPr>
          <w:rFonts w:ascii="Arial" w:hAnsi="Arial" w:cs="Arial"/>
          <w:sz w:val="24"/>
          <w:szCs w:val="24"/>
        </w:rPr>
        <w:t>Responsibility for planning for services in different Brexit scenarios, including no deal, lies with ea</w:t>
      </w:r>
      <w:r w:rsidR="00E00D66">
        <w:rPr>
          <w:rFonts w:ascii="Arial" w:hAnsi="Arial" w:cs="Arial"/>
          <w:sz w:val="24"/>
          <w:szCs w:val="24"/>
        </w:rPr>
        <w:t xml:space="preserve">ch local authority. </w:t>
      </w:r>
      <w:r w:rsidRPr="008A4D5C">
        <w:rPr>
          <w:rFonts w:ascii="Arial" w:hAnsi="Arial" w:cs="Arial"/>
          <w:sz w:val="24"/>
          <w:szCs w:val="24"/>
        </w:rPr>
        <w:t>The Welsh Government has been working with local government to ensure information is shared with local authorities to help them prepare as the UK leaves the EU.</w:t>
      </w:r>
    </w:p>
    <w:p w:rsidR="008A4D5C" w:rsidRPr="008A4D5C" w:rsidRDefault="008A4D5C" w:rsidP="008A4D5C">
      <w:pPr>
        <w:rPr>
          <w:rFonts w:ascii="Arial" w:hAnsi="Arial" w:cs="Arial"/>
          <w:sz w:val="24"/>
          <w:szCs w:val="24"/>
        </w:rPr>
      </w:pPr>
      <w:r w:rsidRPr="008A4D5C">
        <w:rPr>
          <w:rFonts w:ascii="Arial" w:hAnsi="Arial" w:cs="Arial"/>
          <w:sz w:val="24"/>
          <w:szCs w:val="24"/>
        </w:rPr>
        <w:t>An advisory panel bringing together representatives from local government with Welsh Government officials has been set up. It will ensure a co-ordinated approach is adopted across the wide range of services local authorities are responsible for.</w:t>
      </w:r>
    </w:p>
    <w:p w:rsidR="008A4D5C" w:rsidRPr="008A4D5C" w:rsidRDefault="008A4D5C" w:rsidP="008A4D5C">
      <w:pPr>
        <w:rPr>
          <w:rFonts w:ascii="Arial" w:hAnsi="Arial" w:cs="Arial"/>
          <w:sz w:val="24"/>
          <w:szCs w:val="24"/>
        </w:rPr>
      </w:pPr>
      <w:r w:rsidRPr="008A4D5C">
        <w:rPr>
          <w:rFonts w:ascii="Arial" w:hAnsi="Arial" w:cs="Arial"/>
          <w:sz w:val="24"/>
          <w:szCs w:val="24"/>
        </w:rPr>
        <w:t xml:space="preserve">The Welsh Local Government Association (WLGA) has received funding to help local authorities develop their planning for EU exit. In conjunction with Grant Thornton, some of this funding has been used to develop a </w:t>
      </w:r>
      <w:hyperlink r:id="rId21" w:history="1">
        <w:r w:rsidRPr="008A4D5C">
          <w:rPr>
            <w:rStyle w:val="Hyperlink"/>
            <w:rFonts w:ascii="Arial" w:hAnsi="Arial" w:cs="Arial"/>
            <w:sz w:val="24"/>
            <w:szCs w:val="24"/>
          </w:rPr>
          <w:t>Brexit preparedness toolkit</w:t>
        </w:r>
      </w:hyperlink>
      <w:r w:rsidRPr="008A4D5C">
        <w:rPr>
          <w:rFonts w:ascii="Arial" w:hAnsi="Arial" w:cs="Arial"/>
          <w:sz w:val="24"/>
          <w:szCs w:val="24"/>
        </w:rPr>
        <w:t xml:space="preserve"> to help them identify and address local impacts.</w:t>
      </w:r>
    </w:p>
    <w:p w:rsidR="00E00D66" w:rsidRPr="00E00D66" w:rsidRDefault="00E00D66" w:rsidP="00E00D66">
      <w:pPr>
        <w:pStyle w:val="NormalWeb"/>
        <w:rPr>
          <w:rFonts w:ascii="Arial" w:hAnsi="Arial" w:cs="Arial"/>
          <w:b/>
          <w:color w:val="1F1F1F"/>
          <w:sz w:val="22"/>
          <w:szCs w:val="22"/>
          <w:lang w:val="en"/>
        </w:rPr>
      </w:pPr>
      <w:r w:rsidRPr="00E00D66">
        <w:rPr>
          <w:rFonts w:ascii="Arial" w:hAnsi="Arial" w:cs="Arial"/>
          <w:b/>
          <w:color w:val="1F1F1F"/>
          <w:sz w:val="22"/>
          <w:szCs w:val="22"/>
          <w:lang w:val="en"/>
        </w:rPr>
        <w:t>Third sector organisations</w:t>
      </w:r>
    </w:p>
    <w:p w:rsidR="00E00D66" w:rsidRPr="009A10DB" w:rsidRDefault="00E00D66" w:rsidP="00E00D66">
      <w:pPr>
        <w:pStyle w:val="NormalWeb"/>
        <w:rPr>
          <w:rFonts w:ascii="Arial" w:hAnsi="Arial" w:cs="Arial"/>
          <w:color w:val="1F1F1F"/>
          <w:sz w:val="24"/>
          <w:szCs w:val="24"/>
          <w:lang w:val="en"/>
        </w:rPr>
      </w:pPr>
      <w:r w:rsidRPr="009A10DB">
        <w:rPr>
          <w:rFonts w:ascii="Arial" w:hAnsi="Arial" w:cs="Arial"/>
          <w:color w:val="1F1F1F"/>
          <w:sz w:val="24"/>
          <w:szCs w:val="24"/>
          <w:lang w:val="en"/>
        </w:rPr>
        <w:t>Third sector organisations may be affected by leaving the EU – and a no deal Brexit in particular – in different ways, depending on the type of services they provide; the people and communities they serve and the people they employ.</w:t>
      </w:r>
    </w:p>
    <w:p w:rsidR="00E00D66" w:rsidRPr="009A10DB" w:rsidRDefault="00E00D66" w:rsidP="00E00D66">
      <w:pPr>
        <w:pStyle w:val="NormalWeb"/>
        <w:rPr>
          <w:rFonts w:ascii="Arial" w:hAnsi="Arial" w:cs="Arial"/>
          <w:color w:val="1F1F1F"/>
          <w:sz w:val="24"/>
          <w:szCs w:val="24"/>
          <w:lang w:val="en"/>
        </w:rPr>
      </w:pPr>
      <w:r w:rsidRPr="009A10DB">
        <w:rPr>
          <w:rFonts w:ascii="Arial" w:hAnsi="Arial" w:cs="Arial"/>
          <w:color w:val="1F1F1F"/>
          <w:sz w:val="24"/>
          <w:szCs w:val="24"/>
          <w:lang w:val="en"/>
        </w:rPr>
        <w:t>The Welsh Government is funding work to understand how Brexit will impact community services in Wales and help the third sector plan for all eventualities. This work will help community groups ensure contingency planning and preparations are proportionate and reassure the sector and the communities, which benefit from these services.</w:t>
      </w:r>
    </w:p>
    <w:p w:rsidR="00E00D66" w:rsidRDefault="00E00D66" w:rsidP="00E00D66">
      <w:pPr>
        <w:pStyle w:val="NormalWeb"/>
        <w:rPr>
          <w:rFonts w:ascii="Arial" w:hAnsi="Arial" w:cs="Arial"/>
          <w:color w:val="1F1F1F"/>
          <w:sz w:val="24"/>
          <w:szCs w:val="24"/>
          <w:lang w:val="en"/>
        </w:rPr>
      </w:pPr>
      <w:r w:rsidRPr="009A10DB">
        <w:rPr>
          <w:rFonts w:ascii="Arial" w:hAnsi="Arial" w:cs="Arial"/>
          <w:color w:val="1F1F1F"/>
          <w:sz w:val="24"/>
          <w:szCs w:val="24"/>
          <w:lang w:val="en"/>
        </w:rPr>
        <w:t xml:space="preserve">The Welsh Government is working with the Wales Council for Voluntary Action on this project. </w:t>
      </w:r>
    </w:p>
    <w:p w:rsidR="00054CBC" w:rsidRPr="005D3372" w:rsidRDefault="00054CBC" w:rsidP="00054CBC">
      <w:pPr>
        <w:rPr>
          <w:rFonts w:ascii="Arial" w:hAnsi="Arial" w:cs="Arial"/>
          <w:b/>
        </w:rPr>
      </w:pPr>
      <w:r w:rsidRPr="005D3372">
        <w:rPr>
          <w:rFonts w:ascii="Arial" w:hAnsi="Arial" w:cs="Arial"/>
          <w:b/>
        </w:rPr>
        <w:t xml:space="preserve">Food supply - </w:t>
      </w:r>
      <w:r>
        <w:rPr>
          <w:rFonts w:ascii="Arial" w:hAnsi="Arial" w:cs="Arial"/>
          <w:b/>
        </w:rPr>
        <w:t>l</w:t>
      </w:r>
      <w:r w:rsidRPr="005D3372">
        <w:rPr>
          <w:rFonts w:ascii="Arial" w:hAnsi="Arial" w:cs="Arial"/>
          <w:b/>
        </w:rPr>
        <w:t xml:space="preserve">ocal impacts Working with the Third Sector </w:t>
      </w:r>
    </w:p>
    <w:p w:rsidR="00054CBC" w:rsidRPr="00A01CFD" w:rsidRDefault="00054CBC" w:rsidP="00054CBC">
      <w:pPr>
        <w:rPr>
          <w:rFonts w:ascii="Arial" w:hAnsi="Arial" w:cs="Arial"/>
          <w:sz w:val="24"/>
          <w:szCs w:val="24"/>
        </w:rPr>
      </w:pPr>
      <w:r w:rsidRPr="00A01CFD">
        <w:rPr>
          <w:rFonts w:ascii="Arial" w:hAnsi="Arial" w:cs="Arial"/>
          <w:sz w:val="24"/>
          <w:szCs w:val="24"/>
        </w:rPr>
        <w:t xml:space="preserve">The Welsh Government has been working with the Wales Council for Voluntary Action (WCVA) to raise awareness about food supply and Brexit. </w:t>
      </w:r>
    </w:p>
    <w:p w:rsidR="00054CBC" w:rsidRDefault="00054CBC" w:rsidP="00054CBC">
      <w:pPr>
        <w:rPr>
          <w:rFonts w:ascii="Arial" w:hAnsi="Arial" w:cs="Arial"/>
          <w:sz w:val="24"/>
          <w:szCs w:val="24"/>
        </w:rPr>
      </w:pPr>
      <w:r w:rsidRPr="00A01CFD">
        <w:rPr>
          <w:rFonts w:ascii="Arial" w:hAnsi="Arial" w:cs="Arial"/>
          <w:sz w:val="24"/>
          <w:szCs w:val="24"/>
        </w:rPr>
        <w:t>The ‘Getting Brexit Ready’ guide has been updated to help organisations think about the impact should there be rises in food prices or impacts on food supply.</w:t>
      </w:r>
    </w:p>
    <w:p w:rsidR="00054CBC" w:rsidRPr="009A10DB" w:rsidRDefault="00054CBC" w:rsidP="00E00D66">
      <w:pPr>
        <w:pStyle w:val="NormalWeb"/>
        <w:rPr>
          <w:rFonts w:ascii="Arial" w:hAnsi="Arial" w:cs="Arial"/>
          <w:color w:val="1F1F1F"/>
          <w:sz w:val="24"/>
          <w:szCs w:val="24"/>
          <w:lang w:val="en"/>
        </w:rPr>
      </w:pPr>
    </w:p>
    <w:p w:rsidR="00E171CF" w:rsidRDefault="00E171CF" w:rsidP="00342354">
      <w:pPr>
        <w:rPr>
          <w:rFonts w:ascii="Arial" w:hAnsi="Arial" w:cs="Arial"/>
          <w:sz w:val="24"/>
          <w:szCs w:val="24"/>
        </w:rPr>
      </w:pPr>
    </w:p>
    <w:p w:rsidR="00E171CF" w:rsidRPr="00453984" w:rsidRDefault="00E171CF" w:rsidP="00342354">
      <w:pPr>
        <w:rPr>
          <w:rFonts w:ascii="Arial" w:hAnsi="Arial" w:cs="Arial"/>
          <w:b/>
          <w:sz w:val="24"/>
          <w:szCs w:val="24"/>
        </w:rPr>
      </w:pPr>
      <w:r w:rsidRPr="00453984">
        <w:rPr>
          <w:rFonts w:ascii="Arial" w:hAnsi="Arial" w:cs="Arial"/>
          <w:b/>
          <w:sz w:val="24"/>
          <w:szCs w:val="24"/>
        </w:rPr>
        <w:t>EU Structural Funds</w:t>
      </w:r>
    </w:p>
    <w:p w:rsidR="00453984" w:rsidRPr="00453984" w:rsidRDefault="00453984" w:rsidP="00453984">
      <w:pPr>
        <w:rPr>
          <w:rFonts w:ascii="Arial" w:hAnsi="Arial" w:cs="Arial"/>
          <w:sz w:val="24"/>
          <w:szCs w:val="24"/>
        </w:rPr>
      </w:pPr>
      <w:r w:rsidRPr="00453984">
        <w:rPr>
          <w:rFonts w:ascii="Arial" w:hAnsi="Arial" w:cs="Arial"/>
          <w:sz w:val="24"/>
          <w:szCs w:val="24"/>
        </w:rPr>
        <w:t>In the event of leaving the EU without a deal or transition period, there would be no change in the existing arrangements for beneficiaries of current EU-funded projects.</w:t>
      </w:r>
    </w:p>
    <w:p w:rsidR="00453984" w:rsidRPr="00453984" w:rsidRDefault="00453984" w:rsidP="00453984">
      <w:pPr>
        <w:rPr>
          <w:rFonts w:ascii="Arial" w:hAnsi="Arial" w:cs="Arial"/>
          <w:sz w:val="24"/>
          <w:szCs w:val="24"/>
        </w:rPr>
      </w:pPr>
      <w:r w:rsidRPr="00453984">
        <w:rPr>
          <w:rFonts w:ascii="Arial" w:hAnsi="Arial" w:cs="Arial"/>
          <w:sz w:val="24"/>
          <w:szCs w:val="24"/>
        </w:rPr>
        <w:t>This applies to all aspects of managing the projects including the submission and payment of claims, verification checks and, importantly, retention of relevant records.</w:t>
      </w:r>
    </w:p>
    <w:p w:rsidR="00453984" w:rsidRPr="00453984" w:rsidRDefault="00453984" w:rsidP="00453984">
      <w:pPr>
        <w:rPr>
          <w:rFonts w:ascii="Arial" w:hAnsi="Arial" w:cs="Arial"/>
          <w:sz w:val="24"/>
          <w:szCs w:val="24"/>
        </w:rPr>
      </w:pPr>
      <w:r w:rsidRPr="00453984">
        <w:rPr>
          <w:rFonts w:ascii="Arial" w:hAnsi="Arial" w:cs="Arial"/>
          <w:sz w:val="24"/>
          <w:szCs w:val="24"/>
        </w:rPr>
        <w:t>Beneficiaries will also continue to use WEFO Online to submit and update information.</w:t>
      </w:r>
    </w:p>
    <w:p w:rsidR="00453984" w:rsidRPr="00453984" w:rsidRDefault="00453984" w:rsidP="00453984">
      <w:pPr>
        <w:rPr>
          <w:rFonts w:ascii="Arial" w:hAnsi="Arial" w:cs="Arial"/>
          <w:sz w:val="24"/>
          <w:szCs w:val="24"/>
        </w:rPr>
      </w:pPr>
      <w:r w:rsidRPr="00453984">
        <w:rPr>
          <w:rFonts w:ascii="Arial" w:hAnsi="Arial" w:cs="Arial"/>
          <w:sz w:val="24"/>
          <w:szCs w:val="24"/>
        </w:rPr>
        <w:t xml:space="preserve">HM Treasury has guaranteed funding all projects approved under the 2014 – 2020 ERDF and ESF programmes by December 2020. WEFO will only draw on this guarantee in respect of claims that are not paid by the European Commission. At this stage </w:t>
      </w:r>
      <w:r w:rsidR="00A5328C">
        <w:rPr>
          <w:rFonts w:ascii="Arial" w:hAnsi="Arial" w:cs="Arial"/>
          <w:sz w:val="24"/>
          <w:szCs w:val="24"/>
        </w:rPr>
        <w:t>it is not possible to</w:t>
      </w:r>
      <w:r w:rsidRPr="00453984">
        <w:rPr>
          <w:rFonts w:ascii="Arial" w:hAnsi="Arial" w:cs="Arial"/>
          <w:sz w:val="24"/>
          <w:szCs w:val="24"/>
        </w:rPr>
        <w:t xml:space="preserve"> say if or when this situation may arise, so the current arrangements stay in place unless and until it does.</w:t>
      </w:r>
    </w:p>
    <w:p w:rsidR="00453984" w:rsidRPr="00453984" w:rsidRDefault="00453984" w:rsidP="00453984">
      <w:pPr>
        <w:rPr>
          <w:rFonts w:ascii="Arial" w:hAnsi="Arial" w:cs="Arial"/>
          <w:sz w:val="24"/>
          <w:szCs w:val="24"/>
        </w:rPr>
      </w:pPr>
      <w:r w:rsidRPr="00453984">
        <w:rPr>
          <w:rFonts w:ascii="Arial" w:hAnsi="Arial" w:cs="Arial"/>
          <w:sz w:val="24"/>
          <w:szCs w:val="24"/>
        </w:rPr>
        <w:t>Organisations currently discussing potential projects can safely continue to develop plans in discussion with WEFO. The HM Treasury guarantee will support programme expenditure within the normal course of business for the current programmes.</w:t>
      </w:r>
    </w:p>
    <w:p w:rsidR="00453984" w:rsidRPr="008A4D5C" w:rsidRDefault="00453984" w:rsidP="00453984">
      <w:pPr>
        <w:rPr>
          <w:rFonts w:ascii="Arial" w:hAnsi="Arial" w:cs="Arial"/>
          <w:sz w:val="24"/>
          <w:szCs w:val="24"/>
        </w:rPr>
      </w:pPr>
      <w:r w:rsidRPr="00453984">
        <w:rPr>
          <w:rFonts w:ascii="Arial" w:hAnsi="Arial" w:cs="Arial"/>
          <w:sz w:val="24"/>
          <w:szCs w:val="24"/>
        </w:rPr>
        <w:t>This “normal course of business” limit on the HM Treasury guarantee means that the current deadline of 31 December 2023 for programme delivery remains unchanged.  (In practice, the large majority of projects will have been completed before then.)</w:t>
      </w:r>
    </w:p>
    <w:p w:rsidR="002A7974" w:rsidRPr="002A7974" w:rsidRDefault="002A7974" w:rsidP="002A7974">
      <w:pPr>
        <w:rPr>
          <w:rFonts w:ascii="Arial" w:hAnsi="Arial" w:cs="Arial"/>
          <w:b/>
        </w:rPr>
      </w:pPr>
      <w:r>
        <w:rPr>
          <w:rFonts w:ascii="Arial" w:hAnsi="Arial" w:cs="Arial"/>
          <w:b/>
          <w:sz w:val="24"/>
          <w:szCs w:val="24"/>
        </w:rPr>
        <w:br/>
      </w:r>
      <w:r w:rsidRPr="002A7974">
        <w:rPr>
          <w:rFonts w:ascii="Arial" w:hAnsi="Arial" w:cs="Arial"/>
          <w:b/>
        </w:rPr>
        <w:t>Horizon 2020</w:t>
      </w:r>
    </w:p>
    <w:p w:rsidR="002A7974" w:rsidRPr="002A7974" w:rsidRDefault="002A7974" w:rsidP="002A7974">
      <w:pPr>
        <w:rPr>
          <w:rFonts w:ascii="Arial" w:hAnsi="Arial" w:cs="Arial"/>
          <w:sz w:val="24"/>
          <w:szCs w:val="24"/>
        </w:rPr>
      </w:pPr>
      <w:r w:rsidRPr="002A7974">
        <w:rPr>
          <w:rFonts w:ascii="Arial" w:hAnsi="Arial" w:cs="Arial"/>
          <w:sz w:val="24"/>
          <w:szCs w:val="24"/>
        </w:rPr>
        <w:t>The UK government’s priority remains ensuring that the draft Withdrawal Agreement is finalised and concluded which would ensure that UK organisations’ right to participate in Horizon 2020 will be unaffected.</w:t>
      </w:r>
    </w:p>
    <w:p w:rsidR="002A7974" w:rsidRPr="002A7974" w:rsidRDefault="002A7974" w:rsidP="002A7974">
      <w:pPr>
        <w:rPr>
          <w:rFonts w:ascii="Arial" w:hAnsi="Arial" w:cs="Arial"/>
          <w:sz w:val="24"/>
          <w:szCs w:val="24"/>
        </w:rPr>
      </w:pPr>
      <w:r w:rsidRPr="002A7974">
        <w:rPr>
          <w:rFonts w:ascii="Arial" w:hAnsi="Arial" w:cs="Arial"/>
          <w:sz w:val="24"/>
          <w:szCs w:val="24"/>
        </w:rPr>
        <w:t>In the event of no deal, the UK government has guaranteed to underwrite the EU funding for UK organisations participating in all approved Horizon 2020 projects or notified of the success of their bid.</w:t>
      </w:r>
    </w:p>
    <w:p w:rsidR="002A7974" w:rsidRDefault="002A7974" w:rsidP="00342354">
      <w:pPr>
        <w:rPr>
          <w:rFonts w:ascii="Arial" w:hAnsi="Arial" w:cs="Arial"/>
          <w:b/>
          <w:sz w:val="24"/>
          <w:szCs w:val="24"/>
        </w:rPr>
      </w:pPr>
    </w:p>
    <w:p w:rsidR="00A733C8" w:rsidRPr="00A733C8" w:rsidRDefault="00A733C8" w:rsidP="00A733C8">
      <w:pPr>
        <w:rPr>
          <w:rFonts w:ascii="Arial" w:hAnsi="Arial" w:cs="Arial"/>
          <w:b/>
        </w:rPr>
      </w:pPr>
      <w:r w:rsidRPr="00A733C8">
        <w:rPr>
          <w:rFonts w:ascii="Arial" w:hAnsi="Arial" w:cs="Arial"/>
          <w:b/>
        </w:rPr>
        <w:t xml:space="preserve">European Territorial Co-operation (ETC) and the Ireland – Wales Co-operation Programme </w:t>
      </w:r>
    </w:p>
    <w:p w:rsidR="00A733C8" w:rsidRPr="00A733C8" w:rsidRDefault="00A733C8" w:rsidP="00A733C8">
      <w:pPr>
        <w:rPr>
          <w:rFonts w:ascii="Arial" w:hAnsi="Arial" w:cs="Arial"/>
          <w:sz w:val="24"/>
          <w:szCs w:val="24"/>
        </w:rPr>
      </w:pPr>
      <w:r w:rsidRPr="00A733C8">
        <w:rPr>
          <w:rFonts w:ascii="Arial" w:hAnsi="Arial" w:cs="Arial"/>
          <w:sz w:val="24"/>
          <w:szCs w:val="24"/>
        </w:rPr>
        <w:t>WEFO is the Managing Authority for the Ireland–Wales Co-operation programme. The UK Government Funding Guarantee was extended in July 2018 to provide further stability for UK organisations in a no-deal scenario. The Guarantee for ETC programmes, including Ireland-Wales, now covers the full 2014-2020 programme period.</w:t>
      </w:r>
    </w:p>
    <w:p w:rsidR="00A733C8" w:rsidRPr="00A733C8" w:rsidRDefault="00A733C8" w:rsidP="00A733C8">
      <w:pPr>
        <w:rPr>
          <w:rFonts w:ascii="Arial" w:hAnsi="Arial" w:cs="Arial"/>
          <w:sz w:val="24"/>
          <w:szCs w:val="24"/>
        </w:rPr>
      </w:pPr>
      <w:r w:rsidRPr="00A733C8">
        <w:rPr>
          <w:rFonts w:ascii="Arial" w:hAnsi="Arial" w:cs="Arial"/>
          <w:sz w:val="24"/>
          <w:szCs w:val="24"/>
        </w:rPr>
        <w:t>This means that grant funding to UK beneficiaries in respect of all projects approved on a competitive basis before the end of the programming period is now guaranteed.</w:t>
      </w:r>
    </w:p>
    <w:p w:rsidR="00A733C8" w:rsidRPr="00A733C8" w:rsidRDefault="00A733C8" w:rsidP="00A733C8">
      <w:pPr>
        <w:rPr>
          <w:rFonts w:ascii="Arial" w:hAnsi="Arial" w:cs="Arial"/>
          <w:sz w:val="24"/>
          <w:szCs w:val="24"/>
        </w:rPr>
      </w:pPr>
      <w:r w:rsidRPr="00A733C8">
        <w:rPr>
          <w:rFonts w:ascii="Arial" w:hAnsi="Arial" w:cs="Arial"/>
          <w:sz w:val="24"/>
          <w:szCs w:val="24"/>
        </w:rPr>
        <w:t>However, in the event of a no-deal scenario, the UK’s departure from the EU would mean UK organisations may be unable to access EU funding for ETC projects after exit day.</w:t>
      </w:r>
    </w:p>
    <w:p w:rsidR="00A733C8" w:rsidRPr="00A733C8" w:rsidRDefault="00A733C8" w:rsidP="00A733C8">
      <w:pPr>
        <w:rPr>
          <w:rFonts w:ascii="Arial" w:hAnsi="Arial" w:cs="Arial"/>
          <w:sz w:val="24"/>
          <w:szCs w:val="24"/>
        </w:rPr>
      </w:pPr>
      <w:r w:rsidRPr="00A733C8">
        <w:rPr>
          <w:rFonts w:ascii="Arial" w:hAnsi="Arial" w:cs="Arial"/>
          <w:sz w:val="24"/>
          <w:szCs w:val="24"/>
        </w:rPr>
        <w:t>The UK government will have to work with other parties such as the European Commission to ensure that continued participation for UK organisations in ETC programmes is possible and the UK can respond to new calls and continue to deliver projects.</w:t>
      </w:r>
    </w:p>
    <w:p w:rsidR="00A733C8" w:rsidRDefault="00A733C8" w:rsidP="00342354">
      <w:pPr>
        <w:rPr>
          <w:rFonts w:ascii="Arial" w:hAnsi="Arial" w:cs="Arial"/>
          <w:b/>
          <w:sz w:val="24"/>
          <w:szCs w:val="24"/>
        </w:rPr>
      </w:pPr>
    </w:p>
    <w:p w:rsidR="00E171CF" w:rsidRDefault="00E171CF" w:rsidP="00342354">
      <w:pPr>
        <w:rPr>
          <w:rFonts w:ascii="Arial" w:hAnsi="Arial" w:cs="Arial"/>
          <w:b/>
          <w:sz w:val="24"/>
          <w:szCs w:val="24"/>
        </w:rPr>
      </w:pPr>
      <w:r w:rsidRPr="00B220F4">
        <w:rPr>
          <w:rFonts w:ascii="Arial" w:hAnsi="Arial" w:cs="Arial"/>
          <w:b/>
          <w:sz w:val="24"/>
          <w:szCs w:val="24"/>
        </w:rPr>
        <w:t>Transport</w:t>
      </w:r>
    </w:p>
    <w:p w:rsidR="000F5E60" w:rsidRDefault="0022004C" w:rsidP="00B30CCE">
      <w:pPr>
        <w:rPr>
          <w:rFonts w:ascii="Arial" w:hAnsi="Arial" w:cs="Arial"/>
          <w:sz w:val="24"/>
          <w:szCs w:val="24"/>
        </w:rPr>
      </w:pPr>
      <w:r>
        <w:rPr>
          <w:rFonts w:ascii="Arial" w:hAnsi="Arial" w:cs="Arial"/>
          <w:sz w:val="24"/>
          <w:szCs w:val="24"/>
        </w:rPr>
        <w:t xml:space="preserve">The </w:t>
      </w:r>
      <w:r w:rsidR="00B30CCE" w:rsidRPr="00B30CCE">
        <w:rPr>
          <w:rFonts w:ascii="Arial" w:hAnsi="Arial" w:cs="Arial"/>
          <w:sz w:val="24"/>
          <w:szCs w:val="24"/>
        </w:rPr>
        <w:t>We</w:t>
      </w:r>
      <w:r w:rsidR="00B30CCE">
        <w:rPr>
          <w:rFonts w:ascii="Arial" w:hAnsi="Arial" w:cs="Arial"/>
          <w:sz w:val="24"/>
          <w:szCs w:val="24"/>
        </w:rPr>
        <w:t xml:space="preserve">lsh Government </w:t>
      </w:r>
      <w:r>
        <w:rPr>
          <w:rFonts w:ascii="Arial" w:hAnsi="Arial" w:cs="Arial"/>
          <w:sz w:val="24"/>
          <w:szCs w:val="24"/>
        </w:rPr>
        <w:t xml:space="preserve">is </w:t>
      </w:r>
      <w:r w:rsidR="00B30CCE" w:rsidRPr="00B30CCE">
        <w:rPr>
          <w:rFonts w:ascii="Arial" w:hAnsi="Arial" w:cs="Arial"/>
          <w:sz w:val="24"/>
          <w:szCs w:val="24"/>
        </w:rPr>
        <w:t>taking all proportionate steps to preserve the integrity of our transport system in the face of a no deal Brexit and ensure the continued viability and success of our transportation system.</w:t>
      </w:r>
    </w:p>
    <w:p w:rsidR="004D1DC7" w:rsidRPr="00CF16CF" w:rsidRDefault="004D1DC7" w:rsidP="004D1DC7">
      <w:pPr>
        <w:rPr>
          <w:rFonts w:ascii="Arial" w:hAnsi="Arial" w:cs="Arial"/>
          <w:b/>
        </w:rPr>
      </w:pPr>
      <w:r w:rsidRPr="00CF16CF">
        <w:rPr>
          <w:rFonts w:ascii="Arial" w:hAnsi="Arial" w:cs="Arial"/>
        </w:rPr>
        <w:br/>
      </w:r>
      <w:r w:rsidRPr="00CF16CF">
        <w:rPr>
          <w:rFonts w:ascii="Arial" w:hAnsi="Arial" w:cs="Arial"/>
          <w:b/>
        </w:rPr>
        <w:t>Driving</w:t>
      </w:r>
    </w:p>
    <w:p w:rsidR="004D1DC7" w:rsidRPr="004D1DC7" w:rsidRDefault="004D1DC7" w:rsidP="004D1DC7">
      <w:pPr>
        <w:rPr>
          <w:rFonts w:ascii="Arial" w:hAnsi="Arial" w:cs="Arial"/>
          <w:sz w:val="24"/>
          <w:szCs w:val="24"/>
        </w:rPr>
      </w:pPr>
      <w:r w:rsidRPr="004D1DC7">
        <w:rPr>
          <w:rFonts w:ascii="Arial" w:hAnsi="Arial" w:cs="Arial"/>
          <w:sz w:val="24"/>
          <w:szCs w:val="24"/>
        </w:rPr>
        <w:t>In the event of no deal, from 28 March 2019, drivers from the UK will need extra documentation to drive in the EU and EEA. UK driving licences will continue to be recognised, but parties to this agreement may require holders to have an international driving permit if they are driving on the continent in future.</w:t>
      </w:r>
    </w:p>
    <w:p w:rsidR="004D1DC7" w:rsidRPr="004D1DC7" w:rsidRDefault="004D1DC7" w:rsidP="004D1DC7">
      <w:pPr>
        <w:rPr>
          <w:rFonts w:ascii="Arial" w:hAnsi="Arial" w:cs="Arial"/>
          <w:sz w:val="24"/>
          <w:szCs w:val="24"/>
        </w:rPr>
      </w:pPr>
      <w:r w:rsidRPr="004D1DC7">
        <w:rPr>
          <w:rFonts w:ascii="Arial" w:hAnsi="Arial" w:cs="Arial"/>
          <w:sz w:val="24"/>
          <w:szCs w:val="24"/>
        </w:rPr>
        <w:t>This includes registering certain trailers with the Driver and Vehicle Licensing Agency (DVLA) and carrying a trailer registration certificate.</w:t>
      </w:r>
    </w:p>
    <w:p w:rsidR="00D3336A" w:rsidRPr="00CF16CF" w:rsidRDefault="00FA12FE" w:rsidP="00D3336A">
      <w:pPr>
        <w:rPr>
          <w:rFonts w:ascii="Arial" w:hAnsi="Arial" w:cs="Arial"/>
          <w:b/>
        </w:rPr>
      </w:pPr>
      <w:r>
        <w:rPr>
          <w:rFonts w:ascii="Arial" w:hAnsi="Arial" w:cs="Arial"/>
          <w:b/>
          <w:sz w:val="24"/>
          <w:szCs w:val="24"/>
        </w:rPr>
        <w:br/>
      </w:r>
      <w:r w:rsidR="00D3336A" w:rsidRPr="00CF16CF">
        <w:rPr>
          <w:rFonts w:ascii="Arial" w:hAnsi="Arial" w:cs="Arial"/>
          <w:b/>
        </w:rPr>
        <w:t>Ports</w:t>
      </w:r>
    </w:p>
    <w:p w:rsidR="00D3336A" w:rsidRPr="00D3336A" w:rsidRDefault="00D3336A" w:rsidP="00D3336A">
      <w:pPr>
        <w:rPr>
          <w:rFonts w:ascii="Arial" w:hAnsi="Arial" w:cs="Arial"/>
          <w:sz w:val="24"/>
          <w:szCs w:val="24"/>
        </w:rPr>
      </w:pPr>
      <w:r w:rsidRPr="00D3336A">
        <w:rPr>
          <w:rFonts w:ascii="Arial" w:hAnsi="Arial" w:cs="Arial"/>
          <w:sz w:val="24"/>
          <w:szCs w:val="24"/>
        </w:rPr>
        <w:t xml:space="preserve">Ports in Wales make a critical contribution to our economy, not least by providing jobs and added value to our local communities. </w:t>
      </w:r>
    </w:p>
    <w:p w:rsidR="00D3336A" w:rsidRPr="00D3336A" w:rsidRDefault="0031560A" w:rsidP="00D3336A">
      <w:pPr>
        <w:rPr>
          <w:rFonts w:ascii="Arial" w:hAnsi="Arial" w:cs="Arial"/>
          <w:sz w:val="24"/>
          <w:szCs w:val="24"/>
        </w:rPr>
      </w:pPr>
      <w:r>
        <w:rPr>
          <w:rFonts w:ascii="Arial" w:hAnsi="Arial" w:cs="Arial"/>
          <w:sz w:val="24"/>
          <w:szCs w:val="24"/>
        </w:rPr>
        <w:t xml:space="preserve">The </w:t>
      </w:r>
      <w:r w:rsidR="00D3336A" w:rsidRPr="00D3336A">
        <w:rPr>
          <w:rFonts w:ascii="Arial" w:hAnsi="Arial" w:cs="Arial"/>
          <w:sz w:val="24"/>
          <w:szCs w:val="24"/>
        </w:rPr>
        <w:t xml:space="preserve">Welsh Government </w:t>
      </w:r>
      <w:r>
        <w:rPr>
          <w:rFonts w:ascii="Arial" w:hAnsi="Arial" w:cs="Arial"/>
          <w:sz w:val="24"/>
          <w:szCs w:val="24"/>
        </w:rPr>
        <w:t>is</w:t>
      </w:r>
      <w:r w:rsidR="00D3336A" w:rsidRPr="00D3336A">
        <w:rPr>
          <w:rFonts w:ascii="Arial" w:hAnsi="Arial" w:cs="Arial"/>
          <w:sz w:val="24"/>
          <w:szCs w:val="24"/>
        </w:rPr>
        <w:t xml:space="preserve"> working closely with port operators, ferry operators, local authorities and the UK government. Following these discussions, the UK government has taken the decision to make no additional checks on goods coming through roll-on roll-off ports from EU countries in a no-deal scenario in the short-term.  </w:t>
      </w:r>
    </w:p>
    <w:p w:rsidR="00D3336A" w:rsidRPr="00D3336A" w:rsidRDefault="00D3336A" w:rsidP="00D3336A">
      <w:pPr>
        <w:rPr>
          <w:rFonts w:ascii="Arial" w:hAnsi="Arial" w:cs="Arial"/>
          <w:sz w:val="24"/>
          <w:szCs w:val="24"/>
        </w:rPr>
      </w:pPr>
      <w:r w:rsidRPr="00D3336A">
        <w:rPr>
          <w:rFonts w:ascii="Arial" w:hAnsi="Arial" w:cs="Arial"/>
          <w:sz w:val="24"/>
          <w:szCs w:val="24"/>
        </w:rPr>
        <w:t xml:space="preserve">The Welsh Government </w:t>
      </w:r>
      <w:r w:rsidR="00797692">
        <w:rPr>
          <w:rFonts w:ascii="Arial" w:hAnsi="Arial" w:cs="Arial"/>
          <w:sz w:val="24"/>
          <w:szCs w:val="24"/>
        </w:rPr>
        <w:t>is</w:t>
      </w:r>
      <w:r w:rsidRPr="00D3336A">
        <w:rPr>
          <w:rFonts w:ascii="Arial" w:hAnsi="Arial" w:cs="Arial"/>
          <w:sz w:val="24"/>
          <w:szCs w:val="24"/>
        </w:rPr>
        <w:t xml:space="preserve"> working to mitigate other potential impacts on trade in Wales, including a range of options for managing potential traffic disruption involving freight vehicles at Welsh ports, particularly Holyhead as the second busiest roll-on roll-off port in the UK, after Dover. </w:t>
      </w:r>
    </w:p>
    <w:p w:rsidR="00D3336A" w:rsidRDefault="00D3336A" w:rsidP="00D3336A">
      <w:pPr>
        <w:rPr>
          <w:rFonts w:ascii="Arial" w:hAnsi="Arial" w:cs="Arial"/>
          <w:sz w:val="24"/>
          <w:szCs w:val="24"/>
        </w:rPr>
      </w:pPr>
      <w:r w:rsidRPr="00D3336A">
        <w:rPr>
          <w:rFonts w:ascii="Arial" w:hAnsi="Arial" w:cs="Arial"/>
          <w:sz w:val="24"/>
          <w:szCs w:val="24"/>
        </w:rPr>
        <w:t>An assessment of the reasonable worst case scenario for Heavy Goods Vehicle delays has been prepared by the UK government, and this applies to all ferry ports across the UK. This assessment is underpinned by a number of cross-government and cross-departmental assumptions, such as the checks that might be imposed and what infrastructure could be in place.</w:t>
      </w:r>
    </w:p>
    <w:p w:rsidR="00D3336A" w:rsidRPr="00D3336A" w:rsidRDefault="00D3336A" w:rsidP="00D3336A">
      <w:pPr>
        <w:rPr>
          <w:rFonts w:ascii="Arial" w:hAnsi="Arial" w:cs="Arial"/>
          <w:sz w:val="24"/>
          <w:szCs w:val="24"/>
        </w:rPr>
      </w:pPr>
      <w:r w:rsidRPr="00D3336A">
        <w:rPr>
          <w:rFonts w:ascii="Arial" w:hAnsi="Arial" w:cs="Arial"/>
          <w:sz w:val="24"/>
          <w:szCs w:val="24"/>
        </w:rPr>
        <w:t xml:space="preserve">In respect of Pembroke Dock and Fishguard, Wales’ other ferry ports, analysis indicates that delayed vehicles resulting from hold-ups at Rosslare could be held and managed within the port environs and any increased congestion on public roads would not be significant. Therefore there would be no need for additional contingency arrangements. However the assumptions underpinning the analysis are again finely balanced and are being kept under constant review in order to react quickly if necessary in putting in place any additional contingency measures and support the smoothest possible flow of goods between Welsh ports and Ireland.   </w:t>
      </w:r>
    </w:p>
    <w:p w:rsidR="00D3336A" w:rsidRPr="00D3336A" w:rsidRDefault="00D3336A" w:rsidP="00D3336A">
      <w:pPr>
        <w:rPr>
          <w:rFonts w:ascii="Arial" w:hAnsi="Arial" w:cs="Arial"/>
          <w:sz w:val="24"/>
          <w:szCs w:val="24"/>
        </w:rPr>
      </w:pPr>
      <w:r w:rsidRPr="00D3336A">
        <w:rPr>
          <w:rFonts w:ascii="Arial" w:hAnsi="Arial" w:cs="Arial"/>
          <w:sz w:val="24"/>
          <w:szCs w:val="24"/>
        </w:rPr>
        <w:t>Container ports, such as Cardiff, Port Talbot and Newport, are already engaged with international goods movement and are less likely to experience significant disruption.</w:t>
      </w:r>
    </w:p>
    <w:p w:rsidR="00E171CF" w:rsidRDefault="00E171CF" w:rsidP="00342354">
      <w:pPr>
        <w:rPr>
          <w:rFonts w:ascii="Arial" w:hAnsi="Arial" w:cs="Arial"/>
          <w:sz w:val="24"/>
          <w:szCs w:val="24"/>
        </w:rPr>
      </w:pPr>
    </w:p>
    <w:p w:rsidR="00E171CF" w:rsidRDefault="00E171CF" w:rsidP="00342354">
      <w:pPr>
        <w:rPr>
          <w:rFonts w:ascii="Arial" w:hAnsi="Arial" w:cs="Arial"/>
          <w:sz w:val="24"/>
          <w:szCs w:val="24"/>
        </w:rPr>
      </w:pPr>
    </w:p>
    <w:p w:rsidR="00E171CF" w:rsidRDefault="00E171CF" w:rsidP="00342354">
      <w:pPr>
        <w:rPr>
          <w:rFonts w:ascii="Arial" w:hAnsi="Arial" w:cs="Arial"/>
          <w:sz w:val="24"/>
          <w:szCs w:val="24"/>
        </w:rPr>
      </w:pPr>
    </w:p>
    <w:p w:rsidR="00E171CF" w:rsidRDefault="00E171CF" w:rsidP="00342354">
      <w:pPr>
        <w:rPr>
          <w:rFonts w:ascii="Arial" w:hAnsi="Arial" w:cs="Arial"/>
          <w:sz w:val="24"/>
          <w:szCs w:val="24"/>
        </w:rPr>
      </w:pPr>
    </w:p>
    <w:p w:rsidR="00E171CF" w:rsidRDefault="00E171CF" w:rsidP="00342354">
      <w:pPr>
        <w:rPr>
          <w:rFonts w:ascii="Arial" w:hAnsi="Arial" w:cs="Arial"/>
          <w:sz w:val="24"/>
          <w:szCs w:val="24"/>
        </w:rPr>
      </w:pPr>
    </w:p>
    <w:p w:rsidR="00E171CF" w:rsidRPr="00F64014" w:rsidRDefault="00E171CF" w:rsidP="00342354">
      <w:pPr>
        <w:rPr>
          <w:rFonts w:ascii="Arial" w:hAnsi="Arial" w:cs="Arial"/>
          <w:sz w:val="24"/>
          <w:szCs w:val="24"/>
        </w:rPr>
      </w:pPr>
    </w:p>
    <w:sectPr w:rsidR="00E171CF" w:rsidRPr="00F640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1587" w:rsidRDefault="00931587" w:rsidP="00342354">
      <w:pPr>
        <w:spacing w:after="0" w:line="240" w:lineRule="auto"/>
      </w:pPr>
      <w:r>
        <w:separator/>
      </w:r>
    </w:p>
  </w:endnote>
  <w:endnote w:type="continuationSeparator" w:id="0">
    <w:p w:rsidR="00931587" w:rsidRDefault="00931587" w:rsidP="00342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1587" w:rsidRDefault="00931587" w:rsidP="00342354">
      <w:pPr>
        <w:spacing w:after="0" w:line="240" w:lineRule="auto"/>
      </w:pPr>
      <w:r>
        <w:separator/>
      </w:r>
    </w:p>
  </w:footnote>
  <w:footnote w:type="continuationSeparator" w:id="0">
    <w:p w:rsidR="00931587" w:rsidRDefault="00931587" w:rsidP="003423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36635"/>
    <w:multiLevelType w:val="hybridMultilevel"/>
    <w:tmpl w:val="7BF4A7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4527315E"/>
    <w:multiLevelType w:val="hybridMultilevel"/>
    <w:tmpl w:val="4F42F4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5CA040F9"/>
    <w:multiLevelType w:val="hybridMultilevel"/>
    <w:tmpl w:val="0C4AD7D0"/>
    <w:lvl w:ilvl="0" w:tplc="500C41A0">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 w15:restartNumberingAfterBreak="0">
    <w:nsid w:val="60846890"/>
    <w:multiLevelType w:val="hybridMultilevel"/>
    <w:tmpl w:val="3C1EA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2354"/>
    <w:rsid w:val="000056B0"/>
    <w:rsid w:val="00011D1E"/>
    <w:rsid w:val="00017A69"/>
    <w:rsid w:val="00024B50"/>
    <w:rsid w:val="00026A95"/>
    <w:rsid w:val="000378D6"/>
    <w:rsid w:val="00045A19"/>
    <w:rsid w:val="00054926"/>
    <w:rsid w:val="00054CBC"/>
    <w:rsid w:val="00066D66"/>
    <w:rsid w:val="00076653"/>
    <w:rsid w:val="00080591"/>
    <w:rsid w:val="0009604F"/>
    <w:rsid w:val="000A16E0"/>
    <w:rsid w:val="000F34DA"/>
    <w:rsid w:val="000F5E60"/>
    <w:rsid w:val="00101288"/>
    <w:rsid w:val="001101F1"/>
    <w:rsid w:val="001125E1"/>
    <w:rsid w:val="00112E1C"/>
    <w:rsid w:val="00150332"/>
    <w:rsid w:val="00155528"/>
    <w:rsid w:val="00157548"/>
    <w:rsid w:val="00161EA6"/>
    <w:rsid w:val="00170DBD"/>
    <w:rsid w:val="00182AC2"/>
    <w:rsid w:val="0018692B"/>
    <w:rsid w:val="001970F4"/>
    <w:rsid w:val="001A3D0F"/>
    <w:rsid w:val="001B66CD"/>
    <w:rsid w:val="001D6B2F"/>
    <w:rsid w:val="001E0E47"/>
    <w:rsid w:val="001E1659"/>
    <w:rsid w:val="001E2B81"/>
    <w:rsid w:val="001F4CF2"/>
    <w:rsid w:val="0022004C"/>
    <w:rsid w:val="00221D09"/>
    <w:rsid w:val="002265DE"/>
    <w:rsid w:val="0024599C"/>
    <w:rsid w:val="00271B30"/>
    <w:rsid w:val="00276D26"/>
    <w:rsid w:val="00281401"/>
    <w:rsid w:val="002A7083"/>
    <w:rsid w:val="002A7974"/>
    <w:rsid w:val="002B35FE"/>
    <w:rsid w:val="002B5594"/>
    <w:rsid w:val="002B7236"/>
    <w:rsid w:val="002D7DCD"/>
    <w:rsid w:val="002E1463"/>
    <w:rsid w:val="002E757E"/>
    <w:rsid w:val="002F3192"/>
    <w:rsid w:val="002F5E99"/>
    <w:rsid w:val="002F63D8"/>
    <w:rsid w:val="0030492D"/>
    <w:rsid w:val="0031560A"/>
    <w:rsid w:val="0031787B"/>
    <w:rsid w:val="00321DF5"/>
    <w:rsid w:val="003414B5"/>
    <w:rsid w:val="00342354"/>
    <w:rsid w:val="003574E9"/>
    <w:rsid w:val="00363099"/>
    <w:rsid w:val="003645A2"/>
    <w:rsid w:val="00365C53"/>
    <w:rsid w:val="00373875"/>
    <w:rsid w:val="00380431"/>
    <w:rsid w:val="00386A76"/>
    <w:rsid w:val="00386FAD"/>
    <w:rsid w:val="003B0F11"/>
    <w:rsid w:val="003D393B"/>
    <w:rsid w:val="004038A4"/>
    <w:rsid w:val="00416C94"/>
    <w:rsid w:val="00437301"/>
    <w:rsid w:val="00453984"/>
    <w:rsid w:val="0045618E"/>
    <w:rsid w:val="004577BE"/>
    <w:rsid w:val="0048220E"/>
    <w:rsid w:val="00486820"/>
    <w:rsid w:val="00491F22"/>
    <w:rsid w:val="00492AA9"/>
    <w:rsid w:val="004A5B65"/>
    <w:rsid w:val="004B1C9E"/>
    <w:rsid w:val="004B235C"/>
    <w:rsid w:val="004B4A50"/>
    <w:rsid w:val="004B4B91"/>
    <w:rsid w:val="004C2615"/>
    <w:rsid w:val="004D0BF5"/>
    <w:rsid w:val="004D1DC7"/>
    <w:rsid w:val="00525557"/>
    <w:rsid w:val="00526B1C"/>
    <w:rsid w:val="00532B2D"/>
    <w:rsid w:val="005331BA"/>
    <w:rsid w:val="00534230"/>
    <w:rsid w:val="00540E3B"/>
    <w:rsid w:val="00590BA1"/>
    <w:rsid w:val="00596E4C"/>
    <w:rsid w:val="005A6AEB"/>
    <w:rsid w:val="005B46BF"/>
    <w:rsid w:val="005B6F84"/>
    <w:rsid w:val="005D0FFF"/>
    <w:rsid w:val="005F0A72"/>
    <w:rsid w:val="00601C8E"/>
    <w:rsid w:val="00622FEE"/>
    <w:rsid w:val="0063226C"/>
    <w:rsid w:val="00635A9D"/>
    <w:rsid w:val="00644C15"/>
    <w:rsid w:val="00647EA3"/>
    <w:rsid w:val="00651C6B"/>
    <w:rsid w:val="006721DF"/>
    <w:rsid w:val="0068614B"/>
    <w:rsid w:val="006868B8"/>
    <w:rsid w:val="00691A68"/>
    <w:rsid w:val="006C4AB4"/>
    <w:rsid w:val="006D111F"/>
    <w:rsid w:val="006D1F3E"/>
    <w:rsid w:val="006D3EC5"/>
    <w:rsid w:val="006E4E36"/>
    <w:rsid w:val="006E60DE"/>
    <w:rsid w:val="00705D7D"/>
    <w:rsid w:val="00720F97"/>
    <w:rsid w:val="007402FA"/>
    <w:rsid w:val="00756482"/>
    <w:rsid w:val="00797692"/>
    <w:rsid w:val="007A0B8F"/>
    <w:rsid w:val="007A504A"/>
    <w:rsid w:val="007E0144"/>
    <w:rsid w:val="0080220A"/>
    <w:rsid w:val="00802D2A"/>
    <w:rsid w:val="008032C0"/>
    <w:rsid w:val="00813006"/>
    <w:rsid w:val="0082532F"/>
    <w:rsid w:val="0084182D"/>
    <w:rsid w:val="008579BA"/>
    <w:rsid w:val="00882F52"/>
    <w:rsid w:val="008A4D5C"/>
    <w:rsid w:val="008A7ABD"/>
    <w:rsid w:val="008E4256"/>
    <w:rsid w:val="008F3B27"/>
    <w:rsid w:val="008F6DC2"/>
    <w:rsid w:val="00906A72"/>
    <w:rsid w:val="00931587"/>
    <w:rsid w:val="00936F58"/>
    <w:rsid w:val="00946F19"/>
    <w:rsid w:val="00964128"/>
    <w:rsid w:val="00970163"/>
    <w:rsid w:val="00970870"/>
    <w:rsid w:val="00994714"/>
    <w:rsid w:val="0099498E"/>
    <w:rsid w:val="009A10DB"/>
    <w:rsid w:val="009B3E2B"/>
    <w:rsid w:val="009C2B10"/>
    <w:rsid w:val="009D42E0"/>
    <w:rsid w:val="009F7979"/>
    <w:rsid w:val="00A01CFD"/>
    <w:rsid w:val="00A0559B"/>
    <w:rsid w:val="00A10368"/>
    <w:rsid w:val="00A27B17"/>
    <w:rsid w:val="00A27ECA"/>
    <w:rsid w:val="00A41EA3"/>
    <w:rsid w:val="00A5328C"/>
    <w:rsid w:val="00A60A3E"/>
    <w:rsid w:val="00A733C8"/>
    <w:rsid w:val="00AC05FD"/>
    <w:rsid w:val="00AC74D7"/>
    <w:rsid w:val="00AD1843"/>
    <w:rsid w:val="00AD6722"/>
    <w:rsid w:val="00AE055C"/>
    <w:rsid w:val="00AE0CB8"/>
    <w:rsid w:val="00B220F4"/>
    <w:rsid w:val="00B30CCE"/>
    <w:rsid w:val="00B31016"/>
    <w:rsid w:val="00B34BFE"/>
    <w:rsid w:val="00B379DE"/>
    <w:rsid w:val="00B476BB"/>
    <w:rsid w:val="00B5102D"/>
    <w:rsid w:val="00B5467C"/>
    <w:rsid w:val="00B5709A"/>
    <w:rsid w:val="00B672D1"/>
    <w:rsid w:val="00B77D79"/>
    <w:rsid w:val="00B90886"/>
    <w:rsid w:val="00BC2E76"/>
    <w:rsid w:val="00BC7264"/>
    <w:rsid w:val="00C02842"/>
    <w:rsid w:val="00C07084"/>
    <w:rsid w:val="00C1328A"/>
    <w:rsid w:val="00C2720D"/>
    <w:rsid w:val="00C27ABD"/>
    <w:rsid w:val="00C405A1"/>
    <w:rsid w:val="00C41953"/>
    <w:rsid w:val="00C50EEC"/>
    <w:rsid w:val="00C5200E"/>
    <w:rsid w:val="00C90D70"/>
    <w:rsid w:val="00C93AC4"/>
    <w:rsid w:val="00CB1FA5"/>
    <w:rsid w:val="00CB20B8"/>
    <w:rsid w:val="00CC7CCA"/>
    <w:rsid w:val="00CE112B"/>
    <w:rsid w:val="00CF16CF"/>
    <w:rsid w:val="00CF2116"/>
    <w:rsid w:val="00CF6723"/>
    <w:rsid w:val="00D3336A"/>
    <w:rsid w:val="00D41A12"/>
    <w:rsid w:val="00D64CF9"/>
    <w:rsid w:val="00D820C4"/>
    <w:rsid w:val="00DC70ED"/>
    <w:rsid w:val="00DD21BB"/>
    <w:rsid w:val="00DD36C9"/>
    <w:rsid w:val="00DD5E18"/>
    <w:rsid w:val="00DE6686"/>
    <w:rsid w:val="00DE7835"/>
    <w:rsid w:val="00DF4676"/>
    <w:rsid w:val="00E00D66"/>
    <w:rsid w:val="00E171CF"/>
    <w:rsid w:val="00E35C21"/>
    <w:rsid w:val="00E60C36"/>
    <w:rsid w:val="00E63F55"/>
    <w:rsid w:val="00E9048C"/>
    <w:rsid w:val="00E931B3"/>
    <w:rsid w:val="00ED1C4E"/>
    <w:rsid w:val="00EE13CD"/>
    <w:rsid w:val="00EE3145"/>
    <w:rsid w:val="00EF0303"/>
    <w:rsid w:val="00F552D7"/>
    <w:rsid w:val="00F56A1B"/>
    <w:rsid w:val="00F64014"/>
    <w:rsid w:val="00F66390"/>
    <w:rsid w:val="00F74E74"/>
    <w:rsid w:val="00F84DDC"/>
    <w:rsid w:val="00F9256A"/>
    <w:rsid w:val="00FA12FE"/>
    <w:rsid w:val="00FB10AA"/>
    <w:rsid w:val="00FD3C30"/>
    <w:rsid w:val="00FF16E1"/>
    <w:rsid w:val="00FF7C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7376691-2AE7-460A-88CD-CF8A5BA45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1E2B81"/>
    <w:pPr>
      <w:spacing w:before="525" w:after="375" w:line="360" w:lineRule="atLeast"/>
      <w:outlineLvl w:val="3"/>
    </w:pPr>
    <w:rPr>
      <w:rFonts w:ascii="Times New Roman" w:eastAsia="Times New Roman" w:hAnsi="Times New Roman" w:cs="Times New Roman"/>
      <w:b/>
      <w:bCs/>
      <w:sz w:val="30"/>
      <w:szCs w:val="3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423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2354"/>
  </w:style>
  <w:style w:type="paragraph" w:styleId="Footer">
    <w:name w:val="footer"/>
    <w:basedOn w:val="Normal"/>
    <w:link w:val="FooterChar"/>
    <w:uiPriority w:val="99"/>
    <w:unhideWhenUsed/>
    <w:rsid w:val="003423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2354"/>
  </w:style>
  <w:style w:type="paragraph" w:styleId="NormalWeb">
    <w:name w:val="Normal (Web)"/>
    <w:basedOn w:val="Normal"/>
    <w:uiPriority w:val="99"/>
    <w:unhideWhenUsed/>
    <w:rsid w:val="000056B0"/>
    <w:pPr>
      <w:spacing w:after="300" w:line="390" w:lineRule="atLeast"/>
    </w:pPr>
    <w:rPr>
      <w:rFonts w:ascii="Times New Roman" w:eastAsia="Times New Roman" w:hAnsi="Times New Roman" w:cs="Times New Roman"/>
      <w:sz w:val="27"/>
      <w:szCs w:val="27"/>
      <w:lang w:eastAsia="en-GB"/>
    </w:rPr>
  </w:style>
  <w:style w:type="character" w:styleId="Hyperlink">
    <w:name w:val="Hyperlink"/>
    <w:basedOn w:val="DefaultParagraphFont"/>
    <w:uiPriority w:val="99"/>
    <w:unhideWhenUsed/>
    <w:rsid w:val="000056B0"/>
    <w:rPr>
      <w:color w:val="0000FF" w:themeColor="hyperlink"/>
      <w:u w:val="single"/>
    </w:rPr>
  </w:style>
  <w:style w:type="paragraph" w:styleId="ListParagraph">
    <w:name w:val="List Paragraph"/>
    <w:basedOn w:val="Normal"/>
    <w:uiPriority w:val="34"/>
    <w:qFormat/>
    <w:rsid w:val="000F5E60"/>
    <w:pPr>
      <w:ind w:left="720"/>
      <w:contextualSpacing/>
    </w:pPr>
  </w:style>
  <w:style w:type="character" w:customStyle="1" w:styleId="Heading4Char">
    <w:name w:val="Heading 4 Char"/>
    <w:basedOn w:val="DefaultParagraphFont"/>
    <w:link w:val="Heading4"/>
    <w:uiPriority w:val="9"/>
    <w:rsid w:val="001E2B81"/>
    <w:rPr>
      <w:rFonts w:ascii="Times New Roman" w:eastAsia="Times New Roman" w:hAnsi="Times New Roman" w:cs="Times New Roman"/>
      <w:b/>
      <w:bCs/>
      <w:sz w:val="30"/>
      <w:szCs w:val="30"/>
      <w:lang w:eastAsia="en-GB"/>
    </w:rPr>
  </w:style>
  <w:style w:type="paragraph" w:styleId="BalloonText">
    <w:name w:val="Balloon Text"/>
    <w:basedOn w:val="Normal"/>
    <w:link w:val="BalloonTextChar"/>
    <w:uiPriority w:val="99"/>
    <w:semiHidden/>
    <w:unhideWhenUsed/>
    <w:rsid w:val="00A41E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1EA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894731">
      <w:bodyDiv w:val="1"/>
      <w:marLeft w:val="0"/>
      <w:marRight w:val="0"/>
      <w:marTop w:val="0"/>
      <w:marBottom w:val="0"/>
      <w:divBdr>
        <w:top w:val="none" w:sz="0" w:space="0" w:color="auto"/>
        <w:left w:val="none" w:sz="0" w:space="0" w:color="auto"/>
        <w:bottom w:val="none" w:sz="0" w:space="0" w:color="auto"/>
        <w:right w:val="none" w:sz="0" w:space="0" w:color="auto"/>
      </w:divBdr>
    </w:div>
    <w:div w:id="248319654">
      <w:bodyDiv w:val="1"/>
      <w:marLeft w:val="0"/>
      <w:marRight w:val="0"/>
      <w:marTop w:val="0"/>
      <w:marBottom w:val="0"/>
      <w:divBdr>
        <w:top w:val="none" w:sz="0" w:space="0" w:color="auto"/>
        <w:left w:val="none" w:sz="0" w:space="0" w:color="auto"/>
        <w:bottom w:val="none" w:sz="0" w:space="0" w:color="auto"/>
        <w:right w:val="none" w:sz="0" w:space="0" w:color="auto"/>
      </w:divBdr>
      <w:divsChild>
        <w:div w:id="512112401">
          <w:marLeft w:val="0"/>
          <w:marRight w:val="0"/>
          <w:marTop w:val="0"/>
          <w:marBottom w:val="0"/>
          <w:divBdr>
            <w:top w:val="none" w:sz="0" w:space="0" w:color="auto"/>
            <w:left w:val="none" w:sz="0" w:space="0" w:color="auto"/>
            <w:bottom w:val="none" w:sz="0" w:space="0" w:color="auto"/>
            <w:right w:val="none" w:sz="0" w:space="0" w:color="auto"/>
          </w:divBdr>
          <w:divsChild>
            <w:div w:id="1973750495">
              <w:marLeft w:val="0"/>
              <w:marRight w:val="0"/>
              <w:marTop w:val="0"/>
              <w:marBottom w:val="0"/>
              <w:divBdr>
                <w:top w:val="none" w:sz="0" w:space="0" w:color="auto"/>
                <w:left w:val="none" w:sz="0" w:space="0" w:color="auto"/>
                <w:bottom w:val="none" w:sz="0" w:space="0" w:color="auto"/>
                <w:right w:val="none" w:sz="0" w:space="0" w:color="auto"/>
              </w:divBdr>
              <w:divsChild>
                <w:div w:id="1995983537">
                  <w:marLeft w:val="0"/>
                  <w:marRight w:val="0"/>
                  <w:marTop w:val="0"/>
                  <w:marBottom w:val="0"/>
                  <w:divBdr>
                    <w:top w:val="none" w:sz="0" w:space="0" w:color="auto"/>
                    <w:left w:val="none" w:sz="0" w:space="0" w:color="auto"/>
                    <w:bottom w:val="none" w:sz="0" w:space="0" w:color="auto"/>
                    <w:right w:val="none" w:sz="0" w:space="0" w:color="auto"/>
                  </w:divBdr>
                  <w:divsChild>
                    <w:div w:id="2021546183">
                      <w:marLeft w:val="0"/>
                      <w:marRight w:val="0"/>
                      <w:marTop w:val="0"/>
                      <w:marBottom w:val="0"/>
                      <w:divBdr>
                        <w:top w:val="none" w:sz="0" w:space="0" w:color="auto"/>
                        <w:left w:val="none" w:sz="0" w:space="0" w:color="auto"/>
                        <w:bottom w:val="none" w:sz="0" w:space="0" w:color="auto"/>
                        <w:right w:val="none" w:sz="0" w:space="0" w:color="auto"/>
                      </w:divBdr>
                      <w:divsChild>
                        <w:div w:id="2003585796">
                          <w:marLeft w:val="0"/>
                          <w:marRight w:val="0"/>
                          <w:marTop w:val="0"/>
                          <w:marBottom w:val="0"/>
                          <w:divBdr>
                            <w:top w:val="none" w:sz="0" w:space="0" w:color="auto"/>
                            <w:left w:val="none" w:sz="0" w:space="0" w:color="auto"/>
                            <w:bottom w:val="none" w:sz="0" w:space="0" w:color="auto"/>
                            <w:right w:val="none" w:sz="0" w:space="0" w:color="auto"/>
                          </w:divBdr>
                          <w:divsChild>
                            <w:div w:id="1092361458">
                              <w:marLeft w:val="0"/>
                              <w:marRight w:val="0"/>
                              <w:marTop w:val="0"/>
                              <w:marBottom w:val="0"/>
                              <w:divBdr>
                                <w:top w:val="none" w:sz="0" w:space="0" w:color="auto"/>
                                <w:left w:val="none" w:sz="0" w:space="0" w:color="auto"/>
                                <w:bottom w:val="none" w:sz="0" w:space="0" w:color="auto"/>
                                <w:right w:val="none" w:sz="0" w:space="0" w:color="auto"/>
                              </w:divBdr>
                              <w:divsChild>
                                <w:div w:id="1373725791">
                                  <w:marLeft w:val="0"/>
                                  <w:marRight w:val="0"/>
                                  <w:marTop w:val="0"/>
                                  <w:marBottom w:val="0"/>
                                  <w:divBdr>
                                    <w:top w:val="none" w:sz="0" w:space="0" w:color="auto"/>
                                    <w:left w:val="none" w:sz="0" w:space="0" w:color="auto"/>
                                    <w:bottom w:val="none" w:sz="0" w:space="0" w:color="auto"/>
                                    <w:right w:val="none" w:sz="0" w:space="0" w:color="auto"/>
                                  </w:divBdr>
                                  <w:divsChild>
                                    <w:div w:id="1936861823">
                                      <w:marLeft w:val="0"/>
                                      <w:marRight w:val="0"/>
                                      <w:marTop w:val="0"/>
                                      <w:marBottom w:val="0"/>
                                      <w:divBdr>
                                        <w:top w:val="none" w:sz="0" w:space="0" w:color="auto"/>
                                        <w:left w:val="none" w:sz="0" w:space="0" w:color="auto"/>
                                        <w:bottom w:val="none" w:sz="0" w:space="0" w:color="auto"/>
                                        <w:right w:val="none" w:sz="0" w:space="0" w:color="auto"/>
                                      </w:divBdr>
                                      <w:divsChild>
                                        <w:div w:id="1808355927">
                                          <w:marLeft w:val="0"/>
                                          <w:marRight w:val="0"/>
                                          <w:marTop w:val="0"/>
                                          <w:marBottom w:val="0"/>
                                          <w:divBdr>
                                            <w:top w:val="none" w:sz="0" w:space="0" w:color="auto"/>
                                            <w:left w:val="none" w:sz="0" w:space="0" w:color="auto"/>
                                            <w:bottom w:val="none" w:sz="0" w:space="0" w:color="auto"/>
                                            <w:right w:val="none" w:sz="0" w:space="0" w:color="auto"/>
                                          </w:divBdr>
                                          <w:divsChild>
                                            <w:div w:id="70498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56522233">
      <w:bodyDiv w:val="1"/>
      <w:marLeft w:val="0"/>
      <w:marRight w:val="0"/>
      <w:marTop w:val="0"/>
      <w:marBottom w:val="0"/>
      <w:divBdr>
        <w:top w:val="none" w:sz="0" w:space="0" w:color="auto"/>
        <w:left w:val="none" w:sz="0" w:space="0" w:color="auto"/>
        <w:bottom w:val="none" w:sz="0" w:space="0" w:color="auto"/>
        <w:right w:val="none" w:sz="0" w:space="0" w:color="auto"/>
      </w:divBdr>
      <w:divsChild>
        <w:div w:id="60101066">
          <w:marLeft w:val="0"/>
          <w:marRight w:val="0"/>
          <w:marTop w:val="0"/>
          <w:marBottom w:val="0"/>
          <w:divBdr>
            <w:top w:val="none" w:sz="0" w:space="0" w:color="auto"/>
            <w:left w:val="none" w:sz="0" w:space="0" w:color="auto"/>
            <w:bottom w:val="none" w:sz="0" w:space="0" w:color="auto"/>
            <w:right w:val="none" w:sz="0" w:space="0" w:color="auto"/>
          </w:divBdr>
          <w:divsChild>
            <w:div w:id="1942764355">
              <w:marLeft w:val="0"/>
              <w:marRight w:val="0"/>
              <w:marTop w:val="0"/>
              <w:marBottom w:val="0"/>
              <w:divBdr>
                <w:top w:val="none" w:sz="0" w:space="0" w:color="auto"/>
                <w:left w:val="none" w:sz="0" w:space="0" w:color="auto"/>
                <w:bottom w:val="none" w:sz="0" w:space="0" w:color="auto"/>
                <w:right w:val="none" w:sz="0" w:space="0" w:color="auto"/>
              </w:divBdr>
              <w:divsChild>
                <w:div w:id="1064177187">
                  <w:marLeft w:val="0"/>
                  <w:marRight w:val="0"/>
                  <w:marTop w:val="0"/>
                  <w:marBottom w:val="0"/>
                  <w:divBdr>
                    <w:top w:val="none" w:sz="0" w:space="0" w:color="auto"/>
                    <w:left w:val="none" w:sz="0" w:space="0" w:color="auto"/>
                    <w:bottom w:val="none" w:sz="0" w:space="0" w:color="auto"/>
                    <w:right w:val="none" w:sz="0" w:space="0" w:color="auto"/>
                  </w:divBdr>
                  <w:divsChild>
                    <w:div w:id="1333801962">
                      <w:marLeft w:val="0"/>
                      <w:marRight w:val="0"/>
                      <w:marTop w:val="0"/>
                      <w:marBottom w:val="0"/>
                      <w:divBdr>
                        <w:top w:val="none" w:sz="0" w:space="0" w:color="auto"/>
                        <w:left w:val="none" w:sz="0" w:space="0" w:color="auto"/>
                        <w:bottom w:val="none" w:sz="0" w:space="0" w:color="auto"/>
                        <w:right w:val="none" w:sz="0" w:space="0" w:color="auto"/>
                      </w:divBdr>
                      <w:divsChild>
                        <w:div w:id="512036937">
                          <w:marLeft w:val="0"/>
                          <w:marRight w:val="0"/>
                          <w:marTop w:val="0"/>
                          <w:marBottom w:val="0"/>
                          <w:divBdr>
                            <w:top w:val="none" w:sz="0" w:space="0" w:color="auto"/>
                            <w:left w:val="none" w:sz="0" w:space="0" w:color="auto"/>
                            <w:bottom w:val="none" w:sz="0" w:space="0" w:color="auto"/>
                            <w:right w:val="none" w:sz="0" w:space="0" w:color="auto"/>
                          </w:divBdr>
                          <w:divsChild>
                            <w:div w:id="161510602">
                              <w:marLeft w:val="0"/>
                              <w:marRight w:val="0"/>
                              <w:marTop w:val="0"/>
                              <w:marBottom w:val="0"/>
                              <w:divBdr>
                                <w:top w:val="none" w:sz="0" w:space="0" w:color="auto"/>
                                <w:left w:val="none" w:sz="0" w:space="0" w:color="auto"/>
                                <w:bottom w:val="none" w:sz="0" w:space="0" w:color="auto"/>
                                <w:right w:val="none" w:sz="0" w:space="0" w:color="auto"/>
                              </w:divBdr>
                              <w:divsChild>
                                <w:div w:id="1627270691">
                                  <w:marLeft w:val="0"/>
                                  <w:marRight w:val="0"/>
                                  <w:marTop w:val="0"/>
                                  <w:marBottom w:val="0"/>
                                  <w:divBdr>
                                    <w:top w:val="none" w:sz="0" w:space="0" w:color="auto"/>
                                    <w:left w:val="none" w:sz="0" w:space="0" w:color="auto"/>
                                    <w:bottom w:val="none" w:sz="0" w:space="0" w:color="auto"/>
                                    <w:right w:val="none" w:sz="0" w:space="0" w:color="auto"/>
                                  </w:divBdr>
                                  <w:divsChild>
                                    <w:div w:id="336075070">
                                      <w:marLeft w:val="0"/>
                                      <w:marRight w:val="0"/>
                                      <w:marTop w:val="0"/>
                                      <w:marBottom w:val="0"/>
                                      <w:divBdr>
                                        <w:top w:val="none" w:sz="0" w:space="0" w:color="auto"/>
                                        <w:left w:val="none" w:sz="0" w:space="0" w:color="auto"/>
                                        <w:bottom w:val="none" w:sz="0" w:space="0" w:color="auto"/>
                                        <w:right w:val="none" w:sz="0" w:space="0" w:color="auto"/>
                                      </w:divBdr>
                                      <w:divsChild>
                                        <w:div w:id="948973612">
                                          <w:marLeft w:val="0"/>
                                          <w:marRight w:val="0"/>
                                          <w:marTop w:val="0"/>
                                          <w:marBottom w:val="0"/>
                                          <w:divBdr>
                                            <w:top w:val="none" w:sz="0" w:space="0" w:color="auto"/>
                                            <w:left w:val="none" w:sz="0" w:space="0" w:color="auto"/>
                                            <w:bottom w:val="none" w:sz="0" w:space="0" w:color="auto"/>
                                            <w:right w:val="none" w:sz="0" w:space="0" w:color="auto"/>
                                          </w:divBdr>
                                          <w:divsChild>
                                            <w:div w:id="54953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57039582">
      <w:bodyDiv w:val="1"/>
      <w:marLeft w:val="0"/>
      <w:marRight w:val="0"/>
      <w:marTop w:val="0"/>
      <w:marBottom w:val="0"/>
      <w:divBdr>
        <w:top w:val="none" w:sz="0" w:space="0" w:color="auto"/>
        <w:left w:val="none" w:sz="0" w:space="0" w:color="auto"/>
        <w:bottom w:val="none" w:sz="0" w:space="0" w:color="auto"/>
        <w:right w:val="none" w:sz="0" w:space="0" w:color="auto"/>
      </w:divBdr>
      <w:divsChild>
        <w:div w:id="204565680">
          <w:marLeft w:val="0"/>
          <w:marRight w:val="0"/>
          <w:marTop w:val="0"/>
          <w:marBottom w:val="0"/>
          <w:divBdr>
            <w:top w:val="none" w:sz="0" w:space="0" w:color="auto"/>
            <w:left w:val="none" w:sz="0" w:space="0" w:color="auto"/>
            <w:bottom w:val="none" w:sz="0" w:space="0" w:color="auto"/>
            <w:right w:val="none" w:sz="0" w:space="0" w:color="auto"/>
          </w:divBdr>
          <w:divsChild>
            <w:div w:id="1583640901">
              <w:marLeft w:val="0"/>
              <w:marRight w:val="0"/>
              <w:marTop w:val="0"/>
              <w:marBottom w:val="0"/>
              <w:divBdr>
                <w:top w:val="none" w:sz="0" w:space="0" w:color="auto"/>
                <w:left w:val="none" w:sz="0" w:space="0" w:color="auto"/>
                <w:bottom w:val="none" w:sz="0" w:space="0" w:color="auto"/>
                <w:right w:val="none" w:sz="0" w:space="0" w:color="auto"/>
              </w:divBdr>
              <w:divsChild>
                <w:div w:id="2115317642">
                  <w:marLeft w:val="0"/>
                  <w:marRight w:val="0"/>
                  <w:marTop w:val="0"/>
                  <w:marBottom w:val="0"/>
                  <w:divBdr>
                    <w:top w:val="none" w:sz="0" w:space="0" w:color="auto"/>
                    <w:left w:val="none" w:sz="0" w:space="0" w:color="auto"/>
                    <w:bottom w:val="none" w:sz="0" w:space="0" w:color="auto"/>
                    <w:right w:val="none" w:sz="0" w:space="0" w:color="auto"/>
                  </w:divBdr>
                  <w:divsChild>
                    <w:div w:id="79723198">
                      <w:marLeft w:val="0"/>
                      <w:marRight w:val="0"/>
                      <w:marTop w:val="0"/>
                      <w:marBottom w:val="0"/>
                      <w:divBdr>
                        <w:top w:val="none" w:sz="0" w:space="0" w:color="auto"/>
                        <w:left w:val="none" w:sz="0" w:space="0" w:color="auto"/>
                        <w:bottom w:val="none" w:sz="0" w:space="0" w:color="auto"/>
                        <w:right w:val="none" w:sz="0" w:space="0" w:color="auto"/>
                      </w:divBdr>
                      <w:divsChild>
                        <w:div w:id="640306685">
                          <w:marLeft w:val="0"/>
                          <w:marRight w:val="0"/>
                          <w:marTop w:val="0"/>
                          <w:marBottom w:val="0"/>
                          <w:divBdr>
                            <w:top w:val="none" w:sz="0" w:space="0" w:color="auto"/>
                            <w:left w:val="none" w:sz="0" w:space="0" w:color="auto"/>
                            <w:bottom w:val="none" w:sz="0" w:space="0" w:color="auto"/>
                            <w:right w:val="none" w:sz="0" w:space="0" w:color="auto"/>
                          </w:divBdr>
                          <w:divsChild>
                            <w:div w:id="33504508">
                              <w:marLeft w:val="0"/>
                              <w:marRight w:val="0"/>
                              <w:marTop w:val="0"/>
                              <w:marBottom w:val="0"/>
                              <w:divBdr>
                                <w:top w:val="none" w:sz="0" w:space="0" w:color="auto"/>
                                <w:left w:val="none" w:sz="0" w:space="0" w:color="auto"/>
                                <w:bottom w:val="none" w:sz="0" w:space="0" w:color="auto"/>
                                <w:right w:val="none" w:sz="0" w:space="0" w:color="auto"/>
                              </w:divBdr>
                              <w:divsChild>
                                <w:div w:id="2054190375">
                                  <w:marLeft w:val="0"/>
                                  <w:marRight w:val="0"/>
                                  <w:marTop w:val="0"/>
                                  <w:marBottom w:val="0"/>
                                  <w:divBdr>
                                    <w:top w:val="none" w:sz="0" w:space="0" w:color="auto"/>
                                    <w:left w:val="none" w:sz="0" w:space="0" w:color="auto"/>
                                    <w:bottom w:val="none" w:sz="0" w:space="0" w:color="auto"/>
                                    <w:right w:val="none" w:sz="0" w:space="0" w:color="auto"/>
                                  </w:divBdr>
                                  <w:divsChild>
                                    <w:div w:id="343476691">
                                      <w:marLeft w:val="0"/>
                                      <w:marRight w:val="0"/>
                                      <w:marTop w:val="0"/>
                                      <w:marBottom w:val="0"/>
                                      <w:divBdr>
                                        <w:top w:val="none" w:sz="0" w:space="0" w:color="auto"/>
                                        <w:left w:val="none" w:sz="0" w:space="0" w:color="auto"/>
                                        <w:bottom w:val="none" w:sz="0" w:space="0" w:color="auto"/>
                                        <w:right w:val="none" w:sz="0" w:space="0" w:color="auto"/>
                                      </w:divBdr>
                                      <w:divsChild>
                                        <w:div w:id="109445270">
                                          <w:marLeft w:val="0"/>
                                          <w:marRight w:val="0"/>
                                          <w:marTop w:val="0"/>
                                          <w:marBottom w:val="0"/>
                                          <w:divBdr>
                                            <w:top w:val="none" w:sz="0" w:space="0" w:color="auto"/>
                                            <w:left w:val="none" w:sz="0" w:space="0" w:color="auto"/>
                                            <w:bottom w:val="none" w:sz="0" w:space="0" w:color="auto"/>
                                            <w:right w:val="none" w:sz="0" w:space="0" w:color="auto"/>
                                          </w:divBdr>
                                          <w:divsChild>
                                            <w:div w:id="668875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0594545">
      <w:bodyDiv w:val="1"/>
      <w:marLeft w:val="0"/>
      <w:marRight w:val="0"/>
      <w:marTop w:val="0"/>
      <w:marBottom w:val="0"/>
      <w:divBdr>
        <w:top w:val="none" w:sz="0" w:space="0" w:color="auto"/>
        <w:left w:val="none" w:sz="0" w:space="0" w:color="auto"/>
        <w:bottom w:val="none" w:sz="0" w:space="0" w:color="auto"/>
        <w:right w:val="none" w:sz="0" w:space="0" w:color="auto"/>
      </w:divBdr>
      <w:divsChild>
        <w:div w:id="104815004">
          <w:marLeft w:val="0"/>
          <w:marRight w:val="0"/>
          <w:marTop w:val="0"/>
          <w:marBottom w:val="0"/>
          <w:divBdr>
            <w:top w:val="none" w:sz="0" w:space="0" w:color="auto"/>
            <w:left w:val="none" w:sz="0" w:space="0" w:color="auto"/>
            <w:bottom w:val="none" w:sz="0" w:space="0" w:color="auto"/>
            <w:right w:val="none" w:sz="0" w:space="0" w:color="auto"/>
          </w:divBdr>
          <w:divsChild>
            <w:div w:id="2074814947">
              <w:marLeft w:val="0"/>
              <w:marRight w:val="0"/>
              <w:marTop w:val="0"/>
              <w:marBottom w:val="0"/>
              <w:divBdr>
                <w:top w:val="none" w:sz="0" w:space="0" w:color="auto"/>
                <w:left w:val="none" w:sz="0" w:space="0" w:color="auto"/>
                <w:bottom w:val="none" w:sz="0" w:space="0" w:color="auto"/>
                <w:right w:val="none" w:sz="0" w:space="0" w:color="auto"/>
              </w:divBdr>
              <w:divsChild>
                <w:div w:id="1727947733">
                  <w:marLeft w:val="0"/>
                  <w:marRight w:val="0"/>
                  <w:marTop w:val="0"/>
                  <w:marBottom w:val="0"/>
                  <w:divBdr>
                    <w:top w:val="none" w:sz="0" w:space="0" w:color="auto"/>
                    <w:left w:val="none" w:sz="0" w:space="0" w:color="auto"/>
                    <w:bottom w:val="none" w:sz="0" w:space="0" w:color="auto"/>
                    <w:right w:val="none" w:sz="0" w:space="0" w:color="auto"/>
                  </w:divBdr>
                  <w:divsChild>
                    <w:div w:id="1127623355">
                      <w:marLeft w:val="0"/>
                      <w:marRight w:val="0"/>
                      <w:marTop w:val="0"/>
                      <w:marBottom w:val="0"/>
                      <w:divBdr>
                        <w:top w:val="none" w:sz="0" w:space="0" w:color="auto"/>
                        <w:left w:val="none" w:sz="0" w:space="0" w:color="auto"/>
                        <w:bottom w:val="none" w:sz="0" w:space="0" w:color="auto"/>
                        <w:right w:val="none" w:sz="0" w:space="0" w:color="auto"/>
                      </w:divBdr>
                      <w:divsChild>
                        <w:div w:id="1779713457">
                          <w:marLeft w:val="0"/>
                          <w:marRight w:val="0"/>
                          <w:marTop w:val="0"/>
                          <w:marBottom w:val="0"/>
                          <w:divBdr>
                            <w:top w:val="none" w:sz="0" w:space="0" w:color="auto"/>
                            <w:left w:val="none" w:sz="0" w:space="0" w:color="auto"/>
                            <w:bottom w:val="none" w:sz="0" w:space="0" w:color="auto"/>
                            <w:right w:val="none" w:sz="0" w:space="0" w:color="auto"/>
                          </w:divBdr>
                          <w:divsChild>
                            <w:div w:id="206530760">
                              <w:marLeft w:val="0"/>
                              <w:marRight w:val="0"/>
                              <w:marTop w:val="0"/>
                              <w:marBottom w:val="0"/>
                              <w:divBdr>
                                <w:top w:val="none" w:sz="0" w:space="0" w:color="auto"/>
                                <w:left w:val="none" w:sz="0" w:space="0" w:color="auto"/>
                                <w:bottom w:val="none" w:sz="0" w:space="0" w:color="auto"/>
                                <w:right w:val="none" w:sz="0" w:space="0" w:color="auto"/>
                              </w:divBdr>
                              <w:divsChild>
                                <w:div w:id="1958901975">
                                  <w:marLeft w:val="0"/>
                                  <w:marRight w:val="0"/>
                                  <w:marTop w:val="0"/>
                                  <w:marBottom w:val="0"/>
                                  <w:divBdr>
                                    <w:top w:val="none" w:sz="0" w:space="0" w:color="auto"/>
                                    <w:left w:val="none" w:sz="0" w:space="0" w:color="auto"/>
                                    <w:bottom w:val="none" w:sz="0" w:space="0" w:color="auto"/>
                                    <w:right w:val="none" w:sz="0" w:space="0" w:color="auto"/>
                                  </w:divBdr>
                                  <w:divsChild>
                                    <w:div w:id="869028542">
                                      <w:marLeft w:val="0"/>
                                      <w:marRight w:val="0"/>
                                      <w:marTop w:val="0"/>
                                      <w:marBottom w:val="0"/>
                                      <w:divBdr>
                                        <w:top w:val="none" w:sz="0" w:space="0" w:color="auto"/>
                                        <w:left w:val="none" w:sz="0" w:space="0" w:color="auto"/>
                                        <w:bottom w:val="none" w:sz="0" w:space="0" w:color="auto"/>
                                        <w:right w:val="none" w:sz="0" w:space="0" w:color="auto"/>
                                      </w:divBdr>
                                      <w:divsChild>
                                        <w:div w:id="571698428">
                                          <w:marLeft w:val="0"/>
                                          <w:marRight w:val="0"/>
                                          <w:marTop w:val="0"/>
                                          <w:marBottom w:val="0"/>
                                          <w:divBdr>
                                            <w:top w:val="none" w:sz="0" w:space="0" w:color="auto"/>
                                            <w:left w:val="none" w:sz="0" w:space="0" w:color="auto"/>
                                            <w:bottom w:val="none" w:sz="0" w:space="0" w:color="auto"/>
                                            <w:right w:val="none" w:sz="0" w:space="0" w:color="auto"/>
                                          </w:divBdr>
                                          <w:divsChild>
                                            <w:div w:id="188220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8171197">
      <w:bodyDiv w:val="1"/>
      <w:marLeft w:val="0"/>
      <w:marRight w:val="0"/>
      <w:marTop w:val="0"/>
      <w:marBottom w:val="0"/>
      <w:divBdr>
        <w:top w:val="none" w:sz="0" w:space="0" w:color="auto"/>
        <w:left w:val="none" w:sz="0" w:space="0" w:color="auto"/>
        <w:bottom w:val="none" w:sz="0" w:space="0" w:color="auto"/>
        <w:right w:val="none" w:sz="0" w:space="0" w:color="auto"/>
      </w:divBdr>
      <w:divsChild>
        <w:div w:id="1254167523">
          <w:marLeft w:val="0"/>
          <w:marRight w:val="0"/>
          <w:marTop w:val="0"/>
          <w:marBottom w:val="0"/>
          <w:divBdr>
            <w:top w:val="none" w:sz="0" w:space="0" w:color="auto"/>
            <w:left w:val="none" w:sz="0" w:space="0" w:color="auto"/>
            <w:bottom w:val="none" w:sz="0" w:space="0" w:color="auto"/>
            <w:right w:val="none" w:sz="0" w:space="0" w:color="auto"/>
          </w:divBdr>
          <w:divsChild>
            <w:div w:id="335423930">
              <w:marLeft w:val="0"/>
              <w:marRight w:val="0"/>
              <w:marTop w:val="0"/>
              <w:marBottom w:val="0"/>
              <w:divBdr>
                <w:top w:val="none" w:sz="0" w:space="0" w:color="auto"/>
                <w:left w:val="none" w:sz="0" w:space="0" w:color="auto"/>
                <w:bottom w:val="none" w:sz="0" w:space="0" w:color="auto"/>
                <w:right w:val="none" w:sz="0" w:space="0" w:color="auto"/>
              </w:divBdr>
              <w:divsChild>
                <w:div w:id="548103959">
                  <w:marLeft w:val="0"/>
                  <w:marRight w:val="0"/>
                  <w:marTop w:val="0"/>
                  <w:marBottom w:val="0"/>
                  <w:divBdr>
                    <w:top w:val="none" w:sz="0" w:space="0" w:color="auto"/>
                    <w:left w:val="none" w:sz="0" w:space="0" w:color="auto"/>
                    <w:bottom w:val="none" w:sz="0" w:space="0" w:color="auto"/>
                    <w:right w:val="none" w:sz="0" w:space="0" w:color="auto"/>
                  </w:divBdr>
                  <w:divsChild>
                    <w:div w:id="602735627">
                      <w:marLeft w:val="0"/>
                      <w:marRight w:val="0"/>
                      <w:marTop w:val="0"/>
                      <w:marBottom w:val="0"/>
                      <w:divBdr>
                        <w:top w:val="none" w:sz="0" w:space="0" w:color="auto"/>
                        <w:left w:val="none" w:sz="0" w:space="0" w:color="auto"/>
                        <w:bottom w:val="none" w:sz="0" w:space="0" w:color="auto"/>
                        <w:right w:val="none" w:sz="0" w:space="0" w:color="auto"/>
                      </w:divBdr>
                      <w:divsChild>
                        <w:div w:id="681277556">
                          <w:marLeft w:val="0"/>
                          <w:marRight w:val="0"/>
                          <w:marTop w:val="0"/>
                          <w:marBottom w:val="0"/>
                          <w:divBdr>
                            <w:top w:val="none" w:sz="0" w:space="0" w:color="auto"/>
                            <w:left w:val="none" w:sz="0" w:space="0" w:color="auto"/>
                            <w:bottom w:val="none" w:sz="0" w:space="0" w:color="auto"/>
                            <w:right w:val="none" w:sz="0" w:space="0" w:color="auto"/>
                          </w:divBdr>
                          <w:divsChild>
                            <w:div w:id="655035407">
                              <w:marLeft w:val="0"/>
                              <w:marRight w:val="0"/>
                              <w:marTop w:val="0"/>
                              <w:marBottom w:val="0"/>
                              <w:divBdr>
                                <w:top w:val="none" w:sz="0" w:space="0" w:color="auto"/>
                                <w:left w:val="none" w:sz="0" w:space="0" w:color="auto"/>
                                <w:bottom w:val="none" w:sz="0" w:space="0" w:color="auto"/>
                                <w:right w:val="none" w:sz="0" w:space="0" w:color="auto"/>
                              </w:divBdr>
                              <w:divsChild>
                                <w:div w:id="234750827">
                                  <w:marLeft w:val="0"/>
                                  <w:marRight w:val="0"/>
                                  <w:marTop w:val="0"/>
                                  <w:marBottom w:val="0"/>
                                  <w:divBdr>
                                    <w:top w:val="none" w:sz="0" w:space="0" w:color="auto"/>
                                    <w:left w:val="none" w:sz="0" w:space="0" w:color="auto"/>
                                    <w:bottom w:val="none" w:sz="0" w:space="0" w:color="auto"/>
                                    <w:right w:val="none" w:sz="0" w:space="0" w:color="auto"/>
                                  </w:divBdr>
                                  <w:divsChild>
                                    <w:div w:id="1436362315">
                                      <w:marLeft w:val="0"/>
                                      <w:marRight w:val="0"/>
                                      <w:marTop w:val="0"/>
                                      <w:marBottom w:val="0"/>
                                      <w:divBdr>
                                        <w:top w:val="none" w:sz="0" w:space="0" w:color="auto"/>
                                        <w:left w:val="none" w:sz="0" w:space="0" w:color="auto"/>
                                        <w:bottom w:val="none" w:sz="0" w:space="0" w:color="auto"/>
                                        <w:right w:val="none" w:sz="0" w:space="0" w:color="auto"/>
                                      </w:divBdr>
                                      <w:divsChild>
                                        <w:div w:id="1809738758">
                                          <w:marLeft w:val="0"/>
                                          <w:marRight w:val="0"/>
                                          <w:marTop w:val="0"/>
                                          <w:marBottom w:val="0"/>
                                          <w:divBdr>
                                            <w:top w:val="none" w:sz="0" w:space="0" w:color="auto"/>
                                            <w:left w:val="none" w:sz="0" w:space="0" w:color="auto"/>
                                            <w:bottom w:val="none" w:sz="0" w:space="0" w:color="auto"/>
                                            <w:right w:val="none" w:sz="0" w:space="0" w:color="auto"/>
                                          </w:divBdr>
                                          <w:divsChild>
                                            <w:div w:id="78257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exit.campaign.gov.uk/" TargetMode="External"/><Relationship Id="rId13" Type="http://schemas.openxmlformats.org/officeDocument/2006/relationships/hyperlink" Target="https://businesswales.gov.wales/brexit/support/brexit-resilience-fund" TargetMode="External"/><Relationship Id="rId18" Type="http://schemas.openxmlformats.org/officeDocument/2006/relationships/hyperlink" Target="https://www.studentfinancewales.co.uk/eu/eu-student-finance-available-in-201920.aspx" TargetMode="External"/><Relationship Id="rId3" Type="http://schemas.openxmlformats.org/officeDocument/2006/relationships/styles" Target="styles.xml"/><Relationship Id="rId21" Type="http://schemas.openxmlformats.org/officeDocument/2006/relationships/hyperlink" Target="https://www.wlga.wales/resources-wlgagrant-thornton-brexit-preparedness-toolkit" TargetMode="External"/><Relationship Id="rId7" Type="http://schemas.openxmlformats.org/officeDocument/2006/relationships/endnotes" Target="endnotes.xml"/><Relationship Id="rId12" Type="http://schemas.openxmlformats.org/officeDocument/2006/relationships/hyperlink" Target="https://businesswales.gov.wales/brexit/home" TargetMode="External"/><Relationship Id="rId17" Type="http://schemas.openxmlformats.org/officeDocument/2006/relationships/hyperlink" Target="https://beta.gov.wales/no-deal-brexit-guidance-uk-nationals-studying-eu" TargetMode="External"/><Relationship Id="rId2" Type="http://schemas.openxmlformats.org/officeDocument/2006/relationships/numbering" Target="numbering.xml"/><Relationship Id="rId16" Type="http://schemas.openxmlformats.org/officeDocument/2006/relationships/hyperlink" Target="https://www.gov.uk/government/publications/trading-with-the-eu-if-theres-no-brexit-deal/trading-with-the-eu-if-theres-no-brexit-deal" TargetMode="External"/><Relationship Id="rId20" Type="http://schemas.openxmlformats.org/officeDocument/2006/relationships/hyperlink" Target="https://naturalresources.wales/permits-and-permissions/waste/international-waste-shipments/?lang=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usinesswales.gov.wales/brexit/home" TargetMode="External"/><Relationship Id="rId5" Type="http://schemas.openxmlformats.org/officeDocument/2006/relationships/webSettings" Target="webSettings.xml"/><Relationship Id="rId15" Type="http://schemas.openxmlformats.org/officeDocument/2006/relationships/hyperlink" Target="https://businesswales.gov.wales/zones/export" TargetMode="External"/><Relationship Id="rId23" Type="http://schemas.openxmlformats.org/officeDocument/2006/relationships/theme" Target="theme/theme1.xml"/><Relationship Id="rId10" Type="http://schemas.openxmlformats.org/officeDocument/2006/relationships/hyperlink" Target="https://beta.llyw.cymru/paratoi-cymru-brexit/pobl-cymru" TargetMode="External"/><Relationship Id="rId19" Type="http://schemas.openxmlformats.org/officeDocument/2006/relationships/hyperlink" Target="https://www.studentfinancewales.co.uk/eu.aspx" TargetMode="External"/><Relationship Id="rId4" Type="http://schemas.openxmlformats.org/officeDocument/2006/relationships/settings" Target="settings.xml"/><Relationship Id="rId9" Type="http://schemas.openxmlformats.org/officeDocument/2006/relationships/hyperlink" Target="https://beta.gov.wales/preparing-wales-brexit/people-wales" TargetMode="External"/><Relationship Id="rId14" Type="http://schemas.openxmlformats.org/officeDocument/2006/relationships/hyperlink" Target="https://businesswales.gov.wales/brexit/support/brexit-resilience-fund"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A25619831</value>
    </field>
    <field name="Objective-Title">
      <value order="0">20190319 Preparing Wales for a no-deal Brexit core brief for LRF W&amp;I</value>
    </field>
    <field name="Objective-Description">
      <value order="0"/>
    </field>
    <field name="Objective-CreationStamp">
      <value order="0">2019-03-19T12:18:12Z</value>
    </field>
    <field name="Objective-IsApproved">
      <value order="0">false</value>
    </field>
    <field name="Objective-IsPublished">
      <value order="0">true</value>
    </field>
    <field name="Objective-DatePublished">
      <value order="0">2019-03-19T12:22:57Z</value>
    </field>
    <field name="Objective-ModificationStamp">
      <value order="0">2019-03-19T12:23:46Z</value>
    </field>
    <field name="Objective-Owner">
      <value order="0">Ashford, Catherine (EPS - Digital and Strategic Comms)</value>
    </field>
    <field name="Objective-Path">
      <value order="0">Objective Global Folder:Business File Plan:Office of the First Minister (OFM):Office of the First Minister (OFM) - Communications:1 - Save:Crisis Communications:Incidents:Incident Response Planning - Communications Division - 2018-2021:Operation Yellowhammer</value>
    </field>
    <field name="Objective-Parent">
      <value order="0">Operation Yellowhammer</value>
    </field>
    <field name="Objective-State">
      <value order="0">Published</value>
    </field>
    <field name="Objective-VersionId">
      <value order="0">vA50912702</value>
    </field>
    <field name="Objective-Version">
      <value order="0">1.0</value>
    </field>
    <field name="Objective-VersionNumber">
      <value order="0">2</value>
    </field>
    <field name="Objective-VersionComment">
      <value order="0">Version 2</value>
    </field>
    <field name="Objective-FileNumber">
      <value order="0">qA1371619</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2019-03-19T23:59:59Z</value>
      </field>
      <field name="Objective-What to Keep">
        <value order="0">No</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3865</Words>
  <Characters>22034</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25848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Fellows, Carl (Admin)</dc:creator>
  <cp:lastModifiedBy>Nia Phillips (ABM ULHB - Communications)</cp:lastModifiedBy>
  <cp:revision>1</cp:revision>
  <dcterms:created xsi:type="dcterms:W3CDTF">2019-03-29T15:58:00Z</dcterms:created>
  <dcterms:modified xsi:type="dcterms:W3CDTF">2019-03-29T15:58:00Z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A25619831</vt:lpwstr>
  </property>
  <property fmtid="{D5CDD505-2E9C-101B-9397-08002B2CF9AE}" pid="4" name="Objective-Title">
    <vt:lpwstr>20190319 Preparing Wales for a no-deal Brexit core brief for LRF W&amp;I</vt:lpwstr>
  </property>
  <property fmtid="{D5CDD505-2E9C-101B-9397-08002B2CF9AE}" pid="5" name="Objective-Description">
    <vt:lpwstr/>
  </property>
  <property fmtid="{D5CDD505-2E9C-101B-9397-08002B2CF9AE}" pid="6" name="Objective-CreationStamp">
    <vt:filetime>2019-03-19T12:18:18Z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2019-03-19T12:22:57Z</vt:filetime>
  </property>
  <property fmtid="{D5CDD505-2E9C-101B-9397-08002B2CF9AE}" pid="10" name="Objective-ModificationStamp">
    <vt:filetime>2019-03-19T12:23:46Z</vt:filetime>
  </property>
  <property fmtid="{D5CDD505-2E9C-101B-9397-08002B2CF9AE}" pid="11" name="Objective-Owner">
    <vt:lpwstr>Ashford, Catherine (EPS - Digital and Strategic Comms)</vt:lpwstr>
  </property>
  <property fmtid="{D5CDD505-2E9C-101B-9397-08002B2CF9AE}" pid="12" name="Objective-Path">
    <vt:lpwstr>Objective Global Folder:Business File Plan:Office of the First Minister (OFM):Office of the First Minister (OFM) - Communications:1 - Save:Crisis Communications:Incidents:Incident Response Planning - Communications Division - 2018-2021:Operation Yellowham</vt:lpwstr>
  </property>
  <property fmtid="{D5CDD505-2E9C-101B-9397-08002B2CF9AE}" pid="13" name="Objective-Parent">
    <vt:lpwstr>Operation Yellowhammer</vt:lpwstr>
  </property>
  <property fmtid="{D5CDD505-2E9C-101B-9397-08002B2CF9AE}" pid="14" name="Objective-State">
    <vt:lpwstr>Published</vt:lpwstr>
  </property>
  <property fmtid="{D5CDD505-2E9C-101B-9397-08002B2CF9AE}" pid="15" name="Objective-VersionId">
    <vt:lpwstr>vA50912702</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2019-03-19T23:59:59Z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Objective-Language [system]">
    <vt:lpwstr>English (eng)</vt:lpwstr>
  </property>
  <property fmtid="{D5CDD505-2E9C-101B-9397-08002B2CF9AE}" pid="29" name="Objective-Date Acquired [system]">
    <vt:filetime>2019-03-19T00:00:00Z</vt:filetime>
  </property>
  <property fmtid="{D5CDD505-2E9C-101B-9397-08002B2CF9AE}" pid="30" name="Objective-What to Keep [system]">
    <vt:lpwstr>No</vt:lpwstr>
  </property>
  <property fmtid="{D5CDD505-2E9C-101B-9397-08002B2CF9AE}" pid="31" name="Objective-Official Translation [system]">
    <vt:lpwstr/>
  </property>
  <property fmtid="{D5CDD505-2E9C-101B-9397-08002B2CF9AE}" pid="32" name="Objective-Connect Creator [system]">
    <vt:lpwstr/>
  </property>
</Properties>
</file>