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7620" w:rsidRPr="002A7620" w:rsidRDefault="002A7620" w:rsidP="002A762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2A7620">
        <w:rPr>
          <w:rFonts w:ascii="Verdana" w:eastAsia="Times New Roman" w:hAnsi="Verdana" w:cs="Times New Roman"/>
          <w:b/>
          <w:bCs/>
          <w:color w:val="4672B4"/>
          <w:kern w:val="36"/>
          <w:sz w:val="27"/>
          <w:szCs w:val="27"/>
          <w:lang w:eastAsia="en-GB"/>
        </w:rPr>
        <w:t>Diabetes programme for children and young people celebrates award win</w:t>
      </w:r>
    </w:p>
    <w:p w:rsidR="002A7620" w:rsidRPr="002A7620" w:rsidRDefault="002A7620" w:rsidP="002A7620">
      <w:pPr>
        <w:shd w:val="clear" w:color="auto" w:fill="FFFFFF"/>
        <w:spacing w:after="0" w:line="336" w:lineRule="atLeast"/>
        <w:rPr>
          <w:rFonts w:ascii="Verdana" w:eastAsia="Times New Roman" w:hAnsi="Verdana" w:cs="Times New Roman"/>
          <w:color w:val="883580"/>
          <w:sz w:val="16"/>
          <w:szCs w:val="16"/>
          <w:lang w:eastAsia="en-GB"/>
        </w:rPr>
      </w:pPr>
      <w:r w:rsidRPr="002A7620">
        <w:rPr>
          <w:rFonts w:ascii="Verdana" w:eastAsia="Times New Roman" w:hAnsi="Verdana" w:cs="Times New Roman"/>
          <w:color w:val="883580"/>
          <w:sz w:val="16"/>
          <w:szCs w:val="16"/>
          <w:lang w:eastAsia="en-GB"/>
        </w:rPr>
        <w:t xml:space="preserve">Friday, 27 October 2017 </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A Wales-wide diabetes programme for children and young people which ABMU experts helped develop is celebrating after winning an award.</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 </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69215</wp:posOffset>
            </wp:positionV>
            <wp:extent cx="3676650" cy="2451100"/>
            <wp:effectExtent l="0" t="0" r="0" b="6350"/>
            <wp:wrapThrough wrapText="bothSides">
              <wp:wrapPolygon edited="0">
                <wp:start x="0" y="0"/>
                <wp:lineTo x="0" y="21488"/>
                <wp:lineTo x="21488" y="21488"/>
                <wp:lineTo x="21488" y="0"/>
                <wp:lineTo x="0" y="0"/>
              </wp:wrapPolygon>
            </wp:wrapThrough>
            <wp:docPr id="1" name="Picture 1" descr="Seren aw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ren award"/>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676650" cy="2451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A7620">
        <w:rPr>
          <w:rFonts w:ascii="Verdana" w:eastAsia="Times New Roman" w:hAnsi="Verdana" w:cs="Times New Roman"/>
          <w:color w:val="000000"/>
          <w:sz w:val="18"/>
          <w:szCs w:val="18"/>
          <w:lang w:eastAsia="en-GB"/>
        </w:rPr>
        <w:t>The Children and Young People’s Wales Diabetes Network, which supports paediatric diabetes teams across Wales, has won a Quality in Car</w:t>
      </w:r>
      <w:bookmarkStart w:id="0" w:name="_GoBack"/>
      <w:bookmarkEnd w:id="0"/>
      <w:r w:rsidRPr="002A7620">
        <w:rPr>
          <w:rFonts w:ascii="Verdana" w:eastAsia="Times New Roman" w:hAnsi="Verdana" w:cs="Times New Roman"/>
          <w:color w:val="000000"/>
          <w:sz w:val="18"/>
          <w:szCs w:val="18"/>
          <w:lang w:eastAsia="en-GB"/>
        </w:rPr>
        <w:t>e (</w:t>
      </w:r>
      <w:proofErr w:type="spellStart"/>
      <w:r w:rsidRPr="002A7620">
        <w:rPr>
          <w:rFonts w:ascii="Verdana" w:eastAsia="Times New Roman" w:hAnsi="Verdana" w:cs="Times New Roman"/>
          <w:color w:val="000000"/>
          <w:sz w:val="18"/>
          <w:szCs w:val="18"/>
          <w:lang w:eastAsia="en-GB"/>
        </w:rPr>
        <w:t>QiC</w:t>
      </w:r>
      <w:proofErr w:type="spellEnd"/>
      <w:r w:rsidRPr="002A7620">
        <w:rPr>
          <w:rFonts w:ascii="Verdana" w:eastAsia="Times New Roman" w:hAnsi="Verdana" w:cs="Times New Roman"/>
          <w:color w:val="000000"/>
          <w:sz w:val="18"/>
          <w:szCs w:val="18"/>
          <w:lang w:eastAsia="en-GB"/>
        </w:rPr>
        <w:t>) Diabetes Award for SEREN, the all-Wales structured education programme.</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 </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i/>
          <w:iCs/>
          <w:color w:val="000000"/>
          <w:sz w:val="18"/>
          <w:szCs w:val="18"/>
          <w:lang w:eastAsia="en-GB"/>
        </w:rPr>
        <w:t xml:space="preserve">Dr </w:t>
      </w:r>
      <w:proofErr w:type="spellStart"/>
      <w:r w:rsidRPr="002A7620">
        <w:rPr>
          <w:rFonts w:ascii="Verdana" w:eastAsia="Times New Roman" w:hAnsi="Verdana" w:cs="Times New Roman"/>
          <w:i/>
          <w:iCs/>
          <w:color w:val="000000"/>
          <w:sz w:val="18"/>
          <w:szCs w:val="18"/>
          <w:lang w:eastAsia="en-GB"/>
        </w:rPr>
        <w:t>Nirupa</w:t>
      </w:r>
      <w:proofErr w:type="spellEnd"/>
      <w:r w:rsidRPr="002A7620">
        <w:rPr>
          <w:rFonts w:ascii="Verdana" w:eastAsia="Times New Roman" w:hAnsi="Verdana" w:cs="Times New Roman"/>
          <w:i/>
          <w:iCs/>
          <w:color w:val="000000"/>
          <w:sz w:val="18"/>
          <w:szCs w:val="18"/>
          <w:lang w:eastAsia="en-GB"/>
        </w:rPr>
        <w:t xml:space="preserve"> D’Souza (far right) is pictured receiving the award alongside colleagues from the SEREN project group.</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 </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2A7620">
        <w:rPr>
          <w:rFonts w:ascii="Verdana" w:eastAsia="Times New Roman" w:hAnsi="Verdana" w:cs="Times New Roman"/>
          <w:color w:val="000000"/>
          <w:sz w:val="18"/>
          <w:szCs w:val="18"/>
          <w:lang w:eastAsia="en-GB"/>
        </w:rPr>
        <w:t>QiC</w:t>
      </w:r>
      <w:proofErr w:type="spellEnd"/>
      <w:r w:rsidRPr="002A7620">
        <w:rPr>
          <w:rFonts w:ascii="Verdana" w:eastAsia="Times New Roman" w:hAnsi="Verdana" w:cs="Times New Roman"/>
          <w:color w:val="000000"/>
          <w:sz w:val="18"/>
          <w:szCs w:val="18"/>
          <w:lang w:eastAsia="en-GB"/>
        </w:rPr>
        <w:t xml:space="preserve"> Diabetes Awards recognise, reward and share innovative practice demonstrating quality in diabetes management, education and services for people with diabetes and/or their families.</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 </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The SEREN structured education programme won the Empowering People with Diabetes - Children, Young People and Emerging Adults prize.</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 </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SEREN is a national diabetes education programme for children and young people (CYP) developed by healthcare professionals and parent representatives from across Wales.</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 </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Members of ABMU's paediatric team have played a key role in developing SEREN over the past three years.</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 </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 xml:space="preserve">Dr </w:t>
      </w:r>
      <w:proofErr w:type="spellStart"/>
      <w:r w:rsidRPr="002A7620">
        <w:rPr>
          <w:rFonts w:ascii="Verdana" w:eastAsia="Times New Roman" w:hAnsi="Verdana" w:cs="Times New Roman"/>
          <w:color w:val="000000"/>
          <w:sz w:val="18"/>
          <w:szCs w:val="18"/>
          <w:lang w:eastAsia="en-GB"/>
        </w:rPr>
        <w:t>Nirupa</w:t>
      </w:r>
      <w:proofErr w:type="spellEnd"/>
      <w:r w:rsidRPr="002A7620">
        <w:rPr>
          <w:rFonts w:ascii="Verdana" w:eastAsia="Times New Roman" w:hAnsi="Verdana" w:cs="Times New Roman"/>
          <w:color w:val="000000"/>
          <w:sz w:val="18"/>
          <w:szCs w:val="18"/>
          <w:lang w:eastAsia="en-GB"/>
        </w:rPr>
        <w:t xml:space="preserve"> D'Souza, consultant paediatrician and clinical lead for acute paediatrics at Princess of Wales Hospital, has been integral to the project, leading the team that developed the programme.</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 </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The first SEREN education modules are delivered over the six to eight weeks following diagnosis and aim to improve CYP’s knowledge and understanding of diabetes, empowering them to manage their diabetes from day one.</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 </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The programme includes a full curriculum with lesson plans for staff, a workbook for the young person, educator records to track progress and an array of supporting teaching resources.</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lastRenderedPageBreak/>
        <w:t> </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 xml:space="preserve">In awarding the prize to the Children and Young People’s wales Diabetes Network, the judges said: </w:t>
      </w:r>
      <w:r w:rsidRPr="002A7620">
        <w:rPr>
          <w:rFonts w:ascii="Verdana" w:eastAsia="Times New Roman" w:hAnsi="Verdana" w:cs="Times New Roman"/>
          <w:b/>
          <w:bCs/>
          <w:color w:val="000000"/>
          <w:sz w:val="18"/>
          <w:szCs w:val="18"/>
          <w:lang w:eastAsia="en-GB"/>
        </w:rPr>
        <w:t>“SEREN is completely child-centred and the judges loved this.</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 </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b/>
          <w:bCs/>
          <w:color w:val="000000"/>
          <w:sz w:val="18"/>
          <w:szCs w:val="18"/>
          <w:lang w:eastAsia="en-GB"/>
        </w:rPr>
        <w:t>"It’s broad, clearly impactful and it revolves around child’s ability to understand rather than the age. It’s very well put together for the short time period and the workbooks make it easy for parents and healthcare professionals to track progress.”</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 </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SEREN is now used by ABMU's paediatric diabetes teams, ensuring children and young people diagnosed with diabetes receive all the information they need to successfully manage the condition.</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 </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 xml:space="preserve">More information about SEREN is available </w:t>
      </w:r>
      <w:hyperlink r:id="rId5" w:history="1">
        <w:r w:rsidRPr="002A7620">
          <w:rPr>
            <w:rFonts w:ascii="Verdana" w:eastAsia="Times New Roman" w:hAnsi="Verdana" w:cs="Times New Roman"/>
            <w:color w:val="4672B4"/>
            <w:sz w:val="18"/>
            <w:szCs w:val="18"/>
            <w:lang w:eastAsia="en-GB"/>
          </w:rPr>
          <w:t>here</w:t>
        </w:r>
      </w:hyperlink>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 </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 xml:space="preserve">More information about the </w:t>
      </w:r>
      <w:proofErr w:type="spellStart"/>
      <w:r w:rsidRPr="002A7620">
        <w:rPr>
          <w:rFonts w:ascii="Verdana" w:eastAsia="Times New Roman" w:hAnsi="Verdana" w:cs="Times New Roman"/>
          <w:color w:val="000000"/>
          <w:sz w:val="18"/>
          <w:szCs w:val="18"/>
          <w:lang w:eastAsia="en-GB"/>
        </w:rPr>
        <w:t>QiC</w:t>
      </w:r>
      <w:proofErr w:type="spellEnd"/>
      <w:r w:rsidRPr="002A7620">
        <w:rPr>
          <w:rFonts w:ascii="Verdana" w:eastAsia="Times New Roman" w:hAnsi="Verdana" w:cs="Times New Roman"/>
          <w:color w:val="000000"/>
          <w:sz w:val="18"/>
          <w:szCs w:val="18"/>
          <w:lang w:eastAsia="en-GB"/>
        </w:rPr>
        <w:t xml:space="preserve"> Awards 2017 is available </w:t>
      </w:r>
      <w:hyperlink r:id="rId6" w:history="1">
        <w:r w:rsidRPr="002A7620">
          <w:rPr>
            <w:rFonts w:ascii="Verdana" w:eastAsia="Times New Roman" w:hAnsi="Verdana" w:cs="Times New Roman"/>
            <w:color w:val="4672B4"/>
            <w:sz w:val="18"/>
            <w:szCs w:val="18"/>
            <w:lang w:eastAsia="en-GB"/>
          </w:rPr>
          <w:t>here</w:t>
        </w:r>
      </w:hyperlink>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 </w:t>
      </w:r>
    </w:p>
    <w:p w:rsidR="002A7620" w:rsidRPr="002A7620" w:rsidRDefault="002A7620" w:rsidP="002A7620">
      <w:pPr>
        <w:shd w:val="clear" w:color="auto" w:fill="FFFFFF"/>
        <w:spacing w:after="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 </w:t>
      </w:r>
    </w:p>
    <w:p w:rsidR="002A7620" w:rsidRPr="002A7620" w:rsidRDefault="002A7620" w:rsidP="002A7620">
      <w:pPr>
        <w:shd w:val="clear" w:color="auto" w:fill="FFFFFF"/>
        <w:spacing w:after="100" w:line="336" w:lineRule="atLeast"/>
        <w:rPr>
          <w:rFonts w:ascii="Verdana" w:eastAsia="Times New Roman" w:hAnsi="Verdana" w:cs="Times New Roman"/>
          <w:color w:val="000000"/>
          <w:sz w:val="18"/>
          <w:szCs w:val="18"/>
          <w:lang w:eastAsia="en-GB"/>
        </w:rPr>
      </w:pPr>
      <w:r w:rsidRPr="002A7620">
        <w:rPr>
          <w:rFonts w:ascii="Verdana" w:eastAsia="Times New Roman" w:hAnsi="Verdana" w:cs="Times New Roman"/>
          <w:color w:val="000000"/>
          <w:sz w:val="18"/>
          <w:szCs w:val="18"/>
          <w:lang w:eastAsia="en-GB"/>
        </w:rPr>
        <w:t xml:space="preserve">Source: </w:t>
      </w:r>
      <w:hyperlink r:id="rId7" w:history="1">
        <w:proofErr w:type="spellStart"/>
        <w:r w:rsidRPr="002A7620">
          <w:rPr>
            <w:rFonts w:ascii="Verdana" w:eastAsia="Times New Roman" w:hAnsi="Verdana" w:cs="Times New Roman"/>
            <w:color w:val="4672B4"/>
            <w:sz w:val="18"/>
            <w:szCs w:val="18"/>
            <w:lang w:eastAsia="en-GB"/>
          </w:rPr>
          <w:t>Abertawe</w:t>
        </w:r>
        <w:proofErr w:type="spellEnd"/>
        <w:r w:rsidRPr="002A7620">
          <w:rPr>
            <w:rFonts w:ascii="Verdana" w:eastAsia="Times New Roman" w:hAnsi="Verdana" w:cs="Times New Roman"/>
            <w:color w:val="4672B4"/>
            <w:sz w:val="18"/>
            <w:szCs w:val="18"/>
            <w:lang w:eastAsia="en-GB"/>
          </w:rPr>
          <w:t xml:space="preserve"> Bro </w:t>
        </w:r>
        <w:proofErr w:type="spellStart"/>
        <w:r w:rsidRPr="002A7620">
          <w:rPr>
            <w:rFonts w:ascii="Verdana" w:eastAsia="Times New Roman" w:hAnsi="Verdana" w:cs="Times New Roman"/>
            <w:color w:val="4672B4"/>
            <w:sz w:val="18"/>
            <w:szCs w:val="18"/>
            <w:lang w:eastAsia="en-GB"/>
          </w:rPr>
          <w:t>Morgannwg</w:t>
        </w:r>
        <w:proofErr w:type="spellEnd"/>
        <w:r w:rsidRPr="002A7620">
          <w:rPr>
            <w:rFonts w:ascii="Verdana" w:eastAsia="Times New Roman" w:hAnsi="Verdana" w:cs="Times New Roman"/>
            <w:color w:val="4672B4"/>
            <w:sz w:val="18"/>
            <w:szCs w:val="18"/>
            <w:lang w:eastAsia="en-GB"/>
          </w:rPr>
          <w:t xml:space="preserve"> University Health Board</w:t>
        </w:r>
      </w:hyperlink>
      <w:r w:rsidRPr="002A7620">
        <w:rPr>
          <w:rFonts w:ascii="Verdana" w:eastAsia="Times New Roman" w:hAnsi="Verdana" w:cs="Times New Roman"/>
          <w:color w:val="000000"/>
          <w:sz w:val="18"/>
          <w:szCs w:val="18"/>
          <w:lang w:eastAsia="en-GB"/>
        </w:rPr>
        <w:t xml:space="preserve"> </w:t>
      </w:r>
    </w:p>
    <w:p w:rsidR="00BA1971" w:rsidRDefault="002A7620"/>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7620"/>
    <w:rsid w:val="002A7620"/>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DAD3232-9CE6-43DF-916C-8187DC9C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A7620"/>
    <w:rPr>
      <w:strike w:val="0"/>
      <w:dstrike w:val="0"/>
      <w:color w:val="4672B4"/>
      <w:u w:val="none"/>
      <w:effect w:val="none"/>
    </w:rPr>
  </w:style>
  <w:style w:type="character" w:styleId="Strong">
    <w:name w:val="Strong"/>
    <w:basedOn w:val="DefaultParagraphFont"/>
    <w:uiPriority w:val="22"/>
    <w:qFormat/>
    <w:rsid w:val="002A7620"/>
    <w:rPr>
      <w:b/>
      <w:bCs/>
    </w:rPr>
  </w:style>
  <w:style w:type="character" w:styleId="Emphasis">
    <w:name w:val="Emphasis"/>
    <w:basedOn w:val="DefaultParagraphFont"/>
    <w:uiPriority w:val="20"/>
    <w:qFormat/>
    <w:rsid w:val="002A762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0663032">
      <w:bodyDiv w:val="1"/>
      <w:marLeft w:val="0"/>
      <w:marRight w:val="0"/>
      <w:marTop w:val="0"/>
      <w:marBottom w:val="0"/>
      <w:divBdr>
        <w:top w:val="none" w:sz="0" w:space="0" w:color="auto"/>
        <w:left w:val="none" w:sz="0" w:space="0" w:color="auto"/>
        <w:bottom w:val="none" w:sz="0" w:space="0" w:color="auto"/>
        <w:right w:val="none" w:sz="0" w:space="0" w:color="auto"/>
      </w:divBdr>
      <w:divsChild>
        <w:div w:id="1037047776">
          <w:marLeft w:val="0"/>
          <w:marRight w:val="0"/>
          <w:marTop w:val="100"/>
          <w:marBottom w:val="100"/>
          <w:divBdr>
            <w:top w:val="none" w:sz="0" w:space="0" w:color="auto"/>
            <w:left w:val="none" w:sz="0" w:space="0" w:color="auto"/>
            <w:bottom w:val="none" w:sz="0" w:space="0" w:color="auto"/>
            <w:right w:val="none" w:sz="0" w:space="0" w:color="auto"/>
          </w:divBdr>
          <w:divsChild>
            <w:div w:id="1325625247">
              <w:marLeft w:val="0"/>
              <w:marRight w:val="0"/>
              <w:marTop w:val="0"/>
              <w:marBottom w:val="0"/>
              <w:divBdr>
                <w:top w:val="none" w:sz="0" w:space="0" w:color="auto"/>
                <w:left w:val="none" w:sz="0" w:space="0" w:color="auto"/>
                <w:bottom w:val="none" w:sz="0" w:space="0" w:color="auto"/>
                <w:right w:val="none" w:sz="0" w:space="0" w:color="auto"/>
              </w:divBdr>
              <w:divsChild>
                <w:div w:id="1024987933">
                  <w:marLeft w:val="150"/>
                  <w:marRight w:val="150"/>
                  <w:marTop w:val="0"/>
                  <w:marBottom w:val="0"/>
                  <w:divBdr>
                    <w:top w:val="none" w:sz="0" w:space="0" w:color="auto"/>
                    <w:left w:val="none" w:sz="0" w:space="0" w:color="auto"/>
                    <w:bottom w:val="none" w:sz="0" w:space="0" w:color="auto"/>
                    <w:right w:val="none" w:sz="0" w:space="0" w:color="auto"/>
                  </w:divBdr>
                  <w:divsChild>
                    <w:div w:id="1603339142">
                      <w:marLeft w:val="0"/>
                      <w:marRight w:val="0"/>
                      <w:marTop w:val="0"/>
                      <w:marBottom w:val="0"/>
                      <w:divBdr>
                        <w:top w:val="none" w:sz="0" w:space="0" w:color="auto"/>
                        <w:left w:val="none" w:sz="0" w:space="0" w:color="auto"/>
                        <w:bottom w:val="none" w:sz="0" w:space="0" w:color="auto"/>
                        <w:right w:val="none" w:sz="0" w:space="0" w:color="auto"/>
                      </w:divBdr>
                      <w:divsChild>
                        <w:div w:id="724061705">
                          <w:marLeft w:val="0"/>
                          <w:marRight w:val="0"/>
                          <w:marTop w:val="0"/>
                          <w:marBottom w:val="0"/>
                          <w:divBdr>
                            <w:top w:val="none" w:sz="0" w:space="0" w:color="auto"/>
                            <w:left w:val="none" w:sz="0" w:space="0" w:color="auto"/>
                            <w:bottom w:val="none" w:sz="0" w:space="0" w:color="auto"/>
                            <w:right w:val="none" w:sz="0" w:space="0" w:color="auto"/>
                          </w:divBdr>
                          <w:divsChild>
                            <w:div w:id="887956649">
                              <w:marLeft w:val="0"/>
                              <w:marRight w:val="0"/>
                              <w:marTop w:val="0"/>
                              <w:marBottom w:val="0"/>
                              <w:divBdr>
                                <w:top w:val="none" w:sz="0" w:space="0" w:color="auto"/>
                                <w:left w:val="none" w:sz="0" w:space="0" w:color="auto"/>
                                <w:bottom w:val="none" w:sz="0" w:space="0" w:color="auto"/>
                                <w:right w:val="none" w:sz="0" w:space="0" w:color="auto"/>
                              </w:divBdr>
                            </w:div>
                            <w:div w:id="1112868104">
                              <w:marLeft w:val="0"/>
                              <w:marRight w:val="0"/>
                              <w:marTop w:val="0"/>
                              <w:marBottom w:val="0"/>
                              <w:divBdr>
                                <w:top w:val="none" w:sz="0" w:space="0" w:color="auto"/>
                                <w:left w:val="none" w:sz="0" w:space="0" w:color="auto"/>
                                <w:bottom w:val="none" w:sz="0" w:space="0" w:color="auto"/>
                                <w:right w:val="none" w:sz="0" w:space="0" w:color="auto"/>
                              </w:divBdr>
                              <w:divsChild>
                                <w:div w:id="1987200056">
                                  <w:marLeft w:val="0"/>
                                  <w:marRight w:val="0"/>
                                  <w:marTop w:val="0"/>
                                  <w:marBottom w:val="0"/>
                                  <w:divBdr>
                                    <w:top w:val="none" w:sz="0" w:space="0" w:color="auto"/>
                                    <w:left w:val="none" w:sz="0" w:space="0" w:color="auto"/>
                                    <w:bottom w:val="none" w:sz="0" w:space="0" w:color="auto"/>
                                    <w:right w:val="none" w:sz="0" w:space="0" w:color="auto"/>
                                  </w:divBdr>
                                </w:div>
                              </w:divsChild>
                            </w:div>
                            <w:div w:id="887306240">
                              <w:marLeft w:val="0"/>
                              <w:marRight w:val="0"/>
                              <w:marTop w:val="0"/>
                              <w:marBottom w:val="0"/>
                              <w:divBdr>
                                <w:top w:val="none" w:sz="0" w:space="0" w:color="auto"/>
                                <w:left w:val="none" w:sz="0" w:space="0" w:color="auto"/>
                                <w:bottom w:val="none" w:sz="0" w:space="0" w:color="auto"/>
                                <w:right w:val="none" w:sz="0" w:space="0" w:color="auto"/>
                              </w:divBdr>
                              <w:divsChild>
                                <w:div w:id="1955166342">
                                  <w:marLeft w:val="0"/>
                                  <w:marRight w:val="0"/>
                                  <w:marTop w:val="0"/>
                                  <w:marBottom w:val="0"/>
                                  <w:divBdr>
                                    <w:top w:val="none" w:sz="0" w:space="0" w:color="auto"/>
                                    <w:left w:val="none" w:sz="0" w:space="0" w:color="auto"/>
                                    <w:bottom w:val="none" w:sz="0" w:space="0" w:color="auto"/>
                                    <w:right w:val="none" w:sz="0" w:space="0" w:color="auto"/>
                                  </w:divBdr>
                                  <w:divsChild>
                                    <w:div w:id="266892941">
                                      <w:marLeft w:val="0"/>
                                      <w:marRight w:val="0"/>
                                      <w:marTop w:val="0"/>
                                      <w:marBottom w:val="0"/>
                                      <w:divBdr>
                                        <w:top w:val="none" w:sz="0" w:space="0" w:color="auto"/>
                                        <w:left w:val="none" w:sz="0" w:space="0" w:color="auto"/>
                                        <w:bottom w:val="none" w:sz="0" w:space="0" w:color="auto"/>
                                        <w:right w:val="none" w:sz="0" w:space="0" w:color="auto"/>
                                      </w:divBdr>
                                    </w:div>
                                    <w:div w:id="758217265">
                                      <w:marLeft w:val="0"/>
                                      <w:marRight w:val="0"/>
                                      <w:marTop w:val="0"/>
                                      <w:marBottom w:val="0"/>
                                      <w:divBdr>
                                        <w:top w:val="none" w:sz="0" w:space="0" w:color="auto"/>
                                        <w:left w:val="none" w:sz="0" w:space="0" w:color="auto"/>
                                        <w:bottom w:val="none" w:sz="0" w:space="0" w:color="auto"/>
                                        <w:right w:val="none" w:sz="0" w:space="0" w:color="auto"/>
                                      </w:divBdr>
                                    </w:div>
                                    <w:div w:id="1498105999">
                                      <w:marLeft w:val="0"/>
                                      <w:marRight w:val="0"/>
                                      <w:marTop w:val="0"/>
                                      <w:marBottom w:val="0"/>
                                      <w:divBdr>
                                        <w:top w:val="none" w:sz="0" w:space="0" w:color="auto"/>
                                        <w:left w:val="none" w:sz="0" w:space="0" w:color="auto"/>
                                        <w:bottom w:val="none" w:sz="0" w:space="0" w:color="auto"/>
                                        <w:right w:val="none" w:sz="0" w:space="0" w:color="auto"/>
                                      </w:divBdr>
                                    </w:div>
                                    <w:div w:id="1065570087">
                                      <w:marLeft w:val="0"/>
                                      <w:marRight w:val="0"/>
                                      <w:marTop w:val="0"/>
                                      <w:marBottom w:val="0"/>
                                      <w:divBdr>
                                        <w:top w:val="none" w:sz="0" w:space="0" w:color="auto"/>
                                        <w:left w:val="none" w:sz="0" w:space="0" w:color="auto"/>
                                        <w:bottom w:val="none" w:sz="0" w:space="0" w:color="auto"/>
                                        <w:right w:val="none" w:sz="0" w:space="0" w:color="auto"/>
                                      </w:divBdr>
                                    </w:div>
                                    <w:div w:id="658968964">
                                      <w:marLeft w:val="0"/>
                                      <w:marRight w:val="0"/>
                                      <w:marTop w:val="0"/>
                                      <w:marBottom w:val="0"/>
                                      <w:divBdr>
                                        <w:top w:val="none" w:sz="0" w:space="0" w:color="auto"/>
                                        <w:left w:val="none" w:sz="0" w:space="0" w:color="auto"/>
                                        <w:bottom w:val="none" w:sz="0" w:space="0" w:color="auto"/>
                                        <w:right w:val="none" w:sz="0" w:space="0" w:color="auto"/>
                                      </w:divBdr>
                                    </w:div>
                                    <w:div w:id="2067297524">
                                      <w:marLeft w:val="0"/>
                                      <w:marRight w:val="0"/>
                                      <w:marTop w:val="0"/>
                                      <w:marBottom w:val="0"/>
                                      <w:divBdr>
                                        <w:top w:val="none" w:sz="0" w:space="0" w:color="auto"/>
                                        <w:left w:val="none" w:sz="0" w:space="0" w:color="auto"/>
                                        <w:bottom w:val="none" w:sz="0" w:space="0" w:color="auto"/>
                                        <w:right w:val="none" w:sz="0" w:space="0" w:color="auto"/>
                                      </w:divBdr>
                                    </w:div>
                                    <w:div w:id="1713070832">
                                      <w:marLeft w:val="0"/>
                                      <w:marRight w:val="0"/>
                                      <w:marTop w:val="0"/>
                                      <w:marBottom w:val="0"/>
                                      <w:divBdr>
                                        <w:top w:val="none" w:sz="0" w:space="0" w:color="auto"/>
                                        <w:left w:val="none" w:sz="0" w:space="0" w:color="auto"/>
                                        <w:bottom w:val="none" w:sz="0" w:space="0" w:color="auto"/>
                                        <w:right w:val="none" w:sz="0" w:space="0" w:color="auto"/>
                                      </w:divBdr>
                                    </w:div>
                                    <w:div w:id="1082530378">
                                      <w:marLeft w:val="0"/>
                                      <w:marRight w:val="0"/>
                                      <w:marTop w:val="0"/>
                                      <w:marBottom w:val="0"/>
                                      <w:divBdr>
                                        <w:top w:val="none" w:sz="0" w:space="0" w:color="auto"/>
                                        <w:left w:val="none" w:sz="0" w:space="0" w:color="auto"/>
                                        <w:bottom w:val="none" w:sz="0" w:space="0" w:color="auto"/>
                                        <w:right w:val="none" w:sz="0" w:space="0" w:color="auto"/>
                                      </w:divBdr>
                                    </w:div>
                                    <w:div w:id="267857964">
                                      <w:marLeft w:val="0"/>
                                      <w:marRight w:val="0"/>
                                      <w:marTop w:val="0"/>
                                      <w:marBottom w:val="0"/>
                                      <w:divBdr>
                                        <w:top w:val="none" w:sz="0" w:space="0" w:color="auto"/>
                                        <w:left w:val="none" w:sz="0" w:space="0" w:color="auto"/>
                                        <w:bottom w:val="none" w:sz="0" w:space="0" w:color="auto"/>
                                        <w:right w:val="none" w:sz="0" w:space="0" w:color="auto"/>
                                      </w:divBdr>
                                    </w:div>
                                    <w:div w:id="689839971">
                                      <w:marLeft w:val="0"/>
                                      <w:marRight w:val="0"/>
                                      <w:marTop w:val="0"/>
                                      <w:marBottom w:val="0"/>
                                      <w:divBdr>
                                        <w:top w:val="none" w:sz="0" w:space="0" w:color="auto"/>
                                        <w:left w:val="none" w:sz="0" w:space="0" w:color="auto"/>
                                        <w:bottom w:val="none" w:sz="0" w:space="0" w:color="auto"/>
                                        <w:right w:val="none" w:sz="0" w:space="0" w:color="auto"/>
                                      </w:divBdr>
                                    </w:div>
                                    <w:div w:id="971597838">
                                      <w:marLeft w:val="0"/>
                                      <w:marRight w:val="0"/>
                                      <w:marTop w:val="0"/>
                                      <w:marBottom w:val="0"/>
                                      <w:divBdr>
                                        <w:top w:val="none" w:sz="0" w:space="0" w:color="auto"/>
                                        <w:left w:val="none" w:sz="0" w:space="0" w:color="auto"/>
                                        <w:bottom w:val="none" w:sz="0" w:space="0" w:color="auto"/>
                                        <w:right w:val="none" w:sz="0" w:space="0" w:color="auto"/>
                                      </w:divBdr>
                                    </w:div>
                                    <w:div w:id="44718787">
                                      <w:marLeft w:val="0"/>
                                      <w:marRight w:val="0"/>
                                      <w:marTop w:val="0"/>
                                      <w:marBottom w:val="0"/>
                                      <w:divBdr>
                                        <w:top w:val="none" w:sz="0" w:space="0" w:color="auto"/>
                                        <w:left w:val="none" w:sz="0" w:space="0" w:color="auto"/>
                                        <w:bottom w:val="none" w:sz="0" w:space="0" w:color="auto"/>
                                        <w:right w:val="none" w:sz="0" w:space="0" w:color="auto"/>
                                      </w:divBdr>
                                    </w:div>
                                    <w:div w:id="2125225197">
                                      <w:marLeft w:val="0"/>
                                      <w:marRight w:val="0"/>
                                      <w:marTop w:val="0"/>
                                      <w:marBottom w:val="0"/>
                                      <w:divBdr>
                                        <w:top w:val="none" w:sz="0" w:space="0" w:color="auto"/>
                                        <w:left w:val="none" w:sz="0" w:space="0" w:color="auto"/>
                                        <w:bottom w:val="none" w:sz="0" w:space="0" w:color="auto"/>
                                        <w:right w:val="none" w:sz="0" w:space="0" w:color="auto"/>
                                      </w:divBdr>
                                    </w:div>
                                    <w:div w:id="550582148">
                                      <w:marLeft w:val="0"/>
                                      <w:marRight w:val="0"/>
                                      <w:marTop w:val="0"/>
                                      <w:marBottom w:val="0"/>
                                      <w:divBdr>
                                        <w:top w:val="none" w:sz="0" w:space="0" w:color="auto"/>
                                        <w:left w:val="none" w:sz="0" w:space="0" w:color="auto"/>
                                        <w:bottom w:val="none" w:sz="0" w:space="0" w:color="auto"/>
                                        <w:right w:val="none" w:sz="0" w:space="0" w:color="auto"/>
                                      </w:divBdr>
                                    </w:div>
                                    <w:div w:id="1643346628">
                                      <w:marLeft w:val="0"/>
                                      <w:marRight w:val="0"/>
                                      <w:marTop w:val="0"/>
                                      <w:marBottom w:val="0"/>
                                      <w:divBdr>
                                        <w:top w:val="none" w:sz="0" w:space="0" w:color="auto"/>
                                        <w:left w:val="none" w:sz="0" w:space="0" w:color="auto"/>
                                        <w:bottom w:val="none" w:sz="0" w:space="0" w:color="auto"/>
                                        <w:right w:val="none" w:sz="0" w:space="0" w:color="auto"/>
                                      </w:divBdr>
                                    </w:div>
                                    <w:div w:id="1323315215">
                                      <w:marLeft w:val="0"/>
                                      <w:marRight w:val="0"/>
                                      <w:marTop w:val="0"/>
                                      <w:marBottom w:val="0"/>
                                      <w:divBdr>
                                        <w:top w:val="none" w:sz="0" w:space="0" w:color="auto"/>
                                        <w:left w:val="none" w:sz="0" w:space="0" w:color="auto"/>
                                        <w:bottom w:val="none" w:sz="0" w:space="0" w:color="auto"/>
                                        <w:right w:val="none" w:sz="0" w:space="0" w:color="auto"/>
                                      </w:divBdr>
                                    </w:div>
                                    <w:div w:id="874852976">
                                      <w:marLeft w:val="0"/>
                                      <w:marRight w:val="0"/>
                                      <w:marTop w:val="0"/>
                                      <w:marBottom w:val="0"/>
                                      <w:divBdr>
                                        <w:top w:val="none" w:sz="0" w:space="0" w:color="auto"/>
                                        <w:left w:val="none" w:sz="0" w:space="0" w:color="auto"/>
                                        <w:bottom w:val="none" w:sz="0" w:space="0" w:color="auto"/>
                                        <w:right w:val="none" w:sz="0" w:space="0" w:color="auto"/>
                                      </w:divBdr>
                                    </w:div>
                                    <w:div w:id="109470680">
                                      <w:marLeft w:val="0"/>
                                      <w:marRight w:val="0"/>
                                      <w:marTop w:val="0"/>
                                      <w:marBottom w:val="0"/>
                                      <w:divBdr>
                                        <w:top w:val="none" w:sz="0" w:space="0" w:color="auto"/>
                                        <w:left w:val="none" w:sz="0" w:space="0" w:color="auto"/>
                                        <w:bottom w:val="none" w:sz="0" w:space="0" w:color="auto"/>
                                        <w:right w:val="none" w:sz="0" w:space="0" w:color="auto"/>
                                      </w:divBdr>
                                    </w:div>
                                    <w:div w:id="1968926111">
                                      <w:marLeft w:val="0"/>
                                      <w:marRight w:val="0"/>
                                      <w:marTop w:val="0"/>
                                      <w:marBottom w:val="0"/>
                                      <w:divBdr>
                                        <w:top w:val="none" w:sz="0" w:space="0" w:color="auto"/>
                                        <w:left w:val="none" w:sz="0" w:space="0" w:color="auto"/>
                                        <w:bottom w:val="none" w:sz="0" w:space="0" w:color="auto"/>
                                        <w:right w:val="none" w:sz="0" w:space="0" w:color="auto"/>
                                      </w:divBdr>
                                    </w:div>
                                    <w:div w:id="364714654">
                                      <w:marLeft w:val="0"/>
                                      <w:marRight w:val="0"/>
                                      <w:marTop w:val="0"/>
                                      <w:marBottom w:val="0"/>
                                      <w:divBdr>
                                        <w:top w:val="none" w:sz="0" w:space="0" w:color="auto"/>
                                        <w:left w:val="none" w:sz="0" w:space="0" w:color="auto"/>
                                        <w:bottom w:val="none" w:sz="0" w:space="0" w:color="auto"/>
                                        <w:right w:val="none" w:sz="0" w:space="0" w:color="auto"/>
                                      </w:divBdr>
                                    </w:div>
                                    <w:div w:id="1079792877">
                                      <w:marLeft w:val="0"/>
                                      <w:marRight w:val="0"/>
                                      <w:marTop w:val="0"/>
                                      <w:marBottom w:val="0"/>
                                      <w:divBdr>
                                        <w:top w:val="none" w:sz="0" w:space="0" w:color="auto"/>
                                        <w:left w:val="none" w:sz="0" w:space="0" w:color="auto"/>
                                        <w:bottom w:val="none" w:sz="0" w:space="0" w:color="auto"/>
                                        <w:right w:val="none" w:sz="0" w:space="0" w:color="auto"/>
                                      </w:divBdr>
                                    </w:div>
                                    <w:div w:id="832262406">
                                      <w:marLeft w:val="0"/>
                                      <w:marRight w:val="0"/>
                                      <w:marTop w:val="0"/>
                                      <w:marBottom w:val="0"/>
                                      <w:divBdr>
                                        <w:top w:val="none" w:sz="0" w:space="0" w:color="auto"/>
                                        <w:left w:val="none" w:sz="0" w:space="0" w:color="auto"/>
                                        <w:bottom w:val="none" w:sz="0" w:space="0" w:color="auto"/>
                                        <w:right w:val="none" w:sz="0" w:space="0" w:color="auto"/>
                                      </w:divBdr>
                                    </w:div>
                                    <w:div w:id="1675380464">
                                      <w:marLeft w:val="0"/>
                                      <w:marRight w:val="0"/>
                                      <w:marTop w:val="0"/>
                                      <w:marBottom w:val="0"/>
                                      <w:divBdr>
                                        <w:top w:val="none" w:sz="0" w:space="0" w:color="auto"/>
                                        <w:left w:val="none" w:sz="0" w:space="0" w:color="auto"/>
                                        <w:bottom w:val="none" w:sz="0" w:space="0" w:color="auto"/>
                                        <w:right w:val="none" w:sz="0" w:space="0" w:color="auto"/>
                                      </w:divBdr>
                                    </w:div>
                                    <w:div w:id="172959970">
                                      <w:marLeft w:val="0"/>
                                      <w:marRight w:val="0"/>
                                      <w:marTop w:val="0"/>
                                      <w:marBottom w:val="0"/>
                                      <w:divBdr>
                                        <w:top w:val="none" w:sz="0" w:space="0" w:color="auto"/>
                                        <w:left w:val="none" w:sz="0" w:space="0" w:color="auto"/>
                                        <w:bottom w:val="none" w:sz="0" w:space="0" w:color="auto"/>
                                        <w:right w:val="none" w:sz="0" w:space="0" w:color="auto"/>
                                      </w:divBdr>
                                    </w:div>
                                  </w:divsChild>
                                </w:div>
                                <w:div w:id="1664506882">
                                  <w:marLeft w:val="0"/>
                                  <w:marRight w:val="0"/>
                                  <w:marTop w:val="0"/>
                                  <w:marBottom w:val="0"/>
                                  <w:divBdr>
                                    <w:top w:val="none" w:sz="0" w:space="0" w:color="auto"/>
                                    <w:left w:val="none" w:sz="0" w:space="0" w:color="auto"/>
                                    <w:bottom w:val="none" w:sz="0" w:space="0" w:color="auto"/>
                                    <w:right w:val="none" w:sz="0" w:space="0" w:color="auto"/>
                                  </w:divBdr>
                                </w:div>
                                <w:div w:id="1904027519">
                                  <w:marLeft w:val="0"/>
                                  <w:marRight w:val="0"/>
                                  <w:marTop w:val="0"/>
                                  <w:marBottom w:val="0"/>
                                  <w:divBdr>
                                    <w:top w:val="none" w:sz="0" w:space="0" w:color="auto"/>
                                    <w:left w:val="none" w:sz="0" w:space="0" w:color="auto"/>
                                    <w:bottom w:val="none" w:sz="0" w:space="0" w:color="auto"/>
                                    <w:right w:val="none" w:sz="0" w:space="0" w:color="auto"/>
                                  </w:divBdr>
                                  <w:divsChild>
                                    <w:div w:id="1387027431">
                                      <w:marLeft w:val="0"/>
                                      <w:marRight w:val="0"/>
                                      <w:marTop w:val="0"/>
                                      <w:marBottom w:val="0"/>
                                      <w:divBdr>
                                        <w:top w:val="none" w:sz="0" w:space="0" w:color="auto"/>
                                        <w:left w:val="none" w:sz="0" w:space="0" w:color="auto"/>
                                        <w:bottom w:val="none" w:sz="0" w:space="0" w:color="auto"/>
                                        <w:right w:val="none" w:sz="0" w:space="0" w:color="auto"/>
                                      </w:divBdr>
                                    </w:div>
                                    <w:div w:id="1219249476">
                                      <w:marLeft w:val="0"/>
                                      <w:marRight w:val="0"/>
                                      <w:marTop w:val="0"/>
                                      <w:marBottom w:val="0"/>
                                      <w:divBdr>
                                        <w:top w:val="none" w:sz="0" w:space="0" w:color="auto"/>
                                        <w:left w:val="none" w:sz="0" w:space="0" w:color="auto"/>
                                        <w:bottom w:val="none" w:sz="0" w:space="0" w:color="auto"/>
                                        <w:right w:val="none" w:sz="0" w:space="0" w:color="auto"/>
                                      </w:divBdr>
                                    </w:div>
                                    <w:div w:id="1634212919">
                                      <w:marLeft w:val="0"/>
                                      <w:marRight w:val="0"/>
                                      <w:marTop w:val="0"/>
                                      <w:marBottom w:val="0"/>
                                      <w:divBdr>
                                        <w:top w:val="none" w:sz="0" w:space="0" w:color="auto"/>
                                        <w:left w:val="none" w:sz="0" w:space="0" w:color="auto"/>
                                        <w:bottom w:val="none" w:sz="0" w:space="0" w:color="auto"/>
                                        <w:right w:val="none" w:sz="0" w:space="0" w:color="auto"/>
                                      </w:divBdr>
                                    </w:div>
                                  </w:divsChild>
                                </w:div>
                                <w:div w:id="1364136215">
                                  <w:marLeft w:val="0"/>
                                  <w:marRight w:val="0"/>
                                  <w:marTop w:val="0"/>
                                  <w:marBottom w:val="0"/>
                                  <w:divBdr>
                                    <w:top w:val="none" w:sz="0" w:space="0" w:color="auto"/>
                                    <w:left w:val="none" w:sz="0" w:space="0" w:color="auto"/>
                                    <w:bottom w:val="none" w:sz="0" w:space="0" w:color="auto"/>
                                    <w:right w:val="none" w:sz="0" w:space="0" w:color="auto"/>
                                  </w:divBdr>
                                </w:div>
                                <w:div w:id="515117258">
                                  <w:marLeft w:val="0"/>
                                  <w:marRight w:val="0"/>
                                  <w:marTop w:val="0"/>
                                  <w:marBottom w:val="0"/>
                                  <w:divBdr>
                                    <w:top w:val="none" w:sz="0" w:space="0" w:color="auto"/>
                                    <w:left w:val="none" w:sz="0" w:space="0" w:color="auto"/>
                                    <w:bottom w:val="none" w:sz="0" w:space="0" w:color="auto"/>
                                    <w:right w:val="none" w:sz="0" w:space="0" w:color="auto"/>
                                  </w:divBdr>
                                </w:div>
                              </w:divsChild>
                            </w:div>
                            <w:div w:id="2005426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qualityincare.org/diabetes/awards/results/qic_diabetes_2017_results" TargetMode="External"/><Relationship Id="rId5" Type="http://schemas.openxmlformats.org/officeDocument/2006/relationships/hyperlink" Target="http://www.serendiabetes.org.uk" TargetMode="External"/><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407</Words>
  <Characters>2326</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2019-03-13T15:55:00Z</dcterms:created>
  <dcterms:modified xsi:type="dcterms:W3CDTF">2019-03-13T15:55:00Z</dcterms:modified>
</cp:coreProperties>
</file>