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F86651" w:rsidR="0052297E" w:rsidP="078AF0E8" w:rsidRDefault="0072604C" w14:paraId="6D2903DC" w14:textId="4277A9A6">
      <w:pPr>
        <w:adjustRightInd w:val="0"/>
        <w:spacing w:beforeAutospacing="1" w:after="100" w:afterAutospacing="1" w:line="240" w:lineRule="auto"/>
        <w:jc w:val="both"/>
        <w:rPr>
          <w:rFonts w:ascii="Verdana" w:hAnsi="Verdana" w:eastAsia="Times New Roman" w:cs="Arial"/>
          <w:sz w:val="24"/>
          <w:szCs w:val="24"/>
          <w:lang w:eastAsia="en-GB"/>
        </w:rPr>
      </w:pPr>
      <w:r w:rsidRPr="00F86651">
        <w:rPr>
          <w:rFonts w:ascii="Verdana" w:hAnsi="Verdana" w:cs="Arial"/>
          <w:noProof/>
          <w:sz w:val="24"/>
          <w:szCs w:val="24"/>
          <w:lang w:eastAsia="en-GB"/>
        </w:rPr>
        <w:t xml:space="preserve">   </w:t>
      </w:r>
    </w:p>
    <w:p w:rsidRPr="00F86651" w:rsidR="00AD064D" w:rsidRDefault="00AD064D" w14:paraId="6D2903DD" w14:textId="77777777">
      <w:pPr>
        <w:rPr>
          <w:rFonts w:ascii="Verdana" w:hAnsi="Verdana" w:cs="Arial"/>
          <w:sz w:val="24"/>
          <w:szCs w:val="24"/>
        </w:rPr>
      </w:pPr>
    </w:p>
    <w:tbl>
      <w:tblPr>
        <w:tblStyle w:val="TableGrid"/>
        <w:tblW w:w="9924" w:type="dxa"/>
        <w:tblInd w:w="-431" w:type="dxa"/>
        <w:tblLayout w:type="fixed"/>
        <w:tblLook w:val="04A0" w:firstRow="1" w:lastRow="0" w:firstColumn="1" w:lastColumn="0" w:noHBand="0" w:noVBand="1"/>
      </w:tblPr>
      <w:tblGrid>
        <w:gridCol w:w="2836"/>
        <w:gridCol w:w="1711"/>
        <w:gridCol w:w="415"/>
        <w:gridCol w:w="1701"/>
        <w:gridCol w:w="1701"/>
        <w:gridCol w:w="242"/>
        <w:gridCol w:w="1318"/>
      </w:tblGrid>
      <w:tr w:rsidRPr="00F86651" w:rsidR="00083FC0" w:rsidTr="2CEBE0B4" w14:paraId="6D2903E2" w14:textId="77777777">
        <w:tc>
          <w:tcPr>
            <w:tcW w:w="2836" w:type="dxa"/>
            <w:tcMar/>
          </w:tcPr>
          <w:p w:rsidRPr="00F86651" w:rsidR="00F5082D" w:rsidP="00FA0CA9" w:rsidRDefault="00F5082D" w14:paraId="6D2903DE" w14:textId="77777777">
            <w:pPr>
              <w:rPr>
                <w:rFonts w:ascii="Verdana" w:hAnsi="Verdana" w:cs="Arial"/>
                <w:b/>
                <w:sz w:val="24"/>
                <w:szCs w:val="24"/>
              </w:rPr>
            </w:pPr>
            <w:r w:rsidRPr="00F86651">
              <w:rPr>
                <w:rFonts w:ascii="Verdana" w:hAnsi="Verdana" w:cs="Arial"/>
                <w:b/>
                <w:sz w:val="24"/>
                <w:szCs w:val="24"/>
              </w:rPr>
              <w:t>Meeting Date</w:t>
            </w:r>
          </w:p>
        </w:tc>
        <w:tc>
          <w:tcPr>
            <w:tcW w:w="3827" w:type="dxa"/>
            <w:gridSpan w:val="3"/>
            <w:tcMar/>
          </w:tcPr>
          <w:p w:rsidRPr="00F86651" w:rsidR="00F5082D" w:rsidP="37CEF833" w:rsidRDefault="008379E6" w14:paraId="6D2903DF" w14:textId="27F36DB1">
            <w:pPr>
              <w:rPr>
                <w:rFonts w:ascii="Verdana" w:hAnsi="Verdana" w:cs="Arial"/>
                <w:b w:val="1"/>
                <w:bCs w:val="1"/>
                <w:sz w:val="24"/>
                <w:szCs w:val="24"/>
              </w:rPr>
            </w:pPr>
            <w:r w:rsidRPr="2CEBE0B4" w:rsidR="008379E6">
              <w:rPr>
                <w:rFonts w:ascii="Verdana" w:hAnsi="Verdana" w:cs="Arial"/>
                <w:b w:val="1"/>
                <w:bCs w:val="1"/>
                <w:sz w:val="24"/>
                <w:szCs w:val="24"/>
              </w:rPr>
              <w:t>2</w:t>
            </w:r>
            <w:r w:rsidRPr="2CEBE0B4" w:rsidR="008379E6">
              <w:rPr>
                <w:rFonts w:ascii="Verdana" w:hAnsi="Verdana" w:cs="Arial"/>
                <w:b w:val="1"/>
                <w:bCs w:val="1"/>
                <w:sz w:val="24"/>
                <w:szCs w:val="24"/>
              </w:rPr>
              <w:t xml:space="preserve"> October</w:t>
            </w:r>
            <w:r w:rsidRPr="2CEBE0B4" w:rsidR="006A25E3">
              <w:rPr>
                <w:rFonts w:ascii="Verdana" w:hAnsi="Verdana" w:cs="Arial"/>
                <w:b w:val="1"/>
                <w:bCs w:val="1"/>
                <w:sz w:val="24"/>
                <w:szCs w:val="24"/>
              </w:rPr>
              <w:t xml:space="preserve"> 2025</w:t>
            </w:r>
          </w:p>
        </w:tc>
        <w:tc>
          <w:tcPr>
            <w:tcW w:w="1943" w:type="dxa"/>
            <w:gridSpan w:val="2"/>
            <w:tcMar/>
          </w:tcPr>
          <w:p w:rsidRPr="00F86651" w:rsidR="00F5082D" w:rsidP="00FA0CA9" w:rsidRDefault="00F5082D" w14:paraId="6D2903E0" w14:textId="77777777">
            <w:pPr>
              <w:rPr>
                <w:rFonts w:ascii="Verdana" w:hAnsi="Verdana" w:cs="Arial"/>
                <w:b/>
                <w:sz w:val="24"/>
                <w:szCs w:val="24"/>
              </w:rPr>
            </w:pPr>
            <w:r w:rsidRPr="00F86651">
              <w:rPr>
                <w:rFonts w:ascii="Verdana" w:hAnsi="Verdana" w:cs="Arial"/>
                <w:b/>
                <w:sz w:val="24"/>
                <w:szCs w:val="24"/>
              </w:rPr>
              <w:t>Agenda Item</w:t>
            </w:r>
          </w:p>
        </w:tc>
        <w:tc>
          <w:tcPr>
            <w:tcW w:w="1318" w:type="dxa"/>
            <w:tcMar/>
          </w:tcPr>
          <w:p w:rsidRPr="00F86651" w:rsidR="00F5082D" w:rsidP="00FA0CA9" w:rsidRDefault="009B6114" w14:paraId="6D2903E1" w14:textId="2513947E">
            <w:pPr>
              <w:rPr>
                <w:rFonts w:ascii="Verdana" w:hAnsi="Verdana" w:cs="Arial"/>
                <w:b/>
                <w:sz w:val="24"/>
                <w:szCs w:val="24"/>
              </w:rPr>
            </w:pPr>
            <w:r>
              <w:rPr>
                <w:rFonts w:ascii="Verdana" w:hAnsi="Verdana" w:cs="Arial"/>
                <w:b/>
                <w:sz w:val="24"/>
                <w:szCs w:val="24"/>
              </w:rPr>
              <w:t>4.3</w:t>
            </w:r>
          </w:p>
        </w:tc>
      </w:tr>
      <w:tr w:rsidRPr="00F86651" w:rsidR="00B0479E" w:rsidTr="2CEBE0B4" w14:paraId="1EEB45B2" w14:textId="77777777">
        <w:tc>
          <w:tcPr>
            <w:tcW w:w="2836" w:type="dxa"/>
            <w:tcMar/>
          </w:tcPr>
          <w:p w:rsidRPr="00F86651" w:rsidR="00B0479E" w:rsidP="00FA0CA9" w:rsidRDefault="00B0479E" w14:paraId="4A48663E" w14:textId="480E626F">
            <w:pPr>
              <w:rPr>
                <w:rFonts w:ascii="Verdana" w:hAnsi="Verdana" w:cs="Arial"/>
                <w:b/>
                <w:sz w:val="24"/>
                <w:szCs w:val="24"/>
                <w:highlight w:val="yellow"/>
              </w:rPr>
            </w:pPr>
          </w:p>
        </w:tc>
        <w:tc>
          <w:tcPr>
            <w:tcW w:w="7088" w:type="dxa"/>
            <w:gridSpan w:val="6"/>
            <w:tcMar/>
          </w:tcPr>
          <w:p w:rsidRPr="00F86651" w:rsidR="00B0479E" w:rsidP="00FA0CA9" w:rsidRDefault="009A33F4" w14:paraId="5687483E" w14:textId="4FB1CDC7">
            <w:pPr>
              <w:rPr>
                <w:rFonts w:ascii="Verdana" w:hAnsi="Verdana" w:cs="Arial"/>
                <w:b/>
                <w:sz w:val="24"/>
                <w:szCs w:val="24"/>
                <w:highlight w:val="yellow"/>
              </w:rPr>
            </w:pPr>
            <w:r>
              <w:rPr>
                <w:rFonts w:ascii="Verdana" w:hAnsi="Verdana" w:cs="Arial"/>
                <w:b/>
                <w:sz w:val="24"/>
                <w:szCs w:val="24"/>
              </w:rPr>
              <w:t>W</w:t>
            </w:r>
            <w:r w:rsidR="008379E6">
              <w:rPr>
                <w:rFonts w:ascii="Verdana" w:hAnsi="Verdana" w:cs="Arial"/>
                <w:b/>
                <w:sz w:val="24"/>
                <w:szCs w:val="24"/>
              </w:rPr>
              <w:t xml:space="preserve">orkforce &amp; </w:t>
            </w:r>
            <w:r>
              <w:rPr>
                <w:rFonts w:ascii="Verdana" w:hAnsi="Verdana" w:cs="Arial"/>
                <w:b/>
                <w:sz w:val="24"/>
                <w:szCs w:val="24"/>
              </w:rPr>
              <w:t>OD Committee</w:t>
            </w:r>
          </w:p>
        </w:tc>
      </w:tr>
      <w:tr w:rsidRPr="00F86651" w:rsidR="00083FC0" w:rsidTr="2CEBE0B4" w14:paraId="6D2903E5" w14:textId="77777777">
        <w:tc>
          <w:tcPr>
            <w:tcW w:w="2836" w:type="dxa"/>
            <w:tcMar/>
          </w:tcPr>
          <w:p w:rsidRPr="00F86651" w:rsidR="00034194" w:rsidP="00FA0CA9" w:rsidRDefault="00034194" w14:paraId="6D2903E3" w14:textId="77777777">
            <w:pPr>
              <w:rPr>
                <w:rFonts w:ascii="Verdana" w:hAnsi="Verdana" w:cs="Arial"/>
                <w:b/>
                <w:sz w:val="24"/>
                <w:szCs w:val="24"/>
              </w:rPr>
            </w:pPr>
            <w:r w:rsidRPr="00F86651">
              <w:rPr>
                <w:rFonts w:ascii="Verdana" w:hAnsi="Verdana" w:cs="Arial"/>
                <w:b/>
                <w:sz w:val="24"/>
                <w:szCs w:val="24"/>
              </w:rPr>
              <w:t>Report Title</w:t>
            </w:r>
          </w:p>
        </w:tc>
        <w:tc>
          <w:tcPr>
            <w:tcW w:w="7088" w:type="dxa"/>
            <w:gridSpan w:val="6"/>
            <w:tcMar/>
          </w:tcPr>
          <w:p w:rsidRPr="00F86651" w:rsidR="00034194" w:rsidP="00FC0F0C" w:rsidRDefault="00FC0F0C" w14:paraId="6D2903E4" w14:textId="73302055">
            <w:pPr>
              <w:rPr>
                <w:rFonts w:ascii="Verdana" w:hAnsi="Verdana" w:cs="Arial"/>
                <w:b/>
                <w:bCs/>
                <w:sz w:val="24"/>
                <w:szCs w:val="24"/>
              </w:rPr>
            </w:pPr>
            <w:r>
              <w:rPr>
                <w:rFonts w:ascii="Verdana" w:hAnsi="Verdana" w:cs="Arial"/>
                <w:b/>
                <w:bCs/>
                <w:sz w:val="24"/>
                <w:szCs w:val="24"/>
              </w:rPr>
              <w:t>Supporting Managing Attendance at Work</w:t>
            </w:r>
          </w:p>
        </w:tc>
      </w:tr>
      <w:tr w:rsidRPr="00F86651" w:rsidR="00083FC0" w:rsidTr="2CEBE0B4" w14:paraId="6D2903E8" w14:textId="77777777">
        <w:tc>
          <w:tcPr>
            <w:tcW w:w="2836" w:type="dxa"/>
            <w:tcMar/>
          </w:tcPr>
          <w:p w:rsidRPr="00F86651" w:rsidR="00034194" w:rsidP="00FA0CA9" w:rsidRDefault="00034194" w14:paraId="6D2903E6" w14:textId="77777777">
            <w:pPr>
              <w:rPr>
                <w:rFonts w:ascii="Verdana" w:hAnsi="Verdana" w:cs="Arial"/>
                <w:b/>
                <w:sz w:val="24"/>
                <w:szCs w:val="24"/>
              </w:rPr>
            </w:pPr>
            <w:r w:rsidRPr="00F86651">
              <w:rPr>
                <w:rFonts w:ascii="Verdana" w:hAnsi="Verdana" w:cs="Arial"/>
                <w:b/>
                <w:sz w:val="24"/>
                <w:szCs w:val="24"/>
              </w:rPr>
              <w:t>Report Author</w:t>
            </w:r>
          </w:p>
        </w:tc>
        <w:tc>
          <w:tcPr>
            <w:tcW w:w="7088" w:type="dxa"/>
            <w:gridSpan w:val="6"/>
            <w:tcMar/>
          </w:tcPr>
          <w:p w:rsidRPr="00F86651" w:rsidR="00034194" w:rsidP="00FA0CA9" w:rsidRDefault="009A33F4" w14:paraId="6D2903E7" w14:textId="59EA17D3">
            <w:pPr>
              <w:rPr>
                <w:rFonts w:ascii="Verdana" w:hAnsi="Verdana" w:cs="Arial"/>
                <w:sz w:val="24"/>
                <w:szCs w:val="24"/>
              </w:rPr>
            </w:pPr>
            <w:r>
              <w:rPr>
                <w:rFonts w:ascii="Verdana" w:hAnsi="Verdana" w:cs="Arial"/>
                <w:sz w:val="24"/>
                <w:szCs w:val="24"/>
              </w:rPr>
              <w:t xml:space="preserve">Craige Wilson – Interim Service Group Director, Primary Care and Therapies, Melanie Dellibovi </w:t>
            </w:r>
            <w:r w:rsidR="00F92B0A">
              <w:rPr>
                <w:rFonts w:ascii="Verdana" w:hAnsi="Verdana" w:cs="Arial"/>
                <w:sz w:val="24"/>
                <w:szCs w:val="24"/>
              </w:rPr>
              <w:t>–</w:t>
            </w:r>
            <w:r>
              <w:rPr>
                <w:rFonts w:ascii="Verdana" w:hAnsi="Verdana" w:cs="Arial"/>
                <w:sz w:val="24"/>
                <w:szCs w:val="24"/>
              </w:rPr>
              <w:t xml:space="preserve"> </w:t>
            </w:r>
            <w:r w:rsidR="00F92B0A">
              <w:rPr>
                <w:rFonts w:ascii="Verdana" w:hAnsi="Verdana" w:cs="Arial"/>
                <w:sz w:val="24"/>
                <w:szCs w:val="24"/>
              </w:rPr>
              <w:t>HR Business Partner</w:t>
            </w:r>
            <w:r w:rsidR="00F41865">
              <w:rPr>
                <w:rFonts w:ascii="Verdana" w:hAnsi="Verdana" w:cs="Arial"/>
                <w:sz w:val="24"/>
                <w:szCs w:val="24"/>
              </w:rPr>
              <w:t>.</w:t>
            </w:r>
          </w:p>
        </w:tc>
      </w:tr>
      <w:tr w:rsidRPr="00F86651" w:rsidR="00762BBE" w:rsidTr="2CEBE0B4" w14:paraId="6D2903EB" w14:textId="77777777">
        <w:tc>
          <w:tcPr>
            <w:tcW w:w="2836" w:type="dxa"/>
            <w:tcMar/>
          </w:tcPr>
          <w:p w:rsidRPr="00F86651" w:rsidR="00762BBE" w:rsidP="00762BBE" w:rsidRDefault="00762BBE" w14:paraId="6D2903E9" w14:textId="77777777">
            <w:pPr>
              <w:rPr>
                <w:rFonts w:ascii="Verdana" w:hAnsi="Verdana" w:cs="Arial"/>
                <w:b/>
                <w:sz w:val="24"/>
                <w:szCs w:val="24"/>
              </w:rPr>
            </w:pPr>
            <w:r w:rsidRPr="00F86651">
              <w:rPr>
                <w:rFonts w:ascii="Verdana" w:hAnsi="Verdana" w:cs="Arial"/>
                <w:b/>
                <w:sz w:val="24"/>
                <w:szCs w:val="24"/>
              </w:rPr>
              <w:t>Report Sponsor</w:t>
            </w:r>
          </w:p>
        </w:tc>
        <w:tc>
          <w:tcPr>
            <w:tcW w:w="7088" w:type="dxa"/>
            <w:gridSpan w:val="6"/>
            <w:tcMar/>
          </w:tcPr>
          <w:p w:rsidRPr="00F86651" w:rsidR="00762BBE" w:rsidP="00762BBE" w:rsidRDefault="0104B4AE" w14:paraId="6D2903EA" w14:textId="37145B69">
            <w:pPr>
              <w:rPr>
                <w:rFonts w:ascii="Verdana" w:hAnsi="Verdana" w:cs="Arial"/>
                <w:sz w:val="24"/>
                <w:szCs w:val="24"/>
              </w:rPr>
            </w:pPr>
            <w:r w:rsidRPr="00F86651">
              <w:rPr>
                <w:rFonts w:ascii="Verdana" w:hAnsi="Verdana" w:cs="Arial"/>
                <w:sz w:val="24"/>
                <w:szCs w:val="24"/>
              </w:rPr>
              <w:t>Tina Ricketts</w:t>
            </w:r>
            <w:r w:rsidRPr="00F86651" w:rsidR="00DF7AF8">
              <w:rPr>
                <w:rFonts w:ascii="Verdana" w:hAnsi="Verdana" w:cs="Arial"/>
                <w:sz w:val="24"/>
                <w:szCs w:val="24"/>
              </w:rPr>
              <w:t>,</w:t>
            </w:r>
            <w:r w:rsidRPr="00F86651" w:rsidR="234E00BF">
              <w:rPr>
                <w:rFonts w:ascii="Verdana" w:hAnsi="Verdana" w:cs="Arial"/>
                <w:sz w:val="24"/>
                <w:szCs w:val="24"/>
              </w:rPr>
              <w:t xml:space="preserve"> Executive </w:t>
            </w:r>
            <w:r w:rsidRPr="00F86651" w:rsidR="00DF7AF8">
              <w:rPr>
                <w:rFonts w:ascii="Verdana" w:hAnsi="Verdana" w:cs="Arial"/>
                <w:sz w:val="24"/>
                <w:szCs w:val="24"/>
              </w:rPr>
              <w:t>Director of Workforce &amp; OD</w:t>
            </w:r>
            <w:r w:rsidR="0050062B">
              <w:rPr>
                <w:rFonts w:ascii="Verdana" w:hAnsi="Verdana" w:cs="Arial"/>
                <w:sz w:val="24"/>
                <w:szCs w:val="24"/>
              </w:rPr>
              <w:t>.</w:t>
            </w:r>
          </w:p>
        </w:tc>
      </w:tr>
      <w:tr w:rsidRPr="00F86651" w:rsidR="00762BBE" w:rsidTr="2CEBE0B4" w14:paraId="6D2903EE" w14:textId="77777777">
        <w:tc>
          <w:tcPr>
            <w:tcW w:w="2836" w:type="dxa"/>
            <w:tcMar/>
          </w:tcPr>
          <w:p w:rsidRPr="00F86651" w:rsidR="00762BBE" w:rsidP="00762BBE" w:rsidRDefault="00762BBE" w14:paraId="6D2903EC" w14:textId="77777777">
            <w:pPr>
              <w:rPr>
                <w:rFonts w:ascii="Verdana" w:hAnsi="Verdana" w:cs="Arial"/>
                <w:b/>
                <w:sz w:val="24"/>
                <w:szCs w:val="24"/>
              </w:rPr>
            </w:pPr>
            <w:r w:rsidRPr="00F86651">
              <w:rPr>
                <w:rFonts w:ascii="Verdana" w:hAnsi="Verdana" w:cs="Arial"/>
                <w:b/>
                <w:sz w:val="24"/>
                <w:szCs w:val="24"/>
              </w:rPr>
              <w:t>Presented by</w:t>
            </w:r>
          </w:p>
        </w:tc>
        <w:tc>
          <w:tcPr>
            <w:tcW w:w="7088" w:type="dxa"/>
            <w:gridSpan w:val="6"/>
            <w:tcMar/>
          </w:tcPr>
          <w:p w:rsidRPr="00F86651" w:rsidR="00762BBE" w:rsidP="00762BBE" w:rsidRDefault="00F92B0A" w14:paraId="6D2903ED" w14:textId="691072E3">
            <w:pPr>
              <w:rPr>
                <w:rFonts w:ascii="Verdana" w:hAnsi="Verdana" w:cs="Arial"/>
                <w:sz w:val="24"/>
                <w:szCs w:val="24"/>
              </w:rPr>
            </w:pPr>
            <w:r>
              <w:rPr>
                <w:rFonts w:ascii="Verdana" w:hAnsi="Verdana" w:cs="Arial"/>
                <w:sz w:val="24"/>
                <w:szCs w:val="24"/>
              </w:rPr>
              <w:t>Craige Wilson – Interim Service Group Director, Primary</w:t>
            </w:r>
            <w:r w:rsidR="0050062B">
              <w:rPr>
                <w:rFonts w:ascii="Verdana" w:hAnsi="Verdana" w:cs="Arial"/>
                <w:sz w:val="24"/>
                <w:szCs w:val="24"/>
              </w:rPr>
              <w:t>, Community</w:t>
            </w:r>
            <w:r>
              <w:rPr>
                <w:rFonts w:ascii="Verdana" w:hAnsi="Verdana" w:cs="Arial"/>
                <w:sz w:val="24"/>
                <w:szCs w:val="24"/>
              </w:rPr>
              <w:t xml:space="preserve"> Care and Therapies</w:t>
            </w:r>
            <w:r w:rsidR="0050062B">
              <w:rPr>
                <w:rFonts w:ascii="Verdana" w:hAnsi="Verdana" w:cs="Arial"/>
                <w:sz w:val="24"/>
                <w:szCs w:val="24"/>
              </w:rPr>
              <w:t>.</w:t>
            </w:r>
          </w:p>
        </w:tc>
      </w:tr>
      <w:tr w:rsidRPr="00F86651" w:rsidR="00653AEC" w:rsidTr="2CEBE0B4" w14:paraId="6D2903F1" w14:textId="77777777">
        <w:tc>
          <w:tcPr>
            <w:tcW w:w="2836" w:type="dxa"/>
            <w:tcMar/>
          </w:tcPr>
          <w:p w:rsidRPr="00F86651" w:rsidR="00653AEC" w:rsidP="00653AEC" w:rsidRDefault="00653AEC" w14:paraId="6D2903EF" w14:textId="77777777">
            <w:pPr>
              <w:rPr>
                <w:rFonts w:ascii="Verdana" w:hAnsi="Verdana" w:cs="Arial"/>
                <w:b/>
                <w:color w:val="000000" w:themeColor="text1"/>
                <w:sz w:val="24"/>
                <w:szCs w:val="24"/>
              </w:rPr>
            </w:pPr>
            <w:r w:rsidRPr="00F86651">
              <w:rPr>
                <w:rFonts w:ascii="Verdana" w:hAnsi="Verdana" w:cs="Arial"/>
                <w:b/>
                <w:color w:val="000000" w:themeColor="text1"/>
                <w:sz w:val="24"/>
                <w:szCs w:val="24"/>
              </w:rPr>
              <w:t xml:space="preserve">Freedom of Information </w:t>
            </w:r>
          </w:p>
        </w:tc>
        <w:tc>
          <w:tcPr>
            <w:tcW w:w="7088" w:type="dxa"/>
            <w:gridSpan w:val="6"/>
            <w:tcMar/>
          </w:tcPr>
          <w:p w:rsidRPr="00F86651" w:rsidR="00653AEC" w:rsidP="00653AEC" w:rsidRDefault="00653AEC" w14:paraId="6D2903F0" w14:textId="5F22ECFA">
            <w:pPr>
              <w:rPr>
                <w:rFonts w:ascii="Verdana" w:hAnsi="Verdana" w:cs="Arial"/>
                <w:color w:val="000000" w:themeColor="text1"/>
                <w:sz w:val="24"/>
                <w:szCs w:val="24"/>
              </w:rPr>
            </w:pPr>
            <w:r w:rsidRPr="00F86651">
              <w:rPr>
                <w:rFonts w:ascii="Verdana" w:hAnsi="Verdana" w:cs="Arial"/>
                <w:color w:val="000000" w:themeColor="text1"/>
                <w:sz w:val="24"/>
                <w:szCs w:val="24"/>
              </w:rPr>
              <w:t>Open</w:t>
            </w:r>
            <w:r w:rsidR="00F41865">
              <w:rPr>
                <w:rFonts w:ascii="Verdana" w:hAnsi="Verdana" w:cs="Arial"/>
                <w:color w:val="000000" w:themeColor="text1"/>
                <w:sz w:val="24"/>
                <w:szCs w:val="24"/>
              </w:rPr>
              <w:t>.</w:t>
            </w:r>
          </w:p>
        </w:tc>
      </w:tr>
      <w:tr w:rsidRPr="00F86651" w:rsidR="00653AEC" w:rsidTr="2CEBE0B4" w14:paraId="6D2903F8" w14:textId="77777777">
        <w:tc>
          <w:tcPr>
            <w:tcW w:w="2836" w:type="dxa"/>
            <w:tcMar/>
          </w:tcPr>
          <w:p w:rsidRPr="00F86651" w:rsidR="00653AEC" w:rsidP="00653AEC" w:rsidRDefault="00653AEC" w14:paraId="6D2903F2" w14:textId="77777777">
            <w:pPr>
              <w:rPr>
                <w:rFonts w:ascii="Verdana" w:hAnsi="Verdana" w:cs="Arial"/>
                <w:b/>
                <w:color w:val="000000" w:themeColor="text1"/>
                <w:sz w:val="24"/>
                <w:szCs w:val="24"/>
              </w:rPr>
            </w:pPr>
            <w:r w:rsidRPr="00F86651">
              <w:rPr>
                <w:rFonts w:ascii="Verdana" w:hAnsi="Verdana" w:cs="Arial"/>
                <w:b/>
                <w:color w:val="000000" w:themeColor="text1"/>
                <w:sz w:val="24"/>
                <w:szCs w:val="24"/>
              </w:rPr>
              <w:t>Purpose of the Report</w:t>
            </w:r>
          </w:p>
        </w:tc>
        <w:tc>
          <w:tcPr>
            <w:tcW w:w="7088" w:type="dxa"/>
            <w:gridSpan w:val="6"/>
            <w:tcMar/>
          </w:tcPr>
          <w:p w:rsidR="007445F5" w:rsidP="00653AEC" w:rsidRDefault="00DF7AF8" w14:paraId="61F2C1E3" w14:textId="7837C30A">
            <w:pPr>
              <w:ind w:right="96"/>
              <w:rPr>
                <w:rFonts w:ascii="Verdana" w:hAnsi="Verdana" w:cs="Arial"/>
                <w:color w:val="000000" w:themeColor="text1"/>
                <w:sz w:val="24"/>
                <w:szCs w:val="24"/>
              </w:rPr>
            </w:pPr>
            <w:r w:rsidRPr="00F86651">
              <w:rPr>
                <w:rFonts w:ascii="Verdana" w:hAnsi="Verdana" w:cs="Arial"/>
                <w:color w:val="000000" w:themeColor="text1"/>
                <w:sz w:val="24"/>
                <w:szCs w:val="24"/>
              </w:rPr>
              <w:t>T</w:t>
            </w:r>
            <w:r w:rsidR="004D0638">
              <w:rPr>
                <w:rFonts w:ascii="Verdana" w:hAnsi="Verdana" w:cs="Arial"/>
                <w:color w:val="000000" w:themeColor="text1"/>
                <w:sz w:val="24"/>
                <w:szCs w:val="24"/>
              </w:rPr>
              <w:t xml:space="preserve">his report sets out </w:t>
            </w:r>
            <w:r w:rsidR="0099785B">
              <w:rPr>
                <w:rFonts w:ascii="Verdana" w:hAnsi="Verdana" w:cs="Arial"/>
                <w:color w:val="000000" w:themeColor="text1"/>
                <w:sz w:val="24"/>
                <w:szCs w:val="24"/>
              </w:rPr>
              <w:t>the measures in place to support the</w:t>
            </w:r>
            <w:r w:rsidR="004D0638">
              <w:rPr>
                <w:rFonts w:ascii="Verdana" w:hAnsi="Verdana" w:cs="Arial"/>
                <w:color w:val="000000" w:themeColor="text1"/>
                <w:sz w:val="24"/>
                <w:szCs w:val="24"/>
              </w:rPr>
              <w:t xml:space="preserve"> management of staff sickness absence</w:t>
            </w:r>
            <w:r w:rsidR="00F92B0A">
              <w:rPr>
                <w:rFonts w:ascii="Verdana" w:hAnsi="Verdana" w:cs="Arial"/>
                <w:color w:val="000000" w:themeColor="text1"/>
                <w:sz w:val="24"/>
                <w:szCs w:val="24"/>
              </w:rPr>
              <w:t xml:space="preserve"> within the Primary Care &amp; Therapies </w:t>
            </w:r>
            <w:r w:rsidR="00551A32">
              <w:rPr>
                <w:rFonts w:ascii="Verdana" w:hAnsi="Verdana" w:cs="Arial"/>
                <w:color w:val="000000" w:themeColor="text1"/>
                <w:sz w:val="24"/>
                <w:szCs w:val="24"/>
              </w:rPr>
              <w:t>Service Group</w:t>
            </w:r>
            <w:r w:rsidR="0099785B">
              <w:rPr>
                <w:rFonts w:ascii="Verdana" w:hAnsi="Verdana" w:cs="Arial"/>
                <w:color w:val="000000" w:themeColor="text1"/>
                <w:sz w:val="24"/>
                <w:szCs w:val="24"/>
              </w:rPr>
              <w:t>.</w:t>
            </w:r>
          </w:p>
          <w:p w:rsidR="001503B5" w:rsidP="00653AEC" w:rsidRDefault="001503B5" w14:paraId="4F7CDB2B" w14:textId="77777777">
            <w:pPr>
              <w:ind w:right="96"/>
              <w:rPr>
                <w:rFonts w:ascii="Verdana" w:hAnsi="Verdana" w:cs="Arial"/>
                <w:color w:val="000000" w:themeColor="text1"/>
                <w:sz w:val="24"/>
                <w:szCs w:val="24"/>
              </w:rPr>
            </w:pPr>
          </w:p>
          <w:p w:rsidRPr="00F86651" w:rsidR="001503B5" w:rsidP="00653AEC" w:rsidRDefault="001503B5" w14:paraId="4AABEA85" w14:textId="1150AF4C">
            <w:pPr>
              <w:ind w:right="96"/>
              <w:rPr>
                <w:rFonts w:ascii="Verdana" w:hAnsi="Verdana" w:cs="Arial"/>
                <w:color w:val="000000" w:themeColor="text1"/>
                <w:sz w:val="24"/>
                <w:szCs w:val="24"/>
              </w:rPr>
            </w:pPr>
            <w:r>
              <w:rPr>
                <w:rFonts w:ascii="Verdana" w:hAnsi="Verdana" w:cs="Arial"/>
                <w:color w:val="000000" w:themeColor="text1"/>
                <w:sz w:val="24"/>
                <w:szCs w:val="24"/>
              </w:rPr>
              <w:t>The report provides assurance</w:t>
            </w:r>
            <w:r w:rsidR="00C1639F">
              <w:rPr>
                <w:rFonts w:ascii="Verdana" w:hAnsi="Verdana" w:cs="Arial"/>
                <w:color w:val="000000" w:themeColor="text1"/>
                <w:sz w:val="24"/>
                <w:szCs w:val="24"/>
              </w:rPr>
              <w:t xml:space="preserve"> </w:t>
            </w:r>
            <w:r>
              <w:rPr>
                <w:rFonts w:ascii="Verdana" w:hAnsi="Verdana" w:cs="Arial"/>
                <w:color w:val="000000" w:themeColor="text1"/>
                <w:sz w:val="24"/>
                <w:szCs w:val="24"/>
              </w:rPr>
              <w:t>o</w:t>
            </w:r>
            <w:r w:rsidR="00C1639F">
              <w:rPr>
                <w:rFonts w:ascii="Verdana" w:hAnsi="Verdana" w:cs="Arial"/>
                <w:color w:val="000000" w:themeColor="text1"/>
                <w:sz w:val="24"/>
                <w:szCs w:val="24"/>
              </w:rPr>
              <w:t>f</w:t>
            </w:r>
            <w:r>
              <w:rPr>
                <w:rFonts w:ascii="Verdana" w:hAnsi="Verdana" w:cs="Arial"/>
                <w:color w:val="000000" w:themeColor="text1"/>
                <w:sz w:val="24"/>
                <w:szCs w:val="24"/>
              </w:rPr>
              <w:t xml:space="preserve"> the </w:t>
            </w:r>
            <w:r w:rsidR="00F92B0A">
              <w:rPr>
                <w:rFonts w:ascii="Verdana" w:hAnsi="Verdana" w:cs="Arial"/>
                <w:color w:val="000000" w:themeColor="text1"/>
                <w:sz w:val="24"/>
                <w:szCs w:val="24"/>
              </w:rPr>
              <w:t>Primary</w:t>
            </w:r>
            <w:r w:rsidR="0050062B">
              <w:rPr>
                <w:rFonts w:ascii="Verdana" w:hAnsi="Verdana" w:cs="Arial"/>
                <w:color w:val="000000" w:themeColor="text1"/>
                <w:sz w:val="24"/>
                <w:szCs w:val="24"/>
              </w:rPr>
              <w:t xml:space="preserve"> Community</w:t>
            </w:r>
            <w:r w:rsidR="00F92B0A">
              <w:rPr>
                <w:rFonts w:ascii="Verdana" w:hAnsi="Verdana" w:cs="Arial"/>
                <w:color w:val="000000" w:themeColor="text1"/>
                <w:sz w:val="24"/>
                <w:szCs w:val="24"/>
              </w:rPr>
              <w:t xml:space="preserve"> Care &amp; Therapies </w:t>
            </w:r>
            <w:r w:rsidR="0050062B">
              <w:rPr>
                <w:rFonts w:ascii="Verdana" w:hAnsi="Verdana" w:cs="Arial"/>
                <w:color w:val="000000" w:themeColor="text1"/>
                <w:sz w:val="24"/>
                <w:szCs w:val="24"/>
              </w:rPr>
              <w:t>Service Group</w:t>
            </w:r>
            <w:r w:rsidR="001F034D">
              <w:rPr>
                <w:rFonts w:ascii="Verdana" w:hAnsi="Verdana" w:cs="Arial"/>
                <w:color w:val="000000" w:themeColor="text1"/>
                <w:sz w:val="24"/>
                <w:szCs w:val="24"/>
              </w:rPr>
              <w:t xml:space="preserve"> leaders</w:t>
            </w:r>
            <w:r w:rsidR="00C1639F">
              <w:rPr>
                <w:rFonts w:ascii="Verdana" w:hAnsi="Verdana" w:cs="Arial"/>
                <w:color w:val="000000" w:themeColor="text1"/>
                <w:sz w:val="24"/>
                <w:szCs w:val="24"/>
              </w:rPr>
              <w:t xml:space="preserve"> </w:t>
            </w:r>
            <w:r>
              <w:rPr>
                <w:rFonts w:ascii="Verdana" w:hAnsi="Verdana" w:cs="Arial"/>
                <w:color w:val="000000" w:themeColor="text1"/>
                <w:sz w:val="24"/>
                <w:szCs w:val="24"/>
              </w:rPr>
              <w:t>responsibilities</w:t>
            </w:r>
            <w:r w:rsidR="001F034D">
              <w:rPr>
                <w:rFonts w:ascii="Verdana" w:hAnsi="Verdana" w:cs="Arial"/>
                <w:color w:val="000000" w:themeColor="text1"/>
                <w:sz w:val="24"/>
                <w:szCs w:val="24"/>
              </w:rPr>
              <w:t xml:space="preserve"> and</w:t>
            </w:r>
            <w:r w:rsidR="00D5331A">
              <w:rPr>
                <w:rFonts w:ascii="Verdana" w:hAnsi="Verdana" w:cs="Arial"/>
                <w:color w:val="000000" w:themeColor="text1"/>
                <w:sz w:val="24"/>
                <w:szCs w:val="24"/>
              </w:rPr>
              <w:t xml:space="preserve"> </w:t>
            </w:r>
            <w:r w:rsidR="00D42E81">
              <w:rPr>
                <w:rFonts w:ascii="Verdana" w:hAnsi="Verdana" w:cs="Arial"/>
                <w:color w:val="000000" w:themeColor="text1"/>
                <w:sz w:val="24"/>
                <w:szCs w:val="24"/>
              </w:rPr>
              <w:t>the need</w:t>
            </w:r>
            <w:r w:rsidR="00254E68">
              <w:rPr>
                <w:rFonts w:ascii="Verdana" w:hAnsi="Verdana" w:cs="Arial"/>
                <w:color w:val="000000" w:themeColor="text1"/>
                <w:sz w:val="24"/>
                <w:szCs w:val="24"/>
              </w:rPr>
              <w:t xml:space="preserve"> </w:t>
            </w:r>
            <w:r w:rsidR="005D4E49">
              <w:rPr>
                <w:rFonts w:ascii="Verdana" w:hAnsi="Verdana" w:cs="Arial"/>
                <w:color w:val="000000" w:themeColor="text1"/>
                <w:sz w:val="24"/>
                <w:szCs w:val="24"/>
              </w:rPr>
              <w:t xml:space="preserve">for </w:t>
            </w:r>
            <w:r w:rsidR="00CB6A93">
              <w:rPr>
                <w:rFonts w:ascii="Verdana" w:hAnsi="Verdana" w:cs="Arial"/>
                <w:color w:val="000000" w:themeColor="text1"/>
                <w:sz w:val="24"/>
                <w:szCs w:val="24"/>
              </w:rPr>
              <w:t>impr</w:t>
            </w:r>
            <w:r w:rsidR="0050062B">
              <w:rPr>
                <w:rFonts w:ascii="Verdana" w:hAnsi="Verdana" w:cs="Arial"/>
                <w:color w:val="000000" w:themeColor="text1"/>
                <w:sz w:val="24"/>
                <w:szCs w:val="24"/>
              </w:rPr>
              <w:t>ovement in the management of</w:t>
            </w:r>
            <w:r w:rsidR="00CB6A93">
              <w:rPr>
                <w:rFonts w:ascii="Verdana" w:hAnsi="Verdana" w:cs="Arial"/>
                <w:color w:val="000000" w:themeColor="text1"/>
                <w:sz w:val="24"/>
                <w:szCs w:val="24"/>
              </w:rPr>
              <w:t xml:space="preserve"> sickness absence</w:t>
            </w:r>
            <w:r w:rsidR="00A901F9">
              <w:rPr>
                <w:rFonts w:ascii="Verdana" w:hAnsi="Verdana" w:cs="Arial"/>
                <w:color w:val="000000" w:themeColor="text1"/>
                <w:sz w:val="24"/>
                <w:szCs w:val="24"/>
              </w:rPr>
              <w:t>.</w:t>
            </w:r>
          </w:p>
          <w:p w:rsidRPr="00F86651" w:rsidR="00653AEC" w:rsidP="00653AEC" w:rsidRDefault="00653AEC" w14:paraId="6D2903F7" w14:textId="77777777">
            <w:pPr>
              <w:rPr>
                <w:rFonts w:ascii="Verdana" w:hAnsi="Verdana" w:cs="Arial"/>
                <w:color w:val="000000" w:themeColor="text1"/>
                <w:sz w:val="24"/>
                <w:szCs w:val="24"/>
              </w:rPr>
            </w:pPr>
          </w:p>
        </w:tc>
      </w:tr>
      <w:tr w:rsidRPr="00F86651" w:rsidR="00653AEC" w:rsidTr="2CEBE0B4" w14:paraId="6D290402" w14:textId="77777777">
        <w:tc>
          <w:tcPr>
            <w:tcW w:w="2836" w:type="dxa"/>
            <w:tcMar/>
          </w:tcPr>
          <w:p w:rsidRPr="00F86651" w:rsidR="00653AEC" w:rsidP="00653AEC" w:rsidRDefault="00653AEC" w14:paraId="6D2903F9" w14:textId="77777777">
            <w:pPr>
              <w:rPr>
                <w:rFonts w:ascii="Verdana" w:hAnsi="Verdana" w:cs="Arial"/>
                <w:b/>
                <w:sz w:val="24"/>
                <w:szCs w:val="24"/>
              </w:rPr>
            </w:pPr>
            <w:r w:rsidRPr="00F86651">
              <w:rPr>
                <w:rFonts w:ascii="Verdana" w:hAnsi="Verdana" w:cs="Arial"/>
                <w:b/>
                <w:sz w:val="24"/>
                <w:szCs w:val="24"/>
              </w:rPr>
              <w:t>Key Issues</w:t>
            </w:r>
          </w:p>
          <w:p w:rsidRPr="00F86651" w:rsidR="00653AEC" w:rsidP="00653AEC" w:rsidRDefault="00653AEC" w14:paraId="6D2903FA" w14:textId="77777777">
            <w:pPr>
              <w:rPr>
                <w:rFonts w:ascii="Verdana" w:hAnsi="Verdana" w:cs="Arial"/>
                <w:b/>
                <w:sz w:val="24"/>
                <w:szCs w:val="24"/>
              </w:rPr>
            </w:pPr>
          </w:p>
          <w:p w:rsidRPr="00F86651" w:rsidR="00653AEC" w:rsidP="00653AEC" w:rsidRDefault="00653AEC" w14:paraId="6D2903FB" w14:textId="77777777">
            <w:pPr>
              <w:rPr>
                <w:rFonts w:ascii="Verdana" w:hAnsi="Verdana" w:cs="Arial"/>
                <w:b/>
                <w:sz w:val="24"/>
                <w:szCs w:val="24"/>
              </w:rPr>
            </w:pPr>
          </w:p>
          <w:p w:rsidRPr="00F86651" w:rsidR="00653AEC" w:rsidP="00653AEC" w:rsidRDefault="00653AEC" w14:paraId="6D2903FC" w14:textId="77777777">
            <w:pPr>
              <w:rPr>
                <w:rFonts w:ascii="Verdana" w:hAnsi="Verdana" w:cs="Arial"/>
                <w:b/>
                <w:sz w:val="24"/>
                <w:szCs w:val="24"/>
              </w:rPr>
            </w:pPr>
          </w:p>
        </w:tc>
        <w:tc>
          <w:tcPr>
            <w:tcW w:w="7088" w:type="dxa"/>
            <w:gridSpan w:val="6"/>
            <w:tcMar/>
          </w:tcPr>
          <w:p w:rsidRPr="00F86651" w:rsidR="00DF7AF8" w:rsidP="00653AEC" w:rsidRDefault="00815DE2" w14:paraId="4D2D3054" w14:textId="5C2D2ACA">
            <w:pPr>
              <w:rPr>
                <w:rFonts w:ascii="Verdana" w:hAnsi="Verdana" w:cs="Arial"/>
                <w:color w:val="000000" w:themeColor="text1"/>
                <w:sz w:val="24"/>
                <w:szCs w:val="24"/>
              </w:rPr>
            </w:pPr>
            <w:r w:rsidRPr="00F86651">
              <w:rPr>
                <w:rFonts w:ascii="Verdana" w:hAnsi="Verdana" w:cs="Arial"/>
                <w:color w:val="000000" w:themeColor="text1"/>
                <w:sz w:val="24"/>
                <w:szCs w:val="24"/>
              </w:rPr>
              <w:t>Evidence supports that the main resp</w:t>
            </w:r>
            <w:r w:rsidRPr="00F86651" w:rsidR="00DF7AF8">
              <w:rPr>
                <w:rFonts w:ascii="Verdana" w:hAnsi="Verdana" w:cs="Arial"/>
                <w:color w:val="000000" w:themeColor="text1"/>
                <w:sz w:val="24"/>
                <w:szCs w:val="24"/>
              </w:rPr>
              <w:t>o</w:t>
            </w:r>
            <w:r w:rsidRPr="00F86651">
              <w:rPr>
                <w:rFonts w:ascii="Verdana" w:hAnsi="Verdana" w:cs="Arial"/>
                <w:color w:val="000000" w:themeColor="text1"/>
                <w:sz w:val="24"/>
                <w:szCs w:val="24"/>
              </w:rPr>
              <w:t>nsibility for supporting and</w:t>
            </w:r>
            <w:r w:rsidRPr="00F86651" w:rsidR="00DF7AF8">
              <w:rPr>
                <w:rFonts w:ascii="Verdana" w:hAnsi="Verdana" w:cs="Arial"/>
                <w:color w:val="000000" w:themeColor="text1"/>
                <w:sz w:val="24"/>
                <w:szCs w:val="24"/>
              </w:rPr>
              <w:t xml:space="preserve"> ensuring </w:t>
            </w:r>
            <w:r w:rsidRPr="00F86651">
              <w:rPr>
                <w:rFonts w:ascii="Verdana" w:hAnsi="Verdana" w:cs="Arial"/>
                <w:color w:val="000000" w:themeColor="text1"/>
                <w:sz w:val="24"/>
                <w:szCs w:val="24"/>
              </w:rPr>
              <w:t xml:space="preserve">our </w:t>
            </w:r>
            <w:r w:rsidRPr="00F86651" w:rsidR="00DF7AF8">
              <w:rPr>
                <w:rFonts w:ascii="Verdana" w:hAnsi="Verdana" w:cs="Arial"/>
                <w:color w:val="000000" w:themeColor="text1"/>
                <w:sz w:val="24"/>
                <w:szCs w:val="24"/>
              </w:rPr>
              <w:t xml:space="preserve">staff are fit and well in work </w:t>
            </w:r>
            <w:r w:rsidRPr="00F86651">
              <w:rPr>
                <w:rFonts w:ascii="Verdana" w:hAnsi="Verdana" w:cs="Arial"/>
                <w:color w:val="000000" w:themeColor="text1"/>
                <w:sz w:val="24"/>
                <w:szCs w:val="24"/>
              </w:rPr>
              <w:t>sits critically</w:t>
            </w:r>
            <w:r w:rsidRPr="00F86651" w:rsidR="00DF7AF8">
              <w:rPr>
                <w:rFonts w:ascii="Verdana" w:hAnsi="Verdana" w:cs="Arial"/>
                <w:color w:val="000000" w:themeColor="text1"/>
                <w:sz w:val="24"/>
                <w:szCs w:val="24"/>
              </w:rPr>
              <w:t xml:space="preserve"> with the relationship </w:t>
            </w:r>
            <w:r w:rsidRPr="00F86651">
              <w:rPr>
                <w:rFonts w:ascii="Verdana" w:hAnsi="Verdana" w:cs="Arial"/>
                <w:color w:val="000000" w:themeColor="text1"/>
                <w:sz w:val="24"/>
                <w:szCs w:val="24"/>
              </w:rPr>
              <w:t xml:space="preserve">between </w:t>
            </w:r>
            <w:r w:rsidRPr="00F86651" w:rsidR="00DF7AF8">
              <w:rPr>
                <w:rFonts w:ascii="Verdana" w:hAnsi="Verdana" w:cs="Arial"/>
                <w:color w:val="000000" w:themeColor="text1"/>
                <w:sz w:val="24"/>
                <w:szCs w:val="24"/>
              </w:rPr>
              <w:t>line manager and staff member.</w:t>
            </w:r>
          </w:p>
          <w:p w:rsidRPr="00F86651" w:rsidR="00DF7AF8" w:rsidP="00653AEC" w:rsidRDefault="00DF7AF8" w14:paraId="07EBE247" w14:textId="77777777">
            <w:pPr>
              <w:rPr>
                <w:rFonts w:ascii="Verdana" w:hAnsi="Verdana" w:cs="Arial"/>
                <w:color w:val="000000" w:themeColor="text1"/>
                <w:sz w:val="24"/>
                <w:szCs w:val="24"/>
              </w:rPr>
            </w:pPr>
          </w:p>
          <w:p w:rsidR="00551A32" w:rsidP="00653AEC" w:rsidRDefault="001F034D" w14:paraId="30E65E93" w14:textId="77777777">
            <w:pPr>
              <w:rPr>
                <w:rFonts w:ascii="Verdana" w:hAnsi="Verdana" w:cs="Arial"/>
                <w:color w:val="000000" w:themeColor="text1"/>
                <w:sz w:val="24"/>
                <w:szCs w:val="24"/>
              </w:rPr>
            </w:pPr>
            <w:r>
              <w:rPr>
                <w:rFonts w:ascii="Verdana" w:hAnsi="Verdana" w:cs="Arial"/>
                <w:color w:val="000000" w:themeColor="text1"/>
                <w:sz w:val="24"/>
                <w:szCs w:val="24"/>
              </w:rPr>
              <w:t xml:space="preserve">Leaders are </w:t>
            </w:r>
            <w:r w:rsidRPr="00F86651" w:rsidR="00815DE2">
              <w:rPr>
                <w:rFonts w:ascii="Verdana" w:hAnsi="Verdana" w:cs="Arial"/>
                <w:color w:val="000000" w:themeColor="text1"/>
                <w:sz w:val="24"/>
                <w:szCs w:val="24"/>
              </w:rPr>
              <w:t>responsib</w:t>
            </w:r>
            <w:r>
              <w:rPr>
                <w:rFonts w:ascii="Verdana" w:hAnsi="Verdana" w:cs="Arial"/>
                <w:color w:val="000000" w:themeColor="text1"/>
                <w:sz w:val="24"/>
                <w:szCs w:val="24"/>
              </w:rPr>
              <w:t>le for</w:t>
            </w:r>
            <w:r w:rsidRPr="00F86651" w:rsidR="00815DE2">
              <w:rPr>
                <w:rFonts w:ascii="Verdana" w:hAnsi="Verdana" w:cs="Arial"/>
                <w:color w:val="000000" w:themeColor="text1"/>
                <w:sz w:val="24"/>
                <w:szCs w:val="24"/>
              </w:rPr>
              <w:t xml:space="preserve"> ensur</w:t>
            </w:r>
            <w:r w:rsidR="00551A32">
              <w:rPr>
                <w:rFonts w:ascii="Verdana" w:hAnsi="Verdana" w:cs="Arial"/>
                <w:color w:val="000000" w:themeColor="text1"/>
                <w:sz w:val="24"/>
                <w:szCs w:val="24"/>
              </w:rPr>
              <w:t>ing</w:t>
            </w:r>
            <w:r w:rsidRPr="00F86651" w:rsidR="00DF7AF8">
              <w:rPr>
                <w:rFonts w:ascii="Verdana" w:hAnsi="Verdana" w:cs="Arial"/>
                <w:color w:val="000000" w:themeColor="text1"/>
                <w:sz w:val="24"/>
                <w:szCs w:val="24"/>
              </w:rPr>
              <w:t xml:space="preserve"> the </w:t>
            </w:r>
            <w:r w:rsidR="00501894">
              <w:rPr>
                <w:rFonts w:ascii="Verdana" w:hAnsi="Verdana" w:cs="Arial"/>
                <w:color w:val="000000" w:themeColor="text1"/>
                <w:sz w:val="24"/>
                <w:szCs w:val="24"/>
              </w:rPr>
              <w:t xml:space="preserve">correct </w:t>
            </w:r>
            <w:r w:rsidRPr="00F86651" w:rsidR="00DF7AF8">
              <w:rPr>
                <w:rFonts w:ascii="Verdana" w:hAnsi="Verdana" w:cs="Arial"/>
                <w:color w:val="000000" w:themeColor="text1"/>
                <w:sz w:val="24"/>
                <w:szCs w:val="24"/>
              </w:rPr>
              <w:t xml:space="preserve">infrastructure </w:t>
            </w:r>
            <w:r w:rsidRPr="00F86651" w:rsidR="00815DE2">
              <w:rPr>
                <w:rFonts w:ascii="Verdana" w:hAnsi="Verdana" w:cs="Arial"/>
                <w:color w:val="000000" w:themeColor="text1"/>
                <w:sz w:val="24"/>
                <w:szCs w:val="24"/>
              </w:rPr>
              <w:t xml:space="preserve">is in place </w:t>
            </w:r>
            <w:r w:rsidRPr="00F86651" w:rsidR="00DF7AF8">
              <w:rPr>
                <w:rFonts w:ascii="Verdana" w:hAnsi="Verdana" w:cs="Arial"/>
                <w:color w:val="000000" w:themeColor="text1"/>
                <w:sz w:val="24"/>
                <w:szCs w:val="24"/>
              </w:rPr>
              <w:t>to support effective staff management around absence</w:t>
            </w:r>
            <w:r w:rsidR="007F0372">
              <w:rPr>
                <w:rFonts w:ascii="Verdana" w:hAnsi="Verdana" w:cs="Arial"/>
                <w:color w:val="000000" w:themeColor="text1"/>
                <w:sz w:val="24"/>
                <w:szCs w:val="24"/>
              </w:rPr>
              <w:t xml:space="preserve"> in line with the Managing Attendance at Work Policy</w:t>
            </w:r>
            <w:r w:rsidRPr="00F86651" w:rsidR="00DF7AF8">
              <w:rPr>
                <w:rFonts w:ascii="Verdana" w:hAnsi="Verdana" w:cs="Arial"/>
                <w:color w:val="000000" w:themeColor="text1"/>
                <w:sz w:val="24"/>
                <w:szCs w:val="24"/>
              </w:rPr>
              <w:t>.</w:t>
            </w:r>
            <w:r w:rsidR="001E68D9">
              <w:rPr>
                <w:rFonts w:ascii="Verdana" w:hAnsi="Verdana" w:cs="Arial"/>
                <w:color w:val="000000" w:themeColor="text1"/>
                <w:sz w:val="24"/>
                <w:szCs w:val="24"/>
              </w:rPr>
              <w:t xml:space="preserve"> </w:t>
            </w:r>
          </w:p>
          <w:p w:rsidR="00551A32" w:rsidP="00653AEC" w:rsidRDefault="00551A32" w14:paraId="3B8248D2" w14:textId="77777777">
            <w:pPr>
              <w:rPr>
                <w:rFonts w:ascii="Verdana" w:hAnsi="Verdana" w:cs="Arial"/>
                <w:color w:val="000000" w:themeColor="text1"/>
                <w:sz w:val="24"/>
                <w:szCs w:val="24"/>
              </w:rPr>
            </w:pPr>
          </w:p>
          <w:p w:rsidRPr="00F86651" w:rsidR="00DF7AF8" w:rsidP="00653AEC" w:rsidRDefault="00DF7AF8" w14:paraId="14FEC9F2" w14:textId="0E4247C7">
            <w:pPr>
              <w:rPr>
                <w:rFonts w:ascii="Verdana" w:hAnsi="Verdana" w:cs="Arial"/>
                <w:color w:val="000000" w:themeColor="text1"/>
                <w:sz w:val="24"/>
                <w:szCs w:val="24"/>
              </w:rPr>
            </w:pPr>
            <w:r w:rsidRPr="00F86651">
              <w:rPr>
                <w:rFonts w:ascii="Verdana" w:hAnsi="Verdana" w:cs="Arial"/>
                <w:color w:val="000000" w:themeColor="text1"/>
                <w:sz w:val="24"/>
                <w:szCs w:val="24"/>
              </w:rPr>
              <w:t xml:space="preserve">There are also wider responsibilities for the </w:t>
            </w:r>
            <w:r w:rsidR="007F0372">
              <w:rPr>
                <w:rFonts w:ascii="Verdana" w:hAnsi="Verdana" w:cs="Arial"/>
                <w:color w:val="000000" w:themeColor="text1"/>
                <w:sz w:val="24"/>
                <w:szCs w:val="24"/>
              </w:rPr>
              <w:t xml:space="preserve">leadership </w:t>
            </w:r>
            <w:r w:rsidRPr="00F86651">
              <w:rPr>
                <w:rFonts w:ascii="Verdana" w:hAnsi="Verdana" w:cs="Arial"/>
                <w:color w:val="000000" w:themeColor="text1"/>
                <w:sz w:val="24"/>
                <w:szCs w:val="24"/>
              </w:rPr>
              <w:t>team around creating a culture to support our staff to be engaged</w:t>
            </w:r>
            <w:r w:rsidRPr="00F86651" w:rsidR="5F8CFC27">
              <w:rPr>
                <w:rFonts w:ascii="Verdana" w:hAnsi="Verdana" w:cs="Arial"/>
                <w:color w:val="000000" w:themeColor="text1"/>
                <w:sz w:val="24"/>
                <w:szCs w:val="24"/>
              </w:rPr>
              <w:t>,</w:t>
            </w:r>
            <w:r w:rsidRPr="00F86651">
              <w:rPr>
                <w:rFonts w:ascii="Verdana" w:hAnsi="Verdana" w:cs="Arial"/>
                <w:color w:val="000000" w:themeColor="text1"/>
                <w:sz w:val="24"/>
                <w:szCs w:val="24"/>
              </w:rPr>
              <w:t xml:space="preserve"> motivated and healthy in work.</w:t>
            </w:r>
          </w:p>
          <w:p w:rsidRPr="00F86651" w:rsidR="00DF7AF8" w:rsidP="00653AEC" w:rsidRDefault="00DF7AF8" w14:paraId="7747A6F2" w14:textId="77777777">
            <w:pPr>
              <w:rPr>
                <w:rFonts w:ascii="Verdana" w:hAnsi="Verdana" w:cs="Arial"/>
                <w:color w:val="000000" w:themeColor="text1"/>
                <w:sz w:val="24"/>
                <w:szCs w:val="24"/>
              </w:rPr>
            </w:pPr>
          </w:p>
          <w:p w:rsidR="00551A32" w:rsidP="00653AEC" w:rsidRDefault="00DF7AF8" w14:paraId="78387370" w14:textId="103076FC">
            <w:pPr>
              <w:rPr>
                <w:rFonts w:ascii="Verdana" w:hAnsi="Verdana" w:cs="Arial"/>
                <w:color w:val="000000" w:themeColor="text1"/>
                <w:sz w:val="24"/>
                <w:szCs w:val="24"/>
              </w:rPr>
            </w:pPr>
            <w:r w:rsidRPr="00F86651">
              <w:rPr>
                <w:rFonts w:ascii="Verdana" w:hAnsi="Verdana" w:cs="Arial"/>
                <w:color w:val="000000" w:themeColor="text1"/>
                <w:sz w:val="24"/>
                <w:szCs w:val="24"/>
              </w:rPr>
              <w:t xml:space="preserve">Each </w:t>
            </w:r>
            <w:r w:rsidRPr="00F86651" w:rsidR="00815DE2">
              <w:rPr>
                <w:rFonts w:ascii="Verdana" w:hAnsi="Verdana" w:cs="Arial"/>
                <w:color w:val="000000" w:themeColor="text1"/>
                <w:sz w:val="24"/>
                <w:szCs w:val="24"/>
              </w:rPr>
              <w:t xml:space="preserve">of these </w:t>
            </w:r>
            <w:r w:rsidRPr="00F86651">
              <w:rPr>
                <w:rFonts w:ascii="Verdana" w:hAnsi="Verdana" w:cs="Arial"/>
                <w:color w:val="000000" w:themeColor="text1"/>
                <w:sz w:val="24"/>
                <w:szCs w:val="24"/>
              </w:rPr>
              <w:t>aspect</w:t>
            </w:r>
            <w:r w:rsidRPr="00F86651" w:rsidR="00815DE2">
              <w:rPr>
                <w:rFonts w:ascii="Verdana" w:hAnsi="Verdana" w:cs="Arial"/>
                <w:color w:val="000000" w:themeColor="text1"/>
                <w:sz w:val="24"/>
                <w:szCs w:val="24"/>
              </w:rPr>
              <w:t>s are</w:t>
            </w:r>
            <w:r w:rsidRPr="00F86651">
              <w:rPr>
                <w:rFonts w:ascii="Verdana" w:hAnsi="Verdana" w:cs="Arial"/>
                <w:color w:val="000000" w:themeColor="text1"/>
                <w:sz w:val="24"/>
                <w:szCs w:val="24"/>
              </w:rPr>
              <w:t xml:space="preserve"> important in ensuring a positive trend in sickness absence reduction.</w:t>
            </w:r>
          </w:p>
          <w:p w:rsidRPr="00F86651" w:rsidR="00653AEC" w:rsidP="00653AEC" w:rsidRDefault="00653AEC" w14:paraId="6D290401" w14:textId="77777777">
            <w:pPr>
              <w:rPr>
                <w:rFonts w:ascii="Verdana" w:hAnsi="Verdana" w:cs="Arial"/>
                <w:color w:val="000000" w:themeColor="text1"/>
                <w:sz w:val="24"/>
                <w:szCs w:val="24"/>
              </w:rPr>
            </w:pPr>
          </w:p>
        </w:tc>
      </w:tr>
      <w:tr w:rsidRPr="00F86651" w:rsidR="00762BBE" w:rsidTr="2CEBE0B4" w14:paraId="6D290409" w14:textId="77777777">
        <w:trPr>
          <w:trHeight w:val="97"/>
        </w:trPr>
        <w:tc>
          <w:tcPr>
            <w:tcW w:w="2836" w:type="dxa"/>
            <w:vMerge w:val="restart"/>
            <w:tcMar/>
          </w:tcPr>
          <w:p w:rsidRPr="00F86651" w:rsidR="00762BBE" w:rsidP="00762BBE" w:rsidRDefault="00762BBE" w14:paraId="6D290403" w14:textId="77777777">
            <w:pPr>
              <w:rPr>
                <w:rFonts w:ascii="Verdana" w:hAnsi="Verdana" w:cs="Arial"/>
                <w:b/>
                <w:sz w:val="24"/>
                <w:szCs w:val="24"/>
              </w:rPr>
            </w:pPr>
            <w:r w:rsidRPr="00F86651">
              <w:rPr>
                <w:rFonts w:ascii="Verdana" w:hAnsi="Verdana" w:cs="Arial"/>
                <w:b/>
                <w:sz w:val="24"/>
                <w:szCs w:val="24"/>
              </w:rPr>
              <w:t xml:space="preserve">Specific Action Required </w:t>
            </w:r>
          </w:p>
          <w:p w:rsidRPr="00F86651" w:rsidR="00762BBE" w:rsidP="00762BBE" w:rsidRDefault="00762BBE" w14:paraId="6D290404" w14:textId="77777777">
            <w:pPr>
              <w:rPr>
                <w:rFonts w:ascii="Verdana" w:hAnsi="Verdana" w:cs="Arial"/>
                <w:b/>
                <w:i/>
                <w:sz w:val="24"/>
                <w:szCs w:val="24"/>
              </w:rPr>
            </w:pPr>
            <w:r w:rsidRPr="00F86651">
              <w:rPr>
                <w:rFonts w:ascii="Verdana" w:hAnsi="Verdana" w:cs="Arial"/>
                <w:b/>
                <w:i/>
                <w:sz w:val="24"/>
                <w:szCs w:val="24"/>
              </w:rPr>
              <w:t>(please choose one only)</w:t>
            </w:r>
          </w:p>
        </w:tc>
        <w:tc>
          <w:tcPr>
            <w:tcW w:w="2126" w:type="dxa"/>
            <w:gridSpan w:val="2"/>
            <w:shd w:val="clear" w:color="auto" w:fill="D5DCE4" w:themeFill="text2" w:themeFillTint="33"/>
            <w:tcMar/>
          </w:tcPr>
          <w:p w:rsidRPr="00F86651" w:rsidR="00762BBE" w:rsidP="00762BBE" w:rsidRDefault="00762BBE" w14:paraId="6D290405" w14:textId="77777777">
            <w:pPr>
              <w:rPr>
                <w:rFonts w:ascii="Verdana" w:hAnsi="Verdana" w:cs="Arial"/>
                <w:b/>
                <w:sz w:val="24"/>
                <w:szCs w:val="24"/>
              </w:rPr>
            </w:pPr>
            <w:r w:rsidRPr="00F86651">
              <w:rPr>
                <w:rFonts w:ascii="Verdana" w:hAnsi="Verdana" w:cs="Arial"/>
                <w:b/>
                <w:sz w:val="24"/>
                <w:szCs w:val="24"/>
              </w:rPr>
              <w:t>Information</w:t>
            </w:r>
          </w:p>
        </w:tc>
        <w:tc>
          <w:tcPr>
            <w:tcW w:w="1701" w:type="dxa"/>
            <w:shd w:val="clear" w:color="auto" w:fill="D5DCE4" w:themeFill="text2" w:themeFillTint="33"/>
            <w:tcMar/>
          </w:tcPr>
          <w:p w:rsidRPr="00F86651" w:rsidR="00762BBE" w:rsidP="00762BBE" w:rsidRDefault="00762BBE" w14:paraId="6D290406" w14:textId="77777777">
            <w:pPr>
              <w:rPr>
                <w:rFonts w:ascii="Verdana" w:hAnsi="Verdana" w:cs="Arial"/>
                <w:b/>
                <w:sz w:val="24"/>
                <w:szCs w:val="24"/>
              </w:rPr>
            </w:pPr>
            <w:r w:rsidRPr="00F86651">
              <w:rPr>
                <w:rFonts w:ascii="Verdana" w:hAnsi="Verdana" w:cs="Arial"/>
                <w:b/>
                <w:sz w:val="24"/>
                <w:szCs w:val="24"/>
              </w:rPr>
              <w:t>Discussion</w:t>
            </w:r>
          </w:p>
        </w:tc>
        <w:tc>
          <w:tcPr>
            <w:tcW w:w="1701" w:type="dxa"/>
            <w:shd w:val="clear" w:color="auto" w:fill="D5DCE4" w:themeFill="text2" w:themeFillTint="33"/>
            <w:tcMar/>
          </w:tcPr>
          <w:p w:rsidRPr="00F86651" w:rsidR="00762BBE" w:rsidP="00762BBE" w:rsidRDefault="00762BBE" w14:paraId="6D290407" w14:textId="77777777">
            <w:pPr>
              <w:rPr>
                <w:rFonts w:ascii="Verdana" w:hAnsi="Verdana" w:cs="Arial"/>
                <w:b/>
                <w:sz w:val="24"/>
                <w:szCs w:val="24"/>
              </w:rPr>
            </w:pPr>
            <w:r w:rsidRPr="00F86651">
              <w:rPr>
                <w:rFonts w:ascii="Verdana" w:hAnsi="Verdana" w:cs="Arial"/>
                <w:b/>
                <w:sz w:val="24"/>
                <w:szCs w:val="24"/>
              </w:rPr>
              <w:t>Assurance</w:t>
            </w:r>
          </w:p>
        </w:tc>
        <w:tc>
          <w:tcPr>
            <w:tcW w:w="1560" w:type="dxa"/>
            <w:gridSpan w:val="2"/>
            <w:shd w:val="clear" w:color="auto" w:fill="D5DCE4" w:themeFill="text2" w:themeFillTint="33"/>
            <w:tcMar/>
          </w:tcPr>
          <w:p w:rsidRPr="00F86651" w:rsidR="00762BBE" w:rsidP="00762BBE" w:rsidRDefault="00762BBE" w14:paraId="6D290408" w14:textId="77777777">
            <w:pPr>
              <w:rPr>
                <w:rFonts w:ascii="Verdana" w:hAnsi="Verdana" w:cs="Arial"/>
                <w:b/>
                <w:sz w:val="24"/>
                <w:szCs w:val="24"/>
              </w:rPr>
            </w:pPr>
            <w:r w:rsidRPr="00F86651">
              <w:rPr>
                <w:rFonts w:ascii="Verdana" w:hAnsi="Verdana" w:cs="Arial"/>
                <w:b/>
                <w:sz w:val="24"/>
                <w:szCs w:val="24"/>
              </w:rPr>
              <w:t>Approval</w:t>
            </w:r>
          </w:p>
        </w:tc>
      </w:tr>
      <w:tr w:rsidRPr="00F86651" w:rsidR="00762BBE" w:rsidTr="2CEBE0B4" w14:paraId="6D29040F" w14:textId="77777777">
        <w:trPr>
          <w:trHeight w:val="96"/>
        </w:trPr>
        <w:tc>
          <w:tcPr>
            <w:tcW w:w="2836" w:type="dxa"/>
            <w:vMerge/>
            <w:tcMar/>
          </w:tcPr>
          <w:p w:rsidRPr="00F86651"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711" w:type="dxa"/>
                <w:tcMar/>
              </w:tcPr>
              <w:p w:rsidRPr="00F86651" w:rsidR="00762BBE" w:rsidP="00762BBE" w:rsidRDefault="00762BBE" w14:paraId="6D29040B" w14:textId="77777777">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rPr>
              <w:rFonts w:ascii="Verdana" w:hAnsi="Verdana" w:cs="Arial"/>
              <w:sz w:val="24"/>
              <w:szCs w:val="24"/>
            </w:rPr>
          </w:sdtEndPr>
          <w:sdtContent>
            <w:tc>
              <w:tcPr>
                <w:tcW w:w="2116" w:type="dxa"/>
                <w:gridSpan w:val="2"/>
                <w:tcMar/>
              </w:tcPr>
              <w:p w:rsidRPr="00F86651" w:rsidR="00762BBE" w:rsidP="00762BBE" w:rsidRDefault="00254E68" w14:paraId="6D29040C" w14:textId="6F52C80C">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701" w:type="dxa"/>
                <w:tcMar/>
              </w:tcPr>
              <w:p w:rsidRPr="00F86651" w:rsidR="00762BBE" w:rsidP="00762BBE" w:rsidRDefault="001E68D9" w14:paraId="6D29040D" w14:textId="50984B88">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60" w:type="dxa"/>
                <w:gridSpan w:val="2"/>
                <w:tcMar/>
              </w:tcPr>
              <w:p w:rsidRPr="00F86651" w:rsidR="00762BBE" w:rsidP="00762BBE" w:rsidRDefault="2489C869" w14:paraId="6D29040E" w14:textId="71DDB60D">
                <w:pPr>
                  <w:ind w:right="96"/>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762BBE" w:rsidTr="2CEBE0B4" w14:paraId="6D290418" w14:textId="77777777">
        <w:tc>
          <w:tcPr>
            <w:tcW w:w="2836" w:type="dxa"/>
            <w:tcMar/>
          </w:tcPr>
          <w:p w:rsidRPr="00F86651" w:rsidR="00762BBE" w:rsidP="00762BBE" w:rsidRDefault="00762BBE" w14:paraId="6D290410" w14:textId="77777777">
            <w:pPr>
              <w:rPr>
                <w:rFonts w:ascii="Verdana" w:hAnsi="Verdana" w:cs="Arial"/>
                <w:b/>
                <w:sz w:val="24"/>
                <w:szCs w:val="24"/>
              </w:rPr>
            </w:pPr>
            <w:r w:rsidRPr="00F86651">
              <w:rPr>
                <w:rFonts w:ascii="Verdana" w:hAnsi="Verdana" w:cs="Arial"/>
                <w:b/>
                <w:sz w:val="24"/>
                <w:szCs w:val="24"/>
              </w:rPr>
              <w:t>Recommendations</w:t>
            </w:r>
          </w:p>
          <w:p w:rsidRPr="00F86651" w:rsidR="00762BBE" w:rsidP="00762BBE" w:rsidRDefault="00762BBE" w14:paraId="6D290411" w14:textId="77777777">
            <w:pPr>
              <w:rPr>
                <w:rFonts w:ascii="Verdana" w:hAnsi="Verdana" w:cs="Arial"/>
                <w:b/>
                <w:sz w:val="24"/>
                <w:szCs w:val="24"/>
              </w:rPr>
            </w:pPr>
          </w:p>
        </w:tc>
        <w:tc>
          <w:tcPr>
            <w:tcW w:w="7088" w:type="dxa"/>
            <w:gridSpan w:val="6"/>
            <w:tcMar/>
          </w:tcPr>
          <w:p w:rsidRPr="00F86651" w:rsidR="00653AEC" w:rsidP="00653AEC" w:rsidRDefault="00653AEC" w14:paraId="6D290412" w14:textId="50B28EA6">
            <w:pPr>
              <w:ind w:right="96"/>
              <w:rPr>
                <w:rFonts w:ascii="Verdana" w:hAnsi="Verdana" w:cs="Arial"/>
                <w:color w:val="000000" w:themeColor="text1"/>
                <w:sz w:val="24"/>
                <w:szCs w:val="24"/>
              </w:rPr>
            </w:pPr>
            <w:r w:rsidRPr="00F86651">
              <w:rPr>
                <w:rFonts w:ascii="Verdana" w:hAnsi="Verdana" w:cs="Arial"/>
                <w:color w:val="000000" w:themeColor="text1"/>
                <w:sz w:val="24"/>
                <w:szCs w:val="24"/>
              </w:rPr>
              <w:lastRenderedPageBreak/>
              <w:t xml:space="preserve">Members are asked </w:t>
            </w:r>
            <w:proofErr w:type="gramStart"/>
            <w:r w:rsidRPr="00F86651">
              <w:rPr>
                <w:rFonts w:ascii="Verdana" w:hAnsi="Verdana" w:cs="Arial"/>
                <w:color w:val="000000" w:themeColor="text1"/>
                <w:sz w:val="24"/>
                <w:szCs w:val="24"/>
              </w:rPr>
              <w:t>to</w:t>
            </w:r>
            <w:r w:rsidR="00551A32">
              <w:rPr>
                <w:rFonts w:ascii="Verdana" w:hAnsi="Verdana" w:cs="Arial"/>
                <w:color w:val="000000" w:themeColor="text1"/>
                <w:sz w:val="24"/>
                <w:szCs w:val="24"/>
              </w:rPr>
              <w:t>;</w:t>
            </w:r>
            <w:proofErr w:type="gramEnd"/>
          </w:p>
          <w:p w:rsidRPr="00431B3B" w:rsidR="00D57059" w:rsidP="00B948AD" w:rsidRDefault="00284064" w14:paraId="015AAF65" w14:textId="4319239B">
            <w:pPr>
              <w:pStyle w:val="ListParagraph"/>
              <w:numPr>
                <w:ilvl w:val="0"/>
                <w:numId w:val="6"/>
              </w:numPr>
              <w:ind w:right="96"/>
              <w:rPr>
                <w:rFonts w:ascii="Verdana" w:hAnsi="Verdana" w:cs="Arial"/>
                <w:b w:val="1"/>
                <w:bCs w:val="1"/>
                <w:color w:val="000000" w:themeColor="text1"/>
                <w:sz w:val="24"/>
                <w:szCs w:val="24"/>
              </w:rPr>
            </w:pPr>
            <w:bookmarkStart w:name="_Hlk209539765" w:id="0"/>
            <w:r w:rsidRPr="2CEBE0B4" w:rsidR="00284064">
              <w:rPr>
                <w:rFonts w:ascii="Verdana" w:hAnsi="Verdana" w:cs="Arial"/>
                <w:b w:val="1"/>
                <w:bCs w:val="1"/>
                <w:color w:val="000000" w:themeColor="text1" w:themeTint="FF" w:themeShade="FF"/>
                <w:sz w:val="24"/>
                <w:szCs w:val="24"/>
              </w:rPr>
              <w:t>C</w:t>
            </w:r>
            <w:r w:rsidRPr="2CEBE0B4" w:rsidR="540B6F30">
              <w:rPr>
                <w:rFonts w:ascii="Verdana" w:hAnsi="Verdana" w:cs="Arial"/>
                <w:b w:val="1"/>
                <w:bCs w:val="1"/>
                <w:color w:val="000000" w:themeColor="text1" w:themeTint="FF" w:themeShade="FF"/>
                <w:sz w:val="24"/>
                <w:szCs w:val="24"/>
              </w:rPr>
              <w:t>ONSIDER</w:t>
            </w:r>
            <w:r w:rsidRPr="2CEBE0B4" w:rsidR="00842A4C">
              <w:rPr>
                <w:rFonts w:ascii="Verdana" w:hAnsi="Verdana" w:cs="Arial"/>
                <w:b w:val="1"/>
                <w:bCs w:val="1"/>
                <w:color w:val="000000" w:themeColor="text1" w:themeTint="FF" w:themeShade="FF"/>
                <w:sz w:val="24"/>
                <w:szCs w:val="24"/>
              </w:rPr>
              <w:t xml:space="preserve"> </w:t>
            </w:r>
            <w:r w:rsidRPr="2CEBE0B4" w:rsidR="00DF7AF8">
              <w:rPr>
                <w:rFonts w:ascii="Verdana" w:hAnsi="Verdana" w:cs="Arial"/>
                <w:color w:val="000000" w:themeColor="text1" w:themeTint="FF" w:themeShade="FF"/>
                <w:sz w:val="24"/>
                <w:szCs w:val="24"/>
              </w:rPr>
              <w:t>t</w:t>
            </w:r>
            <w:r w:rsidRPr="2CEBE0B4" w:rsidR="0099785B">
              <w:rPr>
                <w:rFonts w:ascii="Verdana" w:hAnsi="Verdana" w:cs="Arial"/>
                <w:color w:val="000000" w:themeColor="text1" w:themeTint="FF" w:themeShade="FF"/>
                <w:sz w:val="24"/>
                <w:szCs w:val="24"/>
              </w:rPr>
              <w:t xml:space="preserve">he measures introduced to support a reduction in sickness absence across the Service Group. </w:t>
            </w:r>
          </w:p>
          <w:p w:rsidRPr="00D57059" w:rsidR="00431B3B" w:rsidP="00431B3B" w:rsidRDefault="00431B3B" w14:paraId="18BBC31E" w14:textId="77777777">
            <w:pPr>
              <w:pStyle w:val="ListParagraph"/>
              <w:ind w:right="96"/>
              <w:rPr>
                <w:rFonts w:ascii="Verdana" w:hAnsi="Verdana" w:cs="Arial"/>
                <w:b/>
                <w:bCs/>
                <w:color w:val="000000" w:themeColor="text1"/>
                <w:sz w:val="24"/>
                <w:szCs w:val="24"/>
              </w:rPr>
            </w:pPr>
          </w:p>
          <w:p w:rsidRPr="00B948AD" w:rsidR="00DF015B" w:rsidP="00B948AD" w:rsidRDefault="00D57059" w14:paraId="31B12F2E" w14:textId="1232F1BC">
            <w:pPr>
              <w:pStyle w:val="ListParagraph"/>
              <w:numPr>
                <w:ilvl w:val="0"/>
                <w:numId w:val="6"/>
              </w:numPr>
              <w:ind w:right="96"/>
              <w:rPr>
                <w:rFonts w:ascii="Verdana" w:hAnsi="Verdana" w:cs="Arial"/>
                <w:b w:val="1"/>
                <w:bCs w:val="1"/>
                <w:color w:val="000000" w:themeColor="text1"/>
                <w:sz w:val="24"/>
                <w:szCs w:val="24"/>
              </w:rPr>
            </w:pPr>
            <w:r w:rsidRPr="2CEBE0B4" w:rsidR="00D57059">
              <w:rPr>
                <w:rFonts w:ascii="Verdana" w:hAnsi="Verdana" w:cs="Arial"/>
                <w:b w:val="1"/>
                <w:bCs w:val="1"/>
                <w:color w:val="000000" w:themeColor="text1" w:themeTint="FF" w:themeShade="FF"/>
                <w:sz w:val="24"/>
                <w:szCs w:val="24"/>
              </w:rPr>
              <w:t>C</w:t>
            </w:r>
            <w:r w:rsidRPr="2CEBE0B4" w:rsidR="23D965D2">
              <w:rPr>
                <w:rFonts w:ascii="Verdana" w:hAnsi="Verdana" w:cs="Arial"/>
                <w:b w:val="1"/>
                <w:bCs w:val="1"/>
                <w:color w:val="000000" w:themeColor="text1" w:themeTint="FF" w:themeShade="FF"/>
                <w:sz w:val="24"/>
                <w:szCs w:val="24"/>
              </w:rPr>
              <w:t xml:space="preserve">ONSIDER </w:t>
            </w:r>
            <w:r w:rsidRPr="2CEBE0B4" w:rsidR="0099785B">
              <w:rPr>
                <w:rFonts w:ascii="Verdana" w:hAnsi="Verdana" w:cs="Arial"/>
                <w:color w:val="000000" w:themeColor="text1" w:themeTint="FF" w:themeShade="FF"/>
                <w:sz w:val="24"/>
                <w:szCs w:val="24"/>
              </w:rPr>
              <w:t xml:space="preserve">the </w:t>
            </w:r>
            <w:r w:rsidRPr="2CEBE0B4" w:rsidR="0099785B">
              <w:rPr>
                <w:rFonts w:ascii="Verdana" w:hAnsi="Verdana" w:cs="Arial"/>
                <w:color w:val="000000" w:themeColor="text1" w:themeTint="FF" w:themeShade="FF"/>
                <w:sz w:val="24"/>
                <w:szCs w:val="24"/>
              </w:rPr>
              <w:t>additional</w:t>
            </w:r>
            <w:r w:rsidRPr="2CEBE0B4" w:rsidR="0099785B">
              <w:rPr>
                <w:rFonts w:ascii="Verdana" w:hAnsi="Verdana" w:cs="Arial"/>
                <w:color w:val="000000" w:themeColor="text1" w:themeTint="FF" w:themeShade="FF"/>
                <w:sz w:val="24"/>
                <w:szCs w:val="24"/>
              </w:rPr>
              <w:t xml:space="preserve"> support and scrutiny, with a particular focus on adherence to the Managing Attendance at Work Policy, leadership </w:t>
            </w:r>
            <w:r w:rsidRPr="2CEBE0B4" w:rsidR="0099785B">
              <w:rPr>
                <w:rFonts w:ascii="Verdana" w:hAnsi="Verdana" w:cs="Arial"/>
                <w:color w:val="000000" w:themeColor="text1" w:themeTint="FF" w:themeShade="FF"/>
                <w:sz w:val="24"/>
                <w:szCs w:val="24"/>
              </w:rPr>
              <w:t>support</w:t>
            </w:r>
            <w:r w:rsidRPr="2CEBE0B4" w:rsidR="0099785B">
              <w:rPr>
                <w:rFonts w:ascii="Verdana" w:hAnsi="Verdana" w:cs="Arial"/>
                <w:color w:val="000000" w:themeColor="text1" w:themeTint="FF" w:themeShade="FF"/>
                <w:sz w:val="24"/>
                <w:szCs w:val="24"/>
              </w:rPr>
              <w:t xml:space="preserve"> and improvement in hotspot areas. </w:t>
            </w:r>
          </w:p>
          <w:bookmarkEnd w:id="0"/>
          <w:p w:rsidRPr="00F86651" w:rsidR="00762BBE" w:rsidP="37CEF833" w:rsidRDefault="00762BBE" w14:paraId="6D290417" w14:textId="05A05083">
            <w:pPr>
              <w:pStyle w:val="ListParagraph"/>
              <w:ind w:right="96"/>
              <w:rPr>
                <w:rFonts w:ascii="Verdana" w:hAnsi="Verdana" w:cs="Arial"/>
                <w:color w:val="000000" w:themeColor="text1"/>
                <w:sz w:val="24"/>
                <w:szCs w:val="24"/>
              </w:rPr>
            </w:pPr>
          </w:p>
        </w:tc>
      </w:tr>
    </w:tbl>
    <w:p w:rsidRPr="00F86651" w:rsidR="006B321B" w:rsidP="37CEF833" w:rsidRDefault="006B321B" w14:paraId="43F1743D" w14:textId="2226F3D1">
      <w:pPr>
        <w:spacing w:after="0" w:line="240" w:lineRule="auto"/>
        <w:jc w:val="center"/>
        <w:rPr>
          <w:rFonts w:ascii="Verdana" w:hAnsi="Verdana" w:cs="Arial"/>
          <w:b/>
          <w:bCs/>
          <w:sz w:val="24"/>
          <w:szCs w:val="24"/>
        </w:rPr>
      </w:pPr>
    </w:p>
    <w:p w:rsidRPr="0050062B" w:rsidR="00653AEC" w:rsidP="0050062B" w:rsidRDefault="00653AEC" w14:paraId="6D29041C" w14:textId="2C1ED20E">
      <w:pPr>
        <w:pStyle w:val="ListParagraph"/>
        <w:numPr>
          <w:ilvl w:val="0"/>
          <w:numId w:val="24"/>
        </w:numPr>
        <w:spacing w:after="0" w:line="240" w:lineRule="auto"/>
        <w:ind w:left="426" w:hanging="426"/>
        <w:rPr>
          <w:rFonts w:ascii="Verdana" w:hAnsi="Verdana" w:cs="Arial"/>
          <w:b/>
          <w:sz w:val="24"/>
          <w:szCs w:val="24"/>
        </w:rPr>
      </w:pPr>
      <w:r w:rsidRPr="0050062B">
        <w:rPr>
          <w:rFonts w:ascii="Verdana" w:hAnsi="Verdana" w:cs="Arial"/>
          <w:b/>
          <w:sz w:val="24"/>
          <w:szCs w:val="24"/>
        </w:rPr>
        <w:t>INTRODUCTION</w:t>
      </w:r>
    </w:p>
    <w:p w:rsidRPr="00F86651" w:rsidR="0050062B" w:rsidP="0050062B" w:rsidRDefault="0050062B" w14:paraId="4C579E7E" w14:textId="77777777">
      <w:pPr>
        <w:pStyle w:val="ListParagraph"/>
        <w:spacing w:after="0" w:line="240" w:lineRule="auto"/>
        <w:rPr>
          <w:rFonts w:ascii="Verdana" w:hAnsi="Verdana" w:cs="Arial"/>
          <w:b/>
          <w:sz w:val="24"/>
          <w:szCs w:val="24"/>
        </w:rPr>
      </w:pPr>
    </w:p>
    <w:p w:rsidRPr="00F86651" w:rsidR="00397FDC" w:rsidP="00397FDC" w:rsidRDefault="00397FDC" w14:paraId="2ACAE1BF" w14:textId="197ED0CE">
      <w:pPr>
        <w:jc w:val="both"/>
        <w:rPr>
          <w:rFonts w:ascii="Verdana" w:hAnsi="Verdana" w:cs="Arial"/>
          <w:sz w:val="24"/>
          <w:szCs w:val="24"/>
        </w:rPr>
      </w:pPr>
      <w:r w:rsidRPr="00F86651">
        <w:rPr>
          <w:rFonts w:ascii="Verdana" w:hAnsi="Verdana" w:cs="Arial"/>
          <w:sz w:val="24"/>
          <w:szCs w:val="24"/>
        </w:rPr>
        <w:t xml:space="preserve">The </w:t>
      </w:r>
      <w:r w:rsidR="001E68D9">
        <w:rPr>
          <w:rFonts w:ascii="Verdana" w:hAnsi="Verdana" w:cs="Arial"/>
          <w:sz w:val="24"/>
          <w:szCs w:val="24"/>
        </w:rPr>
        <w:t>WOD Committee</w:t>
      </w:r>
      <w:r w:rsidRPr="00F86651">
        <w:rPr>
          <w:rFonts w:ascii="Verdana" w:hAnsi="Verdana" w:cs="Arial"/>
          <w:sz w:val="24"/>
          <w:szCs w:val="24"/>
        </w:rPr>
        <w:t xml:space="preserve"> have asked for further assurance </w:t>
      </w:r>
      <w:r w:rsidR="000932E8">
        <w:rPr>
          <w:rFonts w:ascii="Verdana" w:hAnsi="Verdana" w:cs="Arial"/>
          <w:sz w:val="24"/>
          <w:szCs w:val="24"/>
        </w:rPr>
        <w:t>of managing attendance</w:t>
      </w:r>
      <w:r w:rsidRPr="00F86651" w:rsidR="200D24CF">
        <w:rPr>
          <w:rFonts w:ascii="Verdana" w:hAnsi="Verdana" w:cs="Arial"/>
          <w:sz w:val="24"/>
          <w:szCs w:val="24"/>
        </w:rPr>
        <w:t xml:space="preserve"> and how we are proactively supporting sickness absence </w:t>
      </w:r>
      <w:r w:rsidR="001E68D9">
        <w:rPr>
          <w:rFonts w:ascii="Verdana" w:hAnsi="Verdana" w:cs="Arial"/>
          <w:sz w:val="24"/>
          <w:szCs w:val="24"/>
        </w:rPr>
        <w:t>within the Primary</w:t>
      </w:r>
      <w:r w:rsidR="00D41B12">
        <w:rPr>
          <w:rFonts w:ascii="Verdana" w:hAnsi="Verdana" w:cs="Arial"/>
          <w:sz w:val="24"/>
          <w:szCs w:val="24"/>
        </w:rPr>
        <w:t xml:space="preserve"> Community</w:t>
      </w:r>
      <w:r w:rsidR="001E68D9">
        <w:rPr>
          <w:rFonts w:ascii="Verdana" w:hAnsi="Verdana" w:cs="Arial"/>
          <w:sz w:val="24"/>
          <w:szCs w:val="24"/>
        </w:rPr>
        <w:t xml:space="preserve"> Care &amp; Therapies </w:t>
      </w:r>
      <w:r w:rsidR="000932E8">
        <w:rPr>
          <w:rFonts w:ascii="Verdana" w:hAnsi="Verdana" w:cs="Arial"/>
          <w:sz w:val="24"/>
          <w:szCs w:val="24"/>
        </w:rPr>
        <w:t>Service Group</w:t>
      </w:r>
      <w:r w:rsidRPr="00F86651">
        <w:rPr>
          <w:rFonts w:ascii="Verdana" w:hAnsi="Verdana" w:cs="Arial"/>
          <w:sz w:val="24"/>
          <w:szCs w:val="24"/>
        </w:rPr>
        <w:t xml:space="preserve">. </w:t>
      </w:r>
    </w:p>
    <w:p w:rsidRPr="00F86651" w:rsidR="00653AEC" w:rsidP="00653AEC" w:rsidRDefault="00653AEC" w14:paraId="6D29041E" w14:textId="77777777">
      <w:pPr>
        <w:pStyle w:val="ListParagraph"/>
        <w:spacing w:after="0" w:line="240" w:lineRule="auto"/>
        <w:rPr>
          <w:rFonts w:ascii="Verdana" w:hAnsi="Verdana" w:cs="Arial"/>
          <w:b/>
          <w:sz w:val="24"/>
          <w:szCs w:val="24"/>
        </w:rPr>
      </w:pPr>
    </w:p>
    <w:p w:rsidR="00653AEC" w:rsidP="0050062B" w:rsidRDefault="00653AEC" w14:paraId="6D29041F" w14:textId="7CC492BB">
      <w:pPr>
        <w:pStyle w:val="ListParagraph"/>
        <w:numPr>
          <w:ilvl w:val="0"/>
          <w:numId w:val="24"/>
        </w:numPr>
        <w:spacing w:after="0" w:line="240" w:lineRule="auto"/>
        <w:ind w:left="426" w:hanging="426"/>
        <w:rPr>
          <w:rFonts w:ascii="Verdana" w:hAnsi="Verdana" w:cs="Arial"/>
          <w:b/>
          <w:sz w:val="24"/>
          <w:szCs w:val="24"/>
        </w:rPr>
      </w:pPr>
      <w:r w:rsidRPr="0050062B">
        <w:rPr>
          <w:rFonts w:ascii="Verdana" w:hAnsi="Verdana" w:cs="Arial"/>
          <w:b/>
          <w:sz w:val="24"/>
          <w:szCs w:val="24"/>
        </w:rPr>
        <w:t>BACKGROUND</w:t>
      </w:r>
    </w:p>
    <w:p w:rsidRPr="0050062B" w:rsidR="0050062B" w:rsidP="0050062B" w:rsidRDefault="0050062B" w14:paraId="1C3E08DF" w14:textId="77777777">
      <w:pPr>
        <w:pStyle w:val="ListParagraph"/>
        <w:spacing w:after="0" w:line="240" w:lineRule="auto"/>
        <w:rPr>
          <w:rFonts w:ascii="Verdana" w:hAnsi="Verdana" w:cs="Arial"/>
          <w:b/>
          <w:sz w:val="24"/>
          <w:szCs w:val="24"/>
        </w:rPr>
      </w:pPr>
    </w:p>
    <w:p w:rsidR="000932E8" w:rsidP="00397FDC" w:rsidRDefault="00397FDC" w14:paraId="36A80F52" w14:textId="77777777">
      <w:pPr>
        <w:jc w:val="both"/>
        <w:rPr>
          <w:rFonts w:ascii="Verdana" w:hAnsi="Verdana" w:cs="Arial"/>
          <w:sz w:val="24"/>
          <w:szCs w:val="24"/>
        </w:rPr>
      </w:pPr>
      <w:r w:rsidRPr="00F86651">
        <w:rPr>
          <w:rFonts w:ascii="Verdana" w:hAnsi="Verdana" w:cs="Arial"/>
          <w:sz w:val="24"/>
          <w:szCs w:val="24"/>
        </w:rPr>
        <w:t>The health and wellbeing of our staff is central to</w:t>
      </w:r>
      <w:r w:rsidR="000C342A">
        <w:rPr>
          <w:rFonts w:ascii="Verdana" w:hAnsi="Verdana" w:cs="Arial"/>
          <w:sz w:val="24"/>
          <w:szCs w:val="24"/>
        </w:rPr>
        <w:t xml:space="preserve"> NHS Wales performance and both Public Health Wales and Health Education Improvement Wales CEO’s have recently outlined the need for both organisations to work closely with Health Board’s to develop a collective approach to improving staff health and wellbeing. </w:t>
      </w:r>
    </w:p>
    <w:p w:rsidR="000932E8" w:rsidP="00397FDC" w:rsidRDefault="000C342A" w14:paraId="6246C999" w14:textId="77777777">
      <w:pPr>
        <w:jc w:val="both"/>
        <w:rPr>
          <w:rFonts w:ascii="Verdana" w:hAnsi="Verdana" w:cs="Arial"/>
          <w:sz w:val="24"/>
          <w:szCs w:val="24"/>
        </w:rPr>
      </w:pPr>
      <w:r>
        <w:rPr>
          <w:rFonts w:ascii="Verdana" w:hAnsi="Verdana" w:cs="Arial"/>
          <w:sz w:val="24"/>
          <w:szCs w:val="24"/>
        </w:rPr>
        <w:t xml:space="preserve">They outline four </w:t>
      </w:r>
      <w:proofErr w:type="gramStart"/>
      <w:r>
        <w:rPr>
          <w:rFonts w:ascii="Verdana" w:hAnsi="Verdana" w:cs="Arial"/>
          <w:sz w:val="24"/>
          <w:szCs w:val="24"/>
        </w:rPr>
        <w:t>priorities;</w:t>
      </w:r>
      <w:proofErr w:type="gramEnd"/>
      <w:r>
        <w:rPr>
          <w:rFonts w:ascii="Verdana" w:hAnsi="Verdana" w:cs="Arial"/>
          <w:sz w:val="24"/>
          <w:szCs w:val="24"/>
        </w:rPr>
        <w:t xml:space="preserve"> resilience to infectious disease, physical resilience, psychological </w:t>
      </w:r>
      <w:r w:rsidR="000932E8">
        <w:rPr>
          <w:rFonts w:ascii="Verdana" w:hAnsi="Verdana" w:cs="Arial"/>
          <w:sz w:val="24"/>
          <w:szCs w:val="24"/>
        </w:rPr>
        <w:t>resilience,</w:t>
      </w:r>
      <w:r>
        <w:rPr>
          <w:rFonts w:ascii="Verdana" w:hAnsi="Verdana" w:cs="Arial"/>
          <w:sz w:val="24"/>
          <w:szCs w:val="24"/>
        </w:rPr>
        <w:t xml:space="preserve"> and </w:t>
      </w:r>
      <w:r w:rsidR="0072101D">
        <w:rPr>
          <w:rFonts w:ascii="Verdana" w:hAnsi="Verdana" w:cs="Arial"/>
          <w:sz w:val="24"/>
          <w:szCs w:val="24"/>
        </w:rPr>
        <w:t>the work environment, highlighting the need for organisations to share best practice using evidence</w:t>
      </w:r>
      <w:r w:rsidR="00254E68">
        <w:rPr>
          <w:rFonts w:ascii="Verdana" w:hAnsi="Verdana" w:cs="Arial"/>
          <w:sz w:val="24"/>
          <w:szCs w:val="24"/>
        </w:rPr>
        <w:t>-</w:t>
      </w:r>
      <w:r w:rsidR="0072101D">
        <w:rPr>
          <w:rFonts w:ascii="Verdana" w:hAnsi="Verdana" w:cs="Arial"/>
          <w:sz w:val="24"/>
          <w:szCs w:val="24"/>
        </w:rPr>
        <w:t xml:space="preserve">based approaches </w:t>
      </w:r>
      <w:proofErr w:type="gramStart"/>
      <w:r w:rsidR="0072101D">
        <w:rPr>
          <w:rFonts w:ascii="Verdana" w:hAnsi="Verdana" w:cs="Arial"/>
          <w:sz w:val="24"/>
          <w:szCs w:val="24"/>
        </w:rPr>
        <w:t>in order to</w:t>
      </w:r>
      <w:proofErr w:type="gramEnd"/>
      <w:r w:rsidR="0072101D">
        <w:rPr>
          <w:rFonts w:ascii="Verdana" w:hAnsi="Verdana" w:cs="Arial"/>
          <w:sz w:val="24"/>
          <w:szCs w:val="24"/>
        </w:rPr>
        <w:t xml:space="preserve"> develop a shared framework across NHS Wales.</w:t>
      </w:r>
      <w:r w:rsidR="00EF39F2">
        <w:rPr>
          <w:rFonts w:ascii="Verdana" w:hAnsi="Verdana" w:cs="Arial"/>
          <w:sz w:val="24"/>
          <w:szCs w:val="24"/>
        </w:rPr>
        <w:t xml:space="preserve"> </w:t>
      </w:r>
    </w:p>
    <w:p w:rsidRPr="00EF39F2" w:rsidR="0072101D" w:rsidP="00397FDC" w:rsidRDefault="00EF39F2" w14:paraId="1CACDB0E" w14:textId="02912E64">
      <w:pPr>
        <w:jc w:val="both"/>
        <w:rPr>
          <w:rFonts w:ascii="Verdana" w:hAnsi="Verdana"/>
        </w:rPr>
      </w:pPr>
      <w:r>
        <w:rPr>
          <w:rFonts w:ascii="Verdana" w:hAnsi="Verdana" w:cs="Arial"/>
          <w:sz w:val="24"/>
          <w:szCs w:val="24"/>
        </w:rPr>
        <w:t xml:space="preserve">They also emphasise the need to focus on prevention and </w:t>
      </w:r>
      <w:r w:rsidR="00D41B12">
        <w:rPr>
          <w:rFonts w:ascii="Verdana" w:hAnsi="Verdana" w:cs="Arial"/>
          <w:sz w:val="24"/>
          <w:szCs w:val="24"/>
        </w:rPr>
        <w:t>co-production,</w:t>
      </w:r>
      <w:r w:rsidRPr="00EF39F2">
        <w:rPr>
          <w:rFonts w:ascii="Verdana" w:hAnsi="Verdana"/>
          <w:sz w:val="24"/>
          <w:szCs w:val="24"/>
        </w:rPr>
        <w:t xml:space="preserve"> </w:t>
      </w:r>
      <w:r w:rsidR="00D41B12">
        <w:rPr>
          <w:rFonts w:ascii="Verdana" w:hAnsi="Verdana"/>
          <w:sz w:val="24"/>
          <w:szCs w:val="24"/>
        </w:rPr>
        <w:t xml:space="preserve">which </w:t>
      </w:r>
      <w:r w:rsidRPr="00EF39F2">
        <w:rPr>
          <w:rFonts w:ascii="Verdana" w:hAnsi="Verdana"/>
          <w:sz w:val="24"/>
          <w:szCs w:val="24"/>
        </w:rPr>
        <w:t>can have the greatest workforce and population impact and benefit.</w:t>
      </w:r>
      <w:r>
        <w:rPr>
          <w:rFonts w:ascii="Verdana" w:hAnsi="Verdana"/>
        </w:rPr>
        <w:t xml:space="preserve"> </w:t>
      </w:r>
      <w:r>
        <w:rPr>
          <w:rFonts w:ascii="Verdana" w:hAnsi="Verdana" w:cs="Arial"/>
          <w:sz w:val="24"/>
          <w:szCs w:val="24"/>
        </w:rPr>
        <w:t>It is anticipated that this model</w:t>
      </w:r>
      <w:r w:rsidR="0072101D">
        <w:rPr>
          <w:rFonts w:ascii="Verdana" w:hAnsi="Verdana" w:cs="Arial"/>
          <w:sz w:val="24"/>
          <w:szCs w:val="24"/>
        </w:rPr>
        <w:t xml:space="preserve"> will inform the strategic focus of </w:t>
      </w:r>
      <w:r w:rsidR="0099785B">
        <w:rPr>
          <w:rFonts w:ascii="Verdana" w:hAnsi="Verdana" w:cs="Arial"/>
          <w:sz w:val="24"/>
          <w:szCs w:val="24"/>
        </w:rPr>
        <w:t>the</w:t>
      </w:r>
      <w:r w:rsidR="0072101D">
        <w:rPr>
          <w:rFonts w:ascii="Verdana" w:hAnsi="Verdana" w:cs="Arial"/>
          <w:sz w:val="24"/>
          <w:szCs w:val="24"/>
        </w:rPr>
        <w:t xml:space="preserve"> health and wellbeing service</w:t>
      </w:r>
      <w:r>
        <w:rPr>
          <w:rFonts w:ascii="Verdana" w:hAnsi="Verdana" w:cs="Arial"/>
          <w:sz w:val="24"/>
          <w:szCs w:val="24"/>
        </w:rPr>
        <w:t>s</w:t>
      </w:r>
      <w:r w:rsidR="0099785B">
        <w:rPr>
          <w:rFonts w:ascii="Verdana" w:hAnsi="Verdana" w:cs="Arial"/>
          <w:sz w:val="24"/>
          <w:szCs w:val="24"/>
        </w:rPr>
        <w:t xml:space="preserve"> support </w:t>
      </w:r>
      <w:r w:rsidR="00431B3B">
        <w:rPr>
          <w:rFonts w:ascii="Verdana" w:hAnsi="Verdana" w:cs="Arial"/>
          <w:sz w:val="24"/>
          <w:szCs w:val="24"/>
        </w:rPr>
        <w:t>available to our</w:t>
      </w:r>
      <w:r w:rsidR="0099785B">
        <w:rPr>
          <w:rFonts w:ascii="Verdana" w:hAnsi="Verdana" w:cs="Arial"/>
          <w:sz w:val="24"/>
          <w:szCs w:val="24"/>
        </w:rPr>
        <w:t xml:space="preserve"> staff</w:t>
      </w:r>
      <w:r w:rsidR="0072101D">
        <w:rPr>
          <w:rFonts w:ascii="Verdana" w:hAnsi="Verdana" w:cs="Arial"/>
          <w:sz w:val="24"/>
          <w:szCs w:val="24"/>
        </w:rPr>
        <w:t xml:space="preserve"> over the short</w:t>
      </w:r>
      <w:r w:rsidR="00254E68">
        <w:rPr>
          <w:rFonts w:ascii="Verdana" w:hAnsi="Verdana" w:cs="Arial"/>
          <w:sz w:val="24"/>
          <w:szCs w:val="24"/>
        </w:rPr>
        <w:t xml:space="preserve"> to </w:t>
      </w:r>
      <w:r w:rsidR="0072101D">
        <w:rPr>
          <w:rFonts w:ascii="Verdana" w:hAnsi="Verdana" w:cs="Arial"/>
          <w:sz w:val="24"/>
          <w:szCs w:val="24"/>
        </w:rPr>
        <w:t>medium term</w:t>
      </w:r>
      <w:r w:rsidR="00431B3B">
        <w:rPr>
          <w:rFonts w:ascii="Verdana" w:hAnsi="Verdana" w:cs="Arial"/>
          <w:sz w:val="24"/>
          <w:szCs w:val="24"/>
        </w:rPr>
        <w:t xml:space="preserve">. </w:t>
      </w:r>
    </w:p>
    <w:p w:rsidR="00D41B12" w:rsidP="00397FDC" w:rsidRDefault="0072101D" w14:paraId="468EDF2A" w14:textId="16AD6342">
      <w:pPr>
        <w:jc w:val="both"/>
        <w:rPr>
          <w:rFonts w:ascii="Verdana" w:hAnsi="Verdana" w:cs="Arial"/>
          <w:sz w:val="24"/>
          <w:szCs w:val="24"/>
        </w:rPr>
      </w:pPr>
      <w:r>
        <w:rPr>
          <w:rFonts w:ascii="Verdana" w:hAnsi="Verdana" w:cs="Arial"/>
          <w:sz w:val="24"/>
          <w:szCs w:val="24"/>
        </w:rPr>
        <w:t>The Health Board’s</w:t>
      </w:r>
      <w:r w:rsidRPr="00F86651" w:rsidR="00397FDC">
        <w:rPr>
          <w:rFonts w:ascii="Verdana" w:hAnsi="Verdana" w:cs="Arial"/>
          <w:sz w:val="24"/>
          <w:szCs w:val="24"/>
        </w:rPr>
        <w:t xml:space="preserve"> People Strategy. Our </w:t>
      </w:r>
      <w:r w:rsidRPr="00F86651" w:rsidR="00397FDC">
        <w:rPr>
          <w:rFonts w:ascii="Verdana" w:hAnsi="Verdana" w:cs="Arial"/>
          <w:i/>
          <w:iCs/>
          <w:sz w:val="24"/>
          <w:szCs w:val="24"/>
        </w:rPr>
        <w:t>People Aim 1</w:t>
      </w:r>
      <w:r w:rsidRPr="00F86651" w:rsidR="00397FDC">
        <w:rPr>
          <w:rFonts w:ascii="Verdana" w:hAnsi="Verdana" w:cs="Arial"/>
          <w:sz w:val="24"/>
          <w:szCs w:val="24"/>
        </w:rPr>
        <w:t xml:space="preserve"> focuses on ensuring our staff are “</w:t>
      </w:r>
      <w:r w:rsidRPr="00F86651" w:rsidR="00397FDC">
        <w:rPr>
          <w:rFonts w:ascii="Verdana" w:hAnsi="Verdana" w:cs="Arial"/>
          <w:i/>
          <w:iCs/>
          <w:sz w:val="24"/>
          <w:szCs w:val="24"/>
        </w:rPr>
        <w:t>Engaged, Motivated and Healthy</w:t>
      </w:r>
      <w:r w:rsidRPr="00F86651" w:rsidR="00397FDC">
        <w:rPr>
          <w:rFonts w:ascii="Verdana" w:hAnsi="Verdana" w:cs="Arial"/>
          <w:sz w:val="24"/>
          <w:szCs w:val="24"/>
        </w:rPr>
        <w:t>”</w:t>
      </w:r>
      <w:r>
        <w:rPr>
          <w:rFonts w:ascii="Verdana" w:hAnsi="Verdana" w:cs="Arial"/>
          <w:sz w:val="24"/>
          <w:szCs w:val="24"/>
        </w:rPr>
        <w:t xml:space="preserve"> and s</w:t>
      </w:r>
      <w:r w:rsidRPr="00F86651" w:rsidR="00397FDC">
        <w:rPr>
          <w:rFonts w:ascii="Verdana" w:hAnsi="Verdana" w:cs="Arial"/>
          <w:sz w:val="24"/>
          <w:szCs w:val="24"/>
        </w:rPr>
        <w:t xml:space="preserve">ickness absence is one measure for us to assess this. </w:t>
      </w:r>
    </w:p>
    <w:p w:rsidRPr="00F86651" w:rsidR="00397FDC" w:rsidP="00397FDC" w:rsidRDefault="00A542C4" w14:paraId="07083B32" w14:textId="0A8C962C">
      <w:pPr>
        <w:jc w:val="both"/>
        <w:rPr>
          <w:rFonts w:ascii="Verdana" w:hAnsi="Verdana" w:cs="Arial"/>
          <w:sz w:val="24"/>
          <w:szCs w:val="24"/>
        </w:rPr>
      </w:pPr>
      <w:r>
        <w:rPr>
          <w:rFonts w:ascii="Verdana" w:hAnsi="Verdana" w:cs="Arial"/>
          <w:sz w:val="24"/>
          <w:szCs w:val="24"/>
        </w:rPr>
        <w:t xml:space="preserve">In </w:t>
      </w:r>
      <w:r w:rsidR="00297169">
        <w:rPr>
          <w:rFonts w:ascii="Verdana" w:hAnsi="Verdana" w:cs="Arial"/>
          <w:sz w:val="24"/>
          <w:szCs w:val="24"/>
        </w:rPr>
        <w:t>August,</w:t>
      </w:r>
      <w:r w:rsidRPr="00F86651" w:rsidR="00397FDC">
        <w:rPr>
          <w:rFonts w:ascii="Verdana" w:hAnsi="Verdana" w:cs="Arial"/>
          <w:sz w:val="24"/>
          <w:szCs w:val="24"/>
        </w:rPr>
        <w:t xml:space="preserve"> </w:t>
      </w:r>
      <w:r>
        <w:rPr>
          <w:rFonts w:ascii="Verdana" w:hAnsi="Verdana" w:cs="Arial"/>
          <w:sz w:val="24"/>
          <w:szCs w:val="24"/>
        </w:rPr>
        <w:t>Primary</w:t>
      </w:r>
      <w:r w:rsidR="000932E8">
        <w:rPr>
          <w:rFonts w:ascii="Verdana" w:hAnsi="Verdana" w:cs="Arial"/>
          <w:sz w:val="24"/>
          <w:szCs w:val="24"/>
        </w:rPr>
        <w:t xml:space="preserve"> Community</w:t>
      </w:r>
      <w:r>
        <w:rPr>
          <w:rFonts w:ascii="Verdana" w:hAnsi="Verdana" w:cs="Arial"/>
          <w:sz w:val="24"/>
          <w:szCs w:val="24"/>
        </w:rPr>
        <w:t xml:space="preserve"> Care &amp; Therapies</w:t>
      </w:r>
      <w:r w:rsidRPr="00F86651" w:rsidR="00397FDC">
        <w:rPr>
          <w:rFonts w:ascii="Verdana" w:hAnsi="Verdana" w:cs="Arial"/>
          <w:sz w:val="24"/>
          <w:szCs w:val="24"/>
        </w:rPr>
        <w:t xml:space="preserve"> sickness absence</w:t>
      </w:r>
      <w:r w:rsidR="00297169">
        <w:rPr>
          <w:rFonts w:ascii="Verdana" w:hAnsi="Verdana" w:cs="Arial"/>
          <w:sz w:val="24"/>
          <w:szCs w:val="24"/>
        </w:rPr>
        <w:t xml:space="preserve"> over a period of 12 months</w:t>
      </w:r>
      <w:r w:rsidRPr="00F86651" w:rsidR="00397FDC">
        <w:rPr>
          <w:rFonts w:ascii="Verdana" w:hAnsi="Verdana" w:cs="Arial"/>
          <w:sz w:val="24"/>
          <w:szCs w:val="24"/>
        </w:rPr>
        <w:t xml:space="preserve"> is</w:t>
      </w:r>
      <w:r w:rsidR="00297169">
        <w:rPr>
          <w:rFonts w:ascii="Verdana" w:hAnsi="Verdana" w:cs="Arial"/>
          <w:sz w:val="24"/>
          <w:szCs w:val="24"/>
        </w:rPr>
        <w:t xml:space="preserve"> reported</w:t>
      </w:r>
      <w:r w:rsidRPr="00F86651" w:rsidR="00397FDC">
        <w:rPr>
          <w:rFonts w:ascii="Verdana" w:hAnsi="Verdana" w:cs="Arial"/>
          <w:sz w:val="24"/>
          <w:szCs w:val="24"/>
        </w:rPr>
        <w:t xml:space="preserve"> as </w:t>
      </w:r>
      <w:proofErr w:type="gramStart"/>
      <w:r w:rsidRPr="00F86651" w:rsidR="00397FDC">
        <w:rPr>
          <w:rFonts w:ascii="Verdana" w:hAnsi="Verdana" w:cs="Arial"/>
          <w:sz w:val="24"/>
          <w:szCs w:val="24"/>
        </w:rPr>
        <w:t>follows</w:t>
      </w:r>
      <w:r w:rsidR="00D41B12">
        <w:rPr>
          <w:rFonts w:ascii="Verdana" w:hAnsi="Verdana" w:cs="Arial"/>
          <w:sz w:val="24"/>
          <w:szCs w:val="24"/>
        </w:rPr>
        <w:t>;</w:t>
      </w:r>
      <w:proofErr w:type="gramEnd"/>
    </w:p>
    <w:p w:rsidR="00014BB1" w:rsidP="37CEF833" w:rsidRDefault="004672A8" w14:paraId="47A4CA88" w14:textId="63BDADB0">
      <w:pPr>
        <w:jc w:val="both"/>
        <w:rPr>
          <w:rFonts w:ascii="Verdana" w:hAnsi="Verdana" w:eastAsia="Calibri" w:cs="Arial"/>
          <w:sz w:val="24"/>
          <w:szCs w:val="24"/>
        </w:rPr>
      </w:pPr>
      <w:r w:rsidRPr="004672A8">
        <w:rPr>
          <w:rFonts w:ascii="Verdana" w:hAnsi="Verdana" w:eastAsia="Calibri" w:cs="Arial"/>
          <w:noProof/>
          <w:sz w:val="24"/>
          <w:szCs w:val="24"/>
        </w:rPr>
        <w:lastRenderedPageBreak/>
        <w:drawing>
          <wp:inline distT="0" distB="0" distL="0" distR="0" wp14:anchorId="7EBD370A" wp14:editId="3E619A5C">
            <wp:extent cx="5731510" cy="1153160"/>
            <wp:effectExtent l="0" t="0" r="2540" b="8890"/>
            <wp:docPr id="1076340969" name="Picture 1" descr="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340969" name="Picture 1" descr="A graph of a graph&#10;&#10;AI-generated content may be incorrect."/>
                    <pic:cNvPicPr/>
                  </pic:nvPicPr>
                  <pic:blipFill>
                    <a:blip r:embed="rId8"/>
                    <a:stretch>
                      <a:fillRect/>
                    </a:stretch>
                  </pic:blipFill>
                  <pic:spPr>
                    <a:xfrm>
                      <a:off x="0" y="0"/>
                      <a:ext cx="5731510" cy="1153160"/>
                    </a:xfrm>
                    <a:prstGeom prst="rect">
                      <a:avLst/>
                    </a:prstGeom>
                  </pic:spPr>
                </pic:pic>
              </a:graphicData>
            </a:graphic>
          </wp:inline>
        </w:drawing>
      </w:r>
    </w:p>
    <w:p w:rsidR="00431B3B" w:rsidP="4EA3114B" w:rsidRDefault="00431B3B" w14:paraId="7D7A9855" w14:textId="77777777">
      <w:pPr>
        <w:jc w:val="both"/>
        <w:rPr>
          <w:rFonts w:ascii="Verdana" w:hAnsi="Verdana" w:cs="Arial"/>
          <w:sz w:val="24"/>
          <w:szCs w:val="24"/>
        </w:rPr>
      </w:pPr>
    </w:p>
    <w:p w:rsidR="000932E8" w:rsidP="4EA3114B" w:rsidRDefault="00397FDC" w14:paraId="1D70795B" w14:textId="14C5A5E9">
      <w:pPr>
        <w:jc w:val="both"/>
        <w:rPr>
          <w:rFonts w:ascii="Verdana" w:hAnsi="Verdana" w:cs="Arial"/>
          <w:sz w:val="24"/>
          <w:szCs w:val="24"/>
        </w:rPr>
      </w:pPr>
      <w:r w:rsidRPr="00F86651">
        <w:rPr>
          <w:rFonts w:ascii="Verdana" w:hAnsi="Verdana" w:cs="Arial"/>
          <w:sz w:val="24"/>
          <w:szCs w:val="24"/>
        </w:rPr>
        <w:t xml:space="preserve">This </w:t>
      </w:r>
      <w:r w:rsidR="0072101D">
        <w:rPr>
          <w:rFonts w:ascii="Verdana" w:hAnsi="Verdana" w:cs="Arial"/>
          <w:sz w:val="24"/>
          <w:szCs w:val="24"/>
        </w:rPr>
        <w:t xml:space="preserve">graph </w:t>
      </w:r>
      <w:r w:rsidRPr="00F86651">
        <w:rPr>
          <w:rFonts w:ascii="Verdana" w:hAnsi="Verdana" w:cs="Arial"/>
          <w:sz w:val="24"/>
          <w:szCs w:val="24"/>
        </w:rPr>
        <w:t>shows that despite the significant programme of work in place to support our prevention</w:t>
      </w:r>
      <w:r w:rsidR="0072101D">
        <w:rPr>
          <w:rFonts w:ascii="Verdana" w:hAnsi="Verdana" w:cs="Arial"/>
          <w:sz w:val="24"/>
          <w:szCs w:val="24"/>
        </w:rPr>
        <w:t xml:space="preserve"> and management</w:t>
      </w:r>
      <w:r w:rsidRPr="00F86651">
        <w:rPr>
          <w:rFonts w:ascii="Verdana" w:hAnsi="Verdana" w:cs="Arial"/>
          <w:sz w:val="24"/>
          <w:szCs w:val="24"/>
        </w:rPr>
        <w:t xml:space="preserve"> agenda, our sickness absence </w:t>
      </w:r>
      <w:r w:rsidR="00332564">
        <w:rPr>
          <w:rFonts w:ascii="Verdana" w:hAnsi="Verdana" w:cs="Arial"/>
          <w:sz w:val="24"/>
          <w:szCs w:val="24"/>
        </w:rPr>
        <w:t>rate has increased over the last few months</w:t>
      </w:r>
      <w:r w:rsidRPr="00F86651">
        <w:rPr>
          <w:rFonts w:ascii="Verdana" w:hAnsi="Verdana" w:cs="Arial"/>
          <w:sz w:val="24"/>
          <w:szCs w:val="24"/>
        </w:rPr>
        <w:t>.</w:t>
      </w:r>
      <w:r w:rsidR="004C728E">
        <w:rPr>
          <w:rFonts w:ascii="Verdana" w:hAnsi="Verdana" w:cs="Arial"/>
          <w:sz w:val="24"/>
          <w:szCs w:val="24"/>
        </w:rPr>
        <w:t xml:space="preserve"> </w:t>
      </w:r>
    </w:p>
    <w:p w:rsidR="000932E8" w:rsidP="4EA3114B" w:rsidRDefault="004C728E" w14:paraId="7830D2B4" w14:textId="2186229F">
      <w:pPr>
        <w:jc w:val="both"/>
        <w:rPr>
          <w:rFonts w:ascii="Verdana" w:hAnsi="Verdana" w:cs="Arial"/>
          <w:sz w:val="24"/>
          <w:szCs w:val="24"/>
        </w:rPr>
      </w:pPr>
      <w:r>
        <w:rPr>
          <w:rFonts w:ascii="Verdana" w:hAnsi="Verdana" w:cs="Arial"/>
          <w:sz w:val="24"/>
          <w:szCs w:val="24"/>
        </w:rPr>
        <w:t>This trend</w:t>
      </w:r>
      <w:r w:rsidR="00D41B12">
        <w:rPr>
          <w:rFonts w:ascii="Verdana" w:hAnsi="Verdana" w:cs="Arial"/>
          <w:sz w:val="24"/>
          <w:szCs w:val="24"/>
        </w:rPr>
        <w:t xml:space="preserve"> reflects the position of</w:t>
      </w:r>
      <w:r>
        <w:rPr>
          <w:rFonts w:ascii="Verdana" w:hAnsi="Verdana" w:cs="Arial"/>
          <w:sz w:val="24"/>
          <w:szCs w:val="24"/>
        </w:rPr>
        <w:t xml:space="preserve"> each </w:t>
      </w:r>
      <w:r w:rsidR="000932E8">
        <w:rPr>
          <w:rFonts w:ascii="Verdana" w:hAnsi="Verdana" w:cs="Arial"/>
          <w:sz w:val="24"/>
          <w:szCs w:val="24"/>
        </w:rPr>
        <w:t>Service Group</w:t>
      </w:r>
      <w:r>
        <w:rPr>
          <w:rFonts w:ascii="Verdana" w:hAnsi="Verdana" w:cs="Arial"/>
          <w:sz w:val="24"/>
          <w:szCs w:val="24"/>
        </w:rPr>
        <w:t xml:space="preserve"> </w:t>
      </w:r>
      <w:r w:rsidR="00D41B12">
        <w:rPr>
          <w:rFonts w:ascii="Verdana" w:hAnsi="Verdana" w:cs="Arial"/>
          <w:sz w:val="24"/>
          <w:szCs w:val="24"/>
        </w:rPr>
        <w:t>across</w:t>
      </w:r>
      <w:r w:rsidR="000932E8">
        <w:rPr>
          <w:rFonts w:ascii="Verdana" w:hAnsi="Verdana" w:cs="Arial"/>
          <w:sz w:val="24"/>
          <w:szCs w:val="24"/>
        </w:rPr>
        <w:t xml:space="preserve"> the</w:t>
      </w:r>
      <w:r>
        <w:rPr>
          <w:rFonts w:ascii="Verdana" w:hAnsi="Verdana" w:cs="Arial"/>
          <w:sz w:val="24"/>
          <w:szCs w:val="24"/>
        </w:rPr>
        <w:t xml:space="preserve"> Health Board.</w:t>
      </w:r>
      <w:r w:rsidR="00332564">
        <w:rPr>
          <w:rFonts w:ascii="Verdana" w:hAnsi="Verdana" w:cs="Arial"/>
          <w:sz w:val="24"/>
          <w:szCs w:val="24"/>
        </w:rPr>
        <w:t xml:space="preserve"> It is important to note</w:t>
      </w:r>
      <w:r>
        <w:rPr>
          <w:rFonts w:ascii="Verdana" w:hAnsi="Verdana" w:cs="Arial"/>
          <w:sz w:val="24"/>
          <w:szCs w:val="24"/>
        </w:rPr>
        <w:t xml:space="preserve"> that despite this increase,</w:t>
      </w:r>
      <w:r w:rsidR="00332564">
        <w:rPr>
          <w:rFonts w:ascii="Verdana" w:hAnsi="Verdana" w:cs="Arial"/>
          <w:sz w:val="24"/>
          <w:szCs w:val="24"/>
        </w:rPr>
        <w:t xml:space="preserve"> Primary</w:t>
      </w:r>
      <w:r w:rsidR="000932E8">
        <w:rPr>
          <w:rFonts w:ascii="Verdana" w:hAnsi="Verdana" w:cs="Arial"/>
          <w:sz w:val="24"/>
          <w:szCs w:val="24"/>
        </w:rPr>
        <w:t xml:space="preserve"> Community</w:t>
      </w:r>
      <w:r w:rsidR="00332564">
        <w:rPr>
          <w:rFonts w:ascii="Verdana" w:hAnsi="Verdana" w:cs="Arial"/>
          <w:sz w:val="24"/>
          <w:szCs w:val="24"/>
        </w:rPr>
        <w:t xml:space="preserve"> Care &amp; Therapies have </w:t>
      </w:r>
      <w:r w:rsidR="00D41B12">
        <w:rPr>
          <w:rFonts w:ascii="Verdana" w:hAnsi="Verdana" w:cs="Arial"/>
          <w:sz w:val="24"/>
          <w:szCs w:val="24"/>
        </w:rPr>
        <w:t>maintained</w:t>
      </w:r>
      <w:r w:rsidR="00332564">
        <w:rPr>
          <w:rFonts w:ascii="Verdana" w:hAnsi="Verdana" w:cs="Arial"/>
          <w:sz w:val="24"/>
          <w:szCs w:val="24"/>
        </w:rPr>
        <w:t xml:space="preserve"> the lowest sickness </w:t>
      </w:r>
      <w:r w:rsidR="000932E8">
        <w:rPr>
          <w:rFonts w:ascii="Verdana" w:hAnsi="Verdana" w:cs="Arial"/>
          <w:sz w:val="24"/>
          <w:szCs w:val="24"/>
        </w:rPr>
        <w:t xml:space="preserve">absence </w:t>
      </w:r>
      <w:r w:rsidR="00D41B12">
        <w:rPr>
          <w:rFonts w:ascii="Verdana" w:hAnsi="Verdana" w:cs="Arial"/>
          <w:sz w:val="24"/>
          <w:szCs w:val="24"/>
        </w:rPr>
        <w:t xml:space="preserve">rates </w:t>
      </w:r>
      <w:r w:rsidR="00332564">
        <w:rPr>
          <w:rFonts w:ascii="Verdana" w:hAnsi="Verdana" w:cs="Arial"/>
          <w:sz w:val="24"/>
          <w:szCs w:val="24"/>
        </w:rPr>
        <w:t xml:space="preserve">across </w:t>
      </w:r>
      <w:r w:rsidR="000932E8">
        <w:rPr>
          <w:rFonts w:ascii="Verdana" w:hAnsi="Verdana" w:cs="Arial"/>
          <w:sz w:val="24"/>
          <w:szCs w:val="24"/>
        </w:rPr>
        <w:t>all</w:t>
      </w:r>
      <w:r w:rsidR="00332564">
        <w:rPr>
          <w:rFonts w:ascii="Verdana" w:hAnsi="Verdana" w:cs="Arial"/>
          <w:sz w:val="24"/>
          <w:szCs w:val="24"/>
        </w:rPr>
        <w:t xml:space="preserve"> Service Groups </w:t>
      </w:r>
      <w:r w:rsidR="000932E8">
        <w:rPr>
          <w:rFonts w:ascii="Verdana" w:hAnsi="Verdana" w:cs="Arial"/>
          <w:sz w:val="24"/>
          <w:szCs w:val="24"/>
        </w:rPr>
        <w:t>over</w:t>
      </w:r>
      <w:r w:rsidR="00332564">
        <w:rPr>
          <w:rFonts w:ascii="Verdana" w:hAnsi="Verdana" w:cs="Arial"/>
          <w:sz w:val="24"/>
          <w:szCs w:val="24"/>
        </w:rPr>
        <w:t xml:space="preserve"> the last 12 months.</w:t>
      </w:r>
      <w:r w:rsidRPr="00F86651" w:rsidR="00397FDC">
        <w:rPr>
          <w:rFonts w:ascii="Verdana" w:hAnsi="Verdana" w:cs="Arial"/>
          <w:sz w:val="24"/>
          <w:szCs w:val="24"/>
        </w:rPr>
        <w:t xml:space="preserve"> </w:t>
      </w:r>
    </w:p>
    <w:p w:rsidR="00397FDC" w:rsidP="4EA3114B" w:rsidRDefault="00397FDC" w14:paraId="0DA15272" w14:textId="0D542C8A">
      <w:pPr>
        <w:jc w:val="both"/>
        <w:rPr>
          <w:rFonts w:ascii="Verdana" w:hAnsi="Verdana" w:cs="Arial"/>
          <w:color w:val="000000" w:themeColor="text1"/>
          <w:sz w:val="24"/>
          <w:szCs w:val="24"/>
        </w:rPr>
      </w:pPr>
      <w:r w:rsidRPr="00F86651">
        <w:rPr>
          <w:rFonts w:ascii="Verdana" w:hAnsi="Verdana" w:cs="Arial"/>
          <w:sz w:val="24"/>
          <w:szCs w:val="24"/>
        </w:rPr>
        <w:t>We are</w:t>
      </w:r>
      <w:r w:rsidR="000932E8">
        <w:rPr>
          <w:rFonts w:ascii="Verdana" w:hAnsi="Verdana" w:cs="Arial"/>
          <w:sz w:val="24"/>
          <w:szCs w:val="24"/>
        </w:rPr>
        <w:t xml:space="preserve"> however,</w:t>
      </w:r>
      <w:r w:rsidRPr="00F86651">
        <w:rPr>
          <w:rFonts w:ascii="Verdana" w:hAnsi="Verdana" w:cs="Arial"/>
          <w:sz w:val="24"/>
          <w:szCs w:val="24"/>
        </w:rPr>
        <w:t xml:space="preserve"> seeing increasing trends of sickness in certain servi</w:t>
      </w:r>
      <w:r w:rsidR="0072101D">
        <w:rPr>
          <w:rFonts w:ascii="Verdana" w:hAnsi="Verdana" w:cs="Arial"/>
          <w:sz w:val="24"/>
          <w:szCs w:val="24"/>
        </w:rPr>
        <w:t>ces</w:t>
      </w:r>
      <w:r w:rsidR="000932E8">
        <w:rPr>
          <w:rFonts w:ascii="Verdana" w:hAnsi="Verdana" w:cs="Arial"/>
          <w:sz w:val="24"/>
          <w:szCs w:val="24"/>
        </w:rPr>
        <w:t>, for example,</w:t>
      </w:r>
      <w:r w:rsidR="0072101D">
        <w:rPr>
          <w:rFonts w:ascii="Verdana" w:hAnsi="Verdana" w:cs="Arial"/>
          <w:sz w:val="24"/>
          <w:szCs w:val="24"/>
        </w:rPr>
        <w:t xml:space="preserve"> </w:t>
      </w:r>
      <w:r w:rsidR="00332564">
        <w:rPr>
          <w:rFonts w:ascii="Verdana" w:hAnsi="Verdana" w:cs="Arial"/>
          <w:sz w:val="24"/>
          <w:szCs w:val="24"/>
        </w:rPr>
        <w:t>District Nursing</w:t>
      </w:r>
      <w:r w:rsidR="000932E8">
        <w:rPr>
          <w:rFonts w:ascii="Verdana" w:hAnsi="Verdana" w:cs="Arial"/>
          <w:sz w:val="24"/>
          <w:szCs w:val="24"/>
        </w:rPr>
        <w:t>, Ty Olwen and</w:t>
      </w:r>
      <w:r w:rsidR="00332564">
        <w:rPr>
          <w:rFonts w:ascii="Verdana" w:hAnsi="Verdana" w:cs="Arial"/>
          <w:sz w:val="24"/>
          <w:szCs w:val="24"/>
        </w:rPr>
        <w:t xml:space="preserve"> </w:t>
      </w:r>
      <w:proofErr w:type="spellStart"/>
      <w:r w:rsidR="00332564">
        <w:rPr>
          <w:rFonts w:ascii="Verdana" w:hAnsi="Verdana" w:cs="Arial"/>
          <w:sz w:val="24"/>
          <w:szCs w:val="24"/>
        </w:rPr>
        <w:t>Gorseinon</w:t>
      </w:r>
      <w:proofErr w:type="spellEnd"/>
      <w:r w:rsidR="00332564">
        <w:rPr>
          <w:rFonts w:ascii="Verdana" w:hAnsi="Verdana" w:cs="Arial"/>
          <w:sz w:val="24"/>
          <w:szCs w:val="24"/>
        </w:rPr>
        <w:t xml:space="preserve"> </w:t>
      </w:r>
      <w:r w:rsidR="000932E8">
        <w:rPr>
          <w:rFonts w:ascii="Verdana" w:hAnsi="Verdana" w:cs="Arial"/>
          <w:sz w:val="24"/>
          <w:szCs w:val="24"/>
        </w:rPr>
        <w:t>West Ward.</w:t>
      </w:r>
      <w:r w:rsidR="00332564">
        <w:rPr>
          <w:rFonts w:ascii="Verdana" w:hAnsi="Verdana" w:cs="Arial"/>
          <w:sz w:val="24"/>
          <w:szCs w:val="24"/>
        </w:rPr>
        <w:t xml:space="preserve"> </w:t>
      </w:r>
      <w:r w:rsidR="000932E8">
        <w:rPr>
          <w:rFonts w:ascii="Verdana" w:hAnsi="Verdana" w:cs="Arial"/>
          <w:sz w:val="24"/>
          <w:szCs w:val="24"/>
        </w:rPr>
        <w:t xml:space="preserve">Recent review </w:t>
      </w:r>
      <w:r w:rsidRPr="00F86651">
        <w:rPr>
          <w:rFonts w:ascii="Verdana" w:hAnsi="Verdana" w:cs="Arial"/>
          <w:sz w:val="24"/>
          <w:szCs w:val="24"/>
        </w:rPr>
        <w:t xml:space="preserve">suggests that we are seeing </w:t>
      </w:r>
      <w:r w:rsidRPr="00F86651">
        <w:rPr>
          <w:rFonts w:ascii="Verdana" w:hAnsi="Verdana" w:cs="Arial"/>
          <w:color w:val="000000" w:themeColor="text1"/>
          <w:sz w:val="24"/>
          <w:szCs w:val="24"/>
        </w:rPr>
        <w:t>increased trends</w:t>
      </w:r>
      <w:r w:rsidR="00D41B12">
        <w:rPr>
          <w:rFonts w:ascii="Verdana" w:hAnsi="Verdana" w:cs="Arial"/>
          <w:color w:val="000000" w:themeColor="text1"/>
          <w:sz w:val="24"/>
          <w:szCs w:val="24"/>
        </w:rPr>
        <w:t>, across the Health Board,</w:t>
      </w:r>
      <w:r w:rsidRPr="00F86651">
        <w:rPr>
          <w:rFonts w:ascii="Verdana" w:hAnsi="Verdana" w:cs="Arial"/>
          <w:color w:val="000000" w:themeColor="text1"/>
          <w:sz w:val="24"/>
          <w:szCs w:val="24"/>
        </w:rPr>
        <w:t xml:space="preserve"> in areas under pressure linked to burnout of staff</w:t>
      </w:r>
      <w:r w:rsidR="0072101D">
        <w:rPr>
          <w:rFonts w:ascii="Verdana" w:hAnsi="Verdana" w:cs="Arial"/>
          <w:color w:val="000000" w:themeColor="text1"/>
          <w:sz w:val="24"/>
          <w:szCs w:val="24"/>
        </w:rPr>
        <w:t>,</w:t>
      </w:r>
      <w:r w:rsidRPr="00F86651">
        <w:rPr>
          <w:rFonts w:ascii="Verdana" w:hAnsi="Verdana" w:cs="Arial"/>
          <w:color w:val="000000" w:themeColor="text1"/>
          <w:sz w:val="24"/>
          <w:szCs w:val="24"/>
        </w:rPr>
        <w:t xml:space="preserve"> reflected in a </w:t>
      </w:r>
      <w:r w:rsidRPr="00F86651" w:rsidR="38CF9F31">
        <w:rPr>
          <w:rFonts w:ascii="Verdana" w:hAnsi="Verdana" w:cs="Arial"/>
          <w:color w:val="000000" w:themeColor="text1"/>
          <w:sz w:val="24"/>
          <w:szCs w:val="24"/>
        </w:rPr>
        <w:t>50</w:t>
      </w:r>
      <w:r w:rsidRPr="00F86651">
        <w:rPr>
          <w:rFonts w:ascii="Verdana" w:hAnsi="Verdana" w:cs="Arial"/>
          <w:color w:val="000000" w:themeColor="text1"/>
          <w:sz w:val="24"/>
          <w:szCs w:val="24"/>
        </w:rPr>
        <w:t xml:space="preserve">% increase in mental health referrals to the staff wellbeing service </w:t>
      </w:r>
      <w:r w:rsidRPr="00F86651" w:rsidR="6D2F1938">
        <w:rPr>
          <w:rFonts w:ascii="Verdana" w:hAnsi="Verdana" w:cs="Arial"/>
          <w:color w:val="000000" w:themeColor="text1"/>
          <w:sz w:val="24"/>
          <w:szCs w:val="24"/>
        </w:rPr>
        <w:t>over the past 12 months.</w:t>
      </w:r>
    </w:p>
    <w:p w:rsidRPr="00F86651" w:rsidR="00332564" w:rsidP="00332564" w:rsidRDefault="00397FDC" w14:paraId="00E490CC" w14:textId="00669F4E">
      <w:pPr>
        <w:jc w:val="both"/>
        <w:rPr>
          <w:rFonts w:ascii="Verdana" w:hAnsi="Verdana" w:cs="Arial"/>
          <w:sz w:val="24"/>
          <w:szCs w:val="24"/>
        </w:rPr>
      </w:pPr>
      <w:r w:rsidRPr="00F86651">
        <w:rPr>
          <w:rFonts w:ascii="Verdana" w:hAnsi="Verdana" w:cs="Arial"/>
          <w:sz w:val="24"/>
          <w:szCs w:val="24"/>
        </w:rPr>
        <w:t xml:space="preserve">In the context of staff availability, it is also important to </w:t>
      </w:r>
      <w:r w:rsidR="00332564">
        <w:rPr>
          <w:rFonts w:ascii="Verdana" w:hAnsi="Verdana" w:cs="Arial"/>
          <w:sz w:val="24"/>
          <w:szCs w:val="24"/>
        </w:rPr>
        <w:t>note that Primary</w:t>
      </w:r>
      <w:r w:rsidR="000932E8">
        <w:rPr>
          <w:rFonts w:ascii="Verdana" w:hAnsi="Verdana" w:cs="Arial"/>
          <w:sz w:val="24"/>
          <w:szCs w:val="24"/>
        </w:rPr>
        <w:t>, Community</w:t>
      </w:r>
      <w:r w:rsidR="00332564">
        <w:rPr>
          <w:rFonts w:ascii="Verdana" w:hAnsi="Verdana" w:cs="Arial"/>
          <w:sz w:val="24"/>
          <w:szCs w:val="24"/>
        </w:rPr>
        <w:t xml:space="preserve"> Care &amp; Therapies do not have headroom assigned to support effective financial management of staff availability</w:t>
      </w:r>
      <w:r w:rsidR="000932E8">
        <w:rPr>
          <w:rFonts w:ascii="Verdana" w:hAnsi="Verdana" w:cs="Arial"/>
          <w:sz w:val="24"/>
          <w:szCs w:val="24"/>
        </w:rPr>
        <w:t xml:space="preserve"> and continue to work diligently to ensur</w:t>
      </w:r>
      <w:r w:rsidR="00431B3B">
        <w:rPr>
          <w:rFonts w:ascii="Verdana" w:hAnsi="Verdana" w:cs="Arial"/>
          <w:sz w:val="24"/>
          <w:szCs w:val="24"/>
        </w:rPr>
        <w:t xml:space="preserve">e the reduction of any </w:t>
      </w:r>
      <w:r w:rsidR="000932E8">
        <w:rPr>
          <w:rFonts w:ascii="Verdana" w:hAnsi="Verdana" w:cs="Arial"/>
          <w:sz w:val="24"/>
          <w:szCs w:val="24"/>
        </w:rPr>
        <w:t>variable pay spend used to offset sickness absence.</w:t>
      </w:r>
    </w:p>
    <w:p w:rsidR="000932E8" w:rsidP="00397FDC" w:rsidRDefault="00397FDC" w14:paraId="0D6B7FEF" w14:textId="2D84E59F">
      <w:pPr>
        <w:jc w:val="both"/>
        <w:rPr>
          <w:rFonts w:ascii="Verdana" w:hAnsi="Verdana" w:cs="Arial"/>
          <w:sz w:val="24"/>
          <w:szCs w:val="24"/>
        </w:rPr>
      </w:pPr>
      <w:r w:rsidRPr="00F86651">
        <w:rPr>
          <w:rFonts w:ascii="Verdana" w:hAnsi="Verdana" w:cs="Arial"/>
          <w:sz w:val="24"/>
          <w:szCs w:val="24"/>
        </w:rPr>
        <w:t xml:space="preserve">In terms of management of sickness absence within effective rostering, it would be expected that services accommodate long term sickness within regular and effective rostering, but it is accepted that this </w:t>
      </w:r>
      <w:r w:rsidR="000932E8">
        <w:rPr>
          <w:rFonts w:ascii="Verdana" w:hAnsi="Verdana" w:cs="Arial"/>
          <w:sz w:val="24"/>
          <w:szCs w:val="24"/>
        </w:rPr>
        <w:t>is a challenge in the management of</w:t>
      </w:r>
      <w:r w:rsidRPr="00F86651">
        <w:rPr>
          <w:rFonts w:ascii="Verdana" w:hAnsi="Verdana" w:cs="Arial"/>
          <w:sz w:val="24"/>
          <w:szCs w:val="24"/>
        </w:rPr>
        <w:t xml:space="preserve"> </w:t>
      </w:r>
      <w:r w:rsidRPr="00F86651" w:rsidR="000932E8">
        <w:rPr>
          <w:rFonts w:ascii="Verdana" w:hAnsi="Verdana" w:cs="Arial"/>
          <w:sz w:val="24"/>
          <w:szCs w:val="24"/>
        </w:rPr>
        <w:t>short-term</w:t>
      </w:r>
      <w:r w:rsidRPr="00F86651">
        <w:rPr>
          <w:rFonts w:ascii="Verdana" w:hAnsi="Verdana" w:cs="Arial"/>
          <w:sz w:val="24"/>
          <w:szCs w:val="24"/>
        </w:rPr>
        <w:t xml:space="preserve"> absence</w:t>
      </w:r>
      <w:r w:rsidRPr="00F86651" w:rsidR="00AB74B4">
        <w:rPr>
          <w:rFonts w:ascii="Verdana" w:hAnsi="Verdana" w:cs="Arial"/>
          <w:sz w:val="24"/>
          <w:szCs w:val="24"/>
        </w:rPr>
        <w:t>.</w:t>
      </w:r>
      <w:r w:rsidRPr="00F86651">
        <w:rPr>
          <w:rFonts w:ascii="Verdana" w:hAnsi="Verdana" w:cs="Arial"/>
          <w:sz w:val="24"/>
          <w:szCs w:val="24"/>
        </w:rPr>
        <w:t xml:space="preserve"> </w:t>
      </w:r>
    </w:p>
    <w:p w:rsidR="000932E8" w:rsidP="00397FDC" w:rsidRDefault="007D6023" w14:paraId="04F4EB42" w14:textId="17328FF7">
      <w:pPr>
        <w:jc w:val="both"/>
        <w:rPr>
          <w:rFonts w:ascii="Verdana" w:hAnsi="Verdana" w:cs="Arial"/>
          <w:sz w:val="24"/>
          <w:szCs w:val="24"/>
        </w:rPr>
      </w:pPr>
      <w:r>
        <w:rPr>
          <w:rFonts w:ascii="Verdana" w:hAnsi="Verdana" w:cs="Arial"/>
          <w:sz w:val="24"/>
          <w:szCs w:val="24"/>
        </w:rPr>
        <w:t>The</w:t>
      </w:r>
      <w:r w:rsidRPr="00F86651" w:rsidR="00397FDC">
        <w:rPr>
          <w:rFonts w:ascii="Verdana" w:hAnsi="Verdana" w:cs="Arial"/>
          <w:sz w:val="24"/>
          <w:szCs w:val="24"/>
        </w:rPr>
        <w:t xml:space="preserve"> current</w:t>
      </w:r>
      <w:r w:rsidR="00D41B12">
        <w:rPr>
          <w:rFonts w:ascii="Verdana" w:hAnsi="Verdana" w:cs="Arial"/>
          <w:sz w:val="24"/>
          <w:szCs w:val="24"/>
        </w:rPr>
        <w:t xml:space="preserve"> forecast, based on trend, suggests</w:t>
      </w:r>
      <w:r>
        <w:rPr>
          <w:rFonts w:ascii="Verdana" w:hAnsi="Verdana" w:cs="Arial"/>
          <w:sz w:val="24"/>
          <w:szCs w:val="24"/>
        </w:rPr>
        <w:t xml:space="preserve"> the trajectory for</w:t>
      </w:r>
      <w:r w:rsidRPr="00F86651" w:rsidR="00397FDC">
        <w:rPr>
          <w:rFonts w:ascii="Verdana" w:hAnsi="Verdana" w:cs="Arial"/>
          <w:sz w:val="24"/>
          <w:szCs w:val="24"/>
        </w:rPr>
        <w:t xml:space="preserve"> </w:t>
      </w:r>
      <w:r w:rsidRPr="00F86651" w:rsidR="024EE03A">
        <w:rPr>
          <w:rFonts w:ascii="Verdana" w:hAnsi="Verdana" w:cs="Arial"/>
          <w:sz w:val="24"/>
          <w:szCs w:val="24"/>
        </w:rPr>
        <w:t>long-term</w:t>
      </w:r>
      <w:r w:rsidRPr="00F86651" w:rsidR="00397FDC">
        <w:rPr>
          <w:rFonts w:ascii="Verdana" w:hAnsi="Verdana" w:cs="Arial"/>
          <w:sz w:val="24"/>
          <w:szCs w:val="24"/>
        </w:rPr>
        <w:t xml:space="preserve"> sickness</w:t>
      </w:r>
      <w:r>
        <w:rPr>
          <w:rFonts w:ascii="Verdana" w:hAnsi="Verdana" w:cs="Arial"/>
          <w:sz w:val="24"/>
          <w:szCs w:val="24"/>
        </w:rPr>
        <w:t xml:space="preserve"> absence</w:t>
      </w:r>
      <w:r w:rsidRPr="00F86651" w:rsidR="00397FDC">
        <w:rPr>
          <w:rFonts w:ascii="Verdana" w:hAnsi="Verdana" w:cs="Arial"/>
          <w:sz w:val="24"/>
          <w:szCs w:val="24"/>
        </w:rPr>
        <w:t xml:space="preserve"> is</w:t>
      </w:r>
      <w:r>
        <w:rPr>
          <w:rFonts w:ascii="Verdana" w:hAnsi="Verdana" w:cs="Arial"/>
          <w:sz w:val="24"/>
          <w:szCs w:val="24"/>
        </w:rPr>
        <w:t xml:space="preserve"> </w:t>
      </w:r>
      <w:r w:rsidR="00D41B12">
        <w:rPr>
          <w:rFonts w:ascii="Verdana" w:hAnsi="Verdana" w:cs="Arial"/>
          <w:sz w:val="24"/>
          <w:szCs w:val="24"/>
        </w:rPr>
        <w:t>that it will fall in coming months</w:t>
      </w:r>
      <w:r w:rsidRPr="00F86651" w:rsidR="00397FDC">
        <w:rPr>
          <w:rFonts w:ascii="Verdana" w:hAnsi="Verdana" w:cs="Arial"/>
          <w:sz w:val="24"/>
          <w:szCs w:val="24"/>
        </w:rPr>
        <w:t>, but</w:t>
      </w:r>
      <w:r w:rsidR="00D41B12">
        <w:rPr>
          <w:rFonts w:ascii="Verdana" w:hAnsi="Verdana" w:cs="Arial"/>
          <w:sz w:val="24"/>
          <w:szCs w:val="24"/>
        </w:rPr>
        <w:t xml:space="preserve"> that</w:t>
      </w:r>
      <w:r w:rsidRPr="00F86651" w:rsidR="00397FDC">
        <w:rPr>
          <w:rFonts w:ascii="Verdana" w:hAnsi="Verdana" w:cs="Arial"/>
          <w:sz w:val="24"/>
          <w:szCs w:val="24"/>
        </w:rPr>
        <w:t xml:space="preserve"> </w:t>
      </w:r>
      <w:r w:rsidRPr="00F86651" w:rsidR="3DFCAF9A">
        <w:rPr>
          <w:rFonts w:ascii="Verdana" w:hAnsi="Verdana" w:cs="Arial"/>
          <w:sz w:val="24"/>
          <w:szCs w:val="24"/>
        </w:rPr>
        <w:t>short-term</w:t>
      </w:r>
      <w:r w:rsidRPr="00F86651" w:rsidR="00397FDC">
        <w:rPr>
          <w:rFonts w:ascii="Verdana" w:hAnsi="Verdana" w:cs="Arial"/>
          <w:sz w:val="24"/>
          <w:szCs w:val="24"/>
        </w:rPr>
        <w:t xml:space="preserve"> sickness is </w:t>
      </w:r>
      <w:r>
        <w:rPr>
          <w:rFonts w:ascii="Verdana" w:hAnsi="Verdana" w:cs="Arial"/>
          <w:sz w:val="24"/>
          <w:szCs w:val="24"/>
        </w:rPr>
        <w:t>likely to rise</w:t>
      </w:r>
      <w:r w:rsidRPr="00F86651" w:rsidR="00397FDC">
        <w:rPr>
          <w:rFonts w:ascii="Verdana" w:hAnsi="Verdana" w:cs="Arial"/>
          <w:sz w:val="24"/>
          <w:szCs w:val="24"/>
        </w:rPr>
        <w:t xml:space="preserve">. </w:t>
      </w:r>
      <w:r w:rsidR="00431B3B">
        <w:rPr>
          <w:rFonts w:ascii="Verdana" w:hAnsi="Verdana" w:cs="Arial"/>
          <w:sz w:val="24"/>
          <w:szCs w:val="24"/>
        </w:rPr>
        <w:t>The</w:t>
      </w:r>
      <w:r w:rsidRPr="00F86651" w:rsidR="00397FDC">
        <w:rPr>
          <w:rFonts w:ascii="Verdana" w:hAnsi="Verdana" w:cs="Arial"/>
          <w:sz w:val="24"/>
          <w:szCs w:val="24"/>
        </w:rPr>
        <w:t xml:space="preserve"> proactive management of</w:t>
      </w:r>
      <w:r>
        <w:rPr>
          <w:rFonts w:ascii="Verdana" w:hAnsi="Verdana" w:cs="Arial"/>
          <w:sz w:val="24"/>
          <w:szCs w:val="24"/>
        </w:rPr>
        <w:t xml:space="preserve"> attendance,</w:t>
      </w:r>
      <w:r w:rsidRPr="00F86651" w:rsidR="00397FDC">
        <w:rPr>
          <w:rFonts w:ascii="Verdana" w:hAnsi="Verdana" w:cs="Arial"/>
          <w:sz w:val="24"/>
          <w:szCs w:val="24"/>
        </w:rPr>
        <w:t xml:space="preserve"> health and wellbeing</w:t>
      </w:r>
      <w:r w:rsidR="009A3F0E">
        <w:rPr>
          <w:rFonts w:ascii="Verdana" w:hAnsi="Verdana" w:cs="Arial"/>
          <w:sz w:val="24"/>
          <w:szCs w:val="24"/>
        </w:rPr>
        <w:t xml:space="preserve"> at work</w:t>
      </w:r>
      <w:r w:rsidRPr="00F86651" w:rsidR="00397FDC">
        <w:rPr>
          <w:rFonts w:ascii="Verdana" w:hAnsi="Verdana" w:cs="Arial"/>
          <w:sz w:val="24"/>
          <w:szCs w:val="24"/>
        </w:rPr>
        <w:t xml:space="preserve"> is</w:t>
      </w:r>
      <w:r w:rsidRPr="00F86651" w:rsidR="30B6790C">
        <w:rPr>
          <w:rFonts w:ascii="Verdana" w:hAnsi="Verdana" w:cs="Arial"/>
          <w:sz w:val="24"/>
          <w:szCs w:val="24"/>
        </w:rPr>
        <w:t xml:space="preserve"> therefore</w:t>
      </w:r>
      <w:r w:rsidRPr="00F86651" w:rsidR="00397FDC">
        <w:rPr>
          <w:rFonts w:ascii="Verdana" w:hAnsi="Verdana" w:cs="Arial"/>
          <w:sz w:val="24"/>
          <w:szCs w:val="24"/>
        </w:rPr>
        <w:t xml:space="preserve"> paramount.</w:t>
      </w:r>
    </w:p>
    <w:p w:rsidRPr="00F86651" w:rsidR="00431B3B" w:rsidP="00397FDC" w:rsidRDefault="00431B3B" w14:paraId="4468457D" w14:textId="77777777">
      <w:pPr>
        <w:jc w:val="both"/>
        <w:rPr>
          <w:rFonts w:ascii="Verdana" w:hAnsi="Verdana" w:cs="Arial"/>
          <w:sz w:val="24"/>
          <w:szCs w:val="24"/>
        </w:rPr>
      </w:pPr>
    </w:p>
    <w:p w:rsidRPr="00F86651" w:rsidR="006B321B" w:rsidP="000932E8" w:rsidRDefault="00957C96" w14:paraId="60D325CE" w14:textId="05F077D3">
      <w:pPr>
        <w:pStyle w:val="ListParagraph"/>
        <w:numPr>
          <w:ilvl w:val="0"/>
          <w:numId w:val="24"/>
        </w:numPr>
        <w:suppressAutoHyphens/>
        <w:autoSpaceDN w:val="0"/>
        <w:spacing w:line="256" w:lineRule="auto"/>
        <w:ind w:left="284" w:hanging="284"/>
        <w:jc w:val="both"/>
        <w:rPr>
          <w:rFonts w:ascii="Verdana" w:hAnsi="Verdana" w:cs="Arial"/>
          <w:b/>
          <w:bCs/>
          <w:sz w:val="24"/>
          <w:szCs w:val="24"/>
        </w:rPr>
      </w:pPr>
      <w:r w:rsidRPr="00F86651">
        <w:rPr>
          <w:rFonts w:ascii="Verdana" w:hAnsi="Verdana" w:cs="Arial"/>
          <w:b/>
          <w:bCs/>
          <w:sz w:val="24"/>
          <w:szCs w:val="24"/>
        </w:rPr>
        <w:t>EFFECTIVE SICKNESS ABSENCE MANAGEMENT</w:t>
      </w:r>
    </w:p>
    <w:p w:rsidRPr="00F86651" w:rsidR="006B321B" w:rsidP="006B321B" w:rsidRDefault="006B321B" w14:paraId="1F5E3F7B" w14:textId="24F31F5E">
      <w:p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To ensure </w:t>
      </w:r>
      <w:r w:rsidR="00894C82">
        <w:rPr>
          <w:rFonts w:ascii="Verdana" w:hAnsi="Verdana" w:cs="Arial"/>
          <w:sz w:val="24"/>
          <w:szCs w:val="24"/>
        </w:rPr>
        <w:t>the</w:t>
      </w:r>
      <w:r w:rsidRPr="00F86651">
        <w:rPr>
          <w:rFonts w:ascii="Verdana" w:hAnsi="Verdana" w:cs="Arial"/>
          <w:sz w:val="24"/>
          <w:szCs w:val="24"/>
        </w:rPr>
        <w:t xml:space="preserve"> management of sickness absence is effective across the organisation the following </w:t>
      </w:r>
      <w:r w:rsidR="00894C82">
        <w:rPr>
          <w:rFonts w:ascii="Verdana" w:hAnsi="Verdana" w:cs="Arial"/>
          <w:sz w:val="24"/>
          <w:szCs w:val="24"/>
        </w:rPr>
        <w:t>recommendations were made</w:t>
      </w:r>
      <w:r w:rsidR="009A3F0E">
        <w:rPr>
          <w:rFonts w:ascii="Verdana" w:hAnsi="Verdana" w:cs="Arial"/>
          <w:sz w:val="24"/>
          <w:szCs w:val="24"/>
        </w:rPr>
        <w:t xml:space="preserve"> by Workforce and </w:t>
      </w:r>
      <w:proofErr w:type="gramStart"/>
      <w:r w:rsidR="009A3F0E">
        <w:rPr>
          <w:rFonts w:ascii="Verdana" w:hAnsi="Verdana" w:cs="Arial"/>
          <w:sz w:val="24"/>
          <w:szCs w:val="24"/>
        </w:rPr>
        <w:t>OD</w:t>
      </w:r>
      <w:r w:rsidR="00894C82">
        <w:rPr>
          <w:rFonts w:ascii="Verdana" w:hAnsi="Verdana" w:cs="Arial"/>
          <w:sz w:val="24"/>
          <w:szCs w:val="24"/>
        </w:rPr>
        <w:t>;</w:t>
      </w:r>
      <w:proofErr w:type="gramEnd"/>
    </w:p>
    <w:p w:rsidRPr="00F86651" w:rsidR="006B321B" w:rsidP="006B321B" w:rsidRDefault="006B321B" w14:paraId="7DB61DE2" w14:textId="35CEF8A3">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lastRenderedPageBreak/>
        <w:t>A fit for purpose policy</w:t>
      </w:r>
      <w:r w:rsidR="009A3F0E">
        <w:rPr>
          <w:rFonts w:ascii="Verdana" w:hAnsi="Verdana" w:cs="Arial"/>
          <w:sz w:val="24"/>
          <w:szCs w:val="24"/>
        </w:rPr>
        <w:t xml:space="preserve"> and adherence.</w:t>
      </w:r>
    </w:p>
    <w:p w:rsidRPr="00F86651" w:rsidR="006B321B" w:rsidP="006B321B" w:rsidRDefault="009A3F0E" w14:paraId="4EA55CE3" w14:textId="3F6B6008">
      <w:pPr>
        <w:pStyle w:val="ListParagraph"/>
        <w:numPr>
          <w:ilvl w:val="0"/>
          <w:numId w:val="21"/>
        </w:numPr>
        <w:suppressAutoHyphens/>
        <w:autoSpaceDN w:val="0"/>
        <w:spacing w:line="256" w:lineRule="auto"/>
        <w:jc w:val="both"/>
        <w:rPr>
          <w:rFonts w:ascii="Verdana" w:hAnsi="Verdana" w:cs="Arial"/>
          <w:sz w:val="24"/>
          <w:szCs w:val="24"/>
        </w:rPr>
      </w:pPr>
      <w:r>
        <w:rPr>
          <w:rFonts w:ascii="Verdana" w:hAnsi="Verdana" w:cs="Arial"/>
          <w:sz w:val="24"/>
          <w:szCs w:val="24"/>
        </w:rPr>
        <w:t>Support management skills required</w:t>
      </w:r>
      <w:r w:rsidRPr="00F86651" w:rsidR="006B321B">
        <w:rPr>
          <w:rFonts w:ascii="Verdana" w:hAnsi="Verdana" w:cs="Arial"/>
          <w:sz w:val="24"/>
          <w:szCs w:val="24"/>
        </w:rPr>
        <w:t xml:space="preserve"> to implement</w:t>
      </w:r>
      <w:r>
        <w:rPr>
          <w:rFonts w:ascii="Verdana" w:hAnsi="Verdana" w:cs="Arial"/>
          <w:sz w:val="24"/>
          <w:szCs w:val="24"/>
        </w:rPr>
        <w:t xml:space="preserve"> effectively</w:t>
      </w:r>
      <w:r w:rsidR="00894C82">
        <w:rPr>
          <w:rFonts w:ascii="Verdana" w:hAnsi="Verdana" w:cs="Arial"/>
          <w:sz w:val="24"/>
          <w:szCs w:val="24"/>
        </w:rPr>
        <w:t>.</w:t>
      </w:r>
    </w:p>
    <w:p w:rsidRPr="00F86651" w:rsidR="006B321B" w:rsidP="006B321B" w:rsidRDefault="009A3F0E" w14:paraId="6BEDC050" w14:textId="2E5636C9">
      <w:pPr>
        <w:pStyle w:val="ListParagraph"/>
        <w:numPr>
          <w:ilvl w:val="0"/>
          <w:numId w:val="21"/>
        </w:numPr>
        <w:suppressAutoHyphens/>
        <w:autoSpaceDN w:val="0"/>
        <w:spacing w:line="256" w:lineRule="auto"/>
        <w:jc w:val="both"/>
        <w:rPr>
          <w:rFonts w:ascii="Verdana" w:hAnsi="Verdana" w:cs="Arial"/>
          <w:sz w:val="24"/>
          <w:szCs w:val="24"/>
        </w:rPr>
      </w:pPr>
      <w:r>
        <w:rPr>
          <w:rFonts w:ascii="Verdana" w:hAnsi="Verdana" w:cs="Arial"/>
          <w:sz w:val="24"/>
          <w:szCs w:val="24"/>
        </w:rPr>
        <w:t>A proactive approach and strategy</w:t>
      </w:r>
      <w:r w:rsidR="00894C82">
        <w:rPr>
          <w:rFonts w:ascii="Verdana" w:hAnsi="Verdana" w:cs="Arial"/>
          <w:sz w:val="24"/>
          <w:szCs w:val="24"/>
        </w:rPr>
        <w:t>.</w:t>
      </w:r>
    </w:p>
    <w:p w:rsidRPr="00F86651" w:rsidR="006B321B" w:rsidP="006B321B" w:rsidRDefault="006B321B" w14:paraId="1AF7A3F1" w14:textId="0CB9BE3A">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Effective management of sickness absence by managers</w:t>
      </w:r>
      <w:r w:rsidR="00894C82">
        <w:rPr>
          <w:rFonts w:ascii="Verdana" w:hAnsi="Verdana" w:cs="Arial"/>
          <w:sz w:val="24"/>
          <w:szCs w:val="24"/>
        </w:rPr>
        <w:t>.</w:t>
      </w:r>
    </w:p>
    <w:p w:rsidRPr="00F86651" w:rsidR="006B321B" w:rsidP="006B321B" w:rsidRDefault="006B321B" w14:paraId="2959172A" w14:textId="26332736">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The right Performance Management to gain assurance of impact</w:t>
      </w:r>
      <w:r w:rsidR="00AA6215">
        <w:rPr>
          <w:rFonts w:ascii="Verdana" w:hAnsi="Verdana" w:cs="Arial"/>
          <w:sz w:val="24"/>
          <w:szCs w:val="24"/>
        </w:rPr>
        <w:t>.</w:t>
      </w:r>
    </w:p>
    <w:p w:rsidRPr="00F86651" w:rsidR="006B321B" w:rsidP="00397FDC" w:rsidRDefault="006B321B" w14:paraId="40FA63CA" w14:textId="0303C4E3">
      <w:pPr>
        <w:pStyle w:val="ListParagraph"/>
        <w:numPr>
          <w:ilvl w:val="0"/>
          <w:numId w:val="21"/>
        </w:numPr>
        <w:suppressAutoHyphens/>
        <w:autoSpaceDN w:val="0"/>
        <w:spacing w:line="256" w:lineRule="auto"/>
        <w:jc w:val="both"/>
        <w:rPr>
          <w:rFonts w:ascii="Verdana" w:hAnsi="Verdana" w:cs="Arial"/>
          <w:sz w:val="24"/>
          <w:szCs w:val="24"/>
        </w:rPr>
      </w:pPr>
      <w:r w:rsidRPr="00F86651">
        <w:rPr>
          <w:rFonts w:ascii="Verdana" w:hAnsi="Verdana" w:cs="Arial"/>
          <w:sz w:val="24"/>
          <w:szCs w:val="24"/>
        </w:rPr>
        <w:t xml:space="preserve">An overarching cultural approach </w:t>
      </w:r>
      <w:r w:rsidR="009A3F0E">
        <w:rPr>
          <w:rFonts w:ascii="Verdana" w:hAnsi="Verdana" w:cs="Arial"/>
          <w:sz w:val="24"/>
          <w:szCs w:val="24"/>
        </w:rPr>
        <w:t>to</w:t>
      </w:r>
      <w:r w:rsidRPr="00F86651">
        <w:rPr>
          <w:rFonts w:ascii="Verdana" w:hAnsi="Verdana" w:cs="Arial"/>
          <w:sz w:val="24"/>
          <w:szCs w:val="24"/>
        </w:rPr>
        <w:t xml:space="preserve"> Health and Wellbeing.</w:t>
      </w:r>
    </w:p>
    <w:p w:rsidR="4EA3114B" w:rsidP="4EA3114B" w:rsidRDefault="00AA6215" w14:paraId="7E3C0F8D" w14:textId="7E1A04DB">
      <w:pPr>
        <w:spacing w:after="0" w:line="240" w:lineRule="auto"/>
        <w:jc w:val="both"/>
        <w:rPr>
          <w:rFonts w:ascii="Verdana" w:hAnsi="Verdana" w:cs="Arial"/>
          <w:sz w:val="24"/>
          <w:szCs w:val="24"/>
        </w:rPr>
      </w:pPr>
      <w:r>
        <w:rPr>
          <w:rFonts w:ascii="Verdana" w:hAnsi="Verdana" w:cs="Arial"/>
          <w:sz w:val="24"/>
          <w:szCs w:val="24"/>
        </w:rPr>
        <w:t>The Primary Community Care and Therapies Service Group have developed a plan, aligned with our People Strategy, to ensure delivery against the above recommendations to improve sickness absence.</w:t>
      </w:r>
    </w:p>
    <w:p w:rsidR="00AA6215" w:rsidP="4EA3114B" w:rsidRDefault="00AA6215" w14:paraId="63869EF3" w14:textId="3E8CAFBD">
      <w:pPr>
        <w:spacing w:after="0" w:line="240" w:lineRule="auto"/>
        <w:jc w:val="both"/>
        <w:rPr>
          <w:rFonts w:ascii="Verdana" w:hAnsi="Verdana" w:cs="Arial"/>
          <w:sz w:val="24"/>
          <w:szCs w:val="24"/>
        </w:rPr>
      </w:pPr>
    </w:p>
    <w:p w:rsidRPr="00F86651" w:rsidR="00AA6215" w:rsidP="4EA3114B" w:rsidRDefault="00AA6215" w14:paraId="363EA8DF" w14:textId="77777777">
      <w:pPr>
        <w:spacing w:after="0" w:line="240" w:lineRule="auto"/>
        <w:jc w:val="both"/>
        <w:rPr>
          <w:rFonts w:ascii="Verdana" w:hAnsi="Verdana" w:cs="Arial"/>
          <w:sz w:val="24"/>
          <w:szCs w:val="24"/>
        </w:rPr>
      </w:pPr>
    </w:p>
    <w:p w:rsidR="00653AEC" w:rsidP="00AA6215" w:rsidRDefault="00653AEC" w14:paraId="6D290422" w14:textId="62F583A4">
      <w:pPr>
        <w:pStyle w:val="ListParagraph"/>
        <w:numPr>
          <w:ilvl w:val="0"/>
          <w:numId w:val="24"/>
        </w:numPr>
        <w:spacing w:after="0" w:line="240" w:lineRule="auto"/>
        <w:ind w:left="284" w:hanging="284"/>
        <w:jc w:val="both"/>
        <w:rPr>
          <w:rFonts w:ascii="Verdana" w:hAnsi="Verdana" w:cs="Arial"/>
          <w:b/>
          <w:bCs/>
          <w:sz w:val="24"/>
          <w:szCs w:val="24"/>
        </w:rPr>
      </w:pPr>
      <w:r w:rsidRPr="00F86651">
        <w:rPr>
          <w:rFonts w:ascii="Verdana" w:hAnsi="Verdana" w:cs="Arial"/>
          <w:b/>
          <w:bCs/>
          <w:sz w:val="24"/>
          <w:szCs w:val="24"/>
        </w:rPr>
        <w:t>GOVERNANCE AND RISK ISSUES</w:t>
      </w:r>
    </w:p>
    <w:p w:rsidR="00AA6215" w:rsidP="00AA6215" w:rsidRDefault="00AA6215" w14:paraId="7FC82109" w14:textId="10724039">
      <w:pPr>
        <w:pStyle w:val="ListParagraph"/>
        <w:spacing w:after="0" w:line="240" w:lineRule="auto"/>
        <w:ind w:left="284"/>
        <w:jc w:val="both"/>
        <w:rPr>
          <w:rFonts w:ascii="Verdana" w:hAnsi="Verdana" w:cs="Arial"/>
          <w:b/>
          <w:bCs/>
          <w:sz w:val="24"/>
          <w:szCs w:val="24"/>
        </w:rPr>
      </w:pPr>
    </w:p>
    <w:p w:rsidR="009A3F0E" w:rsidP="009A3F0E" w:rsidRDefault="009A3F0E" w14:paraId="0A1688FA" w14:textId="6F5AF5A6">
      <w:pPr>
        <w:spacing w:after="0" w:line="240" w:lineRule="auto"/>
        <w:jc w:val="both"/>
        <w:rPr>
          <w:rFonts w:ascii="Verdana" w:hAnsi="Verdana" w:cs="Arial"/>
          <w:sz w:val="24"/>
          <w:szCs w:val="24"/>
        </w:rPr>
      </w:pPr>
      <w:r>
        <w:rPr>
          <w:rFonts w:ascii="Verdana" w:hAnsi="Verdana" w:cs="Arial"/>
          <w:sz w:val="24"/>
          <w:szCs w:val="24"/>
        </w:rPr>
        <w:t>Ensuring the management of sickness absence, health and wellbeing strategies remain a high priority due to increasing priority demands and organisational change.</w:t>
      </w:r>
    </w:p>
    <w:p w:rsidR="009A3F0E" w:rsidP="009A3F0E" w:rsidRDefault="009A3F0E" w14:paraId="440C1B17" w14:textId="3A3CC441">
      <w:pPr>
        <w:spacing w:after="0" w:line="240" w:lineRule="auto"/>
        <w:jc w:val="both"/>
        <w:rPr>
          <w:rFonts w:ascii="Verdana" w:hAnsi="Verdana" w:cs="Arial"/>
          <w:sz w:val="24"/>
          <w:szCs w:val="24"/>
        </w:rPr>
      </w:pPr>
    </w:p>
    <w:p w:rsidRPr="009A3F0E" w:rsidR="00A30710" w:rsidP="009A3F0E" w:rsidRDefault="00A30710" w14:paraId="4841C888" w14:textId="007436E9">
      <w:pPr>
        <w:spacing w:after="0" w:line="240" w:lineRule="auto"/>
        <w:jc w:val="both"/>
        <w:rPr>
          <w:rFonts w:ascii="Verdana" w:hAnsi="Verdana" w:cs="Arial"/>
          <w:sz w:val="24"/>
          <w:szCs w:val="24"/>
        </w:rPr>
      </w:pPr>
      <w:r>
        <w:rPr>
          <w:rFonts w:ascii="Verdana" w:hAnsi="Verdana" w:cs="Arial"/>
          <w:sz w:val="24"/>
          <w:szCs w:val="24"/>
        </w:rPr>
        <w:t xml:space="preserve">Supporting managers to effectively implement health and wellbeing strategies, maintain a cultural approach to health and wellbeing and proactively manage attendance at work, during organisational change to prevent increased sickness absence. </w:t>
      </w:r>
    </w:p>
    <w:p w:rsidRPr="00F86651" w:rsidR="009A3F0E" w:rsidP="00AA6215" w:rsidRDefault="009A3F0E" w14:paraId="7452E307" w14:textId="77777777">
      <w:pPr>
        <w:pStyle w:val="ListParagraph"/>
        <w:spacing w:after="0" w:line="240" w:lineRule="auto"/>
        <w:ind w:left="284"/>
        <w:jc w:val="both"/>
        <w:rPr>
          <w:rFonts w:ascii="Verdana" w:hAnsi="Verdana" w:cs="Arial"/>
          <w:b/>
          <w:bCs/>
          <w:sz w:val="24"/>
          <w:szCs w:val="24"/>
        </w:rPr>
      </w:pPr>
    </w:p>
    <w:p w:rsidRPr="00F86651" w:rsidR="00653AEC" w:rsidP="00653AEC" w:rsidRDefault="00653AEC" w14:paraId="6D290426" w14:textId="77777777">
      <w:pPr>
        <w:pStyle w:val="ListParagraph"/>
        <w:spacing w:after="0" w:line="240" w:lineRule="auto"/>
        <w:rPr>
          <w:rFonts w:ascii="Verdana" w:hAnsi="Verdana" w:cs="Arial"/>
          <w:b/>
          <w:sz w:val="24"/>
          <w:szCs w:val="24"/>
        </w:rPr>
      </w:pPr>
    </w:p>
    <w:p w:rsidRPr="00EA5B0F" w:rsidR="00653AEC" w:rsidP="00EA5B0F" w:rsidRDefault="00EA5B0F" w14:paraId="6D290427" w14:textId="65379281">
      <w:pPr>
        <w:pStyle w:val="ListParagraph"/>
        <w:numPr>
          <w:ilvl w:val="0"/>
          <w:numId w:val="24"/>
        </w:numPr>
        <w:spacing w:after="0" w:line="240" w:lineRule="auto"/>
        <w:ind w:left="284" w:hanging="284"/>
        <w:rPr>
          <w:rFonts w:ascii="Verdana" w:hAnsi="Verdana" w:cs="Arial"/>
          <w:b/>
          <w:sz w:val="24"/>
          <w:szCs w:val="24"/>
        </w:rPr>
      </w:pPr>
      <w:r>
        <w:rPr>
          <w:rFonts w:ascii="Verdana" w:hAnsi="Verdana" w:cs="Arial"/>
          <w:b/>
          <w:sz w:val="24"/>
          <w:szCs w:val="24"/>
        </w:rPr>
        <w:t xml:space="preserve"> </w:t>
      </w:r>
      <w:r w:rsidRPr="00EA5B0F" w:rsidR="00653AEC">
        <w:rPr>
          <w:rFonts w:ascii="Verdana" w:hAnsi="Verdana" w:cs="Arial"/>
          <w:b/>
          <w:sz w:val="24"/>
          <w:szCs w:val="24"/>
        </w:rPr>
        <w:t>FINANCIAL IMPLICATIONS</w:t>
      </w:r>
    </w:p>
    <w:p w:rsidRPr="00EA5B0F" w:rsidR="00EA5B0F" w:rsidP="00EA5B0F" w:rsidRDefault="00EA5B0F" w14:paraId="700A7F75" w14:textId="77777777">
      <w:pPr>
        <w:spacing w:after="0" w:line="240" w:lineRule="auto"/>
        <w:ind w:left="360"/>
        <w:rPr>
          <w:rFonts w:ascii="Verdana" w:hAnsi="Verdana" w:cs="Arial"/>
          <w:b/>
          <w:sz w:val="24"/>
          <w:szCs w:val="24"/>
        </w:rPr>
      </w:pPr>
    </w:p>
    <w:p w:rsidRPr="00F86651" w:rsidR="4EA3114B" w:rsidP="4EA3114B" w:rsidRDefault="00DA4253" w14:paraId="52F9DC57" w14:textId="1220D403">
      <w:pPr>
        <w:jc w:val="both"/>
        <w:rPr>
          <w:rFonts w:ascii="Verdana" w:hAnsi="Verdana" w:cs="Arial"/>
          <w:sz w:val="24"/>
          <w:szCs w:val="24"/>
        </w:rPr>
      </w:pPr>
      <w:r w:rsidRPr="00F86651">
        <w:rPr>
          <w:rFonts w:ascii="Verdana" w:hAnsi="Verdana" w:cs="Arial"/>
          <w:sz w:val="24"/>
          <w:szCs w:val="24"/>
        </w:rPr>
        <w:t xml:space="preserve">The paper </w:t>
      </w:r>
      <w:r w:rsidR="00210BB5">
        <w:rPr>
          <w:rFonts w:ascii="Verdana" w:hAnsi="Verdana" w:cs="Arial"/>
          <w:sz w:val="24"/>
          <w:szCs w:val="24"/>
        </w:rPr>
        <w:t>does</w:t>
      </w:r>
      <w:r w:rsidRPr="00F86651">
        <w:rPr>
          <w:rFonts w:ascii="Verdana" w:hAnsi="Verdana" w:cs="Arial"/>
          <w:sz w:val="24"/>
          <w:szCs w:val="24"/>
        </w:rPr>
        <w:t xml:space="preserve"> not set </w:t>
      </w:r>
      <w:r w:rsidR="00210BB5">
        <w:rPr>
          <w:rFonts w:ascii="Verdana" w:hAnsi="Verdana" w:cs="Arial"/>
          <w:sz w:val="24"/>
          <w:szCs w:val="24"/>
        </w:rPr>
        <w:t xml:space="preserve">out </w:t>
      </w:r>
      <w:r w:rsidRPr="00F86651">
        <w:rPr>
          <w:rFonts w:ascii="Verdana" w:hAnsi="Verdana" w:cs="Arial"/>
          <w:sz w:val="24"/>
          <w:szCs w:val="24"/>
        </w:rPr>
        <w:t xml:space="preserve">the </w:t>
      </w:r>
      <w:r w:rsidR="009A3F0E">
        <w:rPr>
          <w:rFonts w:ascii="Verdana" w:hAnsi="Verdana" w:cs="Arial"/>
          <w:sz w:val="24"/>
          <w:szCs w:val="24"/>
        </w:rPr>
        <w:t xml:space="preserve">direct or indirect </w:t>
      </w:r>
      <w:r w:rsidRPr="00F86651">
        <w:rPr>
          <w:rFonts w:ascii="Verdana" w:hAnsi="Verdana" w:cs="Arial"/>
          <w:sz w:val="24"/>
          <w:szCs w:val="24"/>
        </w:rPr>
        <w:t>cost of absence</w:t>
      </w:r>
      <w:r w:rsidR="00210BB5">
        <w:rPr>
          <w:rFonts w:ascii="Verdana" w:hAnsi="Verdana" w:cs="Arial"/>
          <w:sz w:val="24"/>
          <w:szCs w:val="24"/>
        </w:rPr>
        <w:t xml:space="preserve"> across the Service Group</w:t>
      </w:r>
      <w:r w:rsidRPr="00F86651">
        <w:rPr>
          <w:rFonts w:ascii="Verdana" w:hAnsi="Verdana" w:cs="Arial"/>
          <w:sz w:val="24"/>
          <w:szCs w:val="24"/>
        </w:rPr>
        <w:t xml:space="preserve">, but </w:t>
      </w:r>
      <w:r w:rsidR="00210BB5">
        <w:rPr>
          <w:rFonts w:ascii="Verdana" w:hAnsi="Verdana" w:cs="Arial"/>
          <w:sz w:val="24"/>
          <w:szCs w:val="24"/>
        </w:rPr>
        <w:t xml:space="preserve">recognises the impact of effective, pro-active </w:t>
      </w:r>
      <w:r w:rsidR="009A3F0E">
        <w:rPr>
          <w:rFonts w:ascii="Verdana" w:hAnsi="Verdana" w:cs="Arial"/>
          <w:sz w:val="24"/>
          <w:szCs w:val="24"/>
        </w:rPr>
        <w:t>management of</w:t>
      </w:r>
      <w:r w:rsidR="00210BB5">
        <w:rPr>
          <w:rFonts w:ascii="Verdana" w:hAnsi="Verdana" w:cs="Arial"/>
          <w:sz w:val="24"/>
          <w:szCs w:val="24"/>
        </w:rPr>
        <w:t xml:space="preserve"> attendance at work on the reduction of sickness absence and associated costs.</w:t>
      </w:r>
    </w:p>
    <w:p w:rsidRPr="00F86651" w:rsidR="00653AEC" w:rsidP="00653AEC" w:rsidRDefault="00653AEC" w14:paraId="6D290429" w14:textId="77777777">
      <w:pPr>
        <w:pStyle w:val="ListParagraph"/>
        <w:spacing w:after="0" w:line="240" w:lineRule="auto"/>
        <w:rPr>
          <w:rFonts w:ascii="Verdana" w:hAnsi="Verdana" w:cs="Arial"/>
          <w:b/>
          <w:sz w:val="24"/>
          <w:szCs w:val="24"/>
        </w:rPr>
      </w:pPr>
    </w:p>
    <w:p w:rsidR="00653AEC" w:rsidP="00EA5B0F" w:rsidRDefault="00EA5B0F" w14:paraId="6D29042A" w14:textId="073416CB">
      <w:pPr>
        <w:pStyle w:val="ListParagraph"/>
        <w:numPr>
          <w:ilvl w:val="0"/>
          <w:numId w:val="14"/>
        </w:numPr>
        <w:spacing w:after="0" w:line="240" w:lineRule="auto"/>
        <w:ind w:left="284" w:hanging="284"/>
        <w:rPr>
          <w:rFonts w:ascii="Verdana" w:hAnsi="Verdana" w:cs="Arial"/>
          <w:b/>
          <w:sz w:val="24"/>
          <w:szCs w:val="24"/>
        </w:rPr>
      </w:pPr>
      <w:r>
        <w:rPr>
          <w:rFonts w:ascii="Verdana" w:hAnsi="Verdana" w:cs="Arial"/>
          <w:b/>
          <w:sz w:val="24"/>
          <w:szCs w:val="24"/>
        </w:rPr>
        <w:t xml:space="preserve"> </w:t>
      </w:r>
      <w:r w:rsidRPr="00F86651" w:rsidR="00653AEC">
        <w:rPr>
          <w:rFonts w:ascii="Verdana" w:hAnsi="Verdana" w:cs="Arial"/>
          <w:b/>
          <w:sz w:val="24"/>
          <w:szCs w:val="24"/>
        </w:rPr>
        <w:t>RECOMMENDATION</w:t>
      </w:r>
    </w:p>
    <w:p w:rsidRPr="00F86651" w:rsidR="00EA5B0F" w:rsidP="00EA5B0F" w:rsidRDefault="00EA5B0F" w14:paraId="745B0F82" w14:textId="77777777">
      <w:pPr>
        <w:pStyle w:val="ListParagraph"/>
        <w:spacing w:after="0" w:line="240" w:lineRule="auto"/>
        <w:ind w:left="284"/>
        <w:rPr>
          <w:rFonts w:ascii="Verdana" w:hAnsi="Verdana" w:cs="Arial"/>
          <w:b/>
          <w:sz w:val="24"/>
          <w:szCs w:val="24"/>
        </w:rPr>
      </w:pPr>
    </w:p>
    <w:p w:rsidRPr="00F86651" w:rsidR="0072228F" w:rsidP="0072228F" w:rsidRDefault="00481B98" w14:paraId="0BB85086" w14:textId="0A569D66">
      <w:pPr>
        <w:ind w:right="96"/>
        <w:rPr>
          <w:rFonts w:ascii="Verdana" w:hAnsi="Verdana" w:cs="Arial"/>
          <w:color w:val="000000" w:themeColor="text1"/>
          <w:sz w:val="24"/>
          <w:szCs w:val="24"/>
        </w:rPr>
      </w:pPr>
      <w:r>
        <w:rPr>
          <w:rFonts w:ascii="Verdana" w:hAnsi="Verdana" w:cs="Arial"/>
          <w:color w:val="000000" w:themeColor="text1"/>
          <w:sz w:val="24"/>
          <w:szCs w:val="24"/>
        </w:rPr>
        <w:t>The</w:t>
      </w:r>
      <w:r w:rsidR="00EA5B0F">
        <w:rPr>
          <w:rFonts w:ascii="Verdana" w:hAnsi="Verdana" w:cs="Arial"/>
          <w:color w:val="000000" w:themeColor="text1"/>
          <w:sz w:val="24"/>
          <w:szCs w:val="24"/>
        </w:rPr>
        <w:t xml:space="preserve"> Committee are</w:t>
      </w:r>
      <w:r>
        <w:rPr>
          <w:rFonts w:ascii="Verdana" w:hAnsi="Verdana" w:cs="Arial"/>
          <w:color w:val="000000" w:themeColor="text1"/>
          <w:sz w:val="24"/>
          <w:szCs w:val="24"/>
        </w:rPr>
        <w:t xml:space="preserve"> </w:t>
      </w:r>
      <w:r w:rsidRPr="00F86651" w:rsidR="0072228F">
        <w:rPr>
          <w:rFonts w:ascii="Verdana" w:hAnsi="Verdana" w:cs="Arial"/>
          <w:color w:val="000000" w:themeColor="text1"/>
          <w:sz w:val="24"/>
          <w:szCs w:val="24"/>
        </w:rPr>
        <w:t xml:space="preserve">asked </w:t>
      </w:r>
      <w:proofErr w:type="gramStart"/>
      <w:r w:rsidRPr="00F86651" w:rsidR="0072228F">
        <w:rPr>
          <w:rFonts w:ascii="Verdana" w:hAnsi="Verdana" w:cs="Arial"/>
          <w:color w:val="000000" w:themeColor="text1"/>
          <w:sz w:val="24"/>
          <w:szCs w:val="24"/>
        </w:rPr>
        <w:t>to</w:t>
      </w:r>
      <w:r w:rsidR="00EA5B0F">
        <w:rPr>
          <w:rFonts w:ascii="Verdana" w:hAnsi="Verdana" w:cs="Arial"/>
          <w:color w:val="000000" w:themeColor="text1"/>
          <w:sz w:val="24"/>
          <w:szCs w:val="24"/>
        </w:rPr>
        <w:t>;</w:t>
      </w:r>
      <w:proofErr w:type="gramEnd"/>
    </w:p>
    <w:p w:rsidRPr="00431B3B" w:rsidR="00431B3B" w:rsidP="00431B3B" w:rsidRDefault="00431B3B" w14:paraId="05173D6F" w14:textId="77777777">
      <w:pPr>
        <w:pStyle w:val="ListParagraph"/>
        <w:numPr>
          <w:ilvl w:val="0"/>
          <w:numId w:val="6"/>
        </w:numPr>
        <w:ind w:right="96"/>
        <w:rPr>
          <w:rFonts w:ascii="Verdana" w:hAnsi="Verdana" w:cs="Arial"/>
          <w:b/>
          <w:bCs/>
          <w:color w:val="000000" w:themeColor="text1"/>
          <w:sz w:val="24"/>
          <w:szCs w:val="24"/>
        </w:rPr>
      </w:pPr>
      <w:r>
        <w:rPr>
          <w:rFonts w:ascii="Verdana" w:hAnsi="Verdana" w:cs="Arial"/>
          <w:b/>
          <w:bCs/>
          <w:color w:val="000000" w:themeColor="text1"/>
          <w:sz w:val="24"/>
          <w:szCs w:val="24"/>
        </w:rPr>
        <w:t xml:space="preserve">Consider </w:t>
      </w:r>
      <w:r w:rsidRPr="00F86651">
        <w:rPr>
          <w:rFonts w:ascii="Verdana" w:hAnsi="Verdana" w:cs="Arial"/>
          <w:color w:val="000000" w:themeColor="text1"/>
          <w:sz w:val="24"/>
          <w:szCs w:val="24"/>
        </w:rPr>
        <w:t>t</w:t>
      </w:r>
      <w:r>
        <w:rPr>
          <w:rFonts w:ascii="Verdana" w:hAnsi="Verdana" w:cs="Arial"/>
          <w:color w:val="000000" w:themeColor="text1"/>
          <w:sz w:val="24"/>
          <w:szCs w:val="24"/>
        </w:rPr>
        <w:t xml:space="preserve">he measures introduced to support a reduction in sickness absence across the Service Group. </w:t>
      </w:r>
    </w:p>
    <w:p w:rsidRPr="00D57059" w:rsidR="00431B3B" w:rsidP="00431B3B" w:rsidRDefault="00431B3B" w14:paraId="679C76B5" w14:textId="77777777">
      <w:pPr>
        <w:pStyle w:val="ListParagraph"/>
        <w:ind w:right="96"/>
        <w:rPr>
          <w:rFonts w:ascii="Verdana" w:hAnsi="Verdana" w:cs="Arial"/>
          <w:b/>
          <w:bCs/>
          <w:color w:val="000000" w:themeColor="text1"/>
          <w:sz w:val="24"/>
          <w:szCs w:val="24"/>
        </w:rPr>
      </w:pPr>
    </w:p>
    <w:p w:rsidRPr="00431B3B" w:rsidR="00220EDE" w:rsidP="00431B3B" w:rsidRDefault="00431B3B" w14:paraId="62E2CCF8" w14:textId="3CBB7396">
      <w:pPr>
        <w:pStyle w:val="ListParagraph"/>
        <w:numPr>
          <w:ilvl w:val="0"/>
          <w:numId w:val="6"/>
        </w:numPr>
        <w:ind w:right="96"/>
        <w:rPr>
          <w:rFonts w:ascii="Verdana" w:hAnsi="Verdana" w:cs="Arial"/>
          <w:b/>
          <w:bCs/>
          <w:color w:val="000000" w:themeColor="text1"/>
          <w:sz w:val="24"/>
          <w:szCs w:val="24"/>
        </w:rPr>
      </w:pPr>
      <w:r>
        <w:rPr>
          <w:rFonts w:ascii="Verdana" w:hAnsi="Verdana" w:cs="Arial"/>
          <w:b/>
          <w:bCs/>
          <w:color w:val="000000" w:themeColor="text1"/>
          <w:sz w:val="24"/>
          <w:szCs w:val="24"/>
        </w:rPr>
        <w:t xml:space="preserve">Consider </w:t>
      </w:r>
      <w:r>
        <w:rPr>
          <w:rFonts w:ascii="Verdana" w:hAnsi="Verdana" w:cs="Arial"/>
          <w:color w:val="000000" w:themeColor="text1"/>
          <w:sz w:val="24"/>
          <w:szCs w:val="24"/>
        </w:rPr>
        <w:t>the additional support and scrutiny, with a particular focus on adherence to the Managing Attendance at Work Policy, leadership support and improvement in hotspot areas.</w:t>
      </w:r>
    </w:p>
    <w:p w:rsidRPr="00431B3B" w:rsidR="00431B3B" w:rsidP="00431B3B" w:rsidRDefault="00431B3B" w14:paraId="12032584" w14:textId="77777777">
      <w:pPr>
        <w:pStyle w:val="ListParagraph"/>
        <w:rPr>
          <w:rFonts w:ascii="Verdana" w:hAnsi="Verdana" w:cs="Arial"/>
          <w:b/>
          <w:bCs/>
          <w:color w:val="000000" w:themeColor="text1"/>
          <w:sz w:val="24"/>
          <w:szCs w:val="24"/>
        </w:rPr>
      </w:pPr>
    </w:p>
    <w:p w:rsidRPr="00431B3B" w:rsidR="00431B3B" w:rsidP="00431B3B" w:rsidRDefault="00431B3B" w14:paraId="7E4E042D" w14:textId="77777777">
      <w:pPr>
        <w:ind w:right="96"/>
        <w:rPr>
          <w:rFonts w:ascii="Verdana" w:hAnsi="Verdana" w:cs="Arial"/>
          <w:b/>
          <w:bCs/>
          <w:color w:val="000000" w:themeColor="text1"/>
          <w:sz w:val="24"/>
          <w:szCs w:val="24"/>
        </w:rPr>
      </w:pPr>
    </w:p>
    <w:p w:rsidRPr="00F86651" w:rsidR="00DA4253" w:rsidP="00DA4253" w:rsidRDefault="306EC435" w14:paraId="042654E9" w14:textId="1D52C766">
      <w:pPr>
        <w:jc w:val="both"/>
        <w:rPr>
          <w:rFonts w:ascii="Verdana" w:hAnsi="Verdana" w:cs="Arial"/>
          <w:sz w:val="24"/>
          <w:szCs w:val="24"/>
        </w:rPr>
      </w:pPr>
      <w:r w:rsidRPr="00F86651">
        <w:rPr>
          <w:rFonts w:ascii="Verdana" w:hAnsi="Verdana" w:cs="Arial"/>
          <w:sz w:val="24"/>
          <w:szCs w:val="24"/>
        </w:rPr>
        <w:t xml:space="preserve"> </w:t>
      </w:r>
    </w:p>
    <w:tbl>
      <w:tblPr>
        <w:tblStyle w:val="TableGrid"/>
        <w:tblW w:w="9245" w:type="dxa"/>
        <w:tblLayout w:type="fixed"/>
        <w:tblLook w:val="04A0" w:firstRow="1" w:lastRow="0" w:firstColumn="1" w:lastColumn="0" w:noHBand="0" w:noVBand="1"/>
      </w:tblPr>
      <w:tblGrid>
        <w:gridCol w:w="1809"/>
        <w:gridCol w:w="661"/>
        <w:gridCol w:w="5151"/>
        <w:gridCol w:w="1624"/>
      </w:tblGrid>
      <w:tr w:rsidRPr="00F86651" w:rsidR="00034194" w:rsidTr="37CEF833" w14:paraId="6D290436" w14:textId="77777777">
        <w:tc>
          <w:tcPr>
            <w:tcW w:w="9245" w:type="dxa"/>
            <w:gridSpan w:val="4"/>
            <w:shd w:val="clear" w:color="auto" w:fill="D5DCE4" w:themeFill="text2" w:themeFillTint="33"/>
          </w:tcPr>
          <w:p w:rsidRPr="00F86651" w:rsidR="00034194" w:rsidRDefault="0020539A" w14:paraId="6D290434" w14:textId="77777777">
            <w:pPr>
              <w:rPr>
                <w:rFonts w:ascii="Verdana" w:hAnsi="Verdana" w:cs="Arial"/>
                <w:b/>
                <w:sz w:val="24"/>
                <w:szCs w:val="24"/>
              </w:rPr>
            </w:pPr>
            <w:r w:rsidRPr="00F86651">
              <w:rPr>
                <w:rFonts w:ascii="Verdana" w:hAnsi="Verdana" w:cs="Arial"/>
                <w:b/>
                <w:sz w:val="24"/>
                <w:szCs w:val="24"/>
              </w:rPr>
              <w:lastRenderedPageBreak/>
              <w:t>Governance and Assurance</w:t>
            </w:r>
          </w:p>
          <w:p w:rsidRPr="00F86651" w:rsidR="00034194" w:rsidRDefault="00034194" w14:paraId="6D290435" w14:textId="77777777">
            <w:pPr>
              <w:rPr>
                <w:rFonts w:ascii="Verdana" w:hAnsi="Verdana" w:cs="Arial"/>
                <w:sz w:val="24"/>
                <w:szCs w:val="24"/>
              </w:rPr>
            </w:pPr>
          </w:p>
        </w:tc>
      </w:tr>
      <w:tr w:rsidRPr="00F86651" w:rsidR="00F5324A" w:rsidTr="37CEF833" w14:paraId="6D29043A" w14:textId="77777777">
        <w:tc>
          <w:tcPr>
            <w:tcW w:w="1809" w:type="dxa"/>
            <w:vMerge w:val="restart"/>
          </w:tcPr>
          <w:p w:rsidRPr="00F86651" w:rsidR="00F5324A" w:rsidRDefault="00F5324A" w14:paraId="6D290437" w14:textId="77777777">
            <w:pPr>
              <w:rPr>
                <w:rFonts w:ascii="Verdana" w:hAnsi="Verdana" w:cs="Arial"/>
                <w:b/>
                <w:sz w:val="24"/>
                <w:szCs w:val="24"/>
              </w:rPr>
            </w:pPr>
            <w:r w:rsidRPr="00F86651">
              <w:rPr>
                <w:rFonts w:ascii="Verdana" w:hAnsi="Verdana" w:cs="Arial"/>
                <w:b/>
                <w:sz w:val="24"/>
                <w:szCs w:val="24"/>
              </w:rPr>
              <w:t>Link to Enabling Objectives</w:t>
            </w:r>
          </w:p>
          <w:p w:rsidRPr="00F86651" w:rsidR="00F5324A" w:rsidP="00133EA1" w:rsidRDefault="00F5324A" w14:paraId="6D290438" w14:textId="77777777">
            <w:pPr>
              <w:rPr>
                <w:rFonts w:ascii="Verdana" w:hAnsi="Verdana" w:cs="Arial"/>
                <w:b/>
                <w:sz w:val="24"/>
                <w:szCs w:val="24"/>
              </w:rPr>
            </w:pPr>
            <w:r w:rsidRPr="00F86651">
              <w:rPr>
                <w:rFonts w:ascii="Verdana" w:hAnsi="Verdana" w:cs="Arial"/>
                <w:b/>
                <w:i/>
                <w:sz w:val="24"/>
                <w:szCs w:val="24"/>
              </w:rPr>
              <w:t xml:space="preserve">(please </w:t>
            </w:r>
            <w:r w:rsidRPr="00F86651" w:rsidR="00133EA1">
              <w:rPr>
                <w:rFonts w:ascii="Verdana" w:hAnsi="Verdana" w:cs="Arial"/>
                <w:b/>
                <w:i/>
                <w:sz w:val="24"/>
                <w:szCs w:val="24"/>
              </w:rPr>
              <w:t>choose</w:t>
            </w:r>
            <w:r w:rsidRPr="00F86651">
              <w:rPr>
                <w:rFonts w:ascii="Verdana" w:hAnsi="Verdana" w:cs="Arial"/>
                <w:b/>
                <w:i/>
                <w:sz w:val="24"/>
                <w:szCs w:val="24"/>
              </w:rPr>
              <w:t>)</w:t>
            </w:r>
          </w:p>
        </w:tc>
        <w:tc>
          <w:tcPr>
            <w:tcW w:w="7436" w:type="dxa"/>
            <w:gridSpan w:val="3"/>
            <w:shd w:val="clear" w:color="auto" w:fill="BDD6EE" w:themeFill="accent1" w:themeFillTint="66"/>
          </w:tcPr>
          <w:p w:rsidRPr="00F86651" w:rsidR="00F5324A" w:rsidP="00F5324A" w:rsidRDefault="00F5324A" w14:paraId="6D290439" w14:textId="77777777">
            <w:pPr>
              <w:jc w:val="both"/>
              <w:rPr>
                <w:rFonts w:ascii="Verdana" w:hAnsi="Verdana" w:cs="Arial"/>
                <w:b/>
                <w:sz w:val="24"/>
                <w:szCs w:val="24"/>
              </w:rPr>
            </w:pPr>
            <w:r w:rsidRPr="00F86651">
              <w:rPr>
                <w:rFonts w:ascii="Verdana" w:hAnsi="Verdana" w:cs="Arial"/>
                <w:b/>
                <w:sz w:val="24"/>
                <w:szCs w:val="24"/>
              </w:rPr>
              <w:t>Supporting better health and wellbeing by actively promoting and empowering people to live well in resilient communities</w:t>
            </w:r>
          </w:p>
        </w:tc>
      </w:tr>
      <w:tr w:rsidRPr="00F86651" w:rsidR="00F5324A" w:rsidTr="37CEF833" w14:paraId="6D29043E" w14:textId="77777777">
        <w:tc>
          <w:tcPr>
            <w:tcW w:w="1809" w:type="dxa"/>
            <w:vMerge/>
          </w:tcPr>
          <w:p w:rsidRPr="00F86651" w:rsidR="00F5324A" w:rsidRDefault="00F5324A" w14:paraId="6D29043B" w14:textId="77777777">
            <w:pPr>
              <w:rPr>
                <w:rFonts w:ascii="Verdana" w:hAnsi="Verdana" w:cs="Arial"/>
                <w:b/>
                <w:sz w:val="24"/>
                <w:szCs w:val="24"/>
              </w:rPr>
            </w:pPr>
          </w:p>
        </w:tc>
        <w:tc>
          <w:tcPr>
            <w:tcW w:w="5812" w:type="dxa"/>
            <w:gridSpan w:val="2"/>
          </w:tcPr>
          <w:p w:rsidRPr="00F86651" w:rsidR="00F5324A" w:rsidP="00F5324A" w:rsidRDefault="00F5324A" w14:paraId="6D29043C" w14:textId="77777777">
            <w:pPr>
              <w:rPr>
                <w:rFonts w:ascii="Verdana" w:hAnsi="Verdana" w:cs="Arial"/>
                <w:sz w:val="24"/>
                <w:szCs w:val="24"/>
              </w:rPr>
            </w:pPr>
            <w:r w:rsidRPr="00F8665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6651" w:rsidR="00F5324A" w:rsidP="0020539A" w:rsidRDefault="002F6719" w14:paraId="6D29043D" w14:textId="6593EFD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2" w14:textId="77777777">
        <w:tc>
          <w:tcPr>
            <w:tcW w:w="1809" w:type="dxa"/>
            <w:vMerge/>
          </w:tcPr>
          <w:p w:rsidRPr="00F86651" w:rsidR="00F5324A" w:rsidRDefault="00F5324A" w14:paraId="6D29043F" w14:textId="77777777">
            <w:pPr>
              <w:rPr>
                <w:rFonts w:ascii="Verdana" w:hAnsi="Verdana" w:cs="Arial"/>
                <w:b/>
                <w:sz w:val="24"/>
                <w:szCs w:val="24"/>
              </w:rPr>
            </w:pPr>
          </w:p>
        </w:tc>
        <w:tc>
          <w:tcPr>
            <w:tcW w:w="5812" w:type="dxa"/>
            <w:gridSpan w:val="2"/>
          </w:tcPr>
          <w:p w:rsidRPr="00F86651" w:rsidR="00F5324A" w:rsidP="00F5324A" w:rsidRDefault="00F5324A" w14:paraId="6D290440" w14:textId="77777777">
            <w:pPr>
              <w:rPr>
                <w:rFonts w:ascii="Verdana" w:hAnsi="Verdana" w:cs="Arial"/>
                <w:sz w:val="24"/>
                <w:szCs w:val="24"/>
              </w:rPr>
            </w:pPr>
            <w:r w:rsidRPr="00F8665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6651" w:rsidR="00F5324A" w:rsidP="0020539A" w:rsidRDefault="00133EA1" w14:paraId="6D290441"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6" w14:textId="77777777">
        <w:tc>
          <w:tcPr>
            <w:tcW w:w="1809" w:type="dxa"/>
            <w:vMerge/>
          </w:tcPr>
          <w:p w:rsidRPr="00F86651" w:rsidR="00F5324A" w:rsidRDefault="00F5324A" w14:paraId="6D290443" w14:textId="77777777">
            <w:pPr>
              <w:rPr>
                <w:rFonts w:ascii="Verdana" w:hAnsi="Verdana" w:cs="Arial"/>
                <w:b/>
                <w:sz w:val="24"/>
                <w:szCs w:val="24"/>
              </w:rPr>
            </w:pPr>
          </w:p>
        </w:tc>
        <w:tc>
          <w:tcPr>
            <w:tcW w:w="5812" w:type="dxa"/>
            <w:gridSpan w:val="2"/>
          </w:tcPr>
          <w:p w:rsidRPr="00F86651" w:rsidR="00F5324A" w:rsidP="00F5324A" w:rsidRDefault="00F5324A" w14:paraId="6D290444" w14:textId="77777777">
            <w:pPr>
              <w:jc w:val="both"/>
              <w:rPr>
                <w:rFonts w:ascii="Verdana" w:hAnsi="Verdana" w:cs="Arial"/>
                <w:sz w:val="24"/>
                <w:szCs w:val="24"/>
              </w:rPr>
            </w:pPr>
            <w:r w:rsidRPr="00F8665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6651" w:rsidR="00F5324A" w:rsidP="0020539A" w:rsidRDefault="00133EA1" w14:paraId="6D290445"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49" w14:textId="77777777">
        <w:tc>
          <w:tcPr>
            <w:tcW w:w="1809" w:type="dxa"/>
            <w:vMerge/>
          </w:tcPr>
          <w:p w:rsidRPr="00F86651"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6651" w:rsidR="00F5324A" w:rsidP="00C107F2" w:rsidRDefault="00F5324A" w14:paraId="6D290448" w14:textId="77777777">
            <w:pPr>
              <w:rPr>
                <w:rFonts w:ascii="Verdana" w:hAnsi="Verdana" w:cs="Arial"/>
                <w:b/>
                <w:sz w:val="24"/>
                <w:szCs w:val="24"/>
              </w:rPr>
            </w:pPr>
            <w:r w:rsidRPr="00F86651">
              <w:rPr>
                <w:rFonts w:ascii="Verdana" w:hAnsi="Verdana" w:cs="Arial"/>
                <w:b/>
                <w:sz w:val="24"/>
                <w:szCs w:val="24"/>
              </w:rPr>
              <w:t xml:space="preserve">Deliver better care through excellent health and care services achieving the outcomes that matter most to people </w:t>
            </w:r>
          </w:p>
        </w:tc>
      </w:tr>
      <w:tr w:rsidRPr="00F86651" w:rsidR="00F5324A" w:rsidTr="37CEF833" w14:paraId="6D29044D" w14:textId="77777777">
        <w:tc>
          <w:tcPr>
            <w:tcW w:w="1809" w:type="dxa"/>
            <w:vMerge/>
          </w:tcPr>
          <w:p w:rsidRPr="00F86651" w:rsidR="00F5324A" w:rsidP="00C107F2" w:rsidRDefault="00F5324A" w14:paraId="6D29044A" w14:textId="77777777">
            <w:pPr>
              <w:rPr>
                <w:rFonts w:ascii="Verdana" w:hAnsi="Verdana" w:cs="Arial"/>
                <w:b/>
                <w:sz w:val="24"/>
                <w:szCs w:val="24"/>
              </w:rPr>
            </w:pPr>
          </w:p>
        </w:tc>
        <w:tc>
          <w:tcPr>
            <w:tcW w:w="5812" w:type="dxa"/>
            <w:gridSpan w:val="2"/>
          </w:tcPr>
          <w:p w:rsidRPr="00F86651" w:rsidR="00F5324A" w:rsidP="00F5324A" w:rsidRDefault="00F5324A" w14:paraId="6D29044B" w14:textId="77777777">
            <w:pPr>
              <w:rPr>
                <w:rFonts w:ascii="Verdana" w:hAnsi="Verdana" w:cs="Arial"/>
                <w:sz w:val="24"/>
                <w:szCs w:val="24"/>
              </w:rPr>
            </w:pPr>
            <w:r w:rsidRPr="00F86651">
              <w:rPr>
                <w:rFonts w:ascii="Verdana" w:hAnsi="Verdana" w:cs="Arial"/>
                <w:sz w:val="24"/>
                <w:szCs w:val="24"/>
              </w:rPr>
              <w:t xml:space="preserve">Best Value Outcomes and </w:t>
            </w:r>
            <w:proofErr w:type="gramStart"/>
            <w:r w:rsidRPr="00F86651">
              <w:rPr>
                <w:rFonts w:ascii="Verdana" w:hAnsi="Verdana" w:cs="Arial"/>
                <w:sz w:val="24"/>
                <w:szCs w:val="24"/>
              </w:rPr>
              <w:t>High Quality</w:t>
            </w:r>
            <w:proofErr w:type="gramEnd"/>
            <w:r w:rsidRPr="00F8665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4C" w14:textId="014F0299">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1" w14:textId="77777777">
        <w:tc>
          <w:tcPr>
            <w:tcW w:w="1809" w:type="dxa"/>
            <w:vMerge/>
          </w:tcPr>
          <w:p w:rsidRPr="00F86651" w:rsidR="00F5324A" w:rsidP="00C107F2" w:rsidRDefault="00F5324A" w14:paraId="6D29044E" w14:textId="77777777">
            <w:pPr>
              <w:rPr>
                <w:rFonts w:ascii="Verdana" w:hAnsi="Verdana" w:cs="Arial"/>
                <w:b/>
                <w:sz w:val="24"/>
                <w:szCs w:val="24"/>
              </w:rPr>
            </w:pPr>
          </w:p>
        </w:tc>
        <w:tc>
          <w:tcPr>
            <w:tcW w:w="5812" w:type="dxa"/>
            <w:gridSpan w:val="2"/>
          </w:tcPr>
          <w:p w:rsidRPr="00F86651" w:rsidR="00F5324A" w:rsidP="00F5324A" w:rsidRDefault="00F5324A" w14:paraId="6D29044F" w14:textId="77777777">
            <w:pPr>
              <w:rPr>
                <w:rFonts w:ascii="Verdana" w:hAnsi="Verdana" w:cs="Arial"/>
                <w:sz w:val="24"/>
                <w:szCs w:val="24"/>
              </w:rPr>
            </w:pPr>
            <w:r w:rsidRPr="00F8665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6651" w:rsidR="00F5324A" w:rsidP="00133EA1" w:rsidRDefault="00F57042" w14:paraId="6D290450" w14:textId="7777777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5" w14:textId="77777777">
        <w:tc>
          <w:tcPr>
            <w:tcW w:w="1809" w:type="dxa"/>
            <w:vMerge/>
          </w:tcPr>
          <w:p w:rsidRPr="00F86651" w:rsidR="00F5324A" w:rsidP="00C107F2" w:rsidRDefault="00F5324A" w14:paraId="6D290452" w14:textId="77777777">
            <w:pPr>
              <w:rPr>
                <w:rFonts w:ascii="Verdana" w:hAnsi="Verdana" w:cs="Arial"/>
                <w:b/>
                <w:sz w:val="24"/>
                <w:szCs w:val="24"/>
              </w:rPr>
            </w:pPr>
          </w:p>
        </w:tc>
        <w:tc>
          <w:tcPr>
            <w:tcW w:w="5812" w:type="dxa"/>
            <w:gridSpan w:val="2"/>
          </w:tcPr>
          <w:p w:rsidRPr="00F86651" w:rsidR="00F5324A" w:rsidP="00F5324A" w:rsidRDefault="00F5324A" w14:paraId="6D290453" w14:textId="77777777">
            <w:pPr>
              <w:rPr>
                <w:rFonts w:ascii="Verdana" w:hAnsi="Verdana" w:cs="Arial"/>
                <w:b/>
                <w:sz w:val="24"/>
                <w:szCs w:val="24"/>
              </w:rPr>
            </w:pPr>
            <w:r w:rsidRPr="00F8665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54" w14:textId="782541C0">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9" w14:textId="77777777">
        <w:tc>
          <w:tcPr>
            <w:tcW w:w="1809" w:type="dxa"/>
            <w:vMerge/>
          </w:tcPr>
          <w:p w:rsidRPr="00F86651" w:rsidR="00F5324A" w:rsidP="00C107F2" w:rsidRDefault="00F5324A" w14:paraId="6D290456" w14:textId="77777777">
            <w:pPr>
              <w:rPr>
                <w:rFonts w:ascii="Verdana" w:hAnsi="Verdana" w:cs="Arial"/>
                <w:b/>
                <w:sz w:val="24"/>
                <w:szCs w:val="24"/>
              </w:rPr>
            </w:pPr>
          </w:p>
        </w:tc>
        <w:tc>
          <w:tcPr>
            <w:tcW w:w="5812" w:type="dxa"/>
            <w:gridSpan w:val="2"/>
          </w:tcPr>
          <w:p w:rsidRPr="00F86651" w:rsidR="00F5324A" w:rsidP="00F5324A" w:rsidRDefault="00F5324A" w14:paraId="6D290457" w14:textId="77777777">
            <w:pPr>
              <w:rPr>
                <w:rFonts w:ascii="Verdana" w:hAnsi="Verdana" w:cs="Arial"/>
                <w:b/>
                <w:sz w:val="24"/>
                <w:szCs w:val="24"/>
              </w:rPr>
            </w:pPr>
            <w:r w:rsidRPr="00F8665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58"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D" w14:textId="77777777">
        <w:tc>
          <w:tcPr>
            <w:tcW w:w="1809" w:type="dxa"/>
            <w:vMerge/>
          </w:tcPr>
          <w:p w:rsidRPr="00F86651" w:rsidR="00F5324A" w:rsidP="00C107F2" w:rsidRDefault="00F5324A" w14:paraId="6D29045A" w14:textId="77777777">
            <w:pPr>
              <w:rPr>
                <w:rFonts w:ascii="Verdana" w:hAnsi="Verdana" w:cs="Arial"/>
                <w:b/>
                <w:sz w:val="24"/>
                <w:szCs w:val="24"/>
              </w:rPr>
            </w:pPr>
          </w:p>
        </w:tc>
        <w:tc>
          <w:tcPr>
            <w:tcW w:w="5812" w:type="dxa"/>
            <w:gridSpan w:val="2"/>
          </w:tcPr>
          <w:p w:rsidRPr="00F86651" w:rsidR="00F5324A" w:rsidP="00F5324A" w:rsidRDefault="00F5324A" w14:paraId="6D29045B" w14:textId="77777777">
            <w:pPr>
              <w:rPr>
                <w:rFonts w:ascii="Verdana" w:hAnsi="Verdana" w:cs="Arial"/>
                <w:b/>
                <w:sz w:val="24"/>
                <w:szCs w:val="24"/>
              </w:rPr>
            </w:pPr>
            <w:r w:rsidRPr="00F8665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5C"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5F" w14:textId="77777777">
        <w:tc>
          <w:tcPr>
            <w:tcW w:w="9245" w:type="dxa"/>
            <w:gridSpan w:val="4"/>
            <w:shd w:val="clear" w:color="auto" w:fill="D5DCE4" w:themeFill="text2" w:themeFillTint="33"/>
          </w:tcPr>
          <w:p w:rsidRPr="00F86651" w:rsidR="00F5324A" w:rsidP="00C107F2" w:rsidRDefault="00F5324A" w14:paraId="6D29045E" w14:textId="77777777">
            <w:pPr>
              <w:rPr>
                <w:rFonts w:ascii="Verdana" w:hAnsi="Verdana" w:cs="Arial"/>
                <w:b/>
                <w:sz w:val="24"/>
                <w:szCs w:val="24"/>
              </w:rPr>
            </w:pPr>
            <w:r w:rsidRPr="00F86651">
              <w:rPr>
                <w:rFonts w:ascii="Verdana" w:hAnsi="Verdana" w:cs="Arial"/>
                <w:b/>
                <w:sz w:val="24"/>
                <w:szCs w:val="24"/>
              </w:rPr>
              <w:t>Health and Care Standards</w:t>
            </w:r>
          </w:p>
        </w:tc>
      </w:tr>
      <w:tr w:rsidRPr="00F86651" w:rsidR="00F5324A" w:rsidTr="37CEF833" w14:paraId="6D290463" w14:textId="77777777">
        <w:tc>
          <w:tcPr>
            <w:tcW w:w="1809" w:type="dxa"/>
            <w:vMerge w:val="restart"/>
          </w:tcPr>
          <w:p w:rsidRPr="00F86651" w:rsidR="00F5324A" w:rsidP="00F5324A" w:rsidRDefault="00133EA1" w14:paraId="6D290460" w14:textId="77777777">
            <w:pPr>
              <w:rPr>
                <w:rFonts w:ascii="Verdana" w:hAnsi="Verdana" w:cs="Arial"/>
                <w:sz w:val="24"/>
                <w:szCs w:val="24"/>
              </w:rPr>
            </w:pPr>
            <w:r w:rsidRPr="00F86651">
              <w:rPr>
                <w:rFonts w:ascii="Verdana" w:hAnsi="Verdana" w:cs="Arial"/>
                <w:b/>
                <w:i/>
                <w:sz w:val="24"/>
                <w:szCs w:val="24"/>
              </w:rPr>
              <w:t>(please choose)</w:t>
            </w:r>
          </w:p>
        </w:tc>
        <w:tc>
          <w:tcPr>
            <w:tcW w:w="5812" w:type="dxa"/>
            <w:gridSpan w:val="2"/>
          </w:tcPr>
          <w:p w:rsidRPr="00F86651" w:rsidR="00F5324A" w:rsidP="00C107F2" w:rsidRDefault="00F5324A" w14:paraId="6D290461" w14:textId="77777777">
            <w:pPr>
              <w:rPr>
                <w:rFonts w:ascii="Verdana" w:hAnsi="Verdana" w:cs="Arial"/>
                <w:sz w:val="24"/>
                <w:szCs w:val="24"/>
              </w:rPr>
            </w:pPr>
            <w:r w:rsidRPr="00F86651">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2" w14:textId="1C492A87">
                <w:pPr>
                  <w:jc w:val="center"/>
                  <w:rPr>
                    <w:rFonts w:ascii="Verdana" w:hAnsi="Verdana" w:cs="Arial"/>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7" w14:textId="77777777">
        <w:tc>
          <w:tcPr>
            <w:tcW w:w="1809" w:type="dxa"/>
            <w:vMerge/>
          </w:tcPr>
          <w:p w:rsidRPr="00F86651" w:rsidR="00F5324A" w:rsidP="00F5324A" w:rsidRDefault="00F5324A" w14:paraId="6D290464" w14:textId="77777777">
            <w:pPr>
              <w:rPr>
                <w:rFonts w:ascii="Verdana" w:hAnsi="Verdana" w:cs="Arial"/>
                <w:b/>
                <w:sz w:val="24"/>
                <w:szCs w:val="24"/>
              </w:rPr>
            </w:pPr>
          </w:p>
        </w:tc>
        <w:tc>
          <w:tcPr>
            <w:tcW w:w="5812" w:type="dxa"/>
            <w:gridSpan w:val="2"/>
          </w:tcPr>
          <w:p w:rsidRPr="00F86651" w:rsidR="00F5324A" w:rsidP="00F5324A" w:rsidRDefault="00F5324A" w14:paraId="6D290465" w14:textId="77777777">
            <w:pPr>
              <w:rPr>
                <w:rFonts w:ascii="Verdana" w:hAnsi="Verdana" w:cs="Arial"/>
                <w:b/>
                <w:sz w:val="24"/>
                <w:szCs w:val="24"/>
              </w:rPr>
            </w:pPr>
            <w:r w:rsidRPr="00F8665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6" w14:textId="6ADED8F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B" w14:textId="77777777">
        <w:tc>
          <w:tcPr>
            <w:tcW w:w="1809" w:type="dxa"/>
            <w:vMerge/>
          </w:tcPr>
          <w:p w:rsidRPr="00F86651" w:rsidR="00F5324A" w:rsidP="00F5324A" w:rsidRDefault="00F5324A" w14:paraId="6D290468" w14:textId="77777777">
            <w:pPr>
              <w:rPr>
                <w:rFonts w:ascii="Verdana" w:hAnsi="Verdana" w:cs="Arial"/>
                <w:b/>
                <w:sz w:val="24"/>
                <w:szCs w:val="24"/>
              </w:rPr>
            </w:pPr>
          </w:p>
        </w:tc>
        <w:tc>
          <w:tcPr>
            <w:tcW w:w="5812" w:type="dxa"/>
            <w:gridSpan w:val="2"/>
          </w:tcPr>
          <w:p w:rsidRPr="00F86651" w:rsidR="00F5324A" w:rsidP="00F5324A" w:rsidRDefault="00F5324A" w14:paraId="6D290469" w14:textId="77777777">
            <w:pPr>
              <w:rPr>
                <w:rFonts w:ascii="Verdana" w:hAnsi="Verdana" w:cs="Arial"/>
                <w:b/>
                <w:sz w:val="24"/>
                <w:szCs w:val="24"/>
              </w:rPr>
            </w:pPr>
            <w:proofErr w:type="gramStart"/>
            <w:r w:rsidRPr="00F86651">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6A" w14:textId="7E79DA5D">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6F" w14:textId="77777777">
        <w:tc>
          <w:tcPr>
            <w:tcW w:w="1809" w:type="dxa"/>
            <w:vMerge/>
          </w:tcPr>
          <w:p w:rsidRPr="00F86651" w:rsidR="00F5324A" w:rsidP="00F5324A" w:rsidRDefault="00F5324A" w14:paraId="6D29046C" w14:textId="77777777">
            <w:pPr>
              <w:rPr>
                <w:rFonts w:ascii="Verdana" w:hAnsi="Verdana" w:cs="Arial"/>
                <w:b/>
                <w:sz w:val="24"/>
                <w:szCs w:val="24"/>
              </w:rPr>
            </w:pPr>
          </w:p>
        </w:tc>
        <w:tc>
          <w:tcPr>
            <w:tcW w:w="5812" w:type="dxa"/>
            <w:gridSpan w:val="2"/>
          </w:tcPr>
          <w:p w:rsidRPr="00F86651" w:rsidR="00F5324A" w:rsidP="00F5324A" w:rsidRDefault="00F5324A" w14:paraId="6D29046D" w14:textId="77777777">
            <w:pPr>
              <w:rPr>
                <w:rFonts w:ascii="Verdana" w:hAnsi="Verdana" w:cs="Arial"/>
                <w:b/>
                <w:sz w:val="24"/>
                <w:szCs w:val="24"/>
              </w:rPr>
            </w:pPr>
            <w:r w:rsidRPr="00F8665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6E"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3" w14:textId="77777777">
        <w:tc>
          <w:tcPr>
            <w:tcW w:w="1809" w:type="dxa"/>
            <w:vMerge/>
          </w:tcPr>
          <w:p w:rsidRPr="00F86651" w:rsidR="00F5324A" w:rsidP="00F5324A" w:rsidRDefault="00F5324A" w14:paraId="6D290470" w14:textId="77777777">
            <w:pPr>
              <w:rPr>
                <w:rFonts w:ascii="Verdana" w:hAnsi="Verdana" w:cs="Arial"/>
                <w:b/>
                <w:sz w:val="24"/>
                <w:szCs w:val="24"/>
              </w:rPr>
            </w:pPr>
          </w:p>
        </w:tc>
        <w:tc>
          <w:tcPr>
            <w:tcW w:w="5812" w:type="dxa"/>
            <w:gridSpan w:val="2"/>
          </w:tcPr>
          <w:p w:rsidRPr="00F86651" w:rsidR="00F5324A" w:rsidP="00F5324A" w:rsidRDefault="00F5324A" w14:paraId="6D290471" w14:textId="77777777">
            <w:pPr>
              <w:rPr>
                <w:rFonts w:ascii="Verdana" w:hAnsi="Verdana" w:cs="Arial"/>
                <w:b/>
                <w:sz w:val="24"/>
                <w:szCs w:val="24"/>
              </w:rPr>
            </w:pPr>
            <w:r w:rsidRPr="00F8665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72" w14:textId="5A0E9273">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7" w14:textId="77777777">
        <w:tc>
          <w:tcPr>
            <w:tcW w:w="1809" w:type="dxa"/>
            <w:vMerge/>
          </w:tcPr>
          <w:p w:rsidRPr="00F86651" w:rsidR="00F5324A" w:rsidP="00F5324A" w:rsidRDefault="00F5324A" w14:paraId="6D290474" w14:textId="77777777">
            <w:pPr>
              <w:rPr>
                <w:rFonts w:ascii="Verdana" w:hAnsi="Verdana" w:cs="Arial"/>
                <w:b/>
                <w:sz w:val="24"/>
                <w:szCs w:val="24"/>
              </w:rPr>
            </w:pPr>
          </w:p>
        </w:tc>
        <w:tc>
          <w:tcPr>
            <w:tcW w:w="5812" w:type="dxa"/>
            <w:gridSpan w:val="2"/>
          </w:tcPr>
          <w:p w:rsidRPr="00F86651" w:rsidR="00F5324A" w:rsidP="00F5324A" w:rsidRDefault="00F5324A" w14:paraId="6D290475" w14:textId="77777777">
            <w:pPr>
              <w:rPr>
                <w:rFonts w:ascii="Verdana" w:hAnsi="Verdana" w:cs="Arial"/>
                <w:b/>
                <w:sz w:val="24"/>
                <w:szCs w:val="24"/>
              </w:rPr>
            </w:pPr>
            <w:r w:rsidRPr="00F8665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6651" w:rsidR="00F5324A" w:rsidP="00133EA1" w:rsidRDefault="00133EA1" w14:paraId="6D290476" w14:textId="77777777">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B" w14:textId="77777777">
        <w:tc>
          <w:tcPr>
            <w:tcW w:w="1809" w:type="dxa"/>
            <w:vMerge/>
          </w:tcPr>
          <w:p w:rsidRPr="00F86651" w:rsidR="00F5324A" w:rsidP="00F5324A" w:rsidRDefault="00F5324A" w14:paraId="6D290478" w14:textId="77777777">
            <w:pPr>
              <w:rPr>
                <w:rFonts w:ascii="Verdana" w:hAnsi="Verdana" w:cs="Arial"/>
                <w:b/>
                <w:sz w:val="24"/>
                <w:szCs w:val="24"/>
              </w:rPr>
            </w:pPr>
          </w:p>
        </w:tc>
        <w:tc>
          <w:tcPr>
            <w:tcW w:w="5812" w:type="dxa"/>
            <w:gridSpan w:val="2"/>
          </w:tcPr>
          <w:p w:rsidRPr="00F86651" w:rsidR="00F5324A" w:rsidP="00F5324A" w:rsidRDefault="00F5324A" w14:paraId="6D290479" w14:textId="77777777">
            <w:pPr>
              <w:rPr>
                <w:rFonts w:ascii="Verdana" w:hAnsi="Verdana" w:cs="Arial"/>
                <w:b/>
                <w:sz w:val="24"/>
                <w:szCs w:val="24"/>
              </w:rPr>
            </w:pPr>
            <w:r w:rsidRPr="00F8665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6651" w:rsidR="00F5324A" w:rsidP="00133EA1" w:rsidRDefault="002F6719" w14:paraId="6D29047A" w14:textId="5070AD52">
                <w:pPr>
                  <w:jc w:val="center"/>
                  <w:rPr>
                    <w:rFonts w:ascii="Verdana" w:hAnsi="Verdana" w:cs="Arial"/>
                    <w:b/>
                    <w:sz w:val="24"/>
                    <w:szCs w:val="24"/>
                  </w:rPr>
                </w:pPr>
                <w:r w:rsidRPr="00F86651">
                  <w:rPr>
                    <w:rFonts w:ascii="Segoe UI Symbol" w:hAnsi="Segoe UI Symbol" w:eastAsia="MS Gothic" w:cs="Segoe UI Symbol"/>
                    <w:sz w:val="24"/>
                    <w:szCs w:val="24"/>
                  </w:rPr>
                  <w:t>☒</w:t>
                </w:r>
              </w:p>
            </w:tc>
          </w:sdtContent>
        </w:sdt>
      </w:tr>
      <w:tr w:rsidRPr="00F86651" w:rsidR="00F5324A" w:rsidTr="37CEF833" w14:paraId="6D29047D" w14:textId="77777777">
        <w:tc>
          <w:tcPr>
            <w:tcW w:w="9245" w:type="dxa"/>
            <w:gridSpan w:val="4"/>
            <w:shd w:val="clear" w:color="auto" w:fill="D5DCE4" w:themeFill="text2" w:themeFillTint="33"/>
          </w:tcPr>
          <w:p w:rsidRPr="00F86651" w:rsidR="00F5324A" w:rsidP="00F5324A" w:rsidRDefault="00F5324A" w14:paraId="6D29047C" w14:textId="77777777">
            <w:pPr>
              <w:rPr>
                <w:rFonts w:ascii="Verdana" w:hAnsi="Verdana" w:cs="Arial"/>
                <w:b/>
                <w:sz w:val="24"/>
                <w:szCs w:val="24"/>
              </w:rPr>
            </w:pPr>
            <w:r w:rsidRPr="00F86651">
              <w:rPr>
                <w:rFonts w:ascii="Verdana" w:hAnsi="Verdana" w:cs="Arial"/>
                <w:b/>
                <w:sz w:val="24"/>
                <w:szCs w:val="24"/>
              </w:rPr>
              <w:t>Quality, Safety and Patient Experience</w:t>
            </w:r>
          </w:p>
        </w:tc>
      </w:tr>
      <w:tr w:rsidRPr="00F86651" w:rsidR="00F5324A" w:rsidTr="37CEF833" w14:paraId="6D290480" w14:textId="77777777">
        <w:tc>
          <w:tcPr>
            <w:tcW w:w="9245" w:type="dxa"/>
            <w:gridSpan w:val="4"/>
          </w:tcPr>
          <w:p w:rsidRPr="00F86651" w:rsidR="00F5324A" w:rsidP="00445134" w:rsidRDefault="00445134" w14:paraId="3E04BA35" w14:textId="00BB4DC5">
            <w:pPr>
              <w:jc w:val="both"/>
              <w:rPr>
                <w:rFonts w:ascii="Verdana" w:hAnsi="Verdana" w:cs="Arial"/>
                <w:sz w:val="24"/>
                <w:szCs w:val="24"/>
              </w:rPr>
            </w:pPr>
            <w:r w:rsidRPr="00F86651">
              <w:rPr>
                <w:rFonts w:ascii="Verdana" w:hAnsi="Verdana" w:cs="Arial"/>
                <w:sz w:val="24"/>
                <w:szCs w:val="24"/>
              </w:rPr>
              <w:t xml:space="preserve">Evidence demonstrates a direct correlation between staff health and wellbeing/experience and </w:t>
            </w:r>
            <w:r w:rsidRPr="00F86651" w:rsidR="00A30710">
              <w:rPr>
                <w:rFonts w:ascii="Verdana" w:hAnsi="Verdana" w:cs="Arial"/>
                <w:sz w:val="24"/>
                <w:szCs w:val="24"/>
              </w:rPr>
              <w:t>high</w:t>
            </w:r>
            <w:r w:rsidR="00A30710">
              <w:rPr>
                <w:rFonts w:ascii="Verdana" w:hAnsi="Verdana" w:cs="Arial"/>
                <w:sz w:val="24"/>
                <w:szCs w:val="24"/>
              </w:rPr>
              <w:t>-quality</w:t>
            </w:r>
            <w:r w:rsidRPr="00F86651">
              <w:rPr>
                <w:rFonts w:ascii="Verdana" w:hAnsi="Verdana" w:cs="Arial"/>
                <w:sz w:val="24"/>
                <w:szCs w:val="24"/>
              </w:rPr>
              <w:t xml:space="preserve"> patient care and outcomes. Supporting and enhancing staff wellbeing and increasing attendance at work will help fulfil the aims of the people strategy and </w:t>
            </w:r>
            <w:r w:rsidRPr="00F86651" w:rsidR="00A30710">
              <w:rPr>
                <w:rFonts w:ascii="Verdana" w:hAnsi="Verdana" w:cs="Arial"/>
                <w:sz w:val="24"/>
                <w:szCs w:val="24"/>
              </w:rPr>
              <w:t>10-year</w:t>
            </w:r>
            <w:r w:rsidRPr="00F86651">
              <w:rPr>
                <w:rFonts w:ascii="Verdana" w:hAnsi="Verdana" w:cs="Arial"/>
                <w:sz w:val="24"/>
                <w:szCs w:val="24"/>
              </w:rPr>
              <w:t xml:space="preserve"> vision and contribute to improved patient safety and experience. This approach supports the People Strategy, Managing Attendance at Work (MAWW) policy principles and incorporates the “Healthier Wales Quadruple Aim” of supporting staff health &amp; wellbeing.</w:t>
            </w:r>
          </w:p>
          <w:p w:rsidRPr="00F86651" w:rsidR="00445134" w:rsidP="00445134" w:rsidRDefault="00445134" w14:paraId="6D29047F" w14:textId="4199E371">
            <w:pPr>
              <w:jc w:val="both"/>
              <w:rPr>
                <w:rFonts w:ascii="Verdana" w:hAnsi="Verdana" w:cs="Arial"/>
                <w:b/>
                <w:sz w:val="24"/>
                <w:szCs w:val="24"/>
              </w:rPr>
            </w:pPr>
          </w:p>
        </w:tc>
      </w:tr>
      <w:tr w:rsidRPr="00F86651" w:rsidR="00F5324A" w:rsidTr="37CEF833" w14:paraId="6D290482" w14:textId="77777777">
        <w:tc>
          <w:tcPr>
            <w:tcW w:w="9245" w:type="dxa"/>
            <w:gridSpan w:val="4"/>
            <w:shd w:val="clear" w:color="auto" w:fill="D5DCE4" w:themeFill="text2" w:themeFillTint="33"/>
          </w:tcPr>
          <w:p w:rsidRPr="00F86651" w:rsidR="00F5324A" w:rsidP="00F5324A" w:rsidRDefault="00F5324A" w14:paraId="6D290481" w14:textId="77777777">
            <w:pPr>
              <w:rPr>
                <w:rFonts w:ascii="Verdana" w:hAnsi="Verdana" w:cs="Arial"/>
                <w:b/>
                <w:sz w:val="24"/>
                <w:szCs w:val="24"/>
              </w:rPr>
            </w:pPr>
            <w:r w:rsidRPr="00F86651">
              <w:rPr>
                <w:rFonts w:ascii="Verdana" w:hAnsi="Verdana" w:cs="Arial"/>
                <w:b/>
                <w:sz w:val="24"/>
                <w:szCs w:val="24"/>
              </w:rPr>
              <w:t>Financial Implications</w:t>
            </w:r>
          </w:p>
        </w:tc>
      </w:tr>
      <w:tr w:rsidRPr="00F86651" w:rsidR="00F5324A" w:rsidTr="37CEF833" w14:paraId="6D290487" w14:textId="77777777">
        <w:tc>
          <w:tcPr>
            <w:tcW w:w="9245" w:type="dxa"/>
            <w:gridSpan w:val="4"/>
          </w:tcPr>
          <w:p w:rsidRPr="00F86651" w:rsidR="00F5324A" w:rsidP="00F5324A" w:rsidRDefault="00445134" w14:paraId="79E294C1" w14:textId="2E326918">
            <w:pPr>
              <w:ind w:right="96"/>
              <w:rPr>
                <w:rFonts w:ascii="Verdana" w:hAnsi="Verdana" w:cs="Arial"/>
                <w:sz w:val="24"/>
                <w:szCs w:val="24"/>
              </w:rPr>
            </w:pPr>
            <w:r w:rsidRPr="00F86651">
              <w:rPr>
                <w:rFonts w:ascii="Verdana" w:hAnsi="Verdana" w:cs="Arial"/>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r w:rsidR="00BB78D6">
              <w:rPr>
                <w:rFonts w:ascii="Verdana" w:hAnsi="Verdana" w:cs="Arial"/>
                <w:sz w:val="24"/>
                <w:szCs w:val="24"/>
              </w:rPr>
              <w:t>.</w:t>
            </w:r>
          </w:p>
          <w:p w:rsidRPr="00F86651" w:rsidR="00445134" w:rsidP="00F5324A" w:rsidRDefault="00445134" w14:paraId="6D290486" w14:textId="40EF932F">
            <w:pPr>
              <w:ind w:right="96"/>
              <w:rPr>
                <w:rFonts w:ascii="Verdana" w:hAnsi="Verdana" w:cs="Arial"/>
                <w:color w:val="FF0000"/>
                <w:sz w:val="24"/>
                <w:szCs w:val="24"/>
              </w:rPr>
            </w:pPr>
          </w:p>
        </w:tc>
      </w:tr>
      <w:tr w:rsidRPr="00F86651" w:rsidR="00F5324A" w:rsidTr="37CEF833" w14:paraId="6D290489" w14:textId="77777777">
        <w:tc>
          <w:tcPr>
            <w:tcW w:w="9245" w:type="dxa"/>
            <w:gridSpan w:val="4"/>
            <w:shd w:val="clear" w:color="auto" w:fill="D5DCE4" w:themeFill="text2" w:themeFillTint="33"/>
          </w:tcPr>
          <w:p w:rsidRPr="00F86651" w:rsidR="00F5324A" w:rsidP="00F5324A" w:rsidRDefault="00F5324A" w14:paraId="6D290488" w14:textId="77777777">
            <w:pPr>
              <w:keepNext/>
              <w:keepLines/>
              <w:ind w:right="96"/>
              <w:rPr>
                <w:rFonts w:ascii="Verdana" w:hAnsi="Verdana" w:cs="Arial"/>
                <w:b/>
                <w:sz w:val="24"/>
                <w:szCs w:val="24"/>
              </w:rPr>
            </w:pPr>
            <w:r w:rsidRPr="00F86651">
              <w:rPr>
                <w:rFonts w:ascii="Verdana" w:hAnsi="Verdana" w:cs="Arial"/>
                <w:b/>
                <w:sz w:val="24"/>
                <w:szCs w:val="24"/>
              </w:rPr>
              <w:t>Legal Implications (including equality and diversity assessment)</w:t>
            </w:r>
          </w:p>
        </w:tc>
      </w:tr>
      <w:tr w:rsidRPr="00F86651" w:rsidR="00F5324A" w:rsidTr="37CEF833" w14:paraId="6D29048C" w14:textId="77777777">
        <w:tc>
          <w:tcPr>
            <w:tcW w:w="9245" w:type="dxa"/>
            <w:gridSpan w:val="4"/>
          </w:tcPr>
          <w:p w:rsidRPr="00F86651" w:rsidR="00445134" w:rsidP="00445134" w:rsidRDefault="00445134" w14:paraId="047720A9" w14:textId="77777777">
            <w:pPr>
              <w:ind w:right="96"/>
              <w:jc w:val="both"/>
              <w:rPr>
                <w:rFonts w:ascii="Verdana" w:hAnsi="Verdana" w:cs="Arial"/>
                <w:sz w:val="24"/>
                <w:szCs w:val="24"/>
              </w:rPr>
            </w:pPr>
            <w:r w:rsidRPr="00F86651">
              <w:rPr>
                <w:rFonts w:ascii="Verdana" w:hAnsi="Verdana" w:cs="Arial"/>
                <w:sz w:val="24"/>
                <w:szCs w:val="24"/>
              </w:rPr>
              <w:t>Ensures compliance with Equality Act 2010.</w:t>
            </w:r>
          </w:p>
          <w:p w:rsidRPr="00F86651" w:rsidR="00F5324A" w:rsidP="00445134" w:rsidRDefault="00F5324A" w14:paraId="6D29048B" w14:textId="77777777">
            <w:pPr>
              <w:ind w:right="96"/>
              <w:rPr>
                <w:rFonts w:ascii="Verdana" w:hAnsi="Verdana" w:cs="Arial"/>
                <w:color w:val="FF0000"/>
                <w:sz w:val="24"/>
                <w:szCs w:val="24"/>
              </w:rPr>
            </w:pPr>
          </w:p>
        </w:tc>
      </w:tr>
      <w:tr w:rsidRPr="00F86651" w:rsidR="00F5324A" w:rsidTr="37CEF833" w14:paraId="6D29048E" w14:textId="77777777">
        <w:tc>
          <w:tcPr>
            <w:tcW w:w="9245" w:type="dxa"/>
            <w:gridSpan w:val="4"/>
            <w:shd w:val="clear" w:color="auto" w:fill="D5DCE4" w:themeFill="text2" w:themeFillTint="33"/>
          </w:tcPr>
          <w:p w:rsidRPr="00F86651" w:rsidR="00F5324A" w:rsidP="00F5324A" w:rsidRDefault="00F5324A" w14:paraId="6D29048D" w14:textId="77777777">
            <w:pPr>
              <w:ind w:right="96"/>
              <w:rPr>
                <w:rFonts w:ascii="Verdana" w:hAnsi="Verdana" w:cs="Arial"/>
                <w:b/>
                <w:color w:val="FF0000"/>
                <w:sz w:val="24"/>
                <w:szCs w:val="24"/>
              </w:rPr>
            </w:pPr>
            <w:r w:rsidRPr="00F86651">
              <w:rPr>
                <w:rFonts w:ascii="Verdana" w:hAnsi="Verdana" w:cs="Arial"/>
                <w:b/>
                <w:sz w:val="24"/>
                <w:szCs w:val="24"/>
              </w:rPr>
              <w:lastRenderedPageBreak/>
              <w:t>Staffing Implications</w:t>
            </w:r>
          </w:p>
        </w:tc>
      </w:tr>
      <w:tr w:rsidRPr="00F86651" w:rsidR="00F5324A" w:rsidTr="37CEF833" w14:paraId="6D290491" w14:textId="77777777">
        <w:tc>
          <w:tcPr>
            <w:tcW w:w="9245" w:type="dxa"/>
            <w:gridSpan w:val="4"/>
          </w:tcPr>
          <w:p w:rsidR="00BB78D6" w:rsidP="004C728E" w:rsidRDefault="004C728E" w14:paraId="7622C026" w14:textId="77777777">
            <w:pPr>
              <w:ind w:right="96"/>
              <w:rPr>
                <w:rFonts w:ascii="Verdana" w:hAnsi="Verdana" w:cs="Arial"/>
                <w:sz w:val="24"/>
                <w:szCs w:val="24"/>
              </w:rPr>
            </w:pPr>
            <w:r w:rsidRPr="004C728E">
              <w:rPr>
                <w:rFonts w:ascii="Verdana" w:hAnsi="Verdana" w:cs="Arial"/>
                <w:sz w:val="24"/>
                <w:szCs w:val="24"/>
              </w:rPr>
              <w:t>Continued focus on increased wellbeing support and compliance with Policy will positively impact staffing</w:t>
            </w:r>
            <w:r w:rsidR="00BB78D6">
              <w:rPr>
                <w:rFonts w:ascii="Verdana" w:hAnsi="Verdana" w:cs="Arial"/>
                <w:sz w:val="24"/>
                <w:szCs w:val="24"/>
              </w:rPr>
              <w:t>.</w:t>
            </w:r>
          </w:p>
          <w:p w:rsidRPr="00F86651" w:rsidR="00445134" w:rsidP="004C728E" w:rsidRDefault="004C728E" w14:paraId="6D290490" w14:textId="1075113B">
            <w:pPr>
              <w:ind w:right="96"/>
              <w:rPr>
                <w:rFonts w:ascii="Verdana" w:hAnsi="Verdana" w:cs="Arial"/>
                <w:color w:val="FF0000"/>
                <w:sz w:val="24"/>
                <w:szCs w:val="24"/>
              </w:rPr>
            </w:pPr>
            <w:r w:rsidRPr="004C728E">
              <w:rPr>
                <w:rFonts w:ascii="Verdana" w:hAnsi="Verdana" w:cs="Arial"/>
                <w:sz w:val="24"/>
                <w:szCs w:val="24"/>
              </w:rPr>
              <w:t xml:space="preserve"> </w:t>
            </w:r>
          </w:p>
        </w:tc>
      </w:tr>
      <w:tr w:rsidRPr="00F86651" w:rsidR="00F5324A" w:rsidTr="37CEF833" w14:paraId="6D290493" w14:textId="77777777">
        <w:tc>
          <w:tcPr>
            <w:tcW w:w="9245" w:type="dxa"/>
            <w:gridSpan w:val="4"/>
            <w:shd w:val="clear" w:color="auto" w:fill="D5DCE4" w:themeFill="text2" w:themeFillTint="33"/>
          </w:tcPr>
          <w:p w:rsidRPr="00F86651" w:rsidR="00F5324A" w:rsidP="00F5324A" w:rsidRDefault="00296CD9" w14:paraId="6D290492" w14:textId="77777777">
            <w:pPr>
              <w:ind w:right="96"/>
              <w:rPr>
                <w:rFonts w:ascii="Verdana" w:hAnsi="Verdana" w:cs="Arial"/>
                <w:b/>
                <w:color w:val="FF0000"/>
                <w:sz w:val="24"/>
                <w:szCs w:val="24"/>
              </w:rPr>
            </w:pPr>
            <w:r w:rsidRPr="00F86651">
              <w:rPr>
                <w:rFonts w:ascii="Verdana" w:hAnsi="Verdana" w:cs="Arial"/>
                <w:b/>
                <w:sz w:val="24"/>
                <w:szCs w:val="24"/>
              </w:rPr>
              <w:t>Long Term Implications (including the impact of the Well-being of Future Generations (Wales) Act 2015)</w:t>
            </w:r>
          </w:p>
        </w:tc>
      </w:tr>
      <w:tr w:rsidRPr="00F86651" w:rsidR="00F5324A" w:rsidTr="37CEF833" w14:paraId="6D290496" w14:textId="77777777">
        <w:tc>
          <w:tcPr>
            <w:tcW w:w="9245" w:type="dxa"/>
            <w:gridSpan w:val="4"/>
          </w:tcPr>
          <w:p w:rsidRPr="00F86651" w:rsidR="00445134" w:rsidP="00445134" w:rsidRDefault="00445134" w14:paraId="26DAA086" w14:textId="5612F5EE">
            <w:pPr>
              <w:spacing w:line="276" w:lineRule="auto"/>
              <w:ind w:right="96"/>
              <w:jc w:val="both"/>
              <w:rPr>
                <w:rFonts w:ascii="Verdana" w:hAnsi="Verdana" w:cs="Arial"/>
                <w:sz w:val="24"/>
                <w:szCs w:val="24"/>
              </w:rPr>
            </w:pPr>
            <w:r w:rsidRPr="00F86651">
              <w:rPr>
                <w:rFonts w:ascii="Verdana" w:hAnsi="Verdana" w:cs="Arial"/>
                <w:sz w:val="24"/>
                <w:szCs w:val="24"/>
              </w:rPr>
              <w:t xml:space="preserve">Actions outlined in report promote “A Healthier Wales Quadruple Aim” these </w:t>
            </w:r>
            <w:proofErr w:type="gramStart"/>
            <w:r w:rsidRPr="00F86651">
              <w:rPr>
                <w:rFonts w:ascii="Verdana" w:hAnsi="Verdana" w:cs="Arial"/>
                <w:sz w:val="24"/>
                <w:szCs w:val="24"/>
              </w:rPr>
              <w:t>being</w:t>
            </w:r>
            <w:r w:rsidR="00BB78D6">
              <w:rPr>
                <w:rFonts w:ascii="Verdana" w:hAnsi="Verdana" w:cs="Arial"/>
                <w:sz w:val="24"/>
                <w:szCs w:val="24"/>
              </w:rPr>
              <w:t>;</w:t>
            </w:r>
            <w:proofErr w:type="gramEnd"/>
          </w:p>
          <w:p w:rsidRPr="00F86651" w:rsidR="00445134" w:rsidP="00445134" w:rsidRDefault="00445134" w14:paraId="2C4D0F45" w14:textId="2A7C5C1F">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Improved population health &amp; wellbeing</w:t>
            </w:r>
            <w:r w:rsidR="00BB78D6">
              <w:rPr>
                <w:rFonts w:ascii="Verdana" w:hAnsi="Verdana" w:cs="Arial"/>
                <w:sz w:val="24"/>
                <w:szCs w:val="24"/>
              </w:rPr>
              <w:t>,</w:t>
            </w:r>
          </w:p>
          <w:p w:rsidRPr="00F86651" w:rsidR="00445134" w:rsidP="00445134" w:rsidRDefault="00445134" w14:paraId="234F94B2" w14:textId="1105E705">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Better quality &amp; more accessible health &amp; social care services</w:t>
            </w:r>
            <w:r w:rsidR="00BB78D6">
              <w:rPr>
                <w:rFonts w:ascii="Verdana" w:hAnsi="Verdana" w:cs="Arial"/>
                <w:sz w:val="24"/>
                <w:szCs w:val="24"/>
              </w:rPr>
              <w:t>,</w:t>
            </w:r>
          </w:p>
          <w:p w:rsidRPr="00F86651" w:rsidR="00445134" w:rsidP="00445134" w:rsidRDefault="00445134" w14:paraId="3F084735" w14:textId="1061BFC0">
            <w:pPr>
              <w:numPr>
                <w:ilvl w:val="0"/>
                <w:numId w:val="23"/>
              </w:numPr>
              <w:spacing w:line="276" w:lineRule="auto"/>
              <w:ind w:right="96"/>
              <w:contextualSpacing/>
              <w:jc w:val="both"/>
              <w:rPr>
                <w:rFonts w:ascii="Verdana" w:hAnsi="Verdana" w:cs="Arial"/>
                <w:sz w:val="24"/>
                <w:szCs w:val="24"/>
              </w:rPr>
            </w:pPr>
            <w:r w:rsidRPr="00F86651">
              <w:rPr>
                <w:rFonts w:ascii="Verdana" w:hAnsi="Verdana" w:cs="Arial"/>
                <w:sz w:val="24"/>
                <w:szCs w:val="24"/>
              </w:rPr>
              <w:t>Motivated &amp; sustainable health &amp; social care workforce</w:t>
            </w:r>
            <w:r w:rsidR="00BB78D6">
              <w:rPr>
                <w:rFonts w:ascii="Verdana" w:hAnsi="Verdana" w:cs="Arial"/>
                <w:sz w:val="24"/>
                <w:szCs w:val="24"/>
              </w:rPr>
              <w:t>.</w:t>
            </w:r>
          </w:p>
          <w:p w:rsidRPr="00F86651" w:rsidR="00F5324A" w:rsidP="00F5324A" w:rsidRDefault="00F5324A" w14:paraId="6D290495" w14:textId="77777777">
            <w:pPr>
              <w:ind w:right="96"/>
              <w:rPr>
                <w:rFonts w:ascii="Verdana" w:hAnsi="Verdana" w:cs="Arial"/>
                <w:color w:val="FF0000"/>
                <w:sz w:val="24"/>
                <w:szCs w:val="24"/>
              </w:rPr>
            </w:pPr>
          </w:p>
        </w:tc>
      </w:tr>
      <w:tr w:rsidRPr="00F86651" w:rsidR="00653AEC" w:rsidTr="37CEF833" w14:paraId="6D29049A" w14:textId="77777777">
        <w:tc>
          <w:tcPr>
            <w:tcW w:w="2470" w:type="dxa"/>
            <w:gridSpan w:val="2"/>
          </w:tcPr>
          <w:p w:rsidRPr="00F86651" w:rsidR="00653AEC" w:rsidP="00653AEC" w:rsidRDefault="00653AEC" w14:paraId="6D290497" w14:textId="77777777">
            <w:pPr>
              <w:ind w:right="96"/>
              <w:rPr>
                <w:rFonts w:ascii="Verdana" w:hAnsi="Verdana" w:cs="Arial"/>
                <w:color w:val="FF0000"/>
                <w:sz w:val="24"/>
                <w:szCs w:val="24"/>
              </w:rPr>
            </w:pPr>
            <w:r w:rsidRPr="00F86651">
              <w:rPr>
                <w:rFonts w:ascii="Verdana" w:hAnsi="Verdana" w:cs="Arial"/>
                <w:b/>
                <w:color w:val="000000" w:themeColor="text1"/>
                <w:sz w:val="24"/>
                <w:szCs w:val="24"/>
              </w:rPr>
              <w:t>Report History</w:t>
            </w:r>
          </w:p>
        </w:tc>
        <w:tc>
          <w:tcPr>
            <w:tcW w:w="6775" w:type="dxa"/>
            <w:gridSpan w:val="2"/>
          </w:tcPr>
          <w:p w:rsidRPr="00F86651" w:rsidR="00653AEC" w:rsidP="00445134" w:rsidRDefault="00481B98" w14:paraId="6D290499" w14:textId="41F54AE1">
            <w:pPr>
              <w:ind w:right="96"/>
              <w:rPr>
                <w:rFonts w:ascii="Verdana" w:hAnsi="Verdana" w:cs="Arial"/>
                <w:color w:val="FF0000"/>
                <w:sz w:val="24"/>
                <w:szCs w:val="24"/>
              </w:rPr>
            </w:pPr>
            <w:r>
              <w:rPr>
                <w:rFonts w:ascii="Verdana" w:hAnsi="Verdana" w:cs="Arial"/>
                <w:sz w:val="24"/>
                <w:szCs w:val="24"/>
              </w:rPr>
              <w:t xml:space="preserve">WOD Committee </w:t>
            </w:r>
            <w:r w:rsidR="004C728E">
              <w:rPr>
                <w:rFonts w:ascii="Verdana" w:hAnsi="Verdana" w:cs="Arial"/>
                <w:sz w:val="24"/>
                <w:szCs w:val="24"/>
              </w:rPr>
              <w:t>June</w:t>
            </w:r>
            <w:r>
              <w:rPr>
                <w:rFonts w:ascii="Verdana" w:hAnsi="Verdana" w:cs="Arial"/>
                <w:sz w:val="24"/>
                <w:szCs w:val="24"/>
              </w:rPr>
              <w:t xml:space="preserve"> 2025</w:t>
            </w:r>
          </w:p>
        </w:tc>
      </w:tr>
      <w:tr w:rsidRPr="00F86651" w:rsidR="00653AEC" w:rsidTr="37CEF833" w14:paraId="6D29049F" w14:textId="77777777">
        <w:tc>
          <w:tcPr>
            <w:tcW w:w="2470" w:type="dxa"/>
            <w:gridSpan w:val="2"/>
          </w:tcPr>
          <w:p w:rsidRPr="00F86651" w:rsidR="00653AEC" w:rsidP="00653AEC" w:rsidRDefault="00653AEC" w14:paraId="6D29049B" w14:textId="77777777">
            <w:pPr>
              <w:ind w:right="96"/>
              <w:rPr>
                <w:rFonts w:ascii="Verdana" w:hAnsi="Verdana" w:cs="Arial"/>
                <w:b/>
                <w:color w:val="000000" w:themeColor="text1"/>
                <w:sz w:val="24"/>
                <w:szCs w:val="24"/>
              </w:rPr>
            </w:pPr>
            <w:r w:rsidRPr="00F86651">
              <w:rPr>
                <w:rFonts w:ascii="Verdana" w:hAnsi="Verdana" w:cs="Arial"/>
                <w:b/>
                <w:color w:val="000000" w:themeColor="text1"/>
                <w:sz w:val="24"/>
                <w:szCs w:val="24"/>
              </w:rPr>
              <w:t>Appendices</w:t>
            </w:r>
          </w:p>
        </w:tc>
        <w:tc>
          <w:tcPr>
            <w:tcW w:w="6775" w:type="dxa"/>
            <w:gridSpan w:val="2"/>
          </w:tcPr>
          <w:p w:rsidR="00653AEC" w:rsidP="37CEF833" w:rsidRDefault="00DA2515" w14:paraId="3280169D" w14:textId="621E1213">
            <w:pPr>
              <w:ind w:right="96"/>
              <w:rPr>
                <w:rFonts w:ascii="Verdana" w:hAnsi="Verdana" w:cs="Arial"/>
                <w:sz w:val="24"/>
                <w:szCs w:val="24"/>
              </w:rPr>
            </w:pPr>
            <w:r w:rsidRPr="00F86651">
              <w:rPr>
                <w:rFonts w:ascii="Verdana" w:hAnsi="Verdana" w:cs="Arial"/>
                <w:sz w:val="24"/>
                <w:szCs w:val="24"/>
              </w:rPr>
              <w:t>Appendix 1</w:t>
            </w:r>
            <w:r w:rsidRPr="00F86651" w:rsidR="3B50F6A4">
              <w:rPr>
                <w:rFonts w:ascii="Verdana" w:hAnsi="Verdana" w:cs="Arial"/>
                <w:sz w:val="24"/>
                <w:szCs w:val="24"/>
              </w:rPr>
              <w:t>-</w:t>
            </w:r>
            <w:r w:rsidR="001630A3">
              <w:rPr>
                <w:rFonts w:ascii="Verdana" w:hAnsi="Verdana" w:cs="Arial"/>
                <w:sz w:val="24"/>
                <w:szCs w:val="24"/>
              </w:rPr>
              <w:t xml:space="preserve"> </w:t>
            </w:r>
            <w:r w:rsidR="00431B3B">
              <w:rPr>
                <w:rFonts w:ascii="Verdana" w:hAnsi="Verdana" w:cs="Arial"/>
                <w:sz w:val="24"/>
                <w:szCs w:val="24"/>
              </w:rPr>
              <w:t>Primary, Community Care and Therapies</w:t>
            </w:r>
            <w:r w:rsidR="006B6D52">
              <w:rPr>
                <w:rFonts w:ascii="Verdana" w:hAnsi="Verdana" w:cs="Arial"/>
                <w:sz w:val="24"/>
                <w:szCs w:val="24"/>
              </w:rPr>
              <w:t xml:space="preserve"> </w:t>
            </w:r>
            <w:r w:rsidR="00CE1CED">
              <w:rPr>
                <w:rFonts w:ascii="Verdana" w:hAnsi="Verdana" w:cs="Arial"/>
                <w:sz w:val="24"/>
                <w:szCs w:val="24"/>
              </w:rPr>
              <w:t>Managing Attendance at Work Sept 25</w:t>
            </w:r>
          </w:p>
          <w:p w:rsidRPr="00F86651" w:rsidR="005E22FC" w:rsidP="37CEF833" w:rsidRDefault="005E22FC" w14:paraId="553AA697" w14:textId="203664D5">
            <w:pPr>
              <w:ind w:right="96"/>
              <w:rPr>
                <w:rFonts w:ascii="Verdana" w:hAnsi="Verdana" w:cs="Arial"/>
                <w:sz w:val="24"/>
                <w:szCs w:val="24"/>
              </w:rPr>
            </w:pPr>
          </w:p>
          <w:p w:rsidRPr="00F86651" w:rsidR="00F86651" w:rsidP="37CEF833" w:rsidRDefault="00F86651" w14:paraId="6D29049E" w14:textId="1412DB9F">
            <w:pPr>
              <w:ind w:right="96"/>
              <w:rPr>
                <w:rFonts w:ascii="Verdana" w:hAnsi="Verdana" w:cs="Arial"/>
                <w:sz w:val="24"/>
                <w:szCs w:val="24"/>
              </w:rPr>
            </w:pPr>
          </w:p>
        </w:tc>
      </w:tr>
    </w:tbl>
    <w:p w:rsidRPr="00F86651" w:rsidR="00DA2515" w:rsidRDefault="00DA2515" w14:paraId="3964C176" w14:textId="77777777">
      <w:pPr>
        <w:rPr>
          <w:rFonts w:ascii="Verdana" w:hAnsi="Verdana" w:cs="Arial"/>
          <w:sz w:val="24"/>
          <w:szCs w:val="24"/>
        </w:rPr>
      </w:pPr>
    </w:p>
    <w:p w:rsidRPr="00F86651" w:rsidR="00F86651" w:rsidP="00F86651" w:rsidRDefault="00F86651" w14:paraId="6BAF48F6" w14:textId="77777777">
      <w:pPr>
        <w:rPr>
          <w:rFonts w:ascii="Verdana" w:hAnsi="Verdana" w:cs="Arial"/>
          <w:sz w:val="24"/>
          <w:szCs w:val="24"/>
        </w:rPr>
      </w:pPr>
    </w:p>
    <w:p w:rsidRPr="00F86651" w:rsidR="00DA2515" w:rsidP="00F86651" w:rsidRDefault="00DA2515" w14:paraId="0DB1B2C5" w14:textId="77777777">
      <w:pPr>
        <w:rPr>
          <w:rFonts w:ascii="Verdana" w:hAnsi="Verdana" w:cs="Arial"/>
          <w:sz w:val="24"/>
          <w:szCs w:val="24"/>
        </w:rPr>
      </w:pPr>
      <w:bookmarkStart w:name="_Hlk194482950" w:id="1"/>
      <w:bookmarkEnd w:id="1"/>
    </w:p>
    <w:sectPr w:rsidRPr="00F86651" w:rsidR="00DA2515" w:rsidSect="00F86651">
      <w:headerReference w:type="default" r:id="rId9"/>
      <w:footerReference w:type="default" r:id="rId10"/>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04A93" w:rsidP="00C107F2" w:rsidRDefault="00504A93" w14:paraId="2422F970" w14:textId="77777777">
      <w:pPr>
        <w:spacing w:after="0" w:line="240" w:lineRule="auto"/>
      </w:pPr>
      <w:r>
        <w:separator/>
      </w:r>
    </w:p>
  </w:endnote>
  <w:endnote w:type="continuationSeparator" w:id="0">
    <w:p w:rsidR="00504A93" w:rsidP="00C107F2" w:rsidRDefault="00504A93" w14:paraId="4D702A7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AE24C86" w:rsidP="2AE24C86" w:rsidRDefault="2AE24C86" w14:paraId="53C716F5" w14:textId="6BBD5CA3">
    <w:pPr>
      <w:pStyle w:val="Footer"/>
      <w:jc w:val="right"/>
      <w:rPr>
        <w:rFonts w:ascii="Verdana" w:hAnsi="Verdana" w:eastAsia="Verdana" w:cs="Verdana"/>
      </w:rPr>
    </w:pPr>
    <w:r w:rsidRPr="2AE24C86">
      <w:rPr>
        <w:rFonts w:ascii="Verdana" w:hAnsi="Verdana" w:eastAsia="Verdana" w:cs="Verdana"/>
      </w:rPr>
      <w:fldChar w:fldCharType="begin"/>
    </w:r>
    <w:r>
      <w:instrText xml:space="preserve">PAGE</w:instrText>
    </w:r>
    <w:r>
      <w:fldChar w:fldCharType="separate"/>
    </w:r>
    <w:r w:rsidRPr="2AE24C86">
      <w:rPr>
        <w:rFonts w:ascii="Verdana" w:hAnsi="Verdana" w:eastAsia="Verdana" w:cs="Verdana"/>
      </w:rPr>
      <w:fldChar w:fldCharType="end"/>
    </w:r>
    <w:r w:rsidRPr="2AE24C86" w:rsidR="2AE24C86">
      <w:rPr>
        <w:rFonts w:ascii="Verdana" w:hAnsi="Verdana" w:eastAsia="Verdana" w:cs="Verdana"/>
      </w:rPr>
      <w:t xml:space="preserve"> of </w:t>
    </w:r>
    <w:r w:rsidRPr="2AE24C86">
      <w:rPr>
        <w:rFonts w:ascii="Verdana" w:hAnsi="Verdana" w:eastAsia="Verdana" w:cs="Verdana"/>
      </w:rPr>
      <w:fldChar w:fldCharType="begin"/>
    </w:r>
    <w:r>
      <w:instrText xml:space="preserve">NUMPAGES</w:instrText>
    </w:r>
    <w:r>
      <w:fldChar w:fldCharType="separate"/>
    </w:r>
    <w:r w:rsidRPr="2AE24C86">
      <w:rPr>
        <w:rFonts w:ascii="Verdana" w:hAnsi="Verdana" w:eastAsia="Verdana" w:cs="Verdana"/>
      </w:rPr>
      <w:fldChar w:fldCharType="end"/>
    </w:r>
  </w:p>
  <w:p w:rsidR="2AE24C86" w:rsidP="2AE24C86" w:rsidRDefault="2AE24C86" w14:paraId="458D4BD8" w14:textId="56962468">
    <w:pPr>
      <w:pStyle w:val="Footer"/>
      <w:jc w:val="right"/>
      <w:rPr>
        <w:rFonts w:ascii="Verdana" w:hAnsi="Verdana" w:eastAsia="Verdana" w:cs="Verdana"/>
      </w:rPr>
    </w:pPr>
    <w:r w:rsidRPr="2AE24C86" w:rsidR="2AE24C86">
      <w:rPr>
        <w:rFonts w:ascii="Verdana" w:hAnsi="Verdana" w:eastAsia="Verdana" w:cs="Verdana"/>
      </w:rPr>
      <w:t>Workforce and OD Committee – 2 October 2025</w:t>
    </w:r>
  </w:p>
  <w:sdt>
    <w:sdtPr>
      <w:id w:val="443046536"/>
      <w:docPartObj>
        <w:docPartGallery w:val="Page Numbers (Bottom of Page)"/>
        <w:docPartUnique/>
      </w:docPartObj>
      <w:showingPlcHdr/>
    </w:sdtPr>
    <w:sdtEndPr/>
    <w:sdtContent>
      <w:p w:rsidR="0032747D" w:rsidRDefault="0032747D" w14:paraId="5EE9C96C" w14:textId="5661C791">
        <w:pPr>
          <w:pStyle w:val="Footer"/>
          <w:jc w:val="right"/>
        </w:pPr>
        <w:r w:rsidRPr="2AE24C86" w:rsidR="2AE24C86">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2AE24C86">
          <w:rPr>
            <w:noProof/>
          </w:rPr>
          <w:fldChar w:fldCharType="begin"/>
        </w:r>
        <w:r>
          <w:instrText xml:space="preserve">PAGE</w:instrText>
        </w:r>
        <w:r>
          <w:fldChar w:fldCharType="separate"/>
        </w:r>
        <w:r w:rsidRPr="2AE24C86">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04A93" w:rsidP="00C107F2" w:rsidRDefault="00504A93" w14:paraId="38A2D2DF" w14:textId="77777777">
      <w:pPr>
        <w:spacing w:after="0" w:line="240" w:lineRule="auto"/>
      </w:pPr>
      <w:r>
        <w:separator/>
      </w:r>
    </w:p>
  </w:footnote>
  <w:footnote w:type="continuationSeparator" w:id="0">
    <w:p w:rsidR="00504A93" w:rsidP="00C107F2" w:rsidRDefault="00504A93" w14:paraId="309C796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E38BC"/>
    <w:multiLevelType w:val="multilevel"/>
    <w:tmpl w:val="8DCEA39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FD70BF"/>
    <w:multiLevelType w:val="hybridMultilevel"/>
    <w:tmpl w:val="F40898D6"/>
    <w:lvl w:ilvl="0" w:tplc="E08C1D2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05314A"/>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09F350EA"/>
    <w:multiLevelType w:val="multilevel"/>
    <w:tmpl w:val="D1E612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FA57185"/>
    <w:multiLevelType w:val="multilevel"/>
    <w:tmpl w:val="887EDF30"/>
    <w:lvl w:ilvl="0">
      <w:start w:val="6"/>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F03BBB"/>
    <w:multiLevelType w:val="hybridMultilevel"/>
    <w:tmpl w:val="4030BD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5601436"/>
    <w:multiLevelType w:val="multilevel"/>
    <w:tmpl w:val="0B9CD3A4"/>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9" w15:restartNumberingAfterBreak="0">
    <w:nsid w:val="2DDB5EE1"/>
    <w:multiLevelType w:val="multilevel"/>
    <w:tmpl w:val="5866DDA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0" w15:restartNumberingAfterBreak="0">
    <w:nsid w:val="356C3687"/>
    <w:multiLevelType w:val="hybridMultilevel"/>
    <w:tmpl w:val="E4AE9D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E0633F7"/>
    <w:multiLevelType w:val="hybridMultilevel"/>
    <w:tmpl w:val="B1E65184"/>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1FF1392"/>
    <w:multiLevelType w:val="hybridMultilevel"/>
    <w:tmpl w:val="DCBCD3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3AA767C"/>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7E869A3"/>
    <w:multiLevelType w:val="hybridMultilevel"/>
    <w:tmpl w:val="6AD6277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BBC29F8"/>
    <w:multiLevelType w:val="hybridMultilevel"/>
    <w:tmpl w:val="9662A7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CAC381C"/>
    <w:multiLevelType w:val="hybridMultilevel"/>
    <w:tmpl w:val="B60EDF4A"/>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57447642">
    <w:abstractNumId w:val="5"/>
  </w:num>
  <w:num w:numId="2" w16cid:durableId="1868327632">
    <w:abstractNumId w:val="15"/>
  </w:num>
  <w:num w:numId="3" w16cid:durableId="2127506511">
    <w:abstractNumId w:val="14"/>
  </w:num>
  <w:num w:numId="4" w16cid:durableId="107236632">
    <w:abstractNumId w:val="11"/>
  </w:num>
  <w:num w:numId="5" w16cid:durableId="1535001956">
    <w:abstractNumId w:val="7"/>
  </w:num>
  <w:num w:numId="6" w16cid:durableId="996953324">
    <w:abstractNumId w:val="21"/>
  </w:num>
  <w:num w:numId="7" w16cid:durableId="613901270">
    <w:abstractNumId w:val="23"/>
  </w:num>
  <w:num w:numId="8" w16cid:durableId="1290820897">
    <w:abstractNumId w:val="17"/>
  </w:num>
  <w:num w:numId="9" w16cid:durableId="1480028434">
    <w:abstractNumId w:val="19"/>
  </w:num>
  <w:num w:numId="10" w16cid:durableId="1394427969">
    <w:abstractNumId w:val="20"/>
  </w:num>
  <w:num w:numId="11" w16cid:durableId="1468814955">
    <w:abstractNumId w:val="3"/>
  </w:num>
  <w:num w:numId="12" w16cid:durableId="1934821923">
    <w:abstractNumId w:val="12"/>
  </w:num>
  <w:num w:numId="13" w16cid:durableId="850264381">
    <w:abstractNumId w:val="22"/>
  </w:num>
  <w:num w:numId="14" w16cid:durableId="1392996608">
    <w:abstractNumId w:val="1"/>
  </w:num>
  <w:num w:numId="15" w16cid:durableId="1757171499">
    <w:abstractNumId w:val="8"/>
  </w:num>
  <w:num w:numId="16" w16cid:durableId="993682299">
    <w:abstractNumId w:val="4"/>
  </w:num>
  <w:num w:numId="17" w16cid:durableId="2124767222">
    <w:abstractNumId w:val="2"/>
  </w:num>
  <w:num w:numId="18" w16cid:durableId="799033091">
    <w:abstractNumId w:val="0"/>
  </w:num>
  <w:num w:numId="19" w16cid:durableId="1587349313">
    <w:abstractNumId w:val="18"/>
  </w:num>
  <w:num w:numId="20" w16cid:durableId="1561406618">
    <w:abstractNumId w:val="16"/>
  </w:num>
  <w:num w:numId="21" w16cid:durableId="922447269">
    <w:abstractNumId w:val="9"/>
  </w:num>
  <w:num w:numId="22" w16cid:durableId="165482010">
    <w:abstractNumId w:val="6"/>
  </w:num>
  <w:num w:numId="23" w16cid:durableId="815147846">
    <w:abstractNumId w:val="13"/>
  </w:num>
  <w:num w:numId="24" w16cid:durableId="6623181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2F3"/>
    <w:rsid w:val="00003CA6"/>
    <w:rsid w:val="00014BB1"/>
    <w:rsid w:val="0001763A"/>
    <w:rsid w:val="00021C60"/>
    <w:rsid w:val="000329CB"/>
    <w:rsid w:val="00034194"/>
    <w:rsid w:val="000400F3"/>
    <w:rsid w:val="000402DA"/>
    <w:rsid w:val="000410EB"/>
    <w:rsid w:val="00046F9B"/>
    <w:rsid w:val="00056089"/>
    <w:rsid w:val="000572D1"/>
    <w:rsid w:val="00072429"/>
    <w:rsid w:val="00073265"/>
    <w:rsid w:val="00083FC0"/>
    <w:rsid w:val="00085631"/>
    <w:rsid w:val="000932E8"/>
    <w:rsid w:val="00095DB6"/>
    <w:rsid w:val="000A3D65"/>
    <w:rsid w:val="000A5A92"/>
    <w:rsid w:val="000A684C"/>
    <w:rsid w:val="000B3E69"/>
    <w:rsid w:val="000C342A"/>
    <w:rsid w:val="000C73E5"/>
    <w:rsid w:val="000E6972"/>
    <w:rsid w:val="000F2B87"/>
    <w:rsid w:val="000F361B"/>
    <w:rsid w:val="00133EA1"/>
    <w:rsid w:val="00134CE7"/>
    <w:rsid w:val="00143543"/>
    <w:rsid w:val="001503B5"/>
    <w:rsid w:val="0016055A"/>
    <w:rsid w:val="0016096B"/>
    <w:rsid w:val="00161B68"/>
    <w:rsid w:val="001630A3"/>
    <w:rsid w:val="001A3907"/>
    <w:rsid w:val="001C4D66"/>
    <w:rsid w:val="001D2920"/>
    <w:rsid w:val="001E68D9"/>
    <w:rsid w:val="001F034D"/>
    <w:rsid w:val="001F54D1"/>
    <w:rsid w:val="001F58D6"/>
    <w:rsid w:val="0020539A"/>
    <w:rsid w:val="00210BB5"/>
    <w:rsid w:val="00220EDE"/>
    <w:rsid w:val="00233330"/>
    <w:rsid w:val="002415FA"/>
    <w:rsid w:val="00241662"/>
    <w:rsid w:val="00253E09"/>
    <w:rsid w:val="00254E68"/>
    <w:rsid w:val="0026186D"/>
    <w:rsid w:val="002657F6"/>
    <w:rsid w:val="00270C51"/>
    <w:rsid w:val="00284064"/>
    <w:rsid w:val="00294A29"/>
    <w:rsid w:val="002950FF"/>
    <w:rsid w:val="00296CD9"/>
    <w:rsid w:val="00297169"/>
    <w:rsid w:val="002A4C5D"/>
    <w:rsid w:val="002B7C9A"/>
    <w:rsid w:val="002C3DD6"/>
    <w:rsid w:val="002E5956"/>
    <w:rsid w:val="002F6719"/>
    <w:rsid w:val="002F7968"/>
    <w:rsid w:val="003003C9"/>
    <w:rsid w:val="00317549"/>
    <w:rsid w:val="0032747D"/>
    <w:rsid w:val="003311E9"/>
    <w:rsid w:val="003324CB"/>
    <w:rsid w:val="00332564"/>
    <w:rsid w:val="0033610A"/>
    <w:rsid w:val="00352250"/>
    <w:rsid w:val="003547F0"/>
    <w:rsid w:val="00386FC3"/>
    <w:rsid w:val="003918C9"/>
    <w:rsid w:val="00397FDC"/>
    <w:rsid w:val="003C0FF8"/>
    <w:rsid w:val="003C49B8"/>
    <w:rsid w:val="003E6C4C"/>
    <w:rsid w:val="003F145D"/>
    <w:rsid w:val="00412CA3"/>
    <w:rsid w:val="00413D9D"/>
    <w:rsid w:val="00414894"/>
    <w:rsid w:val="00423081"/>
    <w:rsid w:val="0042360D"/>
    <w:rsid w:val="00426F3A"/>
    <w:rsid w:val="00431B3B"/>
    <w:rsid w:val="004404EF"/>
    <w:rsid w:val="004414D2"/>
    <w:rsid w:val="00444BF2"/>
    <w:rsid w:val="00445134"/>
    <w:rsid w:val="00445F14"/>
    <w:rsid w:val="00454DB4"/>
    <w:rsid w:val="004617D7"/>
    <w:rsid w:val="00461835"/>
    <w:rsid w:val="004672A8"/>
    <w:rsid w:val="00467408"/>
    <w:rsid w:val="00477BCB"/>
    <w:rsid w:val="00481B98"/>
    <w:rsid w:val="004A07FB"/>
    <w:rsid w:val="004A5741"/>
    <w:rsid w:val="004B2676"/>
    <w:rsid w:val="004B390A"/>
    <w:rsid w:val="004B4974"/>
    <w:rsid w:val="004C728E"/>
    <w:rsid w:val="004D0638"/>
    <w:rsid w:val="004D237C"/>
    <w:rsid w:val="0050057C"/>
    <w:rsid w:val="0050062B"/>
    <w:rsid w:val="00501894"/>
    <w:rsid w:val="00504A93"/>
    <w:rsid w:val="0052297E"/>
    <w:rsid w:val="00530CF7"/>
    <w:rsid w:val="00535D7E"/>
    <w:rsid w:val="00551A32"/>
    <w:rsid w:val="005653AF"/>
    <w:rsid w:val="00573245"/>
    <w:rsid w:val="00574BCF"/>
    <w:rsid w:val="00575905"/>
    <w:rsid w:val="00585277"/>
    <w:rsid w:val="005D1652"/>
    <w:rsid w:val="005D4E49"/>
    <w:rsid w:val="005D5CA9"/>
    <w:rsid w:val="005E22FC"/>
    <w:rsid w:val="005E4B41"/>
    <w:rsid w:val="006178B7"/>
    <w:rsid w:val="00631DC2"/>
    <w:rsid w:val="006431CB"/>
    <w:rsid w:val="00653AEC"/>
    <w:rsid w:val="00655190"/>
    <w:rsid w:val="00662218"/>
    <w:rsid w:val="0066227A"/>
    <w:rsid w:val="00663B04"/>
    <w:rsid w:val="006732A3"/>
    <w:rsid w:val="00677845"/>
    <w:rsid w:val="00685AE0"/>
    <w:rsid w:val="006A25E3"/>
    <w:rsid w:val="006B321B"/>
    <w:rsid w:val="006B6D52"/>
    <w:rsid w:val="006D1998"/>
    <w:rsid w:val="006D6580"/>
    <w:rsid w:val="00703D52"/>
    <w:rsid w:val="00703D77"/>
    <w:rsid w:val="00710955"/>
    <w:rsid w:val="00710FD9"/>
    <w:rsid w:val="00711095"/>
    <w:rsid w:val="007115A1"/>
    <w:rsid w:val="00717547"/>
    <w:rsid w:val="0072101D"/>
    <w:rsid w:val="0072228F"/>
    <w:rsid w:val="0072387B"/>
    <w:rsid w:val="0072604C"/>
    <w:rsid w:val="00737718"/>
    <w:rsid w:val="007445F5"/>
    <w:rsid w:val="007467E9"/>
    <w:rsid w:val="00747B1A"/>
    <w:rsid w:val="00762BBE"/>
    <w:rsid w:val="00767E3E"/>
    <w:rsid w:val="00771A7D"/>
    <w:rsid w:val="0078343E"/>
    <w:rsid w:val="00792ADC"/>
    <w:rsid w:val="00796229"/>
    <w:rsid w:val="007B77FB"/>
    <w:rsid w:val="007D40C6"/>
    <w:rsid w:val="007D41F5"/>
    <w:rsid w:val="007D6023"/>
    <w:rsid w:val="007F0372"/>
    <w:rsid w:val="007F6B23"/>
    <w:rsid w:val="00803C48"/>
    <w:rsid w:val="00815DE2"/>
    <w:rsid w:val="008171B0"/>
    <w:rsid w:val="00834AA5"/>
    <w:rsid w:val="00836495"/>
    <w:rsid w:val="008371D5"/>
    <w:rsid w:val="008379E6"/>
    <w:rsid w:val="00842A4C"/>
    <w:rsid w:val="00843444"/>
    <w:rsid w:val="008464D5"/>
    <w:rsid w:val="00860D28"/>
    <w:rsid w:val="00884591"/>
    <w:rsid w:val="0089287C"/>
    <w:rsid w:val="00894C82"/>
    <w:rsid w:val="008B0DD2"/>
    <w:rsid w:val="008C15D9"/>
    <w:rsid w:val="008C1BAF"/>
    <w:rsid w:val="008D0747"/>
    <w:rsid w:val="008D6418"/>
    <w:rsid w:val="008F3152"/>
    <w:rsid w:val="0090296C"/>
    <w:rsid w:val="009112DC"/>
    <w:rsid w:val="00925C19"/>
    <w:rsid w:val="009353E6"/>
    <w:rsid w:val="0095072F"/>
    <w:rsid w:val="00951827"/>
    <w:rsid w:val="00956DDA"/>
    <w:rsid w:val="00957C96"/>
    <w:rsid w:val="00980F33"/>
    <w:rsid w:val="00993284"/>
    <w:rsid w:val="0099785B"/>
    <w:rsid w:val="009A15DD"/>
    <w:rsid w:val="009A2A29"/>
    <w:rsid w:val="009A33F4"/>
    <w:rsid w:val="009A3F0E"/>
    <w:rsid w:val="009B47C5"/>
    <w:rsid w:val="009B6114"/>
    <w:rsid w:val="009C3A14"/>
    <w:rsid w:val="009C7D64"/>
    <w:rsid w:val="009D1669"/>
    <w:rsid w:val="009D199C"/>
    <w:rsid w:val="009E2650"/>
    <w:rsid w:val="009E2731"/>
    <w:rsid w:val="009E62A5"/>
    <w:rsid w:val="009E7AF7"/>
    <w:rsid w:val="00A23D6A"/>
    <w:rsid w:val="00A30710"/>
    <w:rsid w:val="00A33216"/>
    <w:rsid w:val="00A42E9C"/>
    <w:rsid w:val="00A510EC"/>
    <w:rsid w:val="00A5200D"/>
    <w:rsid w:val="00A542C4"/>
    <w:rsid w:val="00A662E9"/>
    <w:rsid w:val="00A66F08"/>
    <w:rsid w:val="00A901F9"/>
    <w:rsid w:val="00A90536"/>
    <w:rsid w:val="00AA0CA0"/>
    <w:rsid w:val="00AA6215"/>
    <w:rsid w:val="00AB2723"/>
    <w:rsid w:val="00AB74B4"/>
    <w:rsid w:val="00AC2455"/>
    <w:rsid w:val="00AD064D"/>
    <w:rsid w:val="00AD3E05"/>
    <w:rsid w:val="00AE5F6A"/>
    <w:rsid w:val="00AF27DB"/>
    <w:rsid w:val="00B0479E"/>
    <w:rsid w:val="00B254C6"/>
    <w:rsid w:val="00B259BF"/>
    <w:rsid w:val="00B35ECC"/>
    <w:rsid w:val="00B43F11"/>
    <w:rsid w:val="00B4617A"/>
    <w:rsid w:val="00B71CBA"/>
    <w:rsid w:val="00B868F9"/>
    <w:rsid w:val="00B948AD"/>
    <w:rsid w:val="00BA0965"/>
    <w:rsid w:val="00BA2507"/>
    <w:rsid w:val="00BB78D6"/>
    <w:rsid w:val="00BC096A"/>
    <w:rsid w:val="00BC241D"/>
    <w:rsid w:val="00BE3EA3"/>
    <w:rsid w:val="00C01970"/>
    <w:rsid w:val="00C03319"/>
    <w:rsid w:val="00C107F2"/>
    <w:rsid w:val="00C1277D"/>
    <w:rsid w:val="00C14482"/>
    <w:rsid w:val="00C1639F"/>
    <w:rsid w:val="00C2143D"/>
    <w:rsid w:val="00C33A04"/>
    <w:rsid w:val="00C67C1A"/>
    <w:rsid w:val="00C8679E"/>
    <w:rsid w:val="00C95B3C"/>
    <w:rsid w:val="00CA6D65"/>
    <w:rsid w:val="00CB6A93"/>
    <w:rsid w:val="00CD5665"/>
    <w:rsid w:val="00CD7AA5"/>
    <w:rsid w:val="00CE1CED"/>
    <w:rsid w:val="00CF7E7A"/>
    <w:rsid w:val="00D039C9"/>
    <w:rsid w:val="00D111CB"/>
    <w:rsid w:val="00D1121F"/>
    <w:rsid w:val="00D1137A"/>
    <w:rsid w:val="00D149B2"/>
    <w:rsid w:val="00D41B12"/>
    <w:rsid w:val="00D42E81"/>
    <w:rsid w:val="00D505DE"/>
    <w:rsid w:val="00D513B5"/>
    <w:rsid w:val="00D5331A"/>
    <w:rsid w:val="00D57059"/>
    <w:rsid w:val="00D66FBC"/>
    <w:rsid w:val="00D7586A"/>
    <w:rsid w:val="00D8086C"/>
    <w:rsid w:val="00DA2515"/>
    <w:rsid w:val="00DA399F"/>
    <w:rsid w:val="00DA4253"/>
    <w:rsid w:val="00DA76AD"/>
    <w:rsid w:val="00DE3C0C"/>
    <w:rsid w:val="00DF015B"/>
    <w:rsid w:val="00DF7AF8"/>
    <w:rsid w:val="00E12363"/>
    <w:rsid w:val="00E236C4"/>
    <w:rsid w:val="00E242E5"/>
    <w:rsid w:val="00E267B3"/>
    <w:rsid w:val="00E55A45"/>
    <w:rsid w:val="00EA5B0F"/>
    <w:rsid w:val="00EA6AC6"/>
    <w:rsid w:val="00EB1CEE"/>
    <w:rsid w:val="00EB5452"/>
    <w:rsid w:val="00EE1528"/>
    <w:rsid w:val="00EE412B"/>
    <w:rsid w:val="00EF0B8E"/>
    <w:rsid w:val="00EF1032"/>
    <w:rsid w:val="00EF230E"/>
    <w:rsid w:val="00EF31AD"/>
    <w:rsid w:val="00EF39F2"/>
    <w:rsid w:val="00F01794"/>
    <w:rsid w:val="00F06D6F"/>
    <w:rsid w:val="00F11CD2"/>
    <w:rsid w:val="00F41865"/>
    <w:rsid w:val="00F5082D"/>
    <w:rsid w:val="00F5297D"/>
    <w:rsid w:val="00F531BD"/>
    <w:rsid w:val="00F5324A"/>
    <w:rsid w:val="00F55629"/>
    <w:rsid w:val="00F57042"/>
    <w:rsid w:val="00F57C68"/>
    <w:rsid w:val="00F86651"/>
    <w:rsid w:val="00F92B0A"/>
    <w:rsid w:val="00FA0CA9"/>
    <w:rsid w:val="00FA0D55"/>
    <w:rsid w:val="00FA5510"/>
    <w:rsid w:val="00FC0F0C"/>
    <w:rsid w:val="00FF1279"/>
    <w:rsid w:val="00FF78B3"/>
    <w:rsid w:val="0104B4AE"/>
    <w:rsid w:val="0207C64B"/>
    <w:rsid w:val="024EE03A"/>
    <w:rsid w:val="027E0D9B"/>
    <w:rsid w:val="0281031B"/>
    <w:rsid w:val="02A2C946"/>
    <w:rsid w:val="02D53E02"/>
    <w:rsid w:val="02F65D9D"/>
    <w:rsid w:val="037A9CCE"/>
    <w:rsid w:val="0404DA25"/>
    <w:rsid w:val="0406CB54"/>
    <w:rsid w:val="041E6573"/>
    <w:rsid w:val="04B7A3E3"/>
    <w:rsid w:val="04B9BE8E"/>
    <w:rsid w:val="04DE851B"/>
    <w:rsid w:val="04EC4ACB"/>
    <w:rsid w:val="05572D39"/>
    <w:rsid w:val="05EDEEA2"/>
    <w:rsid w:val="061CC738"/>
    <w:rsid w:val="06433894"/>
    <w:rsid w:val="0654F672"/>
    <w:rsid w:val="066A676F"/>
    <w:rsid w:val="06D310A4"/>
    <w:rsid w:val="073DF0F3"/>
    <w:rsid w:val="076CDC16"/>
    <w:rsid w:val="0783B65C"/>
    <w:rsid w:val="078AF0E8"/>
    <w:rsid w:val="078CC957"/>
    <w:rsid w:val="08064D7E"/>
    <w:rsid w:val="083062B2"/>
    <w:rsid w:val="086CB1B0"/>
    <w:rsid w:val="088C3B66"/>
    <w:rsid w:val="08F4AF77"/>
    <w:rsid w:val="08FD6B0D"/>
    <w:rsid w:val="09DD6EC3"/>
    <w:rsid w:val="09FAD8AA"/>
    <w:rsid w:val="0A00BAB3"/>
    <w:rsid w:val="0AC8C968"/>
    <w:rsid w:val="0AED7D2B"/>
    <w:rsid w:val="0B53C7F7"/>
    <w:rsid w:val="0BF0DAEE"/>
    <w:rsid w:val="0BF3EE64"/>
    <w:rsid w:val="0C30AD98"/>
    <w:rsid w:val="0C34BFA7"/>
    <w:rsid w:val="0C570170"/>
    <w:rsid w:val="0D2974D6"/>
    <w:rsid w:val="0D8A1AD0"/>
    <w:rsid w:val="0DE67F00"/>
    <w:rsid w:val="0E86AFC9"/>
    <w:rsid w:val="0E889BD4"/>
    <w:rsid w:val="0F217A66"/>
    <w:rsid w:val="0F684A34"/>
    <w:rsid w:val="0FE9D355"/>
    <w:rsid w:val="10DBBF2A"/>
    <w:rsid w:val="11ADBD9B"/>
    <w:rsid w:val="1277F358"/>
    <w:rsid w:val="12CE1C8F"/>
    <w:rsid w:val="12EA46B6"/>
    <w:rsid w:val="12F6612C"/>
    <w:rsid w:val="12FC5644"/>
    <w:rsid w:val="1339B8C2"/>
    <w:rsid w:val="13D72F71"/>
    <w:rsid w:val="1429CADD"/>
    <w:rsid w:val="14504C4C"/>
    <w:rsid w:val="14C5A424"/>
    <w:rsid w:val="1502B7C1"/>
    <w:rsid w:val="150DA63B"/>
    <w:rsid w:val="15402891"/>
    <w:rsid w:val="15510FC7"/>
    <w:rsid w:val="158EDAE2"/>
    <w:rsid w:val="1604CAC2"/>
    <w:rsid w:val="1611ECA7"/>
    <w:rsid w:val="1617CAA0"/>
    <w:rsid w:val="161988B6"/>
    <w:rsid w:val="162AC318"/>
    <w:rsid w:val="163F0524"/>
    <w:rsid w:val="168494EB"/>
    <w:rsid w:val="16859E67"/>
    <w:rsid w:val="16C2B269"/>
    <w:rsid w:val="16FA55F8"/>
    <w:rsid w:val="189CBFD7"/>
    <w:rsid w:val="18A267AB"/>
    <w:rsid w:val="18CDA1D8"/>
    <w:rsid w:val="18E68B92"/>
    <w:rsid w:val="191BEC46"/>
    <w:rsid w:val="192CEA7E"/>
    <w:rsid w:val="1947781F"/>
    <w:rsid w:val="19C0781E"/>
    <w:rsid w:val="19F5BFBA"/>
    <w:rsid w:val="1A054A33"/>
    <w:rsid w:val="1AB51280"/>
    <w:rsid w:val="1AF1620D"/>
    <w:rsid w:val="1B5AFC89"/>
    <w:rsid w:val="1BD884F0"/>
    <w:rsid w:val="1BED8F22"/>
    <w:rsid w:val="1C44FAC6"/>
    <w:rsid w:val="1C92A3F4"/>
    <w:rsid w:val="1CBB8E6C"/>
    <w:rsid w:val="1D2FCDC2"/>
    <w:rsid w:val="1D73FEB0"/>
    <w:rsid w:val="1DF6F538"/>
    <w:rsid w:val="1E6692D7"/>
    <w:rsid w:val="1E9446F5"/>
    <w:rsid w:val="1EBB47DD"/>
    <w:rsid w:val="1F43AD84"/>
    <w:rsid w:val="1F498E2C"/>
    <w:rsid w:val="1F62D172"/>
    <w:rsid w:val="1F6CEBFA"/>
    <w:rsid w:val="1F9A6D79"/>
    <w:rsid w:val="200D24CF"/>
    <w:rsid w:val="20F0C97F"/>
    <w:rsid w:val="20F4B2D9"/>
    <w:rsid w:val="20F92EA5"/>
    <w:rsid w:val="20FA0AF6"/>
    <w:rsid w:val="2169FAEB"/>
    <w:rsid w:val="2180EF33"/>
    <w:rsid w:val="218C15AD"/>
    <w:rsid w:val="21BCC932"/>
    <w:rsid w:val="21EB76AC"/>
    <w:rsid w:val="220E1437"/>
    <w:rsid w:val="225E646C"/>
    <w:rsid w:val="22D322C6"/>
    <w:rsid w:val="22E178BC"/>
    <w:rsid w:val="22FB73DB"/>
    <w:rsid w:val="234E00BF"/>
    <w:rsid w:val="2356F131"/>
    <w:rsid w:val="2365CDAB"/>
    <w:rsid w:val="2380A869"/>
    <w:rsid w:val="23D965D2"/>
    <w:rsid w:val="2406E5E6"/>
    <w:rsid w:val="2489C869"/>
    <w:rsid w:val="248AB281"/>
    <w:rsid w:val="24A41E98"/>
    <w:rsid w:val="24BF03AE"/>
    <w:rsid w:val="24F5AADB"/>
    <w:rsid w:val="25895690"/>
    <w:rsid w:val="2593DAD2"/>
    <w:rsid w:val="26B03AA1"/>
    <w:rsid w:val="2785A961"/>
    <w:rsid w:val="286F95E6"/>
    <w:rsid w:val="28B51D68"/>
    <w:rsid w:val="28E4674C"/>
    <w:rsid w:val="290E5EDD"/>
    <w:rsid w:val="295325C6"/>
    <w:rsid w:val="29996ABD"/>
    <w:rsid w:val="29B50203"/>
    <w:rsid w:val="29C1AFD5"/>
    <w:rsid w:val="29C7B1B4"/>
    <w:rsid w:val="2A19F1E5"/>
    <w:rsid w:val="2A576FA7"/>
    <w:rsid w:val="2A7D32CB"/>
    <w:rsid w:val="2AE24C86"/>
    <w:rsid w:val="2B6BFA4D"/>
    <w:rsid w:val="2C701E43"/>
    <w:rsid w:val="2CA6DC33"/>
    <w:rsid w:val="2CAE3D5C"/>
    <w:rsid w:val="2CEBE0B4"/>
    <w:rsid w:val="2E345A77"/>
    <w:rsid w:val="2E6A6AC3"/>
    <w:rsid w:val="2F07D44B"/>
    <w:rsid w:val="2F6A5791"/>
    <w:rsid w:val="2FC76B83"/>
    <w:rsid w:val="2FF607B1"/>
    <w:rsid w:val="303DE494"/>
    <w:rsid w:val="3065C8F1"/>
    <w:rsid w:val="306EC435"/>
    <w:rsid w:val="309133BA"/>
    <w:rsid w:val="30B6790C"/>
    <w:rsid w:val="30E895CF"/>
    <w:rsid w:val="30F2BE03"/>
    <w:rsid w:val="3211FD53"/>
    <w:rsid w:val="32643B7B"/>
    <w:rsid w:val="3338BD98"/>
    <w:rsid w:val="34050FF9"/>
    <w:rsid w:val="340EC851"/>
    <w:rsid w:val="341C88F4"/>
    <w:rsid w:val="341D7AF4"/>
    <w:rsid w:val="34329FBD"/>
    <w:rsid w:val="349F926E"/>
    <w:rsid w:val="34E8E0F9"/>
    <w:rsid w:val="34EDB489"/>
    <w:rsid w:val="35424E26"/>
    <w:rsid w:val="35B7D4F6"/>
    <w:rsid w:val="35C7A511"/>
    <w:rsid w:val="366A2444"/>
    <w:rsid w:val="36F2B481"/>
    <w:rsid w:val="36FFBBB6"/>
    <w:rsid w:val="3772CDAB"/>
    <w:rsid w:val="37CEF833"/>
    <w:rsid w:val="37E5E278"/>
    <w:rsid w:val="38A8F929"/>
    <w:rsid w:val="38CEF378"/>
    <w:rsid w:val="38CF9F31"/>
    <w:rsid w:val="390B2F75"/>
    <w:rsid w:val="39431E58"/>
    <w:rsid w:val="3981BF90"/>
    <w:rsid w:val="398BFC18"/>
    <w:rsid w:val="3AB1B77B"/>
    <w:rsid w:val="3B50F6A4"/>
    <w:rsid w:val="3B5D1EBA"/>
    <w:rsid w:val="3C3F516B"/>
    <w:rsid w:val="3C5D3466"/>
    <w:rsid w:val="3C6AE130"/>
    <w:rsid w:val="3CD16705"/>
    <w:rsid w:val="3CFAE6A8"/>
    <w:rsid w:val="3D67FFD6"/>
    <w:rsid w:val="3D8E1133"/>
    <w:rsid w:val="3DFCAF9A"/>
    <w:rsid w:val="3E4EABA8"/>
    <w:rsid w:val="3EC7D1C7"/>
    <w:rsid w:val="3F54B573"/>
    <w:rsid w:val="3F64CDF9"/>
    <w:rsid w:val="3F7C61CF"/>
    <w:rsid w:val="3F7D0A54"/>
    <w:rsid w:val="4018277C"/>
    <w:rsid w:val="40388714"/>
    <w:rsid w:val="40D969E2"/>
    <w:rsid w:val="4115BA9F"/>
    <w:rsid w:val="41171E0A"/>
    <w:rsid w:val="413C14FC"/>
    <w:rsid w:val="419074A7"/>
    <w:rsid w:val="41D37F2D"/>
    <w:rsid w:val="4237664B"/>
    <w:rsid w:val="42EF5E77"/>
    <w:rsid w:val="43FADE0F"/>
    <w:rsid w:val="4404BEA6"/>
    <w:rsid w:val="449F517A"/>
    <w:rsid w:val="44D728C3"/>
    <w:rsid w:val="4545044B"/>
    <w:rsid w:val="4590BF83"/>
    <w:rsid w:val="465E1167"/>
    <w:rsid w:val="46BFEF7F"/>
    <w:rsid w:val="493F630D"/>
    <w:rsid w:val="49444609"/>
    <w:rsid w:val="499CC3AB"/>
    <w:rsid w:val="49D54739"/>
    <w:rsid w:val="49E64A7D"/>
    <w:rsid w:val="49F93EB5"/>
    <w:rsid w:val="4A03290E"/>
    <w:rsid w:val="4A37B517"/>
    <w:rsid w:val="4A465E9C"/>
    <w:rsid w:val="4A6E4124"/>
    <w:rsid w:val="4AC2335C"/>
    <w:rsid w:val="4AE32512"/>
    <w:rsid w:val="4B620818"/>
    <w:rsid w:val="4BBC2CD2"/>
    <w:rsid w:val="4BDD3BC4"/>
    <w:rsid w:val="4C549744"/>
    <w:rsid w:val="4D86DEE9"/>
    <w:rsid w:val="4E46D9FB"/>
    <w:rsid w:val="4E4BDA06"/>
    <w:rsid w:val="4EA3114B"/>
    <w:rsid w:val="4EE74421"/>
    <w:rsid w:val="4F07D811"/>
    <w:rsid w:val="4F4F0FE7"/>
    <w:rsid w:val="4F8EF1F4"/>
    <w:rsid w:val="4F9DBE0B"/>
    <w:rsid w:val="4FE1C791"/>
    <w:rsid w:val="513CF8A7"/>
    <w:rsid w:val="52191CA1"/>
    <w:rsid w:val="5231358E"/>
    <w:rsid w:val="52B68F7C"/>
    <w:rsid w:val="533556E1"/>
    <w:rsid w:val="534F97F9"/>
    <w:rsid w:val="539E5CE6"/>
    <w:rsid w:val="5404E1B0"/>
    <w:rsid w:val="540B6F30"/>
    <w:rsid w:val="543C11D7"/>
    <w:rsid w:val="54BD5B20"/>
    <w:rsid w:val="54C818AA"/>
    <w:rsid w:val="5548296E"/>
    <w:rsid w:val="55B60277"/>
    <w:rsid w:val="55CB00B2"/>
    <w:rsid w:val="56C7F1D5"/>
    <w:rsid w:val="5702C720"/>
    <w:rsid w:val="58574CBB"/>
    <w:rsid w:val="58D94A09"/>
    <w:rsid w:val="58D99EBC"/>
    <w:rsid w:val="5A047354"/>
    <w:rsid w:val="5A5C0C78"/>
    <w:rsid w:val="5A979C98"/>
    <w:rsid w:val="5A9B9C7B"/>
    <w:rsid w:val="5A9E9140"/>
    <w:rsid w:val="5AA1DF8F"/>
    <w:rsid w:val="5AAD260A"/>
    <w:rsid w:val="5AE4E842"/>
    <w:rsid w:val="5B98EEE0"/>
    <w:rsid w:val="5BFE7DF1"/>
    <w:rsid w:val="5CAC393A"/>
    <w:rsid w:val="5CE539E2"/>
    <w:rsid w:val="5D64A68A"/>
    <w:rsid w:val="5D69DA84"/>
    <w:rsid w:val="5DB4FAD1"/>
    <w:rsid w:val="5DF52084"/>
    <w:rsid w:val="5E48279A"/>
    <w:rsid w:val="5E897CEA"/>
    <w:rsid w:val="5EAD4973"/>
    <w:rsid w:val="5EBEDE9D"/>
    <w:rsid w:val="5F2CA344"/>
    <w:rsid w:val="5F77062A"/>
    <w:rsid w:val="5F8577D7"/>
    <w:rsid w:val="5F8CFC27"/>
    <w:rsid w:val="60035E76"/>
    <w:rsid w:val="609BEA92"/>
    <w:rsid w:val="61252EA4"/>
    <w:rsid w:val="6167C3EB"/>
    <w:rsid w:val="6188C217"/>
    <w:rsid w:val="61AB0D6F"/>
    <w:rsid w:val="6206B613"/>
    <w:rsid w:val="62194E74"/>
    <w:rsid w:val="622C6EBB"/>
    <w:rsid w:val="62348C75"/>
    <w:rsid w:val="6281A379"/>
    <w:rsid w:val="62BF5AE9"/>
    <w:rsid w:val="6320F842"/>
    <w:rsid w:val="63345B8E"/>
    <w:rsid w:val="633AC254"/>
    <w:rsid w:val="63B91A81"/>
    <w:rsid w:val="64D61972"/>
    <w:rsid w:val="650B490E"/>
    <w:rsid w:val="653CF355"/>
    <w:rsid w:val="6770CB9A"/>
    <w:rsid w:val="67814AFA"/>
    <w:rsid w:val="678BD582"/>
    <w:rsid w:val="67AC5A05"/>
    <w:rsid w:val="67EDEB88"/>
    <w:rsid w:val="681D23E7"/>
    <w:rsid w:val="685C129C"/>
    <w:rsid w:val="6906501F"/>
    <w:rsid w:val="693DD287"/>
    <w:rsid w:val="694379F5"/>
    <w:rsid w:val="6A332375"/>
    <w:rsid w:val="6ACFC2A9"/>
    <w:rsid w:val="6B694E23"/>
    <w:rsid w:val="6C49FE6C"/>
    <w:rsid w:val="6CC43E48"/>
    <w:rsid w:val="6D2F1938"/>
    <w:rsid w:val="6D6E40EB"/>
    <w:rsid w:val="6E09BF36"/>
    <w:rsid w:val="6E427D04"/>
    <w:rsid w:val="6EC679FE"/>
    <w:rsid w:val="6F2DBBF6"/>
    <w:rsid w:val="6F3FABF3"/>
    <w:rsid w:val="6F58D67E"/>
    <w:rsid w:val="6FDE84F7"/>
    <w:rsid w:val="707E249F"/>
    <w:rsid w:val="70A5F42B"/>
    <w:rsid w:val="70ADD07D"/>
    <w:rsid w:val="70CB183E"/>
    <w:rsid w:val="70CF88E9"/>
    <w:rsid w:val="7120F8D8"/>
    <w:rsid w:val="71376522"/>
    <w:rsid w:val="7265C396"/>
    <w:rsid w:val="73240A9D"/>
    <w:rsid w:val="73589461"/>
    <w:rsid w:val="737AC2FA"/>
    <w:rsid w:val="738EE28C"/>
    <w:rsid w:val="73AFAE1D"/>
    <w:rsid w:val="73FAB1AC"/>
    <w:rsid w:val="74892D5E"/>
    <w:rsid w:val="748E2DCA"/>
    <w:rsid w:val="74FDBA32"/>
    <w:rsid w:val="7527177A"/>
    <w:rsid w:val="759A139F"/>
    <w:rsid w:val="759C3D11"/>
    <w:rsid w:val="75F1201E"/>
    <w:rsid w:val="7679558D"/>
    <w:rsid w:val="76F3CEB6"/>
    <w:rsid w:val="76F62D33"/>
    <w:rsid w:val="771E89B9"/>
    <w:rsid w:val="775C5698"/>
    <w:rsid w:val="777C9F2B"/>
    <w:rsid w:val="778488DE"/>
    <w:rsid w:val="786F3F8C"/>
    <w:rsid w:val="789C2052"/>
    <w:rsid w:val="7917D0B3"/>
    <w:rsid w:val="79319FB9"/>
    <w:rsid w:val="794256C6"/>
    <w:rsid w:val="794E480A"/>
    <w:rsid w:val="796A4672"/>
    <w:rsid w:val="79AA6536"/>
    <w:rsid w:val="79E5BBF3"/>
    <w:rsid w:val="7AF7D83B"/>
    <w:rsid w:val="7BD6330E"/>
    <w:rsid w:val="7C17AD2A"/>
    <w:rsid w:val="7C3C3FAB"/>
    <w:rsid w:val="7CCE7D16"/>
    <w:rsid w:val="7CDCF501"/>
    <w:rsid w:val="7CE18428"/>
    <w:rsid w:val="7D8BE087"/>
    <w:rsid w:val="7DBE5272"/>
    <w:rsid w:val="7E201767"/>
    <w:rsid w:val="7E3754DB"/>
    <w:rsid w:val="7EF7947A"/>
    <w:rsid w:val="7EFBAB20"/>
    <w:rsid w:val="7F1991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qFormat/>
    <w:rsid w:val="00C33A04"/>
    <w:pPr>
      <w:ind w:left="720"/>
      <w:contextualSpacing/>
    </w:pPr>
  </w:style>
  <w:style w:type="character" w:styleId="CommentReference">
    <w:name w:val="annotation reference"/>
    <w:basedOn w:val="DefaultParagraphFont"/>
    <w:unhideWhenUsed/>
    <w:rsid w:val="00233330"/>
    <w:rPr>
      <w:sz w:val="16"/>
      <w:szCs w:val="16"/>
    </w:rPr>
  </w:style>
  <w:style w:type="paragraph" w:styleId="CommentText">
    <w:name w:val="annotation text"/>
    <w:basedOn w:val="Normal"/>
    <w:link w:val="CommentTextChar"/>
    <w:unhideWhenUsed/>
    <w:rsid w:val="00233330"/>
    <w:pPr>
      <w:spacing w:line="240" w:lineRule="auto"/>
    </w:pPr>
    <w:rPr>
      <w:sz w:val="20"/>
      <w:szCs w:val="20"/>
    </w:rPr>
  </w:style>
  <w:style w:type="character" w:styleId="CommentTextChar" w:customStyle="1">
    <w:name w:val="Comment Text Char"/>
    <w:basedOn w:val="DefaultParagraphFont"/>
    <w:link w:val="CommentText"/>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14B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493281">
      <w:bodyDiv w:val="1"/>
      <w:marLeft w:val="0"/>
      <w:marRight w:val="0"/>
      <w:marTop w:val="0"/>
      <w:marBottom w:val="0"/>
      <w:divBdr>
        <w:top w:val="none" w:sz="0" w:space="0" w:color="auto"/>
        <w:left w:val="none" w:sz="0" w:space="0" w:color="auto"/>
        <w:bottom w:val="none" w:sz="0" w:space="0" w:color="auto"/>
        <w:right w:val="none" w:sz="0" w:space="0" w:color="auto"/>
      </w:divBdr>
    </w:div>
    <w:div w:id="305553712">
      <w:bodyDiv w:val="1"/>
      <w:marLeft w:val="0"/>
      <w:marRight w:val="0"/>
      <w:marTop w:val="0"/>
      <w:marBottom w:val="0"/>
      <w:divBdr>
        <w:top w:val="none" w:sz="0" w:space="0" w:color="auto"/>
        <w:left w:val="none" w:sz="0" w:space="0" w:color="auto"/>
        <w:bottom w:val="none" w:sz="0" w:space="0" w:color="auto"/>
        <w:right w:val="none" w:sz="0" w:space="0" w:color="auto"/>
      </w:divBdr>
    </w:div>
    <w:div w:id="322125696">
      <w:bodyDiv w:val="1"/>
      <w:marLeft w:val="0"/>
      <w:marRight w:val="0"/>
      <w:marTop w:val="0"/>
      <w:marBottom w:val="0"/>
      <w:divBdr>
        <w:top w:val="none" w:sz="0" w:space="0" w:color="auto"/>
        <w:left w:val="none" w:sz="0" w:space="0" w:color="auto"/>
        <w:bottom w:val="none" w:sz="0" w:space="0" w:color="auto"/>
        <w:right w:val="none" w:sz="0" w:space="0" w:color="auto"/>
      </w:divBdr>
    </w:div>
    <w:div w:id="366414795">
      <w:bodyDiv w:val="1"/>
      <w:marLeft w:val="0"/>
      <w:marRight w:val="0"/>
      <w:marTop w:val="0"/>
      <w:marBottom w:val="0"/>
      <w:divBdr>
        <w:top w:val="none" w:sz="0" w:space="0" w:color="auto"/>
        <w:left w:val="none" w:sz="0" w:space="0" w:color="auto"/>
        <w:bottom w:val="none" w:sz="0" w:space="0" w:color="auto"/>
        <w:right w:val="none" w:sz="0" w:space="0" w:color="auto"/>
      </w:divBdr>
    </w:div>
    <w:div w:id="414980900">
      <w:bodyDiv w:val="1"/>
      <w:marLeft w:val="0"/>
      <w:marRight w:val="0"/>
      <w:marTop w:val="0"/>
      <w:marBottom w:val="0"/>
      <w:divBdr>
        <w:top w:val="none" w:sz="0" w:space="0" w:color="auto"/>
        <w:left w:val="none" w:sz="0" w:space="0" w:color="auto"/>
        <w:bottom w:val="none" w:sz="0" w:space="0" w:color="auto"/>
        <w:right w:val="none" w:sz="0" w:space="0" w:color="auto"/>
      </w:divBdr>
    </w:div>
    <w:div w:id="424303650">
      <w:bodyDiv w:val="1"/>
      <w:marLeft w:val="0"/>
      <w:marRight w:val="0"/>
      <w:marTop w:val="0"/>
      <w:marBottom w:val="0"/>
      <w:divBdr>
        <w:top w:val="none" w:sz="0" w:space="0" w:color="auto"/>
        <w:left w:val="none" w:sz="0" w:space="0" w:color="auto"/>
        <w:bottom w:val="none" w:sz="0" w:space="0" w:color="auto"/>
        <w:right w:val="none" w:sz="0" w:space="0" w:color="auto"/>
      </w:divBdr>
    </w:div>
    <w:div w:id="468060076">
      <w:bodyDiv w:val="1"/>
      <w:marLeft w:val="0"/>
      <w:marRight w:val="0"/>
      <w:marTop w:val="0"/>
      <w:marBottom w:val="0"/>
      <w:divBdr>
        <w:top w:val="none" w:sz="0" w:space="0" w:color="auto"/>
        <w:left w:val="none" w:sz="0" w:space="0" w:color="auto"/>
        <w:bottom w:val="none" w:sz="0" w:space="0" w:color="auto"/>
        <w:right w:val="none" w:sz="0" w:space="0" w:color="auto"/>
      </w:divBdr>
    </w:div>
    <w:div w:id="476798993">
      <w:bodyDiv w:val="1"/>
      <w:marLeft w:val="0"/>
      <w:marRight w:val="0"/>
      <w:marTop w:val="0"/>
      <w:marBottom w:val="0"/>
      <w:divBdr>
        <w:top w:val="none" w:sz="0" w:space="0" w:color="auto"/>
        <w:left w:val="none" w:sz="0" w:space="0" w:color="auto"/>
        <w:bottom w:val="none" w:sz="0" w:space="0" w:color="auto"/>
        <w:right w:val="none" w:sz="0" w:space="0" w:color="auto"/>
      </w:divBdr>
    </w:div>
    <w:div w:id="478037184">
      <w:bodyDiv w:val="1"/>
      <w:marLeft w:val="0"/>
      <w:marRight w:val="0"/>
      <w:marTop w:val="0"/>
      <w:marBottom w:val="0"/>
      <w:divBdr>
        <w:top w:val="none" w:sz="0" w:space="0" w:color="auto"/>
        <w:left w:val="none" w:sz="0" w:space="0" w:color="auto"/>
        <w:bottom w:val="none" w:sz="0" w:space="0" w:color="auto"/>
        <w:right w:val="none" w:sz="0" w:space="0" w:color="auto"/>
      </w:divBdr>
    </w:div>
    <w:div w:id="568425638">
      <w:bodyDiv w:val="1"/>
      <w:marLeft w:val="0"/>
      <w:marRight w:val="0"/>
      <w:marTop w:val="0"/>
      <w:marBottom w:val="0"/>
      <w:divBdr>
        <w:top w:val="none" w:sz="0" w:space="0" w:color="auto"/>
        <w:left w:val="none" w:sz="0" w:space="0" w:color="auto"/>
        <w:bottom w:val="none" w:sz="0" w:space="0" w:color="auto"/>
        <w:right w:val="none" w:sz="0" w:space="0" w:color="auto"/>
      </w:divBdr>
    </w:div>
    <w:div w:id="656684897">
      <w:bodyDiv w:val="1"/>
      <w:marLeft w:val="0"/>
      <w:marRight w:val="0"/>
      <w:marTop w:val="0"/>
      <w:marBottom w:val="0"/>
      <w:divBdr>
        <w:top w:val="none" w:sz="0" w:space="0" w:color="auto"/>
        <w:left w:val="none" w:sz="0" w:space="0" w:color="auto"/>
        <w:bottom w:val="none" w:sz="0" w:space="0" w:color="auto"/>
        <w:right w:val="none" w:sz="0" w:space="0" w:color="auto"/>
      </w:divBdr>
    </w:div>
    <w:div w:id="662315198">
      <w:bodyDiv w:val="1"/>
      <w:marLeft w:val="0"/>
      <w:marRight w:val="0"/>
      <w:marTop w:val="0"/>
      <w:marBottom w:val="0"/>
      <w:divBdr>
        <w:top w:val="none" w:sz="0" w:space="0" w:color="auto"/>
        <w:left w:val="none" w:sz="0" w:space="0" w:color="auto"/>
        <w:bottom w:val="none" w:sz="0" w:space="0" w:color="auto"/>
        <w:right w:val="none" w:sz="0" w:space="0" w:color="auto"/>
      </w:divBdr>
    </w:div>
    <w:div w:id="7264196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47153">
      <w:bodyDiv w:val="1"/>
      <w:marLeft w:val="0"/>
      <w:marRight w:val="0"/>
      <w:marTop w:val="0"/>
      <w:marBottom w:val="0"/>
      <w:divBdr>
        <w:top w:val="none" w:sz="0" w:space="0" w:color="auto"/>
        <w:left w:val="none" w:sz="0" w:space="0" w:color="auto"/>
        <w:bottom w:val="none" w:sz="0" w:space="0" w:color="auto"/>
        <w:right w:val="none" w:sz="0" w:space="0" w:color="auto"/>
      </w:divBdr>
    </w:div>
    <w:div w:id="822425746">
      <w:bodyDiv w:val="1"/>
      <w:marLeft w:val="0"/>
      <w:marRight w:val="0"/>
      <w:marTop w:val="0"/>
      <w:marBottom w:val="0"/>
      <w:divBdr>
        <w:top w:val="none" w:sz="0" w:space="0" w:color="auto"/>
        <w:left w:val="none" w:sz="0" w:space="0" w:color="auto"/>
        <w:bottom w:val="none" w:sz="0" w:space="0" w:color="auto"/>
        <w:right w:val="none" w:sz="0" w:space="0" w:color="auto"/>
      </w:divBdr>
    </w:div>
    <w:div w:id="915898063">
      <w:bodyDiv w:val="1"/>
      <w:marLeft w:val="0"/>
      <w:marRight w:val="0"/>
      <w:marTop w:val="0"/>
      <w:marBottom w:val="0"/>
      <w:divBdr>
        <w:top w:val="none" w:sz="0" w:space="0" w:color="auto"/>
        <w:left w:val="none" w:sz="0" w:space="0" w:color="auto"/>
        <w:bottom w:val="none" w:sz="0" w:space="0" w:color="auto"/>
        <w:right w:val="none" w:sz="0" w:space="0" w:color="auto"/>
      </w:divBdr>
    </w:div>
    <w:div w:id="959721751">
      <w:bodyDiv w:val="1"/>
      <w:marLeft w:val="0"/>
      <w:marRight w:val="0"/>
      <w:marTop w:val="0"/>
      <w:marBottom w:val="0"/>
      <w:divBdr>
        <w:top w:val="none" w:sz="0" w:space="0" w:color="auto"/>
        <w:left w:val="none" w:sz="0" w:space="0" w:color="auto"/>
        <w:bottom w:val="none" w:sz="0" w:space="0" w:color="auto"/>
        <w:right w:val="none" w:sz="0" w:space="0" w:color="auto"/>
      </w:divBdr>
    </w:div>
    <w:div w:id="984042564">
      <w:bodyDiv w:val="1"/>
      <w:marLeft w:val="0"/>
      <w:marRight w:val="0"/>
      <w:marTop w:val="0"/>
      <w:marBottom w:val="0"/>
      <w:divBdr>
        <w:top w:val="none" w:sz="0" w:space="0" w:color="auto"/>
        <w:left w:val="none" w:sz="0" w:space="0" w:color="auto"/>
        <w:bottom w:val="none" w:sz="0" w:space="0" w:color="auto"/>
        <w:right w:val="none" w:sz="0" w:space="0" w:color="auto"/>
      </w:divBdr>
    </w:div>
    <w:div w:id="1132283827">
      <w:bodyDiv w:val="1"/>
      <w:marLeft w:val="0"/>
      <w:marRight w:val="0"/>
      <w:marTop w:val="0"/>
      <w:marBottom w:val="0"/>
      <w:divBdr>
        <w:top w:val="none" w:sz="0" w:space="0" w:color="auto"/>
        <w:left w:val="none" w:sz="0" w:space="0" w:color="auto"/>
        <w:bottom w:val="none" w:sz="0" w:space="0" w:color="auto"/>
        <w:right w:val="none" w:sz="0" w:space="0" w:color="auto"/>
      </w:divBdr>
    </w:div>
    <w:div w:id="1167787222">
      <w:bodyDiv w:val="1"/>
      <w:marLeft w:val="0"/>
      <w:marRight w:val="0"/>
      <w:marTop w:val="0"/>
      <w:marBottom w:val="0"/>
      <w:divBdr>
        <w:top w:val="none" w:sz="0" w:space="0" w:color="auto"/>
        <w:left w:val="none" w:sz="0" w:space="0" w:color="auto"/>
        <w:bottom w:val="none" w:sz="0" w:space="0" w:color="auto"/>
        <w:right w:val="none" w:sz="0" w:space="0" w:color="auto"/>
      </w:divBdr>
    </w:div>
    <w:div w:id="1181237727">
      <w:bodyDiv w:val="1"/>
      <w:marLeft w:val="0"/>
      <w:marRight w:val="0"/>
      <w:marTop w:val="0"/>
      <w:marBottom w:val="0"/>
      <w:divBdr>
        <w:top w:val="none" w:sz="0" w:space="0" w:color="auto"/>
        <w:left w:val="none" w:sz="0" w:space="0" w:color="auto"/>
        <w:bottom w:val="none" w:sz="0" w:space="0" w:color="auto"/>
        <w:right w:val="none" w:sz="0" w:space="0" w:color="auto"/>
      </w:divBdr>
    </w:div>
    <w:div w:id="1202980588">
      <w:bodyDiv w:val="1"/>
      <w:marLeft w:val="0"/>
      <w:marRight w:val="0"/>
      <w:marTop w:val="0"/>
      <w:marBottom w:val="0"/>
      <w:divBdr>
        <w:top w:val="none" w:sz="0" w:space="0" w:color="auto"/>
        <w:left w:val="none" w:sz="0" w:space="0" w:color="auto"/>
        <w:bottom w:val="none" w:sz="0" w:space="0" w:color="auto"/>
        <w:right w:val="none" w:sz="0" w:space="0" w:color="auto"/>
      </w:divBdr>
    </w:div>
    <w:div w:id="1225023821">
      <w:bodyDiv w:val="1"/>
      <w:marLeft w:val="0"/>
      <w:marRight w:val="0"/>
      <w:marTop w:val="0"/>
      <w:marBottom w:val="0"/>
      <w:divBdr>
        <w:top w:val="none" w:sz="0" w:space="0" w:color="auto"/>
        <w:left w:val="none" w:sz="0" w:space="0" w:color="auto"/>
        <w:bottom w:val="none" w:sz="0" w:space="0" w:color="auto"/>
        <w:right w:val="none" w:sz="0" w:space="0" w:color="auto"/>
      </w:divBdr>
    </w:div>
    <w:div w:id="1412695620">
      <w:bodyDiv w:val="1"/>
      <w:marLeft w:val="0"/>
      <w:marRight w:val="0"/>
      <w:marTop w:val="0"/>
      <w:marBottom w:val="0"/>
      <w:divBdr>
        <w:top w:val="none" w:sz="0" w:space="0" w:color="auto"/>
        <w:left w:val="none" w:sz="0" w:space="0" w:color="auto"/>
        <w:bottom w:val="none" w:sz="0" w:space="0" w:color="auto"/>
        <w:right w:val="none" w:sz="0" w:space="0" w:color="auto"/>
      </w:divBdr>
    </w:div>
    <w:div w:id="14127711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88155">
      <w:bodyDiv w:val="1"/>
      <w:marLeft w:val="0"/>
      <w:marRight w:val="0"/>
      <w:marTop w:val="0"/>
      <w:marBottom w:val="0"/>
      <w:divBdr>
        <w:top w:val="none" w:sz="0" w:space="0" w:color="auto"/>
        <w:left w:val="none" w:sz="0" w:space="0" w:color="auto"/>
        <w:bottom w:val="none" w:sz="0" w:space="0" w:color="auto"/>
        <w:right w:val="none" w:sz="0" w:space="0" w:color="auto"/>
      </w:divBdr>
    </w:div>
    <w:div w:id="1587231759">
      <w:bodyDiv w:val="1"/>
      <w:marLeft w:val="0"/>
      <w:marRight w:val="0"/>
      <w:marTop w:val="0"/>
      <w:marBottom w:val="0"/>
      <w:divBdr>
        <w:top w:val="none" w:sz="0" w:space="0" w:color="auto"/>
        <w:left w:val="none" w:sz="0" w:space="0" w:color="auto"/>
        <w:bottom w:val="none" w:sz="0" w:space="0" w:color="auto"/>
        <w:right w:val="none" w:sz="0" w:space="0" w:color="auto"/>
      </w:divBdr>
    </w:div>
    <w:div w:id="1613513894">
      <w:bodyDiv w:val="1"/>
      <w:marLeft w:val="0"/>
      <w:marRight w:val="0"/>
      <w:marTop w:val="0"/>
      <w:marBottom w:val="0"/>
      <w:divBdr>
        <w:top w:val="none" w:sz="0" w:space="0" w:color="auto"/>
        <w:left w:val="none" w:sz="0" w:space="0" w:color="auto"/>
        <w:bottom w:val="none" w:sz="0" w:space="0" w:color="auto"/>
        <w:right w:val="none" w:sz="0" w:space="0" w:color="auto"/>
      </w:divBdr>
    </w:div>
    <w:div w:id="1765026584">
      <w:bodyDiv w:val="1"/>
      <w:marLeft w:val="0"/>
      <w:marRight w:val="0"/>
      <w:marTop w:val="0"/>
      <w:marBottom w:val="0"/>
      <w:divBdr>
        <w:top w:val="none" w:sz="0" w:space="0" w:color="auto"/>
        <w:left w:val="none" w:sz="0" w:space="0" w:color="auto"/>
        <w:bottom w:val="none" w:sz="0" w:space="0" w:color="auto"/>
        <w:right w:val="none" w:sz="0" w:space="0" w:color="auto"/>
      </w:divBdr>
    </w:div>
    <w:div w:id="1808007917">
      <w:bodyDiv w:val="1"/>
      <w:marLeft w:val="0"/>
      <w:marRight w:val="0"/>
      <w:marTop w:val="0"/>
      <w:marBottom w:val="0"/>
      <w:divBdr>
        <w:top w:val="none" w:sz="0" w:space="0" w:color="auto"/>
        <w:left w:val="none" w:sz="0" w:space="0" w:color="auto"/>
        <w:bottom w:val="none" w:sz="0" w:space="0" w:color="auto"/>
        <w:right w:val="none" w:sz="0" w:space="0" w:color="auto"/>
      </w:divBdr>
    </w:div>
    <w:div w:id="1814329668">
      <w:bodyDiv w:val="1"/>
      <w:marLeft w:val="0"/>
      <w:marRight w:val="0"/>
      <w:marTop w:val="0"/>
      <w:marBottom w:val="0"/>
      <w:divBdr>
        <w:top w:val="none" w:sz="0" w:space="0" w:color="auto"/>
        <w:left w:val="none" w:sz="0" w:space="0" w:color="auto"/>
        <w:bottom w:val="none" w:sz="0" w:space="0" w:color="auto"/>
        <w:right w:val="none" w:sz="0" w:space="0" w:color="auto"/>
      </w:divBdr>
    </w:div>
    <w:div w:id="1899125697">
      <w:bodyDiv w:val="1"/>
      <w:marLeft w:val="0"/>
      <w:marRight w:val="0"/>
      <w:marTop w:val="0"/>
      <w:marBottom w:val="0"/>
      <w:divBdr>
        <w:top w:val="none" w:sz="0" w:space="0" w:color="auto"/>
        <w:left w:val="none" w:sz="0" w:space="0" w:color="auto"/>
        <w:bottom w:val="none" w:sz="0" w:space="0" w:color="auto"/>
        <w:right w:val="none" w:sz="0" w:space="0" w:color="auto"/>
      </w:divBdr>
    </w:div>
    <w:div w:id="1914002089">
      <w:bodyDiv w:val="1"/>
      <w:marLeft w:val="0"/>
      <w:marRight w:val="0"/>
      <w:marTop w:val="0"/>
      <w:marBottom w:val="0"/>
      <w:divBdr>
        <w:top w:val="none" w:sz="0" w:space="0" w:color="auto"/>
        <w:left w:val="none" w:sz="0" w:space="0" w:color="auto"/>
        <w:bottom w:val="none" w:sz="0" w:space="0" w:color="auto"/>
        <w:right w:val="none" w:sz="0" w:space="0" w:color="auto"/>
      </w:divBdr>
    </w:div>
    <w:div w:id="19758710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233F505-1E08-4A06-9037-F3D53B7B0C05}">
  <ds:schemaRefs>
    <ds:schemaRef ds:uri="http://schemas.openxmlformats.org/officeDocument/2006/bibliography"/>
  </ds:schemaRefs>
</ds:datastoreItem>
</file>

<file path=customXml/itemProps2.xml><?xml version="1.0" encoding="utf-8"?>
<ds:datastoreItem xmlns:ds="http://schemas.openxmlformats.org/officeDocument/2006/customXml" ds:itemID="{2244B29F-7745-4132-B636-9750E5F8994A}"/>
</file>

<file path=customXml/itemProps3.xml><?xml version="1.0" encoding="utf-8"?>
<ds:datastoreItem xmlns:ds="http://schemas.openxmlformats.org/officeDocument/2006/customXml" ds:itemID="{D249CE5E-C715-44C6-85B0-07A4D160B816}"/>
</file>

<file path=customXml/itemProps4.xml><?xml version="1.0" encoding="utf-8"?>
<ds:datastoreItem xmlns:ds="http://schemas.openxmlformats.org/officeDocument/2006/customXml" ds:itemID="{16F88798-B361-450E-8D61-D5529F4F047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4</revision>
  <dcterms:created xsi:type="dcterms:W3CDTF">2025-09-24T15:32:00.0000000Z</dcterms:created>
  <dcterms:modified xsi:type="dcterms:W3CDTF">2025-09-25T08:02:18.6656870Z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