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225B0D" w:rsidR="0052297E" w:rsidP="0052297E" w:rsidRDefault="0072604C" w14:paraId="6D2903DC" w14:textId="77777777">
      <w:pPr>
        <w:adjustRightInd w:val="0"/>
        <w:spacing w:beforeAutospacing="1" w:after="100" w:afterAutospacing="1" w:line="240" w:lineRule="auto"/>
        <w:jc w:val="both"/>
        <w:rPr>
          <w:rFonts w:ascii="Arial" w:hAnsi="Arial" w:eastAsia="Times New Roman" w:cs="Arial"/>
          <w:sz w:val="24"/>
          <w:szCs w:val="24"/>
          <w:lang w:eastAsia="en-GB"/>
        </w:rPr>
      </w:pPr>
      <w:r w:rsidRPr="00225B0D">
        <w:rPr>
          <w:rFonts w:ascii="Arial" w:hAnsi="Arial" w:cs="Arial"/>
          <w:noProof/>
          <w:lang w:eastAsia="en-GB"/>
        </w:rPr>
        <w:t xml:space="preserve"> </w:t>
      </w:r>
      <w:r w:rsidRPr="00225B0D" w:rsidR="00C107F2">
        <w:rPr>
          <w:rFonts w:ascii="Arial" w:hAnsi="Arial" w:cs="Arial"/>
          <w:noProof/>
          <w:lang w:eastAsia="en-GB"/>
        </w:rPr>
        <w:tab/>
      </w:r>
      <w:r w:rsidRPr="00225B0D" w:rsidR="00C107F2">
        <w:rPr>
          <w:rFonts w:ascii="Arial" w:hAnsi="Arial" w:cs="Arial"/>
          <w:noProof/>
          <w:lang w:eastAsia="en-GB"/>
        </w:rPr>
        <w:tab/>
      </w:r>
      <w:r w:rsidRPr="00225B0D" w:rsidR="00C107F2">
        <w:rPr>
          <w:rFonts w:ascii="Arial" w:hAnsi="Arial" w:cs="Arial"/>
          <w:noProof/>
          <w:lang w:eastAsia="en-GB"/>
        </w:rPr>
        <w:tab/>
      </w:r>
      <w:r w:rsidRPr="00225B0D" w:rsidR="00C107F2">
        <w:rPr>
          <w:rFonts w:ascii="Arial" w:hAnsi="Arial" w:cs="Arial"/>
          <w:noProof/>
          <w:lang w:eastAsia="en-GB"/>
        </w:rPr>
        <w:tab/>
      </w:r>
      <w:r w:rsidRPr="00225B0D" w:rsidR="00C107F2">
        <w:rPr>
          <w:rFonts w:ascii="Arial" w:hAnsi="Arial" w:cs="Arial"/>
          <w:noProof/>
          <w:lang w:eastAsia="en-GB"/>
        </w:rPr>
        <w:tab/>
      </w:r>
      <w:r w:rsidRPr="00225B0D" w:rsidR="00C107F2">
        <w:rPr>
          <w:rFonts w:ascii="Arial" w:hAnsi="Arial" w:cs="Arial"/>
          <w:noProof/>
          <w:lang w:eastAsia="en-GB"/>
        </w:rPr>
        <w:tab/>
      </w:r>
      <w:r w:rsidRPr="00225B0D" w:rsidR="00C107F2">
        <w:rPr>
          <w:rFonts w:ascii="Arial" w:hAnsi="Arial" w:cs="Arial"/>
          <w:noProof/>
          <w:lang w:eastAsia="en-GB"/>
        </w:rPr>
        <w:tab/>
      </w:r>
      <w:r w:rsidRPr="00225B0D" w:rsidR="00C107F2">
        <w:rPr>
          <w:rFonts w:ascii="Arial" w:hAnsi="Arial" w:cs="Arial"/>
          <w:noProof/>
          <w:lang w:eastAsia="en-GB"/>
        </w:rPr>
        <w:tab/>
      </w:r>
      <w:r w:rsidRPr="00225B0D">
        <w:rPr>
          <w:rFonts w:ascii="Arial" w:hAnsi="Arial" w:cs="Arial"/>
          <w:noProof/>
          <w:lang w:eastAsia="en-GB"/>
        </w:rPr>
        <w:t xml:space="preserve">   </w:t>
      </w:r>
    </w:p>
    <w:p w:rsidRPr="00225B0D" w:rsidR="00AD064D" w:rsidRDefault="00AD064D" w14:paraId="6D2903DD" w14:textId="77777777">
      <w:pPr>
        <w:rPr>
          <w:rFonts w:ascii="Arial" w:hAnsi="Arial" w:cs="Arial"/>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225B0D" w:rsidR="00083FC0" w:rsidTr="20CB0C4F" w14:paraId="6D2903E2" w14:textId="77777777">
        <w:tc>
          <w:tcPr>
            <w:tcW w:w="2547" w:type="dxa"/>
            <w:tcMar/>
          </w:tcPr>
          <w:p w:rsidRPr="00225B0D" w:rsidR="00F5082D" w:rsidP="20CB0C4F" w:rsidRDefault="00F5082D" w14:paraId="6D2903DE" w14:textId="77777777">
            <w:pPr>
              <w:rPr>
                <w:rFonts w:ascii="Verdana" w:hAnsi="Verdana" w:eastAsia="Verdana" w:cs="Verdana"/>
                <w:b w:val="1"/>
                <w:bCs w:val="1"/>
                <w:sz w:val="22"/>
                <w:szCs w:val="22"/>
              </w:rPr>
            </w:pPr>
            <w:r w:rsidRPr="20CB0C4F" w:rsidR="00F5082D">
              <w:rPr>
                <w:rFonts w:ascii="Verdana" w:hAnsi="Verdana" w:eastAsia="Verdana" w:cs="Verdana"/>
                <w:b w:val="1"/>
                <w:bCs w:val="1"/>
                <w:sz w:val="22"/>
                <w:szCs w:val="22"/>
              </w:rPr>
              <w:t>Meeting Date</w:t>
            </w:r>
          </w:p>
        </w:tc>
        <w:tc>
          <w:tcPr>
            <w:tcW w:w="3260" w:type="dxa"/>
            <w:gridSpan w:val="2"/>
            <w:tcMar/>
          </w:tcPr>
          <w:p w:rsidRPr="00225B0D" w:rsidR="00F5082D" w:rsidP="20CB0C4F" w:rsidRDefault="00AD15A9" w14:paraId="6D2903DF" w14:textId="62F3E48E">
            <w:pPr>
              <w:rPr>
                <w:rFonts w:ascii="Verdana" w:hAnsi="Verdana" w:eastAsia="Verdana" w:cs="Verdana"/>
                <w:b w:val="1"/>
                <w:bCs w:val="1"/>
                <w:sz w:val="22"/>
                <w:szCs w:val="22"/>
              </w:rPr>
            </w:pPr>
            <w:r w:rsidRPr="20CB0C4F" w:rsidR="536E4E0E">
              <w:rPr>
                <w:rFonts w:ascii="Verdana" w:hAnsi="Verdana" w:eastAsia="Verdana" w:cs="Verdana"/>
                <w:b w:val="1"/>
                <w:bCs w:val="1"/>
                <w:sz w:val="22"/>
                <w:szCs w:val="22"/>
              </w:rPr>
              <w:t>2</w:t>
            </w:r>
            <w:r w:rsidRPr="20CB0C4F" w:rsidR="00AD15A9">
              <w:rPr>
                <w:rFonts w:ascii="Verdana" w:hAnsi="Verdana" w:eastAsia="Verdana" w:cs="Verdana"/>
                <w:b w:val="1"/>
                <w:bCs w:val="1"/>
                <w:sz w:val="22"/>
                <w:szCs w:val="22"/>
              </w:rPr>
              <w:t xml:space="preserve"> October 2025</w:t>
            </w:r>
          </w:p>
        </w:tc>
        <w:tc>
          <w:tcPr>
            <w:tcW w:w="2368" w:type="dxa"/>
            <w:gridSpan w:val="3"/>
            <w:tcMar/>
          </w:tcPr>
          <w:p w:rsidRPr="00225B0D" w:rsidR="00F5082D" w:rsidP="20CB0C4F" w:rsidRDefault="00F5082D" w14:paraId="6D2903E0" w14:textId="77777777">
            <w:pPr>
              <w:rPr>
                <w:rFonts w:ascii="Verdana" w:hAnsi="Verdana" w:eastAsia="Verdana" w:cs="Verdana"/>
                <w:b w:val="1"/>
                <w:bCs w:val="1"/>
                <w:sz w:val="22"/>
                <w:szCs w:val="22"/>
              </w:rPr>
            </w:pPr>
            <w:r w:rsidRPr="20CB0C4F" w:rsidR="00F5082D">
              <w:rPr>
                <w:rFonts w:ascii="Verdana" w:hAnsi="Verdana" w:eastAsia="Verdana" w:cs="Verdana"/>
                <w:b w:val="1"/>
                <w:bCs w:val="1"/>
                <w:sz w:val="22"/>
                <w:szCs w:val="22"/>
              </w:rPr>
              <w:t>Agenda Item</w:t>
            </w:r>
          </w:p>
        </w:tc>
        <w:tc>
          <w:tcPr>
            <w:tcW w:w="841" w:type="dxa"/>
            <w:tcMar/>
          </w:tcPr>
          <w:p w:rsidRPr="00225B0D" w:rsidR="00F5082D" w:rsidP="20CB0C4F" w:rsidRDefault="00F5082D" w14:paraId="6D2903E1" w14:textId="754A5569">
            <w:pPr>
              <w:rPr>
                <w:rFonts w:ascii="Verdana" w:hAnsi="Verdana" w:eastAsia="Verdana" w:cs="Verdana"/>
                <w:b w:val="1"/>
                <w:bCs w:val="1"/>
                <w:sz w:val="22"/>
                <w:szCs w:val="22"/>
              </w:rPr>
            </w:pPr>
            <w:r w:rsidRPr="20CB0C4F" w:rsidR="53C8E81F">
              <w:rPr>
                <w:rFonts w:ascii="Verdana" w:hAnsi="Verdana" w:eastAsia="Verdana" w:cs="Verdana"/>
                <w:b w:val="1"/>
                <w:bCs w:val="1"/>
                <w:sz w:val="22"/>
                <w:szCs w:val="22"/>
              </w:rPr>
              <w:t>4.2</w:t>
            </w:r>
          </w:p>
        </w:tc>
      </w:tr>
      <w:tr w:rsidRPr="00225B0D" w:rsidR="00083FC0" w:rsidTr="20CB0C4F" w14:paraId="6D2903E5" w14:textId="77777777">
        <w:tc>
          <w:tcPr>
            <w:tcW w:w="2547" w:type="dxa"/>
            <w:tcMar/>
          </w:tcPr>
          <w:p w:rsidRPr="00225B0D" w:rsidR="00034194" w:rsidP="20CB0C4F" w:rsidRDefault="00034194" w14:paraId="6D2903E3" w14:textId="77777777">
            <w:pPr>
              <w:rPr>
                <w:rFonts w:ascii="Verdana" w:hAnsi="Verdana" w:eastAsia="Verdana" w:cs="Verdana"/>
                <w:b w:val="1"/>
                <w:bCs w:val="1"/>
                <w:sz w:val="22"/>
                <w:szCs w:val="22"/>
              </w:rPr>
            </w:pPr>
            <w:r w:rsidRPr="20CB0C4F" w:rsidR="00034194">
              <w:rPr>
                <w:rFonts w:ascii="Verdana" w:hAnsi="Verdana" w:eastAsia="Verdana" w:cs="Verdana"/>
                <w:b w:val="1"/>
                <w:bCs w:val="1"/>
                <w:sz w:val="22"/>
                <w:szCs w:val="22"/>
              </w:rPr>
              <w:t>Report Title</w:t>
            </w:r>
          </w:p>
        </w:tc>
        <w:tc>
          <w:tcPr>
            <w:tcW w:w="6469" w:type="dxa"/>
            <w:gridSpan w:val="6"/>
            <w:tcMar/>
          </w:tcPr>
          <w:p w:rsidRPr="00225B0D" w:rsidR="00034194" w:rsidP="20CB0C4F" w:rsidRDefault="00684BB5" w14:paraId="6D2903E4" w14:textId="720F88D5">
            <w:pPr>
              <w:rPr>
                <w:rFonts w:ascii="Verdana" w:hAnsi="Verdana" w:eastAsia="Verdana" w:cs="Verdana"/>
                <w:b w:val="1"/>
                <w:bCs w:val="1"/>
                <w:sz w:val="22"/>
                <w:szCs w:val="22"/>
              </w:rPr>
            </w:pPr>
            <w:r w:rsidRPr="20CB0C4F" w:rsidR="00684BB5">
              <w:rPr>
                <w:rFonts w:ascii="Verdana" w:hAnsi="Verdana" w:eastAsia="Verdana" w:cs="Verdana"/>
                <w:b w:val="1"/>
                <w:bCs w:val="1"/>
                <w:sz w:val="22"/>
                <w:szCs w:val="22"/>
              </w:rPr>
              <w:t>Update on Roster Management and Efficiency</w:t>
            </w:r>
          </w:p>
        </w:tc>
      </w:tr>
      <w:tr w:rsidRPr="00225B0D" w:rsidR="00083FC0" w:rsidTr="20CB0C4F" w14:paraId="6D2903E8" w14:textId="77777777">
        <w:tc>
          <w:tcPr>
            <w:tcW w:w="2547" w:type="dxa"/>
            <w:tcMar/>
          </w:tcPr>
          <w:p w:rsidRPr="00225B0D" w:rsidR="00034194" w:rsidP="20CB0C4F" w:rsidRDefault="00034194" w14:paraId="6D2903E6" w14:textId="77777777">
            <w:pPr>
              <w:rPr>
                <w:rFonts w:ascii="Verdana" w:hAnsi="Verdana" w:eastAsia="Verdana" w:cs="Verdana"/>
                <w:b w:val="1"/>
                <w:bCs w:val="1"/>
                <w:sz w:val="22"/>
                <w:szCs w:val="22"/>
              </w:rPr>
            </w:pPr>
            <w:r w:rsidRPr="20CB0C4F" w:rsidR="00034194">
              <w:rPr>
                <w:rFonts w:ascii="Verdana" w:hAnsi="Verdana" w:eastAsia="Verdana" w:cs="Verdana"/>
                <w:b w:val="1"/>
                <w:bCs w:val="1"/>
                <w:sz w:val="22"/>
                <w:szCs w:val="22"/>
              </w:rPr>
              <w:t>Report Author</w:t>
            </w:r>
          </w:p>
        </w:tc>
        <w:tc>
          <w:tcPr>
            <w:tcW w:w="6469" w:type="dxa"/>
            <w:gridSpan w:val="6"/>
            <w:tcMar/>
          </w:tcPr>
          <w:p w:rsidRPr="00225B0D" w:rsidR="002443FB" w:rsidP="20CB0C4F" w:rsidRDefault="00E80413" w14:paraId="10018122" w14:textId="77777777">
            <w:pPr>
              <w:rPr>
                <w:rFonts w:ascii="Verdana" w:hAnsi="Verdana" w:eastAsia="Verdana" w:cs="Verdana"/>
                <w:sz w:val="22"/>
                <w:szCs w:val="22"/>
              </w:rPr>
            </w:pPr>
            <w:r w:rsidRPr="20CB0C4F" w:rsidR="00E80413">
              <w:rPr>
                <w:rFonts w:ascii="Verdana" w:hAnsi="Verdana" w:eastAsia="Verdana" w:cs="Verdana"/>
                <w:sz w:val="22"/>
                <w:szCs w:val="22"/>
              </w:rPr>
              <w:t>Stephen Jones</w:t>
            </w:r>
            <w:r w:rsidRPr="20CB0C4F" w:rsidR="002443FB">
              <w:rPr>
                <w:rFonts w:ascii="Verdana" w:hAnsi="Verdana" w:eastAsia="Verdana" w:cs="Verdana"/>
                <w:sz w:val="22"/>
                <w:szCs w:val="22"/>
              </w:rPr>
              <w:t xml:space="preserve"> – Corporate Deputy Head of Nursing</w:t>
            </w:r>
          </w:p>
          <w:p w:rsidRPr="00225B0D" w:rsidR="001D0FDA" w:rsidP="20CB0C4F" w:rsidRDefault="001D0FDA" w14:paraId="6D2903E7" w14:textId="5A79884C">
            <w:pPr>
              <w:rPr>
                <w:rFonts w:ascii="Verdana" w:hAnsi="Verdana" w:eastAsia="Verdana" w:cs="Verdana"/>
                <w:sz w:val="22"/>
                <w:szCs w:val="22"/>
              </w:rPr>
            </w:pPr>
            <w:r w:rsidRPr="20CB0C4F" w:rsidR="001D0FDA">
              <w:rPr>
                <w:rFonts w:ascii="Verdana" w:hAnsi="Verdana" w:eastAsia="Verdana" w:cs="Verdana"/>
                <w:sz w:val="22"/>
                <w:szCs w:val="22"/>
              </w:rPr>
              <w:t xml:space="preserve">Emma Owen </w:t>
            </w:r>
            <w:r w:rsidRPr="20CB0C4F" w:rsidR="00542CD3">
              <w:rPr>
                <w:rFonts w:ascii="Verdana" w:hAnsi="Verdana" w:eastAsia="Verdana" w:cs="Verdana"/>
                <w:sz w:val="22"/>
                <w:szCs w:val="22"/>
              </w:rPr>
              <w:t>–</w:t>
            </w:r>
            <w:r w:rsidRPr="20CB0C4F" w:rsidR="001D0FDA">
              <w:rPr>
                <w:rFonts w:ascii="Verdana" w:hAnsi="Verdana" w:eastAsia="Verdana" w:cs="Verdana"/>
                <w:sz w:val="22"/>
                <w:szCs w:val="22"/>
              </w:rPr>
              <w:t xml:space="preserve"> </w:t>
            </w:r>
            <w:r w:rsidRPr="20CB0C4F" w:rsidR="00542CD3">
              <w:rPr>
                <w:rFonts w:ascii="Verdana" w:hAnsi="Verdana" w:eastAsia="Verdana" w:cs="Verdana"/>
                <w:sz w:val="22"/>
                <w:szCs w:val="22"/>
              </w:rPr>
              <w:t xml:space="preserve">Head of Workforce </w:t>
            </w:r>
            <w:r w:rsidRPr="20CB0C4F" w:rsidR="009F6DBD">
              <w:rPr>
                <w:rFonts w:ascii="Verdana" w:hAnsi="Verdana" w:eastAsia="Verdana" w:cs="Verdana"/>
                <w:sz w:val="22"/>
                <w:szCs w:val="22"/>
              </w:rPr>
              <w:t>Effectiveness and Analytics</w:t>
            </w:r>
          </w:p>
        </w:tc>
      </w:tr>
      <w:tr w:rsidRPr="00225B0D" w:rsidR="00762BBE" w:rsidTr="20CB0C4F" w14:paraId="6D2903EB" w14:textId="77777777">
        <w:tc>
          <w:tcPr>
            <w:tcW w:w="2547" w:type="dxa"/>
            <w:tcMar/>
          </w:tcPr>
          <w:p w:rsidRPr="00225B0D" w:rsidR="00762BBE" w:rsidP="20CB0C4F" w:rsidRDefault="00762BBE" w14:paraId="6D2903E9" w14:textId="77777777">
            <w:pPr>
              <w:rPr>
                <w:rFonts w:ascii="Verdana" w:hAnsi="Verdana" w:eastAsia="Verdana" w:cs="Verdana"/>
                <w:b w:val="1"/>
                <w:bCs w:val="1"/>
                <w:sz w:val="22"/>
                <w:szCs w:val="22"/>
              </w:rPr>
            </w:pPr>
            <w:r w:rsidRPr="20CB0C4F" w:rsidR="00762BBE">
              <w:rPr>
                <w:rFonts w:ascii="Verdana" w:hAnsi="Verdana" w:eastAsia="Verdana" w:cs="Verdana"/>
                <w:b w:val="1"/>
                <w:bCs w:val="1"/>
                <w:sz w:val="22"/>
                <w:szCs w:val="22"/>
              </w:rPr>
              <w:t>Report Sponsor</w:t>
            </w:r>
          </w:p>
        </w:tc>
        <w:tc>
          <w:tcPr>
            <w:tcW w:w="6469" w:type="dxa"/>
            <w:gridSpan w:val="6"/>
            <w:tcMar/>
          </w:tcPr>
          <w:p w:rsidRPr="00225B0D" w:rsidR="00762BBE" w:rsidP="20CB0C4F" w:rsidRDefault="00A667B3" w14:paraId="6D2903EA" w14:textId="7BC9E801">
            <w:pPr>
              <w:rPr>
                <w:rFonts w:ascii="Verdana" w:hAnsi="Verdana" w:eastAsia="Verdana" w:cs="Verdana"/>
                <w:sz w:val="22"/>
                <w:szCs w:val="22"/>
              </w:rPr>
            </w:pPr>
            <w:r w:rsidRPr="20CB0C4F" w:rsidR="00A667B3">
              <w:rPr>
                <w:rFonts w:ascii="Verdana" w:hAnsi="Verdana" w:eastAsia="Verdana" w:cs="Verdana"/>
                <w:sz w:val="22"/>
                <w:szCs w:val="22"/>
              </w:rPr>
              <w:t xml:space="preserve">Elizabeth Rix – </w:t>
            </w:r>
            <w:r w:rsidRPr="20CB0C4F" w:rsidR="00136F12">
              <w:rPr>
                <w:rFonts w:ascii="Verdana" w:hAnsi="Verdana" w:eastAsia="Verdana" w:cs="Verdana"/>
                <w:sz w:val="22"/>
                <w:szCs w:val="22"/>
              </w:rPr>
              <w:t>Executive</w:t>
            </w:r>
            <w:r w:rsidRPr="20CB0C4F" w:rsidR="00A667B3">
              <w:rPr>
                <w:rFonts w:ascii="Verdana" w:hAnsi="Verdana" w:eastAsia="Verdana" w:cs="Verdana"/>
                <w:sz w:val="22"/>
                <w:szCs w:val="22"/>
              </w:rPr>
              <w:t xml:space="preserve"> Director of Nursing &amp; Patient Experience</w:t>
            </w:r>
          </w:p>
        </w:tc>
      </w:tr>
      <w:tr w:rsidRPr="00225B0D" w:rsidR="00762BBE" w:rsidTr="20CB0C4F" w14:paraId="6D2903EE" w14:textId="77777777">
        <w:tc>
          <w:tcPr>
            <w:tcW w:w="2547" w:type="dxa"/>
            <w:tcMar/>
          </w:tcPr>
          <w:p w:rsidRPr="00225B0D" w:rsidR="00762BBE" w:rsidP="20CB0C4F" w:rsidRDefault="00762BBE" w14:paraId="6D2903EC" w14:textId="77777777">
            <w:pPr>
              <w:rPr>
                <w:rFonts w:ascii="Verdana" w:hAnsi="Verdana" w:eastAsia="Verdana" w:cs="Verdana"/>
                <w:b w:val="1"/>
                <w:bCs w:val="1"/>
                <w:sz w:val="22"/>
                <w:szCs w:val="22"/>
              </w:rPr>
            </w:pPr>
            <w:r w:rsidRPr="20CB0C4F" w:rsidR="00762BBE">
              <w:rPr>
                <w:rFonts w:ascii="Verdana" w:hAnsi="Verdana" w:eastAsia="Verdana" w:cs="Verdana"/>
                <w:b w:val="1"/>
                <w:bCs w:val="1"/>
                <w:sz w:val="22"/>
                <w:szCs w:val="22"/>
              </w:rPr>
              <w:t>Presented by</w:t>
            </w:r>
          </w:p>
        </w:tc>
        <w:tc>
          <w:tcPr>
            <w:tcW w:w="6469" w:type="dxa"/>
            <w:gridSpan w:val="6"/>
            <w:tcMar/>
          </w:tcPr>
          <w:p w:rsidRPr="00225B0D" w:rsidR="00762BBE" w:rsidP="20CB0C4F" w:rsidRDefault="00AB0E32" w14:paraId="6D2903ED" w14:textId="7719FE81">
            <w:pPr>
              <w:rPr>
                <w:rFonts w:ascii="Verdana" w:hAnsi="Verdana" w:eastAsia="Verdana" w:cs="Verdana"/>
                <w:sz w:val="22"/>
                <w:szCs w:val="22"/>
              </w:rPr>
            </w:pPr>
            <w:r w:rsidRPr="20CB0C4F" w:rsidR="00AB0E32">
              <w:rPr>
                <w:rFonts w:ascii="Verdana" w:hAnsi="Verdana" w:eastAsia="Verdana" w:cs="Verdana"/>
                <w:sz w:val="22"/>
                <w:szCs w:val="22"/>
              </w:rPr>
              <w:t>Mark Madams</w:t>
            </w:r>
            <w:r w:rsidRPr="20CB0C4F" w:rsidR="00FD3E4B">
              <w:rPr>
                <w:rFonts w:ascii="Verdana" w:hAnsi="Verdana" w:eastAsia="Verdana" w:cs="Verdana"/>
                <w:sz w:val="22"/>
                <w:szCs w:val="22"/>
              </w:rPr>
              <w:t xml:space="preserve"> – </w:t>
            </w:r>
            <w:r w:rsidRPr="20CB0C4F" w:rsidR="00136F12">
              <w:rPr>
                <w:rFonts w:ascii="Verdana" w:hAnsi="Verdana" w:eastAsia="Verdana" w:cs="Verdana"/>
                <w:sz w:val="22"/>
                <w:szCs w:val="22"/>
              </w:rPr>
              <w:t>Associate</w:t>
            </w:r>
            <w:r w:rsidRPr="20CB0C4F" w:rsidR="00FD3E4B">
              <w:rPr>
                <w:rFonts w:ascii="Verdana" w:hAnsi="Verdana" w:eastAsia="Verdana" w:cs="Verdana"/>
                <w:sz w:val="22"/>
                <w:szCs w:val="22"/>
              </w:rPr>
              <w:t xml:space="preserve"> Director of Nursing &amp; Patient Experience</w:t>
            </w:r>
          </w:p>
        </w:tc>
      </w:tr>
      <w:tr w:rsidRPr="00225B0D" w:rsidR="00653AEC" w:rsidTr="20CB0C4F" w14:paraId="6D2903F1" w14:textId="77777777">
        <w:tc>
          <w:tcPr>
            <w:tcW w:w="2547" w:type="dxa"/>
            <w:tcMar/>
          </w:tcPr>
          <w:p w:rsidRPr="00225B0D" w:rsidR="00653AEC" w:rsidP="20CB0C4F" w:rsidRDefault="00653AEC" w14:paraId="6D2903EF" w14:textId="77777777">
            <w:pPr>
              <w:rPr>
                <w:rFonts w:ascii="Verdana" w:hAnsi="Verdana" w:eastAsia="Verdana" w:cs="Verdana"/>
                <w:b w:val="1"/>
                <w:bCs w:val="1"/>
                <w:sz w:val="22"/>
                <w:szCs w:val="22"/>
              </w:rPr>
            </w:pPr>
            <w:r w:rsidRPr="20CB0C4F" w:rsidR="00653AEC">
              <w:rPr>
                <w:rFonts w:ascii="Verdana" w:hAnsi="Verdana" w:eastAsia="Verdana" w:cs="Verdana"/>
                <w:b w:val="1"/>
                <w:bCs w:val="1"/>
                <w:sz w:val="22"/>
                <w:szCs w:val="22"/>
              </w:rPr>
              <w:t xml:space="preserve">Freedom of Information </w:t>
            </w:r>
          </w:p>
        </w:tc>
        <w:tc>
          <w:tcPr>
            <w:tcW w:w="6469" w:type="dxa"/>
            <w:gridSpan w:val="6"/>
            <w:tcMar/>
          </w:tcPr>
          <w:p w:rsidRPr="00225B0D" w:rsidR="00653AEC" w:rsidP="20CB0C4F" w:rsidRDefault="00653AEC" w14:paraId="6D2903F0" w14:textId="16DC9781">
            <w:pPr>
              <w:rPr>
                <w:rFonts w:ascii="Verdana" w:hAnsi="Verdana" w:eastAsia="Verdana" w:cs="Verdana"/>
                <w:color w:val="000000" w:themeColor="text1" w:themeTint="FF" w:themeShade="FF"/>
                <w:sz w:val="22"/>
                <w:szCs w:val="22"/>
              </w:rPr>
            </w:pPr>
            <w:r w:rsidRPr="20CB0C4F" w:rsidR="66D022AD">
              <w:rPr>
                <w:rFonts w:ascii="Verdana" w:hAnsi="Verdana" w:eastAsia="Verdana" w:cs="Verdana"/>
                <w:color w:val="000000" w:themeColor="text1" w:themeTint="FF" w:themeShade="FF"/>
                <w:sz w:val="22"/>
                <w:szCs w:val="22"/>
              </w:rPr>
              <w:t>Open</w:t>
            </w:r>
          </w:p>
        </w:tc>
      </w:tr>
      <w:tr w:rsidRPr="00225B0D" w:rsidR="00A47B0D" w:rsidTr="20CB0C4F" w14:paraId="6D2903F8" w14:textId="77777777">
        <w:tc>
          <w:tcPr>
            <w:tcW w:w="2547" w:type="dxa"/>
            <w:tcMar/>
          </w:tcPr>
          <w:p w:rsidRPr="00225B0D" w:rsidR="00A47B0D" w:rsidP="20CB0C4F" w:rsidRDefault="00A47B0D" w14:paraId="6D2903F2" w14:textId="77777777">
            <w:pPr>
              <w:rPr>
                <w:rFonts w:ascii="Verdana" w:hAnsi="Verdana" w:eastAsia="Verdana" w:cs="Verdana"/>
                <w:b w:val="1"/>
                <w:bCs w:val="1"/>
                <w:sz w:val="22"/>
                <w:szCs w:val="22"/>
              </w:rPr>
            </w:pPr>
            <w:r w:rsidRPr="20CB0C4F" w:rsidR="00A47B0D">
              <w:rPr>
                <w:rFonts w:ascii="Verdana" w:hAnsi="Verdana" w:eastAsia="Verdana" w:cs="Verdana"/>
                <w:b w:val="1"/>
                <w:bCs w:val="1"/>
                <w:sz w:val="22"/>
                <w:szCs w:val="22"/>
              </w:rPr>
              <w:t>Purpose of the Report</w:t>
            </w:r>
          </w:p>
        </w:tc>
        <w:tc>
          <w:tcPr>
            <w:tcW w:w="6469" w:type="dxa"/>
            <w:gridSpan w:val="6"/>
            <w:tcMar/>
          </w:tcPr>
          <w:p w:rsidRPr="00225B0D" w:rsidR="00A47B0D" w:rsidP="20CB0C4F" w:rsidRDefault="00A47B0D" w14:paraId="6D2903F7" w14:textId="109F668B">
            <w:pPr>
              <w:rPr>
                <w:rFonts w:ascii="Verdana" w:hAnsi="Verdana" w:eastAsia="Verdana" w:cs="Verdana"/>
                <w:sz w:val="22"/>
                <w:szCs w:val="22"/>
              </w:rPr>
            </w:pPr>
            <w:r w:rsidRPr="20CB0C4F" w:rsidR="00A47B0D">
              <w:rPr>
                <w:rFonts w:ascii="Verdana" w:hAnsi="Verdana" w:eastAsia="Verdana" w:cs="Verdana"/>
                <w:sz w:val="22"/>
                <w:szCs w:val="22"/>
              </w:rPr>
              <w:t xml:space="preserve">To provide </w:t>
            </w:r>
            <w:r w:rsidRPr="20CB0C4F" w:rsidR="00FD3E4B">
              <w:rPr>
                <w:rFonts w:ascii="Verdana" w:hAnsi="Verdana" w:eastAsia="Verdana" w:cs="Verdana"/>
                <w:sz w:val="22"/>
                <w:szCs w:val="22"/>
              </w:rPr>
              <w:t xml:space="preserve">the Workforce and OD </w:t>
            </w:r>
            <w:r w:rsidRPr="20CB0C4F" w:rsidR="00301B8E">
              <w:rPr>
                <w:rFonts w:ascii="Verdana" w:hAnsi="Verdana" w:eastAsia="Verdana" w:cs="Verdana"/>
                <w:sz w:val="22"/>
                <w:szCs w:val="22"/>
              </w:rPr>
              <w:t>In-</w:t>
            </w:r>
            <w:r w:rsidRPr="20CB0C4F" w:rsidR="00FD3E4B">
              <w:rPr>
                <w:rFonts w:ascii="Verdana" w:hAnsi="Verdana" w:eastAsia="Verdana" w:cs="Verdana"/>
                <w:sz w:val="22"/>
                <w:szCs w:val="22"/>
              </w:rPr>
              <w:t>Committee</w:t>
            </w:r>
            <w:r w:rsidRPr="20CB0C4F" w:rsidR="00A47B0D">
              <w:rPr>
                <w:rFonts w:ascii="Verdana" w:hAnsi="Verdana" w:eastAsia="Verdana" w:cs="Verdana"/>
                <w:sz w:val="22"/>
                <w:szCs w:val="22"/>
              </w:rPr>
              <w:t xml:space="preserve"> with an update on </w:t>
            </w:r>
            <w:r w:rsidRPr="20CB0C4F" w:rsidR="005301B6">
              <w:rPr>
                <w:rFonts w:ascii="Verdana" w:hAnsi="Verdana" w:eastAsia="Verdana" w:cs="Verdana"/>
                <w:sz w:val="22"/>
                <w:szCs w:val="22"/>
              </w:rPr>
              <w:t>r</w:t>
            </w:r>
            <w:r w:rsidRPr="20CB0C4F" w:rsidR="00A667B3">
              <w:rPr>
                <w:rFonts w:ascii="Verdana" w:hAnsi="Verdana" w:eastAsia="Verdana" w:cs="Verdana"/>
                <w:sz w:val="22"/>
                <w:szCs w:val="22"/>
              </w:rPr>
              <w:t xml:space="preserve">oster </w:t>
            </w:r>
            <w:r w:rsidRPr="20CB0C4F" w:rsidR="005301B6">
              <w:rPr>
                <w:rFonts w:ascii="Verdana" w:hAnsi="Verdana" w:eastAsia="Verdana" w:cs="Verdana"/>
                <w:sz w:val="22"/>
                <w:szCs w:val="22"/>
              </w:rPr>
              <w:t>m</w:t>
            </w:r>
            <w:r w:rsidRPr="20CB0C4F" w:rsidR="00A667B3">
              <w:rPr>
                <w:rFonts w:ascii="Verdana" w:hAnsi="Verdana" w:eastAsia="Verdana" w:cs="Verdana"/>
                <w:sz w:val="22"/>
                <w:szCs w:val="22"/>
              </w:rPr>
              <w:t>anagement</w:t>
            </w:r>
            <w:r w:rsidRPr="20CB0C4F" w:rsidR="00237B84">
              <w:rPr>
                <w:rFonts w:ascii="Verdana" w:hAnsi="Verdana" w:eastAsia="Verdana" w:cs="Verdana"/>
                <w:sz w:val="22"/>
                <w:szCs w:val="22"/>
              </w:rPr>
              <w:t xml:space="preserve"> and scrutiny </w:t>
            </w:r>
            <w:r w:rsidRPr="20CB0C4F" w:rsidR="00225B0D">
              <w:rPr>
                <w:rFonts w:ascii="Verdana" w:hAnsi="Verdana" w:eastAsia="Verdana" w:cs="Verdana"/>
                <w:sz w:val="22"/>
                <w:szCs w:val="22"/>
              </w:rPr>
              <w:t xml:space="preserve">and assurance </w:t>
            </w:r>
            <w:r w:rsidRPr="20CB0C4F" w:rsidR="00237B84">
              <w:rPr>
                <w:rFonts w:ascii="Verdana" w:hAnsi="Verdana" w:eastAsia="Verdana" w:cs="Verdana"/>
                <w:sz w:val="22"/>
                <w:szCs w:val="22"/>
              </w:rPr>
              <w:t>processes</w:t>
            </w:r>
          </w:p>
        </w:tc>
      </w:tr>
      <w:tr w:rsidRPr="00225B0D" w:rsidR="00A47B0D" w:rsidTr="20CB0C4F" w14:paraId="6D290402" w14:textId="77777777">
        <w:tc>
          <w:tcPr>
            <w:tcW w:w="2547" w:type="dxa"/>
            <w:tcMar/>
          </w:tcPr>
          <w:p w:rsidRPr="00225B0D" w:rsidR="00A47B0D" w:rsidP="20CB0C4F" w:rsidRDefault="00A47B0D" w14:paraId="6D2903F9" w14:textId="77777777">
            <w:pPr>
              <w:rPr>
                <w:rFonts w:ascii="Verdana" w:hAnsi="Verdana" w:eastAsia="Verdana" w:cs="Verdana"/>
                <w:b w:val="1"/>
                <w:bCs w:val="1"/>
                <w:sz w:val="22"/>
                <w:szCs w:val="22"/>
              </w:rPr>
            </w:pPr>
            <w:r w:rsidRPr="20CB0C4F" w:rsidR="00A47B0D">
              <w:rPr>
                <w:rFonts w:ascii="Verdana" w:hAnsi="Verdana" w:eastAsia="Verdana" w:cs="Verdana"/>
                <w:b w:val="1"/>
                <w:bCs w:val="1"/>
                <w:sz w:val="22"/>
                <w:szCs w:val="22"/>
              </w:rPr>
              <w:t>Key Issues</w:t>
            </w:r>
          </w:p>
          <w:p w:rsidRPr="00225B0D" w:rsidR="00A47B0D" w:rsidP="20CB0C4F" w:rsidRDefault="00A47B0D" w14:paraId="6D2903FA" w14:textId="77777777" w14:noSpellErr="1">
            <w:pPr>
              <w:rPr>
                <w:rFonts w:ascii="Verdana" w:hAnsi="Verdana" w:eastAsia="Verdana" w:cs="Verdana"/>
                <w:b w:val="1"/>
                <w:bCs w:val="1"/>
                <w:sz w:val="22"/>
                <w:szCs w:val="22"/>
              </w:rPr>
            </w:pPr>
          </w:p>
          <w:p w:rsidRPr="00225B0D" w:rsidR="00A47B0D" w:rsidP="20CB0C4F" w:rsidRDefault="00A47B0D" w14:paraId="6D2903FB" w14:textId="77777777" w14:noSpellErr="1">
            <w:pPr>
              <w:rPr>
                <w:rFonts w:ascii="Verdana" w:hAnsi="Verdana" w:eastAsia="Verdana" w:cs="Verdana"/>
                <w:b w:val="1"/>
                <w:bCs w:val="1"/>
                <w:sz w:val="22"/>
                <w:szCs w:val="22"/>
              </w:rPr>
            </w:pPr>
          </w:p>
          <w:p w:rsidRPr="00225B0D" w:rsidR="00A47B0D" w:rsidP="20CB0C4F" w:rsidRDefault="00A47B0D" w14:paraId="6D2903FC" w14:textId="77777777" w14:noSpellErr="1">
            <w:pPr>
              <w:rPr>
                <w:rFonts w:ascii="Verdana" w:hAnsi="Verdana" w:eastAsia="Verdana" w:cs="Verdana"/>
                <w:b w:val="1"/>
                <w:bCs w:val="1"/>
                <w:sz w:val="22"/>
                <w:szCs w:val="22"/>
              </w:rPr>
            </w:pPr>
          </w:p>
        </w:tc>
        <w:tc>
          <w:tcPr>
            <w:tcW w:w="6469" w:type="dxa"/>
            <w:gridSpan w:val="6"/>
            <w:tcMar/>
          </w:tcPr>
          <w:p w:rsidRPr="00225B0D" w:rsidR="00A47B0D" w:rsidP="20CB0C4F" w:rsidRDefault="00684BB5" w14:paraId="1CD3EDC9" w14:textId="5D8BF4A7">
            <w:pPr>
              <w:pStyle w:val="Default"/>
              <w:numPr>
                <w:ilvl w:val="0"/>
                <w:numId w:val="25"/>
              </w:numPr>
              <w:jc w:val="both"/>
              <w:rPr>
                <w:rFonts w:ascii="Verdana" w:hAnsi="Verdana" w:eastAsia="Verdana" w:cs="Verdana"/>
                <w:sz w:val="22"/>
                <w:szCs w:val="22"/>
              </w:rPr>
            </w:pPr>
            <w:r w:rsidRPr="20CB0C4F" w:rsidR="00684BB5">
              <w:rPr>
                <w:rFonts w:ascii="Verdana" w:hAnsi="Verdana" w:eastAsia="Verdana" w:cs="Verdana"/>
                <w:sz w:val="22"/>
                <w:szCs w:val="22"/>
              </w:rPr>
              <w:t>Roster Management and Efficiency</w:t>
            </w:r>
          </w:p>
          <w:p w:rsidRPr="00225B0D" w:rsidR="00684BB5" w:rsidP="20CB0C4F" w:rsidRDefault="00684BB5" w14:paraId="6D290401" w14:textId="78F07E40">
            <w:pPr>
              <w:pStyle w:val="Default"/>
              <w:numPr>
                <w:ilvl w:val="0"/>
                <w:numId w:val="25"/>
              </w:numPr>
              <w:jc w:val="both"/>
              <w:rPr>
                <w:rFonts w:ascii="Verdana" w:hAnsi="Verdana" w:eastAsia="Verdana" w:cs="Verdana"/>
                <w:sz w:val="22"/>
                <w:szCs w:val="22"/>
              </w:rPr>
            </w:pPr>
            <w:r w:rsidRPr="20CB0C4F" w:rsidR="00684BB5">
              <w:rPr>
                <w:rFonts w:ascii="Verdana" w:hAnsi="Verdana" w:eastAsia="Verdana" w:cs="Verdana"/>
                <w:sz w:val="22"/>
                <w:szCs w:val="22"/>
              </w:rPr>
              <w:t>Variable Pay</w:t>
            </w:r>
          </w:p>
        </w:tc>
      </w:tr>
      <w:tr w:rsidRPr="00225B0D" w:rsidR="00A47B0D" w:rsidTr="20CB0C4F" w14:paraId="6D290409" w14:textId="77777777">
        <w:trPr>
          <w:trHeight w:val="97"/>
        </w:trPr>
        <w:tc>
          <w:tcPr>
            <w:tcW w:w="2547" w:type="dxa"/>
            <w:vMerge w:val="restart"/>
            <w:tcMar/>
          </w:tcPr>
          <w:p w:rsidRPr="00225B0D" w:rsidR="00A47B0D" w:rsidP="20CB0C4F" w:rsidRDefault="00A47B0D" w14:paraId="6D290403" w14:textId="77777777">
            <w:pPr>
              <w:rPr>
                <w:rFonts w:ascii="Verdana" w:hAnsi="Verdana" w:eastAsia="Verdana" w:cs="Verdana"/>
                <w:b w:val="1"/>
                <w:bCs w:val="1"/>
                <w:sz w:val="22"/>
                <w:szCs w:val="22"/>
              </w:rPr>
            </w:pPr>
            <w:r w:rsidRPr="20CB0C4F" w:rsidR="00A47B0D">
              <w:rPr>
                <w:rFonts w:ascii="Verdana" w:hAnsi="Verdana" w:eastAsia="Verdana" w:cs="Verdana"/>
                <w:b w:val="1"/>
                <w:bCs w:val="1"/>
                <w:sz w:val="22"/>
                <w:szCs w:val="22"/>
              </w:rPr>
              <w:t xml:space="preserve">Specific Action Required </w:t>
            </w:r>
          </w:p>
          <w:p w:rsidRPr="00225B0D" w:rsidR="00A47B0D" w:rsidP="20CB0C4F" w:rsidRDefault="00A47B0D" w14:paraId="6D290404" w14:textId="77777777">
            <w:pPr>
              <w:rPr>
                <w:rFonts w:ascii="Verdana" w:hAnsi="Verdana" w:eastAsia="Verdana" w:cs="Verdana"/>
                <w:b w:val="1"/>
                <w:bCs w:val="1"/>
                <w:i w:val="1"/>
                <w:iCs w:val="1"/>
                <w:sz w:val="22"/>
                <w:szCs w:val="22"/>
              </w:rPr>
            </w:pPr>
            <w:r w:rsidRPr="20CB0C4F" w:rsidR="00A47B0D">
              <w:rPr>
                <w:rFonts w:ascii="Verdana" w:hAnsi="Verdana" w:eastAsia="Verdana" w:cs="Verdana"/>
                <w:b w:val="1"/>
                <w:bCs w:val="1"/>
                <w:i w:val="1"/>
                <w:iCs w:val="1"/>
                <w:sz w:val="22"/>
                <w:szCs w:val="22"/>
              </w:rPr>
              <w:t>(please choose one only)</w:t>
            </w:r>
          </w:p>
        </w:tc>
        <w:tc>
          <w:tcPr>
            <w:tcW w:w="1569" w:type="dxa"/>
            <w:shd w:val="clear" w:color="auto" w:fill="D5DCE4" w:themeFill="text2" w:themeFillTint="33"/>
            <w:tcMar/>
          </w:tcPr>
          <w:p w:rsidRPr="00225B0D" w:rsidR="00A47B0D" w:rsidP="20CB0C4F" w:rsidRDefault="00A47B0D" w14:paraId="6D290405" w14:textId="77777777">
            <w:pPr>
              <w:rPr>
                <w:rFonts w:ascii="Verdana" w:hAnsi="Verdana" w:eastAsia="Verdana" w:cs="Verdana"/>
                <w:b w:val="1"/>
                <w:bCs w:val="1"/>
                <w:sz w:val="22"/>
                <w:szCs w:val="22"/>
              </w:rPr>
            </w:pPr>
            <w:r w:rsidRPr="20CB0C4F" w:rsidR="00A47B0D">
              <w:rPr>
                <w:rFonts w:ascii="Verdana" w:hAnsi="Verdana" w:eastAsia="Verdana" w:cs="Verdana"/>
                <w:b w:val="1"/>
                <w:bCs w:val="1"/>
                <w:sz w:val="22"/>
                <w:szCs w:val="22"/>
              </w:rPr>
              <w:t>Information</w:t>
            </w:r>
          </w:p>
        </w:tc>
        <w:tc>
          <w:tcPr>
            <w:tcW w:w="1723" w:type="dxa"/>
            <w:gridSpan w:val="2"/>
            <w:shd w:val="clear" w:color="auto" w:fill="D5DCE4" w:themeFill="text2" w:themeFillTint="33"/>
            <w:tcMar/>
          </w:tcPr>
          <w:p w:rsidRPr="00225B0D" w:rsidR="00A47B0D" w:rsidP="20CB0C4F" w:rsidRDefault="00A47B0D" w14:paraId="6D290406" w14:textId="77777777">
            <w:pPr>
              <w:rPr>
                <w:rFonts w:ascii="Verdana" w:hAnsi="Verdana" w:eastAsia="Verdana" w:cs="Verdana"/>
                <w:b w:val="1"/>
                <w:bCs w:val="1"/>
                <w:sz w:val="22"/>
                <w:szCs w:val="22"/>
              </w:rPr>
            </w:pPr>
            <w:r w:rsidRPr="20CB0C4F" w:rsidR="00A47B0D">
              <w:rPr>
                <w:rFonts w:ascii="Verdana" w:hAnsi="Verdana" w:eastAsia="Verdana" w:cs="Verdana"/>
                <w:b w:val="1"/>
                <w:bCs w:val="1"/>
                <w:sz w:val="22"/>
                <w:szCs w:val="22"/>
              </w:rPr>
              <w:t>Discussion</w:t>
            </w:r>
          </w:p>
        </w:tc>
        <w:tc>
          <w:tcPr>
            <w:tcW w:w="1661" w:type="dxa"/>
            <w:shd w:val="clear" w:color="auto" w:fill="D5DCE4" w:themeFill="text2" w:themeFillTint="33"/>
            <w:tcMar/>
          </w:tcPr>
          <w:p w:rsidRPr="00225B0D" w:rsidR="00A47B0D" w:rsidP="20CB0C4F" w:rsidRDefault="00A47B0D" w14:paraId="6D290407" w14:textId="77777777">
            <w:pPr>
              <w:rPr>
                <w:rFonts w:ascii="Verdana" w:hAnsi="Verdana" w:eastAsia="Verdana" w:cs="Verdana"/>
                <w:b w:val="1"/>
                <w:bCs w:val="1"/>
                <w:sz w:val="22"/>
                <w:szCs w:val="22"/>
              </w:rPr>
            </w:pPr>
            <w:r w:rsidRPr="20CB0C4F" w:rsidR="00A47B0D">
              <w:rPr>
                <w:rFonts w:ascii="Verdana" w:hAnsi="Verdana" w:eastAsia="Verdana" w:cs="Verdana"/>
                <w:b w:val="1"/>
                <w:bCs w:val="1"/>
                <w:sz w:val="22"/>
                <w:szCs w:val="22"/>
              </w:rPr>
              <w:t>Assurance</w:t>
            </w:r>
          </w:p>
        </w:tc>
        <w:tc>
          <w:tcPr>
            <w:tcW w:w="1516" w:type="dxa"/>
            <w:gridSpan w:val="2"/>
            <w:shd w:val="clear" w:color="auto" w:fill="D5DCE4" w:themeFill="text2" w:themeFillTint="33"/>
            <w:tcMar/>
          </w:tcPr>
          <w:p w:rsidRPr="00225B0D" w:rsidR="00A47B0D" w:rsidP="20CB0C4F" w:rsidRDefault="00A47B0D" w14:paraId="6D290408" w14:textId="77777777">
            <w:pPr>
              <w:rPr>
                <w:rFonts w:ascii="Verdana" w:hAnsi="Verdana" w:eastAsia="Verdana" w:cs="Verdana"/>
                <w:b w:val="1"/>
                <w:bCs w:val="1"/>
                <w:sz w:val="22"/>
                <w:szCs w:val="22"/>
              </w:rPr>
            </w:pPr>
            <w:r w:rsidRPr="20CB0C4F" w:rsidR="00A47B0D">
              <w:rPr>
                <w:rFonts w:ascii="Verdana" w:hAnsi="Verdana" w:eastAsia="Verdana" w:cs="Verdana"/>
                <w:b w:val="1"/>
                <w:bCs w:val="1"/>
                <w:sz w:val="22"/>
                <w:szCs w:val="22"/>
              </w:rPr>
              <w:t>Approval</w:t>
            </w:r>
          </w:p>
        </w:tc>
      </w:tr>
      <w:tr w:rsidRPr="00225B0D" w:rsidR="00A47B0D" w:rsidTr="20CB0C4F" w14:paraId="6D29040F" w14:textId="77777777">
        <w:trPr>
          <w:trHeight w:val="96"/>
        </w:trPr>
        <w:tc>
          <w:tcPr>
            <w:tcW w:w="2547" w:type="dxa"/>
            <w:vMerge/>
            <w:tcMar/>
          </w:tcPr>
          <w:p w:rsidRPr="00225B0D" w:rsidR="00A47B0D" w:rsidP="00A47B0D" w:rsidRDefault="00A47B0D" w14:paraId="6D29040A" w14:textId="77777777">
            <w:pPr>
              <w:rPr>
                <w:rFonts w:ascii="Arial" w:hAnsi="Arial" w:cs="Arial"/>
                <w:b/>
                <w:sz w:val="24"/>
                <w:szCs w:val="24"/>
              </w:rPr>
            </w:pPr>
          </w:p>
        </w:tc>
        <w:sdt>
          <w:sdtPr>
            <w:id w:val="1068315321"/>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569" w:type="dxa"/>
                <w:tcMar/>
              </w:tcPr>
              <w:p w:rsidRPr="00225B0D" w:rsidR="00A47B0D" w:rsidP="20CB0C4F" w:rsidRDefault="00CF7B49" w14:paraId="6D29040B" w14:textId="60F7E8CB">
                <w:pPr>
                  <w:ind w:right="96"/>
                  <w:jc w:val="center"/>
                  <w:rPr>
                    <w:rFonts w:ascii="Verdana" w:hAnsi="Verdana" w:eastAsia="Verdana" w:cs="Verdana"/>
                    <w:sz w:val="22"/>
                    <w:szCs w:val="22"/>
                  </w:rPr>
                </w:pPr>
                <w:r w:rsidRPr="20CB0C4F" w:rsidR="00CF7B49">
                  <w:rPr>
                    <w:rFonts w:ascii="Verdana" w:hAnsi="Verdana" w:eastAsia="Verdana" w:cs="Verdana"/>
                    <w:sz w:val="22"/>
                    <w:szCs w:val="22"/>
                  </w:rPr>
                  <w:t>☒</w:t>
                </w:r>
              </w:p>
            </w:tc>
          </w:sdtContent>
        </w:sdt>
        <w:sdt>
          <w:sdtPr>
            <w:id w:val="736593761"/>
            <w14:checkbox>
              <w14:checked w14:val="0"/>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723" w:type="dxa"/>
                <w:gridSpan w:val="2"/>
                <w:tcMar/>
              </w:tcPr>
              <w:p w:rsidRPr="00225B0D" w:rsidR="00A47B0D" w:rsidP="20CB0C4F" w:rsidRDefault="00A47B0D" w14:paraId="6D29040C" w14:textId="77777777">
                <w:pPr>
                  <w:ind w:right="96"/>
                  <w:jc w:val="center"/>
                  <w:rPr>
                    <w:rFonts w:ascii="Verdana" w:hAnsi="Verdana" w:eastAsia="Verdana" w:cs="Verdana"/>
                    <w:sz w:val="22"/>
                    <w:szCs w:val="22"/>
                  </w:rPr>
                </w:pPr>
                <w:r w:rsidRPr="20CB0C4F" w:rsidR="00A47B0D">
                  <w:rPr>
                    <w:rFonts w:ascii="Verdana" w:hAnsi="Verdana" w:eastAsia="Verdana" w:cs="Verdana"/>
                    <w:sz w:val="22"/>
                    <w:szCs w:val="22"/>
                  </w:rPr>
                  <w:t>☐</w:t>
                </w:r>
              </w:p>
            </w:tc>
          </w:sdtContent>
        </w:sdt>
        <w:sdt>
          <w:sdtPr>
            <w:id w:val="-49540097"/>
            <w14:checkbox>
              <w14:checked w14:val="0"/>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61" w:type="dxa"/>
                <w:tcMar/>
              </w:tcPr>
              <w:p w:rsidRPr="00225B0D" w:rsidR="00A47B0D" w:rsidP="20CB0C4F" w:rsidRDefault="00A47B0D" w14:paraId="6D29040D" w14:textId="77777777">
                <w:pPr>
                  <w:ind w:right="96"/>
                  <w:jc w:val="center"/>
                  <w:rPr>
                    <w:rFonts w:ascii="Verdana" w:hAnsi="Verdana" w:eastAsia="Verdana" w:cs="Verdana"/>
                    <w:sz w:val="22"/>
                    <w:szCs w:val="22"/>
                  </w:rPr>
                </w:pPr>
                <w:r w:rsidRPr="20CB0C4F" w:rsidR="00A47B0D">
                  <w:rPr>
                    <w:rFonts w:ascii="Verdana" w:hAnsi="Verdana" w:eastAsia="Verdana" w:cs="Verdana"/>
                    <w:sz w:val="22"/>
                    <w:szCs w:val="22"/>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516" w:type="dxa"/>
                <w:gridSpan w:val="2"/>
                <w:tcMar/>
              </w:tcPr>
              <w:p w:rsidRPr="00225B0D" w:rsidR="00A47B0D" w:rsidP="20CB0C4F" w:rsidRDefault="00A47B0D" w14:paraId="6D29040E" w14:textId="77777777">
                <w:pPr>
                  <w:ind w:right="96"/>
                  <w:jc w:val="center"/>
                  <w:rPr>
                    <w:rFonts w:ascii="Verdana" w:hAnsi="Verdana" w:eastAsia="Verdana" w:cs="Verdana"/>
                    <w:sz w:val="22"/>
                    <w:szCs w:val="22"/>
                  </w:rPr>
                </w:pPr>
                <w:r w:rsidRPr="20CB0C4F" w:rsidR="00A47B0D">
                  <w:rPr>
                    <w:rFonts w:ascii="Verdana" w:hAnsi="Verdana" w:eastAsia="Verdana" w:cs="Verdana"/>
                    <w:sz w:val="22"/>
                    <w:szCs w:val="22"/>
                  </w:rPr>
                  <w:t>☐</w:t>
                </w:r>
              </w:p>
            </w:tc>
          </w:sdtContent>
        </w:sdt>
      </w:tr>
      <w:tr w:rsidRPr="00225B0D" w:rsidR="0096314F" w:rsidTr="20CB0C4F" w14:paraId="6D290418" w14:textId="77777777">
        <w:tc>
          <w:tcPr>
            <w:tcW w:w="2547" w:type="dxa"/>
            <w:tcMar/>
          </w:tcPr>
          <w:p w:rsidRPr="00225B0D" w:rsidR="0096314F" w:rsidP="20CB0C4F" w:rsidRDefault="0096314F" w14:paraId="6D290410" w14:textId="77777777">
            <w:pPr>
              <w:rPr>
                <w:rFonts w:ascii="Verdana" w:hAnsi="Verdana" w:eastAsia="Verdana" w:cs="Verdana"/>
                <w:b w:val="1"/>
                <w:bCs w:val="1"/>
                <w:sz w:val="22"/>
                <w:szCs w:val="22"/>
              </w:rPr>
            </w:pPr>
            <w:r w:rsidRPr="20CB0C4F" w:rsidR="0096314F">
              <w:rPr>
                <w:rFonts w:ascii="Verdana" w:hAnsi="Verdana" w:eastAsia="Verdana" w:cs="Verdana"/>
                <w:b w:val="1"/>
                <w:bCs w:val="1"/>
                <w:sz w:val="22"/>
                <w:szCs w:val="22"/>
              </w:rPr>
              <w:t>Recommendations</w:t>
            </w:r>
          </w:p>
          <w:p w:rsidRPr="00225B0D" w:rsidR="0096314F" w:rsidP="20CB0C4F" w:rsidRDefault="0096314F" w14:paraId="6D290411" w14:textId="77777777" w14:noSpellErr="1">
            <w:pPr>
              <w:rPr>
                <w:rFonts w:ascii="Verdana" w:hAnsi="Verdana" w:eastAsia="Verdana" w:cs="Verdana"/>
                <w:b w:val="1"/>
                <w:bCs w:val="1"/>
                <w:sz w:val="22"/>
                <w:szCs w:val="22"/>
              </w:rPr>
            </w:pPr>
          </w:p>
        </w:tc>
        <w:tc>
          <w:tcPr>
            <w:tcW w:w="6469" w:type="dxa"/>
            <w:gridSpan w:val="6"/>
            <w:tcMar/>
          </w:tcPr>
          <w:p w:rsidRPr="00225B0D" w:rsidR="0096314F" w:rsidP="20CB0C4F" w:rsidRDefault="0096314F" w14:paraId="64B02152" w14:textId="58269BDC">
            <w:pPr>
              <w:ind w:right="96"/>
              <w:rPr>
                <w:rFonts w:ascii="Verdana" w:hAnsi="Verdana" w:eastAsia="Verdana" w:cs="Verdana"/>
                <w:sz w:val="22"/>
                <w:szCs w:val="22"/>
              </w:rPr>
            </w:pPr>
            <w:r w:rsidRPr="20CB0C4F" w:rsidR="0096314F">
              <w:rPr>
                <w:rFonts w:ascii="Verdana" w:hAnsi="Verdana" w:eastAsia="Verdana" w:cs="Verdana"/>
                <w:sz w:val="22"/>
                <w:szCs w:val="22"/>
              </w:rPr>
              <w:t xml:space="preserve">Members of the </w:t>
            </w:r>
            <w:r w:rsidRPr="20CB0C4F" w:rsidR="00FD3E4B">
              <w:rPr>
                <w:rFonts w:ascii="Verdana" w:hAnsi="Verdana" w:eastAsia="Verdana" w:cs="Verdana"/>
                <w:sz w:val="22"/>
                <w:szCs w:val="22"/>
              </w:rPr>
              <w:t xml:space="preserve">Workforce and OD </w:t>
            </w:r>
            <w:r w:rsidRPr="20CB0C4F" w:rsidR="002443FB">
              <w:rPr>
                <w:rFonts w:ascii="Verdana" w:hAnsi="Verdana" w:eastAsia="Verdana" w:cs="Verdana"/>
                <w:sz w:val="22"/>
                <w:szCs w:val="22"/>
              </w:rPr>
              <w:t>In-</w:t>
            </w:r>
            <w:r w:rsidRPr="20CB0C4F" w:rsidR="00FD3E4B">
              <w:rPr>
                <w:rFonts w:ascii="Verdana" w:hAnsi="Verdana" w:eastAsia="Verdana" w:cs="Verdana"/>
                <w:sz w:val="22"/>
                <w:szCs w:val="22"/>
              </w:rPr>
              <w:t>Committee</w:t>
            </w:r>
            <w:r w:rsidRPr="20CB0C4F" w:rsidR="0096314F">
              <w:rPr>
                <w:rFonts w:ascii="Verdana" w:hAnsi="Verdana" w:eastAsia="Verdana" w:cs="Verdana"/>
                <w:sz w:val="22"/>
                <w:szCs w:val="22"/>
              </w:rPr>
              <w:t xml:space="preserve"> are asked to:</w:t>
            </w:r>
          </w:p>
          <w:p w:rsidRPr="00225B0D" w:rsidR="00136F12" w:rsidP="20CB0C4F" w:rsidRDefault="00136F12" w14:paraId="1643BEB9" w14:textId="77777777" w14:noSpellErr="1">
            <w:pPr>
              <w:ind w:right="96"/>
              <w:rPr>
                <w:rFonts w:ascii="Verdana" w:hAnsi="Verdana" w:eastAsia="Verdana" w:cs="Verdana"/>
                <w:sz w:val="22"/>
                <w:szCs w:val="22"/>
              </w:rPr>
            </w:pPr>
          </w:p>
          <w:p w:rsidRPr="00225B0D" w:rsidR="002443FB" w:rsidP="20CB0C4F" w:rsidRDefault="0096314F" w14:paraId="2320BF36" w14:textId="55C82F31">
            <w:pPr>
              <w:pStyle w:val="BodyTextIndent"/>
              <w:numPr>
                <w:ilvl w:val="0"/>
                <w:numId w:val="12"/>
              </w:numPr>
              <w:spacing w:after="0" w:line="240" w:lineRule="auto"/>
              <w:rPr>
                <w:rFonts w:ascii="Verdana" w:hAnsi="Verdana" w:eastAsia="Verdana" w:cs="Verdana"/>
                <w:color w:val="000000"/>
                <w:sz w:val="22"/>
                <w:szCs w:val="22"/>
                <w:lang w:eastAsia="en-GB"/>
              </w:rPr>
            </w:pPr>
            <w:r w:rsidRPr="20CB0C4F" w:rsidR="0096314F">
              <w:rPr>
                <w:rFonts w:ascii="Verdana" w:hAnsi="Verdana" w:eastAsia="Verdana" w:cs="Verdana"/>
                <w:b w:val="1"/>
                <w:bCs w:val="1"/>
                <w:color w:val="000000" w:themeColor="text1" w:themeTint="FF" w:themeShade="FF"/>
                <w:sz w:val="22"/>
                <w:szCs w:val="22"/>
                <w:lang w:eastAsia="en-GB"/>
              </w:rPr>
              <w:t>N</w:t>
            </w:r>
            <w:r w:rsidRPr="20CB0C4F" w:rsidR="211D21FF">
              <w:rPr>
                <w:rFonts w:ascii="Verdana" w:hAnsi="Verdana" w:eastAsia="Verdana" w:cs="Verdana"/>
                <w:b w:val="1"/>
                <w:bCs w:val="1"/>
                <w:color w:val="000000" w:themeColor="text1" w:themeTint="FF" w:themeShade="FF"/>
                <w:sz w:val="22"/>
                <w:szCs w:val="22"/>
                <w:lang w:eastAsia="en-GB"/>
              </w:rPr>
              <w:t>OTE</w:t>
            </w:r>
            <w:r w:rsidRPr="20CB0C4F" w:rsidR="0096314F">
              <w:rPr>
                <w:rFonts w:ascii="Verdana" w:hAnsi="Verdana" w:eastAsia="Verdana" w:cs="Verdana"/>
                <w:color w:val="000000" w:themeColor="text1" w:themeTint="FF" w:themeShade="FF"/>
                <w:sz w:val="22"/>
                <w:szCs w:val="22"/>
                <w:lang w:eastAsia="en-GB"/>
              </w:rPr>
              <w:t xml:space="preserve"> the current position and information</w:t>
            </w:r>
          </w:p>
          <w:p w:rsidRPr="00225B0D" w:rsidR="0096314F" w:rsidP="20CB0C4F" w:rsidRDefault="0096314F" w14:paraId="53FB3947" w14:textId="10A9691C" w14:noSpellErr="1">
            <w:pPr>
              <w:pStyle w:val="BodyTextIndent"/>
              <w:spacing w:after="0" w:line="240" w:lineRule="auto"/>
              <w:ind w:left="360"/>
              <w:rPr>
                <w:rFonts w:ascii="Verdana" w:hAnsi="Verdana" w:eastAsia="Verdana" w:cs="Verdana"/>
                <w:color w:val="000000"/>
                <w:sz w:val="22"/>
                <w:szCs w:val="22"/>
                <w:lang w:eastAsia="en-GB"/>
              </w:rPr>
            </w:pPr>
          </w:p>
          <w:p w:rsidRPr="00225B0D" w:rsidR="0096314F" w:rsidP="20CB0C4F" w:rsidRDefault="0096314F" w14:paraId="67D1479C" w14:textId="77777777" w14:noSpellErr="1">
            <w:pPr>
              <w:pStyle w:val="ListParagraph"/>
              <w:ind w:right="96"/>
              <w:rPr>
                <w:rFonts w:ascii="Verdana" w:hAnsi="Verdana" w:eastAsia="Verdana" w:cs="Verdana"/>
                <w:color w:val="FF0000"/>
                <w:sz w:val="22"/>
                <w:szCs w:val="22"/>
              </w:rPr>
            </w:pPr>
          </w:p>
          <w:p w:rsidRPr="00225B0D" w:rsidR="0096314F" w:rsidP="20CB0C4F" w:rsidRDefault="0096314F" w14:paraId="62B51E4F" w14:textId="77777777" w14:noSpellErr="1">
            <w:pPr>
              <w:ind w:right="96"/>
              <w:rPr>
                <w:rFonts w:ascii="Verdana" w:hAnsi="Verdana" w:eastAsia="Verdana" w:cs="Verdana"/>
                <w:color w:val="FF0000"/>
                <w:sz w:val="22"/>
                <w:szCs w:val="22"/>
              </w:rPr>
            </w:pPr>
          </w:p>
          <w:p w:rsidRPr="00225B0D" w:rsidR="0096314F" w:rsidP="20CB0C4F" w:rsidRDefault="0096314F" w14:paraId="5958B974" w14:textId="77777777" w14:noSpellErr="1">
            <w:pPr>
              <w:ind w:right="96"/>
              <w:rPr>
                <w:rFonts w:ascii="Verdana" w:hAnsi="Verdana" w:eastAsia="Verdana" w:cs="Verdana"/>
                <w:color w:val="FF0000"/>
                <w:sz w:val="22"/>
                <w:szCs w:val="22"/>
              </w:rPr>
            </w:pPr>
          </w:p>
          <w:p w:rsidRPr="00225B0D" w:rsidR="0096314F" w:rsidP="20CB0C4F" w:rsidRDefault="0096314F" w14:paraId="6D290417" w14:textId="77777777" w14:noSpellErr="1">
            <w:pPr>
              <w:pStyle w:val="Default"/>
              <w:rPr>
                <w:rFonts w:ascii="Verdana" w:hAnsi="Verdana" w:eastAsia="Verdana" w:cs="Verdana"/>
                <w:sz w:val="22"/>
                <w:szCs w:val="22"/>
              </w:rPr>
            </w:pPr>
          </w:p>
        </w:tc>
      </w:tr>
    </w:tbl>
    <w:p w:rsidRPr="00225B0D" w:rsidR="0020539A" w:rsidP="20CB0C4F" w:rsidRDefault="0020539A" w14:paraId="6D290419" w14:textId="77777777" w14:noSpellErr="1">
      <w:pPr>
        <w:rPr>
          <w:rFonts w:ascii="Verdana" w:hAnsi="Verdana" w:eastAsia="Verdana" w:cs="Verdana"/>
          <w:sz w:val="22"/>
          <w:szCs w:val="22"/>
        </w:rPr>
      </w:pPr>
    </w:p>
    <w:p w:rsidRPr="00225B0D" w:rsidR="00653AEC" w:rsidP="20CB0C4F" w:rsidRDefault="0020539A" w14:paraId="6D29041A" w14:textId="3882EE77">
      <w:pPr>
        <w:spacing w:after="0" w:line="240" w:lineRule="auto"/>
        <w:jc w:val="center"/>
        <w:rPr>
          <w:rFonts w:ascii="Verdana" w:hAnsi="Verdana" w:eastAsia="Verdana" w:cs="Verdana"/>
          <w:b w:val="1"/>
          <w:bCs w:val="1"/>
          <w:sz w:val="22"/>
          <w:szCs w:val="22"/>
        </w:rPr>
      </w:pPr>
      <w:r w:rsidRPr="20CB0C4F">
        <w:rPr>
          <w:rFonts w:ascii="Verdana" w:hAnsi="Verdana" w:eastAsia="Verdana" w:cs="Verdana"/>
          <w:sz w:val="22"/>
          <w:szCs w:val="22"/>
        </w:rPr>
        <w:br w:type="page"/>
      </w:r>
    </w:p>
    <w:p w:rsidRPr="00225B0D" w:rsidR="00684BB5" w:rsidP="20CB0C4F" w:rsidRDefault="00684BB5" w14:paraId="3527E9BB" w14:textId="77777777" w14:noSpellErr="1">
      <w:pPr>
        <w:spacing w:after="0" w:line="240" w:lineRule="auto"/>
        <w:jc w:val="center"/>
        <w:rPr>
          <w:rFonts w:ascii="Verdana" w:hAnsi="Verdana" w:eastAsia="Verdana" w:cs="Verdana"/>
          <w:b w:val="1"/>
          <w:bCs w:val="1"/>
          <w:sz w:val="22"/>
          <w:szCs w:val="22"/>
        </w:rPr>
      </w:pPr>
    </w:p>
    <w:p w:rsidRPr="00225B0D" w:rsidR="00AB4C27" w:rsidP="20CB0C4F" w:rsidRDefault="00AB4C27" w14:paraId="0999F8F8" w14:textId="77777777" w14:noSpellErr="1">
      <w:pPr>
        <w:spacing w:after="0" w:line="240" w:lineRule="auto"/>
        <w:rPr>
          <w:rFonts w:ascii="Verdana" w:hAnsi="Verdana" w:eastAsia="Verdana" w:cs="Verdana"/>
          <w:b w:val="1"/>
          <w:bCs w:val="1"/>
          <w:sz w:val="22"/>
          <w:szCs w:val="22"/>
        </w:rPr>
      </w:pPr>
    </w:p>
    <w:p w:rsidRPr="00225B0D" w:rsidR="00653AEC" w:rsidP="20CB0C4F" w:rsidRDefault="00653AEC" w14:paraId="6D29041C" w14:textId="77777777">
      <w:pPr>
        <w:pStyle w:val="ListParagraph"/>
        <w:numPr>
          <w:ilvl w:val="0"/>
          <w:numId w:val="1"/>
        </w:numPr>
        <w:spacing w:after="0" w:line="240" w:lineRule="auto"/>
        <w:rPr>
          <w:rFonts w:ascii="Verdana" w:hAnsi="Verdana" w:eastAsia="Verdana" w:cs="Verdana"/>
          <w:b w:val="1"/>
          <w:bCs w:val="1"/>
          <w:sz w:val="22"/>
          <w:szCs w:val="22"/>
        </w:rPr>
      </w:pPr>
      <w:r w:rsidRPr="20CB0C4F" w:rsidR="00653AEC">
        <w:rPr>
          <w:rFonts w:ascii="Verdana" w:hAnsi="Verdana" w:eastAsia="Verdana" w:cs="Verdana"/>
          <w:b w:val="1"/>
          <w:bCs w:val="1"/>
          <w:sz w:val="22"/>
          <w:szCs w:val="22"/>
        </w:rPr>
        <w:t>INTRODUCTION</w:t>
      </w:r>
    </w:p>
    <w:p w:rsidRPr="00225B0D" w:rsidR="00FB1988" w:rsidP="20CB0C4F" w:rsidRDefault="00FB1988" w14:paraId="20510F1B" w14:textId="77777777" w14:noSpellErr="1">
      <w:pPr>
        <w:spacing w:after="0" w:line="240" w:lineRule="auto"/>
        <w:rPr>
          <w:rFonts w:ascii="Verdana" w:hAnsi="Verdana" w:eastAsia="Verdana" w:cs="Verdana"/>
          <w:b w:val="1"/>
          <w:bCs w:val="1"/>
          <w:sz w:val="22"/>
          <w:szCs w:val="22"/>
        </w:rPr>
      </w:pPr>
    </w:p>
    <w:p w:rsidRPr="00225B0D" w:rsidR="00137970" w:rsidP="20CB0C4F" w:rsidRDefault="00237B84" w14:paraId="67597450" w14:textId="0410B2E1">
      <w:pPr>
        <w:spacing w:after="0" w:line="240" w:lineRule="auto"/>
        <w:ind w:left="426"/>
        <w:jc w:val="both"/>
        <w:rPr>
          <w:rFonts w:ascii="Verdana" w:hAnsi="Verdana" w:eastAsia="Verdana" w:cs="Verdana"/>
          <w:sz w:val="22"/>
          <w:szCs w:val="22"/>
        </w:rPr>
      </w:pPr>
      <w:r w:rsidRPr="20CB0C4F" w:rsidR="00237B84">
        <w:rPr>
          <w:rFonts w:ascii="Verdana" w:hAnsi="Verdana" w:eastAsia="Verdana" w:cs="Verdana"/>
          <w:sz w:val="22"/>
          <w:szCs w:val="22"/>
        </w:rPr>
        <w:t xml:space="preserve">The Health Board has well established systems and processes to </w:t>
      </w:r>
      <w:r w:rsidRPr="20CB0C4F" w:rsidR="00237B84">
        <w:rPr>
          <w:rFonts w:ascii="Verdana" w:hAnsi="Verdana" w:eastAsia="Verdana" w:cs="Verdana"/>
          <w:sz w:val="22"/>
          <w:szCs w:val="22"/>
        </w:rPr>
        <w:t>assist</w:t>
      </w:r>
      <w:r w:rsidRPr="20CB0C4F" w:rsidR="00237B84">
        <w:rPr>
          <w:rFonts w:ascii="Verdana" w:hAnsi="Verdana" w:eastAsia="Verdana" w:cs="Verdana"/>
          <w:sz w:val="22"/>
          <w:szCs w:val="22"/>
        </w:rPr>
        <w:t xml:space="preserve"> with </w:t>
      </w:r>
      <w:r w:rsidRPr="20CB0C4F" w:rsidR="00CE7D95">
        <w:rPr>
          <w:rFonts w:ascii="Verdana" w:hAnsi="Verdana" w:eastAsia="Verdana" w:cs="Verdana"/>
          <w:sz w:val="22"/>
          <w:szCs w:val="22"/>
        </w:rPr>
        <w:t>good r</w:t>
      </w:r>
      <w:r w:rsidRPr="20CB0C4F" w:rsidR="00237B84">
        <w:rPr>
          <w:rFonts w:ascii="Verdana" w:hAnsi="Verdana" w:eastAsia="Verdana" w:cs="Verdana"/>
          <w:sz w:val="22"/>
          <w:szCs w:val="22"/>
        </w:rPr>
        <w:t xml:space="preserve">oster management to ensure that staffing levels are </w:t>
      </w:r>
      <w:r w:rsidRPr="20CB0C4F" w:rsidR="00237B84">
        <w:rPr>
          <w:rFonts w:ascii="Verdana" w:hAnsi="Verdana" w:eastAsia="Verdana" w:cs="Verdana"/>
          <w:sz w:val="22"/>
          <w:szCs w:val="22"/>
        </w:rPr>
        <w:t>appropriate to</w:t>
      </w:r>
      <w:r w:rsidRPr="20CB0C4F" w:rsidR="00237B84">
        <w:rPr>
          <w:rFonts w:ascii="Verdana" w:hAnsi="Verdana" w:eastAsia="Verdana" w:cs="Verdana"/>
          <w:sz w:val="22"/>
          <w:szCs w:val="22"/>
        </w:rPr>
        <w:t xml:space="preserve"> provide clinical services. To support this t</w:t>
      </w:r>
      <w:r w:rsidRPr="20CB0C4F" w:rsidR="00FB1988">
        <w:rPr>
          <w:rFonts w:ascii="Verdana" w:hAnsi="Verdana" w:eastAsia="Verdana" w:cs="Verdana"/>
          <w:sz w:val="22"/>
          <w:szCs w:val="22"/>
        </w:rPr>
        <w:t xml:space="preserve">he </w:t>
      </w:r>
      <w:r w:rsidRPr="20CB0C4F" w:rsidR="00CE7D95">
        <w:rPr>
          <w:rFonts w:ascii="Verdana" w:hAnsi="Verdana" w:eastAsia="Verdana" w:cs="Verdana"/>
          <w:sz w:val="22"/>
          <w:szCs w:val="22"/>
        </w:rPr>
        <w:t>r</w:t>
      </w:r>
      <w:r w:rsidRPr="20CB0C4F" w:rsidR="00FB1988">
        <w:rPr>
          <w:rFonts w:ascii="Verdana" w:hAnsi="Verdana" w:eastAsia="Verdana" w:cs="Verdana"/>
          <w:sz w:val="22"/>
          <w:szCs w:val="22"/>
        </w:rPr>
        <w:t xml:space="preserve">ostering policy sets out </w:t>
      </w:r>
      <w:r w:rsidRPr="20CB0C4F" w:rsidR="00237B84">
        <w:rPr>
          <w:rFonts w:ascii="Verdana" w:hAnsi="Verdana" w:eastAsia="Verdana" w:cs="Verdana"/>
          <w:sz w:val="22"/>
          <w:szCs w:val="22"/>
        </w:rPr>
        <w:t xml:space="preserve">the core principles to ensure </w:t>
      </w:r>
      <w:r w:rsidRPr="20CB0C4F" w:rsidR="00FB1988">
        <w:rPr>
          <w:rFonts w:ascii="Verdana" w:hAnsi="Verdana" w:eastAsia="Verdana" w:cs="Verdana"/>
          <w:sz w:val="22"/>
          <w:szCs w:val="22"/>
        </w:rPr>
        <w:t xml:space="preserve">safe staffing levels and </w:t>
      </w:r>
      <w:r w:rsidRPr="20CB0C4F" w:rsidR="00FB1988">
        <w:rPr>
          <w:rFonts w:ascii="Verdana" w:hAnsi="Verdana" w:eastAsia="Verdana" w:cs="Verdana"/>
          <w:sz w:val="22"/>
          <w:szCs w:val="22"/>
        </w:rPr>
        <w:t>appropriate skill</w:t>
      </w:r>
      <w:r w:rsidRPr="20CB0C4F" w:rsidR="00FB1988">
        <w:rPr>
          <w:rFonts w:ascii="Verdana" w:hAnsi="Verdana" w:eastAsia="Verdana" w:cs="Verdana"/>
          <w:sz w:val="22"/>
          <w:szCs w:val="22"/>
        </w:rPr>
        <w:t xml:space="preserve"> mix of staff as </w:t>
      </w:r>
      <w:r w:rsidRPr="20CB0C4F" w:rsidR="00FB1988">
        <w:rPr>
          <w:rFonts w:ascii="Verdana" w:hAnsi="Verdana" w:eastAsia="Verdana" w:cs="Verdana"/>
          <w:sz w:val="22"/>
          <w:szCs w:val="22"/>
        </w:rPr>
        <w:t>required</w:t>
      </w:r>
      <w:r w:rsidRPr="20CB0C4F" w:rsidR="00FB1988">
        <w:rPr>
          <w:rFonts w:ascii="Verdana" w:hAnsi="Verdana" w:eastAsia="Verdana" w:cs="Verdana"/>
          <w:sz w:val="22"/>
          <w:szCs w:val="22"/>
        </w:rPr>
        <w:t xml:space="preserve"> to maximise the quality of patient care and reduce clinical and non-clinical risk. </w:t>
      </w:r>
    </w:p>
    <w:p w:rsidRPr="00225B0D" w:rsidR="00137970" w:rsidP="20CB0C4F" w:rsidRDefault="00137970" w14:paraId="60B38C40" w14:textId="77777777" w14:noSpellErr="1">
      <w:pPr>
        <w:spacing w:after="0" w:line="240" w:lineRule="auto"/>
        <w:ind w:left="426"/>
        <w:jc w:val="both"/>
        <w:rPr>
          <w:rFonts w:ascii="Verdana" w:hAnsi="Verdana" w:eastAsia="Verdana" w:cs="Verdana"/>
          <w:sz w:val="22"/>
          <w:szCs w:val="22"/>
        </w:rPr>
      </w:pPr>
    </w:p>
    <w:p w:rsidRPr="00225B0D" w:rsidR="00137970" w:rsidP="20CB0C4F" w:rsidRDefault="00137970" w14:paraId="5327ED32" w14:textId="2BB7135A">
      <w:pPr>
        <w:ind w:left="426"/>
        <w:jc w:val="both"/>
        <w:rPr>
          <w:rFonts w:ascii="Verdana" w:hAnsi="Verdana" w:eastAsia="Verdana" w:cs="Verdana"/>
          <w:sz w:val="22"/>
          <w:szCs w:val="22"/>
        </w:rPr>
      </w:pPr>
      <w:r w:rsidRPr="20CB0C4F" w:rsidR="00137970">
        <w:rPr>
          <w:rFonts w:ascii="Verdana" w:hAnsi="Verdana" w:eastAsia="Verdana" w:cs="Verdana"/>
          <w:sz w:val="22"/>
          <w:szCs w:val="22"/>
        </w:rPr>
        <w:t xml:space="preserve">The Health Board fully supports the principles of work life balance and flexible working </w:t>
      </w:r>
      <w:r w:rsidRPr="20CB0C4F" w:rsidR="00AB28AA">
        <w:rPr>
          <w:rFonts w:ascii="Verdana" w:hAnsi="Verdana" w:eastAsia="Verdana" w:cs="Verdana"/>
          <w:sz w:val="22"/>
          <w:szCs w:val="22"/>
        </w:rPr>
        <w:t>with a</w:t>
      </w:r>
      <w:r w:rsidRPr="20CB0C4F" w:rsidR="00137970">
        <w:rPr>
          <w:rFonts w:ascii="Verdana" w:hAnsi="Verdana" w:eastAsia="Verdana" w:cs="Verdana"/>
          <w:sz w:val="22"/>
          <w:szCs w:val="22"/>
        </w:rPr>
        <w:t xml:space="preserve"> commit</w:t>
      </w:r>
      <w:r w:rsidRPr="20CB0C4F" w:rsidR="00AB28AA">
        <w:rPr>
          <w:rFonts w:ascii="Verdana" w:hAnsi="Verdana" w:eastAsia="Verdana" w:cs="Verdana"/>
          <w:sz w:val="22"/>
          <w:szCs w:val="22"/>
        </w:rPr>
        <w:t>ment</w:t>
      </w:r>
      <w:r w:rsidRPr="20CB0C4F" w:rsidR="00137970">
        <w:rPr>
          <w:rFonts w:ascii="Verdana" w:hAnsi="Verdana" w:eastAsia="Verdana" w:cs="Verdana"/>
          <w:sz w:val="22"/>
          <w:szCs w:val="22"/>
        </w:rPr>
        <w:t xml:space="preserve"> to deliver the people strategy to support the Health Board being recognised as an employer of choice. </w:t>
      </w:r>
    </w:p>
    <w:p w:rsidRPr="00225B0D" w:rsidR="005F1D55" w:rsidP="20CB0C4F" w:rsidRDefault="00137970" w14:paraId="0A5BF562" w14:textId="296E349F">
      <w:pPr>
        <w:spacing w:after="0" w:line="240" w:lineRule="auto"/>
        <w:ind w:left="426"/>
        <w:jc w:val="both"/>
        <w:rPr>
          <w:rFonts w:ascii="Verdana" w:hAnsi="Verdana" w:eastAsia="Verdana" w:cs="Verdana"/>
          <w:sz w:val="22"/>
          <w:szCs w:val="22"/>
        </w:rPr>
      </w:pPr>
      <w:r w:rsidRPr="20CB0C4F" w:rsidR="00137970">
        <w:rPr>
          <w:rFonts w:ascii="Verdana" w:hAnsi="Verdana" w:eastAsia="Verdana" w:cs="Verdana"/>
          <w:sz w:val="22"/>
          <w:szCs w:val="22"/>
        </w:rPr>
        <w:t>During the last 12 months the Health Board has continued to experience challenges in reducing variable pay and workforce unavailability therefore, effective roster management is critical.</w:t>
      </w:r>
    </w:p>
    <w:p w:rsidRPr="00225B0D" w:rsidR="006669E1" w:rsidP="20CB0C4F" w:rsidRDefault="006669E1" w14:paraId="696A9BE6" w14:textId="77777777" w14:noSpellErr="1">
      <w:pPr>
        <w:spacing w:after="0" w:line="240" w:lineRule="auto"/>
        <w:rPr>
          <w:rFonts w:ascii="Verdana" w:hAnsi="Verdana" w:eastAsia="Verdana" w:cs="Verdana"/>
          <w:b w:val="1"/>
          <w:bCs w:val="1"/>
          <w:sz w:val="22"/>
          <w:szCs w:val="22"/>
        </w:rPr>
      </w:pPr>
    </w:p>
    <w:p w:rsidRPr="00225B0D" w:rsidR="00653AEC" w:rsidP="20CB0C4F" w:rsidRDefault="00653AEC" w14:paraId="6D29041F" w14:textId="77777777">
      <w:pPr>
        <w:pStyle w:val="ListParagraph"/>
        <w:numPr>
          <w:ilvl w:val="0"/>
          <w:numId w:val="1"/>
        </w:numPr>
        <w:spacing w:after="0" w:line="240" w:lineRule="auto"/>
        <w:rPr>
          <w:rFonts w:ascii="Verdana" w:hAnsi="Verdana" w:eastAsia="Verdana" w:cs="Verdana"/>
          <w:b w:val="1"/>
          <w:bCs w:val="1"/>
          <w:sz w:val="22"/>
          <w:szCs w:val="22"/>
        </w:rPr>
      </w:pPr>
      <w:r w:rsidRPr="20CB0C4F" w:rsidR="00653AEC">
        <w:rPr>
          <w:rFonts w:ascii="Verdana" w:hAnsi="Verdana" w:eastAsia="Verdana" w:cs="Verdana"/>
          <w:b w:val="1"/>
          <w:bCs w:val="1"/>
          <w:sz w:val="22"/>
          <w:szCs w:val="22"/>
        </w:rPr>
        <w:t>BACKGROUND</w:t>
      </w:r>
    </w:p>
    <w:p w:rsidRPr="00225B0D" w:rsidR="00137970" w:rsidP="20CB0C4F" w:rsidRDefault="00137970" w14:paraId="2CA9AA9B" w14:textId="5FE09530" w14:noSpellErr="1">
      <w:pPr>
        <w:spacing w:after="0" w:line="240" w:lineRule="auto"/>
        <w:rPr>
          <w:rFonts w:ascii="Verdana" w:hAnsi="Verdana" w:eastAsia="Verdana" w:cs="Verdana"/>
          <w:b w:val="1"/>
          <w:bCs w:val="1"/>
          <w:sz w:val="22"/>
          <w:szCs w:val="22"/>
        </w:rPr>
      </w:pPr>
    </w:p>
    <w:p w:rsidRPr="00225B0D" w:rsidR="00137970" w:rsidP="20CB0C4F" w:rsidRDefault="00137970" w14:paraId="69A57430" w14:textId="3B97AAFB">
      <w:pPr>
        <w:spacing w:after="0" w:line="240" w:lineRule="auto"/>
        <w:ind w:left="360"/>
        <w:jc w:val="both"/>
        <w:rPr>
          <w:rFonts w:ascii="Verdana" w:hAnsi="Verdana" w:eastAsia="Verdana" w:cs="Verdana"/>
          <w:sz w:val="22"/>
          <w:szCs w:val="22"/>
        </w:rPr>
      </w:pPr>
      <w:r w:rsidRPr="20CB0C4F" w:rsidR="00137970">
        <w:rPr>
          <w:rFonts w:ascii="Verdana" w:hAnsi="Verdana" w:eastAsia="Verdana" w:cs="Verdana"/>
          <w:sz w:val="22"/>
          <w:szCs w:val="22"/>
        </w:rPr>
        <w:t>Roster review processes are well embedded across the Health Board and include:</w:t>
      </w:r>
    </w:p>
    <w:p w:rsidRPr="00225B0D" w:rsidR="00AB28AA" w:rsidP="20CB0C4F" w:rsidRDefault="00AB28AA" w14:paraId="4DBCA771" w14:textId="77777777" w14:noSpellErr="1">
      <w:pPr>
        <w:spacing w:after="0" w:line="240" w:lineRule="auto"/>
        <w:ind w:left="360"/>
        <w:jc w:val="both"/>
        <w:rPr>
          <w:rFonts w:ascii="Verdana" w:hAnsi="Verdana" w:eastAsia="Verdana" w:cs="Verdana"/>
          <w:sz w:val="22"/>
          <w:szCs w:val="22"/>
        </w:rPr>
      </w:pPr>
    </w:p>
    <w:p w:rsidRPr="00225B0D" w:rsidR="000E2955" w:rsidP="20CB0C4F" w:rsidRDefault="000E2955" w14:paraId="348E0ADB" w14:textId="5D6C137E">
      <w:pPr>
        <w:pStyle w:val="ListParagraph"/>
        <w:numPr>
          <w:ilvl w:val="1"/>
          <w:numId w:val="12"/>
        </w:numPr>
        <w:spacing w:after="0" w:line="240" w:lineRule="auto"/>
        <w:jc w:val="both"/>
        <w:rPr>
          <w:rFonts w:ascii="Verdana" w:hAnsi="Verdana" w:eastAsia="Verdana" w:cs="Verdana"/>
          <w:sz w:val="22"/>
          <w:szCs w:val="22"/>
        </w:rPr>
      </w:pPr>
      <w:r w:rsidRPr="20CB0C4F" w:rsidR="000E2955">
        <w:rPr>
          <w:rFonts w:ascii="Verdana" w:hAnsi="Verdana" w:eastAsia="Verdana" w:cs="Verdana"/>
          <w:b w:val="1"/>
          <w:bCs w:val="1"/>
          <w:sz w:val="22"/>
          <w:szCs w:val="22"/>
        </w:rPr>
        <w:t>Roster approval</w:t>
      </w:r>
      <w:r w:rsidRPr="20CB0C4F" w:rsidR="000E2955">
        <w:rPr>
          <w:rFonts w:ascii="Verdana" w:hAnsi="Verdana" w:eastAsia="Verdana" w:cs="Verdana"/>
          <w:sz w:val="22"/>
          <w:szCs w:val="22"/>
        </w:rPr>
        <w:t xml:space="preserve"> - </w:t>
      </w:r>
      <w:r w:rsidRPr="20CB0C4F" w:rsidR="00AB28AA">
        <w:rPr>
          <w:rFonts w:ascii="Verdana" w:hAnsi="Verdana" w:eastAsia="Verdana" w:cs="Verdana"/>
          <w:sz w:val="22"/>
          <w:szCs w:val="22"/>
        </w:rPr>
        <w:t>a</w:t>
      </w:r>
      <w:r w:rsidRPr="20CB0C4F" w:rsidR="000E2955">
        <w:rPr>
          <w:rFonts w:ascii="Verdana" w:hAnsi="Verdana" w:eastAsia="Verdana" w:cs="Verdana"/>
          <w:sz w:val="22"/>
          <w:szCs w:val="22"/>
        </w:rPr>
        <w:t>ll clinical rosters are approved 6 weeks in advance to ensure that staff are informed of their working patterns. This is in line with best practice to support advance planning</w:t>
      </w:r>
      <w:r w:rsidRPr="20CB0C4F" w:rsidR="00CE7D95">
        <w:rPr>
          <w:rFonts w:ascii="Verdana" w:hAnsi="Verdana" w:eastAsia="Verdana" w:cs="Verdana"/>
          <w:sz w:val="22"/>
          <w:szCs w:val="22"/>
        </w:rPr>
        <w:t xml:space="preserve">. </w:t>
      </w:r>
      <w:r w:rsidRPr="20CB0C4F" w:rsidR="000E2955">
        <w:rPr>
          <w:rFonts w:ascii="Verdana" w:hAnsi="Verdana" w:eastAsia="Verdana" w:cs="Verdana"/>
          <w:sz w:val="22"/>
          <w:szCs w:val="22"/>
        </w:rPr>
        <w:t>Following feedback from staff and managers work is on-going to explore moving towards an 8-week approval process</w:t>
      </w:r>
    </w:p>
    <w:p w:rsidRPr="00225B0D" w:rsidR="002B5C2D" w:rsidP="20CB0C4F" w:rsidRDefault="000E2955" w14:paraId="7E501A97" w14:textId="012EBA95">
      <w:pPr>
        <w:pStyle w:val="ListParagraph"/>
        <w:numPr>
          <w:ilvl w:val="1"/>
          <w:numId w:val="12"/>
        </w:numPr>
        <w:spacing w:after="0" w:line="240" w:lineRule="auto"/>
        <w:jc w:val="both"/>
        <w:rPr>
          <w:rFonts w:ascii="Verdana" w:hAnsi="Verdana" w:eastAsia="Verdana" w:cs="Verdana"/>
          <w:sz w:val="22"/>
          <w:szCs w:val="22"/>
        </w:rPr>
      </w:pPr>
      <w:r w:rsidRPr="20CB0C4F" w:rsidR="000E2955">
        <w:rPr>
          <w:rFonts w:ascii="Verdana" w:hAnsi="Verdana" w:eastAsia="Verdana" w:cs="Verdana"/>
          <w:b w:val="1"/>
          <w:bCs w:val="1"/>
          <w:sz w:val="22"/>
          <w:szCs w:val="22"/>
        </w:rPr>
        <w:t xml:space="preserve">Ownership </w:t>
      </w:r>
      <w:r w:rsidRPr="20CB0C4F" w:rsidR="000E2955">
        <w:rPr>
          <w:rFonts w:ascii="Verdana" w:hAnsi="Verdana" w:eastAsia="Verdana" w:cs="Verdana"/>
          <w:sz w:val="22"/>
          <w:szCs w:val="22"/>
        </w:rPr>
        <w:t xml:space="preserve">– </w:t>
      </w:r>
      <w:r w:rsidRPr="20CB0C4F" w:rsidR="00AB28AA">
        <w:rPr>
          <w:rFonts w:ascii="Verdana" w:hAnsi="Verdana" w:eastAsia="Verdana" w:cs="Verdana"/>
          <w:sz w:val="22"/>
          <w:szCs w:val="22"/>
        </w:rPr>
        <w:t>e</w:t>
      </w:r>
      <w:r w:rsidRPr="20CB0C4F" w:rsidR="000E2955">
        <w:rPr>
          <w:rFonts w:ascii="Verdana" w:hAnsi="Verdana" w:eastAsia="Verdana" w:cs="Verdana"/>
          <w:sz w:val="22"/>
          <w:szCs w:val="22"/>
        </w:rPr>
        <w:t>ach roster has a multi-factor approval process to ensure that rosters are created and approved by line managers and matrons</w:t>
      </w:r>
      <w:r w:rsidRPr="20CB0C4F" w:rsidR="00CE7D95">
        <w:rPr>
          <w:rFonts w:ascii="Verdana" w:hAnsi="Verdana" w:eastAsia="Verdana" w:cs="Verdana"/>
          <w:sz w:val="22"/>
          <w:szCs w:val="22"/>
        </w:rPr>
        <w:t xml:space="preserve"> </w:t>
      </w:r>
      <w:r w:rsidRPr="20CB0C4F" w:rsidR="00CE7D95">
        <w:rPr>
          <w:rFonts w:ascii="Verdana" w:hAnsi="Verdana" w:eastAsia="Verdana" w:cs="Verdana"/>
          <w:sz w:val="22"/>
          <w:szCs w:val="22"/>
        </w:rPr>
        <w:t>and are rejected where they do not meet the standards</w:t>
      </w:r>
      <w:r w:rsidRPr="20CB0C4F" w:rsidR="00CE7D95">
        <w:rPr>
          <w:rFonts w:ascii="Verdana" w:hAnsi="Verdana" w:eastAsia="Verdana" w:cs="Verdana"/>
          <w:sz w:val="22"/>
          <w:szCs w:val="22"/>
        </w:rPr>
        <w:t>.</w:t>
      </w:r>
      <w:r w:rsidRPr="20CB0C4F" w:rsidR="000E2955">
        <w:rPr>
          <w:rFonts w:ascii="Verdana" w:hAnsi="Verdana" w:eastAsia="Verdana" w:cs="Verdana"/>
          <w:sz w:val="22"/>
          <w:szCs w:val="22"/>
        </w:rPr>
        <w:t xml:space="preserve"> </w:t>
      </w:r>
    </w:p>
    <w:p w:rsidRPr="00225B0D" w:rsidR="000E2955" w:rsidP="20CB0C4F" w:rsidRDefault="000E2955" w14:paraId="6745ED31" w14:textId="0E66F08E">
      <w:pPr>
        <w:pStyle w:val="ListParagraph"/>
        <w:numPr>
          <w:ilvl w:val="1"/>
          <w:numId w:val="12"/>
        </w:numPr>
        <w:spacing w:after="0" w:line="240" w:lineRule="auto"/>
        <w:jc w:val="both"/>
        <w:rPr>
          <w:rFonts w:ascii="Verdana" w:hAnsi="Verdana" w:eastAsia="Verdana" w:cs="Verdana"/>
          <w:b w:val="1"/>
          <w:bCs w:val="1"/>
          <w:sz w:val="22"/>
          <w:szCs w:val="22"/>
        </w:rPr>
      </w:pPr>
      <w:r w:rsidRPr="20CB0C4F" w:rsidR="000E2955">
        <w:rPr>
          <w:rFonts w:ascii="Verdana" w:hAnsi="Verdana" w:eastAsia="Verdana" w:cs="Verdana"/>
          <w:b w:val="1"/>
          <w:bCs w:val="1"/>
          <w:sz w:val="22"/>
          <w:szCs w:val="22"/>
        </w:rPr>
        <w:t xml:space="preserve">Key Performance Indicators (KPI’s) – </w:t>
      </w:r>
      <w:r w:rsidRPr="20CB0C4F" w:rsidR="00AB28AA">
        <w:rPr>
          <w:rFonts w:ascii="Verdana" w:hAnsi="Verdana" w:eastAsia="Verdana" w:cs="Verdana"/>
          <w:sz w:val="22"/>
          <w:szCs w:val="22"/>
        </w:rPr>
        <w:t>e</w:t>
      </w:r>
      <w:r w:rsidRPr="20CB0C4F" w:rsidR="000E2955">
        <w:rPr>
          <w:rFonts w:ascii="Verdana" w:hAnsi="Verdana" w:eastAsia="Verdana" w:cs="Verdana"/>
          <w:sz w:val="22"/>
          <w:szCs w:val="22"/>
        </w:rPr>
        <w:t xml:space="preserve">ach clinical area has consistent KPI’s to </w:t>
      </w:r>
      <w:r w:rsidRPr="20CB0C4F" w:rsidR="000E2955">
        <w:rPr>
          <w:rFonts w:ascii="Verdana" w:hAnsi="Verdana" w:eastAsia="Verdana" w:cs="Verdana"/>
          <w:sz w:val="22"/>
          <w:szCs w:val="22"/>
        </w:rPr>
        <w:t>monitor</w:t>
      </w:r>
      <w:r w:rsidRPr="20CB0C4F" w:rsidR="000E2955">
        <w:rPr>
          <w:rFonts w:ascii="Verdana" w:hAnsi="Verdana" w:eastAsia="Verdana" w:cs="Verdana"/>
          <w:sz w:val="22"/>
          <w:szCs w:val="22"/>
        </w:rPr>
        <w:t xml:space="preserve"> performance. These include</w:t>
      </w:r>
      <w:r w:rsidRPr="20CB0C4F" w:rsidR="000E2955">
        <w:rPr>
          <w:rFonts w:ascii="Verdana" w:hAnsi="Verdana" w:eastAsia="Verdana" w:cs="Verdana"/>
          <w:b w:val="1"/>
          <w:bCs w:val="1"/>
          <w:sz w:val="22"/>
          <w:szCs w:val="22"/>
        </w:rPr>
        <w:t xml:space="preserve"> </w:t>
      </w:r>
      <w:r w:rsidRPr="20CB0C4F" w:rsidR="000E2955">
        <w:rPr>
          <w:rFonts w:ascii="Verdana" w:hAnsi="Verdana" w:eastAsia="Verdana" w:cs="Verdana"/>
          <w:sz w:val="22"/>
          <w:szCs w:val="22"/>
        </w:rPr>
        <w:t>annual leave, study leave, sickness</w:t>
      </w:r>
      <w:r w:rsidRPr="20CB0C4F" w:rsidR="006C4381">
        <w:rPr>
          <w:rFonts w:ascii="Verdana" w:hAnsi="Verdana" w:eastAsia="Verdana" w:cs="Verdana"/>
          <w:sz w:val="22"/>
          <w:szCs w:val="22"/>
        </w:rPr>
        <w:t xml:space="preserve">, staffing numbers, </w:t>
      </w:r>
      <w:r w:rsidRPr="20CB0C4F" w:rsidR="006C4381">
        <w:rPr>
          <w:rFonts w:ascii="Verdana" w:hAnsi="Verdana" w:eastAsia="Verdana" w:cs="Verdana"/>
          <w:sz w:val="22"/>
          <w:szCs w:val="22"/>
        </w:rPr>
        <w:t>additional</w:t>
      </w:r>
      <w:r w:rsidRPr="20CB0C4F" w:rsidR="006C4381">
        <w:rPr>
          <w:rFonts w:ascii="Verdana" w:hAnsi="Verdana" w:eastAsia="Verdana" w:cs="Verdana"/>
          <w:sz w:val="22"/>
          <w:szCs w:val="22"/>
        </w:rPr>
        <w:t xml:space="preserve"> duty</w:t>
      </w:r>
      <w:r w:rsidRPr="20CB0C4F" w:rsidR="00AB28AA">
        <w:rPr>
          <w:rFonts w:ascii="Verdana" w:hAnsi="Verdana" w:eastAsia="Verdana" w:cs="Verdana"/>
          <w:sz w:val="22"/>
          <w:szCs w:val="22"/>
        </w:rPr>
        <w:t xml:space="preserve"> </w:t>
      </w:r>
      <w:r w:rsidRPr="20CB0C4F" w:rsidR="006C4381">
        <w:rPr>
          <w:rFonts w:ascii="Verdana" w:hAnsi="Verdana" w:eastAsia="Verdana" w:cs="Verdana"/>
          <w:sz w:val="22"/>
          <w:szCs w:val="22"/>
        </w:rPr>
        <w:t>/</w:t>
      </w:r>
      <w:r w:rsidRPr="20CB0C4F" w:rsidR="00AB28AA">
        <w:rPr>
          <w:rFonts w:ascii="Verdana" w:hAnsi="Verdana" w:eastAsia="Verdana" w:cs="Verdana"/>
          <w:sz w:val="22"/>
          <w:szCs w:val="22"/>
        </w:rPr>
        <w:t xml:space="preserve"> </w:t>
      </w:r>
      <w:r w:rsidRPr="20CB0C4F" w:rsidR="006C4381">
        <w:rPr>
          <w:rFonts w:ascii="Verdana" w:hAnsi="Verdana" w:eastAsia="Verdana" w:cs="Verdana"/>
          <w:sz w:val="22"/>
          <w:szCs w:val="22"/>
        </w:rPr>
        <w:t xml:space="preserve">hours monitoring, management of contracted hours, </w:t>
      </w:r>
      <w:r w:rsidRPr="20CB0C4F" w:rsidR="006C4381">
        <w:rPr>
          <w:rFonts w:ascii="Verdana" w:hAnsi="Verdana" w:eastAsia="Verdana" w:cs="Verdana"/>
          <w:sz w:val="22"/>
          <w:szCs w:val="22"/>
        </w:rPr>
        <w:t>bank</w:t>
      </w:r>
      <w:r w:rsidRPr="20CB0C4F" w:rsidR="006C4381">
        <w:rPr>
          <w:rFonts w:ascii="Verdana" w:hAnsi="Verdana" w:eastAsia="Verdana" w:cs="Verdana"/>
          <w:sz w:val="22"/>
          <w:szCs w:val="22"/>
        </w:rPr>
        <w:t xml:space="preserve"> and agency requests</w:t>
      </w:r>
    </w:p>
    <w:p w:rsidRPr="00225B0D" w:rsidR="00713537" w:rsidP="20CB0C4F" w:rsidRDefault="006C4381" w14:paraId="6E915431" w14:textId="6E55BD2C">
      <w:pPr>
        <w:pStyle w:val="ListParagraph"/>
        <w:numPr>
          <w:ilvl w:val="1"/>
          <w:numId w:val="12"/>
        </w:numPr>
        <w:spacing w:after="0" w:line="240" w:lineRule="auto"/>
        <w:jc w:val="both"/>
        <w:rPr>
          <w:rFonts w:ascii="Verdana" w:hAnsi="Verdana" w:eastAsia="Verdana" w:cs="Verdana"/>
          <w:b w:val="1"/>
          <w:bCs w:val="1"/>
          <w:sz w:val="22"/>
          <w:szCs w:val="22"/>
        </w:rPr>
      </w:pPr>
      <w:r w:rsidRPr="20CB0C4F" w:rsidR="006C4381">
        <w:rPr>
          <w:rFonts w:ascii="Verdana" w:hAnsi="Verdana" w:eastAsia="Verdana" w:cs="Verdana"/>
          <w:b w:val="1"/>
          <w:bCs w:val="1"/>
          <w:sz w:val="22"/>
          <w:szCs w:val="22"/>
        </w:rPr>
        <w:t>Scrutiny meetings</w:t>
      </w:r>
      <w:r w:rsidRPr="20CB0C4F" w:rsidR="006C4381">
        <w:rPr>
          <w:rFonts w:ascii="Verdana" w:hAnsi="Verdana" w:eastAsia="Verdana" w:cs="Verdana"/>
          <w:sz w:val="22"/>
          <w:szCs w:val="22"/>
        </w:rPr>
        <w:t xml:space="preserve"> take place to review </w:t>
      </w:r>
      <w:r w:rsidRPr="20CB0C4F" w:rsidR="00E8405D">
        <w:rPr>
          <w:rFonts w:ascii="Verdana" w:hAnsi="Verdana" w:eastAsia="Verdana" w:cs="Verdana"/>
          <w:sz w:val="22"/>
          <w:szCs w:val="22"/>
        </w:rPr>
        <w:t>current and prospective rosters</w:t>
      </w:r>
      <w:r w:rsidRPr="20CB0C4F" w:rsidR="00CE7D95">
        <w:rPr>
          <w:rFonts w:ascii="Verdana" w:hAnsi="Verdana" w:eastAsia="Verdana" w:cs="Verdana"/>
          <w:sz w:val="22"/>
          <w:szCs w:val="22"/>
        </w:rPr>
        <w:t xml:space="preserve"> each roster period.</w:t>
      </w:r>
    </w:p>
    <w:p w:rsidRPr="00225B0D" w:rsidR="00425E67" w:rsidP="20CB0C4F" w:rsidRDefault="00AB28AA" w14:paraId="2296AECD" w14:textId="08449CD2">
      <w:pPr>
        <w:pStyle w:val="ListParagraph"/>
        <w:numPr>
          <w:ilvl w:val="1"/>
          <w:numId w:val="12"/>
        </w:numPr>
        <w:spacing w:after="0" w:line="240" w:lineRule="auto"/>
        <w:jc w:val="both"/>
        <w:rPr>
          <w:rFonts w:ascii="Verdana" w:hAnsi="Verdana" w:eastAsia="Verdana" w:cs="Verdana"/>
          <w:b w:val="1"/>
          <w:bCs w:val="1"/>
          <w:sz w:val="22"/>
          <w:szCs w:val="22"/>
        </w:rPr>
      </w:pPr>
      <w:r w:rsidRPr="20CB0C4F" w:rsidR="00AB28AA">
        <w:rPr>
          <w:rFonts w:ascii="Verdana" w:hAnsi="Verdana" w:eastAsia="Verdana" w:cs="Verdana"/>
          <w:b w:val="1"/>
          <w:bCs w:val="1"/>
          <w:sz w:val="22"/>
          <w:szCs w:val="22"/>
        </w:rPr>
        <w:t>W</w:t>
      </w:r>
      <w:r w:rsidRPr="20CB0C4F" w:rsidR="006C4381">
        <w:rPr>
          <w:rFonts w:ascii="Verdana" w:hAnsi="Verdana" w:eastAsia="Verdana" w:cs="Verdana"/>
          <w:b w:val="1"/>
          <w:bCs w:val="1"/>
          <w:sz w:val="22"/>
          <w:szCs w:val="22"/>
        </w:rPr>
        <w:t>orkforce staffing meetings</w:t>
      </w:r>
      <w:r w:rsidRPr="20CB0C4F" w:rsidR="00425E67">
        <w:rPr>
          <w:rFonts w:ascii="Verdana" w:hAnsi="Verdana" w:eastAsia="Verdana" w:cs="Verdana"/>
          <w:sz w:val="22"/>
          <w:szCs w:val="22"/>
        </w:rPr>
        <w:t xml:space="preserve"> – </w:t>
      </w:r>
      <w:r w:rsidRPr="20CB0C4F" w:rsidR="00AB28AA">
        <w:rPr>
          <w:rFonts w:ascii="Verdana" w:hAnsi="Verdana" w:eastAsia="Verdana" w:cs="Verdana"/>
          <w:sz w:val="22"/>
          <w:szCs w:val="22"/>
        </w:rPr>
        <w:t>e</w:t>
      </w:r>
      <w:r w:rsidRPr="20CB0C4F" w:rsidR="00425E67">
        <w:rPr>
          <w:rFonts w:ascii="Verdana" w:hAnsi="Verdana" w:eastAsia="Verdana" w:cs="Verdana"/>
          <w:sz w:val="22"/>
          <w:szCs w:val="22"/>
        </w:rPr>
        <w:t xml:space="preserve">ach Service Group have weekly nursing workforce staffing meetings </w:t>
      </w:r>
      <w:r w:rsidRPr="20CB0C4F" w:rsidR="006C4381">
        <w:rPr>
          <w:rFonts w:ascii="Verdana" w:hAnsi="Verdana" w:eastAsia="Verdana" w:cs="Verdana"/>
          <w:sz w:val="22"/>
          <w:szCs w:val="22"/>
        </w:rPr>
        <w:t xml:space="preserve">to review areas with </w:t>
      </w:r>
      <w:r w:rsidRPr="20CB0C4F" w:rsidR="006C4381">
        <w:rPr>
          <w:rFonts w:ascii="Verdana" w:hAnsi="Verdana" w:eastAsia="Verdana" w:cs="Verdana"/>
          <w:sz w:val="22"/>
          <w:szCs w:val="22"/>
        </w:rPr>
        <w:t>high levels</w:t>
      </w:r>
      <w:r w:rsidRPr="20CB0C4F" w:rsidR="006C4381">
        <w:rPr>
          <w:rFonts w:ascii="Verdana" w:hAnsi="Verdana" w:eastAsia="Verdana" w:cs="Verdana"/>
          <w:sz w:val="22"/>
          <w:szCs w:val="22"/>
        </w:rPr>
        <w:t xml:space="preserve"> of unavailability</w:t>
      </w:r>
      <w:r w:rsidRPr="20CB0C4F" w:rsidR="00CE7D95">
        <w:rPr>
          <w:rFonts w:ascii="Verdana" w:hAnsi="Verdana" w:eastAsia="Verdana" w:cs="Verdana"/>
          <w:sz w:val="22"/>
          <w:szCs w:val="22"/>
        </w:rPr>
        <w:t xml:space="preserve"> and take remedial action.</w:t>
      </w:r>
    </w:p>
    <w:p w:rsidRPr="00225B0D" w:rsidR="00AB4C27" w:rsidP="20CB0C4F" w:rsidRDefault="00AD15A9" w14:paraId="49A56B23" w14:textId="4B40C748">
      <w:pPr>
        <w:pStyle w:val="ListParagraph"/>
        <w:numPr>
          <w:ilvl w:val="1"/>
          <w:numId w:val="12"/>
        </w:numPr>
        <w:spacing w:after="0" w:line="240" w:lineRule="auto"/>
        <w:jc w:val="both"/>
        <w:rPr>
          <w:rFonts w:ascii="Verdana" w:hAnsi="Verdana" w:eastAsia="Verdana" w:cs="Verdana"/>
          <w:sz w:val="22"/>
          <w:szCs w:val="22"/>
        </w:rPr>
      </w:pPr>
      <w:r w:rsidRPr="20CB0C4F" w:rsidR="00AD15A9">
        <w:rPr>
          <w:rFonts w:ascii="Verdana" w:hAnsi="Verdana" w:eastAsia="Verdana" w:cs="Verdana"/>
          <w:b w:val="1"/>
          <w:bCs w:val="1"/>
          <w:sz w:val="22"/>
          <w:szCs w:val="22"/>
        </w:rPr>
        <w:t>Training</w:t>
      </w:r>
      <w:r w:rsidRPr="20CB0C4F" w:rsidR="00713537">
        <w:rPr>
          <w:rFonts w:ascii="Verdana" w:hAnsi="Verdana" w:eastAsia="Verdana" w:cs="Verdana"/>
          <w:b w:val="1"/>
          <w:bCs w:val="1"/>
          <w:sz w:val="22"/>
          <w:szCs w:val="22"/>
        </w:rPr>
        <w:t xml:space="preserve"> –</w:t>
      </w:r>
      <w:r w:rsidRPr="20CB0C4F" w:rsidR="00425E67">
        <w:rPr>
          <w:rFonts w:ascii="Verdana" w:hAnsi="Verdana" w:eastAsia="Verdana" w:cs="Verdana"/>
          <w:sz w:val="22"/>
          <w:szCs w:val="22"/>
        </w:rPr>
        <w:t xml:space="preserve"> </w:t>
      </w:r>
      <w:r w:rsidRPr="20CB0C4F" w:rsidR="00106793">
        <w:rPr>
          <w:rFonts w:ascii="Verdana" w:hAnsi="Verdana" w:eastAsia="Verdana" w:cs="Verdana"/>
          <w:sz w:val="22"/>
          <w:szCs w:val="22"/>
        </w:rPr>
        <w:t>roster management training sessions</w:t>
      </w:r>
      <w:r w:rsidRPr="20CB0C4F" w:rsidR="00425E67">
        <w:rPr>
          <w:rFonts w:ascii="Verdana" w:hAnsi="Verdana" w:eastAsia="Verdana" w:cs="Verdana"/>
          <w:sz w:val="22"/>
          <w:szCs w:val="22"/>
        </w:rPr>
        <w:t xml:space="preserve"> to support with rostering practices, scrutiny and system usage and advice</w:t>
      </w:r>
      <w:r w:rsidRPr="20CB0C4F" w:rsidR="00AB28AA">
        <w:rPr>
          <w:rFonts w:ascii="Verdana" w:hAnsi="Verdana" w:eastAsia="Verdana" w:cs="Verdana"/>
          <w:sz w:val="22"/>
          <w:szCs w:val="22"/>
        </w:rPr>
        <w:t xml:space="preserve"> have been rolled out and continue to be offered</w:t>
      </w:r>
      <w:r w:rsidRPr="20CB0C4F" w:rsidR="00425E67">
        <w:rPr>
          <w:rFonts w:ascii="Verdana" w:hAnsi="Verdana" w:eastAsia="Verdana" w:cs="Verdana"/>
          <w:sz w:val="22"/>
          <w:szCs w:val="22"/>
        </w:rPr>
        <w:t xml:space="preserve">. </w:t>
      </w:r>
      <w:r w:rsidRPr="20CB0C4F" w:rsidR="00E8405D">
        <w:rPr>
          <w:rFonts w:ascii="Verdana" w:hAnsi="Verdana" w:eastAsia="Verdana" w:cs="Verdana"/>
          <w:sz w:val="22"/>
          <w:szCs w:val="22"/>
        </w:rPr>
        <w:t xml:space="preserve">Bespoke training </w:t>
      </w:r>
      <w:r w:rsidRPr="20CB0C4F" w:rsidR="00425E67">
        <w:rPr>
          <w:rFonts w:ascii="Verdana" w:hAnsi="Verdana" w:eastAsia="Verdana" w:cs="Verdana"/>
          <w:sz w:val="22"/>
          <w:szCs w:val="22"/>
        </w:rPr>
        <w:t>is also available</w:t>
      </w:r>
      <w:r w:rsidRPr="20CB0C4F" w:rsidR="00AB28AA">
        <w:rPr>
          <w:rFonts w:ascii="Verdana" w:hAnsi="Verdana" w:eastAsia="Verdana" w:cs="Verdana"/>
          <w:sz w:val="22"/>
          <w:szCs w:val="22"/>
        </w:rPr>
        <w:t xml:space="preserve"> should this be required by a specific area / clinical service</w:t>
      </w:r>
      <w:r w:rsidRPr="20CB0C4F" w:rsidR="00CE7D95">
        <w:rPr>
          <w:rFonts w:ascii="Verdana" w:hAnsi="Verdana" w:eastAsia="Verdana" w:cs="Verdana"/>
          <w:sz w:val="22"/>
          <w:szCs w:val="22"/>
        </w:rPr>
        <w:t>.</w:t>
      </w:r>
    </w:p>
    <w:p w:rsidRPr="00225B0D" w:rsidR="00425E67" w:rsidP="20CB0C4F" w:rsidRDefault="00425E67" w14:paraId="15567673" w14:textId="0F29E854">
      <w:pPr>
        <w:pStyle w:val="ListParagraph"/>
        <w:numPr>
          <w:ilvl w:val="1"/>
          <w:numId w:val="12"/>
        </w:numPr>
        <w:spacing w:after="0" w:line="240" w:lineRule="auto"/>
        <w:jc w:val="both"/>
        <w:rPr>
          <w:rFonts w:ascii="Verdana" w:hAnsi="Verdana" w:eastAsia="Verdana" w:cs="Verdana"/>
          <w:sz w:val="22"/>
          <w:szCs w:val="22"/>
        </w:rPr>
      </w:pPr>
      <w:r w:rsidRPr="20CB0C4F" w:rsidR="00425E67">
        <w:rPr>
          <w:rFonts w:ascii="Verdana" w:hAnsi="Verdana" w:eastAsia="Verdana" w:cs="Verdana"/>
          <w:b w:val="1"/>
          <w:bCs w:val="1"/>
          <w:sz w:val="22"/>
          <w:szCs w:val="22"/>
        </w:rPr>
        <w:t>Roster efficiency education sessions –</w:t>
      </w:r>
      <w:r w:rsidRPr="20CB0C4F" w:rsidR="00425E67">
        <w:rPr>
          <w:rFonts w:ascii="Verdana" w:hAnsi="Verdana" w:eastAsia="Verdana" w:cs="Verdana"/>
          <w:sz w:val="22"/>
          <w:szCs w:val="22"/>
        </w:rPr>
        <w:t xml:space="preserve"> </w:t>
      </w:r>
      <w:r w:rsidRPr="20CB0C4F" w:rsidR="00AB28AA">
        <w:rPr>
          <w:rFonts w:ascii="Verdana" w:hAnsi="Verdana" w:eastAsia="Verdana" w:cs="Verdana"/>
          <w:sz w:val="22"/>
          <w:szCs w:val="22"/>
        </w:rPr>
        <w:t>t</w:t>
      </w:r>
      <w:r w:rsidRPr="20CB0C4F" w:rsidR="00425E67">
        <w:rPr>
          <w:rFonts w:ascii="Verdana" w:hAnsi="Verdana" w:eastAsia="Verdana" w:cs="Verdana"/>
          <w:sz w:val="22"/>
          <w:szCs w:val="22"/>
        </w:rPr>
        <w:t>his is a formal module that is included as part of the managers pathway to support managers in the principles of effective rostering</w:t>
      </w:r>
      <w:r w:rsidRPr="20CB0C4F" w:rsidR="00CE7D95">
        <w:rPr>
          <w:rFonts w:ascii="Verdana" w:hAnsi="Verdana" w:eastAsia="Verdana" w:cs="Verdana"/>
          <w:sz w:val="22"/>
          <w:szCs w:val="22"/>
        </w:rPr>
        <w:t>.</w:t>
      </w:r>
    </w:p>
    <w:p w:rsidRPr="00CE7D95" w:rsidR="00425E67" w:rsidP="20CB0C4F" w:rsidRDefault="00425E67" w14:paraId="5C5D17B4" w14:textId="4084DE53">
      <w:pPr>
        <w:pStyle w:val="ListParagraph"/>
        <w:numPr>
          <w:ilvl w:val="1"/>
          <w:numId w:val="12"/>
        </w:numPr>
        <w:spacing w:after="0" w:line="240" w:lineRule="auto"/>
        <w:jc w:val="both"/>
        <w:rPr>
          <w:rFonts w:ascii="Verdana" w:hAnsi="Verdana" w:eastAsia="Verdana" w:cs="Verdana"/>
          <w:sz w:val="22"/>
          <w:szCs w:val="22"/>
        </w:rPr>
      </w:pPr>
      <w:r w:rsidRPr="20CB0C4F" w:rsidR="00425E67">
        <w:rPr>
          <w:rFonts w:ascii="Verdana" w:hAnsi="Verdana" w:eastAsia="Verdana" w:cs="Verdana"/>
          <w:b w:val="1"/>
          <w:bCs w:val="1"/>
          <w:sz w:val="22"/>
          <w:szCs w:val="22"/>
        </w:rPr>
        <w:t>Formal reporting –</w:t>
      </w:r>
      <w:r w:rsidRPr="20CB0C4F" w:rsidR="00425E67">
        <w:rPr>
          <w:rFonts w:ascii="Verdana" w:hAnsi="Verdana" w:eastAsia="Verdana" w:cs="Verdana"/>
          <w:sz w:val="22"/>
          <w:szCs w:val="22"/>
        </w:rPr>
        <w:t xml:space="preserve"> </w:t>
      </w:r>
      <w:r w:rsidRPr="20CB0C4F" w:rsidR="00AB28AA">
        <w:rPr>
          <w:rFonts w:ascii="Verdana" w:hAnsi="Verdana" w:eastAsia="Verdana" w:cs="Verdana"/>
          <w:sz w:val="22"/>
          <w:szCs w:val="22"/>
        </w:rPr>
        <w:t>u</w:t>
      </w:r>
      <w:r w:rsidRPr="20CB0C4F" w:rsidR="00425E67">
        <w:rPr>
          <w:rFonts w:ascii="Verdana" w:hAnsi="Verdana" w:eastAsia="Verdana" w:cs="Verdana"/>
          <w:sz w:val="22"/>
          <w:szCs w:val="22"/>
        </w:rPr>
        <w:t xml:space="preserve">navailability, roster effectiveness, variably pay utilisation and roster approval reports are circulated to </w:t>
      </w:r>
      <w:r w:rsidRPr="20CB0C4F" w:rsidR="00AB28AA">
        <w:rPr>
          <w:rFonts w:ascii="Verdana" w:hAnsi="Verdana" w:eastAsia="Verdana" w:cs="Verdana"/>
          <w:sz w:val="22"/>
          <w:szCs w:val="22"/>
        </w:rPr>
        <w:t>S</w:t>
      </w:r>
      <w:r w:rsidRPr="20CB0C4F" w:rsidR="00425E67">
        <w:rPr>
          <w:rFonts w:ascii="Verdana" w:hAnsi="Verdana" w:eastAsia="Verdana" w:cs="Verdana"/>
          <w:sz w:val="22"/>
          <w:szCs w:val="22"/>
        </w:rPr>
        <w:t>ervice</w:t>
      </w:r>
      <w:r w:rsidRPr="20CB0C4F" w:rsidR="00CE7D95">
        <w:rPr>
          <w:rFonts w:ascii="Verdana" w:hAnsi="Verdana" w:eastAsia="Verdana" w:cs="Verdana"/>
          <w:sz w:val="22"/>
          <w:szCs w:val="22"/>
        </w:rPr>
        <w:t xml:space="preserve"> </w:t>
      </w:r>
      <w:r w:rsidRPr="20CB0C4F" w:rsidR="00AB28AA">
        <w:rPr>
          <w:rFonts w:ascii="Verdana" w:hAnsi="Verdana" w:eastAsia="Verdana" w:cs="Verdana"/>
          <w:sz w:val="22"/>
          <w:szCs w:val="22"/>
        </w:rPr>
        <w:t>G</w:t>
      </w:r>
      <w:r w:rsidRPr="20CB0C4F" w:rsidR="00425E67">
        <w:rPr>
          <w:rFonts w:ascii="Verdana" w:hAnsi="Verdana" w:eastAsia="Verdana" w:cs="Verdana"/>
          <w:sz w:val="22"/>
          <w:szCs w:val="22"/>
        </w:rPr>
        <w:t>roups on a regular basis</w:t>
      </w:r>
      <w:r w:rsidRPr="20CB0C4F" w:rsidR="00AB28AA">
        <w:rPr>
          <w:rFonts w:ascii="Verdana" w:hAnsi="Verdana" w:eastAsia="Verdana" w:cs="Verdana"/>
          <w:sz w:val="22"/>
          <w:szCs w:val="22"/>
        </w:rPr>
        <w:t xml:space="preserve"> for their consideration, </w:t>
      </w:r>
      <w:r w:rsidRPr="20CB0C4F" w:rsidR="00AB28AA">
        <w:rPr>
          <w:rFonts w:ascii="Verdana" w:hAnsi="Verdana" w:eastAsia="Verdana" w:cs="Verdana"/>
          <w:sz w:val="22"/>
          <w:szCs w:val="22"/>
        </w:rPr>
        <w:t>scrutiny</w:t>
      </w:r>
      <w:r w:rsidRPr="20CB0C4F" w:rsidR="00AB28AA">
        <w:rPr>
          <w:rFonts w:ascii="Verdana" w:hAnsi="Verdana" w:eastAsia="Verdana" w:cs="Verdana"/>
          <w:sz w:val="22"/>
          <w:szCs w:val="22"/>
        </w:rPr>
        <w:t xml:space="preserve"> and action</w:t>
      </w:r>
      <w:r w:rsidRPr="20CB0C4F" w:rsidR="00CE7D95">
        <w:rPr>
          <w:rFonts w:ascii="Verdana" w:hAnsi="Verdana" w:eastAsia="Verdana" w:cs="Verdana"/>
          <w:sz w:val="22"/>
          <w:szCs w:val="22"/>
        </w:rPr>
        <w:t>.</w:t>
      </w:r>
    </w:p>
    <w:p w:rsidR="007E048D" w:rsidP="20CB0C4F" w:rsidRDefault="009C3FA5" w14:paraId="2224004A" w14:textId="17930F91">
      <w:pPr>
        <w:pStyle w:val="ListParagraph"/>
        <w:numPr>
          <w:ilvl w:val="1"/>
          <w:numId w:val="12"/>
        </w:numPr>
        <w:spacing w:after="0" w:line="240" w:lineRule="auto"/>
        <w:jc w:val="both"/>
        <w:rPr>
          <w:rFonts w:ascii="Verdana" w:hAnsi="Verdana" w:eastAsia="Verdana" w:cs="Verdana"/>
          <w:sz w:val="22"/>
          <w:szCs w:val="22"/>
        </w:rPr>
      </w:pPr>
      <w:r w:rsidRPr="20CB0C4F" w:rsidR="009C3FA5">
        <w:rPr>
          <w:rFonts w:ascii="Verdana" w:hAnsi="Verdana" w:eastAsia="Verdana" w:cs="Verdana"/>
          <w:b w:val="1"/>
          <w:bCs w:val="1"/>
          <w:sz w:val="22"/>
          <w:szCs w:val="22"/>
        </w:rPr>
        <w:t>NMSSG</w:t>
      </w:r>
      <w:r w:rsidRPr="20CB0C4F" w:rsidR="009C3FA5">
        <w:rPr>
          <w:rFonts w:ascii="Verdana" w:hAnsi="Verdana" w:eastAsia="Verdana" w:cs="Verdana"/>
          <w:sz w:val="22"/>
          <w:szCs w:val="22"/>
        </w:rPr>
        <w:t xml:space="preserve"> – formal staffing reports are also provided to the overarching Nursing</w:t>
      </w:r>
      <w:r w:rsidRPr="20CB0C4F" w:rsidR="006B340D">
        <w:rPr>
          <w:rFonts w:ascii="Verdana" w:hAnsi="Verdana" w:eastAsia="Verdana" w:cs="Verdana"/>
          <w:sz w:val="22"/>
          <w:szCs w:val="22"/>
        </w:rPr>
        <w:t xml:space="preserve"> &amp;</w:t>
      </w:r>
      <w:r w:rsidRPr="20CB0C4F" w:rsidR="009C3FA5">
        <w:rPr>
          <w:rFonts w:ascii="Verdana" w:hAnsi="Verdana" w:eastAsia="Verdana" w:cs="Verdana"/>
          <w:sz w:val="22"/>
          <w:szCs w:val="22"/>
        </w:rPr>
        <w:t xml:space="preserve"> Midwifery </w:t>
      </w:r>
      <w:r w:rsidRPr="20CB0C4F" w:rsidR="00527A4B">
        <w:rPr>
          <w:rFonts w:ascii="Verdana" w:hAnsi="Verdana" w:eastAsia="Verdana" w:cs="Verdana"/>
          <w:sz w:val="22"/>
          <w:szCs w:val="22"/>
        </w:rPr>
        <w:t>Safe Staffing Group</w:t>
      </w:r>
      <w:r w:rsidRPr="20CB0C4F" w:rsidR="00CE7D95">
        <w:rPr>
          <w:rFonts w:ascii="Verdana" w:hAnsi="Verdana" w:eastAsia="Verdana" w:cs="Verdana"/>
          <w:sz w:val="22"/>
          <w:szCs w:val="22"/>
        </w:rPr>
        <w:t xml:space="preserve"> and roster performance is key in the Nursing &amp; Midwifery Workforce Board.</w:t>
      </w:r>
    </w:p>
    <w:p w:rsidR="007E048D" w:rsidP="20CB0C4F" w:rsidRDefault="007E048D" w14:paraId="7FC8DF33" w14:textId="77777777">
      <w:pPr>
        <w:rPr>
          <w:rFonts w:ascii="Verdana" w:hAnsi="Verdana" w:eastAsia="Verdana" w:cs="Verdana"/>
          <w:sz w:val="22"/>
          <w:szCs w:val="22"/>
        </w:rPr>
      </w:pPr>
      <w:r w:rsidRPr="20CB0C4F">
        <w:rPr>
          <w:rFonts w:ascii="Verdana" w:hAnsi="Verdana" w:eastAsia="Verdana" w:cs="Verdana"/>
          <w:sz w:val="22"/>
          <w:szCs w:val="22"/>
        </w:rPr>
        <w:br w:type="page"/>
      </w:r>
    </w:p>
    <w:p w:rsidRPr="007E048D" w:rsidR="00713537" w:rsidP="20CB0C4F" w:rsidRDefault="00713537" w14:paraId="22043C89" w14:textId="77777777" w14:noSpellErr="1">
      <w:pPr>
        <w:pStyle w:val="ListParagraph"/>
        <w:numPr>
          <w:ilvl w:val="1"/>
          <w:numId w:val="12"/>
        </w:numPr>
        <w:spacing w:after="0" w:line="240" w:lineRule="auto"/>
        <w:jc w:val="both"/>
        <w:rPr>
          <w:rFonts w:ascii="Verdana" w:hAnsi="Verdana" w:eastAsia="Verdana" w:cs="Verdana"/>
          <w:sz w:val="22"/>
          <w:szCs w:val="22"/>
        </w:rPr>
      </w:pPr>
    </w:p>
    <w:p w:rsidRPr="00225B0D" w:rsidR="00425E67" w:rsidP="20CB0C4F" w:rsidRDefault="00425E67" w14:paraId="51C44636" w14:textId="4932804B">
      <w:pPr>
        <w:pStyle w:val="Default"/>
        <w:numPr>
          <w:ilvl w:val="0"/>
          <w:numId w:val="1"/>
        </w:numPr>
        <w:jc w:val="both"/>
        <w:rPr>
          <w:rFonts w:ascii="Verdana" w:hAnsi="Verdana" w:eastAsia="Verdana" w:cs="Verdana"/>
          <w:b w:val="1"/>
          <w:bCs w:val="1"/>
          <w:sz w:val="22"/>
          <w:szCs w:val="22"/>
        </w:rPr>
      </w:pPr>
      <w:r w:rsidRPr="20CB0C4F" w:rsidR="00425E67">
        <w:rPr>
          <w:rFonts w:ascii="Verdana" w:hAnsi="Verdana" w:eastAsia="Verdana" w:cs="Verdana"/>
          <w:b w:val="1"/>
          <w:bCs w:val="1"/>
          <w:sz w:val="22"/>
          <w:szCs w:val="22"/>
        </w:rPr>
        <w:t xml:space="preserve">Acuity </w:t>
      </w:r>
      <w:r w:rsidRPr="20CB0C4F" w:rsidR="00C266D4">
        <w:rPr>
          <w:rFonts w:ascii="Verdana" w:hAnsi="Verdana" w:eastAsia="Verdana" w:cs="Verdana"/>
          <w:b w:val="1"/>
          <w:bCs w:val="1"/>
          <w:sz w:val="22"/>
          <w:szCs w:val="22"/>
        </w:rPr>
        <w:t>M</w:t>
      </w:r>
      <w:r w:rsidRPr="20CB0C4F" w:rsidR="00425E67">
        <w:rPr>
          <w:rFonts w:ascii="Verdana" w:hAnsi="Verdana" w:eastAsia="Verdana" w:cs="Verdana"/>
          <w:b w:val="1"/>
          <w:bCs w:val="1"/>
          <w:sz w:val="22"/>
          <w:szCs w:val="22"/>
        </w:rPr>
        <w:t>anagement</w:t>
      </w:r>
    </w:p>
    <w:p w:rsidRPr="00225B0D" w:rsidR="00C266D4" w:rsidP="20CB0C4F" w:rsidRDefault="00C266D4" w14:paraId="5C26F6F2" w14:textId="77777777" w14:noSpellErr="1">
      <w:pPr>
        <w:pStyle w:val="Default"/>
        <w:jc w:val="both"/>
        <w:rPr>
          <w:rFonts w:ascii="Verdana" w:hAnsi="Verdana" w:eastAsia="Verdana" w:cs="Verdana"/>
          <w:b w:val="1"/>
          <w:bCs w:val="1"/>
          <w:sz w:val="22"/>
          <w:szCs w:val="22"/>
        </w:rPr>
      </w:pPr>
    </w:p>
    <w:p w:rsidRPr="00225B0D" w:rsidR="00425E67" w:rsidP="20CB0C4F" w:rsidRDefault="00425E67" w14:paraId="0E8DEC30" w14:textId="5827AA33">
      <w:pPr>
        <w:pStyle w:val="Default"/>
        <w:jc w:val="both"/>
        <w:rPr>
          <w:rFonts w:ascii="Verdana" w:hAnsi="Verdana" w:eastAsia="Verdana" w:cs="Verdana"/>
          <w:sz w:val="22"/>
          <w:szCs w:val="22"/>
        </w:rPr>
      </w:pPr>
      <w:r w:rsidRPr="20CB0C4F" w:rsidR="00425E67">
        <w:rPr>
          <w:rFonts w:ascii="Verdana" w:hAnsi="Verdana" w:eastAsia="Verdana" w:cs="Verdana"/>
          <w:sz w:val="22"/>
          <w:szCs w:val="22"/>
        </w:rPr>
        <w:t>The Health Board utilise the acuity recording tool (Safe</w:t>
      </w:r>
      <w:r w:rsidRPr="20CB0C4F" w:rsidR="00CE7D95">
        <w:rPr>
          <w:rFonts w:ascii="Verdana" w:hAnsi="Verdana" w:eastAsia="Verdana" w:cs="Verdana"/>
          <w:sz w:val="22"/>
          <w:szCs w:val="22"/>
        </w:rPr>
        <w:t xml:space="preserve"> </w:t>
      </w:r>
      <w:r w:rsidRPr="20CB0C4F" w:rsidR="00425E67">
        <w:rPr>
          <w:rFonts w:ascii="Verdana" w:hAnsi="Verdana" w:eastAsia="Verdana" w:cs="Verdana"/>
          <w:sz w:val="22"/>
          <w:szCs w:val="22"/>
        </w:rPr>
        <w:t xml:space="preserve">care) to </w:t>
      </w:r>
      <w:r w:rsidRPr="20CB0C4F" w:rsidR="00425E67">
        <w:rPr>
          <w:rFonts w:ascii="Verdana" w:hAnsi="Verdana" w:eastAsia="Verdana" w:cs="Verdana"/>
          <w:sz w:val="22"/>
          <w:szCs w:val="22"/>
        </w:rPr>
        <w:t>assist</w:t>
      </w:r>
      <w:r w:rsidRPr="20CB0C4F" w:rsidR="00425E67">
        <w:rPr>
          <w:rFonts w:ascii="Verdana" w:hAnsi="Verdana" w:eastAsia="Verdana" w:cs="Verdana"/>
          <w:sz w:val="22"/>
          <w:szCs w:val="22"/>
        </w:rPr>
        <w:t xml:space="preserve"> with </w:t>
      </w:r>
      <w:r w:rsidRPr="20CB0C4F" w:rsidR="00425E67">
        <w:rPr>
          <w:rFonts w:ascii="Verdana" w:hAnsi="Verdana" w:eastAsia="Verdana" w:cs="Verdana"/>
          <w:sz w:val="22"/>
          <w:szCs w:val="22"/>
        </w:rPr>
        <w:t>appropriate staffing</w:t>
      </w:r>
      <w:r w:rsidRPr="20CB0C4F" w:rsidR="00425E67">
        <w:rPr>
          <w:rFonts w:ascii="Verdana" w:hAnsi="Verdana" w:eastAsia="Verdana" w:cs="Verdana"/>
          <w:sz w:val="22"/>
          <w:szCs w:val="22"/>
        </w:rPr>
        <w:t xml:space="preserve"> and </w:t>
      </w:r>
      <w:r w:rsidRPr="20CB0C4F" w:rsidR="00C266D4">
        <w:rPr>
          <w:rFonts w:ascii="Verdana" w:hAnsi="Verdana" w:eastAsia="Verdana" w:cs="Verdana"/>
          <w:sz w:val="22"/>
          <w:szCs w:val="22"/>
        </w:rPr>
        <w:t xml:space="preserve">to </w:t>
      </w:r>
      <w:r w:rsidRPr="20CB0C4F" w:rsidR="00425E67">
        <w:rPr>
          <w:rFonts w:ascii="Verdana" w:hAnsi="Verdana" w:eastAsia="Verdana" w:cs="Verdana"/>
          <w:sz w:val="22"/>
          <w:szCs w:val="22"/>
        </w:rPr>
        <w:t xml:space="preserve">support deployment decision making of staffing. The tool is implemented across all clinical areas that fall under the </w:t>
      </w:r>
      <w:r w:rsidRPr="20CB0C4F" w:rsidR="00C266D4">
        <w:rPr>
          <w:rFonts w:ascii="Verdana" w:hAnsi="Verdana" w:eastAsia="Verdana" w:cs="Verdana"/>
          <w:sz w:val="22"/>
          <w:szCs w:val="22"/>
        </w:rPr>
        <w:t>S</w:t>
      </w:r>
      <w:r w:rsidRPr="20CB0C4F" w:rsidR="00425E67">
        <w:rPr>
          <w:rFonts w:ascii="Verdana" w:hAnsi="Verdana" w:eastAsia="Verdana" w:cs="Verdana"/>
          <w:sz w:val="22"/>
          <w:szCs w:val="22"/>
        </w:rPr>
        <w:t xml:space="preserve">afe </w:t>
      </w:r>
      <w:r w:rsidRPr="20CB0C4F" w:rsidR="00C266D4">
        <w:rPr>
          <w:rFonts w:ascii="Verdana" w:hAnsi="Verdana" w:eastAsia="Verdana" w:cs="Verdana"/>
          <w:sz w:val="22"/>
          <w:szCs w:val="22"/>
        </w:rPr>
        <w:t>S</w:t>
      </w:r>
      <w:r w:rsidRPr="20CB0C4F" w:rsidR="00425E67">
        <w:rPr>
          <w:rFonts w:ascii="Verdana" w:hAnsi="Verdana" w:eastAsia="Verdana" w:cs="Verdana"/>
          <w:sz w:val="22"/>
          <w:szCs w:val="22"/>
        </w:rPr>
        <w:t xml:space="preserve">taffing Act in addition </w:t>
      </w:r>
      <w:r w:rsidRPr="20CB0C4F" w:rsidR="00CE7D95">
        <w:rPr>
          <w:rFonts w:ascii="Verdana" w:hAnsi="Verdana" w:eastAsia="Verdana" w:cs="Verdana"/>
          <w:sz w:val="22"/>
          <w:szCs w:val="22"/>
        </w:rPr>
        <w:t xml:space="preserve">this is rolling out </w:t>
      </w:r>
      <w:r w:rsidRPr="20CB0C4F" w:rsidR="00425E67">
        <w:rPr>
          <w:rFonts w:ascii="Verdana" w:hAnsi="Verdana" w:eastAsia="Verdana" w:cs="Verdana"/>
          <w:sz w:val="22"/>
          <w:szCs w:val="22"/>
        </w:rPr>
        <w:t xml:space="preserve">to other </w:t>
      </w:r>
      <w:r w:rsidRPr="20CB0C4F" w:rsidR="009C3FA5">
        <w:rPr>
          <w:rFonts w:ascii="Verdana" w:hAnsi="Verdana" w:eastAsia="Verdana" w:cs="Verdana"/>
          <w:sz w:val="22"/>
          <w:szCs w:val="22"/>
        </w:rPr>
        <w:t>areas such as Paediatrics, Mental Health and Learning Disabilities and the Emergency Department. Safe</w:t>
      </w:r>
      <w:r w:rsidRPr="20CB0C4F" w:rsidR="007E048D">
        <w:rPr>
          <w:rFonts w:ascii="Verdana" w:hAnsi="Verdana" w:eastAsia="Verdana" w:cs="Verdana"/>
          <w:sz w:val="22"/>
          <w:szCs w:val="22"/>
        </w:rPr>
        <w:t xml:space="preserve"> </w:t>
      </w:r>
      <w:r w:rsidRPr="20CB0C4F" w:rsidR="009C3FA5">
        <w:rPr>
          <w:rFonts w:ascii="Verdana" w:hAnsi="Verdana" w:eastAsia="Verdana" w:cs="Verdana"/>
          <w:sz w:val="22"/>
          <w:szCs w:val="22"/>
        </w:rPr>
        <w:t xml:space="preserve">care is </w:t>
      </w:r>
      <w:r w:rsidRPr="20CB0C4F" w:rsidR="00CE7D95">
        <w:rPr>
          <w:rFonts w:ascii="Verdana" w:hAnsi="Verdana" w:eastAsia="Verdana" w:cs="Verdana"/>
          <w:sz w:val="22"/>
          <w:szCs w:val="22"/>
        </w:rPr>
        <w:t xml:space="preserve">now more recently being </w:t>
      </w:r>
      <w:r w:rsidRPr="20CB0C4F" w:rsidR="009C3FA5">
        <w:rPr>
          <w:rFonts w:ascii="Verdana" w:hAnsi="Verdana" w:eastAsia="Verdana" w:cs="Verdana"/>
          <w:sz w:val="22"/>
          <w:szCs w:val="22"/>
        </w:rPr>
        <w:t>utilised within the daily staffing huddles to support with staffing decisions based on patient care and staff unavailability.</w:t>
      </w:r>
      <w:r w:rsidRPr="20CB0C4F" w:rsidR="0066091E">
        <w:rPr>
          <w:rFonts w:ascii="Verdana" w:hAnsi="Verdana" w:eastAsia="Verdana" w:cs="Verdana"/>
          <w:sz w:val="22"/>
          <w:szCs w:val="22"/>
        </w:rPr>
        <w:t xml:space="preserve"> F</w:t>
      </w:r>
      <w:r w:rsidRPr="20CB0C4F" w:rsidR="00C266D4">
        <w:rPr>
          <w:rFonts w:ascii="Verdana" w:hAnsi="Verdana" w:eastAsia="Verdana" w:cs="Verdana"/>
          <w:sz w:val="22"/>
          <w:szCs w:val="22"/>
        </w:rPr>
        <w:t>urther f</w:t>
      </w:r>
      <w:r w:rsidRPr="20CB0C4F" w:rsidR="0066091E">
        <w:rPr>
          <w:rFonts w:ascii="Verdana" w:hAnsi="Verdana" w:eastAsia="Verdana" w:cs="Verdana"/>
          <w:sz w:val="22"/>
          <w:szCs w:val="22"/>
        </w:rPr>
        <w:t xml:space="preserve">ocussed work is planned to standardise acuity assessments to support </w:t>
      </w:r>
      <w:r w:rsidRPr="20CB0C4F" w:rsidR="0066091E">
        <w:rPr>
          <w:rFonts w:ascii="Verdana" w:hAnsi="Verdana" w:eastAsia="Verdana" w:cs="Verdana"/>
          <w:sz w:val="22"/>
          <w:szCs w:val="22"/>
        </w:rPr>
        <w:t>appropriate workforce</w:t>
      </w:r>
      <w:r w:rsidRPr="20CB0C4F" w:rsidR="0066091E">
        <w:rPr>
          <w:rFonts w:ascii="Verdana" w:hAnsi="Verdana" w:eastAsia="Verdana" w:cs="Verdana"/>
          <w:sz w:val="22"/>
          <w:szCs w:val="22"/>
        </w:rPr>
        <w:t xml:space="preserve"> deployment.</w:t>
      </w:r>
    </w:p>
    <w:p w:rsidRPr="00225B0D" w:rsidR="009C3FA5" w:rsidP="20CB0C4F" w:rsidRDefault="009C3FA5" w14:paraId="78CD2A34" w14:textId="77777777" w14:noSpellErr="1">
      <w:pPr>
        <w:pStyle w:val="Default"/>
        <w:jc w:val="both"/>
        <w:rPr>
          <w:rFonts w:ascii="Verdana" w:hAnsi="Verdana" w:eastAsia="Verdana" w:cs="Verdana"/>
          <w:sz w:val="22"/>
          <w:szCs w:val="22"/>
        </w:rPr>
      </w:pPr>
    </w:p>
    <w:p w:rsidRPr="00225B0D" w:rsidR="009C3FA5" w:rsidP="20CB0C4F" w:rsidRDefault="009C3FA5" w14:paraId="2FE3775D" w14:textId="084E1E73">
      <w:pPr>
        <w:pStyle w:val="Default"/>
        <w:numPr>
          <w:ilvl w:val="0"/>
          <w:numId w:val="1"/>
        </w:numPr>
        <w:jc w:val="both"/>
        <w:rPr>
          <w:rFonts w:ascii="Verdana" w:hAnsi="Verdana" w:eastAsia="Verdana" w:cs="Verdana"/>
          <w:b w:val="1"/>
          <w:bCs w:val="1"/>
          <w:sz w:val="22"/>
          <w:szCs w:val="22"/>
        </w:rPr>
      </w:pPr>
      <w:r w:rsidRPr="20CB0C4F" w:rsidR="009C3FA5">
        <w:rPr>
          <w:rFonts w:ascii="Verdana" w:hAnsi="Verdana" w:eastAsia="Verdana" w:cs="Verdana"/>
          <w:b w:val="1"/>
          <w:bCs w:val="1"/>
          <w:sz w:val="22"/>
          <w:szCs w:val="22"/>
        </w:rPr>
        <w:t xml:space="preserve">Variable </w:t>
      </w:r>
      <w:r w:rsidRPr="20CB0C4F" w:rsidR="00C266D4">
        <w:rPr>
          <w:rFonts w:ascii="Verdana" w:hAnsi="Verdana" w:eastAsia="Verdana" w:cs="Verdana"/>
          <w:b w:val="1"/>
          <w:bCs w:val="1"/>
          <w:sz w:val="22"/>
          <w:szCs w:val="22"/>
        </w:rPr>
        <w:t>P</w:t>
      </w:r>
      <w:r w:rsidRPr="20CB0C4F" w:rsidR="009C3FA5">
        <w:rPr>
          <w:rFonts w:ascii="Verdana" w:hAnsi="Verdana" w:eastAsia="Verdana" w:cs="Verdana"/>
          <w:b w:val="1"/>
          <w:bCs w:val="1"/>
          <w:sz w:val="22"/>
          <w:szCs w:val="22"/>
        </w:rPr>
        <w:t xml:space="preserve">ay </w:t>
      </w:r>
      <w:r w:rsidRPr="20CB0C4F" w:rsidR="00C266D4">
        <w:rPr>
          <w:rFonts w:ascii="Verdana" w:hAnsi="Verdana" w:eastAsia="Verdana" w:cs="Verdana"/>
          <w:b w:val="1"/>
          <w:bCs w:val="1"/>
          <w:sz w:val="22"/>
          <w:szCs w:val="22"/>
        </w:rPr>
        <w:t>C</w:t>
      </w:r>
      <w:r w:rsidRPr="20CB0C4F" w:rsidR="009C3FA5">
        <w:rPr>
          <w:rFonts w:ascii="Verdana" w:hAnsi="Verdana" w:eastAsia="Verdana" w:cs="Verdana"/>
          <w:b w:val="1"/>
          <w:bCs w:val="1"/>
          <w:sz w:val="22"/>
          <w:szCs w:val="22"/>
        </w:rPr>
        <w:t>ontrols</w:t>
      </w:r>
    </w:p>
    <w:p w:rsidRPr="00225B0D" w:rsidR="00C266D4" w:rsidP="20CB0C4F" w:rsidRDefault="00C266D4" w14:paraId="70AF33D3" w14:textId="77777777" w14:noSpellErr="1">
      <w:pPr>
        <w:pStyle w:val="Default"/>
        <w:jc w:val="both"/>
        <w:rPr>
          <w:rFonts w:ascii="Verdana" w:hAnsi="Verdana" w:eastAsia="Verdana" w:cs="Verdana"/>
          <w:b w:val="1"/>
          <w:bCs w:val="1"/>
          <w:sz w:val="22"/>
          <w:szCs w:val="22"/>
        </w:rPr>
      </w:pPr>
    </w:p>
    <w:p w:rsidRPr="00225B0D" w:rsidR="00C266D4" w:rsidP="20CB0C4F" w:rsidRDefault="009C3FA5" w14:paraId="2A9FC8B1" w14:textId="77777777">
      <w:pPr>
        <w:pStyle w:val="Default"/>
        <w:jc w:val="both"/>
        <w:rPr>
          <w:rFonts w:ascii="Verdana" w:hAnsi="Verdana" w:eastAsia="Verdana" w:cs="Verdana"/>
          <w:sz w:val="22"/>
          <w:szCs w:val="22"/>
        </w:rPr>
      </w:pPr>
      <w:r w:rsidRPr="20CB0C4F" w:rsidR="009C3FA5">
        <w:rPr>
          <w:rFonts w:ascii="Verdana" w:hAnsi="Verdana" w:eastAsia="Verdana" w:cs="Verdana"/>
          <w:sz w:val="22"/>
          <w:szCs w:val="22"/>
        </w:rPr>
        <w:t xml:space="preserve">As part of the ongoing commitment to reduce variable pay </w:t>
      </w:r>
      <w:r w:rsidRPr="20CB0C4F" w:rsidR="009C3FA5">
        <w:rPr>
          <w:rFonts w:ascii="Verdana" w:hAnsi="Verdana" w:eastAsia="Verdana" w:cs="Verdana"/>
          <w:sz w:val="22"/>
          <w:szCs w:val="22"/>
        </w:rPr>
        <w:t>a number of</w:t>
      </w:r>
      <w:r w:rsidRPr="20CB0C4F" w:rsidR="009C3FA5">
        <w:rPr>
          <w:rFonts w:ascii="Verdana" w:hAnsi="Verdana" w:eastAsia="Verdana" w:cs="Verdana"/>
          <w:sz w:val="22"/>
          <w:szCs w:val="22"/>
        </w:rPr>
        <w:t xml:space="preserve"> </w:t>
      </w:r>
      <w:r w:rsidRPr="20CB0C4F" w:rsidR="009C3FA5">
        <w:rPr>
          <w:rFonts w:ascii="Verdana" w:hAnsi="Verdana" w:eastAsia="Verdana" w:cs="Verdana"/>
          <w:sz w:val="22"/>
          <w:szCs w:val="22"/>
        </w:rPr>
        <w:t>additional</w:t>
      </w:r>
      <w:r w:rsidRPr="20CB0C4F" w:rsidR="009C3FA5">
        <w:rPr>
          <w:rFonts w:ascii="Verdana" w:hAnsi="Verdana" w:eastAsia="Verdana" w:cs="Verdana"/>
          <w:sz w:val="22"/>
          <w:szCs w:val="22"/>
        </w:rPr>
        <w:t xml:space="preserve"> measures have been implemented. </w:t>
      </w:r>
      <w:r w:rsidRPr="20CB0C4F" w:rsidR="00C266D4">
        <w:rPr>
          <w:rFonts w:ascii="Verdana" w:hAnsi="Verdana" w:eastAsia="Verdana" w:cs="Verdana"/>
          <w:sz w:val="22"/>
          <w:szCs w:val="22"/>
        </w:rPr>
        <w:t>D</w:t>
      </w:r>
      <w:r w:rsidRPr="20CB0C4F" w:rsidR="00AE76AC">
        <w:rPr>
          <w:rFonts w:ascii="Verdana" w:hAnsi="Verdana" w:eastAsia="Verdana" w:cs="Verdana"/>
          <w:sz w:val="22"/>
          <w:szCs w:val="22"/>
        </w:rPr>
        <w:t>aily executive control meetings to review all agency requests that</w:t>
      </w:r>
      <w:r w:rsidRPr="20CB0C4F" w:rsidR="000A257D">
        <w:rPr>
          <w:rFonts w:ascii="Verdana" w:hAnsi="Verdana" w:eastAsia="Verdana" w:cs="Verdana"/>
          <w:sz w:val="22"/>
          <w:szCs w:val="22"/>
        </w:rPr>
        <w:t xml:space="preserve"> have been </w:t>
      </w:r>
      <w:r w:rsidRPr="20CB0C4F" w:rsidR="000A257D">
        <w:rPr>
          <w:rFonts w:ascii="Verdana" w:hAnsi="Verdana" w:eastAsia="Verdana" w:cs="Verdana"/>
          <w:sz w:val="22"/>
          <w:szCs w:val="22"/>
        </w:rPr>
        <w:t>requested</w:t>
      </w:r>
      <w:r w:rsidRPr="20CB0C4F" w:rsidR="00C266D4">
        <w:rPr>
          <w:rFonts w:ascii="Verdana" w:hAnsi="Verdana" w:eastAsia="Verdana" w:cs="Verdana"/>
          <w:sz w:val="22"/>
          <w:szCs w:val="22"/>
        </w:rPr>
        <w:t xml:space="preserve"> – e</w:t>
      </w:r>
      <w:r w:rsidRPr="20CB0C4F" w:rsidR="00AE76AC">
        <w:rPr>
          <w:rFonts w:ascii="Verdana" w:hAnsi="Verdana" w:eastAsia="Verdana" w:cs="Verdana"/>
          <w:sz w:val="22"/>
          <w:szCs w:val="22"/>
        </w:rPr>
        <w:t xml:space="preserve">ach request is considered in line with re-deployment staffing options, patient acuity and is risk assessed to ensure that agency usage is utilised at a minimum. Whilst it is possible to see a reduction in </w:t>
      </w:r>
      <w:r w:rsidRPr="20CB0C4F" w:rsidR="00C266D4">
        <w:rPr>
          <w:rFonts w:ascii="Verdana" w:hAnsi="Verdana" w:eastAsia="Verdana" w:cs="Verdana"/>
          <w:sz w:val="22"/>
          <w:szCs w:val="22"/>
        </w:rPr>
        <w:t xml:space="preserve">the </w:t>
      </w:r>
      <w:r w:rsidRPr="20CB0C4F" w:rsidR="00AE76AC">
        <w:rPr>
          <w:rFonts w:ascii="Verdana" w:hAnsi="Verdana" w:eastAsia="Verdana" w:cs="Verdana"/>
          <w:sz w:val="22"/>
          <w:szCs w:val="22"/>
        </w:rPr>
        <w:t>usage</w:t>
      </w:r>
      <w:r w:rsidRPr="20CB0C4F" w:rsidR="00C266D4">
        <w:rPr>
          <w:rFonts w:ascii="Verdana" w:hAnsi="Verdana" w:eastAsia="Verdana" w:cs="Verdana"/>
          <w:sz w:val="22"/>
          <w:szCs w:val="22"/>
        </w:rPr>
        <w:t>,</w:t>
      </w:r>
      <w:r w:rsidRPr="20CB0C4F" w:rsidR="00AE76AC">
        <w:rPr>
          <w:rFonts w:ascii="Verdana" w:hAnsi="Verdana" w:eastAsia="Verdana" w:cs="Verdana"/>
          <w:sz w:val="22"/>
          <w:szCs w:val="22"/>
        </w:rPr>
        <w:t xml:space="preserve"> variable pay </w:t>
      </w:r>
      <w:r w:rsidRPr="20CB0C4F" w:rsidR="00AE76AC">
        <w:rPr>
          <w:rFonts w:ascii="Verdana" w:hAnsi="Verdana" w:eastAsia="Verdana" w:cs="Verdana"/>
          <w:sz w:val="22"/>
          <w:szCs w:val="22"/>
        </w:rPr>
        <w:t>remains</w:t>
      </w:r>
      <w:r w:rsidRPr="20CB0C4F" w:rsidR="00AE76AC">
        <w:rPr>
          <w:rFonts w:ascii="Verdana" w:hAnsi="Verdana" w:eastAsia="Verdana" w:cs="Verdana"/>
          <w:sz w:val="22"/>
          <w:szCs w:val="22"/>
        </w:rPr>
        <w:t xml:space="preserve"> a challenge </w:t>
      </w:r>
      <w:r w:rsidRPr="20CB0C4F" w:rsidR="00AE76AC">
        <w:rPr>
          <w:rFonts w:ascii="Verdana" w:hAnsi="Verdana" w:eastAsia="Verdana" w:cs="Verdana"/>
          <w:sz w:val="22"/>
          <w:szCs w:val="22"/>
        </w:rPr>
        <w:t>consequently</w:t>
      </w:r>
      <w:r w:rsidRPr="20CB0C4F" w:rsidR="00AE76AC">
        <w:rPr>
          <w:rFonts w:ascii="Verdana" w:hAnsi="Verdana" w:eastAsia="Verdana" w:cs="Verdana"/>
          <w:sz w:val="22"/>
          <w:szCs w:val="22"/>
        </w:rPr>
        <w:t xml:space="preserve">, further controls are being implemented. </w:t>
      </w:r>
    </w:p>
    <w:p w:rsidRPr="00225B0D" w:rsidR="00C266D4" w:rsidP="20CB0C4F" w:rsidRDefault="00C266D4" w14:paraId="71FF1553" w14:textId="77777777" w14:noSpellErr="1">
      <w:pPr>
        <w:pStyle w:val="Default"/>
        <w:jc w:val="both"/>
        <w:rPr>
          <w:rFonts w:ascii="Verdana" w:hAnsi="Verdana" w:eastAsia="Verdana" w:cs="Verdana"/>
          <w:sz w:val="22"/>
          <w:szCs w:val="22"/>
        </w:rPr>
      </w:pPr>
    </w:p>
    <w:p w:rsidRPr="00225B0D" w:rsidR="00AE76AC" w:rsidP="20CB0C4F" w:rsidRDefault="00AE76AC" w14:paraId="42190369" w14:textId="4EE2E885">
      <w:pPr>
        <w:pStyle w:val="Default"/>
        <w:jc w:val="both"/>
        <w:rPr>
          <w:rFonts w:ascii="Verdana" w:hAnsi="Verdana" w:eastAsia="Verdana" w:cs="Verdana"/>
          <w:sz w:val="22"/>
          <w:szCs w:val="22"/>
        </w:rPr>
      </w:pPr>
      <w:r w:rsidRPr="20CB0C4F" w:rsidR="00AE76AC">
        <w:rPr>
          <w:rFonts w:ascii="Verdana" w:hAnsi="Verdana" w:eastAsia="Verdana" w:cs="Verdana"/>
          <w:sz w:val="22"/>
          <w:szCs w:val="22"/>
        </w:rPr>
        <w:t>These include:</w:t>
      </w:r>
    </w:p>
    <w:p w:rsidRPr="00225B0D" w:rsidR="00C266D4" w:rsidP="20CB0C4F" w:rsidRDefault="00C266D4" w14:paraId="34D84ED0" w14:textId="77777777" w14:noSpellErr="1">
      <w:pPr>
        <w:pStyle w:val="Default"/>
        <w:jc w:val="both"/>
        <w:rPr>
          <w:rFonts w:ascii="Verdana" w:hAnsi="Verdana" w:eastAsia="Verdana" w:cs="Verdana"/>
          <w:sz w:val="22"/>
          <w:szCs w:val="22"/>
        </w:rPr>
      </w:pPr>
    </w:p>
    <w:p w:rsidRPr="00225B0D" w:rsidR="00AE76AC" w:rsidP="20CB0C4F" w:rsidRDefault="00AE76AC" w14:paraId="497301FD" w14:textId="2ED2DB7E">
      <w:pPr>
        <w:pStyle w:val="Default"/>
        <w:numPr>
          <w:ilvl w:val="0"/>
          <w:numId w:val="29"/>
        </w:numPr>
        <w:jc w:val="both"/>
        <w:rPr>
          <w:rFonts w:ascii="Verdana" w:hAnsi="Verdana" w:eastAsia="Verdana" w:cs="Verdana"/>
          <w:sz w:val="22"/>
          <w:szCs w:val="22"/>
        </w:rPr>
      </w:pPr>
      <w:r w:rsidRPr="20CB0C4F" w:rsidR="00AE76AC">
        <w:rPr>
          <w:rFonts w:ascii="Verdana" w:hAnsi="Verdana" w:eastAsia="Verdana" w:cs="Verdana"/>
          <w:sz w:val="22"/>
          <w:szCs w:val="22"/>
        </w:rPr>
        <w:t>Headroom reviews</w:t>
      </w:r>
      <w:r w:rsidRPr="20CB0C4F" w:rsidR="007E048D">
        <w:rPr>
          <w:rFonts w:ascii="Verdana" w:hAnsi="Verdana" w:eastAsia="Verdana" w:cs="Verdana"/>
          <w:sz w:val="22"/>
          <w:szCs w:val="22"/>
        </w:rPr>
        <w:t xml:space="preserve">: assessing the percentage recruitment </w:t>
      </w:r>
      <w:r w:rsidRPr="20CB0C4F" w:rsidR="007E048D">
        <w:rPr>
          <w:rFonts w:ascii="Verdana" w:hAnsi="Verdana" w:eastAsia="Verdana" w:cs="Verdana"/>
          <w:sz w:val="22"/>
          <w:szCs w:val="22"/>
        </w:rPr>
        <w:t>in to</w:t>
      </w:r>
      <w:r w:rsidRPr="20CB0C4F" w:rsidR="007E048D">
        <w:rPr>
          <w:rFonts w:ascii="Verdana" w:hAnsi="Verdana" w:eastAsia="Verdana" w:cs="Verdana"/>
          <w:sz w:val="22"/>
          <w:szCs w:val="22"/>
        </w:rPr>
        <w:t xml:space="preserve"> that headroom amount. </w:t>
      </w:r>
    </w:p>
    <w:p w:rsidRPr="00225B0D" w:rsidR="00AE76AC" w:rsidP="20CB0C4F" w:rsidRDefault="00AE76AC" w14:paraId="76183F1D" w14:textId="4CF18E66">
      <w:pPr>
        <w:pStyle w:val="Default"/>
        <w:numPr>
          <w:ilvl w:val="0"/>
          <w:numId w:val="29"/>
        </w:numPr>
        <w:jc w:val="both"/>
        <w:rPr>
          <w:rFonts w:ascii="Verdana" w:hAnsi="Verdana" w:eastAsia="Verdana" w:cs="Verdana"/>
          <w:sz w:val="22"/>
          <w:szCs w:val="22"/>
        </w:rPr>
      </w:pPr>
      <w:r w:rsidRPr="20CB0C4F" w:rsidR="00AE76AC">
        <w:rPr>
          <w:rFonts w:ascii="Verdana" w:hAnsi="Verdana" w:eastAsia="Verdana" w:cs="Verdana"/>
          <w:sz w:val="22"/>
          <w:szCs w:val="22"/>
        </w:rPr>
        <w:t xml:space="preserve">A stop of variable </w:t>
      </w:r>
      <w:r w:rsidRPr="20CB0C4F" w:rsidR="00AE76AC">
        <w:rPr>
          <w:rFonts w:ascii="Verdana" w:hAnsi="Verdana" w:eastAsia="Verdana" w:cs="Verdana"/>
          <w:sz w:val="22"/>
          <w:szCs w:val="22"/>
        </w:rPr>
        <w:t>pay</w:t>
      </w:r>
      <w:r w:rsidRPr="20CB0C4F" w:rsidR="00AE76AC">
        <w:rPr>
          <w:rFonts w:ascii="Verdana" w:hAnsi="Verdana" w:eastAsia="Verdana" w:cs="Verdana"/>
          <w:sz w:val="22"/>
          <w:szCs w:val="22"/>
        </w:rPr>
        <w:t xml:space="preserve"> for areas that </w:t>
      </w:r>
      <w:r w:rsidRPr="20CB0C4F" w:rsidR="00C266D4">
        <w:rPr>
          <w:rFonts w:ascii="Verdana" w:hAnsi="Verdana" w:eastAsia="Verdana" w:cs="Verdana"/>
          <w:sz w:val="22"/>
          <w:szCs w:val="22"/>
        </w:rPr>
        <w:t xml:space="preserve">are </w:t>
      </w:r>
      <w:r w:rsidRPr="20CB0C4F" w:rsidR="00AE76AC">
        <w:rPr>
          <w:rFonts w:ascii="Verdana" w:hAnsi="Verdana" w:eastAsia="Verdana" w:cs="Verdana"/>
          <w:sz w:val="22"/>
          <w:szCs w:val="22"/>
        </w:rPr>
        <w:t xml:space="preserve">above the </w:t>
      </w:r>
      <w:r w:rsidRPr="20CB0C4F" w:rsidR="00AE76AC">
        <w:rPr>
          <w:rFonts w:ascii="Verdana" w:hAnsi="Verdana" w:eastAsia="Verdana" w:cs="Verdana"/>
          <w:sz w:val="22"/>
          <w:szCs w:val="22"/>
        </w:rPr>
        <w:t>allocated</w:t>
      </w:r>
      <w:r w:rsidRPr="20CB0C4F" w:rsidR="00AE76AC">
        <w:rPr>
          <w:rFonts w:ascii="Verdana" w:hAnsi="Verdana" w:eastAsia="Verdana" w:cs="Verdana"/>
          <w:sz w:val="22"/>
          <w:szCs w:val="22"/>
        </w:rPr>
        <w:t xml:space="preserve"> headroom (currently 26.9%)</w:t>
      </w:r>
      <w:r w:rsidRPr="20CB0C4F" w:rsidR="00CE7D95">
        <w:rPr>
          <w:rFonts w:ascii="Verdana" w:hAnsi="Verdana" w:eastAsia="Verdana" w:cs="Verdana"/>
          <w:sz w:val="22"/>
          <w:szCs w:val="22"/>
        </w:rPr>
        <w:t xml:space="preserve"> with an exception process in place.</w:t>
      </w:r>
    </w:p>
    <w:p w:rsidRPr="00225B0D" w:rsidR="00AE76AC" w:rsidP="20CB0C4F" w:rsidRDefault="00AE76AC" w14:paraId="6A6350DB" w14:textId="571C5DC9">
      <w:pPr>
        <w:pStyle w:val="Default"/>
        <w:numPr>
          <w:ilvl w:val="0"/>
          <w:numId w:val="29"/>
        </w:numPr>
        <w:jc w:val="both"/>
        <w:rPr>
          <w:rFonts w:ascii="Verdana" w:hAnsi="Verdana" w:eastAsia="Verdana" w:cs="Verdana"/>
          <w:sz w:val="22"/>
          <w:szCs w:val="22"/>
        </w:rPr>
      </w:pPr>
      <w:r w:rsidRPr="20CB0C4F" w:rsidR="00AE76AC">
        <w:rPr>
          <w:rFonts w:ascii="Verdana" w:hAnsi="Verdana" w:eastAsia="Verdana" w:cs="Verdana"/>
          <w:sz w:val="22"/>
          <w:szCs w:val="22"/>
        </w:rPr>
        <w:t xml:space="preserve">Increase Service Group workforce huddles to </w:t>
      </w:r>
      <w:r w:rsidRPr="20CB0C4F" w:rsidR="00C266D4">
        <w:rPr>
          <w:rFonts w:ascii="Verdana" w:hAnsi="Verdana" w:eastAsia="Verdana" w:cs="Verdana"/>
          <w:sz w:val="22"/>
          <w:szCs w:val="22"/>
        </w:rPr>
        <w:t>t</w:t>
      </w:r>
      <w:r w:rsidRPr="20CB0C4F" w:rsidR="00AE76AC">
        <w:rPr>
          <w:rFonts w:ascii="Verdana" w:hAnsi="Verdana" w:eastAsia="Verdana" w:cs="Verdana"/>
          <w:sz w:val="22"/>
          <w:szCs w:val="22"/>
        </w:rPr>
        <w:t>wice daily to review acuity, staffing deficits, and redeployment options.</w:t>
      </w:r>
    </w:p>
    <w:p w:rsidRPr="00225B0D" w:rsidR="00AE76AC" w:rsidP="20CB0C4F" w:rsidRDefault="00AE76AC" w14:paraId="054147D7" w14:textId="77777777" w14:noSpellErr="1">
      <w:pPr>
        <w:pStyle w:val="Default"/>
        <w:jc w:val="both"/>
        <w:rPr>
          <w:rFonts w:ascii="Verdana" w:hAnsi="Verdana" w:eastAsia="Verdana" w:cs="Verdana"/>
          <w:sz w:val="22"/>
          <w:szCs w:val="22"/>
        </w:rPr>
      </w:pPr>
    </w:p>
    <w:p w:rsidRPr="00225B0D" w:rsidR="006F69E4" w:rsidP="20CB0C4F" w:rsidRDefault="00AE76AC" w14:paraId="3ED38C66" w14:textId="7731D394">
      <w:pPr>
        <w:pStyle w:val="Default"/>
        <w:jc w:val="both"/>
        <w:rPr>
          <w:rFonts w:ascii="Verdana" w:hAnsi="Verdana" w:eastAsia="Verdana" w:cs="Verdana"/>
          <w:b w:val="1"/>
          <w:bCs w:val="1"/>
          <w:sz w:val="22"/>
          <w:szCs w:val="22"/>
        </w:rPr>
      </w:pPr>
      <w:r w:rsidRPr="20CB0C4F" w:rsidR="00AE76AC">
        <w:rPr>
          <w:rFonts w:ascii="Verdana" w:hAnsi="Verdana" w:eastAsia="Verdana" w:cs="Verdana"/>
          <w:b w:val="1"/>
          <w:bCs w:val="1"/>
          <w:sz w:val="22"/>
          <w:szCs w:val="22"/>
        </w:rPr>
        <w:t>Information</w:t>
      </w:r>
    </w:p>
    <w:p w:rsidRPr="00225B0D" w:rsidR="00C266D4" w:rsidP="20CB0C4F" w:rsidRDefault="00C266D4" w14:paraId="16FD3EC4" w14:textId="77777777" w14:noSpellErr="1">
      <w:pPr>
        <w:pStyle w:val="Default"/>
        <w:jc w:val="both"/>
        <w:rPr>
          <w:rFonts w:ascii="Verdana" w:hAnsi="Verdana" w:eastAsia="Verdana" w:cs="Verdana"/>
          <w:b w:val="1"/>
          <w:bCs w:val="1"/>
          <w:sz w:val="22"/>
          <w:szCs w:val="22"/>
        </w:rPr>
      </w:pPr>
    </w:p>
    <w:p w:rsidRPr="00225B0D" w:rsidR="004652C8" w:rsidP="20CB0C4F" w:rsidRDefault="00824947" w14:paraId="36F48159" w14:textId="64D2B679">
      <w:pPr>
        <w:pStyle w:val="Default"/>
        <w:jc w:val="both"/>
        <w:rPr>
          <w:rFonts w:ascii="Verdana" w:hAnsi="Verdana" w:eastAsia="Verdana" w:cs="Verdana"/>
          <w:sz w:val="22"/>
          <w:szCs w:val="22"/>
        </w:rPr>
      </w:pPr>
      <w:r w:rsidRPr="20CB0C4F" w:rsidR="00824947">
        <w:rPr>
          <w:rFonts w:ascii="Verdana" w:hAnsi="Verdana" w:eastAsia="Verdana" w:cs="Verdana"/>
          <w:sz w:val="22"/>
          <w:szCs w:val="22"/>
        </w:rPr>
        <w:t>Triangulation</w:t>
      </w:r>
      <w:r w:rsidRPr="20CB0C4F" w:rsidR="005A2E2D">
        <w:rPr>
          <w:rFonts w:ascii="Verdana" w:hAnsi="Verdana" w:eastAsia="Verdana" w:cs="Verdana"/>
          <w:sz w:val="22"/>
          <w:szCs w:val="22"/>
        </w:rPr>
        <w:t xml:space="preserve"> of data is a key aspect of </w:t>
      </w:r>
      <w:r w:rsidRPr="20CB0C4F" w:rsidR="00824947">
        <w:rPr>
          <w:rFonts w:ascii="Verdana" w:hAnsi="Verdana" w:eastAsia="Verdana" w:cs="Verdana"/>
          <w:sz w:val="22"/>
          <w:szCs w:val="22"/>
        </w:rPr>
        <w:t>effective roster management</w:t>
      </w:r>
      <w:r w:rsidRPr="20CB0C4F" w:rsidR="00824947">
        <w:rPr>
          <w:rFonts w:ascii="Verdana" w:hAnsi="Verdana" w:eastAsia="Verdana" w:cs="Verdana"/>
          <w:sz w:val="22"/>
          <w:szCs w:val="22"/>
        </w:rPr>
        <w:t xml:space="preserve">. </w:t>
      </w:r>
      <w:r w:rsidRPr="20CB0C4F" w:rsidR="00BF43FD">
        <w:rPr>
          <w:rFonts w:ascii="Verdana" w:hAnsi="Verdana" w:eastAsia="Verdana" w:cs="Verdana"/>
          <w:sz w:val="22"/>
          <w:szCs w:val="22"/>
        </w:rPr>
        <w:t xml:space="preserve"> </w:t>
      </w:r>
      <w:r w:rsidRPr="20CB0C4F" w:rsidR="00BF43FD">
        <w:rPr>
          <w:rFonts w:ascii="Verdana" w:hAnsi="Verdana" w:eastAsia="Verdana" w:cs="Verdana"/>
          <w:sz w:val="22"/>
          <w:szCs w:val="22"/>
        </w:rPr>
        <w:t xml:space="preserve">The Health Board has made </w:t>
      </w:r>
      <w:r w:rsidRPr="20CB0C4F" w:rsidR="00BF43FD">
        <w:rPr>
          <w:rFonts w:ascii="Verdana" w:hAnsi="Verdana" w:eastAsia="Verdana" w:cs="Verdana"/>
          <w:sz w:val="22"/>
          <w:szCs w:val="22"/>
        </w:rPr>
        <w:t>significant progress</w:t>
      </w:r>
      <w:r w:rsidRPr="20CB0C4F" w:rsidR="00BF43FD">
        <w:rPr>
          <w:rFonts w:ascii="Verdana" w:hAnsi="Verdana" w:eastAsia="Verdana" w:cs="Verdana"/>
          <w:sz w:val="22"/>
          <w:szCs w:val="22"/>
        </w:rPr>
        <w:t xml:space="preserve"> in the data available to support effective </w:t>
      </w:r>
      <w:r w:rsidRPr="20CB0C4F" w:rsidR="00C0308B">
        <w:rPr>
          <w:rFonts w:ascii="Verdana" w:hAnsi="Verdana" w:eastAsia="Verdana" w:cs="Verdana"/>
          <w:sz w:val="22"/>
          <w:szCs w:val="22"/>
        </w:rPr>
        <w:t>decision making</w:t>
      </w:r>
      <w:r w:rsidRPr="20CB0C4F" w:rsidR="00B33C77">
        <w:rPr>
          <w:rFonts w:ascii="Verdana" w:hAnsi="Verdana" w:eastAsia="Verdana" w:cs="Verdana"/>
          <w:sz w:val="22"/>
          <w:szCs w:val="22"/>
        </w:rPr>
        <w:t xml:space="preserve"> which is </w:t>
      </w:r>
      <w:r w:rsidRPr="20CB0C4F" w:rsidR="00B33C77">
        <w:rPr>
          <w:rFonts w:ascii="Verdana" w:hAnsi="Verdana" w:eastAsia="Verdana" w:cs="Verdana"/>
          <w:sz w:val="22"/>
          <w:szCs w:val="22"/>
        </w:rPr>
        <w:t>evidenced</w:t>
      </w:r>
      <w:r w:rsidRPr="20CB0C4F" w:rsidR="00B33C77">
        <w:rPr>
          <w:rFonts w:ascii="Verdana" w:hAnsi="Verdana" w:eastAsia="Verdana" w:cs="Verdana"/>
          <w:sz w:val="22"/>
          <w:szCs w:val="22"/>
        </w:rPr>
        <w:t xml:space="preserve"> through the existing reporting mechanisms. </w:t>
      </w:r>
      <w:r w:rsidRPr="20CB0C4F" w:rsidR="00C0308B">
        <w:rPr>
          <w:rFonts w:ascii="Verdana" w:hAnsi="Verdana" w:eastAsia="Verdana" w:cs="Verdana"/>
          <w:sz w:val="22"/>
          <w:szCs w:val="22"/>
        </w:rPr>
        <w:t>To develop this further</w:t>
      </w:r>
      <w:r w:rsidRPr="20CB0C4F" w:rsidR="00C266D4">
        <w:rPr>
          <w:rFonts w:ascii="Verdana" w:hAnsi="Verdana" w:eastAsia="Verdana" w:cs="Verdana"/>
          <w:sz w:val="22"/>
          <w:szCs w:val="22"/>
        </w:rPr>
        <w:t>,</w:t>
      </w:r>
      <w:r w:rsidRPr="20CB0C4F" w:rsidR="00C0308B">
        <w:rPr>
          <w:rFonts w:ascii="Verdana" w:hAnsi="Verdana" w:eastAsia="Verdana" w:cs="Verdana"/>
          <w:sz w:val="22"/>
          <w:szCs w:val="22"/>
        </w:rPr>
        <w:t xml:space="preserve"> </w:t>
      </w:r>
      <w:r w:rsidRPr="20CB0C4F" w:rsidR="00351932">
        <w:rPr>
          <w:rFonts w:ascii="Verdana" w:hAnsi="Verdana" w:eastAsia="Verdana" w:cs="Verdana"/>
          <w:sz w:val="22"/>
          <w:szCs w:val="22"/>
        </w:rPr>
        <w:t xml:space="preserve">work is being undertaken to align information within dashboards to support ease of use and visibility. </w:t>
      </w:r>
    </w:p>
    <w:p w:rsidRPr="00225B0D" w:rsidR="004652C8" w:rsidP="20CB0C4F" w:rsidRDefault="004652C8" w14:paraId="4001163E" w14:textId="77777777" w14:noSpellErr="1">
      <w:pPr>
        <w:pStyle w:val="Default"/>
        <w:jc w:val="both"/>
        <w:rPr>
          <w:rFonts w:ascii="Verdana" w:hAnsi="Verdana" w:eastAsia="Verdana" w:cs="Verdana"/>
          <w:b w:val="1"/>
          <w:bCs w:val="1"/>
          <w:sz w:val="22"/>
          <w:szCs w:val="22"/>
        </w:rPr>
      </w:pPr>
    </w:p>
    <w:p w:rsidRPr="00225B0D" w:rsidR="00AE76AC" w:rsidP="20CB0C4F" w:rsidRDefault="00AE76AC" w14:paraId="0C348644" w14:textId="4DFA6AD5">
      <w:pPr>
        <w:pStyle w:val="Default"/>
        <w:numPr>
          <w:ilvl w:val="0"/>
          <w:numId w:val="1"/>
        </w:numPr>
        <w:jc w:val="both"/>
        <w:rPr>
          <w:rFonts w:ascii="Verdana" w:hAnsi="Verdana" w:eastAsia="Verdana" w:cs="Verdana"/>
          <w:b w:val="1"/>
          <w:bCs w:val="1"/>
          <w:sz w:val="22"/>
          <w:szCs w:val="22"/>
        </w:rPr>
      </w:pPr>
      <w:r w:rsidRPr="20CB0C4F" w:rsidR="00AE76AC">
        <w:rPr>
          <w:rFonts w:ascii="Verdana" w:hAnsi="Verdana" w:eastAsia="Verdana" w:cs="Verdana"/>
          <w:b w:val="1"/>
          <w:bCs w:val="1"/>
          <w:sz w:val="22"/>
          <w:szCs w:val="22"/>
        </w:rPr>
        <w:t xml:space="preserve">Nursing </w:t>
      </w:r>
      <w:r w:rsidRPr="20CB0C4F" w:rsidR="00B93F16">
        <w:rPr>
          <w:rFonts w:ascii="Verdana" w:hAnsi="Verdana" w:eastAsia="Verdana" w:cs="Verdana"/>
          <w:b w:val="1"/>
          <w:bCs w:val="1"/>
          <w:sz w:val="22"/>
          <w:szCs w:val="22"/>
        </w:rPr>
        <w:t xml:space="preserve">&amp; Midwifery </w:t>
      </w:r>
      <w:r w:rsidRPr="20CB0C4F" w:rsidR="00AE76AC">
        <w:rPr>
          <w:rFonts w:ascii="Verdana" w:hAnsi="Verdana" w:eastAsia="Verdana" w:cs="Verdana"/>
          <w:b w:val="1"/>
          <w:bCs w:val="1"/>
          <w:sz w:val="22"/>
          <w:szCs w:val="22"/>
        </w:rPr>
        <w:t>Workforce Board</w:t>
      </w:r>
    </w:p>
    <w:p w:rsidRPr="00225B0D" w:rsidR="00C266D4" w:rsidP="20CB0C4F" w:rsidRDefault="00C266D4" w14:paraId="591E8E6E" w14:textId="77777777" w14:noSpellErr="1">
      <w:pPr>
        <w:pStyle w:val="Default"/>
        <w:jc w:val="both"/>
        <w:rPr>
          <w:rFonts w:ascii="Verdana" w:hAnsi="Verdana" w:eastAsia="Verdana" w:cs="Verdana"/>
          <w:b w:val="1"/>
          <w:bCs w:val="1"/>
          <w:sz w:val="22"/>
          <w:szCs w:val="22"/>
        </w:rPr>
      </w:pPr>
    </w:p>
    <w:p w:rsidRPr="00225B0D" w:rsidR="00B93F16" w:rsidP="20CB0C4F" w:rsidRDefault="00B93F16" w14:paraId="43E7E4E5" w14:textId="6D265037">
      <w:pPr>
        <w:pStyle w:val="Default"/>
        <w:jc w:val="both"/>
        <w:rPr>
          <w:rFonts w:ascii="Verdana" w:hAnsi="Verdana" w:eastAsia="Verdana" w:cs="Verdana"/>
          <w:sz w:val="22"/>
          <w:szCs w:val="22"/>
        </w:rPr>
      </w:pPr>
      <w:r w:rsidRPr="20CB0C4F" w:rsidR="00B93F16">
        <w:rPr>
          <w:rFonts w:ascii="Verdana" w:hAnsi="Verdana" w:eastAsia="Verdana" w:cs="Verdana"/>
          <w:sz w:val="22"/>
          <w:szCs w:val="22"/>
        </w:rPr>
        <w:t xml:space="preserve">The Board has committed to undertaking immediate actions in addition to the work described above which is already well </w:t>
      </w:r>
      <w:r w:rsidRPr="20CB0C4F" w:rsidR="00B93F16">
        <w:rPr>
          <w:rFonts w:ascii="Verdana" w:hAnsi="Verdana" w:eastAsia="Verdana" w:cs="Verdana"/>
          <w:sz w:val="22"/>
          <w:szCs w:val="22"/>
        </w:rPr>
        <w:t>established</w:t>
      </w:r>
      <w:r w:rsidRPr="20CB0C4F" w:rsidR="00B93F16">
        <w:rPr>
          <w:rFonts w:ascii="Verdana" w:hAnsi="Verdana" w:eastAsia="Verdana" w:cs="Verdana"/>
          <w:sz w:val="22"/>
          <w:szCs w:val="22"/>
        </w:rPr>
        <w:t xml:space="preserve"> across the Health </w:t>
      </w:r>
      <w:r w:rsidRPr="20CB0C4F" w:rsidR="00BB5B54">
        <w:rPr>
          <w:rFonts w:ascii="Verdana" w:hAnsi="Verdana" w:eastAsia="Verdana" w:cs="Verdana"/>
          <w:sz w:val="22"/>
          <w:szCs w:val="22"/>
        </w:rPr>
        <w:t>B</w:t>
      </w:r>
      <w:r w:rsidRPr="20CB0C4F" w:rsidR="00B93F16">
        <w:rPr>
          <w:rFonts w:ascii="Verdana" w:hAnsi="Verdana" w:eastAsia="Verdana" w:cs="Verdana"/>
          <w:sz w:val="22"/>
          <w:szCs w:val="22"/>
        </w:rPr>
        <w:t xml:space="preserve">oard as a means of delivering enhanced Nursing &amp; Midwifery workforce controls and these are delivered </w:t>
      </w:r>
      <w:r w:rsidRPr="20CB0C4F" w:rsidR="00C266D4">
        <w:rPr>
          <w:rFonts w:ascii="Verdana" w:hAnsi="Verdana" w:eastAsia="Verdana" w:cs="Verdana"/>
          <w:sz w:val="22"/>
          <w:szCs w:val="22"/>
        </w:rPr>
        <w:t xml:space="preserve">with oversight through the NMWB. </w:t>
      </w:r>
    </w:p>
    <w:p w:rsidRPr="00225B0D" w:rsidR="00B93F16" w:rsidP="20CB0C4F" w:rsidRDefault="00B93F16" w14:paraId="1B6EADCA" w14:textId="77777777" w14:noSpellErr="1">
      <w:pPr>
        <w:pStyle w:val="Default"/>
        <w:jc w:val="both"/>
        <w:rPr>
          <w:rFonts w:ascii="Verdana" w:hAnsi="Verdana" w:eastAsia="Verdana" w:cs="Verdana"/>
          <w:sz w:val="22"/>
          <w:szCs w:val="22"/>
        </w:rPr>
      </w:pPr>
    </w:p>
    <w:p w:rsidRPr="00225B0D" w:rsidR="00C266D4" w:rsidP="20CB0C4F" w:rsidRDefault="00C266D4" w14:paraId="7EB1A551" w14:textId="3244FB6F">
      <w:pPr>
        <w:pStyle w:val="Default"/>
        <w:jc w:val="both"/>
        <w:rPr>
          <w:rFonts w:ascii="Verdana" w:hAnsi="Verdana" w:eastAsia="Verdana" w:cs="Verdana"/>
          <w:sz w:val="22"/>
          <w:szCs w:val="22"/>
        </w:rPr>
      </w:pPr>
      <w:r w:rsidRPr="20CB0C4F" w:rsidR="00C266D4">
        <w:rPr>
          <w:rFonts w:ascii="Verdana" w:hAnsi="Verdana" w:eastAsia="Verdana" w:cs="Verdana"/>
          <w:sz w:val="22"/>
          <w:szCs w:val="22"/>
        </w:rPr>
        <w:t>Key themes include:</w:t>
      </w:r>
    </w:p>
    <w:p w:rsidRPr="00225B0D" w:rsidR="00B93F16" w:rsidP="20CB0C4F" w:rsidRDefault="00C266D4" w14:paraId="5E143034" w14:textId="77777777">
      <w:pPr>
        <w:pStyle w:val="Default"/>
        <w:numPr>
          <w:ilvl w:val="0"/>
          <w:numId w:val="31"/>
        </w:numPr>
        <w:jc w:val="both"/>
        <w:rPr>
          <w:rFonts w:ascii="Verdana" w:hAnsi="Verdana" w:eastAsia="Verdana" w:cs="Verdana"/>
          <w:sz w:val="22"/>
          <w:szCs w:val="22"/>
        </w:rPr>
      </w:pPr>
      <w:r w:rsidRPr="20CB0C4F" w:rsidR="00C266D4">
        <w:rPr>
          <w:rFonts w:ascii="Verdana" w:hAnsi="Verdana" w:eastAsia="Verdana" w:cs="Verdana"/>
          <w:sz w:val="22"/>
          <w:szCs w:val="22"/>
        </w:rPr>
        <w:t>Recruitment and establishment optimisation</w:t>
      </w:r>
    </w:p>
    <w:p w:rsidRPr="00225B0D" w:rsidR="00B93F16" w:rsidP="20CB0C4F" w:rsidRDefault="00C266D4" w14:paraId="176CDDB5" w14:textId="77777777">
      <w:pPr>
        <w:pStyle w:val="Default"/>
        <w:numPr>
          <w:ilvl w:val="0"/>
          <w:numId w:val="31"/>
        </w:numPr>
        <w:jc w:val="both"/>
        <w:rPr>
          <w:rFonts w:ascii="Verdana" w:hAnsi="Verdana" w:eastAsia="Verdana" w:cs="Verdana"/>
          <w:sz w:val="22"/>
          <w:szCs w:val="22"/>
        </w:rPr>
      </w:pPr>
      <w:r w:rsidRPr="20CB0C4F" w:rsidR="00C266D4">
        <w:rPr>
          <w:rFonts w:ascii="Verdana" w:hAnsi="Verdana" w:eastAsia="Verdana" w:cs="Verdana"/>
          <w:sz w:val="22"/>
          <w:szCs w:val="22"/>
        </w:rPr>
        <w:t>Rostering optimisation</w:t>
      </w:r>
    </w:p>
    <w:p w:rsidRPr="00225B0D" w:rsidR="00B93F16" w:rsidP="20CB0C4F" w:rsidRDefault="00C266D4" w14:paraId="5D4916BF" w14:textId="77777777">
      <w:pPr>
        <w:pStyle w:val="Default"/>
        <w:numPr>
          <w:ilvl w:val="0"/>
          <w:numId w:val="31"/>
        </w:numPr>
        <w:jc w:val="both"/>
        <w:rPr>
          <w:rFonts w:ascii="Verdana" w:hAnsi="Verdana" w:eastAsia="Verdana" w:cs="Verdana"/>
          <w:sz w:val="22"/>
          <w:szCs w:val="22"/>
        </w:rPr>
      </w:pPr>
      <w:r w:rsidRPr="20CB0C4F" w:rsidR="00C266D4">
        <w:rPr>
          <w:rFonts w:ascii="Verdana" w:hAnsi="Verdana" w:eastAsia="Verdana" w:cs="Verdana"/>
          <w:sz w:val="22"/>
          <w:szCs w:val="22"/>
        </w:rPr>
        <w:t>Absence and leave management</w:t>
      </w:r>
    </w:p>
    <w:p w:rsidRPr="00225B0D" w:rsidR="00B93F16" w:rsidP="20CB0C4F" w:rsidRDefault="00C266D4" w14:paraId="04535E1C" w14:textId="77777777">
      <w:pPr>
        <w:pStyle w:val="Default"/>
        <w:numPr>
          <w:ilvl w:val="0"/>
          <w:numId w:val="31"/>
        </w:numPr>
        <w:jc w:val="both"/>
        <w:rPr>
          <w:rFonts w:ascii="Verdana" w:hAnsi="Verdana" w:eastAsia="Verdana" w:cs="Verdana"/>
          <w:sz w:val="22"/>
          <w:szCs w:val="22"/>
        </w:rPr>
      </w:pPr>
      <w:r w:rsidRPr="20CB0C4F" w:rsidR="00C266D4">
        <w:rPr>
          <w:rFonts w:ascii="Verdana" w:hAnsi="Verdana" w:eastAsia="Verdana" w:cs="Verdana"/>
          <w:sz w:val="22"/>
          <w:szCs w:val="22"/>
        </w:rPr>
        <w:t xml:space="preserve">Variable pay control </w:t>
      </w:r>
    </w:p>
    <w:p w:rsidRPr="00225B0D" w:rsidR="00B93F16" w:rsidP="20CB0C4F" w:rsidRDefault="00C266D4" w14:paraId="75742609" w14:textId="77777777">
      <w:pPr>
        <w:pStyle w:val="Default"/>
        <w:numPr>
          <w:ilvl w:val="0"/>
          <w:numId w:val="31"/>
        </w:numPr>
        <w:jc w:val="both"/>
        <w:rPr>
          <w:rFonts w:ascii="Verdana" w:hAnsi="Verdana" w:eastAsia="Verdana" w:cs="Verdana"/>
          <w:sz w:val="22"/>
          <w:szCs w:val="22"/>
        </w:rPr>
      </w:pPr>
      <w:r w:rsidRPr="20CB0C4F" w:rsidR="00C266D4">
        <w:rPr>
          <w:rFonts w:ascii="Verdana" w:hAnsi="Verdana" w:eastAsia="Verdana" w:cs="Verdana"/>
          <w:sz w:val="22"/>
          <w:szCs w:val="22"/>
        </w:rPr>
        <w:t>Acuity review and safe staffing</w:t>
      </w:r>
    </w:p>
    <w:p w:rsidRPr="00225B0D" w:rsidR="00C266D4" w:rsidP="20CB0C4F" w:rsidRDefault="00C266D4" w14:paraId="285B78FB" w14:textId="5AE099AB">
      <w:pPr>
        <w:pStyle w:val="Default"/>
        <w:numPr>
          <w:ilvl w:val="0"/>
          <w:numId w:val="31"/>
        </w:numPr>
        <w:jc w:val="both"/>
        <w:rPr>
          <w:rFonts w:ascii="Verdana" w:hAnsi="Verdana" w:eastAsia="Verdana" w:cs="Verdana"/>
          <w:sz w:val="22"/>
          <w:szCs w:val="22"/>
        </w:rPr>
      </w:pPr>
      <w:r w:rsidRPr="20CB0C4F" w:rsidR="00C266D4">
        <w:rPr>
          <w:rFonts w:ascii="Verdana" w:hAnsi="Verdana" w:eastAsia="Verdana" w:cs="Verdana"/>
          <w:sz w:val="22"/>
          <w:szCs w:val="22"/>
        </w:rPr>
        <w:t>Workforce data reporting, governance, and assurance</w:t>
      </w:r>
    </w:p>
    <w:p w:rsidRPr="00225B0D" w:rsidR="00B93F16" w:rsidP="20CB0C4F" w:rsidRDefault="00B93F16" w14:paraId="34FC78C5" w14:textId="77777777" w14:noSpellErr="1">
      <w:pPr>
        <w:pStyle w:val="Default"/>
        <w:jc w:val="both"/>
        <w:rPr>
          <w:rFonts w:ascii="Verdana" w:hAnsi="Verdana" w:eastAsia="Verdana" w:cs="Verdana"/>
          <w:sz w:val="22"/>
          <w:szCs w:val="22"/>
        </w:rPr>
      </w:pPr>
    </w:p>
    <w:p w:rsidRPr="00225B0D" w:rsidR="00B93F16" w:rsidP="20CB0C4F" w:rsidRDefault="00B93F16" w14:paraId="46033204" w14:textId="281861DD">
      <w:pPr>
        <w:pStyle w:val="Default"/>
        <w:jc w:val="both"/>
        <w:rPr>
          <w:rFonts w:ascii="Verdana" w:hAnsi="Verdana" w:eastAsia="Verdana" w:cs="Verdana"/>
          <w:sz w:val="22"/>
          <w:szCs w:val="22"/>
        </w:rPr>
      </w:pPr>
      <w:r w:rsidRPr="20CB0C4F" w:rsidR="00B93F16">
        <w:rPr>
          <w:rFonts w:ascii="Verdana" w:hAnsi="Verdana" w:eastAsia="Verdana" w:cs="Verdana"/>
          <w:sz w:val="22"/>
          <w:szCs w:val="22"/>
        </w:rPr>
        <w:t>To embed this commitment,</w:t>
      </w:r>
      <w:r w:rsidRPr="20CB0C4F" w:rsidR="00B93F16">
        <w:rPr>
          <w:rFonts w:ascii="Verdana" w:hAnsi="Verdana" w:eastAsia="Verdana" w:cs="Verdana"/>
          <w:b w:val="1"/>
          <w:bCs w:val="1"/>
          <w:sz w:val="22"/>
          <w:szCs w:val="22"/>
        </w:rPr>
        <w:t xml:space="preserve"> </w:t>
      </w:r>
      <w:r w:rsidRPr="20CB0C4F" w:rsidR="00C266D4">
        <w:rPr>
          <w:rFonts w:ascii="Verdana" w:hAnsi="Verdana" w:eastAsia="Verdana" w:cs="Verdana"/>
          <w:b w:val="1"/>
          <w:bCs w:val="1"/>
          <w:sz w:val="22"/>
          <w:szCs w:val="22"/>
        </w:rPr>
        <w:t xml:space="preserve">Nursing Workforce </w:t>
      </w:r>
      <w:r w:rsidRPr="20CB0C4F" w:rsidR="007E048D">
        <w:rPr>
          <w:rFonts w:ascii="Verdana" w:hAnsi="Verdana" w:eastAsia="Verdana" w:cs="Verdana"/>
          <w:b w:val="1"/>
          <w:bCs w:val="1"/>
          <w:sz w:val="22"/>
          <w:szCs w:val="22"/>
        </w:rPr>
        <w:t>huddles in service groups</w:t>
      </w:r>
      <w:r w:rsidRPr="20CB0C4F" w:rsidR="00B93F16">
        <w:rPr>
          <w:rFonts w:ascii="Verdana" w:hAnsi="Verdana" w:eastAsia="Verdana" w:cs="Verdana"/>
          <w:b w:val="1"/>
          <w:bCs w:val="1"/>
          <w:sz w:val="22"/>
          <w:szCs w:val="22"/>
        </w:rPr>
        <w:t xml:space="preserve"> </w:t>
      </w:r>
      <w:r w:rsidRPr="20CB0C4F" w:rsidR="00B93F16">
        <w:rPr>
          <w:rFonts w:ascii="Verdana" w:hAnsi="Verdana" w:eastAsia="Verdana" w:cs="Verdana"/>
          <w:sz w:val="22"/>
          <w:szCs w:val="22"/>
        </w:rPr>
        <w:t xml:space="preserve">have been </w:t>
      </w:r>
      <w:r w:rsidRPr="20CB0C4F" w:rsidR="00B93F16">
        <w:rPr>
          <w:rFonts w:ascii="Verdana" w:hAnsi="Verdana" w:eastAsia="Verdana" w:cs="Verdana"/>
          <w:sz w:val="22"/>
          <w:szCs w:val="22"/>
        </w:rPr>
        <w:t>established</w:t>
      </w:r>
      <w:r w:rsidRPr="20CB0C4F" w:rsidR="00B93F16">
        <w:rPr>
          <w:rFonts w:ascii="Verdana" w:hAnsi="Verdana" w:eastAsia="Verdana" w:cs="Verdana"/>
          <w:sz w:val="22"/>
          <w:szCs w:val="22"/>
        </w:rPr>
        <w:t>, and their focus is</w:t>
      </w:r>
      <w:r w:rsidRPr="20CB0C4F" w:rsidR="00C266D4">
        <w:rPr>
          <w:rFonts w:ascii="Verdana" w:hAnsi="Verdana" w:eastAsia="Verdana" w:cs="Verdana"/>
          <w:sz w:val="22"/>
          <w:szCs w:val="22"/>
        </w:rPr>
        <w:t>:</w:t>
      </w:r>
    </w:p>
    <w:p w:rsidRPr="00225B0D" w:rsidR="00C266D4" w:rsidP="20CB0C4F" w:rsidRDefault="00C266D4" w14:paraId="74D593C2" w14:textId="77777777">
      <w:pPr>
        <w:pStyle w:val="Default"/>
        <w:numPr>
          <w:ilvl w:val="0"/>
          <w:numId w:val="30"/>
        </w:numPr>
        <w:jc w:val="both"/>
        <w:rPr>
          <w:rFonts w:ascii="Verdana" w:hAnsi="Verdana" w:eastAsia="Verdana" w:cs="Verdana"/>
          <w:sz w:val="22"/>
          <w:szCs w:val="22"/>
        </w:rPr>
      </w:pPr>
      <w:r w:rsidRPr="20CB0C4F" w:rsidR="00C266D4">
        <w:rPr>
          <w:rFonts w:ascii="Verdana" w:hAnsi="Verdana" w:eastAsia="Verdana" w:cs="Verdana"/>
          <w:sz w:val="22"/>
          <w:szCs w:val="22"/>
        </w:rPr>
        <w:t xml:space="preserve">Twice daily reviews of acuity, staffing deficits, and redeployment options </w:t>
      </w:r>
    </w:p>
    <w:p w:rsidRPr="00225B0D" w:rsidR="00C266D4" w:rsidP="20CB0C4F" w:rsidRDefault="00C266D4" w14:paraId="3904D52F" w14:textId="6CA11368">
      <w:pPr>
        <w:pStyle w:val="Default"/>
        <w:numPr>
          <w:ilvl w:val="0"/>
          <w:numId w:val="30"/>
        </w:numPr>
        <w:jc w:val="both"/>
        <w:rPr>
          <w:rFonts w:ascii="Verdana" w:hAnsi="Verdana" w:eastAsia="Verdana" w:cs="Verdana"/>
          <w:sz w:val="22"/>
          <w:szCs w:val="22"/>
        </w:rPr>
      </w:pPr>
      <w:r w:rsidRPr="20CB0C4F" w:rsidR="00C266D4">
        <w:rPr>
          <w:rFonts w:ascii="Verdana" w:hAnsi="Verdana" w:eastAsia="Verdana" w:cs="Verdana"/>
          <w:sz w:val="22"/>
          <w:szCs w:val="22"/>
        </w:rPr>
        <w:t>Coordinate cross-cover</w:t>
      </w:r>
      <w:r w:rsidRPr="20CB0C4F" w:rsidR="00B93F16">
        <w:rPr>
          <w:rFonts w:ascii="Verdana" w:hAnsi="Verdana" w:eastAsia="Verdana" w:cs="Verdana"/>
          <w:sz w:val="22"/>
          <w:szCs w:val="22"/>
        </w:rPr>
        <w:t xml:space="preserve"> </w:t>
      </w:r>
      <w:r w:rsidRPr="20CB0C4F" w:rsidR="00C266D4">
        <w:rPr>
          <w:rFonts w:ascii="Verdana" w:hAnsi="Verdana" w:eastAsia="Verdana" w:cs="Verdana"/>
          <w:sz w:val="22"/>
          <w:szCs w:val="22"/>
        </w:rPr>
        <w:t>/ redeployment before escalation to temporary staffing</w:t>
      </w:r>
    </w:p>
    <w:p w:rsidRPr="00225B0D" w:rsidR="00C266D4" w:rsidP="20CB0C4F" w:rsidRDefault="00C266D4" w14:paraId="5CCF0158" w14:textId="77777777">
      <w:pPr>
        <w:pStyle w:val="Default"/>
        <w:numPr>
          <w:ilvl w:val="0"/>
          <w:numId w:val="30"/>
        </w:numPr>
        <w:jc w:val="both"/>
        <w:rPr>
          <w:rFonts w:ascii="Verdana" w:hAnsi="Verdana" w:eastAsia="Verdana" w:cs="Verdana"/>
          <w:sz w:val="22"/>
          <w:szCs w:val="22"/>
        </w:rPr>
      </w:pPr>
      <w:r w:rsidRPr="20CB0C4F" w:rsidR="00C266D4">
        <w:rPr>
          <w:rFonts w:ascii="Verdana" w:hAnsi="Verdana" w:eastAsia="Verdana" w:cs="Verdana"/>
          <w:sz w:val="22"/>
          <w:szCs w:val="22"/>
        </w:rPr>
        <w:t xml:space="preserve">Scrutinise and approve all bank and agency requests  </w:t>
      </w:r>
    </w:p>
    <w:p w:rsidRPr="00225B0D" w:rsidR="00C266D4" w:rsidP="20CB0C4F" w:rsidRDefault="00C266D4" w14:paraId="56D29A07" w14:textId="5847FD58">
      <w:pPr>
        <w:pStyle w:val="Default"/>
        <w:numPr>
          <w:ilvl w:val="0"/>
          <w:numId w:val="30"/>
        </w:numPr>
        <w:jc w:val="both"/>
        <w:rPr>
          <w:rFonts w:ascii="Verdana" w:hAnsi="Verdana" w:eastAsia="Verdana" w:cs="Verdana"/>
          <w:sz w:val="22"/>
          <w:szCs w:val="22"/>
        </w:rPr>
      </w:pPr>
      <w:r w:rsidRPr="20CB0C4F" w:rsidR="00C266D4">
        <w:rPr>
          <w:rFonts w:ascii="Verdana" w:hAnsi="Verdana" w:eastAsia="Verdana" w:cs="Verdana"/>
          <w:sz w:val="22"/>
          <w:szCs w:val="22"/>
        </w:rPr>
        <w:t>Apply consistent challenge to ensure clinically safe and cost-effective decisions</w:t>
      </w:r>
    </w:p>
    <w:p w:rsidRPr="00225B0D" w:rsidR="006F69E4" w:rsidP="20CB0C4F" w:rsidRDefault="006F69E4" w14:paraId="42188B32" w14:textId="77777777" w14:noSpellErr="1">
      <w:pPr>
        <w:pStyle w:val="Default"/>
        <w:ind w:left="720"/>
        <w:jc w:val="both"/>
        <w:rPr>
          <w:rFonts w:ascii="Verdana" w:hAnsi="Verdana" w:eastAsia="Verdana" w:cs="Verdana"/>
          <w:sz w:val="22"/>
          <w:szCs w:val="22"/>
        </w:rPr>
      </w:pPr>
    </w:p>
    <w:p w:rsidRPr="00225B0D" w:rsidR="007E19DC" w:rsidP="20CB0C4F" w:rsidRDefault="004F44DA" w14:paraId="52730E80" w14:textId="17237968">
      <w:pPr>
        <w:pStyle w:val="Default"/>
        <w:jc w:val="both"/>
        <w:rPr>
          <w:rFonts w:ascii="Verdana" w:hAnsi="Verdana" w:eastAsia="Verdana" w:cs="Verdana"/>
          <w:sz w:val="22"/>
          <w:szCs w:val="22"/>
        </w:rPr>
      </w:pPr>
      <w:r w:rsidRPr="20CB0C4F" w:rsidR="004F44DA">
        <w:rPr>
          <w:rFonts w:ascii="Verdana" w:hAnsi="Verdana" w:eastAsia="Verdana" w:cs="Verdana"/>
          <w:sz w:val="22"/>
          <w:szCs w:val="22"/>
        </w:rPr>
        <w:t xml:space="preserve">In addition to the described controls </w:t>
      </w:r>
      <w:r w:rsidRPr="20CB0C4F" w:rsidR="00175DBB">
        <w:rPr>
          <w:rFonts w:ascii="Verdana" w:hAnsi="Verdana" w:eastAsia="Verdana" w:cs="Verdana"/>
          <w:sz w:val="22"/>
          <w:szCs w:val="22"/>
        </w:rPr>
        <w:t xml:space="preserve">around variable pay, the Nursing &amp; Midwifery Workforce Board </w:t>
      </w:r>
      <w:r w:rsidRPr="20CB0C4F" w:rsidR="00002D7C">
        <w:rPr>
          <w:rFonts w:ascii="Verdana" w:hAnsi="Verdana" w:eastAsia="Verdana" w:cs="Verdana"/>
          <w:sz w:val="22"/>
          <w:szCs w:val="22"/>
        </w:rPr>
        <w:t>have implemented</w:t>
      </w:r>
      <w:r w:rsidRPr="20CB0C4F" w:rsidR="007E048D">
        <w:rPr>
          <w:rFonts w:ascii="Verdana" w:hAnsi="Verdana" w:eastAsia="Verdana" w:cs="Verdana"/>
          <w:sz w:val="22"/>
          <w:szCs w:val="22"/>
        </w:rPr>
        <w:t xml:space="preserve"> the</w:t>
      </w:r>
      <w:r w:rsidRPr="20CB0C4F" w:rsidR="00002D7C">
        <w:rPr>
          <w:rFonts w:ascii="Verdana" w:hAnsi="Verdana" w:eastAsia="Verdana" w:cs="Verdana"/>
          <w:sz w:val="22"/>
          <w:szCs w:val="22"/>
        </w:rPr>
        <w:t xml:space="preserve"> </w:t>
      </w:r>
      <w:r w:rsidRPr="20CB0C4F" w:rsidR="00002D7C">
        <w:rPr>
          <w:rFonts w:ascii="Verdana" w:hAnsi="Verdana" w:eastAsia="Verdana" w:cs="Verdana"/>
          <w:sz w:val="22"/>
          <w:szCs w:val="22"/>
        </w:rPr>
        <w:t>additional</w:t>
      </w:r>
      <w:r w:rsidRPr="20CB0C4F" w:rsidR="00002D7C">
        <w:rPr>
          <w:rFonts w:ascii="Verdana" w:hAnsi="Verdana" w:eastAsia="Verdana" w:cs="Verdana"/>
          <w:sz w:val="22"/>
          <w:szCs w:val="22"/>
        </w:rPr>
        <w:t xml:space="preserve"> enhanced controls</w:t>
      </w:r>
      <w:r w:rsidRPr="20CB0C4F" w:rsidR="007E048D">
        <w:rPr>
          <w:rFonts w:ascii="Verdana" w:hAnsi="Verdana" w:eastAsia="Verdana" w:cs="Verdana"/>
          <w:sz w:val="22"/>
          <w:szCs w:val="22"/>
        </w:rPr>
        <w:t xml:space="preserve"> in line with the recovery and sustainability board directions</w:t>
      </w:r>
      <w:r w:rsidRPr="20CB0C4F" w:rsidR="00002D7C">
        <w:rPr>
          <w:rFonts w:ascii="Verdana" w:hAnsi="Verdana" w:eastAsia="Verdana" w:cs="Verdana"/>
          <w:sz w:val="22"/>
          <w:szCs w:val="22"/>
        </w:rPr>
        <w:t>:</w:t>
      </w:r>
    </w:p>
    <w:p w:rsidRPr="00225B0D" w:rsidR="00527A4B" w:rsidP="20CB0C4F" w:rsidRDefault="00527A4B" w14:paraId="42EC3D1B" w14:textId="77777777" w14:noSpellErr="1">
      <w:pPr>
        <w:pStyle w:val="Default"/>
        <w:jc w:val="both"/>
        <w:rPr>
          <w:rFonts w:ascii="Verdana" w:hAnsi="Verdana" w:eastAsia="Verdana" w:cs="Verdana"/>
          <w:b w:val="1"/>
          <w:bCs w:val="1"/>
          <w:i w:val="1"/>
          <w:iCs w:val="1"/>
          <w:sz w:val="22"/>
          <w:szCs w:val="22"/>
        </w:rPr>
      </w:pPr>
    </w:p>
    <w:p w:rsidRPr="00225B0D" w:rsidR="00886BBB" w:rsidP="20CB0C4F" w:rsidRDefault="00D016FF" w14:paraId="0F9738EC" w14:textId="182E4A7C">
      <w:pPr>
        <w:pStyle w:val="Default"/>
        <w:jc w:val="both"/>
        <w:rPr>
          <w:rFonts w:ascii="Verdana" w:hAnsi="Verdana" w:eastAsia="Verdana" w:cs="Verdana"/>
          <w:b w:val="1"/>
          <w:bCs w:val="1"/>
          <w:i w:val="1"/>
          <w:iCs w:val="1"/>
          <w:sz w:val="22"/>
          <w:szCs w:val="22"/>
        </w:rPr>
      </w:pPr>
      <w:r w:rsidRPr="20CB0C4F" w:rsidR="00D016FF">
        <w:rPr>
          <w:rFonts w:ascii="Verdana" w:hAnsi="Verdana" w:eastAsia="Verdana" w:cs="Verdana"/>
          <w:b w:val="1"/>
          <w:bCs w:val="1"/>
          <w:i w:val="1"/>
          <w:iCs w:val="1"/>
          <w:sz w:val="22"/>
          <w:szCs w:val="22"/>
        </w:rPr>
        <w:t>Vacancy Control &amp; Substantive Pay</w:t>
      </w:r>
    </w:p>
    <w:p w:rsidRPr="00225B0D" w:rsidR="00002D7C" w:rsidP="20CB0C4F" w:rsidRDefault="00050603" w14:paraId="7B0EC4A1" w14:textId="709FD733">
      <w:pPr>
        <w:pStyle w:val="Default"/>
        <w:numPr>
          <w:ilvl w:val="0"/>
          <w:numId w:val="32"/>
        </w:numPr>
        <w:jc w:val="both"/>
        <w:rPr>
          <w:rFonts w:ascii="Verdana" w:hAnsi="Verdana" w:eastAsia="Verdana" w:cs="Verdana"/>
          <w:sz w:val="22"/>
          <w:szCs w:val="22"/>
        </w:rPr>
      </w:pPr>
      <w:r w:rsidRPr="20CB0C4F" w:rsidR="00050603">
        <w:rPr>
          <w:rFonts w:ascii="Verdana" w:hAnsi="Verdana" w:eastAsia="Verdana" w:cs="Verdana"/>
          <w:sz w:val="22"/>
          <w:szCs w:val="22"/>
        </w:rPr>
        <w:t xml:space="preserve">Non-Clinical Recruitment Freeze </w:t>
      </w:r>
      <w:r w:rsidRPr="20CB0C4F" w:rsidR="00736DF7">
        <w:rPr>
          <w:rFonts w:ascii="Verdana" w:hAnsi="Verdana" w:eastAsia="Verdana" w:cs="Verdana"/>
          <w:sz w:val="22"/>
          <w:szCs w:val="22"/>
        </w:rPr>
        <w:t>–</w:t>
      </w:r>
      <w:r w:rsidRPr="20CB0C4F" w:rsidR="00050603">
        <w:rPr>
          <w:rFonts w:ascii="Verdana" w:hAnsi="Verdana" w:eastAsia="Verdana" w:cs="Verdana"/>
          <w:sz w:val="22"/>
          <w:szCs w:val="22"/>
        </w:rPr>
        <w:t xml:space="preserve"> </w:t>
      </w:r>
      <w:r w:rsidRPr="20CB0C4F" w:rsidR="00736DF7">
        <w:rPr>
          <w:rFonts w:ascii="Verdana" w:hAnsi="Verdana" w:eastAsia="Verdana" w:cs="Verdana"/>
          <w:sz w:val="22"/>
          <w:szCs w:val="22"/>
        </w:rPr>
        <w:t>n</w:t>
      </w:r>
      <w:r w:rsidRPr="20CB0C4F" w:rsidR="00063694">
        <w:rPr>
          <w:rFonts w:ascii="Verdana" w:hAnsi="Verdana" w:eastAsia="Verdana" w:cs="Verdana"/>
          <w:sz w:val="22"/>
          <w:szCs w:val="22"/>
        </w:rPr>
        <w:t>o external recruitment to non-clinical posts</w:t>
      </w:r>
    </w:p>
    <w:p w:rsidRPr="00225B0D" w:rsidR="00063694" w:rsidP="20CB0C4F" w:rsidRDefault="00703A50" w14:paraId="20FB5CE9" w14:textId="6F94494D">
      <w:pPr>
        <w:pStyle w:val="Default"/>
        <w:numPr>
          <w:ilvl w:val="0"/>
          <w:numId w:val="32"/>
        </w:numPr>
        <w:jc w:val="both"/>
        <w:rPr>
          <w:rFonts w:ascii="Verdana" w:hAnsi="Verdana" w:eastAsia="Verdana" w:cs="Verdana"/>
          <w:sz w:val="22"/>
          <w:szCs w:val="22"/>
        </w:rPr>
      </w:pPr>
      <w:r w:rsidRPr="20CB0C4F" w:rsidR="00703A50">
        <w:rPr>
          <w:rFonts w:ascii="Verdana" w:hAnsi="Verdana" w:eastAsia="Verdana" w:cs="Verdana"/>
          <w:sz w:val="22"/>
          <w:szCs w:val="22"/>
        </w:rPr>
        <w:t xml:space="preserve">Existing Vacancy Review </w:t>
      </w:r>
      <w:r w:rsidRPr="20CB0C4F" w:rsidR="00861D26">
        <w:rPr>
          <w:rFonts w:ascii="Verdana" w:hAnsi="Verdana" w:eastAsia="Verdana" w:cs="Verdana"/>
          <w:sz w:val="22"/>
          <w:szCs w:val="22"/>
        </w:rPr>
        <w:t>–</w:t>
      </w:r>
      <w:r w:rsidRPr="20CB0C4F" w:rsidR="00703A50">
        <w:rPr>
          <w:rFonts w:ascii="Verdana" w:hAnsi="Verdana" w:eastAsia="Verdana" w:cs="Verdana"/>
          <w:sz w:val="22"/>
          <w:szCs w:val="22"/>
        </w:rPr>
        <w:t xml:space="preserve"> </w:t>
      </w:r>
      <w:r w:rsidRPr="20CB0C4F" w:rsidR="00861D26">
        <w:rPr>
          <w:rFonts w:ascii="Verdana" w:hAnsi="Verdana" w:eastAsia="Verdana" w:cs="Verdana"/>
          <w:sz w:val="22"/>
          <w:szCs w:val="22"/>
        </w:rPr>
        <w:t>a</w:t>
      </w:r>
      <w:r w:rsidRPr="20CB0C4F" w:rsidR="00703A50">
        <w:rPr>
          <w:rFonts w:ascii="Verdana" w:hAnsi="Verdana" w:eastAsia="Verdana" w:cs="Verdana"/>
          <w:sz w:val="22"/>
          <w:szCs w:val="22"/>
        </w:rPr>
        <w:t xml:space="preserve">n exceptional Vacancy Control Panel </w:t>
      </w:r>
      <w:r w:rsidRPr="20CB0C4F" w:rsidR="007E048D">
        <w:rPr>
          <w:rFonts w:ascii="Verdana" w:hAnsi="Verdana" w:eastAsia="Verdana" w:cs="Verdana"/>
          <w:sz w:val="22"/>
          <w:szCs w:val="22"/>
        </w:rPr>
        <w:t xml:space="preserve">was </w:t>
      </w:r>
      <w:r w:rsidRPr="20CB0C4F" w:rsidR="00703A50">
        <w:rPr>
          <w:rFonts w:ascii="Verdana" w:hAnsi="Verdana" w:eastAsia="Verdana" w:cs="Verdana"/>
          <w:sz w:val="22"/>
          <w:szCs w:val="22"/>
        </w:rPr>
        <w:t>held to review all current externally advertised positions and move posts to internal advertisement only</w:t>
      </w:r>
    </w:p>
    <w:p w:rsidRPr="00225B0D" w:rsidR="00703A50" w:rsidP="20CB0C4F" w:rsidRDefault="00A13AEF" w14:paraId="0B8039DB" w14:textId="5EB251E1">
      <w:pPr>
        <w:pStyle w:val="Default"/>
        <w:numPr>
          <w:ilvl w:val="0"/>
          <w:numId w:val="32"/>
        </w:numPr>
        <w:jc w:val="both"/>
        <w:rPr>
          <w:rFonts w:ascii="Verdana" w:hAnsi="Verdana" w:eastAsia="Verdana" w:cs="Verdana"/>
          <w:sz w:val="22"/>
          <w:szCs w:val="22"/>
        </w:rPr>
      </w:pPr>
      <w:r w:rsidRPr="20CB0C4F" w:rsidR="00A13AEF">
        <w:rPr>
          <w:rFonts w:ascii="Verdana" w:hAnsi="Verdana" w:eastAsia="Verdana" w:cs="Verdana"/>
          <w:sz w:val="22"/>
          <w:szCs w:val="22"/>
        </w:rPr>
        <w:t xml:space="preserve">Investment Case Review </w:t>
      </w:r>
      <w:r w:rsidRPr="20CB0C4F" w:rsidR="00E73A10">
        <w:rPr>
          <w:rFonts w:ascii="Verdana" w:hAnsi="Verdana" w:eastAsia="Verdana" w:cs="Verdana"/>
          <w:sz w:val="22"/>
          <w:szCs w:val="22"/>
        </w:rPr>
        <w:t>–</w:t>
      </w:r>
      <w:r w:rsidRPr="20CB0C4F" w:rsidR="00A13AEF">
        <w:rPr>
          <w:rFonts w:ascii="Verdana" w:hAnsi="Verdana" w:eastAsia="Verdana" w:cs="Verdana"/>
          <w:sz w:val="22"/>
          <w:szCs w:val="22"/>
        </w:rPr>
        <w:t xml:space="preserve"> </w:t>
      </w:r>
      <w:r w:rsidRPr="20CB0C4F" w:rsidR="00E73A10">
        <w:rPr>
          <w:rFonts w:ascii="Verdana" w:hAnsi="Verdana" w:eastAsia="Verdana" w:cs="Verdana"/>
          <w:sz w:val="22"/>
          <w:szCs w:val="22"/>
        </w:rPr>
        <w:t>a</w:t>
      </w:r>
      <w:r w:rsidRPr="20CB0C4F" w:rsidR="00A13AEF">
        <w:rPr>
          <w:rFonts w:ascii="Verdana" w:hAnsi="Verdana" w:eastAsia="Verdana" w:cs="Verdana"/>
          <w:sz w:val="22"/>
          <w:szCs w:val="22"/>
        </w:rPr>
        <w:t xml:space="preserve"> review of all vacancies </w:t>
      </w:r>
      <w:r w:rsidRPr="20CB0C4F" w:rsidR="007E048D">
        <w:rPr>
          <w:rFonts w:ascii="Verdana" w:hAnsi="Verdana" w:eastAsia="Verdana" w:cs="Verdana"/>
          <w:sz w:val="22"/>
          <w:szCs w:val="22"/>
        </w:rPr>
        <w:t xml:space="preserve">that are </w:t>
      </w:r>
      <w:r w:rsidRPr="20CB0C4F" w:rsidR="00A13AEF">
        <w:rPr>
          <w:rFonts w:ascii="Verdana" w:hAnsi="Verdana" w:eastAsia="Verdana" w:cs="Verdana"/>
          <w:sz w:val="22"/>
          <w:szCs w:val="22"/>
        </w:rPr>
        <w:t>linked to approved investment cases</w:t>
      </w:r>
      <w:r w:rsidRPr="20CB0C4F" w:rsidR="007E048D">
        <w:rPr>
          <w:rFonts w:ascii="Verdana" w:hAnsi="Verdana" w:eastAsia="Verdana" w:cs="Verdana"/>
          <w:sz w:val="22"/>
          <w:szCs w:val="22"/>
        </w:rPr>
        <w:t xml:space="preserve"> and external funding.</w:t>
      </w:r>
    </w:p>
    <w:p w:rsidRPr="00225B0D" w:rsidR="00A13AEF" w:rsidP="20CB0C4F" w:rsidRDefault="00A7499C" w14:paraId="0272A393" w14:textId="6DB349A1">
      <w:pPr>
        <w:pStyle w:val="Default"/>
        <w:numPr>
          <w:ilvl w:val="0"/>
          <w:numId w:val="32"/>
        </w:numPr>
        <w:jc w:val="both"/>
        <w:rPr>
          <w:rFonts w:ascii="Verdana" w:hAnsi="Verdana" w:eastAsia="Verdana" w:cs="Verdana"/>
          <w:sz w:val="22"/>
          <w:szCs w:val="22"/>
        </w:rPr>
      </w:pPr>
      <w:r w:rsidRPr="20CB0C4F" w:rsidR="00A7499C">
        <w:rPr>
          <w:rFonts w:ascii="Verdana" w:hAnsi="Verdana" w:eastAsia="Verdana" w:cs="Verdana"/>
          <w:sz w:val="22"/>
          <w:szCs w:val="22"/>
        </w:rPr>
        <w:t xml:space="preserve">Nursing Redeployment </w:t>
      </w:r>
      <w:r w:rsidRPr="20CB0C4F" w:rsidR="009B5C07">
        <w:rPr>
          <w:rFonts w:ascii="Verdana" w:hAnsi="Verdana" w:eastAsia="Verdana" w:cs="Verdana"/>
          <w:sz w:val="22"/>
          <w:szCs w:val="22"/>
        </w:rPr>
        <w:t>–</w:t>
      </w:r>
      <w:r w:rsidRPr="20CB0C4F" w:rsidR="00A7499C">
        <w:rPr>
          <w:rFonts w:ascii="Verdana" w:hAnsi="Verdana" w:eastAsia="Verdana" w:cs="Verdana"/>
          <w:sz w:val="22"/>
          <w:szCs w:val="22"/>
        </w:rPr>
        <w:t xml:space="preserve"> </w:t>
      </w:r>
      <w:r w:rsidRPr="20CB0C4F" w:rsidR="009B5C07">
        <w:rPr>
          <w:rFonts w:ascii="Verdana" w:hAnsi="Verdana" w:eastAsia="Verdana" w:cs="Verdana"/>
          <w:sz w:val="22"/>
          <w:szCs w:val="22"/>
        </w:rPr>
        <w:t>n</w:t>
      </w:r>
      <w:r w:rsidRPr="20CB0C4F" w:rsidR="00A7499C">
        <w:rPr>
          <w:rFonts w:ascii="Verdana" w:hAnsi="Verdana" w:eastAsia="Verdana" w:cs="Verdana"/>
          <w:sz w:val="22"/>
          <w:szCs w:val="22"/>
        </w:rPr>
        <w:t>o posts will be advertised externally, with essential roles filled via internal redeployment</w:t>
      </w:r>
      <w:r w:rsidRPr="20CB0C4F" w:rsidR="00E11400">
        <w:rPr>
          <w:rFonts w:ascii="Verdana" w:hAnsi="Verdana" w:eastAsia="Verdana" w:cs="Verdana"/>
          <w:sz w:val="22"/>
          <w:szCs w:val="22"/>
        </w:rPr>
        <w:t xml:space="preserve"> and only by exception is external advertisement agreed</w:t>
      </w:r>
      <w:r w:rsidRPr="20CB0C4F" w:rsidR="007E048D">
        <w:rPr>
          <w:rFonts w:ascii="Verdana" w:hAnsi="Verdana" w:eastAsia="Verdana" w:cs="Verdana"/>
          <w:sz w:val="22"/>
          <w:szCs w:val="22"/>
        </w:rPr>
        <w:t xml:space="preserve"> at the NMWB</w:t>
      </w:r>
      <w:r w:rsidRPr="20CB0C4F" w:rsidR="00E11400">
        <w:rPr>
          <w:rFonts w:ascii="Verdana" w:hAnsi="Verdana" w:eastAsia="Verdana" w:cs="Verdana"/>
          <w:sz w:val="22"/>
          <w:szCs w:val="22"/>
        </w:rPr>
        <w:t>.</w:t>
      </w:r>
    </w:p>
    <w:p w:rsidRPr="00225B0D" w:rsidR="00A7499C" w:rsidP="20CB0C4F" w:rsidRDefault="00AE1052" w14:paraId="411CE992" w14:textId="4DAE619F">
      <w:pPr>
        <w:pStyle w:val="Default"/>
        <w:numPr>
          <w:ilvl w:val="0"/>
          <w:numId w:val="32"/>
        </w:numPr>
        <w:jc w:val="both"/>
        <w:rPr>
          <w:rFonts w:ascii="Verdana" w:hAnsi="Verdana" w:eastAsia="Verdana" w:cs="Verdana"/>
          <w:sz w:val="22"/>
          <w:szCs w:val="22"/>
        </w:rPr>
      </w:pPr>
      <w:r w:rsidRPr="20CB0C4F" w:rsidR="00AE1052">
        <w:rPr>
          <w:rFonts w:ascii="Verdana" w:hAnsi="Verdana" w:eastAsia="Verdana" w:cs="Verdana"/>
          <w:sz w:val="22"/>
          <w:szCs w:val="22"/>
        </w:rPr>
        <w:t xml:space="preserve">Pay Change Controls </w:t>
      </w:r>
      <w:r w:rsidRPr="20CB0C4F" w:rsidR="009B5C07">
        <w:rPr>
          <w:rFonts w:ascii="Verdana" w:hAnsi="Verdana" w:eastAsia="Verdana" w:cs="Verdana"/>
          <w:sz w:val="22"/>
          <w:szCs w:val="22"/>
        </w:rPr>
        <w:t>–</w:t>
      </w:r>
      <w:r w:rsidRPr="20CB0C4F" w:rsidR="00AE1052">
        <w:rPr>
          <w:rFonts w:ascii="Verdana" w:hAnsi="Verdana" w:eastAsia="Verdana" w:cs="Verdana"/>
          <w:sz w:val="22"/>
          <w:szCs w:val="22"/>
        </w:rPr>
        <w:t xml:space="preserve"> </w:t>
      </w:r>
      <w:r w:rsidRPr="20CB0C4F" w:rsidR="009B5C07">
        <w:rPr>
          <w:rFonts w:ascii="Verdana" w:hAnsi="Verdana" w:eastAsia="Verdana" w:cs="Verdana"/>
          <w:sz w:val="22"/>
          <w:szCs w:val="22"/>
        </w:rPr>
        <w:t>a</w:t>
      </w:r>
      <w:r w:rsidRPr="20CB0C4F" w:rsidR="00AE1052">
        <w:rPr>
          <w:rFonts w:ascii="Verdana" w:hAnsi="Verdana" w:eastAsia="Verdana" w:cs="Verdana"/>
          <w:sz w:val="22"/>
          <w:szCs w:val="22"/>
        </w:rPr>
        <w:t xml:space="preserve">ll fixed term contracts, pay increasing changes (e.g. changes secondments) or interim roles </w:t>
      </w:r>
      <w:r w:rsidRPr="20CB0C4F" w:rsidR="007E048D">
        <w:rPr>
          <w:rFonts w:ascii="Verdana" w:hAnsi="Verdana" w:eastAsia="Verdana" w:cs="Verdana"/>
          <w:sz w:val="22"/>
          <w:szCs w:val="22"/>
        </w:rPr>
        <w:t xml:space="preserve">are included in the </w:t>
      </w:r>
      <w:r w:rsidRPr="20CB0C4F" w:rsidR="00AE1052">
        <w:rPr>
          <w:rFonts w:ascii="Verdana" w:hAnsi="Verdana" w:eastAsia="Verdana" w:cs="Verdana"/>
          <w:sz w:val="22"/>
          <w:szCs w:val="22"/>
        </w:rPr>
        <w:t xml:space="preserve">review </w:t>
      </w:r>
      <w:r w:rsidRPr="20CB0C4F" w:rsidR="007E048D">
        <w:rPr>
          <w:rFonts w:ascii="Verdana" w:hAnsi="Verdana" w:eastAsia="Verdana" w:cs="Verdana"/>
          <w:sz w:val="22"/>
          <w:szCs w:val="22"/>
        </w:rPr>
        <w:t xml:space="preserve">by the NMWB and then the executive </w:t>
      </w:r>
      <w:r w:rsidRPr="20CB0C4F" w:rsidR="00AE1052">
        <w:rPr>
          <w:rFonts w:ascii="Verdana" w:hAnsi="Verdana" w:eastAsia="Verdana" w:cs="Verdana"/>
          <w:sz w:val="22"/>
          <w:szCs w:val="22"/>
        </w:rPr>
        <w:t>Vacancy Control Panel</w:t>
      </w:r>
    </w:p>
    <w:p w:rsidRPr="00225B0D" w:rsidR="00527A4B" w:rsidP="20CB0C4F" w:rsidRDefault="00527A4B" w14:paraId="68D772F8" w14:textId="77777777" w14:noSpellErr="1">
      <w:pPr>
        <w:pStyle w:val="Default"/>
        <w:ind w:left="720"/>
        <w:jc w:val="both"/>
        <w:rPr>
          <w:rFonts w:ascii="Verdana" w:hAnsi="Verdana" w:eastAsia="Verdana" w:cs="Verdana"/>
          <w:sz w:val="22"/>
          <w:szCs w:val="22"/>
        </w:rPr>
      </w:pPr>
    </w:p>
    <w:p w:rsidRPr="00225B0D" w:rsidR="00886BBB" w:rsidP="20CB0C4F" w:rsidRDefault="00886BBB" w14:paraId="0B06E25E" w14:textId="1B736AC3">
      <w:pPr>
        <w:pStyle w:val="Default"/>
        <w:jc w:val="both"/>
        <w:rPr>
          <w:rFonts w:ascii="Verdana" w:hAnsi="Verdana" w:eastAsia="Verdana" w:cs="Verdana"/>
          <w:b w:val="1"/>
          <w:bCs w:val="1"/>
          <w:i w:val="1"/>
          <w:iCs w:val="1"/>
          <w:sz w:val="22"/>
          <w:szCs w:val="22"/>
        </w:rPr>
      </w:pPr>
      <w:r w:rsidRPr="20CB0C4F" w:rsidR="00886BBB">
        <w:rPr>
          <w:rFonts w:ascii="Verdana" w:hAnsi="Verdana" w:eastAsia="Verdana" w:cs="Verdana"/>
          <w:b w:val="1"/>
          <w:bCs w:val="1"/>
          <w:i w:val="1"/>
          <w:iCs w:val="1"/>
          <w:sz w:val="22"/>
          <w:szCs w:val="22"/>
        </w:rPr>
        <w:t>Variable Pay</w:t>
      </w:r>
    </w:p>
    <w:p w:rsidRPr="00225B0D" w:rsidR="00D016FF" w:rsidP="20CB0C4F" w:rsidRDefault="00007179" w14:paraId="7BD4E581" w14:textId="5007BE07">
      <w:pPr>
        <w:pStyle w:val="Default"/>
        <w:numPr>
          <w:ilvl w:val="0"/>
          <w:numId w:val="32"/>
        </w:numPr>
        <w:jc w:val="both"/>
        <w:rPr>
          <w:rFonts w:ascii="Verdana" w:hAnsi="Verdana" w:eastAsia="Verdana" w:cs="Verdana"/>
          <w:sz w:val="22"/>
          <w:szCs w:val="22"/>
        </w:rPr>
      </w:pPr>
      <w:r w:rsidRPr="20CB0C4F" w:rsidR="00007179">
        <w:rPr>
          <w:rFonts w:ascii="Verdana" w:hAnsi="Verdana" w:eastAsia="Verdana" w:cs="Verdana"/>
          <w:sz w:val="22"/>
          <w:szCs w:val="22"/>
        </w:rPr>
        <w:t xml:space="preserve">Pay Rates - Bank shifts </w:t>
      </w:r>
      <w:r w:rsidRPr="20CB0C4F" w:rsidR="007E048D">
        <w:rPr>
          <w:rFonts w:ascii="Verdana" w:hAnsi="Verdana" w:eastAsia="Verdana" w:cs="Verdana"/>
          <w:sz w:val="22"/>
          <w:szCs w:val="22"/>
        </w:rPr>
        <w:t xml:space="preserve">will </w:t>
      </w:r>
      <w:r w:rsidRPr="20CB0C4F" w:rsidR="00007179">
        <w:rPr>
          <w:rFonts w:ascii="Verdana" w:hAnsi="Verdana" w:eastAsia="Verdana" w:cs="Verdana"/>
          <w:sz w:val="22"/>
          <w:szCs w:val="22"/>
        </w:rPr>
        <w:t xml:space="preserve">be paid at the rate required of the shift and not the rate that the person filling the shift is on substantively </w:t>
      </w:r>
      <w:r w:rsidRPr="20CB0C4F" w:rsidR="001B1239">
        <w:rPr>
          <w:rFonts w:ascii="Verdana" w:hAnsi="Verdana" w:eastAsia="Verdana" w:cs="Verdana"/>
          <w:sz w:val="22"/>
          <w:szCs w:val="22"/>
        </w:rPr>
        <w:t>e</w:t>
      </w:r>
      <w:r w:rsidRPr="20CB0C4F" w:rsidR="00007179">
        <w:rPr>
          <w:rFonts w:ascii="Verdana" w:hAnsi="Verdana" w:eastAsia="Verdana" w:cs="Verdana"/>
          <w:sz w:val="22"/>
          <w:szCs w:val="22"/>
        </w:rPr>
        <w:t>.g. a RN Bank shift should be paid at Band 5, even if it is being filled by an individual who is substantively paid at Band 6</w:t>
      </w:r>
    </w:p>
    <w:p w:rsidRPr="00225B0D" w:rsidR="00007179" w:rsidP="20CB0C4F" w:rsidRDefault="003227BC" w14:paraId="764DA4A8" w14:textId="086AB9D4">
      <w:pPr>
        <w:pStyle w:val="Default"/>
        <w:numPr>
          <w:ilvl w:val="0"/>
          <w:numId w:val="32"/>
        </w:numPr>
        <w:jc w:val="both"/>
        <w:rPr>
          <w:rFonts w:ascii="Verdana" w:hAnsi="Verdana" w:eastAsia="Verdana" w:cs="Verdana"/>
          <w:sz w:val="22"/>
          <w:szCs w:val="22"/>
        </w:rPr>
      </w:pPr>
      <w:r w:rsidRPr="20CB0C4F" w:rsidR="003227BC">
        <w:rPr>
          <w:rFonts w:ascii="Verdana" w:hAnsi="Verdana" w:eastAsia="Verdana" w:cs="Verdana"/>
          <w:sz w:val="22"/>
          <w:szCs w:val="22"/>
        </w:rPr>
        <w:t xml:space="preserve">Enhanced Rates </w:t>
      </w:r>
      <w:r w:rsidRPr="20CB0C4F" w:rsidR="004D2E68">
        <w:rPr>
          <w:rFonts w:ascii="Verdana" w:hAnsi="Verdana" w:eastAsia="Verdana" w:cs="Verdana"/>
          <w:sz w:val="22"/>
          <w:szCs w:val="22"/>
        </w:rPr>
        <w:t>–</w:t>
      </w:r>
      <w:r w:rsidRPr="20CB0C4F" w:rsidR="003227BC">
        <w:rPr>
          <w:rFonts w:ascii="Verdana" w:hAnsi="Verdana" w:eastAsia="Verdana" w:cs="Verdana"/>
          <w:sz w:val="22"/>
          <w:szCs w:val="22"/>
        </w:rPr>
        <w:t xml:space="preserve"> </w:t>
      </w:r>
      <w:r w:rsidRPr="20CB0C4F" w:rsidR="004D2E68">
        <w:rPr>
          <w:rFonts w:ascii="Verdana" w:hAnsi="Verdana" w:eastAsia="Verdana" w:cs="Verdana"/>
          <w:sz w:val="22"/>
          <w:szCs w:val="22"/>
        </w:rPr>
        <w:t>n</w:t>
      </w:r>
      <w:r w:rsidRPr="20CB0C4F" w:rsidR="003227BC">
        <w:rPr>
          <w:rFonts w:ascii="Verdana" w:hAnsi="Verdana" w:eastAsia="Verdana" w:cs="Verdana"/>
          <w:sz w:val="22"/>
          <w:szCs w:val="22"/>
        </w:rPr>
        <w:t xml:space="preserve">o enhanced or specialist rates will be </w:t>
      </w:r>
      <w:r w:rsidRPr="20CB0C4F" w:rsidR="003227BC">
        <w:rPr>
          <w:rFonts w:ascii="Verdana" w:hAnsi="Verdana" w:eastAsia="Verdana" w:cs="Verdana"/>
          <w:sz w:val="22"/>
          <w:szCs w:val="22"/>
        </w:rPr>
        <w:t>permitted</w:t>
      </w:r>
      <w:r w:rsidRPr="20CB0C4F" w:rsidR="003227BC">
        <w:rPr>
          <w:rFonts w:ascii="Verdana" w:hAnsi="Verdana" w:eastAsia="Verdana" w:cs="Verdana"/>
          <w:sz w:val="22"/>
          <w:szCs w:val="22"/>
        </w:rPr>
        <w:t>, with exceptions requiring advance Exec approval</w:t>
      </w:r>
    </w:p>
    <w:p w:rsidRPr="00225B0D" w:rsidR="003227BC" w:rsidP="20CB0C4F" w:rsidRDefault="006B76DE" w14:paraId="3D023A57" w14:textId="1CC0B625">
      <w:pPr>
        <w:pStyle w:val="Default"/>
        <w:numPr>
          <w:ilvl w:val="0"/>
          <w:numId w:val="32"/>
        </w:numPr>
        <w:jc w:val="both"/>
        <w:rPr>
          <w:rFonts w:ascii="Verdana" w:hAnsi="Verdana" w:eastAsia="Verdana" w:cs="Verdana"/>
          <w:sz w:val="22"/>
          <w:szCs w:val="22"/>
        </w:rPr>
      </w:pPr>
      <w:r w:rsidRPr="20CB0C4F" w:rsidR="006B76DE">
        <w:rPr>
          <w:rFonts w:ascii="Verdana" w:hAnsi="Verdana" w:eastAsia="Verdana" w:cs="Verdana"/>
          <w:sz w:val="22"/>
          <w:szCs w:val="22"/>
        </w:rPr>
        <w:t xml:space="preserve">Acuity Approval </w:t>
      </w:r>
      <w:r w:rsidRPr="20CB0C4F" w:rsidR="004D2E68">
        <w:rPr>
          <w:rFonts w:ascii="Verdana" w:hAnsi="Verdana" w:eastAsia="Verdana" w:cs="Verdana"/>
          <w:sz w:val="22"/>
          <w:szCs w:val="22"/>
        </w:rPr>
        <w:t>–</w:t>
      </w:r>
      <w:r w:rsidRPr="20CB0C4F" w:rsidR="006B76DE">
        <w:rPr>
          <w:rFonts w:ascii="Verdana" w:hAnsi="Verdana" w:eastAsia="Verdana" w:cs="Verdana"/>
          <w:sz w:val="22"/>
          <w:szCs w:val="22"/>
        </w:rPr>
        <w:t xml:space="preserve"> </w:t>
      </w:r>
      <w:r w:rsidRPr="20CB0C4F" w:rsidR="004D2E68">
        <w:rPr>
          <w:rFonts w:ascii="Verdana" w:hAnsi="Verdana" w:eastAsia="Verdana" w:cs="Verdana"/>
          <w:sz w:val="22"/>
          <w:szCs w:val="22"/>
        </w:rPr>
        <w:t>n</w:t>
      </w:r>
      <w:r w:rsidRPr="20CB0C4F" w:rsidR="006B76DE">
        <w:rPr>
          <w:rFonts w:ascii="Verdana" w:hAnsi="Verdana" w:eastAsia="Verdana" w:cs="Verdana"/>
          <w:sz w:val="22"/>
          <w:szCs w:val="22"/>
        </w:rPr>
        <w:t xml:space="preserve">o use of </w:t>
      </w:r>
      <w:r w:rsidRPr="20CB0C4F" w:rsidR="004656D6">
        <w:rPr>
          <w:rFonts w:ascii="Verdana" w:hAnsi="Verdana" w:eastAsia="Verdana" w:cs="Verdana"/>
          <w:sz w:val="22"/>
          <w:szCs w:val="22"/>
        </w:rPr>
        <w:t>‘</w:t>
      </w:r>
      <w:r w:rsidRPr="20CB0C4F" w:rsidR="006B76DE">
        <w:rPr>
          <w:rFonts w:ascii="Verdana" w:hAnsi="Verdana" w:eastAsia="Verdana" w:cs="Verdana"/>
          <w:sz w:val="22"/>
          <w:szCs w:val="22"/>
        </w:rPr>
        <w:t>Acuity</w:t>
      </w:r>
      <w:r w:rsidRPr="20CB0C4F" w:rsidR="004656D6">
        <w:rPr>
          <w:rFonts w:ascii="Verdana" w:hAnsi="Verdana" w:eastAsia="Verdana" w:cs="Verdana"/>
          <w:sz w:val="22"/>
          <w:szCs w:val="22"/>
        </w:rPr>
        <w:t>’</w:t>
      </w:r>
      <w:r w:rsidRPr="20CB0C4F" w:rsidR="006B76DE">
        <w:rPr>
          <w:rFonts w:ascii="Verdana" w:hAnsi="Verdana" w:eastAsia="Verdana" w:cs="Verdana"/>
          <w:sz w:val="22"/>
          <w:szCs w:val="22"/>
        </w:rPr>
        <w:t xml:space="preserve"> reason codes for temporary shifts with </w:t>
      </w:r>
      <w:r w:rsidRPr="20CB0C4F" w:rsidR="00E11400">
        <w:rPr>
          <w:rFonts w:ascii="Verdana" w:hAnsi="Verdana" w:eastAsia="Verdana" w:cs="Verdana"/>
          <w:sz w:val="22"/>
          <w:szCs w:val="22"/>
        </w:rPr>
        <w:t>&gt;</w:t>
      </w:r>
      <w:r w:rsidRPr="20CB0C4F" w:rsidR="006B76DE">
        <w:rPr>
          <w:rFonts w:ascii="Verdana" w:hAnsi="Verdana" w:eastAsia="Verdana" w:cs="Verdana"/>
          <w:sz w:val="22"/>
          <w:szCs w:val="22"/>
        </w:rPr>
        <w:t>24 hours lead time</w:t>
      </w:r>
    </w:p>
    <w:p w:rsidRPr="00225B0D" w:rsidR="006B76DE" w:rsidP="20CB0C4F" w:rsidRDefault="003E080F" w14:paraId="4EF8CA7A" w14:textId="655B0BB9">
      <w:pPr>
        <w:pStyle w:val="Default"/>
        <w:numPr>
          <w:ilvl w:val="0"/>
          <w:numId w:val="32"/>
        </w:numPr>
        <w:jc w:val="both"/>
        <w:rPr>
          <w:rFonts w:ascii="Verdana" w:hAnsi="Verdana" w:eastAsia="Verdana" w:cs="Verdana"/>
          <w:sz w:val="22"/>
          <w:szCs w:val="22"/>
        </w:rPr>
      </w:pPr>
      <w:r w:rsidRPr="20CB0C4F" w:rsidR="003E080F">
        <w:rPr>
          <w:rFonts w:ascii="Verdana" w:hAnsi="Verdana" w:eastAsia="Verdana" w:cs="Verdana"/>
          <w:sz w:val="22"/>
          <w:szCs w:val="22"/>
        </w:rPr>
        <w:t xml:space="preserve">Vacancy Cover </w:t>
      </w:r>
      <w:r w:rsidRPr="20CB0C4F" w:rsidR="004656D6">
        <w:rPr>
          <w:rFonts w:ascii="Verdana" w:hAnsi="Verdana" w:eastAsia="Verdana" w:cs="Verdana"/>
          <w:sz w:val="22"/>
          <w:szCs w:val="22"/>
        </w:rPr>
        <w:t>–</w:t>
      </w:r>
      <w:r w:rsidRPr="20CB0C4F" w:rsidR="003E080F">
        <w:rPr>
          <w:rFonts w:ascii="Verdana" w:hAnsi="Verdana" w:eastAsia="Verdana" w:cs="Verdana"/>
          <w:sz w:val="22"/>
          <w:szCs w:val="22"/>
        </w:rPr>
        <w:t xml:space="preserve"> </w:t>
      </w:r>
      <w:r w:rsidRPr="20CB0C4F" w:rsidR="004656D6">
        <w:rPr>
          <w:rFonts w:ascii="Verdana" w:hAnsi="Verdana" w:eastAsia="Verdana" w:cs="Verdana"/>
          <w:sz w:val="22"/>
          <w:szCs w:val="22"/>
        </w:rPr>
        <w:t>n</w:t>
      </w:r>
      <w:r w:rsidRPr="20CB0C4F" w:rsidR="003E080F">
        <w:rPr>
          <w:rFonts w:ascii="Verdana" w:hAnsi="Verdana" w:eastAsia="Verdana" w:cs="Verdana"/>
          <w:sz w:val="22"/>
          <w:szCs w:val="22"/>
        </w:rPr>
        <w:t xml:space="preserve">o use of </w:t>
      </w:r>
      <w:r w:rsidRPr="20CB0C4F" w:rsidR="004656D6">
        <w:rPr>
          <w:rFonts w:ascii="Verdana" w:hAnsi="Verdana" w:eastAsia="Verdana" w:cs="Verdana"/>
          <w:sz w:val="22"/>
          <w:szCs w:val="22"/>
        </w:rPr>
        <w:t>‘</w:t>
      </w:r>
      <w:r w:rsidRPr="20CB0C4F" w:rsidR="003E080F">
        <w:rPr>
          <w:rFonts w:ascii="Verdana" w:hAnsi="Verdana" w:eastAsia="Verdana" w:cs="Verdana"/>
          <w:sz w:val="22"/>
          <w:szCs w:val="22"/>
        </w:rPr>
        <w:t>Vacancy</w:t>
      </w:r>
      <w:r w:rsidRPr="20CB0C4F" w:rsidR="004656D6">
        <w:rPr>
          <w:rFonts w:ascii="Verdana" w:hAnsi="Verdana" w:eastAsia="Verdana" w:cs="Verdana"/>
          <w:sz w:val="22"/>
          <w:szCs w:val="22"/>
        </w:rPr>
        <w:t>’</w:t>
      </w:r>
      <w:r w:rsidRPr="20CB0C4F" w:rsidR="003E080F">
        <w:rPr>
          <w:rFonts w:ascii="Verdana" w:hAnsi="Verdana" w:eastAsia="Verdana" w:cs="Verdana"/>
          <w:sz w:val="22"/>
          <w:szCs w:val="22"/>
        </w:rPr>
        <w:t xml:space="preserve"> reason code if there are no funded vacancies</w:t>
      </w:r>
    </w:p>
    <w:p w:rsidRPr="00225B0D" w:rsidR="003E080F" w:rsidP="20CB0C4F" w:rsidRDefault="00BF5628" w14:paraId="14282406" w14:textId="392FE3F6">
      <w:pPr>
        <w:pStyle w:val="Default"/>
        <w:numPr>
          <w:ilvl w:val="0"/>
          <w:numId w:val="32"/>
        </w:numPr>
        <w:jc w:val="both"/>
        <w:rPr>
          <w:rFonts w:ascii="Verdana" w:hAnsi="Verdana" w:eastAsia="Verdana" w:cs="Verdana"/>
          <w:sz w:val="22"/>
          <w:szCs w:val="22"/>
        </w:rPr>
      </w:pPr>
      <w:r w:rsidRPr="20CB0C4F" w:rsidR="00BF5628">
        <w:rPr>
          <w:rFonts w:ascii="Verdana" w:hAnsi="Verdana" w:eastAsia="Verdana" w:cs="Verdana"/>
          <w:sz w:val="22"/>
          <w:szCs w:val="22"/>
        </w:rPr>
        <w:t xml:space="preserve">Annual Leave / Study Leave </w:t>
      </w:r>
      <w:r w:rsidRPr="20CB0C4F" w:rsidR="004656D6">
        <w:rPr>
          <w:rFonts w:ascii="Verdana" w:hAnsi="Verdana" w:eastAsia="Verdana" w:cs="Verdana"/>
          <w:sz w:val="22"/>
          <w:szCs w:val="22"/>
        </w:rPr>
        <w:t>–</w:t>
      </w:r>
      <w:r w:rsidRPr="20CB0C4F" w:rsidR="00BF5628">
        <w:rPr>
          <w:rFonts w:ascii="Verdana" w:hAnsi="Verdana" w:eastAsia="Verdana" w:cs="Verdana"/>
          <w:sz w:val="22"/>
          <w:szCs w:val="22"/>
        </w:rPr>
        <w:t xml:space="preserve"> </w:t>
      </w:r>
      <w:r w:rsidRPr="20CB0C4F" w:rsidR="004656D6">
        <w:rPr>
          <w:rFonts w:ascii="Verdana" w:hAnsi="Verdana" w:eastAsia="Verdana" w:cs="Verdana"/>
          <w:sz w:val="22"/>
          <w:szCs w:val="22"/>
        </w:rPr>
        <w:t>t</w:t>
      </w:r>
      <w:r w:rsidRPr="20CB0C4F" w:rsidR="00BF5628">
        <w:rPr>
          <w:rFonts w:ascii="Verdana" w:hAnsi="Verdana" w:eastAsia="Verdana" w:cs="Verdana"/>
          <w:sz w:val="22"/>
          <w:szCs w:val="22"/>
        </w:rPr>
        <w:t>emporary staffing to cover annual or study leave is banned</w:t>
      </w:r>
    </w:p>
    <w:p w:rsidRPr="00225B0D" w:rsidR="00802CA5" w:rsidP="20CB0C4F" w:rsidRDefault="00CA445B" w14:paraId="48F49306" w14:textId="54F4E03D">
      <w:pPr>
        <w:pStyle w:val="Default"/>
        <w:numPr>
          <w:ilvl w:val="0"/>
          <w:numId w:val="32"/>
        </w:numPr>
        <w:jc w:val="both"/>
        <w:rPr>
          <w:rFonts w:ascii="Verdana" w:hAnsi="Verdana" w:eastAsia="Verdana" w:cs="Verdana"/>
          <w:sz w:val="22"/>
          <w:szCs w:val="22"/>
        </w:rPr>
      </w:pPr>
      <w:r w:rsidRPr="20CB0C4F" w:rsidR="00CA445B">
        <w:rPr>
          <w:rFonts w:ascii="Verdana" w:hAnsi="Verdana" w:eastAsia="Verdana" w:cs="Verdana"/>
          <w:sz w:val="22"/>
          <w:szCs w:val="22"/>
        </w:rPr>
        <w:t xml:space="preserve">Sickness / Absence Management </w:t>
      </w:r>
      <w:r w:rsidRPr="20CB0C4F" w:rsidR="004656D6">
        <w:rPr>
          <w:rFonts w:ascii="Verdana" w:hAnsi="Verdana" w:eastAsia="Verdana" w:cs="Verdana"/>
          <w:sz w:val="22"/>
          <w:szCs w:val="22"/>
        </w:rPr>
        <w:t>–</w:t>
      </w:r>
      <w:r w:rsidRPr="20CB0C4F" w:rsidR="00CA445B">
        <w:rPr>
          <w:rFonts w:ascii="Verdana" w:hAnsi="Verdana" w:eastAsia="Verdana" w:cs="Verdana"/>
          <w:sz w:val="22"/>
          <w:szCs w:val="22"/>
        </w:rPr>
        <w:t xml:space="preserve"> </w:t>
      </w:r>
      <w:r w:rsidRPr="20CB0C4F" w:rsidR="00E11400">
        <w:rPr>
          <w:rFonts w:ascii="Verdana" w:hAnsi="Verdana" w:eastAsia="Verdana" w:cs="Verdana"/>
          <w:sz w:val="22"/>
          <w:szCs w:val="22"/>
        </w:rPr>
        <w:t xml:space="preserve">Substantive </w:t>
      </w:r>
      <w:r w:rsidRPr="20CB0C4F" w:rsidR="004656D6">
        <w:rPr>
          <w:rFonts w:ascii="Verdana" w:hAnsi="Verdana" w:eastAsia="Verdana" w:cs="Verdana"/>
          <w:sz w:val="22"/>
          <w:szCs w:val="22"/>
        </w:rPr>
        <w:t>s</w:t>
      </w:r>
      <w:r w:rsidRPr="20CB0C4F" w:rsidR="00CA445B">
        <w:rPr>
          <w:rFonts w:ascii="Verdana" w:hAnsi="Verdana" w:eastAsia="Verdana" w:cs="Verdana"/>
          <w:sz w:val="22"/>
          <w:szCs w:val="22"/>
        </w:rPr>
        <w:t xml:space="preserve">taff returning from sick leave are not </w:t>
      </w:r>
      <w:r w:rsidRPr="20CB0C4F" w:rsidR="00CA445B">
        <w:rPr>
          <w:rFonts w:ascii="Verdana" w:hAnsi="Verdana" w:eastAsia="Verdana" w:cs="Verdana"/>
          <w:sz w:val="22"/>
          <w:szCs w:val="22"/>
        </w:rPr>
        <w:t>permitted</w:t>
      </w:r>
      <w:r w:rsidRPr="20CB0C4F" w:rsidR="00CA445B">
        <w:rPr>
          <w:rFonts w:ascii="Verdana" w:hAnsi="Verdana" w:eastAsia="Verdana" w:cs="Verdana"/>
          <w:sz w:val="22"/>
          <w:szCs w:val="22"/>
        </w:rPr>
        <w:t xml:space="preserve"> to undertake bank</w:t>
      </w:r>
      <w:r w:rsidRPr="20CB0C4F" w:rsidR="004656D6">
        <w:rPr>
          <w:rFonts w:ascii="Verdana" w:hAnsi="Verdana" w:eastAsia="Verdana" w:cs="Verdana"/>
          <w:sz w:val="22"/>
          <w:szCs w:val="22"/>
        </w:rPr>
        <w:t xml:space="preserve"> </w:t>
      </w:r>
      <w:r w:rsidRPr="20CB0C4F" w:rsidR="00CA445B">
        <w:rPr>
          <w:rFonts w:ascii="Verdana" w:hAnsi="Verdana" w:eastAsia="Verdana" w:cs="Verdana"/>
          <w:sz w:val="22"/>
          <w:szCs w:val="22"/>
        </w:rPr>
        <w:t>/ overtime</w:t>
      </w:r>
      <w:r w:rsidRPr="20CB0C4F" w:rsidR="004656D6">
        <w:rPr>
          <w:rFonts w:ascii="Verdana" w:hAnsi="Verdana" w:eastAsia="Verdana" w:cs="Verdana"/>
          <w:sz w:val="22"/>
          <w:szCs w:val="22"/>
        </w:rPr>
        <w:t xml:space="preserve"> </w:t>
      </w:r>
      <w:r w:rsidRPr="20CB0C4F" w:rsidR="00CA445B">
        <w:rPr>
          <w:rFonts w:ascii="Verdana" w:hAnsi="Verdana" w:eastAsia="Verdana" w:cs="Verdana"/>
          <w:sz w:val="22"/>
          <w:szCs w:val="22"/>
        </w:rPr>
        <w:t>/ agency/ additional shifts for 2 weeks</w:t>
      </w:r>
    </w:p>
    <w:p w:rsidRPr="00225B0D" w:rsidR="00802CA5" w:rsidP="20CB0C4F" w:rsidRDefault="00802CA5" w14:paraId="7D37D236" w14:textId="77777777" w14:noSpellErr="1">
      <w:pPr>
        <w:pStyle w:val="Default"/>
        <w:ind w:left="720"/>
        <w:jc w:val="both"/>
        <w:rPr>
          <w:rFonts w:ascii="Verdana" w:hAnsi="Verdana" w:eastAsia="Verdana" w:cs="Verdana"/>
          <w:sz w:val="22"/>
          <w:szCs w:val="22"/>
        </w:rPr>
      </w:pPr>
    </w:p>
    <w:p w:rsidRPr="00225B0D" w:rsidR="00653AEC" w:rsidP="20CB0C4F" w:rsidRDefault="00653AEC" w14:paraId="6D290422" w14:textId="77777777">
      <w:pPr>
        <w:pStyle w:val="ListParagraph"/>
        <w:numPr>
          <w:ilvl w:val="0"/>
          <w:numId w:val="1"/>
        </w:numPr>
        <w:spacing w:after="0" w:line="240" w:lineRule="auto"/>
        <w:rPr>
          <w:rFonts w:ascii="Verdana" w:hAnsi="Verdana" w:eastAsia="Verdana" w:cs="Verdana"/>
          <w:b w:val="1"/>
          <w:bCs w:val="1"/>
          <w:sz w:val="22"/>
          <w:szCs w:val="22"/>
        </w:rPr>
      </w:pPr>
      <w:r w:rsidRPr="20CB0C4F" w:rsidR="00653AEC">
        <w:rPr>
          <w:rFonts w:ascii="Verdana" w:hAnsi="Verdana" w:eastAsia="Verdana" w:cs="Verdana"/>
          <w:b w:val="1"/>
          <w:bCs w:val="1"/>
          <w:sz w:val="22"/>
          <w:szCs w:val="22"/>
        </w:rPr>
        <w:t>GOVERNANCE AND RISK ISSUES</w:t>
      </w:r>
    </w:p>
    <w:p w:rsidRPr="00225B0D" w:rsidR="00653AEC" w:rsidP="20CB0C4F" w:rsidRDefault="00653AEC" w14:paraId="6D290426" w14:textId="522E2BED" w14:noSpellErr="1">
      <w:pPr>
        <w:spacing w:after="0" w:line="240" w:lineRule="auto"/>
        <w:ind w:left="720"/>
        <w:rPr>
          <w:rFonts w:ascii="Verdana" w:hAnsi="Verdana" w:eastAsia="Verdana" w:cs="Verdana"/>
          <w:b w:val="1"/>
          <w:bCs w:val="1"/>
          <w:sz w:val="22"/>
          <w:szCs w:val="22"/>
        </w:rPr>
      </w:pPr>
    </w:p>
    <w:p w:rsidRPr="00225B0D" w:rsidR="00631451" w:rsidP="20CB0C4F" w:rsidRDefault="00631451" w14:paraId="2ED71A47" w14:textId="79CA1298">
      <w:pPr>
        <w:spacing w:after="0" w:line="240" w:lineRule="auto"/>
        <w:rPr>
          <w:rFonts w:ascii="Verdana" w:hAnsi="Verdana" w:eastAsia="Verdana" w:cs="Verdana"/>
          <w:sz w:val="22"/>
          <w:szCs w:val="22"/>
        </w:rPr>
      </w:pPr>
      <w:r w:rsidRPr="20CB0C4F" w:rsidR="00631451">
        <w:rPr>
          <w:rFonts w:ascii="Verdana" w:hAnsi="Verdana" w:eastAsia="Verdana" w:cs="Verdana"/>
          <w:sz w:val="22"/>
          <w:szCs w:val="22"/>
        </w:rPr>
        <w:t xml:space="preserve">The </w:t>
      </w:r>
      <w:r w:rsidRPr="20CB0C4F" w:rsidR="006D652E">
        <w:rPr>
          <w:rFonts w:ascii="Verdana" w:hAnsi="Verdana" w:eastAsia="Verdana" w:cs="Verdana"/>
          <w:sz w:val="22"/>
          <w:szCs w:val="22"/>
        </w:rPr>
        <w:t>HB</w:t>
      </w:r>
      <w:r w:rsidRPr="20CB0C4F" w:rsidR="00631451">
        <w:rPr>
          <w:rFonts w:ascii="Verdana" w:hAnsi="Verdana" w:eastAsia="Verdana" w:cs="Verdana"/>
          <w:sz w:val="22"/>
          <w:szCs w:val="22"/>
        </w:rPr>
        <w:t xml:space="preserve"> has robust policies and procedures in place to </w:t>
      </w:r>
      <w:r w:rsidRPr="20CB0C4F" w:rsidR="00631451">
        <w:rPr>
          <w:rFonts w:ascii="Verdana" w:hAnsi="Verdana" w:eastAsia="Verdana" w:cs="Verdana"/>
          <w:sz w:val="22"/>
          <w:szCs w:val="22"/>
        </w:rPr>
        <w:t>monitor</w:t>
      </w:r>
      <w:r w:rsidRPr="20CB0C4F" w:rsidR="00631451">
        <w:rPr>
          <w:rFonts w:ascii="Verdana" w:hAnsi="Verdana" w:eastAsia="Verdana" w:cs="Verdana"/>
          <w:sz w:val="22"/>
          <w:szCs w:val="22"/>
        </w:rPr>
        <w:t xml:space="preserve"> the governance and risk issues as outlined in the paper.</w:t>
      </w:r>
    </w:p>
    <w:p w:rsidRPr="00225B0D" w:rsidR="00393B67" w:rsidP="20CB0C4F" w:rsidRDefault="00393B67" w14:paraId="36612110" w14:textId="1AE13C0E" w14:noSpellErr="1">
      <w:pPr>
        <w:spacing w:after="0" w:line="240" w:lineRule="auto"/>
        <w:rPr>
          <w:rFonts w:ascii="Verdana" w:hAnsi="Verdana" w:eastAsia="Verdana" w:cs="Verdana"/>
          <w:b w:val="1"/>
          <w:bCs w:val="1"/>
          <w:sz w:val="22"/>
          <w:szCs w:val="22"/>
        </w:rPr>
      </w:pPr>
    </w:p>
    <w:p w:rsidRPr="00225B0D" w:rsidR="00653AEC" w:rsidP="20CB0C4F" w:rsidRDefault="00653AEC" w14:paraId="6D290427" w14:textId="7A875F54">
      <w:pPr>
        <w:pStyle w:val="ListParagraph"/>
        <w:numPr>
          <w:ilvl w:val="0"/>
          <w:numId w:val="1"/>
        </w:numPr>
        <w:spacing w:after="0" w:line="240" w:lineRule="auto"/>
        <w:rPr>
          <w:rFonts w:ascii="Verdana" w:hAnsi="Verdana" w:eastAsia="Verdana" w:cs="Verdana"/>
          <w:b w:val="1"/>
          <w:bCs w:val="1"/>
          <w:sz w:val="22"/>
          <w:szCs w:val="22"/>
        </w:rPr>
      </w:pPr>
      <w:r w:rsidRPr="20CB0C4F" w:rsidR="00653AEC">
        <w:rPr>
          <w:rFonts w:ascii="Verdana" w:hAnsi="Verdana" w:eastAsia="Verdana" w:cs="Verdana"/>
          <w:b w:val="1"/>
          <w:bCs w:val="1"/>
          <w:sz w:val="22"/>
          <w:szCs w:val="22"/>
        </w:rPr>
        <w:t>FINANCIAL IMPLICATIONS</w:t>
      </w:r>
    </w:p>
    <w:p w:rsidRPr="00225B0D" w:rsidR="00393B67" w:rsidP="20CB0C4F" w:rsidRDefault="00393B67" w14:paraId="31F26FB7" w14:textId="5E8918B1" w14:noSpellErr="1">
      <w:pPr>
        <w:spacing w:after="0" w:line="240" w:lineRule="auto"/>
        <w:rPr>
          <w:rFonts w:ascii="Verdana" w:hAnsi="Verdana" w:eastAsia="Verdana" w:cs="Verdana"/>
          <w:sz w:val="22"/>
          <w:szCs w:val="22"/>
        </w:rPr>
      </w:pPr>
    </w:p>
    <w:p w:rsidRPr="00225B0D" w:rsidR="004652C8" w:rsidP="20CB0C4F" w:rsidRDefault="004652C8" w14:paraId="2551F055" w14:textId="424F5F36">
      <w:pPr>
        <w:spacing w:after="0" w:line="240" w:lineRule="auto"/>
        <w:rPr>
          <w:rFonts w:ascii="Verdana" w:hAnsi="Verdana" w:eastAsia="Verdana" w:cs="Verdana"/>
          <w:sz w:val="22"/>
          <w:szCs w:val="22"/>
        </w:rPr>
      </w:pPr>
      <w:r w:rsidRPr="20CB0C4F" w:rsidR="004652C8">
        <w:rPr>
          <w:rFonts w:ascii="Verdana" w:hAnsi="Verdana" w:eastAsia="Verdana" w:cs="Verdana"/>
          <w:sz w:val="22"/>
          <w:szCs w:val="22"/>
        </w:rPr>
        <w:t xml:space="preserve">There </w:t>
      </w:r>
      <w:r w:rsidRPr="20CB0C4F" w:rsidR="004652C8">
        <w:rPr>
          <w:rFonts w:ascii="Verdana" w:hAnsi="Verdana" w:eastAsia="Verdana" w:cs="Verdana"/>
          <w:sz w:val="22"/>
          <w:szCs w:val="22"/>
        </w:rPr>
        <w:t>is</w:t>
      </w:r>
      <w:r w:rsidRPr="20CB0C4F" w:rsidR="004652C8">
        <w:rPr>
          <w:rFonts w:ascii="Verdana" w:hAnsi="Verdana" w:eastAsia="Verdana" w:cs="Verdana"/>
          <w:sz w:val="22"/>
          <w:szCs w:val="22"/>
        </w:rPr>
        <w:t xml:space="preserve"> clear acceptance and recognition that the Nursing and Midwifery workforce is the largest driver of workforce expenditure across SBUHB. There is a critical balance that needs to be achieved in respect of the balancing of clinical need and meeting the expectations of service requirements and public need whilst ensuring that management of the workforce </w:t>
      </w:r>
      <w:r w:rsidRPr="20CB0C4F" w:rsidR="004652C8">
        <w:rPr>
          <w:rFonts w:ascii="Verdana" w:hAnsi="Verdana" w:eastAsia="Verdana" w:cs="Verdana"/>
          <w:sz w:val="22"/>
          <w:szCs w:val="22"/>
        </w:rPr>
        <w:t>remains</w:t>
      </w:r>
      <w:r w:rsidRPr="20CB0C4F" w:rsidR="004652C8">
        <w:rPr>
          <w:rFonts w:ascii="Verdana" w:hAnsi="Verdana" w:eastAsia="Verdana" w:cs="Verdana"/>
          <w:sz w:val="22"/>
          <w:szCs w:val="22"/>
        </w:rPr>
        <w:t xml:space="preserve"> within the available financial footprint.</w:t>
      </w:r>
    </w:p>
    <w:p w:rsidRPr="00225B0D" w:rsidR="004652C8" w:rsidP="20CB0C4F" w:rsidRDefault="004652C8" w14:paraId="59B31A89" w14:textId="77777777" w14:noSpellErr="1">
      <w:pPr>
        <w:spacing w:after="0" w:line="240" w:lineRule="auto"/>
        <w:rPr>
          <w:rFonts w:ascii="Verdana" w:hAnsi="Verdana" w:eastAsia="Verdana" w:cs="Verdana"/>
          <w:sz w:val="22"/>
          <w:szCs w:val="22"/>
        </w:rPr>
      </w:pPr>
    </w:p>
    <w:p w:rsidRPr="00225B0D" w:rsidR="004652C8" w:rsidP="20CB0C4F" w:rsidRDefault="004652C8" w14:paraId="7CDCE6E7" w14:textId="4009E470">
      <w:pPr>
        <w:spacing w:after="0" w:line="240" w:lineRule="auto"/>
        <w:rPr>
          <w:rFonts w:ascii="Verdana" w:hAnsi="Verdana" w:eastAsia="Verdana" w:cs="Verdana"/>
          <w:sz w:val="22"/>
          <w:szCs w:val="22"/>
        </w:rPr>
      </w:pPr>
      <w:r w:rsidRPr="20CB0C4F" w:rsidR="004652C8">
        <w:rPr>
          <w:rFonts w:ascii="Verdana" w:hAnsi="Verdana" w:eastAsia="Verdana" w:cs="Verdana"/>
          <w:sz w:val="22"/>
          <w:szCs w:val="22"/>
        </w:rPr>
        <w:t>The Nursing &amp; Midwifery Workforce Board is committed to the reduction of variable pay expenditure and is making every effort to provide robust and detailed oversight of any variation to policy and practice.</w:t>
      </w:r>
    </w:p>
    <w:p w:rsidRPr="00225B0D" w:rsidR="00AB4C27" w:rsidP="20CB0C4F" w:rsidRDefault="00AB4C27" w14:paraId="28D5FC91" w14:textId="77777777" w14:noSpellErr="1">
      <w:pPr>
        <w:spacing w:after="0" w:line="240" w:lineRule="auto"/>
        <w:rPr>
          <w:rFonts w:ascii="Verdana" w:hAnsi="Verdana" w:eastAsia="Verdana" w:cs="Verdana"/>
          <w:b w:val="1"/>
          <w:bCs w:val="1"/>
          <w:sz w:val="22"/>
          <w:szCs w:val="22"/>
        </w:rPr>
      </w:pPr>
    </w:p>
    <w:p w:rsidRPr="00225B0D" w:rsidR="00653AEC" w:rsidP="20CB0C4F" w:rsidRDefault="00653AEC" w14:paraId="6D29042A" w14:textId="4323DD55">
      <w:pPr>
        <w:pStyle w:val="ListParagraph"/>
        <w:numPr>
          <w:ilvl w:val="0"/>
          <w:numId w:val="1"/>
        </w:numPr>
        <w:spacing w:after="0" w:line="240" w:lineRule="auto"/>
        <w:rPr>
          <w:rFonts w:ascii="Verdana" w:hAnsi="Verdana" w:eastAsia="Verdana" w:cs="Verdana"/>
          <w:b w:val="1"/>
          <w:bCs w:val="1"/>
          <w:sz w:val="22"/>
          <w:szCs w:val="22"/>
        </w:rPr>
      </w:pPr>
      <w:r w:rsidRPr="20CB0C4F" w:rsidR="00653AEC">
        <w:rPr>
          <w:rFonts w:ascii="Verdana" w:hAnsi="Verdana" w:eastAsia="Verdana" w:cs="Verdana"/>
          <w:b w:val="1"/>
          <w:bCs w:val="1"/>
          <w:sz w:val="22"/>
          <w:szCs w:val="22"/>
        </w:rPr>
        <w:t>RECOMMENDATION</w:t>
      </w:r>
    </w:p>
    <w:p w:rsidRPr="00225B0D" w:rsidR="004652C8" w:rsidP="20CB0C4F" w:rsidRDefault="004652C8" w14:paraId="25CE21C5" w14:textId="77777777" w14:noSpellErr="1">
      <w:pPr>
        <w:spacing w:after="0" w:line="240" w:lineRule="auto"/>
        <w:rPr>
          <w:rFonts w:ascii="Verdana" w:hAnsi="Verdana" w:eastAsia="Verdana" w:cs="Verdana"/>
          <w:b w:val="1"/>
          <w:bCs w:val="1"/>
          <w:sz w:val="22"/>
          <w:szCs w:val="22"/>
        </w:rPr>
      </w:pPr>
    </w:p>
    <w:p w:rsidRPr="00225B0D" w:rsidR="00730C50" w:rsidP="20CB0C4F" w:rsidRDefault="00DA58B9" w14:paraId="23D9C230" w14:textId="78FD0C05">
      <w:pPr>
        <w:spacing w:after="0" w:line="240" w:lineRule="auto"/>
        <w:rPr>
          <w:rFonts w:ascii="Verdana" w:hAnsi="Verdana" w:eastAsia="Verdana" w:cs="Verdana"/>
          <w:sz w:val="22"/>
          <w:szCs w:val="22"/>
        </w:rPr>
      </w:pPr>
      <w:r w:rsidRPr="20CB0C4F" w:rsidR="00DA58B9">
        <w:rPr>
          <w:rFonts w:ascii="Verdana" w:hAnsi="Verdana" w:eastAsia="Verdana" w:cs="Verdana"/>
          <w:sz w:val="22"/>
          <w:szCs w:val="22"/>
        </w:rPr>
        <w:t>Members of the Workforce and OD Committee</w:t>
      </w:r>
      <w:r w:rsidRPr="20CB0C4F" w:rsidR="00730C50">
        <w:rPr>
          <w:rFonts w:ascii="Verdana" w:hAnsi="Verdana" w:eastAsia="Verdana" w:cs="Verdana"/>
          <w:sz w:val="22"/>
          <w:szCs w:val="22"/>
        </w:rPr>
        <w:t xml:space="preserve"> </w:t>
      </w:r>
      <w:r w:rsidRPr="20CB0C4F" w:rsidR="00DA58B9">
        <w:rPr>
          <w:rFonts w:ascii="Verdana" w:hAnsi="Verdana" w:eastAsia="Verdana" w:cs="Verdana"/>
          <w:sz w:val="22"/>
          <w:szCs w:val="22"/>
        </w:rPr>
        <w:t xml:space="preserve">are </w:t>
      </w:r>
      <w:r w:rsidRPr="20CB0C4F" w:rsidR="00730C50">
        <w:rPr>
          <w:rFonts w:ascii="Verdana" w:hAnsi="Verdana" w:eastAsia="Verdana" w:cs="Verdana"/>
          <w:sz w:val="22"/>
          <w:szCs w:val="22"/>
        </w:rPr>
        <w:t>asked to</w:t>
      </w:r>
      <w:r w:rsidRPr="20CB0C4F" w:rsidR="00C57FBB">
        <w:rPr>
          <w:rFonts w:ascii="Verdana" w:hAnsi="Verdana" w:eastAsia="Verdana" w:cs="Verdana"/>
          <w:sz w:val="22"/>
          <w:szCs w:val="22"/>
        </w:rPr>
        <w:t xml:space="preserve"> n</w:t>
      </w:r>
      <w:r w:rsidRPr="20CB0C4F" w:rsidR="00730C50">
        <w:rPr>
          <w:rFonts w:ascii="Verdana" w:hAnsi="Verdana" w:eastAsia="Verdana" w:cs="Verdana"/>
          <w:sz w:val="22"/>
          <w:szCs w:val="22"/>
        </w:rPr>
        <w:t>ote the current position and information</w:t>
      </w:r>
      <w:r w:rsidRPr="20CB0C4F" w:rsidR="004652C8">
        <w:rPr>
          <w:rFonts w:ascii="Verdana" w:hAnsi="Verdana" w:eastAsia="Verdana" w:cs="Verdana"/>
          <w:sz w:val="22"/>
          <w:szCs w:val="22"/>
        </w:rPr>
        <w:t xml:space="preserve"> and to support the ongoing efforts being made strategically and operationally by the Nursing and Midwifery workforce to ensure</w:t>
      </w:r>
      <w:r w:rsidRPr="20CB0C4F" w:rsidR="000D04A7">
        <w:rPr>
          <w:rFonts w:ascii="Verdana" w:hAnsi="Verdana" w:eastAsia="Verdana" w:cs="Verdana"/>
          <w:sz w:val="22"/>
          <w:szCs w:val="22"/>
        </w:rPr>
        <w:t xml:space="preserve"> </w:t>
      </w:r>
      <w:r w:rsidRPr="20CB0C4F" w:rsidR="004652C8">
        <w:rPr>
          <w:rFonts w:ascii="Verdana" w:hAnsi="Verdana" w:eastAsia="Verdana" w:cs="Verdana"/>
          <w:sz w:val="22"/>
          <w:szCs w:val="22"/>
        </w:rPr>
        <w:t>that every effort is being made to promote high quality care within the a</w:t>
      </w:r>
      <w:r w:rsidRPr="20CB0C4F" w:rsidR="00E11400">
        <w:rPr>
          <w:rFonts w:ascii="Verdana" w:hAnsi="Verdana" w:eastAsia="Verdana" w:cs="Verdana"/>
          <w:sz w:val="22"/>
          <w:szCs w:val="22"/>
        </w:rPr>
        <w:t>greed</w:t>
      </w:r>
      <w:r w:rsidRPr="20CB0C4F" w:rsidR="004652C8">
        <w:rPr>
          <w:rFonts w:ascii="Verdana" w:hAnsi="Verdana" w:eastAsia="Verdana" w:cs="Verdana"/>
          <w:sz w:val="22"/>
          <w:szCs w:val="22"/>
        </w:rPr>
        <w:t xml:space="preserve"> financial resource.</w:t>
      </w:r>
    </w:p>
    <w:p w:rsidRPr="00225B0D" w:rsidR="006D652E" w:rsidP="20CB0C4F" w:rsidRDefault="006D652E" w14:paraId="07CDFDAC" w14:textId="08C77138" w14:noSpellErr="1">
      <w:pPr>
        <w:spacing w:after="0" w:line="240" w:lineRule="auto"/>
        <w:ind w:left="360"/>
        <w:rPr>
          <w:rFonts w:ascii="Verdana" w:hAnsi="Verdana" w:eastAsia="Verdana" w:cs="Verdana"/>
          <w:sz w:val="22"/>
          <w:szCs w:val="22"/>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225B0D" w:rsidR="00034194" w:rsidTr="20CB0C4F" w14:paraId="6D290436" w14:textId="77777777">
        <w:tc>
          <w:tcPr>
            <w:tcW w:w="9245" w:type="dxa"/>
            <w:gridSpan w:val="4"/>
            <w:shd w:val="clear" w:color="auto" w:fill="D5DCE4" w:themeFill="text2" w:themeFillTint="33"/>
            <w:tcMar/>
          </w:tcPr>
          <w:p w:rsidRPr="00225B0D" w:rsidR="00034194" w:rsidP="20CB0C4F" w:rsidRDefault="003E4479" w14:paraId="6D290434" w14:textId="435ACE0F">
            <w:pPr>
              <w:rPr>
                <w:rFonts w:ascii="Verdana" w:hAnsi="Verdana" w:eastAsia="Verdana" w:cs="Verdana"/>
                <w:b w:val="1"/>
                <w:bCs w:val="1"/>
                <w:sz w:val="22"/>
                <w:szCs w:val="22"/>
              </w:rPr>
            </w:pPr>
            <w:r w:rsidRPr="20CB0C4F" w:rsidR="642D54A0">
              <w:rPr>
                <w:rFonts w:ascii="Verdana" w:hAnsi="Verdana" w:eastAsia="Verdana" w:cs="Verdana"/>
                <w:b w:val="1"/>
                <w:bCs w:val="1"/>
                <w:sz w:val="22"/>
                <w:szCs w:val="22"/>
              </w:rPr>
              <w:t>G</w:t>
            </w:r>
            <w:r w:rsidRPr="20CB0C4F" w:rsidR="0020539A">
              <w:rPr>
                <w:rFonts w:ascii="Verdana" w:hAnsi="Verdana" w:eastAsia="Verdana" w:cs="Verdana"/>
                <w:b w:val="1"/>
                <w:bCs w:val="1"/>
                <w:sz w:val="22"/>
                <w:szCs w:val="22"/>
              </w:rPr>
              <w:t>overnance and Assurance</w:t>
            </w:r>
          </w:p>
          <w:p w:rsidRPr="00225B0D" w:rsidR="00034194" w:rsidP="20CB0C4F" w:rsidRDefault="00034194" w14:paraId="6D290435" w14:textId="77777777" w14:noSpellErr="1">
            <w:pPr>
              <w:rPr>
                <w:rFonts w:ascii="Verdana" w:hAnsi="Verdana" w:eastAsia="Verdana" w:cs="Verdana"/>
                <w:sz w:val="22"/>
                <w:szCs w:val="22"/>
              </w:rPr>
            </w:pPr>
          </w:p>
        </w:tc>
      </w:tr>
      <w:tr w:rsidRPr="00225B0D" w:rsidR="00F5324A" w:rsidTr="20CB0C4F" w14:paraId="6D29043A" w14:textId="77777777">
        <w:tc>
          <w:tcPr>
            <w:tcW w:w="1809" w:type="dxa"/>
            <w:vMerge w:val="restart"/>
            <w:tcMar/>
          </w:tcPr>
          <w:p w:rsidRPr="00225B0D" w:rsidR="00F5324A" w:rsidP="20CB0C4F" w:rsidRDefault="00F5324A" w14:paraId="6D290437" w14:textId="77777777">
            <w:pPr>
              <w:rPr>
                <w:rFonts w:ascii="Verdana" w:hAnsi="Verdana" w:eastAsia="Verdana" w:cs="Verdana"/>
                <w:b w:val="1"/>
                <w:bCs w:val="1"/>
                <w:sz w:val="22"/>
                <w:szCs w:val="22"/>
              </w:rPr>
            </w:pPr>
            <w:r w:rsidRPr="20CB0C4F" w:rsidR="29510869">
              <w:rPr>
                <w:rFonts w:ascii="Verdana" w:hAnsi="Verdana" w:eastAsia="Verdana" w:cs="Verdana"/>
                <w:b w:val="1"/>
                <w:bCs w:val="1"/>
                <w:sz w:val="22"/>
                <w:szCs w:val="22"/>
              </w:rPr>
              <w:t>Link to Enabling Objectives</w:t>
            </w:r>
          </w:p>
          <w:p w:rsidRPr="00225B0D" w:rsidR="00F5324A" w:rsidP="20CB0C4F" w:rsidRDefault="00F5324A" w14:paraId="6D290438" w14:textId="77777777">
            <w:pPr>
              <w:rPr>
                <w:rFonts w:ascii="Verdana" w:hAnsi="Verdana" w:eastAsia="Verdana" w:cs="Verdana"/>
                <w:b w:val="1"/>
                <w:bCs w:val="1"/>
                <w:sz w:val="22"/>
                <w:szCs w:val="22"/>
              </w:rPr>
            </w:pPr>
            <w:r w:rsidRPr="20CB0C4F" w:rsidR="29510869">
              <w:rPr>
                <w:rFonts w:ascii="Verdana" w:hAnsi="Verdana" w:eastAsia="Verdana" w:cs="Verdana"/>
                <w:b w:val="1"/>
                <w:bCs w:val="1"/>
                <w:i w:val="1"/>
                <w:iCs w:val="1"/>
                <w:sz w:val="22"/>
                <w:szCs w:val="22"/>
              </w:rPr>
              <w:t xml:space="preserve">(please </w:t>
            </w:r>
            <w:r w:rsidRPr="20CB0C4F" w:rsidR="6EF0864B">
              <w:rPr>
                <w:rFonts w:ascii="Verdana" w:hAnsi="Verdana" w:eastAsia="Verdana" w:cs="Verdana"/>
                <w:b w:val="1"/>
                <w:bCs w:val="1"/>
                <w:i w:val="1"/>
                <w:iCs w:val="1"/>
                <w:sz w:val="22"/>
                <w:szCs w:val="22"/>
              </w:rPr>
              <w:t>choose</w:t>
            </w:r>
            <w:r w:rsidRPr="20CB0C4F" w:rsidR="29510869">
              <w:rPr>
                <w:rFonts w:ascii="Verdana" w:hAnsi="Verdana" w:eastAsia="Verdana" w:cs="Verdana"/>
                <w:b w:val="1"/>
                <w:bCs w:val="1"/>
                <w:i w:val="1"/>
                <w:iCs w:val="1"/>
                <w:sz w:val="22"/>
                <w:szCs w:val="22"/>
              </w:rPr>
              <w:t>)</w:t>
            </w:r>
          </w:p>
        </w:tc>
        <w:tc>
          <w:tcPr>
            <w:tcW w:w="7436" w:type="dxa"/>
            <w:gridSpan w:val="3"/>
            <w:shd w:val="clear" w:color="auto" w:fill="BDD6EE" w:themeFill="accent1" w:themeFillTint="66"/>
            <w:tcMar/>
          </w:tcPr>
          <w:p w:rsidRPr="00225B0D" w:rsidR="00F5324A" w:rsidP="20CB0C4F" w:rsidRDefault="00F5324A" w14:paraId="6D290439" w14:textId="77777777">
            <w:pPr>
              <w:jc w:val="both"/>
              <w:rPr>
                <w:rFonts w:ascii="Verdana" w:hAnsi="Verdana" w:eastAsia="Verdana" w:cs="Verdana"/>
                <w:b w:val="1"/>
                <w:bCs w:val="1"/>
                <w:sz w:val="22"/>
                <w:szCs w:val="22"/>
              </w:rPr>
            </w:pPr>
            <w:r w:rsidRPr="20CB0C4F" w:rsidR="29510869">
              <w:rPr>
                <w:rFonts w:ascii="Verdana" w:hAnsi="Verdana" w:eastAsia="Verdana" w:cs="Verdana"/>
                <w:b w:val="1"/>
                <w:bCs w:val="1"/>
                <w:sz w:val="22"/>
                <w:szCs w:val="22"/>
              </w:rPr>
              <w:t>Supporting better health and wellbeing by actively promoting and empowering people to live well in resilient communities</w:t>
            </w:r>
          </w:p>
        </w:tc>
      </w:tr>
      <w:tr w:rsidRPr="00225B0D" w:rsidR="00F5324A" w:rsidTr="20CB0C4F" w14:paraId="6D29043E" w14:textId="77777777">
        <w:tc>
          <w:tcPr>
            <w:tcW w:w="1809" w:type="dxa"/>
            <w:vMerge/>
            <w:tcMar/>
          </w:tcPr>
          <w:p w:rsidRPr="00225B0D" w:rsidR="00F5324A" w:rsidRDefault="00F5324A" w14:paraId="6D29043B" w14:textId="77777777">
            <w:pPr>
              <w:rPr>
                <w:rFonts w:ascii="Arial" w:hAnsi="Arial" w:cs="Arial"/>
                <w:b/>
                <w:sz w:val="24"/>
                <w:szCs w:val="24"/>
              </w:rPr>
            </w:pPr>
          </w:p>
        </w:tc>
        <w:tc>
          <w:tcPr>
            <w:tcW w:w="5812" w:type="dxa"/>
            <w:gridSpan w:val="2"/>
            <w:tcMar/>
          </w:tcPr>
          <w:p w:rsidRPr="00225B0D" w:rsidR="00F5324A" w:rsidP="20CB0C4F" w:rsidRDefault="00F5324A" w14:paraId="6D29043C" w14:textId="77777777">
            <w:pPr>
              <w:rPr>
                <w:rFonts w:ascii="Verdana" w:hAnsi="Verdana" w:eastAsia="Verdana" w:cs="Verdana"/>
                <w:sz w:val="22"/>
                <w:szCs w:val="22"/>
              </w:rPr>
            </w:pPr>
            <w:r w:rsidRPr="20CB0C4F" w:rsidR="29510869">
              <w:rPr>
                <w:rFonts w:ascii="Verdana" w:hAnsi="Verdana" w:eastAsia="Verdana" w:cs="Verdana"/>
                <w:sz w:val="22"/>
                <w:szCs w:val="22"/>
              </w:rPr>
              <w:t>Partnerships for Improving Health and Wellbeing</w:t>
            </w:r>
          </w:p>
        </w:tc>
        <w:sdt>
          <w:sdtPr>
            <w:id w:val="1705433169"/>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3D" w14:textId="6BABCA63">
                <w:pPr>
                  <w:jc w:val="center"/>
                  <w:rPr>
                    <w:rFonts w:ascii="Verdana" w:hAnsi="Verdana" w:eastAsia="Verdana" w:cs="Verdana"/>
                    <w:sz w:val="22"/>
                    <w:szCs w:val="22"/>
                  </w:rPr>
                </w:pPr>
                <w:r w:rsidRPr="20CB0C4F" w:rsidR="3C4172C8">
                  <w:rPr>
                    <w:rFonts w:ascii="Verdana" w:hAnsi="Verdana" w:eastAsia="Verdana" w:cs="Verdana"/>
                    <w:sz w:val="22"/>
                    <w:szCs w:val="22"/>
                  </w:rPr>
                  <w:t>☒</w:t>
                </w:r>
              </w:p>
            </w:tc>
          </w:sdtContent>
        </w:sdt>
      </w:tr>
      <w:tr w:rsidRPr="00225B0D" w:rsidR="00F5324A" w:rsidTr="20CB0C4F" w14:paraId="6D290442" w14:textId="77777777">
        <w:tc>
          <w:tcPr>
            <w:tcW w:w="1809" w:type="dxa"/>
            <w:vMerge/>
            <w:tcMar/>
          </w:tcPr>
          <w:p w:rsidRPr="00225B0D" w:rsidR="00F5324A" w:rsidRDefault="00F5324A" w14:paraId="6D29043F" w14:textId="77777777">
            <w:pPr>
              <w:rPr>
                <w:rFonts w:ascii="Arial" w:hAnsi="Arial" w:cs="Arial"/>
                <w:b/>
                <w:sz w:val="24"/>
                <w:szCs w:val="24"/>
              </w:rPr>
            </w:pPr>
          </w:p>
        </w:tc>
        <w:tc>
          <w:tcPr>
            <w:tcW w:w="5812" w:type="dxa"/>
            <w:gridSpan w:val="2"/>
            <w:tcMar/>
          </w:tcPr>
          <w:p w:rsidRPr="00225B0D" w:rsidR="00F5324A" w:rsidP="20CB0C4F" w:rsidRDefault="00F5324A" w14:paraId="6D290440" w14:textId="77777777">
            <w:pPr>
              <w:rPr>
                <w:rFonts w:ascii="Verdana" w:hAnsi="Verdana" w:eastAsia="Verdana" w:cs="Verdana"/>
                <w:sz w:val="22"/>
                <w:szCs w:val="22"/>
              </w:rPr>
            </w:pPr>
            <w:r w:rsidRPr="20CB0C4F" w:rsidR="29510869">
              <w:rPr>
                <w:rFonts w:ascii="Verdana" w:hAnsi="Verdana" w:eastAsia="Verdana" w:cs="Verdana"/>
                <w:sz w:val="22"/>
                <w:szCs w:val="22"/>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33EA1" w14:paraId="6D290441" w14:textId="77777777">
                <w:pPr>
                  <w:jc w:val="center"/>
                  <w:rPr>
                    <w:rFonts w:ascii="Verdana" w:hAnsi="Verdana" w:eastAsia="Verdana" w:cs="Verdana"/>
                    <w:sz w:val="22"/>
                    <w:szCs w:val="22"/>
                  </w:rPr>
                </w:pPr>
                <w:r w:rsidRPr="20CB0C4F" w:rsidR="6EF0864B">
                  <w:rPr>
                    <w:rFonts w:ascii="Verdana" w:hAnsi="Verdana" w:eastAsia="Verdana" w:cs="Verdana"/>
                    <w:sz w:val="22"/>
                    <w:szCs w:val="22"/>
                  </w:rPr>
                  <w:t>☐</w:t>
                </w:r>
              </w:p>
            </w:tc>
          </w:sdtContent>
        </w:sdt>
      </w:tr>
      <w:tr w:rsidRPr="00225B0D" w:rsidR="00F5324A" w:rsidTr="20CB0C4F" w14:paraId="6D290446" w14:textId="77777777">
        <w:tc>
          <w:tcPr>
            <w:tcW w:w="1809" w:type="dxa"/>
            <w:vMerge/>
            <w:tcMar/>
          </w:tcPr>
          <w:p w:rsidRPr="00225B0D" w:rsidR="00F5324A" w:rsidRDefault="00F5324A" w14:paraId="6D290443" w14:textId="77777777">
            <w:pPr>
              <w:rPr>
                <w:rFonts w:ascii="Arial" w:hAnsi="Arial" w:cs="Arial"/>
                <w:b/>
                <w:sz w:val="24"/>
                <w:szCs w:val="24"/>
              </w:rPr>
            </w:pPr>
          </w:p>
        </w:tc>
        <w:tc>
          <w:tcPr>
            <w:tcW w:w="5812" w:type="dxa"/>
            <w:gridSpan w:val="2"/>
            <w:tcMar/>
          </w:tcPr>
          <w:p w:rsidRPr="00225B0D" w:rsidR="00F5324A" w:rsidP="20CB0C4F" w:rsidRDefault="00F5324A" w14:paraId="6D290444" w14:textId="77777777">
            <w:pPr>
              <w:jc w:val="both"/>
              <w:rPr>
                <w:rFonts w:ascii="Verdana" w:hAnsi="Verdana" w:eastAsia="Verdana" w:cs="Verdana"/>
                <w:sz w:val="22"/>
                <w:szCs w:val="22"/>
              </w:rPr>
            </w:pPr>
            <w:r w:rsidRPr="20CB0C4F" w:rsidR="29510869">
              <w:rPr>
                <w:rFonts w:ascii="Verdana" w:hAnsi="Verdana" w:eastAsia="Verdana" w:cs="Verdana"/>
                <w:sz w:val="22"/>
                <w:szCs w:val="22"/>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33EA1" w14:paraId="6D290445" w14:textId="77777777">
                <w:pPr>
                  <w:jc w:val="center"/>
                  <w:rPr>
                    <w:rFonts w:ascii="Verdana" w:hAnsi="Verdana" w:eastAsia="Verdana" w:cs="Verdana"/>
                    <w:sz w:val="22"/>
                    <w:szCs w:val="22"/>
                  </w:rPr>
                </w:pPr>
                <w:r w:rsidRPr="20CB0C4F" w:rsidR="6EF0864B">
                  <w:rPr>
                    <w:rFonts w:ascii="Verdana" w:hAnsi="Verdana" w:eastAsia="Verdana" w:cs="Verdana"/>
                    <w:sz w:val="22"/>
                    <w:szCs w:val="22"/>
                  </w:rPr>
                  <w:t>☐</w:t>
                </w:r>
              </w:p>
            </w:tc>
          </w:sdtContent>
        </w:sdt>
      </w:tr>
      <w:tr w:rsidRPr="00225B0D" w:rsidR="00F5324A" w:rsidTr="20CB0C4F" w14:paraId="6D290449" w14:textId="77777777">
        <w:tc>
          <w:tcPr>
            <w:tcW w:w="1809" w:type="dxa"/>
            <w:vMerge/>
            <w:tcMar/>
          </w:tcPr>
          <w:p w:rsidRPr="00225B0D"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225B0D" w:rsidR="00F5324A" w:rsidP="20CB0C4F" w:rsidRDefault="00F5324A" w14:paraId="6D290448" w14:textId="77777777">
            <w:pPr>
              <w:rPr>
                <w:rFonts w:ascii="Verdana" w:hAnsi="Verdana" w:eastAsia="Verdana" w:cs="Verdana"/>
                <w:b w:val="1"/>
                <w:bCs w:val="1"/>
                <w:sz w:val="22"/>
                <w:szCs w:val="22"/>
              </w:rPr>
            </w:pPr>
            <w:r w:rsidRPr="20CB0C4F" w:rsidR="29510869">
              <w:rPr>
                <w:rFonts w:ascii="Verdana" w:hAnsi="Verdana" w:eastAsia="Verdana" w:cs="Verdana"/>
                <w:b w:val="1"/>
                <w:bCs w:val="1"/>
                <w:sz w:val="22"/>
                <w:szCs w:val="22"/>
              </w:rPr>
              <w:t xml:space="preserve">Deliver better care through excellent health and care services achieving the outcomes that matter most to people </w:t>
            </w:r>
          </w:p>
        </w:tc>
      </w:tr>
      <w:tr w:rsidRPr="00225B0D" w:rsidR="00F5324A" w:rsidTr="20CB0C4F" w14:paraId="6D29044D" w14:textId="77777777">
        <w:tc>
          <w:tcPr>
            <w:tcW w:w="1809" w:type="dxa"/>
            <w:vMerge/>
            <w:tcMar/>
          </w:tcPr>
          <w:p w:rsidRPr="00225B0D" w:rsidR="00F5324A" w:rsidP="00C107F2" w:rsidRDefault="00F5324A" w14:paraId="6D29044A" w14:textId="77777777">
            <w:pPr>
              <w:rPr>
                <w:rFonts w:ascii="Arial" w:hAnsi="Arial" w:cs="Arial"/>
                <w:b/>
                <w:sz w:val="24"/>
                <w:szCs w:val="24"/>
              </w:rPr>
            </w:pPr>
          </w:p>
        </w:tc>
        <w:tc>
          <w:tcPr>
            <w:tcW w:w="5812" w:type="dxa"/>
            <w:gridSpan w:val="2"/>
            <w:tcMar/>
          </w:tcPr>
          <w:p w:rsidRPr="00225B0D" w:rsidR="00F5324A" w:rsidP="20CB0C4F" w:rsidRDefault="00F5324A" w14:paraId="6D29044B" w14:textId="77777777">
            <w:pPr>
              <w:rPr>
                <w:rFonts w:ascii="Verdana" w:hAnsi="Verdana" w:eastAsia="Verdana" w:cs="Verdana"/>
                <w:sz w:val="22"/>
                <w:szCs w:val="22"/>
              </w:rPr>
            </w:pPr>
            <w:r w:rsidRPr="20CB0C4F" w:rsidR="29510869">
              <w:rPr>
                <w:rFonts w:ascii="Verdana" w:hAnsi="Verdana" w:eastAsia="Verdana" w:cs="Verdana"/>
                <w:sz w:val="22"/>
                <w:szCs w:val="22"/>
              </w:rPr>
              <w:t xml:space="preserve">Best Value Outcomes and </w:t>
            </w:r>
            <w:r w:rsidRPr="20CB0C4F" w:rsidR="29510869">
              <w:rPr>
                <w:rFonts w:ascii="Verdana" w:hAnsi="Verdana" w:eastAsia="Verdana" w:cs="Verdana"/>
                <w:sz w:val="22"/>
                <w:szCs w:val="22"/>
              </w:rPr>
              <w:t>High Quality</w:t>
            </w:r>
            <w:r w:rsidRPr="20CB0C4F" w:rsidR="29510869">
              <w:rPr>
                <w:rFonts w:ascii="Verdana" w:hAnsi="Verdana" w:eastAsia="Verdana" w:cs="Verdana"/>
                <w:sz w:val="22"/>
                <w:szCs w:val="22"/>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4C" w14:textId="262EE707">
                <w:pPr>
                  <w:jc w:val="center"/>
                  <w:rPr>
                    <w:rFonts w:ascii="Verdana" w:hAnsi="Verdana" w:eastAsia="Verdana" w:cs="Verdana"/>
                    <w:sz w:val="22"/>
                    <w:szCs w:val="22"/>
                  </w:rPr>
                </w:pPr>
                <w:r w:rsidRPr="20CB0C4F" w:rsidR="3C4172C8">
                  <w:rPr>
                    <w:rFonts w:ascii="Verdana" w:hAnsi="Verdana" w:eastAsia="Verdana" w:cs="Verdana"/>
                    <w:sz w:val="22"/>
                    <w:szCs w:val="22"/>
                  </w:rPr>
                  <w:t>☒</w:t>
                </w:r>
              </w:p>
            </w:tc>
          </w:sdtContent>
        </w:sdt>
      </w:tr>
      <w:tr w:rsidRPr="00225B0D" w:rsidR="00F5324A" w:rsidTr="20CB0C4F" w14:paraId="6D290451" w14:textId="77777777">
        <w:tc>
          <w:tcPr>
            <w:tcW w:w="1809" w:type="dxa"/>
            <w:vMerge/>
            <w:tcMar/>
          </w:tcPr>
          <w:p w:rsidRPr="00225B0D" w:rsidR="00F5324A" w:rsidP="00C107F2" w:rsidRDefault="00F5324A" w14:paraId="6D29044E" w14:textId="77777777">
            <w:pPr>
              <w:rPr>
                <w:rFonts w:ascii="Arial" w:hAnsi="Arial" w:cs="Arial"/>
                <w:b/>
                <w:sz w:val="24"/>
                <w:szCs w:val="24"/>
              </w:rPr>
            </w:pPr>
          </w:p>
        </w:tc>
        <w:tc>
          <w:tcPr>
            <w:tcW w:w="5812" w:type="dxa"/>
            <w:gridSpan w:val="2"/>
            <w:tcMar/>
          </w:tcPr>
          <w:p w:rsidRPr="00225B0D" w:rsidR="00F5324A" w:rsidP="20CB0C4F" w:rsidRDefault="00F5324A" w14:paraId="6D29044F" w14:textId="77777777">
            <w:pPr>
              <w:rPr>
                <w:rFonts w:ascii="Verdana" w:hAnsi="Verdana" w:eastAsia="Verdana" w:cs="Verdana"/>
                <w:sz w:val="22"/>
                <w:szCs w:val="22"/>
              </w:rPr>
            </w:pPr>
            <w:r w:rsidRPr="20CB0C4F" w:rsidR="29510869">
              <w:rPr>
                <w:rFonts w:ascii="Verdana" w:hAnsi="Verdana" w:eastAsia="Verdana" w:cs="Verdana"/>
                <w:sz w:val="22"/>
                <w:szCs w:val="22"/>
              </w:rPr>
              <w:t>Partnerships for Care</w:t>
            </w:r>
          </w:p>
        </w:tc>
        <w:sdt>
          <w:sdtPr>
            <w:id w:val="832023854"/>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50" w14:textId="71182BE3">
                <w:pPr>
                  <w:jc w:val="center"/>
                  <w:rPr>
                    <w:rFonts w:ascii="Verdana" w:hAnsi="Verdana" w:eastAsia="Verdana" w:cs="Verdana"/>
                    <w:sz w:val="22"/>
                    <w:szCs w:val="22"/>
                  </w:rPr>
                </w:pPr>
                <w:r w:rsidRPr="20CB0C4F" w:rsidR="3C4172C8">
                  <w:rPr>
                    <w:rFonts w:ascii="Verdana" w:hAnsi="Verdana" w:eastAsia="Verdana" w:cs="Verdana"/>
                    <w:sz w:val="22"/>
                    <w:szCs w:val="22"/>
                  </w:rPr>
                  <w:t>☒</w:t>
                </w:r>
              </w:p>
            </w:tc>
          </w:sdtContent>
        </w:sdt>
      </w:tr>
      <w:tr w:rsidRPr="00225B0D" w:rsidR="00F5324A" w:rsidTr="20CB0C4F" w14:paraId="6D290455" w14:textId="77777777">
        <w:tc>
          <w:tcPr>
            <w:tcW w:w="1809" w:type="dxa"/>
            <w:vMerge/>
            <w:tcMar/>
          </w:tcPr>
          <w:p w:rsidRPr="00225B0D" w:rsidR="00F5324A" w:rsidP="00C107F2" w:rsidRDefault="00F5324A" w14:paraId="6D290452" w14:textId="77777777">
            <w:pPr>
              <w:rPr>
                <w:rFonts w:ascii="Arial" w:hAnsi="Arial" w:cs="Arial"/>
                <w:b/>
                <w:sz w:val="24"/>
                <w:szCs w:val="24"/>
              </w:rPr>
            </w:pPr>
          </w:p>
        </w:tc>
        <w:tc>
          <w:tcPr>
            <w:tcW w:w="5812" w:type="dxa"/>
            <w:gridSpan w:val="2"/>
            <w:tcMar/>
          </w:tcPr>
          <w:p w:rsidRPr="00225B0D" w:rsidR="00F5324A" w:rsidP="20CB0C4F" w:rsidRDefault="00F5324A" w14:paraId="6D290453" w14:textId="77777777">
            <w:pPr>
              <w:rPr>
                <w:rFonts w:ascii="Verdana" w:hAnsi="Verdana" w:eastAsia="Verdana" w:cs="Verdana"/>
                <w:b w:val="1"/>
                <w:bCs w:val="1"/>
                <w:sz w:val="22"/>
                <w:szCs w:val="22"/>
              </w:rPr>
            </w:pPr>
            <w:r w:rsidRPr="20CB0C4F" w:rsidR="29510869">
              <w:rPr>
                <w:rFonts w:ascii="Verdana" w:hAnsi="Verdana" w:eastAsia="Verdana" w:cs="Verdana"/>
                <w:sz w:val="22"/>
                <w:szCs w:val="22"/>
              </w:rPr>
              <w:t>Excellent Staff</w:t>
            </w:r>
          </w:p>
        </w:tc>
        <w:sdt>
          <w:sdtPr>
            <w:id w:val="717472097"/>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54" w14:textId="2C300407">
                <w:pPr>
                  <w:jc w:val="center"/>
                  <w:rPr>
                    <w:rFonts w:ascii="Verdana" w:hAnsi="Verdana" w:eastAsia="Verdana" w:cs="Verdana"/>
                    <w:b w:val="1"/>
                    <w:bCs w:val="1"/>
                    <w:sz w:val="22"/>
                    <w:szCs w:val="22"/>
                  </w:rPr>
                </w:pPr>
                <w:r w:rsidRPr="20CB0C4F" w:rsidR="3C4172C8">
                  <w:rPr>
                    <w:rFonts w:ascii="Verdana" w:hAnsi="Verdana" w:eastAsia="Verdana" w:cs="Verdana"/>
                    <w:sz w:val="22"/>
                    <w:szCs w:val="22"/>
                  </w:rPr>
                  <w:t>☒</w:t>
                </w:r>
              </w:p>
            </w:tc>
          </w:sdtContent>
        </w:sdt>
      </w:tr>
      <w:tr w:rsidRPr="00225B0D" w:rsidR="00F5324A" w:rsidTr="20CB0C4F" w14:paraId="6D290459" w14:textId="77777777">
        <w:tc>
          <w:tcPr>
            <w:tcW w:w="1809" w:type="dxa"/>
            <w:vMerge/>
            <w:tcMar/>
          </w:tcPr>
          <w:p w:rsidRPr="00225B0D" w:rsidR="00F5324A" w:rsidP="00C107F2" w:rsidRDefault="00F5324A" w14:paraId="6D290456" w14:textId="77777777">
            <w:pPr>
              <w:rPr>
                <w:rFonts w:ascii="Arial" w:hAnsi="Arial" w:cs="Arial"/>
                <w:b/>
                <w:sz w:val="24"/>
                <w:szCs w:val="24"/>
              </w:rPr>
            </w:pPr>
          </w:p>
        </w:tc>
        <w:tc>
          <w:tcPr>
            <w:tcW w:w="5812" w:type="dxa"/>
            <w:gridSpan w:val="2"/>
            <w:tcMar/>
          </w:tcPr>
          <w:p w:rsidRPr="00225B0D" w:rsidR="00F5324A" w:rsidP="20CB0C4F" w:rsidRDefault="00F5324A" w14:paraId="6D290457" w14:textId="77777777">
            <w:pPr>
              <w:rPr>
                <w:rFonts w:ascii="Verdana" w:hAnsi="Verdana" w:eastAsia="Verdana" w:cs="Verdana"/>
                <w:b w:val="1"/>
                <w:bCs w:val="1"/>
                <w:sz w:val="22"/>
                <w:szCs w:val="22"/>
              </w:rPr>
            </w:pPr>
            <w:r w:rsidRPr="20CB0C4F" w:rsidR="29510869">
              <w:rPr>
                <w:rFonts w:ascii="Verdana" w:hAnsi="Verdana" w:eastAsia="Verdana" w:cs="Verdana"/>
                <w:sz w:val="22"/>
                <w:szCs w:val="22"/>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33EA1" w14:paraId="6D290458" w14:textId="77777777">
                <w:pPr>
                  <w:jc w:val="center"/>
                  <w:rPr>
                    <w:rFonts w:ascii="Verdana" w:hAnsi="Verdana" w:eastAsia="Verdana" w:cs="Verdana"/>
                    <w:b w:val="1"/>
                    <w:bCs w:val="1"/>
                    <w:sz w:val="22"/>
                    <w:szCs w:val="22"/>
                  </w:rPr>
                </w:pPr>
                <w:r w:rsidRPr="20CB0C4F" w:rsidR="6EF0864B">
                  <w:rPr>
                    <w:rFonts w:ascii="Verdana" w:hAnsi="Verdana" w:eastAsia="Verdana" w:cs="Verdana"/>
                    <w:sz w:val="22"/>
                    <w:szCs w:val="22"/>
                  </w:rPr>
                  <w:t>☐</w:t>
                </w:r>
              </w:p>
            </w:tc>
          </w:sdtContent>
        </w:sdt>
      </w:tr>
      <w:tr w:rsidRPr="00225B0D" w:rsidR="00F5324A" w:rsidTr="20CB0C4F" w14:paraId="6D29045D" w14:textId="77777777">
        <w:tc>
          <w:tcPr>
            <w:tcW w:w="1809" w:type="dxa"/>
            <w:vMerge/>
            <w:tcMar/>
          </w:tcPr>
          <w:p w:rsidRPr="00225B0D" w:rsidR="00F5324A" w:rsidP="00C107F2" w:rsidRDefault="00F5324A" w14:paraId="6D29045A" w14:textId="77777777">
            <w:pPr>
              <w:rPr>
                <w:rFonts w:ascii="Arial" w:hAnsi="Arial" w:cs="Arial"/>
                <w:b/>
                <w:sz w:val="24"/>
                <w:szCs w:val="24"/>
              </w:rPr>
            </w:pPr>
          </w:p>
        </w:tc>
        <w:tc>
          <w:tcPr>
            <w:tcW w:w="5812" w:type="dxa"/>
            <w:gridSpan w:val="2"/>
            <w:tcMar/>
          </w:tcPr>
          <w:p w:rsidRPr="00225B0D" w:rsidR="00F5324A" w:rsidP="20CB0C4F" w:rsidRDefault="00F5324A" w14:paraId="6D29045B" w14:textId="77777777">
            <w:pPr>
              <w:rPr>
                <w:rFonts w:ascii="Verdana" w:hAnsi="Verdana" w:eastAsia="Verdana" w:cs="Verdana"/>
                <w:b w:val="1"/>
                <w:bCs w:val="1"/>
                <w:sz w:val="22"/>
                <w:szCs w:val="22"/>
              </w:rPr>
            </w:pPr>
            <w:r w:rsidRPr="20CB0C4F" w:rsidR="29510869">
              <w:rPr>
                <w:rFonts w:ascii="Verdana" w:hAnsi="Verdana" w:eastAsia="Verdana" w:cs="Verdana"/>
                <w:sz w:val="22"/>
                <w:szCs w:val="22"/>
              </w:rPr>
              <w:t>Outstanding Research, Innovation, Education and Learning</w:t>
            </w:r>
          </w:p>
        </w:tc>
        <w:sdt>
          <w:sdtPr>
            <w:id w:val="216336744"/>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5C" w14:textId="1E63A541">
                <w:pPr>
                  <w:jc w:val="center"/>
                  <w:rPr>
                    <w:rFonts w:ascii="Verdana" w:hAnsi="Verdana" w:eastAsia="Verdana" w:cs="Verdana"/>
                    <w:b w:val="1"/>
                    <w:bCs w:val="1"/>
                    <w:sz w:val="22"/>
                    <w:szCs w:val="22"/>
                  </w:rPr>
                </w:pPr>
                <w:r w:rsidRPr="20CB0C4F" w:rsidR="3C4172C8">
                  <w:rPr>
                    <w:rFonts w:ascii="Verdana" w:hAnsi="Verdana" w:eastAsia="Verdana" w:cs="Verdana"/>
                    <w:sz w:val="22"/>
                    <w:szCs w:val="22"/>
                  </w:rPr>
                  <w:t>☒</w:t>
                </w:r>
              </w:p>
            </w:tc>
          </w:sdtContent>
        </w:sdt>
      </w:tr>
      <w:tr w:rsidRPr="00225B0D" w:rsidR="00F5324A" w:rsidTr="20CB0C4F" w14:paraId="6D29045F" w14:textId="77777777">
        <w:tc>
          <w:tcPr>
            <w:tcW w:w="9245" w:type="dxa"/>
            <w:gridSpan w:val="4"/>
            <w:shd w:val="clear" w:color="auto" w:fill="D5DCE4" w:themeFill="text2" w:themeFillTint="33"/>
            <w:tcMar/>
          </w:tcPr>
          <w:p w:rsidRPr="00225B0D" w:rsidR="00F5324A" w:rsidP="20CB0C4F" w:rsidRDefault="00F5324A" w14:paraId="6D29045E" w14:textId="77777777">
            <w:pPr>
              <w:rPr>
                <w:rFonts w:ascii="Verdana" w:hAnsi="Verdana" w:eastAsia="Verdana" w:cs="Verdana"/>
                <w:b w:val="1"/>
                <w:bCs w:val="1"/>
                <w:sz w:val="22"/>
                <w:szCs w:val="22"/>
              </w:rPr>
            </w:pPr>
            <w:r w:rsidRPr="20CB0C4F" w:rsidR="29510869">
              <w:rPr>
                <w:rFonts w:ascii="Verdana" w:hAnsi="Verdana" w:eastAsia="Verdana" w:cs="Verdana"/>
                <w:b w:val="1"/>
                <w:bCs w:val="1"/>
                <w:sz w:val="22"/>
                <w:szCs w:val="22"/>
              </w:rPr>
              <w:t>Health and Care Standards</w:t>
            </w:r>
          </w:p>
        </w:tc>
      </w:tr>
      <w:tr w:rsidRPr="00225B0D" w:rsidR="00F5324A" w:rsidTr="20CB0C4F" w14:paraId="6D290463" w14:textId="77777777">
        <w:tc>
          <w:tcPr>
            <w:tcW w:w="1809" w:type="dxa"/>
            <w:vMerge w:val="restart"/>
            <w:tcMar/>
          </w:tcPr>
          <w:p w:rsidRPr="00225B0D" w:rsidR="00F5324A" w:rsidP="20CB0C4F" w:rsidRDefault="00133EA1" w14:paraId="6D290460" w14:textId="77777777">
            <w:pPr>
              <w:rPr>
                <w:rFonts w:ascii="Verdana" w:hAnsi="Verdana" w:eastAsia="Verdana" w:cs="Verdana"/>
                <w:sz w:val="22"/>
                <w:szCs w:val="22"/>
              </w:rPr>
            </w:pPr>
            <w:r w:rsidRPr="20CB0C4F" w:rsidR="6EF0864B">
              <w:rPr>
                <w:rFonts w:ascii="Verdana" w:hAnsi="Verdana" w:eastAsia="Verdana" w:cs="Verdana"/>
                <w:b w:val="1"/>
                <w:bCs w:val="1"/>
                <w:i w:val="1"/>
                <w:iCs w:val="1"/>
                <w:sz w:val="22"/>
                <w:szCs w:val="22"/>
              </w:rPr>
              <w:t>(please choose)</w:t>
            </w:r>
          </w:p>
        </w:tc>
        <w:tc>
          <w:tcPr>
            <w:tcW w:w="5812" w:type="dxa"/>
            <w:gridSpan w:val="2"/>
            <w:tcMar/>
          </w:tcPr>
          <w:p w:rsidRPr="00225B0D" w:rsidR="00F5324A" w:rsidP="20CB0C4F" w:rsidRDefault="00F5324A" w14:paraId="6D290461" w14:textId="77777777">
            <w:pPr>
              <w:rPr>
                <w:rFonts w:ascii="Verdana" w:hAnsi="Verdana" w:eastAsia="Verdana" w:cs="Verdana"/>
                <w:sz w:val="22"/>
                <w:szCs w:val="22"/>
              </w:rPr>
            </w:pPr>
            <w:r w:rsidRPr="20CB0C4F" w:rsidR="29510869">
              <w:rPr>
                <w:rFonts w:ascii="Verdana" w:hAnsi="Verdana" w:eastAsia="Verdana" w:cs="Verdana"/>
                <w:sz w:val="22"/>
                <w:szCs w:val="22"/>
              </w:rPr>
              <w:t>Staying Healthy</w:t>
            </w:r>
          </w:p>
        </w:tc>
        <w:sdt>
          <w:sdtPr>
            <w:id w:val="937573542"/>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62" w14:textId="4E950354">
                <w:pPr>
                  <w:jc w:val="center"/>
                  <w:rPr>
                    <w:rFonts w:ascii="Verdana" w:hAnsi="Verdana" w:eastAsia="Verdana" w:cs="Verdana"/>
                    <w:sz w:val="22"/>
                    <w:szCs w:val="22"/>
                  </w:rPr>
                </w:pPr>
                <w:r w:rsidRPr="20CB0C4F" w:rsidR="3C4172C8">
                  <w:rPr>
                    <w:rFonts w:ascii="Verdana" w:hAnsi="Verdana" w:eastAsia="Verdana" w:cs="Verdana"/>
                    <w:sz w:val="22"/>
                    <w:szCs w:val="22"/>
                  </w:rPr>
                  <w:t>☒</w:t>
                </w:r>
              </w:p>
            </w:tc>
          </w:sdtContent>
        </w:sdt>
      </w:tr>
      <w:tr w:rsidRPr="00225B0D" w:rsidR="00F5324A" w:rsidTr="20CB0C4F" w14:paraId="6D290467" w14:textId="77777777">
        <w:tc>
          <w:tcPr>
            <w:tcW w:w="1809" w:type="dxa"/>
            <w:vMerge/>
            <w:tcMar/>
          </w:tcPr>
          <w:p w:rsidRPr="00225B0D" w:rsidR="00F5324A" w:rsidP="00F5324A" w:rsidRDefault="00F5324A" w14:paraId="6D290464" w14:textId="77777777">
            <w:pPr>
              <w:rPr>
                <w:rFonts w:ascii="Arial" w:hAnsi="Arial" w:cs="Arial"/>
                <w:b/>
                <w:sz w:val="24"/>
                <w:szCs w:val="24"/>
              </w:rPr>
            </w:pPr>
          </w:p>
        </w:tc>
        <w:tc>
          <w:tcPr>
            <w:tcW w:w="5812" w:type="dxa"/>
            <w:gridSpan w:val="2"/>
            <w:tcMar/>
          </w:tcPr>
          <w:p w:rsidRPr="00225B0D" w:rsidR="00F5324A" w:rsidP="20CB0C4F" w:rsidRDefault="00F5324A" w14:paraId="6D290465" w14:textId="77777777">
            <w:pPr>
              <w:rPr>
                <w:rFonts w:ascii="Verdana" w:hAnsi="Verdana" w:eastAsia="Verdana" w:cs="Verdana"/>
                <w:b w:val="1"/>
                <w:bCs w:val="1"/>
                <w:sz w:val="22"/>
                <w:szCs w:val="22"/>
              </w:rPr>
            </w:pPr>
            <w:r w:rsidRPr="20CB0C4F" w:rsidR="29510869">
              <w:rPr>
                <w:rFonts w:ascii="Verdana" w:hAnsi="Verdana" w:eastAsia="Verdana" w:cs="Verdana"/>
                <w:sz w:val="22"/>
                <w:szCs w:val="22"/>
              </w:rPr>
              <w:t>Safe Care</w:t>
            </w:r>
          </w:p>
        </w:tc>
        <w:sdt>
          <w:sdtPr>
            <w:id w:val="-275186550"/>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66" w14:textId="2F73259C">
                <w:pPr>
                  <w:jc w:val="center"/>
                  <w:rPr>
                    <w:rFonts w:ascii="Verdana" w:hAnsi="Verdana" w:eastAsia="Verdana" w:cs="Verdana"/>
                    <w:b w:val="1"/>
                    <w:bCs w:val="1"/>
                    <w:sz w:val="22"/>
                    <w:szCs w:val="22"/>
                  </w:rPr>
                </w:pPr>
                <w:r w:rsidRPr="20CB0C4F" w:rsidR="3C4172C8">
                  <w:rPr>
                    <w:rFonts w:ascii="Verdana" w:hAnsi="Verdana" w:eastAsia="Verdana" w:cs="Verdana"/>
                    <w:sz w:val="22"/>
                    <w:szCs w:val="22"/>
                  </w:rPr>
                  <w:t>☒</w:t>
                </w:r>
              </w:p>
            </w:tc>
          </w:sdtContent>
        </w:sdt>
      </w:tr>
      <w:tr w:rsidRPr="00225B0D" w:rsidR="00F5324A" w:rsidTr="20CB0C4F" w14:paraId="6D29046B" w14:textId="77777777">
        <w:tc>
          <w:tcPr>
            <w:tcW w:w="1809" w:type="dxa"/>
            <w:vMerge/>
            <w:tcMar/>
          </w:tcPr>
          <w:p w:rsidRPr="00225B0D" w:rsidR="00F5324A" w:rsidP="00F5324A" w:rsidRDefault="00F5324A" w14:paraId="6D290468" w14:textId="77777777">
            <w:pPr>
              <w:rPr>
                <w:rFonts w:ascii="Arial" w:hAnsi="Arial" w:cs="Arial"/>
                <w:b/>
                <w:sz w:val="24"/>
                <w:szCs w:val="24"/>
              </w:rPr>
            </w:pPr>
          </w:p>
        </w:tc>
        <w:tc>
          <w:tcPr>
            <w:tcW w:w="5812" w:type="dxa"/>
            <w:gridSpan w:val="2"/>
            <w:tcMar/>
          </w:tcPr>
          <w:p w:rsidRPr="00225B0D" w:rsidR="00F5324A" w:rsidP="20CB0C4F" w:rsidRDefault="00AD15A9" w14:paraId="6D290469" w14:textId="5A940D60">
            <w:pPr>
              <w:rPr>
                <w:rFonts w:ascii="Verdana" w:hAnsi="Verdana" w:eastAsia="Verdana" w:cs="Verdana"/>
                <w:b w:val="1"/>
                <w:bCs w:val="1"/>
                <w:sz w:val="22"/>
                <w:szCs w:val="22"/>
              </w:rPr>
            </w:pPr>
            <w:r w:rsidRPr="20CB0C4F" w:rsidR="00AD15A9">
              <w:rPr>
                <w:rFonts w:ascii="Verdana" w:hAnsi="Verdana" w:eastAsia="Verdana" w:cs="Verdana"/>
                <w:sz w:val="22"/>
                <w:szCs w:val="22"/>
              </w:rPr>
              <w:t>Effective Care</w:t>
            </w:r>
          </w:p>
        </w:tc>
        <w:sdt>
          <w:sdtPr>
            <w:id w:val="-1590772104"/>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6A" w14:textId="32884156">
                <w:pPr>
                  <w:jc w:val="center"/>
                  <w:rPr>
                    <w:rFonts w:ascii="Verdana" w:hAnsi="Verdana" w:eastAsia="Verdana" w:cs="Verdana"/>
                    <w:b w:val="1"/>
                    <w:bCs w:val="1"/>
                    <w:sz w:val="22"/>
                    <w:szCs w:val="22"/>
                  </w:rPr>
                </w:pPr>
                <w:r w:rsidRPr="20CB0C4F" w:rsidR="3C4172C8">
                  <w:rPr>
                    <w:rFonts w:ascii="Verdana" w:hAnsi="Verdana" w:eastAsia="Verdana" w:cs="Verdana"/>
                    <w:sz w:val="22"/>
                    <w:szCs w:val="22"/>
                  </w:rPr>
                  <w:t>☒</w:t>
                </w:r>
              </w:p>
            </w:tc>
          </w:sdtContent>
        </w:sdt>
      </w:tr>
      <w:tr w:rsidRPr="00225B0D" w:rsidR="00F5324A" w:rsidTr="20CB0C4F" w14:paraId="6D29046F" w14:textId="77777777">
        <w:tc>
          <w:tcPr>
            <w:tcW w:w="1809" w:type="dxa"/>
            <w:vMerge/>
            <w:tcMar/>
          </w:tcPr>
          <w:p w:rsidRPr="00225B0D" w:rsidR="00F5324A" w:rsidP="00F5324A" w:rsidRDefault="00F5324A" w14:paraId="6D29046C" w14:textId="77777777">
            <w:pPr>
              <w:rPr>
                <w:rFonts w:ascii="Arial" w:hAnsi="Arial" w:cs="Arial"/>
                <w:b/>
                <w:sz w:val="24"/>
                <w:szCs w:val="24"/>
              </w:rPr>
            </w:pPr>
          </w:p>
        </w:tc>
        <w:tc>
          <w:tcPr>
            <w:tcW w:w="5812" w:type="dxa"/>
            <w:gridSpan w:val="2"/>
            <w:tcMar/>
          </w:tcPr>
          <w:p w:rsidRPr="00225B0D" w:rsidR="00F5324A" w:rsidP="20CB0C4F" w:rsidRDefault="00F5324A" w14:paraId="6D29046D" w14:textId="77777777">
            <w:pPr>
              <w:rPr>
                <w:rFonts w:ascii="Verdana" w:hAnsi="Verdana" w:eastAsia="Verdana" w:cs="Verdana"/>
                <w:b w:val="1"/>
                <w:bCs w:val="1"/>
                <w:sz w:val="22"/>
                <w:szCs w:val="22"/>
              </w:rPr>
            </w:pPr>
            <w:r w:rsidRPr="20CB0C4F" w:rsidR="29510869">
              <w:rPr>
                <w:rFonts w:ascii="Verdana" w:hAnsi="Verdana" w:eastAsia="Verdana" w:cs="Verdana"/>
                <w:sz w:val="22"/>
                <w:szCs w:val="22"/>
              </w:rPr>
              <w:t>Dignified Care</w:t>
            </w:r>
          </w:p>
        </w:tc>
        <w:sdt>
          <w:sdtPr>
            <w:id w:val="1427299090"/>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6E" w14:textId="09F9A319">
                <w:pPr>
                  <w:jc w:val="center"/>
                  <w:rPr>
                    <w:rFonts w:ascii="Verdana" w:hAnsi="Verdana" w:eastAsia="Verdana" w:cs="Verdana"/>
                    <w:b w:val="1"/>
                    <w:bCs w:val="1"/>
                    <w:sz w:val="22"/>
                    <w:szCs w:val="22"/>
                  </w:rPr>
                </w:pPr>
                <w:r w:rsidRPr="20CB0C4F" w:rsidR="3C4172C8">
                  <w:rPr>
                    <w:rFonts w:ascii="Verdana" w:hAnsi="Verdana" w:eastAsia="Verdana" w:cs="Verdana"/>
                    <w:sz w:val="22"/>
                    <w:szCs w:val="22"/>
                  </w:rPr>
                  <w:t>☒</w:t>
                </w:r>
              </w:p>
            </w:tc>
          </w:sdtContent>
        </w:sdt>
      </w:tr>
      <w:tr w:rsidRPr="00225B0D" w:rsidR="00F5324A" w:rsidTr="20CB0C4F" w14:paraId="6D290473" w14:textId="77777777">
        <w:tc>
          <w:tcPr>
            <w:tcW w:w="1809" w:type="dxa"/>
            <w:vMerge/>
            <w:tcMar/>
          </w:tcPr>
          <w:p w:rsidRPr="00225B0D" w:rsidR="00F5324A" w:rsidP="00F5324A" w:rsidRDefault="00F5324A" w14:paraId="6D290470" w14:textId="77777777">
            <w:pPr>
              <w:rPr>
                <w:rFonts w:ascii="Arial" w:hAnsi="Arial" w:cs="Arial"/>
                <w:b/>
                <w:sz w:val="24"/>
                <w:szCs w:val="24"/>
              </w:rPr>
            </w:pPr>
          </w:p>
        </w:tc>
        <w:tc>
          <w:tcPr>
            <w:tcW w:w="5812" w:type="dxa"/>
            <w:gridSpan w:val="2"/>
            <w:tcMar/>
          </w:tcPr>
          <w:p w:rsidRPr="00225B0D" w:rsidR="00F5324A" w:rsidP="20CB0C4F" w:rsidRDefault="00F5324A" w14:paraId="6D290471" w14:textId="77777777">
            <w:pPr>
              <w:rPr>
                <w:rFonts w:ascii="Verdana" w:hAnsi="Verdana" w:eastAsia="Verdana" w:cs="Verdana"/>
                <w:b w:val="1"/>
                <w:bCs w:val="1"/>
                <w:sz w:val="22"/>
                <w:szCs w:val="22"/>
              </w:rPr>
            </w:pPr>
            <w:r w:rsidRPr="20CB0C4F" w:rsidR="29510869">
              <w:rPr>
                <w:rFonts w:ascii="Verdana" w:hAnsi="Verdana" w:eastAsia="Verdana" w:cs="Verdana"/>
                <w:sz w:val="22"/>
                <w:szCs w:val="22"/>
              </w:rPr>
              <w:t>Timely Care</w:t>
            </w:r>
          </w:p>
        </w:tc>
        <w:sdt>
          <w:sdtPr>
            <w:id w:val="-1511138502"/>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72" w14:textId="1F686FBF">
                <w:pPr>
                  <w:jc w:val="center"/>
                  <w:rPr>
                    <w:rFonts w:ascii="Verdana" w:hAnsi="Verdana" w:eastAsia="Verdana" w:cs="Verdana"/>
                    <w:b w:val="1"/>
                    <w:bCs w:val="1"/>
                    <w:sz w:val="22"/>
                    <w:szCs w:val="22"/>
                  </w:rPr>
                </w:pPr>
                <w:r w:rsidRPr="20CB0C4F" w:rsidR="3C4172C8">
                  <w:rPr>
                    <w:rFonts w:ascii="Verdana" w:hAnsi="Verdana" w:eastAsia="Verdana" w:cs="Verdana"/>
                    <w:sz w:val="22"/>
                    <w:szCs w:val="22"/>
                  </w:rPr>
                  <w:t>☒</w:t>
                </w:r>
              </w:p>
            </w:tc>
          </w:sdtContent>
        </w:sdt>
      </w:tr>
      <w:tr w:rsidRPr="00225B0D" w:rsidR="00F5324A" w:rsidTr="20CB0C4F" w14:paraId="6D290477" w14:textId="77777777">
        <w:tc>
          <w:tcPr>
            <w:tcW w:w="1809" w:type="dxa"/>
            <w:vMerge/>
            <w:tcMar/>
          </w:tcPr>
          <w:p w:rsidRPr="00225B0D" w:rsidR="00F5324A" w:rsidP="00F5324A" w:rsidRDefault="00F5324A" w14:paraId="6D290474" w14:textId="77777777">
            <w:pPr>
              <w:rPr>
                <w:rFonts w:ascii="Arial" w:hAnsi="Arial" w:cs="Arial"/>
                <w:b/>
                <w:sz w:val="24"/>
                <w:szCs w:val="24"/>
              </w:rPr>
            </w:pPr>
          </w:p>
        </w:tc>
        <w:tc>
          <w:tcPr>
            <w:tcW w:w="5812" w:type="dxa"/>
            <w:gridSpan w:val="2"/>
            <w:tcMar/>
          </w:tcPr>
          <w:p w:rsidRPr="00225B0D" w:rsidR="00F5324A" w:rsidP="20CB0C4F" w:rsidRDefault="00F5324A" w14:paraId="6D290475" w14:textId="77777777">
            <w:pPr>
              <w:rPr>
                <w:rFonts w:ascii="Verdana" w:hAnsi="Verdana" w:eastAsia="Verdana" w:cs="Verdana"/>
                <w:b w:val="1"/>
                <w:bCs w:val="1"/>
                <w:sz w:val="22"/>
                <w:szCs w:val="22"/>
              </w:rPr>
            </w:pPr>
            <w:r w:rsidRPr="20CB0C4F" w:rsidR="29510869">
              <w:rPr>
                <w:rFonts w:ascii="Verdana" w:hAnsi="Verdana" w:eastAsia="Verdana" w:cs="Verdana"/>
                <w:sz w:val="22"/>
                <w:szCs w:val="22"/>
              </w:rPr>
              <w:t>Individual Care</w:t>
            </w:r>
          </w:p>
        </w:tc>
        <w:sdt>
          <w:sdtPr>
            <w:id w:val="-1349403007"/>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76" w14:textId="309C51F5">
                <w:pPr>
                  <w:jc w:val="center"/>
                  <w:rPr>
                    <w:rFonts w:ascii="Verdana" w:hAnsi="Verdana" w:eastAsia="Verdana" w:cs="Verdana"/>
                    <w:b w:val="1"/>
                    <w:bCs w:val="1"/>
                    <w:sz w:val="22"/>
                    <w:szCs w:val="22"/>
                  </w:rPr>
                </w:pPr>
                <w:r w:rsidRPr="20CB0C4F" w:rsidR="3C4172C8">
                  <w:rPr>
                    <w:rFonts w:ascii="Verdana" w:hAnsi="Verdana" w:eastAsia="Verdana" w:cs="Verdana"/>
                    <w:sz w:val="22"/>
                    <w:szCs w:val="22"/>
                  </w:rPr>
                  <w:t>☒</w:t>
                </w:r>
              </w:p>
            </w:tc>
          </w:sdtContent>
        </w:sdt>
      </w:tr>
      <w:tr w:rsidRPr="00225B0D" w:rsidR="00F5324A" w:rsidTr="20CB0C4F" w14:paraId="6D29047B" w14:textId="77777777">
        <w:tc>
          <w:tcPr>
            <w:tcW w:w="1809" w:type="dxa"/>
            <w:vMerge/>
            <w:tcMar/>
          </w:tcPr>
          <w:p w:rsidRPr="00225B0D" w:rsidR="00F5324A" w:rsidP="00F5324A" w:rsidRDefault="00F5324A" w14:paraId="6D290478" w14:textId="77777777">
            <w:pPr>
              <w:rPr>
                <w:rFonts w:ascii="Arial" w:hAnsi="Arial" w:cs="Arial"/>
                <w:b/>
                <w:sz w:val="24"/>
                <w:szCs w:val="24"/>
              </w:rPr>
            </w:pPr>
          </w:p>
        </w:tc>
        <w:tc>
          <w:tcPr>
            <w:tcW w:w="5812" w:type="dxa"/>
            <w:gridSpan w:val="2"/>
            <w:tcMar/>
          </w:tcPr>
          <w:p w:rsidRPr="00225B0D" w:rsidR="00F5324A" w:rsidP="20CB0C4F" w:rsidRDefault="00F5324A" w14:paraId="6D290479" w14:textId="77777777">
            <w:pPr>
              <w:rPr>
                <w:rFonts w:ascii="Verdana" w:hAnsi="Verdana" w:eastAsia="Verdana" w:cs="Verdana"/>
                <w:b w:val="1"/>
                <w:bCs w:val="1"/>
                <w:sz w:val="22"/>
                <w:szCs w:val="22"/>
              </w:rPr>
            </w:pPr>
            <w:r w:rsidRPr="20CB0C4F" w:rsidR="29510869">
              <w:rPr>
                <w:rFonts w:ascii="Verdana" w:hAnsi="Verdana" w:eastAsia="Verdana" w:cs="Verdana"/>
                <w:sz w:val="22"/>
                <w:szCs w:val="22"/>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2"/>
              <w:szCs w:val="22"/>
            </w:rPr>
          </w:sdtPr>
          <w:sdtEndPr>
            <w:rPr>
              <w:rFonts w:ascii="Verdana" w:hAnsi="Verdana" w:eastAsia="Verdana" w:cs="Verdana"/>
              <w:sz w:val="22"/>
              <w:szCs w:val="22"/>
            </w:rPr>
          </w:sdtEndPr>
          <w:sdtContent>
            <w:tc>
              <w:tcPr>
                <w:tcW w:w="1624" w:type="dxa"/>
                <w:tcMar/>
              </w:tcPr>
              <w:p w:rsidRPr="00225B0D" w:rsidR="00F5324A" w:rsidP="20CB0C4F" w:rsidRDefault="00122F57" w14:paraId="6D29047A" w14:textId="565F7870">
                <w:pPr>
                  <w:jc w:val="center"/>
                  <w:rPr>
                    <w:rFonts w:ascii="Verdana" w:hAnsi="Verdana" w:eastAsia="Verdana" w:cs="Verdana"/>
                    <w:b w:val="1"/>
                    <w:bCs w:val="1"/>
                    <w:sz w:val="22"/>
                    <w:szCs w:val="22"/>
                  </w:rPr>
                </w:pPr>
                <w:r w:rsidRPr="20CB0C4F" w:rsidR="3C4172C8">
                  <w:rPr>
                    <w:rFonts w:ascii="Verdana" w:hAnsi="Verdana" w:eastAsia="Verdana" w:cs="Verdana"/>
                    <w:sz w:val="22"/>
                    <w:szCs w:val="22"/>
                  </w:rPr>
                  <w:t>☒</w:t>
                </w:r>
              </w:p>
            </w:tc>
          </w:sdtContent>
        </w:sdt>
      </w:tr>
      <w:tr w:rsidRPr="00225B0D" w:rsidR="00F5324A" w:rsidTr="20CB0C4F" w14:paraId="6D29047D" w14:textId="77777777">
        <w:tc>
          <w:tcPr>
            <w:tcW w:w="9245" w:type="dxa"/>
            <w:gridSpan w:val="4"/>
            <w:shd w:val="clear" w:color="auto" w:fill="D5DCE4" w:themeFill="text2" w:themeFillTint="33"/>
            <w:tcMar/>
          </w:tcPr>
          <w:p w:rsidRPr="00225B0D" w:rsidR="00F5324A" w:rsidP="20CB0C4F" w:rsidRDefault="00F5324A" w14:paraId="6D29047C" w14:textId="77777777">
            <w:pPr>
              <w:rPr>
                <w:rFonts w:ascii="Verdana" w:hAnsi="Verdana" w:eastAsia="Verdana" w:cs="Verdana"/>
                <w:b w:val="1"/>
                <w:bCs w:val="1"/>
                <w:sz w:val="22"/>
                <w:szCs w:val="22"/>
              </w:rPr>
            </w:pPr>
            <w:r w:rsidRPr="20CB0C4F" w:rsidR="29510869">
              <w:rPr>
                <w:rFonts w:ascii="Verdana" w:hAnsi="Verdana" w:eastAsia="Verdana" w:cs="Verdana"/>
                <w:b w:val="1"/>
                <w:bCs w:val="1"/>
                <w:sz w:val="22"/>
                <w:szCs w:val="22"/>
              </w:rPr>
              <w:t>Quality, Safety and Patient Experience</w:t>
            </w:r>
          </w:p>
        </w:tc>
      </w:tr>
      <w:tr w:rsidRPr="007E048D" w:rsidR="007E048D" w:rsidTr="20CB0C4F" w14:paraId="6D290480" w14:textId="77777777">
        <w:tc>
          <w:tcPr>
            <w:tcW w:w="9245" w:type="dxa"/>
            <w:gridSpan w:val="4"/>
            <w:tcMar/>
          </w:tcPr>
          <w:p w:rsidRPr="007E048D" w:rsidR="00F5324A" w:rsidP="20CB0C4F" w:rsidRDefault="00752166" w14:paraId="6D29047F" w14:textId="00E57325">
            <w:pPr>
              <w:rPr>
                <w:rFonts w:ascii="Verdana" w:hAnsi="Verdana" w:eastAsia="Verdana" w:cs="Verdana"/>
                <w:b w:val="1"/>
                <w:bCs w:val="1"/>
                <w:sz w:val="22"/>
                <w:szCs w:val="22"/>
              </w:rPr>
            </w:pPr>
            <w:r w:rsidRPr="20CB0C4F" w:rsidR="01F78446">
              <w:rPr>
                <w:rFonts w:ascii="Verdana" w:hAnsi="Verdana" w:eastAsia="Verdana" w:cs="Verdana"/>
                <w:sz w:val="22"/>
                <w:szCs w:val="22"/>
              </w:rPr>
              <w:t xml:space="preserve">Central to the delivery of safe </w:t>
            </w:r>
            <w:r w:rsidRPr="20CB0C4F" w:rsidR="01F78446">
              <w:rPr>
                <w:rFonts w:ascii="Verdana" w:hAnsi="Verdana" w:eastAsia="Verdana" w:cs="Verdana"/>
                <w:sz w:val="22"/>
                <w:szCs w:val="22"/>
              </w:rPr>
              <w:t>high quality</w:t>
            </w:r>
            <w:r w:rsidRPr="20CB0C4F" w:rsidR="01F78446">
              <w:rPr>
                <w:rFonts w:ascii="Verdana" w:hAnsi="Verdana" w:eastAsia="Verdana" w:cs="Verdana"/>
                <w:sz w:val="22"/>
                <w:szCs w:val="22"/>
              </w:rPr>
              <w:t xml:space="preserve"> care with excellent patient experience is ensuring that the right skilled and trained nursing and midwifery workforce is </w:t>
            </w:r>
            <w:r w:rsidRPr="20CB0C4F" w:rsidR="007E048D">
              <w:rPr>
                <w:rFonts w:ascii="Verdana" w:hAnsi="Verdana" w:eastAsia="Verdana" w:cs="Verdana"/>
                <w:sz w:val="22"/>
                <w:szCs w:val="22"/>
              </w:rPr>
              <w:t xml:space="preserve">planned and </w:t>
            </w:r>
            <w:r w:rsidRPr="20CB0C4F" w:rsidR="01F78446">
              <w:rPr>
                <w:rFonts w:ascii="Verdana" w:hAnsi="Verdana" w:eastAsia="Verdana" w:cs="Verdana"/>
                <w:sz w:val="22"/>
                <w:szCs w:val="22"/>
              </w:rPr>
              <w:t xml:space="preserve">deployed to meet the care needs of patients in the most </w:t>
            </w:r>
            <w:r w:rsidRPr="20CB0C4F" w:rsidR="007E048D">
              <w:rPr>
                <w:rFonts w:ascii="Verdana" w:hAnsi="Verdana" w:eastAsia="Verdana" w:cs="Verdana"/>
                <w:sz w:val="22"/>
                <w:szCs w:val="22"/>
              </w:rPr>
              <w:t>cost-effective</w:t>
            </w:r>
            <w:r w:rsidRPr="20CB0C4F" w:rsidR="01F78446">
              <w:rPr>
                <w:rFonts w:ascii="Verdana" w:hAnsi="Verdana" w:eastAsia="Verdana" w:cs="Verdana"/>
                <w:sz w:val="22"/>
                <w:szCs w:val="22"/>
              </w:rPr>
              <w:t xml:space="preserve"> manner</w:t>
            </w:r>
          </w:p>
        </w:tc>
      </w:tr>
      <w:tr w:rsidRPr="00225B0D" w:rsidR="00F5324A" w:rsidTr="20CB0C4F" w14:paraId="6D290482" w14:textId="77777777">
        <w:tc>
          <w:tcPr>
            <w:tcW w:w="9245" w:type="dxa"/>
            <w:gridSpan w:val="4"/>
            <w:shd w:val="clear" w:color="auto" w:fill="D5DCE4" w:themeFill="text2" w:themeFillTint="33"/>
            <w:tcMar/>
          </w:tcPr>
          <w:p w:rsidRPr="00225B0D" w:rsidR="00F5324A" w:rsidP="20CB0C4F" w:rsidRDefault="00F5324A" w14:paraId="6D290481" w14:textId="77777777">
            <w:pPr>
              <w:rPr>
                <w:rFonts w:ascii="Verdana" w:hAnsi="Verdana" w:eastAsia="Verdana" w:cs="Verdana"/>
                <w:b w:val="1"/>
                <w:bCs w:val="1"/>
                <w:sz w:val="22"/>
                <w:szCs w:val="22"/>
              </w:rPr>
            </w:pPr>
            <w:r w:rsidRPr="20CB0C4F" w:rsidR="29510869">
              <w:rPr>
                <w:rFonts w:ascii="Verdana" w:hAnsi="Verdana" w:eastAsia="Verdana" w:cs="Verdana"/>
                <w:b w:val="1"/>
                <w:bCs w:val="1"/>
                <w:sz w:val="22"/>
                <w:szCs w:val="22"/>
              </w:rPr>
              <w:t>Financial Implications</w:t>
            </w:r>
          </w:p>
        </w:tc>
      </w:tr>
      <w:tr w:rsidRPr="00225B0D" w:rsidR="00F5324A" w:rsidTr="20CB0C4F" w14:paraId="6D290487" w14:textId="77777777">
        <w:tc>
          <w:tcPr>
            <w:tcW w:w="9245" w:type="dxa"/>
            <w:gridSpan w:val="4"/>
            <w:tcMar/>
          </w:tcPr>
          <w:p w:rsidRPr="00225B0D" w:rsidR="00F5324A" w:rsidP="20CB0C4F" w:rsidRDefault="00752166" w14:paraId="6D290486" w14:textId="1A12A6F3">
            <w:pPr>
              <w:rPr>
                <w:rFonts w:ascii="Verdana" w:hAnsi="Verdana" w:eastAsia="Verdana" w:cs="Verdana"/>
                <w:sz w:val="22"/>
                <w:szCs w:val="22"/>
              </w:rPr>
            </w:pPr>
            <w:r w:rsidRPr="20CB0C4F" w:rsidR="01F78446">
              <w:rPr>
                <w:rFonts w:ascii="Verdana" w:hAnsi="Verdana" w:eastAsia="Verdana" w:cs="Verdana"/>
                <w:sz w:val="22"/>
                <w:szCs w:val="22"/>
              </w:rPr>
              <w:t>The paper describes the approach to improved financial control through the safe and effective rostering of nursing and midwifery workforce and the control of variable pay.</w:t>
            </w:r>
          </w:p>
        </w:tc>
      </w:tr>
      <w:tr w:rsidRPr="00225B0D" w:rsidR="00F5324A" w:rsidTr="20CB0C4F" w14:paraId="6D290489" w14:textId="77777777">
        <w:tc>
          <w:tcPr>
            <w:tcW w:w="9245" w:type="dxa"/>
            <w:gridSpan w:val="4"/>
            <w:shd w:val="clear" w:color="auto" w:fill="D5DCE4" w:themeFill="text2" w:themeFillTint="33"/>
            <w:tcMar/>
          </w:tcPr>
          <w:p w:rsidRPr="00225B0D" w:rsidR="00F5324A" w:rsidP="20CB0C4F" w:rsidRDefault="00F5324A" w14:paraId="6D290488" w14:textId="77777777">
            <w:pPr>
              <w:keepNext w:val="1"/>
              <w:keepLines w:val="1"/>
              <w:ind w:right="96"/>
              <w:rPr>
                <w:rFonts w:ascii="Verdana" w:hAnsi="Verdana" w:eastAsia="Verdana" w:cs="Verdana"/>
                <w:b w:val="1"/>
                <w:bCs w:val="1"/>
                <w:sz w:val="22"/>
                <w:szCs w:val="22"/>
              </w:rPr>
            </w:pPr>
            <w:r w:rsidRPr="20CB0C4F" w:rsidR="29510869">
              <w:rPr>
                <w:rFonts w:ascii="Verdana" w:hAnsi="Verdana" w:eastAsia="Verdana" w:cs="Verdana"/>
                <w:b w:val="1"/>
                <w:bCs w:val="1"/>
                <w:sz w:val="22"/>
                <w:szCs w:val="22"/>
              </w:rPr>
              <w:t>Legal Implications (including equality and diversity assessment)</w:t>
            </w:r>
          </w:p>
        </w:tc>
      </w:tr>
      <w:tr w:rsidRPr="00225B0D" w:rsidR="00F5324A" w:rsidTr="20CB0C4F" w14:paraId="6D29048C" w14:textId="77777777">
        <w:tc>
          <w:tcPr>
            <w:tcW w:w="9245" w:type="dxa"/>
            <w:gridSpan w:val="4"/>
            <w:tcMar/>
          </w:tcPr>
          <w:p w:rsidRPr="00752166" w:rsidR="00F5324A" w:rsidP="20CB0C4F" w:rsidRDefault="00E11400" w14:paraId="6D29048B" w14:textId="4A300FA8">
            <w:pPr>
              <w:ind w:right="96"/>
              <w:rPr>
                <w:rFonts w:ascii="Verdana" w:hAnsi="Verdana" w:eastAsia="Verdana" w:cs="Verdana"/>
                <w:sz w:val="22"/>
                <w:szCs w:val="22"/>
              </w:rPr>
            </w:pPr>
            <w:r w:rsidRPr="20CB0C4F" w:rsidR="00E11400">
              <w:rPr>
                <w:rFonts w:ascii="Verdana" w:hAnsi="Verdana" w:eastAsia="Verdana" w:cs="Verdana"/>
                <w:sz w:val="22"/>
                <w:szCs w:val="22"/>
              </w:rPr>
              <w:t>This paper describes actions in line with the Health Board’s requirements to meet Nurse Staffing Act</w:t>
            </w:r>
            <w:r w:rsidRPr="20CB0C4F" w:rsidR="01F78446">
              <w:rPr>
                <w:rFonts w:ascii="Verdana" w:hAnsi="Verdana" w:eastAsia="Verdana" w:cs="Verdana"/>
                <w:sz w:val="22"/>
                <w:szCs w:val="22"/>
              </w:rPr>
              <w:t xml:space="preserve">, its roster </w:t>
            </w:r>
            <w:r w:rsidRPr="20CB0C4F" w:rsidR="01F78446">
              <w:rPr>
                <w:rFonts w:ascii="Verdana" w:hAnsi="Verdana" w:eastAsia="Verdana" w:cs="Verdana"/>
                <w:sz w:val="22"/>
                <w:szCs w:val="22"/>
              </w:rPr>
              <w:t>policy</w:t>
            </w:r>
            <w:r w:rsidRPr="20CB0C4F" w:rsidR="01F78446">
              <w:rPr>
                <w:rFonts w:ascii="Verdana" w:hAnsi="Verdana" w:eastAsia="Verdana" w:cs="Verdana"/>
                <w:sz w:val="22"/>
                <w:szCs w:val="22"/>
              </w:rPr>
              <w:t xml:space="preserve"> and all Wales approach to safe staffing.</w:t>
            </w:r>
            <w:r w:rsidRPr="20CB0C4F" w:rsidR="00E11400">
              <w:rPr>
                <w:rFonts w:ascii="Verdana" w:hAnsi="Verdana" w:eastAsia="Verdana" w:cs="Verdana"/>
                <w:sz w:val="22"/>
                <w:szCs w:val="22"/>
              </w:rPr>
              <w:t xml:space="preserve"> </w:t>
            </w:r>
          </w:p>
        </w:tc>
      </w:tr>
      <w:tr w:rsidRPr="00225B0D" w:rsidR="00F5324A" w:rsidTr="20CB0C4F" w14:paraId="6D29048E" w14:textId="77777777">
        <w:tc>
          <w:tcPr>
            <w:tcW w:w="9245" w:type="dxa"/>
            <w:gridSpan w:val="4"/>
            <w:shd w:val="clear" w:color="auto" w:fill="D5DCE4" w:themeFill="text2" w:themeFillTint="33"/>
            <w:tcMar/>
          </w:tcPr>
          <w:p w:rsidRPr="00752166" w:rsidR="00F5324A" w:rsidP="20CB0C4F" w:rsidRDefault="00F5324A" w14:paraId="6D29048D" w14:textId="77777777">
            <w:pPr>
              <w:ind w:right="96"/>
              <w:rPr>
                <w:rFonts w:ascii="Verdana" w:hAnsi="Verdana" w:eastAsia="Verdana" w:cs="Verdana"/>
                <w:b w:val="1"/>
                <w:bCs w:val="1"/>
                <w:sz w:val="22"/>
                <w:szCs w:val="22"/>
              </w:rPr>
            </w:pPr>
            <w:r w:rsidRPr="20CB0C4F" w:rsidR="29510869">
              <w:rPr>
                <w:rFonts w:ascii="Verdana" w:hAnsi="Verdana" w:eastAsia="Verdana" w:cs="Verdana"/>
                <w:b w:val="1"/>
                <w:bCs w:val="1"/>
                <w:sz w:val="22"/>
                <w:szCs w:val="22"/>
              </w:rPr>
              <w:t>Staffing Implications</w:t>
            </w:r>
          </w:p>
        </w:tc>
      </w:tr>
      <w:tr w:rsidRPr="00225B0D" w:rsidR="00F5324A" w:rsidTr="20CB0C4F" w14:paraId="6D290491" w14:textId="77777777">
        <w:tc>
          <w:tcPr>
            <w:tcW w:w="9245" w:type="dxa"/>
            <w:gridSpan w:val="4"/>
            <w:tcMar/>
          </w:tcPr>
          <w:p w:rsidRPr="00752166" w:rsidR="00F5324A" w:rsidP="20CB0C4F" w:rsidRDefault="00E11400" w14:paraId="6D290490" w14:textId="550F8899">
            <w:pPr>
              <w:ind w:right="96"/>
              <w:rPr>
                <w:rFonts w:ascii="Verdana" w:hAnsi="Verdana" w:eastAsia="Verdana" w:cs="Verdana"/>
                <w:sz w:val="22"/>
                <w:szCs w:val="22"/>
              </w:rPr>
            </w:pPr>
            <w:r w:rsidRPr="20CB0C4F" w:rsidR="00E11400">
              <w:rPr>
                <w:rFonts w:ascii="Verdana" w:hAnsi="Verdana" w:eastAsia="Verdana" w:cs="Verdana"/>
                <w:sz w:val="22"/>
                <w:szCs w:val="22"/>
              </w:rPr>
              <w:t>The actions described impact directly on the control of workforce spend and provision and the controls of variable pay in nursing and midwifery.</w:t>
            </w:r>
          </w:p>
        </w:tc>
      </w:tr>
      <w:tr w:rsidRPr="00225B0D" w:rsidR="00F5324A" w:rsidTr="20CB0C4F" w14:paraId="6D290493" w14:textId="77777777">
        <w:tc>
          <w:tcPr>
            <w:tcW w:w="9245" w:type="dxa"/>
            <w:gridSpan w:val="4"/>
            <w:shd w:val="clear" w:color="auto" w:fill="D5DCE4" w:themeFill="text2" w:themeFillTint="33"/>
            <w:tcMar/>
          </w:tcPr>
          <w:p w:rsidRPr="00752166" w:rsidR="00F5324A" w:rsidP="20CB0C4F" w:rsidRDefault="00296CD9" w14:paraId="6D290492" w14:textId="77777777">
            <w:pPr>
              <w:ind w:right="96"/>
              <w:rPr>
                <w:rFonts w:ascii="Verdana" w:hAnsi="Verdana" w:eastAsia="Verdana" w:cs="Verdana"/>
                <w:b w:val="1"/>
                <w:bCs w:val="1"/>
                <w:sz w:val="22"/>
                <w:szCs w:val="22"/>
              </w:rPr>
            </w:pPr>
            <w:r w:rsidRPr="20CB0C4F" w:rsidR="536419F8">
              <w:rPr>
                <w:rFonts w:ascii="Verdana" w:hAnsi="Verdana" w:eastAsia="Verdana" w:cs="Verdana"/>
                <w:b w:val="1"/>
                <w:bCs w:val="1"/>
                <w:sz w:val="22"/>
                <w:szCs w:val="22"/>
              </w:rPr>
              <w:t>Long Term Implications (including the impact of the Well-being of Future Generations (Wales) Act 2015)</w:t>
            </w:r>
          </w:p>
        </w:tc>
      </w:tr>
      <w:tr w:rsidRPr="00225B0D" w:rsidR="00F5324A" w:rsidTr="20CB0C4F" w14:paraId="6D290496" w14:textId="77777777">
        <w:tc>
          <w:tcPr>
            <w:tcW w:w="9245" w:type="dxa"/>
            <w:gridSpan w:val="4"/>
            <w:tcMar/>
          </w:tcPr>
          <w:p w:rsidR="00752166" w:rsidP="20CB0C4F" w:rsidRDefault="00752166" w14:paraId="6F77AF93" w14:textId="77777777">
            <w:pPr>
              <w:ind w:right="96"/>
              <w:rPr>
                <w:rFonts w:ascii="Verdana" w:hAnsi="Verdana" w:eastAsia="Verdana" w:cs="Verdana"/>
                <w:sz w:val="22"/>
                <w:szCs w:val="22"/>
              </w:rPr>
            </w:pPr>
            <w:r w:rsidRPr="20CB0C4F" w:rsidR="01F78446">
              <w:rPr>
                <w:rFonts w:ascii="Verdana" w:hAnsi="Verdana" w:eastAsia="Verdana" w:cs="Verdana"/>
                <w:sz w:val="22"/>
                <w:szCs w:val="22"/>
              </w:rPr>
              <w:t xml:space="preserve">Adequate nurse/midwife staffing improves patient safety, reduces harm, and supports better health outcomes. The paper outlines how we ensure </w:t>
            </w:r>
            <w:r w:rsidRPr="20CB0C4F" w:rsidR="01F78446">
              <w:rPr>
                <w:rFonts w:ascii="Verdana" w:hAnsi="Verdana" w:eastAsia="Verdana" w:cs="Verdana"/>
                <w:sz w:val="22"/>
                <w:szCs w:val="22"/>
              </w:rPr>
              <w:t>equitable</w:t>
            </w:r>
            <w:r w:rsidRPr="20CB0C4F" w:rsidR="01F78446">
              <w:rPr>
                <w:rFonts w:ascii="Verdana" w:hAnsi="Verdana" w:eastAsia="Verdana" w:cs="Verdana"/>
                <w:sz w:val="22"/>
                <w:szCs w:val="22"/>
              </w:rPr>
              <w:t xml:space="preserve"> access to high-quality care across communities, reducing health inequalities.</w:t>
            </w:r>
          </w:p>
          <w:p w:rsidRPr="00752166" w:rsidR="00752166" w:rsidP="20CB0C4F" w:rsidRDefault="00752166" w14:paraId="2C584A60" w14:textId="35288B60">
            <w:pPr>
              <w:ind w:right="96"/>
              <w:rPr>
                <w:rFonts w:ascii="Verdana" w:hAnsi="Verdana" w:eastAsia="Verdana" w:cs="Verdana"/>
                <w:sz w:val="22"/>
                <w:szCs w:val="22"/>
              </w:rPr>
            </w:pPr>
            <w:r w:rsidRPr="20CB0C4F" w:rsidR="01F78446">
              <w:rPr>
                <w:rFonts w:ascii="Verdana" w:hAnsi="Verdana" w:eastAsia="Verdana" w:cs="Verdana"/>
                <w:sz w:val="22"/>
                <w:szCs w:val="22"/>
              </w:rPr>
              <w:t>Providing Swansea Bay with a healthy workforce and population contribute to economic productivity; good staffing reduces sickness absence.</w:t>
            </w:r>
          </w:p>
          <w:p w:rsidRPr="00752166" w:rsidR="00752166" w:rsidP="20CB0C4F" w:rsidRDefault="00752166" w14:paraId="522A17D2" w14:textId="76CFAD1C">
            <w:pPr>
              <w:ind w:right="96"/>
              <w:rPr>
                <w:rFonts w:ascii="Verdana" w:hAnsi="Verdana" w:eastAsia="Verdana" w:cs="Verdana"/>
                <w:sz w:val="22"/>
                <w:szCs w:val="22"/>
              </w:rPr>
            </w:pPr>
            <w:r w:rsidRPr="20CB0C4F" w:rsidR="01F78446">
              <w:rPr>
                <w:rFonts w:ascii="Verdana" w:hAnsi="Verdana" w:eastAsia="Verdana" w:cs="Verdana"/>
                <w:sz w:val="22"/>
                <w:szCs w:val="22"/>
              </w:rPr>
              <w:t>This paper relates to building a sustainable, skilled workforce able to adapt to future health challenges in relation to roster management and variable pay controls.</w:t>
            </w:r>
          </w:p>
          <w:p w:rsidRPr="00752166" w:rsidR="007E104B" w:rsidP="20CB0C4F" w:rsidRDefault="00752166" w14:paraId="6D290495" w14:textId="1B6DA910">
            <w:pPr>
              <w:ind w:right="96"/>
              <w:rPr>
                <w:rFonts w:ascii="Verdana" w:hAnsi="Verdana" w:eastAsia="Verdana" w:cs="Verdana"/>
                <w:sz w:val="22"/>
                <w:szCs w:val="22"/>
              </w:rPr>
            </w:pPr>
            <w:r w:rsidRPr="20CB0C4F" w:rsidR="01F78446">
              <w:rPr>
                <w:rFonts w:ascii="Verdana" w:hAnsi="Verdana" w:eastAsia="Verdana" w:cs="Verdana"/>
                <w:sz w:val="22"/>
                <w:szCs w:val="22"/>
              </w:rPr>
              <w:t>strong local health services foster trust and community well-being with ethical recruitment and workforce planning.</w:t>
            </w:r>
          </w:p>
        </w:tc>
      </w:tr>
      <w:tr w:rsidRPr="00225B0D" w:rsidR="00653AEC" w:rsidTr="20CB0C4F" w14:paraId="6D29049A" w14:textId="77777777">
        <w:tc>
          <w:tcPr>
            <w:tcW w:w="2470" w:type="dxa"/>
            <w:gridSpan w:val="2"/>
            <w:tcMar/>
          </w:tcPr>
          <w:p w:rsidRPr="00225B0D" w:rsidR="00653AEC" w:rsidP="20CB0C4F" w:rsidRDefault="00653AEC" w14:paraId="6D290497" w14:textId="77777777">
            <w:pPr>
              <w:ind w:right="96"/>
              <w:rPr>
                <w:rFonts w:ascii="Verdana" w:hAnsi="Verdana" w:eastAsia="Verdana" w:cs="Verdana"/>
                <w:color w:val="FF0000"/>
                <w:sz w:val="22"/>
                <w:szCs w:val="22"/>
              </w:rPr>
            </w:pPr>
            <w:r w:rsidRPr="20CB0C4F" w:rsidR="00653AEC">
              <w:rPr>
                <w:rFonts w:ascii="Verdana" w:hAnsi="Verdana" w:eastAsia="Verdana" w:cs="Verdana"/>
                <w:b w:val="1"/>
                <w:bCs w:val="1"/>
                <w:color w:val="000000" w:themeColor="text1" w:themeTint="FF" w:themeShade="FF"/>
                <w:sz w:val="22"/>
                <w:szCs w:val="22"/>
              </w:rPr>
              <w:t>Report History</w:t>
            </w:r>
          </w:p>
        </w:tc>
        <w:tc>
          <w:tcPr>
            <w:tcW w:w="6775" w:type="dxa"/>
            <w:gridSpan w:val="2"/>
            <w:tcMar/>
          </w:tcPr>
          <w:p w:rsidRPr="00225B0D" w:rsidR="004E1021" w:rsidP="20CB0C4F" w:rsidRDefault="004E1021" w14:paraId="6D290499" w14:textId="0FB90B62">
            <w:pPr>
              <w:ind w:right="96"/>
              <w:rPr>
                <w:rFonts w:ascii="Verdana" w:hAnsi="Verdana" w:eastAsia="Verdana" w:cs="Verdana"/>
                <w:color w:val="000000" w:themeColor="text1" w:themeTint="FF" w:themeShade="FF"/>
                <w:sz w:val="22"/>
                <w:szCs w:val="22"/>
              </w:rPr>
            </w:pPr>
            <w:r w:rsidRPr="20CB0C4F" w:rsidR="0047D503">
              <w:rPr>
                <w:rFonts w:ascii="Verdana" w:hAnsi="Verdana" w:eastAsia="Verdana" w:cs="Verdana"/>
                <w:color w:val="000000" w:themeColor="text1" w:themeTint="FF" w:themeShade="FF"/>
                <w:sz w:val="22"/>
                <w:szCs w:val="22"/>
              </w:rPr>
              <w:t>None</w:t>
            </w:r>
          </w:p>
        </w:tc>
      </w:tr>
      <w:tr w:rsidRPr="00225B0D" w:rsidR="00653AEC" w:rsidTr="20CB0C4F" w14:paraId="6D29049F" w14:textId="77777777">
        <w:tc>
          <w:tcPr>
            <w:tcW w:w="2470" w:type="dxa"/>
            <w:gridSpan w:val="2"/>
            <w:tcMar/>
          </w:tcPr>
          <w:p w:rsidRPr="00225B0D" w:rsidR="00653AEC" w:rsidP="20CB0C4F" w:rsidRDefault="00653AEC" w14:paraId="6D29049B" w14:textId="77777777">
            <w:pPr>
              <w:ind w:right="96"/>
              <w:rPr>
                <w:rFonts w:ascii="Verdana" w:hAnsi="Verdana" w:eastAsia="Verdana" w:cs="Verdana"/>
                <w:b w:val="1"/>
                <w:bCs w:val="1"/>
                <w:color w:val="000000" w:themeColor="text1"/>
                <w:sz w:val="22"/>
                <w:szCs w:val="22"/>
              </w:rPr>
            </w:pPr>
            <w:r w:rsidRPr="20CB0C4F" w:rsidR="00653AEC">
              <w:rPr>
                <w:rFonts w:ascii="Verdana" w:hAnsi="Verdana" w:eastAsia="Verdana" w:cs="Verdana"/>
                <w:b w:val="1"/>
                <w:bCs w:val="1"/>
                <w:color w:val="000000" w:themeColor="text1" w:themeTint="FF" w:themeShade="FF"/>
                <w:sz w:val="22"/>
                <w:szCs w:val="22"/>
              </w:rPr>
              <w:t>Appendices</w:t>
            </w:r>
          </w:p>
        </w:tc>
        <w:tc>
          <w:tcPr>
            <w:tcW w:w="6775" w:type="dxa"/>
            <w:gridSpan w:val="2"/>
            <w:tcMar/>
          </w:tcPr>
          <w:p w:rsidRPr="00225B0D" w:rsidR="004E1021" w:rsidP="20CB0C4F" w:rsidRDefault="006D652E" w14:paraId="6D29049E" w14:textId="36E270ED">
            <w:pPr>
              <w:ind w:right="96"/>
              <w:rPr>
                <w:rFonts w:ascii="Verdana" w:hAnsi="Verdana" w:eastAsia="Verdana" w:cs="Verdana"/>
                <w:color w:val="FF0000"/>
                <w:sz w:val="22"/>
                <w:szCs w:val="22"/>
              </w:rPr>
            </w:pPr>
            <w:r w:rsidRPr="20CB0C4F" w:rsidR="006D652E">
              <w:rPr>
                <w:rFonts w:ascii="Verdana" w:hAnsi="Verdana" w:eastAsia="Verdana" w:cs="Verdana"/>
                <w:sz w:val="22"/>
                <w:szCs w:val="22"/>
              </w:rPr>
              <w:t>None</w:t>
            </w:r>
          </w:p>
        </w:tc>
      </w:tr>
    </w:tbl>
    <w:p w:rsidRPr="00225B0D" w:rsidR="00034194" w:rsidP="20CB0C4F" w:rsidRDefault="00034194" w14:paraId="6D2904A0" w14:textId="77777777" w14:noSpellErr="1">
      <w:pPr>
        <w:rPr>
          <w:rFonts w:ascii="Verdana" w:hAnsi="Verdana" w:eastAsia="Verdana" w:cs="Verdana"/>
          <w:sz w:val="22"/>
          <w:szCs w:val="22"/>
        </w:rPr>
      </w:pPr>
    </w:p>
    <w:sectPr w:rsidRPr="00225B0D" w:rsidR="00034194"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93E69" w:rsidP="00C107F2" w:rsidRDefault="00B93E69" w14:paraId="597A59F0" w14:textId="77777777">
      <w:pPr>
        <w:spacing w:after="0" w:line="240" w:lineRule="auto"/>
      </w:pPr>
      <w:r>
        <w:separator/>
      </w:r>
    </w:p>
  </w:endnote>
  <w:endnote w:type="continuationSeparator" w:id="0">
    <w:p w:rsidR="00B93E69" w:rsidP="00C107F2" w:rsidRDefault="00B93E69" w14:paraId="3677ED8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6D652E" w:rsidRDefault="006D652E" w14:paraId="5EE9C96C" w14:textId="4AAC356F">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300871">
          <w:rPr>
            <w:noProof/>
          </w:rPr>
          <w:t>5</w:t>
        </w:r>
        <w:r>
          <w:fldChar w:fldCharType="end"/>
        </w:r>
      </w:p>
    </w:sdtContent>
  </w:sdt>
  <w:p w:rsidR="006D652E" w:rsidP="002B7C9A" w:rsidRDefault="006D652E" w14:paraId="6D2904A9" w14:textId="31C61830">
    <w:pPr>
      <w:pStyle w:val="Footer"/>
      <w:jc w:val="right"/>
    </w:pPr>
    <w:r w:rsidR="20CB0C4F">
      <w:rPr/>
      <w:t>Workforce and OD Committee</w:t>
    </w:r>
    <w:r w:rsidR="20CB0C4F">
      <w:rPr/>
      <w:t xml:space="preserve"> – 2 October </w:t>
    </w:r>
    <w:r w:rsidR="20CB0C4F">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93E69" w:rsidP="00C107F2" w:rsidRDefault="00B93E69" w14:paraId="046615EE" w14:textId="77777777">
      <w:pPr>
        <w:spacing w:after="0" w:line="240" w:lineRule="auto"/>
      </w:pPr>
      <w:r>
        <w:separator/>
      </w:r>
    </w:p>
  </w:footnote>
  <w:footnote w:type="continuationSeparator" w:id="0">
    <w:p w:rsidR="00B93E69" w:rsidP="00C107F2" w:rsidRDefault="00B93E69" w14:paraId="266BCC89"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6D652E" w:rsidP="00464169" w:rsidRDefault="006D652E" w14:paraId="6D2904A6" w14:textId="4EE9CACC">
    <w:pPr>
      <w:pStyle w:val="Header"/>
      <w:tabs>
        <w:tab w:val="clear" w:pos="4513"/>
        <w:tab w:val="clear" w:pos="9026"/>
        <w:tab w:val="left" w:pos="8205"/>
      </w:tabs>
    </w:pPr>
    <w:r w:rsidR="20CB0C4F">
      <w:drawing>
        <wp:anchor distT="0" distB="0" distL="114300" distR="114300" simplePos="0" relativeHeight="251658240" behindDoc="1" locked="0" layoutInCell="1" allowOverlap="1" wp14:editId="58696AE8" wp14:anchorId="61CB088D">
          <wp:simplePos x="0" y="0"/>
          <wp:positionH relativeFrom="column">
            <wp:align>left</wp:align>
          </wp:positionH>
          <wp:positionV relativeFrom="paragraph">
            <wp:posOffset>0</wp:posOffset>
          </wp:positionV>
          <wp:extent cx="2929890" cy="744855"/>
          <wp:effectExtent l="0" t="0" r="3810" b="0"/>
          <wp:wrapNone/>
          <wp:docPr id="801143866" name="Picture 23" descr="Abertawe_Swansea NHS Health Board" title=""/>
          <wp:cNvGraphicFramePr>
            <a:graphicFrameLocks noChangeAspect="1"/>
          </wp:cNvGraphicFramePr>
          <a:graphic>
            <a:graphicData uri="http://schemas.openxmlformats.org/drawingml/2006/picture">
              <pic:pic>
                <pic:nvPicPr>
                  <pic:cNvPr id="0" name="Picture 23"/>
                  <pic:cNvPicPr/>
                </pic:nvPicPr>
                <pic:blipFill>
                  <a:blip r:embed="Rc874fc4e929947f0">
                    <a:extLst xmlns:a="http://schemas.openxmlformats.org/drawingml/2006/main">
                      <a:ext uri="{28A0092B-C50C-407E-A947-70E740481C1C}">
                        <a14:useLocalDpi xmlns:a14="http://schemas.microsoft.com/office/drawing/2010/main" val="0"/>
                      </a:ext>
                    </a:extLst>
                  </a:blip>
                  <a:stretch>
                    <a:fillRect/>
                  </a:stretch>
                </pic:blipFill>
                <pic:spPr xmlns:pic="http://schemas.openxmlformats.org/drawingml/2006/picture">
                  <a:xfrm xmlns:a="http://schemas.openxmlformats.org/drawingml/2006/main" rot="0" flipH="0" flipV="0">
                    <a:off x="0" y="0"/>
                    <a:ext cx="2929890" cy="744855"/>
                  </a:xfrm>
                  <a:prstGeom xmlns:a="http://schemas.openxmlformats.org/drawingml/2006/main" prst="rect">
                    <a:avLst/>
                  </a:prstGeom>
                  <a:noFill xmlns:a="http://schemas.openxmlformats.org/drawingml/2006/main"/>
                  <a:ln xmlns:a="http://schemas.openxmlformats.org/drawingml/2006/main" cap="flat">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01BF0"/>
    <w:multiLevelType w:val="hybridMultilevel"/>
    <w:tmpl w:val="D390BF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4E33925"/>
    <w:multiLevelType w:val="hybridMultilevel"/>
    <w:tmpl w:val="0832CDFA"/>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 w15:restartNumberingAfterBreak="0">
    <w:nsid w:val="0AE07227"/>
    <w:multiLevelType w:val="hybridMultilevel"/>
    <w:tmpl w:val="289060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3D50E92"/>
    <w:multiLevelType w:val="hybridMultilevel"/>
    <w:tmpl w:val="74B0037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163B0B92"/>
    <w:multiLevelType w:val="multilevel"/>
    <w:tmpl w:val="FB5235C2"/>
    <w:lvl w:ilvl="0">
      <w:start w:val="1"/>
      <w:numFmt w:val="decimal"/>
      <w:lvlText w:val="%1."/>
      <w:lvlJc w:val="left"/>
      <w:pPr>
        <w:ind w:left="720" w:hanging="360"/>
      </w:pPr>
    </w:lvl>
    <w:lvl w:ilvl="1">
      <w:start w:val="2"/>
      <w:numFmt w:val="decimal"/>
      <w:isLgl/>
      <w:lvlText w:val="%1.%2"/>
      <w:lvlJc w:val="left"/>
      <w:pPr>
        <w:ind w:left="1065" w:hanging="397"/>
      </w:pPr>
      <w:rPr>
        <w:rFonts w:hint="default"/>
        <w:color w:val="000000"/>
      </w:rPr>
    </w:lvl>
    <w:lvl w:ilvl="2">
      <w:start w:val="1"/>
      <w:numFmt w:val="decimal"/>
      <w:isLgl/>
      <w:lvlText w:val="%1.%2.%3"/>
      <w:lvlJc w:val="left"/>
      <w:pPr>
        <w:ind w:left="1696" w:hanging="720"/>
      </w:pPr>
      <w:rPr>
        <w:rFonts w:hint="default"/>
        <w:color w:val="000000"/>
      </w:rPr>
    </w:lvl>
    <w:lvl w:ilvl="3">
      <w:start w:val="1"/>
      <w:numFmt w:val="decimal"/>
      <w:isLgl/>
      <w:lvlText w:val="%1.%2.%3.%4"/>
      <w:lvlJc w:val="left"/>
      <w:pPr>
        <w:ind w:left="2364" w:hanging="1080"/>
      </w:pPr>
      <w:rPr>
        <w:rFonts w:hint="default"/>
        <w:color w:val="000000"/>
      </w:rPr>
    </w:lvl>
    <w:lvl w:ilvl="4">
      <w:start w:val="1"/>
      <w:numFmt w:val="decimal"/>
      <w:isLgl/>
      <w:lvlText w:val="%1.%2.%3.%4.%5"/>
      <w:lvlJc w:val="left"/>
      <w:pPr>
        <w:ind w:left="2672" w:hanging="1080"/>
      </w:pPr>
      <w:rPr>
        <w:rFonts w:hint="default"/>
        <w:color w:val="000000"/>
      </w:rPr>
    </w:lvl>
    <w:lvl w:ilvl="5">
      <w:start w:val="1"/>
      <w:numFmt w:val="decimal"/>
      <w:isLgl/>
      <w:lvlText w:val="%1.%2.%3.%4.%5.%6"/>
      <w:lvlJc w:val="left"/>
      <w:pPr>
        <w:ind w:left="3340" w:hanging="1440"/>
      </w:pPr>
      <w:rPr>
        <w:rFonts w:hint="default"/>
        <w:color w:val="000000"/>
      </w:rPr>
    </w:lvl>
    <w:lvl w:ilvl="6">
      <w:start w:val="1"/>
      <w:numFmt w:val="decimal"/>
      <w:isLgl/>
      <w:lvlText w:val="%1.%2.%3.%4.%5.%6.%7"/>
      <w:lvlJc w:val="left"/>
      <w:pPr>
        <w:ind w:left="3648" w:hanging="1440"/>
      </w:pPr>
      <w:rPr>
        <w:rFonts w:hint="default"/>
        <w:color w:val="000000"/>
      </w:rPr>
    </w:lvl>
    <w:lvl w:ilvl="7">
      <w:start w:val="1"/>
      <w:numFmt w:val="decimal"/>
      <w:isLgl/>
      <w:lvlText w:val="%1.%2.%3.%4.%5.%6.%7.%8"/>
      <w:lvlJc w:val="left"/>
      <w:pPr>
        <w:ind w:left="4316" w:hanging="1800"/>
      </w:pPr>
      <w:rPr>
        <w:rFonts w:hint="default"/>
        <w:color w:val="000000"/>
      </w:rPr>
    </w:lvl>
    <w:lvl w:ilvl="8">
      <w:start w:val="1"/>
      <w:numFmt w:val="decimal"/>
      <w:isLgl/>
      <w:lvlText w:val="%1.%2.%3.%4.%5.%6.%7.%8.%9"/>
      <w:lvlJc w:val="left"/>
      <w:pPr>
        <w:ind w:left="4624" w:hanging="1800"/>
      </w:pPr>
      <w:rPr>
        <w:rFonts w:hint="default"/>
        <w:color w:val="000000"/>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0893F6A"/>
    <w:multiLevelType w:val="hybridMultilevel"/>
    <w:tmpl w:val="AE849F5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7" w15:restartNumberingAfterBreak="0">
    <w:nsid w:val="3997200B"/>
    <w:multiLevelType w:val="hybridMultilevel"/>
    <w:tmpl w:val="6E041F6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8" w15:restartNumberingAfterBreak="0">
    <w:nsid w:val="3A2017AA"/>
    <w:multiLevelType w:val="hybridMultilevel"/>
    <w:tmpl w:val="592A1CB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DA356DC"/>
    <w:multiLevelType w:val="hybridMultilevel"/>
    <w:tmpl w:val="1FD0BB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0565684"/>
    <w:multiLevelType w:val="hybridMultilevel"/>
    <w:tmpl w:val="7FFA35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0A23F00"/>
    <w:multiLevelType w:val="hybridMultilevel"/>
    <w:tmpl w:val="BA84E4C2"/>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13" w15:restartNumberingAfterBreak="0">
    <w:nsid w:val="42EB69C3"/>
    <w:multiLevelType w:val="hybridMultilevel"/>
    <w:tmpl w:val="60D65A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4873332"/>
    <w:multiLevelType w:val="hybridMultilevel"/>
    <w:tmpl w:val="C22C9B7A"/>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528458C7"/>
    <w:multiLevelType w:val="multilevel"/>
    <w:tmpl w:val="40DA73DA"/>
    <w:lvl w:ilvl="0">
      <w:start w:val="2"/>
      <w:numFmt w:val="decimal"/>
      <w:lvlText w:val="%1"/>
      <w:lvlJc w:val="left"/>
      <w:pPr>
        <w:ind w:left="360" w:hanging="360"/>
      </w:pPr>
      <w:rPr>
        <w:rFonts w:hint="default"/>
      </w:rPr>
    </w:lvl>
    <w:lvl w:ilvl="1">
      <w:start w:val="2"/>
      <w:numFmt w:val="decimal"/>
      <w:lvlText w:val="%1.%2"/>
      <w:lvlJc w:val="left"/>
      <w:pPr>
        <w:ind w:left="1125"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375" w:hanging="108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5265" w:hanging="144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7155" w:hanging="1800"/>
      </w:pPr>
      <w:rPr>
        <w:rFonts w:hint="default"/>
      </w:rPr>
    </w:lvl>
    <w:lvl w:ilvl="8">
      <w:start w:val="1"/>
      <w:numFmt w:val="decimal"/>
      <w:lvlText w:val="%1.%2.%3.%4.%5.%6.%7.%8.%9"/>
      <w:lvlJc w:val="left"/>
      <w:pPr>
        <w:ind w:left="7920" w:hanging="1800"/>
      </w:pPr>
      <w:rPr>
        <w:rFonts w:hint="default"/>
      </w:rPr>
    </w:lvl>
  </w:abstractNum>
  <w:abstractNum w:abstractNumId="18" w15:restartNumberingAfterBreak="0">
    <w:nsid w:val="56542530"/>
    <w:multiLevelType w:val="hybridMultilevel"/>
    <w:tmpl w:val="C63C8F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5689041E"/>
    <w:multiLevelType w:val="hybridMultilevel"/>
    <w:tmpl w:val="2ACE783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06A1CE2"/>
    <w:multiLevelType w:val="hybridMultilevel"/>
    <w:tmpl w:val="83F8311C"/>
    <w:lvl w:ilvl="0" w:tplc="08090001">
      <w:start w:val="1"/>
      <w:numFmt w:val="bullet"/>
      <w:lvlText w:val=""/>
      <w:lvlJc w:val="left"/>
      <w:pPr>
        <w:ind w:left="720" w:hanging="360"/>
      </w:pPr>
      <w:rPr>
        <w:rFonts w:hint="default" w:ascii="Symbol" w:hAnsi="Symbol"/>
      </w:rPr>
    </w:lvl>
    <w:lvl w:ilvl="1" w:tplc="08090001">
      <w:start w:val="1"/>
      <w:numFmt w:val="bullet"/>
      <w:lvlText w:val=""/>
      <w:lvlJc w:val="left"/>
      <w:pPr>
        <w:ind w:left="1440" w:hanging="360"/>
      </w:pPr>
      <w:rPr>
        <w:rFonts w:hint="default" w:ascii="Symbol" w:hAnsi="Symbol"/>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10E2E66"/>
    <w:multiLevelType w:val="hybridMultilevel"/>
    <w:tmpl w:val="7FB6FF7A"/>
    <w:lvl w:ilvl="0" w:tplc="08090001">
      <w:start w:val="1"/>
      <w:numFmt w:val="bullet"/>
      <w:lvlText w:val=""/>
      <w:lvlJc w:val="left"/>
      <w:pPr>
        <w:ind w:left="786" w:hanging="360"/>
      </w:pPr>
      <w:rPr>
        <w:rFonts w:hint="default" w:ascii="Symbol" w:hAnsi="Symbol"/>
      </w:rPr>
    </w:lvl>
    <w:lvl w:ilvl="1" w:tplc="08090003" w:tentative="1">
      <w:start w:val="1"/>
      <w:numFmt w:val="bullet"/>
      <w:lvlText w:val="o"/>
      <w:lvlJc w:val="left"/>
      <w:pPr>
        <w:ind w:left="1506" w:hanging="360"/>
      </w:pPr>
      <w:rPr>
        <w:rFonts w:hint="default" w:ascii="Courier New" w:hAnsi="Courier New" w:cs="Courier New"/>
      </w:rPr>
    </w:lvl>
    <w:lvl w:ilvl="2" w:tplc="08090005" w:tentative="1">
      <w:start w:val="1"/>
      <w:numFmt w:val="bullet"/>
      <w:lvlText w:val=""/>
      <w:lvlJc w:val="left"/>
      <w:pPr>
        <w:ind w:left="2226" w:hanging="360"/>
      </w:pPr>
      <w:rPr>
        <w:rFonts w:hint="default" w:ascii="Wingdings" w:hAnsi="Wingdings"/>
      </w:rPr>
    </w:lvl>
    <w:lvl w:ilvl="3" w:tplc="08090001" w:tentative="1">
      <w:start w:val="1"/>
      <w:numFmt w:val="bullet"/>
      <w:lvlText w:val=""/>
      <w:lvlJc w:val="left"/>
      <w:pPr>
        <w:ind w:left="2946" w:hanging="360"/>
      </w:pPr>
      <w:rPr>
        <w:rFonts w:hint="default" w:ascii="Symbol" w:hAnsi="Symbol"/>
      </w:rPr>
    </w:lvl>
    <w:lvl w:ilvl="4" w:tplc="08090003" w:tentative="1">
      <w:start w:val="1"/>
      <w:numFmt w:val="bullet"/>
      <w:lvlText w:val="o"/>
      <w:lvlJc w:val="left"/>
      <w:pPr>
        <w:ind w:left="3666" w:hanging="360"/>
      </w:pPr>
      <w:rPr>
        <w:rFonts w:hint="default" w:ascii="Courier New" w:hAnsi="Courier New" w:cs="Courier New"/>
      </w:rPr>
    </w:lvl>
    <w:lvl w:ilvl="5" w:tplc="08090005" w:tentative="1">
      <w:start w:val="1"/>
      <w:numFmt w:val="bullet"/>
      <w:lvlText w:val=""/>
      <w:lvlJc w:val="left"/>
      <w:pPr>
        <w:ind w:left="4386" w:hanging="360"/>
      </w:pPr>
      <w:rPr>
        <w:rFonts w:hint="default" w:ascii="Wingdings" w:hAnsi="Wingdings"/>
      </w:rPr>
    </w:lvl>
    <w:lvl w:ilvl="6" w:tplc="08090001" w:tentative="1">
      <w:start w:val="1"/>
      <w:numFmt w:val="bullet"/>
      <w:lvlText w:val=""/>
      <w:lvlJc w:val="left"/>
      <w:pPr>
        <w:ind w:left="5106" w:hanging="360"/>
      </w:pPr>
      <w:rPr>
        <w:rFonts w:hint="default" w:ascii="Symbol" w:hAnsi="Symbol"/>
      </w:rPr>
    </w:lvl>
    <w:lvl w:ilvl="7" w:tplc="08090003" w:tentative="1">
      <w:start w:val="1"/>
      <w:numFmt w:val="bullet"/>
      <w:lvlText w:val="o"/>
      <w:lvlJc w:val="left"/>
      <w:pPr>
        <w:ind w:left="5826" w:hanging="360"/>
      </w:pPr>
      <w:rPr>
        <w:rFonts w:hint="default" w:ascii="Courier New" w:hAnsi="Courier New" w:cs="Courier New"/>
      </w:rPr>
    </w:lvl>
    <w:lvl w:ilvl="8" w:tplc="08090005" w:tentative="1">
      <w:start w:val="1"/>
      <w:numFmt w:val="bullet"/>
      <w:lvlText w:val=""/>
      <w:lvlJc w:val="left"/>
      <w:pPr>
        <w:ind w:left="6546" w:hanging="360"/>
      </w:pPr>
      <w:rPr>
        <w:rFonts w:hint="default" w:ascii="Wingdings" w:hAnsi="Wingdings"/>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7294E27"/>
    <w:multiLevelType w:val="hybridMultilevel"/>
    <w:tmpl w:val="FFA6407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5" w15:restartNumberingAfterBreak="0">
    <w:nsid w:val="6A3F4C2B"/>
    <w:multiLevelType w:val="hybridMultilevel"/>
    <w:tmpl w:val="B558A62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6E89574E"/>
    <w:multiLevelType w:val="hybridMultilevel"/>
    <w:tmpl w:val="3C3C2C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708428B"/>
    <w:multiLevelType w:val="multilevel"/>
    <w:tmpl w:val="FF668B1E"/>
    <w:lvl w:ilvl="0">
      <w:start w:val="2"/>
      <w:numFmt w:val="decimal"/>
      <w:lvlText w:val="%1"/>
      <w:lvlJc w:val="left"/>
      <w:pPr>
        <w:ind w:left="525" w:hanging="525"/>
      </w:pPr>
      <w:rPr>
        <w:rFonts w:hint="default"/>
      </w:rPr>
    </w:lvl>
    <w:lvl w:ilvl="1">
      <w:start w:val="2"/>
      <w:numFmt w:val="decimal"/>
      <w:lvlText w:val="%1.%2"/>
      <w:lvlJc w:val="left"/>
      <w:pPr>
        <w:ind w:left="705" w:hanging="525"/>
      </w:pPr>
      <w:rPr>
        <w:rFonts w:hint="default"/>
      </w:rPr>
    </w:lvl>
    <w:lvl w:ilvl="2">
      <w:start w:val="3"/>
      <w:numFmt w:val="decimal"/>
      <w:lvlText w:val="%1.%2.%3"/>
      <w:lvlJc w:val="left"/>
      <w:pPr>
        <w:ind w:left="4122"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E320DA0"/>
    <w:multiLevelType w:val="hybridMultilevel"/>
    <w:tmpl w:val="ADA625F8"/>
    <w:lvl w:ilvl="0" w:tplc="FFFFFFFF">
      <w:start w:val="1"/>
      <w:numFmt w:val="bullet"/>
      <w:pStyle w:val="bullettedlist"/>
      <w:lvlText w:val=""/>
      <w:lvlJc w:val="left"/>
      <w:pPr>
        <w:tabs>
          <w:tab w:val="num" w:pos="510"/>
        </w:tabs>
        <w:ind w:left="510" w:hanging="150"/>
      </w:pPr>
      <w:rPr>
        <w:rFonts w:hint="default" w:ascii="Symbol" w:hAnsi="Symbol"/>
        <w:color w:val="auto"/>
      </w:rPr>
    </w:lvl>
    <w:lvl w:ilvl="1" w:tplc="FFFFFFFF">
      <w:start w:val="1"/>
      <w:numFmt w:val="bullet"/>
      <w:lvlText w:val="o"/>
      <w:lvlJc w:val="left"/>
      <w:pPr>
        <w:ind w:left="1440" w:hanging="360"/>
      </w:pPr>
      <w:rPr>
        <w:rFonts w:hint="default" w:ascii="Courier New" w:hAnsi="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rPr>
    </w:lvl>
    <w:lvl w:ilvl="8" w:tplc="FFFFFFFF" w:tentative="1">
      <w:start w:val="1"/>
      <w:numFmt w:val="bullet"/>
      <w:lvlText w:val=""/>
      <w:lvlJc w:val="left"/>
      <w:pPr>
        <w:ind w:left="6480" w:hanging="360"/>
      </w:pPr>
      <w:rPr>
        <w:rFonts w:hint="default" w:ascii="Wingdings" w:hAnsi="Wingdings"/>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23720182">
    <w:abstractNumId w:val="4"/>
  </w:num>
  <w:num w:numId="2" w16cid:durableId="1104499137">
    <w:abstractNumId w:val="16"/>
  </w:num>
  <w:num w:numId="3" w16cid:durableId="2020501312">
    <w:abstractNumId w:val="15"/>
  </w:num>
  <w:num w:numId="4" w16cid:durableId="1992057687">
    <w:abstractNumId w:val="9"/>
  </w:num>
  <w:num w:numId="5" w16cid:durableId="706105369">
    <w:abstractNumId w:val="5"/>
  </w:num>
  <w:num w:numId="6" w16cid:durableId="345518806">
    <w:abstractNumId w:val="29"/>
  </w:num>
  <w:num w:numId="7" w16cid:durableId="440029878">
    <w:abstractNumId w:val="31"/>
  </w:num>
  <w:num w:numId="8" w16cid:durableId="854078734">
    <w:abstractNumId w:val="22"/>
  </w:num>
  <w:num w:numId="9" w16cid:durableId="1531987603">
    <w:abstractNumId w:val="24"/>
  </w:num>
  <w:num w:numId="10" w16cid:durableId="2123377969">
    <w:abstractNumId w:val="28"/>
  </w:num>
  <w:num w:numId="11" w16cid:durableId="1586575076">
    <w:abstractNumId w:val="12"/>
  </w:num>
  <w:num w:numId="12" w16cid:durableId="1042286399">
    <w:abstractNumId w:val="20"/>
  </w:num>
  <w:num w:numId="13" w16cid:durableId="361440284">
    <w:abstractNumId w:val="7"/>
  </w:num>
  <w:num w:numId="14" w16cid:durableId="549614579">
    <w:abstractNumId w:val="14"/>
  </w:num>
  <w:num w:numId="15" w16cid:durableId="29383346">
    <w:abstractNumId w:val="8"/>
  </w:num>
  <w:num w:numId="16" w16cid:durableId="943532782">
    <w:abstractNumId w:val="3"/>
  </w:num>
  <w:num w:numId="17" w16cid:durableId="1550805366">
    <w:abstractNumId w:val="17"/>
  </w:num>
  <w:num w:numId="18" w16cid:durableId="1869756057">
    <w:abstractNumId w:val="19"/>
  </w:num>
  <w:num w:numId="19" w16cid:durableId="1930310910">
    <w:abstractNumId w:val="18"/>
  </w:num>
  <w:num w:numId="20" w16cid:durableId="603074030">
    <w:abstractNumId w:val="27"/>
  </w:num>
  <w:num w:numId="21" w16cid:durableId="199560948">
    <w:abstractNumId w:val="10"/>
  </w:num>
  <w:num w:numId="22" w16cid:durableId="1318998785">
    <w:abstractNumId w:val="13"/>
  </w:num>
  <w:num w:numId="23" w16cid:durableId="1393190752">
    <w:abstractNumId w:val="1"/>
  </w:num>
  <w:num w:numId="24" w16cid:durableId="1162890871">
    <w:abstractNumId w:val="6"/>
  </w:num>
  <w:num w:numId="25" w16cid:durableId="696588189">
    <w:abstractNumId w:val="0"/>
  </w:num>
  <w:num w:numId="26" w16cid:durableId="525143059">
    <w:abstractNumId w:val="30"/>
  </w:num>
  <w:num w:numId="27" w16cid:durableId="1824588715">
    <w:abstractNumId w:val="21"/>
  </w:num>
  <w:num w:numId="28" w16cid:durableId="1192837961">
    <w:abstractNumId w:val="26"/>
  </w:num>
  <w:num w:numId="29" w16cid:durableId="73825525">
    <w:abstractNumId w:val="2"/>
  </w:num>
  <w:num w:numId="30" w16cid:durableId="1964117915">
    <w:abstractNumId w:val="25"/>
  </w:num>
  <w:num w:numId="31" w16cid:durableId="1398018454">
    <w:abstractNumId w:val="23"/>
  </w:num>
  <w:num w:numId="32" w16cid:durableId="120320520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D7C"/>
    <w:rsid w:val="00003CA6"/>
    <w:rsid w:val="00007179"/>
    <w:rsid w:val="00007656"/>
    <w:rsid w:val="00010FFE"/>
    <w:rsid w:val="00021C60"/>
    <w:rsid w:val="000245C6"/>
    <w:rsid w:val="00024633"/>
    <w:rsid w:val="00034194"/>
    <w:rsid w:val="00050603"/>
    <w:rsid w:val="00051D47"/>
    <w:rsid w:val="00063694"/>
    <w:rsid w:val="00072034"/>
    <w:rsid w:val="00072AD1"/>
    <w:rsid w:val="00083FC0"/>
    <w:rsid w:val="0009094D"/>
    <w:rsid w:val="000925DC"/>
    <w:rsid w:val="000A257D"/>
    <w:rsid w:val="000A4913"/>
    <w:rsid w:val="000A5EF2"/>
    <w:rsid w:val="000B1141"/>
    <w:rsid w:val="000B16EA"/>
    <w:rsid w:val="000B5AC8"/>
    <w:rsid w:val="000B7055"/>
    <w:rsid w:val="000D04A7"/>
    <w:rsid w:val="000D10AA"/>
    <w:rsid w:val="000D4B9C"/>
    <w:rsid w:val="000D5212"/>
    <w:rsid w:val="000D5E05"/>
    <w:rsid w:val="000E2955"/>
    <w:rsid w:val="000E6A50"/>
    <w:rsid w:val="000F361B"/>
    <w:rsid w:val="00101CCF"/>
    <w:rsid w:val="00106793"/>
    <w:rsid w:val="001073BA"/>
    <w:rsid w:val="00122F57"/>
    <w:rsid w:val="00126E12"/>
    <w:rsid w:val="00133EA1"/>
    <w:rsid w:val="00136F12"/>
    <w:rsid w:val="00137970"/>
    <w:rsid w:val="001455F2"/>
    <w:rsid w:val="0014563C"/>
    <w:rsid w:val="00157F3F"/>
    <w:rsid w:val="0016096B"/>
    <w:rsid w:val="00165271"/>
    <w:rsid w:val="00175DBB"/>
    <w:rsid w:val="00184993"/>
    <w:rsid w:val="001849C3"/>
    <w:rsid w:val="0018502E"/>
    <w:rsid w:val="00195DD1"/>
    <w:rsid w:val="0019643B"/>
    <w:rsid w:val="001B1239"/>
    <w:rsid w:val="001B16A0"/>
    <w:rsid w:val="001C141B"/>
    <w:rsid w:val="001D0FDA"/>
    <w:rsid w:val="001D38E5"/>
    <w:rsid w:val="001E14E7"/>
    <w:rsid w:val="001F36E0"/>
    <w:rsid w:val="001F609A"/>
    <w:rsid w:val="0020539A"/>
    <w:rsid w:val="002059BA"/>
    <w:rsid w:val="002060BD"/>
    <w:rsid w:val="0021117D"/>
    <w:rsid w:val="00211271"/>
    <w:rsid w:val="00211496"/>
    <w:rsid w:val="00215D3E"/>
    <w:rsid w:val="002175AE"/>
    <w:rsid w:val="002251F8"/>
    <w:rsid w:val="00225B0D"/>
    <w:rsid w:val="00225FE4"/>
    <w:rsid w:val="00233330"/>
    <w:rsid w:val="00237B84"/>
    <w:rsid w:val="00241662"/>
    <w:rsid w:val="002434D6"/>
    <w:rsid w:val="00243904"/>
    <w:rsid w:val="002443FB"/>
    <w:rsid w:val="002449EC"/>
    <w:rsid w:val="002573D5"/>
    <w:rsid w:val="00260836"/>
    <w:rsid w:val="00262C11"/>
    <w:rsid w:val="00264CB9"/>
    <w:rsid w:val="00265A73"/>
    <w:rsid w:val="002724AA"/>
    <w:rsid w:val="0027321B"/>
    <w:rsid w:val="0028593D"/>
    <w:rsid w:val="00287E54"/>
    <w:rsid w:val="0029201E"/>
    <w:rsid w:val="002950FF"/>
    <w:rsid w:val="00296CD9"/>
    <w:rsid w:val="002A1835"/>
    <w:rsid w:val="002A4C04"/>
    <w:rsid w:val="002A58AE"/>
    <w:rsid w:val="002B5C2D"/>
    <w:rsid w:val="002B6D66"/>
    <w:rsid w:val="002B7C9A"/>
    <w:rsid w:val="002C0648"/>
    <w:rsid w:val="002C2948"/>
    <w:rsid w:val="002C3DD6"/>
    <w:rsid w:val="002C7457"/>
    <w:rsid w:val="002C7925"/>
    <w:rsid w:val="002D2F93"/>
    <w:rsid w:val="002D5454"/>
    <w:rsid w:val="002D7616"/>
    <w:rsid w:val="002E2B20"/>
    <w:rsid w:val="002F087E"/>
    <w:rsid w:val="002F544B"/>
    <w:rsid w:val="002F742E"/>
    <w:rsid w:val="00300871"/>
    <w:rsid w:val="00301B8E"/>
    <w:rsid w:val="003114B2"/>
    <w:rsid w:val="0031307E"/>
    <w:rsid w:val="00317370"/>
    <w:rsid w:val="003227BC"/>
    <w:rsid w:val="00323C2E"/>
    <w:rsid w:val="0032747D"/>
    <w:rsid w:val="003324CB"/>
    <w:rsid w:val="00333C9D"/>
    <w:rsid w:val="003438D0"/>
    <w:rsid w:val="00344B85"/>
    <w:rsid w:val="00351932"/>
    <w:rsid w:val="00354D12"/>
    <w:rsid w:val="00364486"/>
    <w:rsid w:val="00367562"/>
    <w:rsid w:val="00372FFA"/>
    <w:rsid w:val="0039330D"/>
    <w:rsid w:val="00393B67"/>
    <w:rsid w:val="00394B52"/>
    <w:rsid w:val="00395F73"/>
    <w:rsid w:val="003A35CC"/>
    <w:rsid w:val="003B5EE0"/>
    <w:rsid w:val="003C0FF8"/>
    <w:rsid w:val="003C1006"/>
    <w:rsid w:val="003D255C"/>
    <w:rsid w:val="003D31BE"/>
    <w:rsid w:val="003D50FF"/>
    <w:rsid w:val="003E080F"/>
    <w:rsid w:val="003E4479"/>
    <w:rsid w:val="003F2DA9"/>
    <w:rsid w:val="003F7BC9"/>
    <w:rsid w:val="00400567"/>
    <w:rsid w:val="00404703"/>
    <w:rsid w:val="00406902"/>
    <w:rsid w:val="0041224D"/>
    <w:rsid w:val="00414894"/>
    <w:rsid w:val="00421220"/>
    <w:rsid w:val="004233C2"/>
    <w:rsid w:val="00425E67"/>
    <w:rsid w:val="00435D43"/>
    <w:rsid w:val="00440901"/>
    <w:rsid w:val="00446EA2"/>
    <w:rsid w:val="00456B1F"/>
    <w:rsid w:val="00460DEF"/>
    <w:rsid w:val="0046136D"/>
    <w:rsid w:val="00461720"/>
    <w:rsid w:val="00461835"/>
    <w:rsid w:val="00462F1C"/>
    <w:rsid w:val="00464169"/>
    <w:rsid w:val="004652C8"/>
    <w:rsid w:val="00465524"/>
    <w:rsid w:val="004656D6"/>
    <w:rsid w:val="0047D503"/>
    <w:rsid w:val="0048158B"/>
    <w:rsid w:val="00481CA3"/>
    <w:rsid w:val="00482C46"/>
    <w:rsid w:val="004A2BCD"/>
    <w:rsid w:val="004A3B1F"/>
    <w:rsid w:val="004B06F8"/>
    <w:rsid w:val="004C036D"/>
    <w:rsid w:val="004C3D63"/>
    <w:rsid w:val="004D2E68"/>
    <w:rsid w:val="004D3CC9"/>
    <w:rsid w:val="004D69F9"/>
    <w:rsid w:val="004E1021"/>
    <w:rsid w:val="004E2422"/>
    <w:rsid w:val="004E71F3"/>
    <w:rsid w:val="004F1F7E"/>
    <w:rsid w:val="004F322D"/>
    <w:rsid w:val="004F44DA"/>
    <w:rsid w:val="00500FED"/>
    <w:rsid w:val="0051609C"/>
    <w:rsid w:val="005208AA"/>
    <w:rsid w:val="0052297E"/>
    <w:rsid w:val="00527A4B"/>
    <w:rsid w:val="005301B6"/>
    <w:rsid w:val="00530E15"/>
    <w:rsid w:val="0053343B"/>
    <w:rsid w:val="00537717"/>
    <w:rsid w:val="00542CD3"/>
    <w:rsid w:val="00544921"/>
    <w:rsid w:val="00554056"/>
    <w:rsid w:val="00557466"/>
    <w:rsid w:val="005627A7"/>
    <w:rsid w:val="00564FB5"/>
    <w:rsid w:val="005679D6"/>
    <w:rsid w:val="00571560"/>
    <w:rsid w:val="0058271F"/>
    <w:rsid w:val="00585277"/>
    <w:rsid w:val="00585BFF"/>
    <w:rsid w:val="005A2E2D"/>
    <w:rsid w:val="005B69CB"/>
    <w:rsid w:val="005C17DF"/>
    <w:rsid w:val="005C651D"/>
    <w:rsid w:val="005D1652"/>
    <w:rsid w:val="005D6857"/>
    <w:rsid w:val="005E0226"/>
    <w:rsid w:val="005E2DAC"/>
    <w:rsid w:val="005E5417"/>
    <w:rsid w:val="005F04D0"/>
    <w:rsid w:val="005F04ED"/>
    <w:rsid w:val="005F1D55"/>
    <w:rsid w:val="005F6C6B"/>
    <w:rsid w:val="0061070E"/>
    <w:rsid w:val="00631451"/>
    <w:rsid w:val="006323F3"/>
    <w:rsid w:val="0063318A"/>
    <w:rsid w:val="0063318C"/>
    <w:rsid w:val="00634471"/>
    <w:rsid w:val="00640750"/>
    <w:rsid w:val="0064472B"/>
    <w:rsid w:val="00644AD9"/>
    <w:rsid w:val="006475E8"/>
    <w:rsid w:val="00653AEC"/>
    <w:rsid w:val="00655190"/>
    <w:rsid w:val="0066091E"/>
    <w:rsid w:val="00662218"/>
    <w:rsid w:val="00663F24"/>
    <w:rsid w:val="006669E1"/>
    <w:rsid w:val="00667017"/>
    <w:rsid w:val="006816FE"/>
    <w:rsid w:val="00684BB5"/>
    <w:rsid w:val="00685A4F"/>
    <w:rsid w:val="00685AE0"/>
    <w:rsid w:val="0068660C"/>
    <w:rsid w:val="006876A1"/>
    <w:rsid w:val="00692789"/>
    <w:rsid w:val="006A684B"/>
    <w:rsid w:val="006B23ED"/>
    <w:rsid w:val="006B340D"/>
    <w:rsid w:val="006B6D4B"/>
    <w:rsid w:val="006B76DE"/>
    <w:rsid w:val="006C4381"/>
    <w:rsid w:val="006C5EFE"/>
    <w:rsid w:val="006D1998"/>
    <w:rsid w:val="006D1BB2"/>
    <w:rsid w:val="006D4E72"/>
    <w:rsid w:val="006D652E"/>
    <w:rsid w:val="006E2729"/>
    <w:rsid w:val="006F213D"/>
    <w:rsid w:val="006F656F"/>
    <w:rsid w:val="006F69E4"/>
    <w:rsid w:val="006F7D85"/>
    <w:rsid w:val="00703A50"/>
    <w:rsid w:val="00703D77"/>
    <w:rsid w:val="007101A8"/>
    <w:rsid w:val="00711095"/>
    <w:rsid w:val="0071138A"/>
    <w:rsid w:val="00713537"/>
    <w:rsid w:val="007206BD"/>
    <w:rsid w:val="007236C5"/>
    <w:rsid w:val="007254CF"/>
    <w:rsid w:val="0072604C"/>
    <w:rsid w:val="007305FF"/>
    <w:rsid w:val="00730C50"/>
    <w:rsid w:val="0073405E"/>
    <w:rsid w:val="00736DF7"/>
    <w:rsid w:val="00750B27"/>
    <w:rsid w:val="00752166"/>
    <w:rsid w:val="0075412B"/>
    <w:rsid w:val="00756062"/>
    <w:rsid w:val="00760890"/>
    <w:rsid w:val="00762BBE"/>
    <w:rsid w:val="00767E3E"/>
    <w:rsid w:val="007826FC"/>
    <w:rsid w:val="00787FB5"/>
    <w:rsid w:val="007913D9"/>
    <w:rsid w:val="00794B58"/>
    <w:rsid w:val="007A1AAE"/>
    <w:rsid w:val="007A2C7F"/>
    <w:rsid w:val="007A353B"/>
    <w:rsid w:val="007A71A4"/>
    <w:rsid w:val="007C1BAC"/>
    <w:rsid w:val="007D0013"/>
    <w:rsid w:val="007D1925"/>
    <w:rsid w:val="007D1BFF"/>
    <w:rsid w:val="007D61E2"/>
    <w:rsid w:val="007E048D"/>
    <w:rsid w:val="007E104B"/>
    <w:rsid w:val="007E19DC"/>
    <w:rsid w:val="007E3D95"/>
    <w:rsid w:val="007F3B0B"/>
    <w:rsid w:val="007F7E97"/>
    <w:rsid w:val="00802CA5"/>
    <w:rsid w:val="00812C14"/>
    <w:rsid w:val="00824947"/>
    <w:rsid w:val="00826DB0"/>
    <w:rsid w:val="00830016"/>
    <w:rsid w:val="00835F9A"/>
    <w:rsid w:val="00846FAC"/>
    <w:rsid w:val="0085671F"/>
    <w:rsid w:val="00861D26"/>
    <w:rsid w:val="00861F16"/>
    <w:rsid w:val="0086270D"/>
    <w:rsid w:val="00863C6D"/>
    <w:rsid w:val="00867AED"/>
    <w:rsid w:val="00872D00"/>
    <w:rsid w:val="00873939"/>
    <w:rsid w:val="00874543"/>
    <w:rsid w:val="00875837"/>
    <w:rsid w:val="00876BE4"/>
    <w:rsid w:val="00885F63"/>
    <w:rsid w:val="00886BBB"/>
    <w:rsid w:val="00887E28"/>
    <w:rsid w:val="0089064E"/>
    <w:rsid w:val="008A2896"/>
    <w:rsid w:val="008A2930"/>
    <w:rsid w:val="008A3671"/>
    <w:rsid w:val="008A773F"/>
    <w:rsid w:val="008B1803"/>
    <w:rsid w:val="008C15D9"/>
    <w:rsid w:val="008C68AE"/>
    <w:rsid w:val="008C75F3"/>
    <w:rsid w:val="008D0747"/>
    <w:rsid w:val="008F734E"/>
    <w:rsid w:val="00901865"/>
    <w:rsid w:val="00903225"/>
    <w:rsid w:val="0090642E"/>
    <w:rsid w:val="009112DC"/>
    <w:rsid w:val="00913215"/>
    <w:rsid w:val="00915DA6"/>
    <w:rsid w:val="009207A3"/>
    <w:rsid w:val="00944150"/>
    <w:rsid w:val="00946F6D"/>
    <w:rsid w:val="00947C53"/>
    <w:rsid w:val="009521CD"/>
    <w:rsid w:val="00956082"/>
    <w:rsid w:val="00956650"/>
    <w:rsid w:val="00960F09"/>
    <w:rsid w:val="0096314F"/>
    <w:rsid w:val="00971345"/>
    <w:rsid w:val="00972372"/>
    <w:rsid w:val="00974CE6"/>
    <w:rsid w:val="00991950"/>
    <w:rsid w:val="00991F40"/>
    <w:rsid w:val="009921F9"/>
    <w:rsid w:val="00993064"/>
    <w:rsid w:val="00995CDA"/>
    <w:rsid w:val="009A054A"/>
    <w:rsid w:val="009B355F"/>
    <w:rsid w:val="009B5C07"/>
    <w:rsid w:val="009C3FA5"/>
    <w:rsid w:val="009D3ACD"/>
    <w:rsid w:val="009D5153"/>
    <w:rsid w:val="009D5B82"/>
    <w:rsid w:val="009E0169"/>
    <w:rsid w:val="009E7AF7"/>
    <w:rsid w:val="009F4AEA"/>
    <w:rsid w:val="009F6DBD"/>
    <w:rsid w:val="00A0392E"/>
    <w:rsid w:val="00A10BD0"/>
    <w:rsid w:val="00A13AEF"/>
    <w:rsid w:val="00A14139"/>
    <w:rsid w:val="00A20FDE"/>
    <w:rsid w:val="00A25A0B"/>
    <w:rsid w:val="00A319DD"/>
    <w:rsid w:val="00A4199D"/>
    <w:rsid w:val="00A47B0D"/>
    <w:rsid w:val="00A56F42"/>
    <w:rsid w:val="00A6488A"/>
    <w:rsid w:val="00A65B7E"/>
    <w:rsid w:val="00A667B3"/>
    <w:rsid w:val="00A7499C"/>
    <w:rsid w:val="00A751B4"/>
    <w:rsid w:val="00A77D55"/>
    <w:rsid w:val="00A8364B"/>
    <w:rsid w:val="00A83745"/>
    <w:rsid w:val="00A8381D"/>
    <w:rsid w:val="00A92189"/>
    <w:rsid w:val="00AB0E32"/>
    <w:rsid w:val="00AB28AA"/>
    <w:rsid w:val="00AB4C27"/>
    <w:rsid w:val="00AB5510"/>
    <w:rsid w:val="00AC36D6"/>
    <w:rsid w:val="00AC5E0A"/>
    <w:rsid w:val="00AD064D"/>
    <w:rsid w:val="00AD15A9"/>
    <w:rsid w:val="00AD4E60"/>
    <w:rsid w:val="00AE1052"/>
    <w:rsid w:val="00AE36B3"/>
    <w:rsid w:val="00AE76AC"/>
    <w:rsid w:val="00AF11F9"/>
    <w:rsid w:val="00AF1890"/>
    <w:rsid w:val="00AF3540"/>
    <w:rsid w:val="00B23B02"/>
    <w:rsid w:val="00B33C77"/>
    <w:rsid w:val="00B35ECC"/>
    <w:rsid w:val="00B479FA"/>
    <w:rsid w:val="00B6050A"/>
    <w:rsid w:val="00B80F2D"/>
    <w:rsid w:val="00B81747"/>
    <w:rsid w:val="00B918DD"/>
    <w:rsid w:val="00B93DB4"/>
    <w:rsid w:val="00B93E69"/>
    <w:rsid w:val="00B93F16"/>
    <w:rsid w:val="00B94A1B"/>
    <w:rsid w:val="00B9557D"/>
    <w:rsid w:val="00BA0965"/>
    <w:rsid w:val="00BA2507"/>
    <w:rsid w:val="00BA32AD"/>
    <w:rsid w:val="00BA4E31"/>
    <w:rsid w:val="00BB31D6"/>
    <w:rsid w:val="00BB5B54"/>
    <w:rsid w:val="00BC1917"/>
    <w:rsid w:val="00BC241D"/>
    <w:rsid w:val="00BC500C"/>
    <w:rsid w:val="00BC7253"/>
    <w:rsid w:val="00BC7B0A"/>
    <w:rsid w:val="00BD280F"/>
    <w:rsid w:val="00BD5F82"/>
    <w:rsid w:val="00BE22C5"/>
    <w:rsid w:val="00BF1271"/>
    <w:rsid w:val="00BF1489"/>
    <w:rsid w:val="00BF43BA"/>
    <w:rsid w:val="00BF43FD"/>
    <w:rsid w:val="00BF5628"/>
    <w:rsid w:val="00C02A95"/>
    <w:rsid w:val="00C0308B"/>
    <w:rsid w:val="00C06D15"/>
    <w:rsid w:val="00C107F2"/>
    <w:rsid w:val="00C13363"/>
    <w:rsid w:val="00C24599"/>
    <w:rsid w:val="00C266D4"/>
    <w:rsid w:val="00C30138"/>
    <w:rsid w:val="00C33A04"/>
    <w:rsid w:val="00C40639"/>
    <w:rsid w:val="00C50D84"/>
    <w:rsid w:val="00C51DC2"/>
    <w:rsid w:val="00C57FBB"/>
    <w:rsid w:val="00C76FBA"/>
    <w:rsid w:val="00C860C3"/>
    <w:rsid w:val="00C939EA"/>
    <w:rsid w:val="00C95B3C"/>
    <w:rsid w:val="00CA445B"/>
    <w:rsid w:val="00CA6D65"/>
    <w:rsid w:val="00CC0308"/>
    <w:rsid w:val="00CC5735"/>
    <w:rsid w:val="00CD01BD"/>
    <w:rsid w:val="00CD2B84"/>
    <w:rsid w:val="00CD7AA5"/>
    <w:rsid w:val="00CD7ECC"/>
    <w:rsid w:val="00CE06CC"/>
    <w:rsid w:val="00CE5542"/>
    <w:rsid w:val="00CE6BA2"/>
    <w:rsid w:val="00CE6F3D"/>
    <w:rsid w:val="00CE7D95"/>
    <w:rsid w:val="00CF7B49"/>
    <w:rsid w:val="00D016FF"/>
    <w:rsid w:val="00D05AE9"/>
    <w:rsid w:val="00D1138F"/>
    <w:rsid w:val="00D14C99"/>
    <w:rsid w:val="00D1792B"/>
    <w:rsid w:val="00D213DE"/>
    <w:rsid w:val="00D25FC7"/>
    <w:rsid w:val="00D26FAE"/>
    <w:rsid w:val="00D35352"/>
    <w:rsid w:val="00D35976"/>
    <w:rsid w:val="00D37D08"/>
    <w:rsid w:val="00D43B6F"/>
    <w:rsid w:val="00D559F0"/>
    <w:rsid w:val="00D56AEA"/>
    <w:rsid w:val="00D70F93"/>
    <w:rsid w:val="00D77D57"/>
    <w:rsid w:val="00D80535"/>
    <w:rsid w:val="00D86B8C"/>
    <w:rsid w:val="00D9145F"/>
    <w:rsid w:val="00DA1308"/>
    <w:rsid w:val="00DA3B4C"/>
    <w:rsid w:val="00DA5503"/>
    <w:rsid w:val="00DA58B9"/>
    <w:rsid w:val="00DA5B61"/>
    <w:rsid w:val="00DA76AD"/>
    <w:rsid w:val="00DD0BE9"/>
    <w:rsid w:val="00DD30D9"/>
    <w:rsid w:val="00DE4F2F"/>
    <w:rsid w:val="00DE688B"/>
    <w:rsid w:val="00DF03A3"/>
    <w:rsid w:val="00DF1661"/>
    <w:rsid w:val="00DF2E5B"/>
    <w:rsid w:val="00DF4027"/>
    <w:rsid w:val="00E02BE0"/>
    <w:rsid w:val="00E02D48"/>
    <w:rsid w:val="00E041EC"/>
    <w:rsid w:val="00E11400"/>
    <w:rsid w:val="00E11943"/>
    <w:rsid w:val="00E242E5"/>
    <w:rsid w:val="00E40678"/>
    <w:rsid w:val="00E41176"/>
    <w:rsid w:val="00E522F4"/>
    <w:rsid w:val="00E53197"/>
    <w:rsid w:val="00E55399"/>
    <w:rsid w:val="00E55E3F"/>
    <w:rsid w:val="00E575BD"/>
    <w:rsid w:val="00E72FD8"/>
    <w:rsid w:val="00E73A10"/>
    <w:rsid w:val="00E75FFC"/>
    <w:rsid w:val="00E77F44"/>
    <w:rsid w:val="00E80413"/>
    <w:rsid w:val="00E8405D"/>
    <w:rsid w:val="00E87A70"/>
    <w:rsid w:val="00E90DB8"/>
    <w:rsid w:val="00E92A4D"/>
    <w:rsid w:val="00E939AB"/>
    <w:rsid w:val="00E9617C"/>
    <w:rsid w:val="00E97090"/>
    <w:rsid w:val="00E97840"/>
    <w:rsid w:val="00EA58D5"/>
    <w:rsid w:val="00EB0410"/>
    <w:rsid w:val="00EB42FD"/>
    <w:rsid w:val="00EB437B"/>
    <w:rsid w:val="00EC4313"/>
    <w:rsid w:val="00EC6657"/>
    <w:rsid w:val="00EC70B0"/>
    <w:rsid w:val="00EE3C86"/>
    <w:rsid w:val="00EF014B"/>
    <w:rsid w:val="00EF4A6A"/>
    <w:rsid w:val="00EF5295"/>
    <w:rsid w:val="00F06D6F"/>
    <w:rsid w:val="00F112AB"/>
    <w:rsid w:val="00F116DD"/>
    <w:rsid w:val="00F11CD2"/>
    <w:rsid w:val="00F137DF"/>
    <w:rsid w:val="00F158CD"/>
    <w:rsid w:val="00F24903"/>
    <w:rsid w:val="00F30FFC"/>
    <w:rsid w:val="00F356A8"/>
    <w:rsid w:val="00F35BEE"/>
    <w:rsid w:val="00F4429B"/>
    <w:rsid w:val="00F46AE9"/>
    <w:rsid w:val="00F5082D"/>
    <w:rsid w:val="00F50860"/>
    <w:rsid w:val="00F51B11"/>
    <w:rsid w:val="00F53003"/>
    <w:rsid w:val="00F531BD"/>
    <w:rsid w:val="00F5324A"/>
    <w:rsid w:val="00F57042"/>
    <w:rsid w:val="00F57C68"/>
    <w:rsid w:val="00F705CE"/>
    <w:rsid w:val="00F74259"/>
    <w:rsid w:val="00F802E5"/>
    <w:rsid w:val="00F824A0"/>
    <w:rsid w:val="00F8463D"/>
    <w:rsid w:val="00F96A08"/>
    <w:rsid w:val="00FA0CA9"/>
    <w:rsid w:val="00FB0B4D"/>
    <w:rsid w:val="00FB1988"/>
    <w:rsid w:val="00FB377C"/>
    <w:rsid w:val="00FB5918"/>
    <w:rsid w:val="00FC41CA"/>
    <w:rsid w:val="00FC768A"/>
    <w:rsid w:val="00FD3E4B"/>
    <w:rsid w:val="0102673E"/>
    <w:rsid w:val="01F78446"/>
    <w:rsid w:val="113018A8"/>
    <w:rsid w:val="142B1369"/>
    <w:rsid w:val="20CB0C4F"/>
    <w:rsid w:val="211D21FF"/>
    <w:rsid w:val="29510869"/>
    <w:rsid w:val="39FA46E0"/>
    <w:rsid w:val="3C4172C8"/>
    <w:rsid w:val="536419F8"/>
    <w:rsid w:val="536E4E0E"/>
    <w:rsid w:val="53C8E81F"/>
    <w:rsid w:val="642D54A0"/>
    <w:rsid w:val="66D022AD"/>
    <w:rsid w:val="6EF086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Indent">
    <w:name w:val="Body Text Indent"/>
    <w:basedOn w:val="Normal"/>
    <w:link w:val="BodyTextIndentChar"/>
    <w:uiPriority w:val="99"/>
    <w:unhideWhenUsed/>
    <w:rsid w:val="0096314F"/>
    <w:pPr>
      <w:spacing w:after="120" w:line="276" w:lineRule="auto"/>
      <w:ind w:left="283"/>
    </w:pPr>
    <w:rPr>
      <w:rFonts w:ascii="Calibri" w:hAnsi="Calibri" w:eastAsia="Calibri" w:cs="Times New Roman"/>
    </w:rPr>
  </w:style>
  <w:style w:type="character" w:styleId="BodyTextIndentChar" w:customStyle="1">
    <w:name w:val="Body Text Indent Char"/>
    <w:basedOn w:val="DefaultParagraphFont"/>
    <w:link w:val="BodyTextIndent"/>
    <w:uiPriority w:val="99"/>
    <w:rsid w:val="0096314F"/>
    <w:rPr>
      <w:rFonts w:ascii="Calibri" w:hAnsi="Calibri" w:eastAsia="Calibri" w:cs="Times New Roman"/>
    </w:rPr>
  </w:style>
  <w:style w:type="paragraph" w:styleId="paragraph" w:customStyle="1">
    <w:name w:val="paragraph"/>
    <w:basedOn w:val="Normal"/>
    <w:link w:val="paragraphChar"/>
    <w:qFormat/>
    <w:rsid w:val="00872D00"/>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72D00"/>
  </w:style>
  <w:style w:type="paragraph" w:styleId="Revision">
    <w:name w:val="Revision"/>
    <w:hidden/>
    <w:uiPriority w:val="99"/>
    <w:semiHidden/>
    <w:rsid w:val="00D26FAE"/>
    <w:pPr>
      <w:spacing w:after="0" w:line="240" w:lineRule="auto"/>
    </w:pPr>
  </w:style>
  <w:style w:type="character" w:styleId="paragraphChar" w:customStyle="1">
    <w:name w:val="paragraph Char"/>
    <w:link w:val="paragraph"/>
    <w:locked/>
    <w:rsid w:val="005F1D55"/>
    <w:rPr>
      <w:rFonts w:ascii="Times New Roman" w:hAnsi="Times New Roman" w:eastAsia="Times New Roman" w:cs="Times New Roman"/>
      <w:sz w:val="24"/>
      <w:szCs w:val="24"/>
      <w:lang w:eastAsia="en-GB"/>
    </w:rPr>
  </w:style>
  <w:style w:type="paragraph" w:styleId="bullettedlist" w:customStyle="1">
    <w:name w:val="bulletted list"/>
    <w:basedOn w:val="ListParagraph"/>
    <w:link w:val="bullettedlistCharChar"/>
    <w:qFormat/>
    <w:rsid w:val="005F1D55"/>
    <w:pPr>
      <w:numPr>
        <w:numId w:val="26"/>
      </w:numPr>
      <w:tabs>
        <w:tab w:val="clear" w:pos="510"/>
        <w:tab w:val="num" w:pos="360"/>
        <w:tab w:val="num" w:pos="720"/>
      </w:tabs>
      <w:autoSpaceDE w:val="0"/>
      <w:autoSpaceDN w:val="0"/>
      <w:adjustRightInd w:val="0"/>
      <w:spacing w:after="120" w:line="240" w:lineRule="auto"/>
      <w:ind w:left="720" w:hanging="180"/>
      <w:contextualSpacing w:val="0"/>
    </w:pPr>
    <w:rPr>
      <w:rFonts w:ascii="Arial" w:hAnsi="Arial" w:eastAsia="Times New Roman" w:cs="Arial"/>
      <w:color w:val="000000"/>
    </w:rPr>
  </w:style>
  <w:style w:type="character" w:styleId="bullettedlistCharChar" w:customStyle="1">
    <w:name w:val="bulletted list Char Char"/>
    <w:link w:val="bullettedlist"/>
    <w:locked/>
    <w:rsid w:val="005F1D55"/>
    <w:rPr>
      <w:rFonts w:ascii="Arial" w:hAnsi="Arial" w:eastAsia="Times New Roman"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97059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&#65279;<?xml version="1.0" encoding="utf-8"?><Relationships xmlns="http://schemas.openxmlformats.org/package/2006/relationships"><Relationship Type="http://schemas.openxmlformats.org/officeDocument/2006/relationships/image" Target="/media/image3.jpg" Id="Rc874fc4e929947f0"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603048D-6C65-4760-94B5-0F98EFE9878D}"/>
</file>

<file path=customXml/itemProps2.xml><?xml version="1.0" encoding="utf-8"?>
<ds:datastoreItem xmlns:ds="http://schemas.openxmlformats.org/officeDocument/2006/customXml" ds:itemID="{8BF5AED1-E765-4808-8A01-9AA30342388A}">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F92F789A-FDD0-4089-8AC9-385C78228F00}">
  <ds:schemaRefs>
    <ds:schemaRef ds:uri="http://schemas.openxmlformats.org/officeDocument/2006/bibliography"/>
  </ds:schemaRefs>
</ds:datastoreItem>
</file>

<file path=customXml/itemProps4.xml><?xml version="1.0" encoding="utf-8"?>
<ds:datastoreItem xmlns:ds="http://schemas.openxmlformats.org/officeDocument/2006/customXml" ds:itemID="{0F352C2A-9A23-4A4A-BF74-75BCEBB6CE22}">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4</cp:revision>
  <dcterms:created xsi:type="dcterms:W3CDTF">2025-09-23T18:25:00Z</dcterms:created>
  <dcterms:modified xsi:type="dcterms:W3CDTF">2025-09-25T08:17:02Z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