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A0AA76" w14:textId="56BF9F3E" w:rsidR="00582E88" w:rsidRDefault="008E77BF" w:rsidP="00FB2595">
      <w:pPr>
        <w:rPr>
          <w:rFonts w:ascii="Arial" w:hAnsi="Arial" w:cs="Arial"/>
        </w:rPr>
      </w:pPr>
      <w:r w:rsidRPr="007B539D">
        <w:rPr>
          <w:b/>
          <w:bCs/>
          <w:noProof/>
          <w:lang w:eastAsia="en-GB"/>
        </w:rPr>
        <mc:AlternateContent>
          <mc:Choice Requires="wps">
            <w:drawing>
              <wp:anchor distT="45720" distB="45720" distL="114300" distR="114300" simplePos="0" relativeHeight="251658240" behindDoc="0" locked="0" layoutInCell="1" allowOverlap="1" wp14:anchorId="06622E56" wp14:editId="7F98460C">
                <wp:simplePos x="0" y="0"/>
                <wp:positionH relativeFrom="column">
                  <wp:posOffset>-20320</wp:posOffset>
                </wp:positionH>
                <wp:positionV relativeFrom="paragraph">
                  <wp:posOffset>195580</wp:posOffset>
                </wp:positionV>
                <wp:extent cx="9752965" cy="1404620"/>
                <wp:effectExtent l="0" t="0" r="19685" b="2095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52965" cy="1404620"/>
                        </a:xfrm>
                        <a:prstGeom prst="rect">
                          <a:avLst/>
                        </a:prstGeom>
                        <a:solidFill>
                          <a:schemeClr val="bg1">
                            <a:lumMod val="95000"/>
                          </a:schemeClr>
                        </a:solidFill>
                        <a:ln w="9525">
                          <a:solidFill>
                            <a:schemeClr val="bg1">
                              <a:lumMod val="65000"/>
                            </a:schemeClr>
                          </a:solidFill>
                          <a:miter lim="800000"/>
                          <a:headEnd/>
                          <a:tailEnd/>
                        </a:ln>
                      </wps:spPr>
                      <wps:txbx>
                        <w:txbxContent>
                          <w:p w14:paraId="4184E720" w14:textId="77777777" w:rsidR="00B02E04" w:rsidRDefault="00B02E04" w:rsidP="00537522">
                            <w:pPr>
                              <w:jc w:val="center"/>
                              <w:rPr>
                                <w:rFonts w:ascii="Arial" w:hAnsi="Arial" w:cs="Arial"/>
                                <w:b/>
                                <w:sz w:val="40"/>
                              </w:rPr>
                            </w:pPr>
                          </w:p>
                          <w:p w14:paraId="22A37E2F" w14:textId="0F09CA91" w:rsidR="00B02E04" w:rsidRPr="007B539D" w:rsidRDefault="00B02E04" w:rsidP="008E77BF">
                            <w:pPr>
                              <w:jc w:val="center"/>
                              <w:rPr>
                                <w:rFonts w:ascii="Arial" w:hAnsi="Arial" w:cs="Arial"/>
                                <w:b/>
                                <w:color w:val="1F4E79" w:themeColor="accent1" w:themeShade="80"/>
                                <w:sz w:val="40"/>
                              </w:rPr>
                            </w:pPr>
                            <w:r>
                              <w:rPr>
                                <w:rFonts w:ascii="Arial" w:hAnsi="Arial" w:cs="Arial"/>
                                <w:b/>
                                <w:color w:val="1F4E79" w:themeColor="accent1" w:themeShade="80"/>
                                <w:sz w:val="40"/>
                              </w:rPr>
                              <w:t>REVALIDATION PROGRESS REPORT (RPR) 2023-24</w:t>
                            </w:r>
                          </w:p>
                          <w:p w14:paraId="752C9674" w14:textId="77777777" w:rsidR="00B02E04" w:rsidRPr="007B539D" w:rsidRDefault="00B02E04" w:rsidP="000D4B57">
                            <w:pPr>
                              <w:shd w:val="clear" w:color="auto" w:fill="F2F2F2" w:themeFill="background1" w:themeFillShade="F2"/>
                              <w:jc w:val="center"/>
                              <w:rPr>
                                <w:rFonts w:ascii="Arial" w:hAnsi="Arial" w:cs="Arial"/>
                                <w:b/>
                                <w:sz w:val="40"/>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6622E56" id="_x0000_t202" coordsize="21600,21600" o:spt="202" path="m,l,21600r21600,l21600,xe">
                <v:stroke joinstyle="miter"/>
                <v:path gradientshapeok="t" o:connecttype="rect"/>
              </v:shapetype>
              <v:shape id="Text Box 2" o:spid="_x0000_s1026" type="#_x0000_t202" style="position:absolute;margin-left:-1.6pt;margin-top:15.4pt;width:767.95pt;height:110.6pt;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" fillcolor="#f2f2f2 [3052]" strokecolor="#a5a5a5 [2092]">
                <v:textbox style="mso-fit-shape-to-text:t">
                  <w:txbxContent>
                    <w:p w14:paraId="4184E720" w14:textId="77777777" w:rsidR="00B02E04" w:rsidRDefault="00B02E04" w:rsidP="00537522">
                      <w:pPr>
                        <w:jc w:val="center"/>
                        <w:rPr>
                          <w:rFonts w:ascii="Arial" w:hAnsi="Arial" w:cs="Arial"/>
                          <w:b/>
                          <w:sz w:val="40"/>
                        </w:rPr>
                      </w:pPr>
                    </w:p>
                    <w:p w14:paraId="22A37E2F" w14:textId="0F09CA91" w:rsidR="00B02E04" w:rsidRPr="007B539D" w:rsidRDefault="00B02E04" w:rsidP="008E77BF">
                      <w:pPr>
                        <w:jc w:val="center"/>
                        <w:rPr>
                          <w:rFonts w:ascii="Arial" w:hAnsi="Arial" w:cs="Arial"/>
                          <w:b/>
                          <w:color w:val="1F4E79" w:themeColor="accent1" w:themeShade="80"/>
                          <w:sz w:val="40"/>
                        </w:rPr>
                      </w:pPr>
                      <w:r>
                        <w:rPr>
                          <w:rFonts w:ascii="Arial" w:hAnsi="Arial" w:cs="Arial"/>
                          <w:b/>
                          <w:color w:val="1F4E79" w:themeColor="accent1" w:themeShade="80"/>
                          <w:sz w:val="40"/>
                        </w:rPr>
                        <w:t>REVALIDATION PROGRESS REPORT (RPR) 2023-24</w:t>
                      </w:r>
                    </w:p>
                    <w:p w14:paraId="752C9674" w14:textId="77777777" w:rsidR="00B02E04" w:rsidRPr="007B539D" w:rsidRDefault="00B02E04" w:rsidP="000D4B57">
                      <w:pPr>
                        <w:shd w:val="clear" w:color="auto" w:fill="F2F2F2" w:themeFill="background1" w:themeFillShade="F2"/>
                        <w:jc w:val="center"/>
                        <w:rPr>
                          <w:rFonts w:ascii="Arial" w:hAnsi="Arial" w:cs="Arial"/>
                          <w:b/>
                          <w:sz w:val="40"/>
                        </w:rPr>
                      </w:pPr>
                    </w:p>
                  </w:txbxContent>
                </v:textbox>
                <w10:wrap type="square"/>
              </v:shape>
            </w:pict>
          </mc:Fallback>
        </mc:AlternateContent>
      </w:r>
      <w:r w:rsidR="00FB2595">
        <w:rPr>
          <w:rFonts w:ascii="Arial" w:hAnsi="Arial" w:cs="Arial"/>
        </w:rPr>
        <w:t xml:space="preserve"> </w:t>
      </w:r>
      <w:r w:rsidR="00582E88">
        <w:rPr>
          <w:rFonts w:ascii="Arial" w:hAnsi="Arial" w:cs="Arial"/>
        </w:rPr>
        <w:t xml:space="preserve">   </w:t>
      </w:r>
    </w:p>
    <w:p w14:paraId="104CE27F" w14:textId="2382348A" w:rsidR="00FC460D" w:rsidRPr="00FA09EC" w:rsidRDefault="00FC460D" w:rsidP="00FC460D">
      <w:pPr>
        <w:jc w:val="center"/>
        <w:rPr>
          <w:rFonts w:ascii="Arial" w:hAnsi="Arial" w:cs="Arial"/>
          <w:b/>
          <w:bCs/>
          <w:sz w:val="24"/>
          <w:szCs w:val="24"/>
        </w:rPr>
      </w:pPr>
      <w:r w:rsidRPr="00FA09EC">
        <w:rPr>
          <w:rFonts w:ascii="Arial" w:hAnsi="Arial" w:cs="Arial"/>
          <w:b/>
          <w:bCs/>
          <w:sz w:val="24"/>
          <w:szCs w:val="24"/>
        </w:rPr>
        <w:t>Please be aware that completion of all parts of this report is required.</w:t>
      </w:r>
    </w:p>
    <w:p w14:paraId="3FAF3661" w14:textId="77777777" w:rsidR="00FC460D" w:rsidRPr="0086200A" w:rsidRDefault="00FC460D" w:rsidP="00FB2595">
      <w:pPr>
        <w:rPr>
          <w:rFonts w:ascii="Arial" w:hAnsi="Arial" w:cs="Arial"/>
        </w:rPr>
      </w:pPr>
    </w:p>
    <w:tbl>
      <w:tblPr>
        <w:tblStyle w:val="TableGrid"/>
        <w:tblW w:w="0" w:type="auto"/>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4673"/>
        <w:gridCol w:w="7655"/>
      </w:tblGrid>
      <w:tr w:rsidR="00402F9B" w:rsidRPr="00402F9B" w14:paraId="522A7245" w14:textId="77777777" w:rsidTr="00537303">
        <w:trPr>
          <w:jc w:val="center"/>
        </w:trPr>
        <w:tc>
          <w:tcPr>
            <w:tcW w:w="4673" w:type="dxa"/>
            <w:shd w:val="clear" w:color="auto" w:fill="DBDBDB" w:themeFill="accent3" w:themeFillTint="66"/>
          </w:tcPr>
          <w:p w14:paraId="34615DAB" w14:textId="77777777" w:rsidR="00FC460D" w:rsidRPr="001C40D7" w:rsidRDefault="00FC460D" w:rsidP="00402F9B">
            <w:pPr>
              <w:rPr>
                <w:rFonts w:ascii="Arial" w:hAnsi="Arial" w:cs="Arial"/>
              </w:rPr>
            </w:pPr>
          </w:p>
          <w:p w14:paraId="165342F7" w14:textId="55EEE513" w:rsidR="00FC460D" w:rsidRPr="001C40D7" w:rsidRDefault="00FC460D" w:rsidP="00402F9B">
            <w:pPr>
              <w:rPr>
                <w:rFonts w:ascii="Arial" w:hAnsi="Arial" w:cs="Arial"/>
                <w:b/>
              </w:rPr>
            </w:pPr>
            <w:r w:rsidRPr="001C40D7">
              <w:rPr>
                <w:rFonts w:ascii="Arial" w:hAnsi="Arial" w:cs="Arial"/>
                <w:b/>
              </w:rPr>
              <w:t xml:space="preserve">1.1 Name of </w:t>
            </w:r>
            <w:r w:rsidR="00DD16CD" w:rsidRPr="001C40D7">
              <w:rPr>
                <w:rFonts w:ascii="Arial" w:hAnsi="Arial" w:cs="Arial"/>
                <w:b/>
              </w:rPr>
              <w:t>D</w:t>
            </w:r>
            <w:r w:rsidRPr="001C40D7">
              <w:rPr>
                <w:rFonts w:ascii="Arial" w:hAnsi="Arial" w:cs="Arial"/>
                <w:b/>
              </w:rPr>
              <w:t xml:space="preserve">esignated </w:t>
            </w:r>
            <w:r w:rsidR="00DD16CD" w:rsidRPr="001C40D7">
              <w:rPr>
                <w:rFonts w:ascii="Arial" w:hAnsi="Arial" w:cs="Arial"/>
                <w:b/>
              </w:rPr>
              <w:t>B</w:t>
            </w:r>
            <w:r w:rsidRPr="001C40D7">
              <w:rPr>
                <w:rFonts w:ascii="Arial" w:hAnsi="Arial" w:cs="Arial"/>
                <w:b/>
              </w:rPr>
              <w:t>ody</w:t>
            </w:r>
            <w:r w:rsidR="00DD16CD" w:rsidRPr="001C40D7">
              <w:rPr>
                <w:rFonts w:ascii="Arial" w:hAnsi="Arial" w:cs="Arial"/>
                <w:b/>
              </w:rPr>
              <w:t xml:space="preserve"> (DB)</w:t>
            </w:r>
          </w:p>
          <w:p w14:paraId="133CA90B" w14:textId="77777777" w:rsidR="00FC460D" w:rsidRPr="001C40D7" w:rsidRDefault="00FC460D" w:rsidP="00402F9B">
            <w:pPr>
              <w:rPr>
                <w:rFonts w:ascii="Arial" w:hAnsi="Arial" w:cs="Arial"/>
              </w:rPr>
            </w:pPr>
          </w:p>
        </w:tc>
        <w:tc>
          <w:tcPr>
            <w:tcW w:w="7655" w:type="dxa"/>
            <w:shd w:val="clear" w:color="auto" w:fill="FFFFFF" w:themeFill="background1"/>
          </w:tcPr>
          <w:p w14:paraId="192DBE06" w14:textId="77777777" w:rsidR="00FC460D" w:rsidRPr="001C40D7" w:rsidRDefault="00FC460D" w:rsidP="0086200A">
            <w:pPr>
              <w:rPr>
                <w:rFonts w:ascii="Arial" w:hAnsi="Arial" w:cs="Arial"/>
              </w:rPr>
            </w:pPr>
          </w:p>
          <w:sdt>
            <w:sdtPr>
              <w:rPr>
                <w:rFonts w:ascii="Arial" w:hAnsi="Arial" w:cs="Arial"/>
              </w:rPr>
              <w:alias w:val="Please choose your health board"/>
              <w:tag w:val="Please choose your health board"/>
              <w:id w:val="1542710140"/>
              <w:placeholder>
                <w:docPart w:val="79BF0B3776734EB0A621C63A4F9F542C"/>
              </w:placeholder>
              <w:dropDownList>
                <w:listItem w:value="Please choose your health board"/>
                <w:listItem w:displayText="Aneurin Bevan UHB" w:value="Aneurin Bevan UHB"/>
                <w:listItem w:displayText="Beechwood Medical" w:value="Beechwood Medical"/>
                <w:listItem w:displayText="Betsi Cadwaladr UHB" w:value="Betsi Cadwaladr UHB"/>
                <w:listItem w:displayText="Cardiff and Vale UHB" w:value="Cardiff and Vale UHB"/>
                <w:listItem w:displayText="Centre for Reproduction and Gynaecology Wales" w:value="Centre for Reproduction and Gynaecology Wales"/>
                <w:listItem w:displayText="Cwm Taf Morgannwg UHB" w:value="Cwm Taf Morgannwg UHB"/>
                <w:listItem w:displayText="DVLA" w:value="DVLA"/>
                <w:listItem w:displayText="Health Education and Improvement Wales" w:value="Health Education and Improvement Wales"/>
                <w:listItem w:displayText="Hywel Dda UHB" w:value="Hywel Dda UHB"/>
                <w:listItem w:displayText="The Independent General Practice" w:value="The Independent General Practice"/>
                <w:listItem w:displayText="Iris Care Group" w:value="Iris Care Group"/>
                <w:listItem w:displayText="Medteam Healthcare Ltd" w:value="Medteam Healthcare Ltd"/>
                <w:listItem w:displayText="Powys Teaching Health Board" w:value="Powys Teaching Health Board"/>
                <w:listItem w:displayText="Public Health Wales" w:value="Public Health Wales"/>
                <w:listItem w:displayText="Swansea Bay UHB" w:value="Swansea Bay UHB"/>
                <w:listItem w:displayText="Velindre NHS Trust" w:value="Velindre NHS Trust"/>
                <w:listItem w:displayText="Welsh Government" w:value="Welsh Government"/>
              </w:dropDownList>
            </w:sdtPr>
            <w:sdtEndPr/>
            <w:sdtContent>
              <w:p w14:paraId="0ADFBA69" w14:textId="6BA9DD9E" w:rsidR="00FC460D" w:rsidRPr="001C40D7" w:rsidRDefault="00687D1A" w:rsidP="0086200A">
                <w:pPr>
                  <w:rPr>
                    <w:rFonts w:ascii="Arial" w:hAnsi="Arial" w:cs="Arial"/>
                  </w:rPr>
                </w:pPr>
                <w:r>
                  <w:rPr>
                    <w:rFonts w:ascii="Arial" w:hAnsi="Arial" w:cs="Arial"/>
                  </w:rPr>
                  <w:t>Swansea Bay UHB</w:t>
                </w:r>
              </w:p>
            </w:sdtContent>
          </w:sdt>
        </w:tc>
      </w:tr>
      <w:tr w:rsidR="00402F9B" w:rsidRPr="00402F9B" w14:paraId="2424A15C" w14:textId="77777777" w:rsidTr="00537303">
        <w:trPr>
          <w:jc w:val="center"/>
        </w:trPr>
        <w:tc>
          <w:tcPr>
            <w:tcW w:w="4673" w:type="dxa"/>
            <w:shd w:val="clear" w:color="auto" w:fill="F2F2F2" w:themeFill="background1" w:themeFillShade="F2"/>
          </w:tcPr>
          <w:p w14:paraId="416E9596" w14:textId="77777777" w:rsidR="00FC460D" w:rsidRPr="001C40D7" w:rsidRDefault="00FC460D" w:rsidP="00402F9B">
            <w:pPr>
              <w:rPr>
                <w:rFonts w:ascii="Arial" w:hAnsi="Arial" w:cs="Arial"/>
              </w:rPr>
            </w:pPr>
          </w:p>
          <w:p w14:paraId="4A6D7123" w14:textId="291AD8F5" w:rsidR="00FC460D" w:rsidRPr="001C40D7" w:rsidRDefault="00FC460D" w:rsidP="00402F9B">
            <w:pPr>
              <w:rPr>
                <w:rFonts w:ascii="Arial" w:hAnsi="Arial" w:cs="Arial"/>
              </w:rPr>
            </w:pPr>
            <w:r w:rsidRPr="001C40D7">
              <w:rPr>
                <w:rFonts w:ascii="Arial" w:hAnsi="Arial" w:cs="Arial"/>
              </w:rPr>
              <w:t>Name of Responsible Officer</w:t>
            </w:r>
            <w:r w:rsidR="00DD16CD" w:rsidRPr="001C40D7">
              <w:rPr>
                <w:rFonts w:ascii="Arial" w:hAnsi="Arial" w:cs="Arial"/>
              </w:rPr>
              <w:t xml:space="preserve"> (RO)</w:t>
            </w:r>
          </w:p>
          <w:p w14:paraId="639A16CB" w14:textId="77777777" w:rsidR="00FC460D" w:rsidRPr="001C40D7" w:rsidRDefault="00FC460D" w:rsidP="00402F9B">
            <w:pPr>
              <w:rPr>
                <w:rFonts w:ascii="Arial" w:hAnsi="Arial" w:cs="Arial"/>
              </w:rPr>
            </w:pPr>
          </w:p>
        </w:tc>
        <w:tc>
          <w:tcPr>
            <w:tcW w:w="7655" w:type="dxa"/>
            <w:shd w:val="clear" w:color="auto" w:fill="FFFFFF" w:themeFill="background1"/>
          </w:tcPr>
          <w:p w14:paraId="3922CC5B" w14:textId="77777777" w:rsidR="00FC460D" w:rsidRDefault="00FC460D" w:rsidP="0086200A">
            <w:pPr>
              <w:rPr>
                <w:rFonts w:ascii="Arial" w:hAnsi="Arial" w:cs="Arial"/>
              </w:rPr>
            </w:pPr>
          </w:p>
          <w:p w14:paraId="465862E8" w14:textId="3C77C78D" w:rsidR="00687D1A" w:rsidRPr="001C40D7" w:rsidRDefault="00687D1A" w:rsidP="0086200A">
            <w:pPr>
              <w:rPr>
                <w:rFonts w:ascii="Arial" w:hAnsi="Arial" w:cs="Arial"/>
              </w:rPr>
            </w:pPr>
            <w:r>
              <w:rPr>
                <w:rFonts w:ascii="Arial" w:hAnsi="Arial" w:cs="Arial"/>
              </w:rPr>
              <w:t>Dr Anjula Mehta</w:t>
            </w:r>
          </w:p>
        </w:tc>
      </w:tr>
      <w:tr w:rsidR="00402F9B" w:rsidRPr="00402F9B" w14:paraId="48F6B84C" w14:textId="77777777" w:rsidTr="00537303">
        <w:trPr>
          <w:jc w:val="center"/>
        </w:trPr>
        <w:tc>
          <w:tcPr>
            <w:tcW w:w="4673" w:type="dxa"/>
            <w:shd w:val="clear" w:color="auto" w:fill="F2F2F2" w:themeFill="background1" w:themeFillShade="F2"/>
          </w:tcPr>
          <w:p w14:paraId="2C4EFDDF" w14:textId="77777777" w:rsidR="00FC460D" w:rsidRPr="001C40D7" w:rsidRDefault="00FC460D" w:rsidP="00402F9B">
            <w:pPr>
              <w:rPr>
                <w:rFonts w:ascii="Arial" w:hAnsi="Arial" w:cs="Arial"/>
              </w:rPr>
            </w:pPr>
          </w:p>
          <w:p w14:paraId="6D6E175F" w14:textId="5D38AF78" w:rsidR="00FC460D" w:rsidRPr="001C40D7" w:rsidRDefault="00FC460D" w:rsidP="00402F9B">
            <w:pPr>
              <w:rPr>
                <w:rFonts w:ascii="Arial" w:hAnsi="Arial" w:cs="Arial"/>
              </w:rPr>
            </w:pPr>
            <w:r w:rsidRPr="001C40D7">
              <w:rPr>
                <w:rFonts w:ascii="Arial" w:hAnsi="Arial" w:cs="Arial"/>
              </w:rPr>
              <w:t>Type of organisation</w:t>
            </w:r>
          </w:p>
          <w:p w14:paraId="33837CAA" w14:textId="77777777" w:rsidR="00FC460D" w:rsidRPr="001C40D7" w:rsidRDefault="00FC460D" w:rsidP="00402F9B">
            <w:pPr>
              <w:rPr>
                <w:rFonts w:ascii="Arial" w:hAnsi="Arial" w:cs="Arial"/>
              </w:rPr>
            </w:pPr>
          </w:p>
        </w:tc>
        <w:sdt>
          <w:sdtPr>
            <w:rPr>
              <w:rFonts w:ascii="Arial" w:hAnsi="Arial" w:cs="Arial"/>
            </w:rPr>
            <w:id w:val="-966427527"/>
            <w:placeholder>
              <w:docPart w:val="67EE4196A873483EB795C3AF5AF0BF0B"/>
            </w:placeholder>
            <w:comboBox>
              <w:listItem w:value="Choose an item."/>
              <w:listItem w:displayText="NHS" w:value="NHS"/>
              <w:listItem w:displayText="Non-NHS" w:value="Non-NHS"/>
            </w:comboBox>
          </w:sdtPr>
          <w:sdtEndPr/>
          <w:sdtContent>
            <w:tc>
              <w:tcPr>
                <w:tcW w:w="7655" w:type="dxa"/>
                <w:shd w:val="clear" w:color="auto" w:fill="FFFFFF" w:themeFill="background1"/>
              </w:tcPr>
              <w:p w14:paraId="326C33C5" w14:textId="615DB3F8" w:rsidR="00FC460D" w:rsidRPr="001C40D7" w:rsidRDefault="00687D1A" w:rsidP="0086200A">
                <w:pPr>
                  <w:rPr>
                    <w:rFonts w:ascii="Arial" w:hAnsi="Arial" w:cs="Arial"/>
                  </w:rPr>
                </w:pPr>
                <w:r>
                  <w:rPr>
                    <w:rFonts w:ascii="Arial" w:hAnsi="Arial" w:cs="Arial"/>
                  </w:rPr>
                  <w:t>NHS</w:t>
                </w:r>
              </w:p>
            </w:tc>
          </w:sdtContent>
        </w:sdt>
      </w:tr>
      <w:tr w:rsidR="00402F9B" w:rsidRPr="00402F9B" w14:paraId="3D7C8C26" w14:textId="77777777" w:rsidTr="00537303">
        <w:trPr>
          <w:jc w:val="center"/>
        </w:trPr>
        <w:tc>
          <w:tcPr>
            <w:tcW w:w="4673" w:type="dxa"/>
            <w:shd w:val="clear" w:color="auto" w:fill="F2F2F2" w:themeFill="background1" w:themeFillShade="F2"/>
          </w:tcPr>
          <w:p w14:paraId="3C0922F0" w14:textId="77777777" w:rsidR="00FC460D" w:rsidRPr="001C40D7" w:rsidRDefault="00FC460D" w:rsidP="00402F9B">
            <w:pPr>
              <w:rPr>
                <w:rFonts w:ascii="Arial" w:hAnsi="Arial" w:cs="Arial"/>
              </w:rPr>
            </w:pPr>
          </w:p>
          <w:p w14:paraId="458E172C" w14:textId="0B31AA06" w:rsidR="00FC460D" w:rsidRPr="001C40D7" w:rsidRDefault="00FC460D" w:rsidP="00402F9B">
            <w:pPr>
              <w:rPr>
                <w:rFonts w:ascii="Arial" w:hAnsi="Arial" w:cs="Arial"/>
              </w:rPr>
            </w:pPr>
            <w:r w:rsidRPr="001C40D7">
              <w:rPr>
                <w:rFonts w:ascii="Arial" w:hAnsi="Arial" w:cs="Arial"/>
              </w:rPr>
              <w:t>Name of person completing this report</w:t>
            </w:r>
          </w:p>
          <w:p w14:paraId="771BBF7C" w14:textId="77777777" w:rsidR="00FC460D" w:rsidRPr="001C40D7" w:rsidRDefault="00FC460D" w:rsidP="00402F9B">
            <w:pPr>
              <w:rPr>
                <w:rFonts w:ascii="Arial" w:hAnsi="Arial" w:cs="Arial"/>
              </w:rPr>
            </w:pPr>
          </w:p>
        </w:tc>
        <w:tc>
          <w:tcPr>
            <w:tcW w:w="7655" w:type="dxa"/>
            <w:shd w:val="clear" w:color="auto" w:fill="FFFFFF" w:themeFill="background1"/>
          </w:tcPr>
          <w:p w14:paraId="15A30335" w14:textId="77777777" w:rsidR="00FC460D" w:rsidRDefault="00FC460D" w:rsidP="0086200A">
            <w:pPr>
              <w:rPr>
                <w:rFonts w:ascii="Arial" w:hAnsi="Arial" w:cs="Arial"/>
              </w:rPr>
            </w:pPr>
          </w:p>
          <w:p w14:paraId="24578501" w14:textId="60DCB9A6" w:rsidR="00687D1A" w:rsidRPr="001C40D7" w:rsidRDefault="00687D1A" w:rsidP="0086200A">
            <w:pPr>
              <w:rPr>
                <w:rFonts w:ascii="Arial" w:hAnsi="Arial" w:cs="Arial"/>
              </w:rPr>
            </w:pPr>
            <w:r>
              <w:rPr>
                <w:rFonts w:ascii="Arial" w:hAnsi="Arial" w:cs="Arial"/>
              </w:rPr>
              <w:t>Sharon Penhale</w:t>
            </w:r>
          </w:p>
        </w:tc>
      </w:tr>
      <w:tr w:rsidR="00402F9B" w:rsidRPr="00402F9B" w14:paraId="0CE9C22D" w14:textId="77777777" w:rsidTr="00537303">
        <w:trPr>
          <w:jc w:val="center"/>
        </w:trPr>
        <w:tc>
          <w:tcPr>
            <w:tcW w:w="4673" w:type="dxa"/>
            <w:shd w:val="clear" w:color="auto" w:fill="F2F2F2" w:themeFill="background1" w:themeFillShade="F2"/>
          </w:tcPr>
          <w:p w14:paraId="6E196CE3" w14:textId="77777777" w:rsidR="00FC460D" w:rsidRPr="001C40D7" w:rsidRDefault="00FC460D" w:rsidP="00402F9B">
            <w:pPr>
              <w:rPr>
                <w:rFonts w:ascii="Arial" w:hAnsi="Arial" w:cs="Arial"/>
              </w:rPr>
            </w:pPr>
          </w:p>
          <w:p w14:paraId="60732D8F" w14:textId="0B545FDB" w:rsidR="00FC460D" w:rsidRPr="001C40D7" w:rsidRDefault="00FC460D" w:rsidP="00402F9B">
            <w:pPr>
              <w:rPr>
                <w:rFonts w:ascii="Arial" w:hAnsi="Arial" w:cs="Arial"/>
              </w:rPr>
            </w:pPr>
            <w:r w:rsidRPr="001C40D7">
              <w:rPr>
                <w:rFonts w:ascii="Arial" w:hAnsi="Arial" w:cs="Arial"/>
              </w:rPr>
              <w:t>Job title of person completing this report</w:t>
            </w:r>
          </w:p>
          <w:p w14:paraId="3DA7B2C6" w14:textId="77777777" w:rsidR="00FC460D" w:rsidRPr="001C40D7" w:rsidRDefault="00FC460D" w:rsidP="00402F9B">
            <w:pPr>
              <w:rPr>
                <w:rFonts w:ascii="Arial" w:hAnsi="Arial" w:cs="Arial"/>
              </w:rPr>
            </w:pPr>
          </w:p>
        </w:tc>
        <w:tc>
          <w:tcPr>
            <w:tcW w:w="7655" w:type="dxa"/>
            <w:shd w:val="clear" w:color="auto" w:fill="FFFFFF" w:themeFill="background1"/>
          </w:tcPr>
          <w:p w14:paraId="1D6FCBA5" w14:textId="77777777" w:rsidR="00FC460D" w:rsidRDefault="00FC460D" w:rsidP="0086200A">
            <w:pPr>
              <w:rPr>
                <w:rFonts w:ascii="Arial" w:hAnsi="Arial" w:cs="Arial"/>
              </w:rPr>
            </w:pPr>
          </w:p>
          <w:p w14:paraId="4AE0333C" w14:textId="27D97DD0" w:rsidR="00687D1A" w:rsidRPr="001C40D7" w:rsidRDefault="00687D1A" w:rsidP="0086200A">
            <w:pPr>
              <w:rPr>
                <w:rFonts w:ascii="Arial" w:hAnsi="Arial" w:cs="Arial"/>
              </w:rPr>
            </w:pPr>
            <w:r>
              <w:rPr>
                <w:rFonts w:ascii="Arial" w:hAnsi="Arial" w:cs="Arial"/>
              </w:rPr>
              <w:t>Medical Appraisal and Revalidation Manager</w:t>
            </w:r>
          </w:p>
        </w:tc>
      </w:tr>
    </w:tbl>
    <w:p w14:paraId="7F762532" w14:textId="77777777" w:rsidR="00FB2595" w:rsidRPr="00402F9B" w:rsidRDefault="00FB2595" w:rsidP="00FB2595">
      <w:pPr>
        <w:rPr>
          <w:rFonts w:ascii="Arial" w:hAnsi="Arial" w:cs="Arial"/>
          <w:sz w:val="24"/>
          <w:szCs w:val="24"/>
        </w:rPr>
      </w:pPr>
    </w:p>
    <w:p w14:paraId="2C5A1CEB" w14:textId="18143CC3" w:rsidR="0086200A" w:rsidRDefault="0086200A" w:rsidP="00FB2595">
      <w:pPr>
        <w:rPr>
          <w:rFonts w:ascii="Arial" w:hAnsi="Arial" w:cs="Arial"/>
        </w:rPr>
      </w:pPr>
    </w:p>
    <w:p w14:paraId="5B6BD310" w14:textId="528CFEED" w:rsidR="0086200A" w:rsidRDefault="0086200A" w:rsidP="00FB2595">
      <w:pPr>
        <w:rPr>
          <w:rFonts w:ascii="Arial" w:hAnsi="Arial" w:cs="Arial"/>
        </w:rPr>
      </w:pPr>
    </w:p>
    <w:p w14:paraId="061CBC71" w14:textId="1775F593" w:rsidR="0086200A" w:rsidRDefault="0086200A" w:rsidP="00FB2595">
      <w:pPr>
        <w:rPr>
          <w:rFonts w:ascii="Arial" w:hAnsi="Arial" w:cs="Arial"/>
        </w:rPr>
      </w:pPr>
    </w:p>
    <w:p w14:paraId="235AB68F" w14:textId="6A1A6197" w:rsidR="0086200A" w:rsidRDefault="0086200A" w:rsidP="00FB2595">
      <w:pPr>
        <w:rPr>
          <w:rFonts w:ascii="Arial" w:hAnsi="Arial" w:cs="Arial"/>
        </w:rPr>
      </w:pPr>
    </w:p>
    <w:p w14:paraId="111ECF4D" w14:textId="77777777" w:rsidR="0086200A" w:rsidRDefault="0086200A" w:rsidP="00FB2595">
      <w:pPr>
        <w:rPr>
          <w:rFonts w:ascii="Arial" w:hAnsi="Arial" w:cs="Arial"/>
        </w:rPr>
      </w:pPr>
    </w:p>
    <w:p w14:paraId="175D9A18" w14:textId="77777777" w:rsidR="0014699E" w:rsidRDefault="0014699E" w:rsidP="00FB2595">
      <w:pPr>
        <w:rPr>
          <w:rFonts w:ascii="Arial" w:hAnsi="Arial" w:cs="Arial"/>
        </w:rPr>
      </w:pPr>
    </w:p>
    <w:p w14:paraId="7CED5B0A" w14:textId="77777777" w:rsidR="0014699E" w:rsidRDefault="0014699E" w:rsidP="00FB2595">
      <w:pPr>
        <w:rPr>
          <w:rFonts w:ascii="Arial" w:hAnsi="Arial" w:cs="Arial"/>
        </w:rPr>
      </w:pPr>
      <w:r w:rsidRPr="007B539D">
        <w:rPr>
          <w:b/>
          <w:bCs/>
          <w:noProof/>
          <w:lang w:eastAsia="en-GB"/>
        </w:rPr>
        <mc:AlternateContent>
          <mc:Choice Requires="wps">
            <w:drawing>
              <wp:anchor distT="45720" distB="45720" distL="114300" distR="114300" simplePos="0" relativeHeight="251658241" behindDoc="0" locked="0" layoutInCell="1" allowOverlap="1" wp14:anchorId="0FC42C07" wp14:editId="73D9D125">
                <wp:simplePos x="0" y="0"/>
                <wp:positionH relativeFrom="column">
                  <wp:posOffset>1543050</wp:posOffset>
                </wp:positionH>
                <wp:positionV relativeFrom="paragraph">
                  <wp:posOffset>92075</wp:posOffset>
                </wp:positionV>
                <wp:extent cx="6667500" cy="1404620"/>
                <wp:effectExtent l="0" t="0" r="19050" b="20955"/>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0" cy="1404620"/>
                        </a:xfrm>
                        <a:prstGeom prst="rect">
                          <a:avLst/>
                        </a:prstGeom>
                        <a:solidFill>
                          <a:sysClr val="window" lastClr="FFFFFF">
                            <a:lumMod val="95000"/>
                          </a:sysClr>
                        </a:solidFill>
                        <a:ln w="9525">
                          <a:solidFill>
                            <a:sysClr val="window" lastClr="FFFFFF">
                              <a:lumMod val="65000"/>
                            </a:sysClr>
                          </a:solidFill>
                          <a:miter lim="800000"/>
                          <a:headEnd/>
                          <a:tailEnd/>
                        </a:ln>
                      </wps:spPr>
                      <wps:txbx>
                        <w:txbxContent>
                          <w:p w14:paraId="4D949486" w14:textId="77777777" w:rsidR="00B02E04" w:rsidRDefault="00B02E04" w:rsidP="0014699E">
                            <w:pPr>
                              <w:jc w:val="center"/>
                              <w:rPr>
                                <w:rFonts w:ascii="Arial" w:hAnsi="Arial" w:cs="Arial"/>
                                <w:b/>
                                <w:sz w:val="40"/>
                              </w:rPr>
                            </w:pPr>
                          </w:p>
                          <w:p w14:paraId="5812BAAF" w14:textId="65D765A4" w:rsidR="00B02E04" w:rsidRPr="007B539D" w:rsidRDefault="00B02E04" w:rsidP="0014699E">
                            <w:pPr>
                              <w:jc w:val="center"/>
                              <w:rPr>
                                <w:rFonts w:ascii="Arial" w:hAnsi="Arial" w:cs="Arial"/>
                                <w:b/>
                                <w:color w:val="1F4E79" w:themeColor="accent1" w:themeShade="80"/>
                                <w:sz w:val="40"/>
                              </w:rPr>
                            </w:pPr>
                            <w:r>
                              <w:rPr>
                                <w:rFonts w:ascii="Arial" w:hAnsi="Arial" w:cs="Arial"/>
                                <w:b/>
                                <w:color w:val="1F4E79" w:themeColor="accent1" w:themeShade="80"/>
                                <w:sz w:val="40"/>
                              </w:rPr>
                              <w:t>Part 1 - Appraisal Figures</w:t>
                            </w:r>
                          </w:p>
                          <w:p w14:paraId="6190BBE4" w14:textId="77777777" w:rsidR="00B02E04" w:rsidRPr="007B539D" w:rsidRDefault="00B02E04" w:rsidP="0014699E">
                            <w:pPr>
                              <w:shd w:val="clear" w:color="auto" w:fill="F2F2F2" w:themeFill="background1" w:themeFillShade="F2"/>
                              <w:jc w:val="center"/>
                              <w:rPr>
                                <w:rFonts w:ascii="Arial" w:hAnsi="Arial" w:cs="Arial"/>
                                <w:b/>
                                <w:sz w:val="40"/>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FC42C07" id="_x0000_s1027" type="#_x0000_t202" style="position:absolute;margin-left:121.5pt;margin-top:7.25pt;width:525pt;height:110.6pt;z-index:251658241;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" fillcolor="#f2f2f2" strokecolor="#a6a6a6">
                <v:textbox style="mso-fit-shape-to-text:t">
                  <w:txbxContent>
                    <w:p w14:paraId="4D949486" w14:textId="77777777" w:rsidR="00B02E04" w:rsidRDefault="00B02E04" w:rsidP="0014699E">
                      <w:pPr>
                        <w:jc w:val="center"/>
                        <w:rPr>
                          <w:rFonts w:ascii="Arial" w:hAnsi="Arial" w:cs="Arial"/>
                          <w:b/>
                          <w:sz w:val="40"/>
                        </w:rPr>
                      </w:pPr>
                    </w:p>
                    <w:p w14:paraId="5812BAAF" w14:textId="65D765A4" w:rsidR="00B02E04" w:rsidRPr="007B539D" w:rsidRDefault="00B02E04" w:rsidP="0014699E">
                      <w:pPr>
                        <w:jc w:val="center"/>
                        <w:rPr>
                          <w:rFonts w:ascii="Arial" w:hAnsi="Arial" w:cs="Arial"/>
                          <w:b/>
                          <w:color w:val="1F4E79" w:themeColor="accent1" w:themeShade="80"/>
                          <w:sz w:val="40"/>
                        </w:rPr>
                      </w:pPr>
                      <w:r>
                        <w:rPr>
                          <w:rFonts w:ascii="Arial" w:hAnsi="Arial" w:cs="Arial"/>
                          <w:b/>
                          <w:color w:val="1F4E79" w:themeColor="accent1" w:themeShade="80"/>
                          <w:sz w:val="40"/>
                        </w:rPr>
                        <w:t>Part 1 - Appraisal Figures</w:t>
                      </w:r>
                    </w:p>
                    <w:p w14:paraId="6190BBE4" w14:textId="77777777" w:rsidR="00B02E04" w:rsidRPr="007B539D" w:rsidRDefault="00B02E04" w:rsidP="0014699E">
                      <w:pPr>
                        <w:shd w:val="clear" w:color="auto" w:fill="F2F2F2" w:themeFill="background1" w:themeFillShade="F2"/>
                        <w:jc w:val="center"/>
                        <w:rPr>
                          <w:rFonts w:ascii="Arial" w:hAnsi="Arial" w:cs="Arial"/>
                          <w:b/>
                          <w:sz w:val="40"/>
                        </w:rPr>
                      </w:pPr>
                    </w:p>
                  </w:txbxContent>
                </v:textbox>
                <w10:wrap type="square"/>
              </v:shape>
            </w:pict>
          </mc:Fallback>
        </mc:AlternateContent>
      </w:r>
    </w:p>
    <w:p w14:paraId="38CA840C" w14:textId="77777777" w:rsidR="0014699E" w:rsidRDefault="0014699E" w:rsidP="00FB2595">
      <w:pPr>
        <w:rPr>
          <w:rFonts w:ascii="Arial" w:hAnsi="Arial" w:cs="Arial"/>
        </w:rPr>
      </w:pPr>
    </w:p>
    <w:p w14:paraId="4C388C1D" w14:textId="77777777" w:rsidR="0014699E" w:rsidRDefault="0014699E" w:rsidP="00FB2595">
      <w:pPr>
        <w:rPr>
          <w:rFonts w:ascii="Arial" w:hAnsi="Arial" w:cs="Arial"/>
        </w:rPr>
      </w:pPr>
    </w:p>
    <w:p w14:paraId="30640084" w14:textId="77777777" w:rsidR="0014699E" w:rsidRDefault="0014699E" w:rsidP="00FB2595">
      <w:pPr>
        <w:rPr>
          <w:rFonts w:ascii="Arial" w:hAnsi="Arial" w:cs="Arial"/>
        </w:rPr>
      </w:pPr>
    </w:p>
    <w:p w14:paraId="0774827A" w14:textId="77777777" w:rsidR="0014699E" w:rsidRDefault="0014699E" w:rsidP="00FB2595">
      <w:pPr>
        <w:rPr>
          <w:rFonts w:ascii="Arial" w:hAnsi="Arial" w:cs="Arial"/>
        </w:rPr>
      </w:pPr>
    </w:p>
    <w:p w14:paraId="1BBE307B" w14:textId="77777777" w:rsidR="0014699E" w:rsidRDefault="0014699E" w:rsidP="00FB2595">
      <w:pPr>
        <w:rPr>
          <w:rFonts w:ascii="Arial" w:hAnsi="Arial" w:cs="Arial"/>
        </w:rPr>
      </w:pPr>
    </w:p>
    <w:p w14:paraId="6A568DF6" w14:textId="258E74B5" w:rsidR="0014699E" w:rsidRDefault="0014699E" w:rsidP="00FB2595">
      <w:pPr>
        <w:rPr>
          <w:rFonts w:ascii="Arial" w:hAnsi="Arial" w:cs="Arial"/>
        </w:rPr>
      </w:pPr>
    </w:p>
    <w:p w14:paraId="651FFC53" w14:textId="171FDB50" w:rsidR="00687D1A" w:rsidRDefault="00687D1A" w:rsidP="00FB2595">
      <w:pPr>
        <w:rPr>
          <w:rFonts w:ascii="Arial" w:hAnsi="Arial" w:cs="Arial"/>
        </w:rPr>
      </w:pPr>
    </w:p>
    <w:p w14:paraId="3C2D59C4" w14:textId="32D9758B" w:rsidR="00687D1A" w:rsidRDefault="00687D1A" w:rsidP="00FB2595">
      <w:pPr>
        <w:rPr>
          <w:rFonts w:ascii="Arial" w:hAnsi="Arial" w:cs="Arial"/>
        </w:rPr>
      </w:pPr>
    </w:p>
    <w:p w14:paraId="5B7F17F5" w14:textId="77777777" w:rsidR="00687D1A" w:rsidRDefault="00687D1A" w:rsidP="00FB2595">
      <w:pPr>
        <w:rPr>
          <w:rFonts w:ascii="Arial" w:hAnsi="Arial" w:cs="Arial"/>
        </w:rPr>
      </w:pPr>
    </w:p>
    <w:p w14:paraId="159107D0" w14:textId="77777777" w:rsidR="0014699E" w:rsidRDefault="0014699E" w:rsidP="00FB2595">
      <w:pPr>
        <w:rPr>
          <w:rFonts w:ascii="Arial" w:hAnsi="Arial" w:cs="Arial"/>
        </w:rPr>
      </w:pPr>
    </w:p>
    <w:p w14:paraId="77E56A2F" w14:textId="77777777" w:rsidR="0014699E" w:rsidRDefault="0014699E" w:rsidP="00FB2595">
      <w:pPr>
        <w:rPr>
          <w:rFonts w:ascii="Arial" w:hAnsi="Arial" w:cs="Arial"/>
        </w:rPr>
      </w:pPr>
    </w:p>
    <w:p w14:paraId="3727930C" w14:textId="77777777" w:rsidR="0014699E" w:rsidRDefault="0014699E" w:rsidP="00FB2595">
      <w:pPr>
        <w:rPr>
          <w:rFonts w:ascii="Arial" w:hAnsi="Arial" w:cs="Arial"/>
        </w:rPr>
      </w:pPr>
    </w:p>
    <w:p w14:paraId="04410483" w14:textId="77777777" w:rsidR="0014699E" w:rsidRDefault="0014699E" w:rsidP="00FB2595">
      <w:pPr>
        <w:rPr>
          <w:rFonts w:ascii="Arial" w:hAnsi="Arial" w:cs="Arial"/>
        </w:rPr>
      </w:pPr>
    </w:p>
    <w:p w14:paraId="4D56BE33" w14:textId="77777777" w:rsidR="0014699E" w:rsidRDefault="0014699E" w:rsidP="00FB2595">
      <w:pPr>
        <w:rPr>
          <w:rFonts w:ascii="Arial" w:hAnsi="Arial" w:cs="Arial"/>
        </w:rPr>
      </w:pPr>
    </w:p>
    <w:tbl>
      <w:tblPr>
        <w:tblStyle w:val="TableGrid"/>
        <w:tblpPr w:leftFromText="180" w:rightFromText="180" w:vertAnchor="text" w:horzAnchor="margin" w:tblpY="909"/>
        <w:tblW w:w="4927" w:type="pct"/>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8076"/>
        <w:gridCol w:w="2408"/>
        <w:gridCol w:w="2411"/>
        <w:gridCol w:w="2268"/>
      </w:tblGrid>
      <w:tr w:rsidR="00460C79" w:rsidRPr="00460C79" w14:paraId="44DC88EA" w14:textId="77777777" w:rsidTr="00BC5EF2">
        <w:trPr>
          <w:trHeight w:val="1281"/>
        </w:trPr>
        <w:tc>
          <w:tcPr>
            <w:tcW w:w="2663" w:type="pct"/>
            <w:shd w:val="clear" w:color="auto" w:fill="D5DCE4" w:themeFill="text2" w:themeFillTint="33"/>
          </w:tcPr>
          <w:p w14:paraId="0B846992" w14:textId="77777777" w:rsidR="0088309D" w:rsidRPr="001C40D7" w:rsidRDefault="0088309D" w:rsidP="00BC5EF2">
            <w:pPr>
              <w:rPr>
                <w:rFonts w:ascii="Arial" w:hAnsi="Arial" w:cs="Arial"/>
                <w:b/>
              </w:rPr>
            </w:pPr>
            <w:r w:rsidRPr="001C40D7">
              <w:rPr>
                <w:rFonts w:ascii="Arial" w:hAnsi="Arial" w:cs="Arial"/>
                <w:b/>
              </w:rPr>
              <w:lastRenderedPageBreak/>
              <w:t xml:space="preserve">Appraisal Completion Figures </w:t>
            </w:r>
          </w:p>
          <w:p w14:paraId="13864686" w14:textId="30C187D3" w:rsidR="00870E95" w:rsidRPr="001C40D7" w:rsidRDefault="00870E95" w:rsidP="00BC5EF2">
            <w:pPr>
              <w:rPr>
                <w:rFonts w:ascii="Arial" w:hAnsi="Arial" w:cs="Arial"/>
                <w:b/>
                <w:bCs/>
                <w:i/>
              </w:rPr>
            </w:pPr>
          </w:p>
        </w:tc>
        <w:tc>
          <w:tcPr>
            <w:tcW w:w="794" w:type="pct"/>
            <w:shd w:val="clear" w:color="auto" w:fill="D5DCE4" w:themeFill="text2" w:themeFillTint="33"/>
          </w:tcPr>
          <w:p w14:paraId="214C33D6" w14:textId="77777777" w:rsidR="00870E95" w:rsidRPr="001C40D7" w:rsidRDefault="00870E95" w:rsidP="00BC5EF2">
            <w:pPr>
              <w:jc w:val="center"/>
              <w:rPr>
                <w:rFonts w:ascii="Arial" w:hAnsi="Arial" w:cs="Arial"/>
                <w:b/>
                <w:bCs/>
              </w:rPr>
            </w:pPr>
            <w:r w:rsidRPr="001C40D7">
              <w:rPr>
                <w:rFonts w:ascii="Arial" w:hAnsi="Arial" w:cs="Arial"/>
                <w:b/>
                <w:bCs/>
              </w:rPr>
              <w:t>Number of prescribed connections</w:t>
            </w:r>
          </w:p>
          <w:p w14:paraId="036D5237" w14:textId="77777777" w:rsidR="00870E95" w:rsidRPr="001C40D7" w:rsidRDefault="00870E95" w:rsidP="00BC5EF2">
            <w:pPr>
              <w:jc w:val="center"/>
              <w:rPr>
                <w:rFonts w:ascii="Arial" w:hAnsi="Arial" w:cs="Arial"/>
                <w:b/>
                <w:bCs/>
              </w:rPr>
            </w:pPr>
          </w:p>
        </w:tc>
        <w:tc>
          <w:tcPr>
            <w:tcW w:w="795" w:type="pct"/>
            <w:shd w:val="clear" w:color="auto" w:fill="D5DCE4" w:themeFill="text2" w:themeFillTint="33"/>
          </w:tcPr>
          <w:p w14:paraId="13F7C7AC" w14:textId="77777777" w:rsidR="00870E95" w:rsidRPr="001C40D7" w:rsidRDefault="00870E95" w:rsidP="00BC5EF2">
            <w:pPr>
              <w:jc w:val="center"/>
              <w:rPr>
                <w:rFonts w:ascii="Arial" w:hAnsi="Arial" w:cs="Arial"/>
                <w:b/>
                <w:bCs/>
              </w:rPr>
            </w:pPr>
            <w:r w:rsidRPr="001C40D7">
              <w:rPr>
                <w:rFonts w:ascii="Arial" w:hAnsi="Arial" w:cs="Arial"/>
                <w:b/>
                <w:bCs/>
              </w:rPr>
              <w:t>Number of doctors exempt from appraisal due to extenuating circumstances</w:t>
            </w:r>
          </w:p>
        </w:tc>
        <w:tc>
          <w:tcPr>
            <w:tcW w:w="748" w:type="pct"/>
            <w:shd w:val="clear" w:color="auto" w:fill="D5DCE4" w:themeFill="text2" w:themeFillTint="33"/>
          </w:tcPr>
          <w:p w14:paraId="23B3D419" w14:textId="77777777" w:rsidR="00870E95" w:rsidRPr="001C40D7" w:rsidRDefault="00870E95" w:rsidP="00BC5EF2">
            <w:pPr>
              <w:jc w:val="center"/>
              <w:rPr>
                <w:rFonts w:ascii="Arial" w:hAnsi="Arial" w:cs="Arial"/>
                <w:b/>
                <w:bCs/>
              </w:rPr>
            </w:pPr>
            <w:r w:rsidRPr="001C40D7">
              <w:rPr>
                <w:rFonts w:ascii="Arial" w:hAnsi="Arial" w:cs="Arial"/>
                <w:b/>
                <w:bCs/>
              </w:rPr>
              <w:t>Number of completed appraisals (summary agreed)</w:t>
            </w:r>
          </w:p>
        </w:tc>
      </w:tr>
      <w:tr w:rsidR="00460C79" w:rsidRPr="00460C79" w14:paraId="7EAF4063" w14:textId="77777777" w:rsidTr="00BC5EF2">
        <w:tc>
          <w:tcPr>
            <w:tcW w:w="2663" w:type="pct"/>
            <w:shd w:val="clear" w:color="auto" w:fill="F2F2F2" w:themeFill="background1" w:themeFillShade="F2"/>
          </w:tcPr>
          <w:p w14:paraId="5B7D5DEF" w14:textId="77777777" w:rsidR="00870E95" w:rsidRPr="00C3658C" w:rsidRDefault="00870E95" w:rsidP="00BC5EF2">
            <w:pPr>
              <w:rPr>
                <w:rFonts w:ascii="Arial" w:hAnsi="Arial" w:cs="Arial"/>
                <w:b/>
              </w:rPr>
            </w:pPr>
            <w:r w:rsidRPr="00C3658C">
              <w:rPr>
                <w:rFonts w:ascii="Arial" w:hAnsi="Arial" w:cs="Arial"/>
                <w:b/>
              </w:rPr>
              <w:t>General Practitioners</w:t>
            </w:r>
          </w:p>
          <w:p w14:paraId="73898D5C" w14:textId="77777777" w:rsidR="00870E95" w:rsidRPr="00C3658C" w:rsidRDefault="00870E95" w:rsidP="00BC5EF2">
            <w:pPr>
              <w:rPr>
                <w:rFonts w:ascii="Arial" w:hAnsi="Arial" w:cs="Arial"/>
              </w:rPr>
            </w:pPr>
          </w:p>
          <w:p w14:paraId="7F010611" w14:textId="77777777" w:rsidR="00870E95" w:rsidRPr="00C3658C" w:rsidRDefault="00870E95" w:rsidP="00BC5EF2">
            <w:pPr>
              <w:rPr>
                <w:rFonts w:ascii="Arial" w:hAnsi="Arial" w:cs="Arial"/>
              </w:rPr>
            </w:pPr>
          </w:p>
        </w:tc>
        <w:tc>
          <w:tcPr>
            <w:tcW w:w="794" w:type="pct"/>
            <w:shd w:val="clear" w:color="auto" w:fill="FFFFFF" w:themeFill="background1"/>
          </w:tcPr>
          <w:p w14:paraId="6552BFEC" w14:textId="6E593A30" w:rsidR="00870E95" w:rsidRPr="001C40D7" w:rsidRDefault="00691ADC" w:rsidP="00BC5EF2">
            <w:pPr>
              <w:jc w:val="center"/>
              <w:rPr>
                <w:rFonts w:ascii="Arial" w:hAnsi="Arial" w:cs="Arial"/>
              </w:rPr>
            </w:pPr>
            <w:r>
              <w:rPr>
                <w:rFonts w:ascii="Arial" w:hAnsi="Arial" w:cs="Arial"/>
              </w:rPr>
              <w:t>383</w:t>
            </w:r>
          </w:p>
        </w:tc>
        <w:tc>
          <w:tcPr>
            <w:tcW w:w="795" w:type="pct"/>
            <w:shd w:val="clear" w:color="auto" w:fill="FFFFFF" w:themeFill="background1"/>
          </w:tcPr>
          <w:p w14:paraId="3299A36B" w14:textId="5C60D3F6" w:rsidR="00870E95" w:rsidRPr="001C40D7" w:rsidRDefault="00691ADC" w:rsidP="00BC5EF2">
            <w:pPr>
              <w:jc w:val="center"/>
              <w:rPr>
                <w:rFonts w:ascii="Arial" w:hAnsi="Arial" w:cs="Arial"/>
              </w:rPr>
            </w:pPr>
            <w:r>
              <w:rPr>
                <w:rFonts w:ascii="Arial" w:hAnsi="Arial" w:cs="Arial"/>
              </w:rPr>
              <w:t>48</w:t>
            </w:r>
          </w:p>
        </w:tc>
        <w:tc>
          <w:tcPr>
            <w:tcW w:w="748" w:type="pct"/>
            <w:shd w:val="clear" w:color="auto" w:fill="FFFFFF" w:themeFill="background1"/>
          </w:tcPr>
          <w:p w14:paraId="4B1EFBD0" w14:textId="4233E1FD" w:rsidR="00870E95" w:rsidRPr="001C40D7" w:rsidRDefault="00691ADC" w:rsidP="00BC5EF2">
            <w:pPr>
              <w:jc w:val="center"/>
              <w:rPr>
                <w:rFonts w:ascii="Arial" w:hAnsi="Arial" w:cs="Arial"/>
              </w:rPr>
            </w:pPr>
            <w:r>
              <w:rPr>
                <w:rFonts w:ascii="Arial" w:hAnsi="Arial" w:cs="Arial"/>
              </w:rPr>
              <w:t>335</w:t>
            </w:r>
          </w:p>
        </w:tc>
      </w:tr>
      <w:tr w:rsidR="00460C79" w:rsidRPr="00460C79" w14:paraId="7C93DC5C" w14:textId="77777777" w:rsidTr="00BC5EF2">
        <w:tc>
          <w:tcPr>
            <w:tcW w:w="2663" w:type="pct"/>
            <w:shd w:val="clear" w:color="auto" w:fill="F2F2F2" w:themeFill="background1" w:themeFillShade="F2"/>
          </w:tcPr>
          <w:p w14:paraId="24461066" w14:textId="77777777" w:rsidR="00870E95" w:rsidRPr="00C3658C" w:rsidRDefault="00870E95" w:rsidP="00BC5EF2">
            <w:pPr>
              <w:rPr>
                <w:rFonts w:ascii="Arial" w:hAnsi="Arial" w:cs="Arial"/>
              </w:rPr>
            </w:pPr>
            <w:r w:rsidRPr="00C3658C">
              <w:rPr>
                <w:rFonts w:ascii="Arial" w:hAnsi="Arial" w:cs="Arial"/>
                <w:b/>
              </w:rPr>
              <w:t>Consultants</w:t>
            </w:r>
          </w:p>
          <w:p w14:paraId="2EEFEB67" w14:textId="75785EE3" w:rsidR="00870E95" w:rsidRPr="00FE29AD" w:rsidRDefault="00870E95" w:rsidP="00BC5EF2">
            <w:pPr>
              <w:rPr>
                <w:rFonts w:ascii="Arial" w:hAnsi="Arial" w:cs="Arial"/>
                <w:sz w:val="20"/>
                <w:szCs w:val="20"/>
              </w:rPr>
            </w:pPr>
            <w:r w:rsidRPr="00FE29AD">
              <w:rPr>
                <w:rFonts w:ascii="Arial" w:hAnsi="Arial" w:cs="Arial"/>
                <w:sz w:val="20"/>
                <w:szCs w:val="20"/>
              </w:rPr>
              <w:t>(</w:t>
            </w:r>
            <w:r w:rsidR="00CD5C50" w:rsidRPr="00FE29AD">
              <w:rPr>
                <w:rFonts w:ascii="Arial" w:hAnsi="Arial" w:cs="Arial"/>
                <w:sz w:val="20"/>
                <w:szCs w:val="20"/>
              </w:rPr>
              <w:t>in</w:t>
            </w:r>
            <w:r w:rsidRPr="00FE29AD">
              <w:rPr>
                <w:rFonts w:ascii="Arial" w:hAnsi="Arial" w:cs="Arial"/>
                <w:sz w:val="20"/>
                <w:szCs w:val="20"/>
              </w:rPr>
              <w:t>cluding honorary contract holders</w:t>
            </w:r>
            <w:r w:rsidR="00CD5C50" w:rsidRPr="00FE29AD">
              <w:rPr>
                <w:rFonts w:ascii="Arial" w:hAnsi="Arial" w:cs="Arial"/>
                <w:sz w:val="20"/>
                <w:szCs w:val="20"/>
              </w:rPr>
              <w:t>)</w:t>
            </w:r>
          </w:p>
          <w:p w14:paraId="452699CC" w14:textId="77777777" w:rsidR="00870E95" w:rsidRPr="00C3658C" w:rsidRDefault="00870E95" w:rsidP="00BC5EF2">
            <w:pPr>
              <w:rPr>
                <w:rFonts w:ascii="Arial" w:hAnsi="Arial" w:cs="Arial"/>
                <w:b/>
              </w:rPr>
            </w:pPr>
          </w:p>
        </w:tc>
        <w:tc>
          <w:tcPr>
            <w:tcW w:w="794" w:type="pct"/>
            <w:shd w:val="clear" w:color="auto" w:fill="FFFFFF" w:themeFill="background1"/>
          </w:tcPr>
          <w:p w14:paraId="74E6F69B" w14:textId="2F0B6B94" w:rsidR="00870E95" w:rsidRPr="001C40D7" w:rsidRDefault="00691ADC" w:rsidP="00BC5EF2">
            <w:pPr>
              <w:jc w:val="center"/>
              <w:rPr>
                <w:rFonts w:ascii="Arial" w:hAnsi="Arial" w:cs="Arial"/>
              </w:rPr>
            </w:pPr>
            <w:r>
              <w:rPr>
                <w:rFonts w:ascii="Arial" w:hAnsi="Arial" w:cs="Arial"/>
              </w:rPr>
              <w:t>576</w:t>
            </w:r>
          </w:p>
        </w:tc>
        <w:tc>
          <w:tcPr>
            <w:tcW w:w="795" w:type="pct"/>
            <w:shd w:val="clear" w:color="auto" w:fill="FFFFFF" w:themeFill="background1"/>
          </w:tcPr>
          <w:p w14:paraId="5B8F8DCB" w14:textId="319F3A2A" w:rsidR="00870E95" w:rsidRPr="001C40D7" w:rsidRDefault="00691ADC" w:rsidP="00BC5EF2">
            <w:pPr>
              <w:jc w:val="center"/>
              <w:rPr>
                <w:rFonts w:ascii="Arial" w:hAnsi="Arial" w:cs="Arial"/>
              </w:rPr>
            </w:pPr>
            <w:r>
              <w:rPr>
                <w:rFonts w:ascii="Arial" w:hAnsi="Arial" w:cs="Arial"/>
              </w:rPr>
              <w:t>48</w:t>
            </w:r>
          </w:p>
        </w:tc>
        <w:tc>
          <w:tcPr>
            <w:tcW w:w="748" w:type="pct"/>
            <w:shd w:val="clear" w:color="auto" w:fill="FFFFFF" w:themeFill="background1"/>
          </w:tcPr>
          <w:p w14:paraId="2D3F9DC2" w14:textId="0C7C754A" w:rsidR="00870E95" w:rsidRPr="001C40D7" w:rsidRDefault="00691ADC" w:rsidP="00BC5EF2">
            <w:pPr>
              <w:jc w:val="center"/>
              <w:rPr>
                <w:rFonts w:ascii="Arial" w:hAnsi="Arial" w:cs="Arial"/>
              </w:rPr>
            </w:pPr>
            <w:r>
              <w:rPr>
                <w:rFonts w:ascii="Arial" w:hAnsi="Arial" w:cs="Arial"/>
              </w:rPr>
              <w:t>528</w:t>
            </w:r>
          </w:p>
        </w:tc>
      </w:tr>
      <w:tr w:rsidR="00460C79" w:rsidRPr="00460C79" w14:paraId="01499FA4" w14:textId="77777777" w:rsidTr="00BC5EF2">
        <w:trPr>
          <w:trHeight w:val="907"/>
        </w:trPr>
        <w:tc>
          <w:tcPr>
            <w:tcW w:w="2663" w:type="pct"/>
            <w:shd w:val="clear" w:color="auto" w:fill="F2F2F2" w:themeFill="background1" w:themeFillShade="F2"/>
          </w:tcPr>
          <w:p w14:paraId="4F79C12A" w14:textId="77777777" w:rsidR="00870E95" w:rsidRPr="00C3658C" w:rsidRDefault="00870E95" w:rsidP="00BC5EF2">
            <w:pPr>
              <w:rPr>
                <w:rFonts w:ascii="Arial" w:hAnsi="Arial" w:cs="Arial"/>
                <w:b/>
              </w:rPr>
            </w:pPr>
            <w:r w:rsidRPr="00C3658C">
              <w:rPr>
                <w:rFonts w:ascii="Arial" w:hAnsi="Arial" w:cs="Arial"/>
                <w:b/>
              </w:rPr>
              <w:t>Staff grade, associate specialist, specialty doctor</w:t>
            </w:r>
          </w:p>
          <w:p w14:paraId="0CF438F6" w14:textId="2E425052" w:rsidR="00870E95" w:rsidRPr="00FE29AD" w:rsidRDefault="00870E95" w:rsidP="00BC5EF2">
            <w:pPr>
              <w:rPr>
                <w:rFonts w:ascii="Arial" w:hAnsi="Arial" w:cs="Arial"/>
                <w:sz w:val="20"/>
                <w:szCs w:val="20"/>
              </w:rPr>
            </w:pPr>
            <w:r w:rsidRPr="00FE29AD">
              <w:rPr>
                <w:rFonts w:ascii="Arial" w:hAnsi="Arial" w:cs="Arial"/>
                <w:sz w:val="20"/>
                <w:szCs w:val="20"/>
              </w:rPr>
              <w:t>(</w:t>
            </w:r>
            <w:r w:rsidR="00CD5C50" w:rsidRPr="00FE29AD">
              <w:rPr>
                <w:rFonts w:ascii="Arial" w:hAnsi="Arial" w:cs="Arial"/>
                <w:sz w:val="20"/>
                <w:szCs w:val="20"/>
              </w:rPr>
              <w:t>i</w:t>
            </w:r>
            <w:r w:rsidRPr="00FE29AD">
              <w:rPr>
                <w:rFonts w:ascii="Arial" w:hAnsi="Arial" w:cs="Arial"/>
                <w:sz w:val="20"/>
                <w:szCs w:val="20"/>
              </w:rPr>
              <w:t>ncluding hospital practitioners, clinical assistants who do not have a prescribed connection elsewhere)</w:t>
            </w:r>
          </w:p>
          <w:p w14:paraId="1039DA89" w14:textId="77777777" w:rsidR="00870E95" w:rsidRPr="00C3658C" w:rsidRDefault="00870E95" w:rsidP="00BC5EF2">
            <w:pPr>
              <w:rPr>
                <w:rFonts w:ascii="Arial" w:hAnsi="Arial" w:cs="Arial"/>
              </w:rPr>
            </w:pPr>
          </w:p>
        </w:tc>
        <w:tc>
          <w:tcPr>
            <w:tcW w:w="794" w:type="pct"/>
            <w:shd w:val="clear" w:color="auto" w:fill="FFFFFF" w:themeFill="background1"/>
          </w:tcPr>
          <w:p w14:paraId="168170D8" w14:textId="458B8693" w:rsidR="00870E95" w:rsidRPr="00460C79" w:rsidRDefault="00691ADC" w:rsidP="00BC5EF2">
            <w:pPr>
              <w:jc w:val="center"/>
              <w:rPr>
                <w:rFonts w:ascii="Arial" w:hAnsi="Arial" w:cs="Arial"/>
              </w:rPr>
            </w:pPr>
            <w:r>
              <w:rPr>
                <w:rFonts w:ascii="Arial" w:hAnsi="Arial" w:cs="Arial"/>
              </w:rPr>
              <w:t>295</w:t>
            </w:r>
          </w:p>
        </w:tc>
        <w:tc>
          <w:tcPr>
            <w:tcW w:w="795" w:type="pct"/>
            <w:shd w:val="clear" w:color="auto" w:fill="FFFFFF" w:themeFill="background1"/>
          </w:tcPr>
          <w:p w14:paraId="7ED2D559" w14:textId="613885AF" w:rsidR="00870E95" w:rsidRPr="00460C79" w:rsidRDefault="00691ADC" w:rsidP="00BC5EF2">
            <w:pPr>
              <w:jc w:val="center"/>
              <w:rPr>
                <w:rFonts w:ascii="Arial" w:hAnsi="Arial" w:cs="Arial"/>
              </w:rPr>
            </w:pPr>
            <w:r>
              <w:rPr>
                <w:rFonts w:ascii="Arial" w:hAnsi="Arial" w:cs="Arial"/>
              </w:rPr>
              <w:t>107</w:t>
            </w:r>
          </w:p>
        </w:tc>
        <w:tc>
          <w:tcPr>
            <w:tcW w:w="748" w:type="pct"/>
            <w:shd w:val="clear" w:color="auto" w:fill="FFFFFF" w:themeFill="background1"/>
          </w:tcPr>
          <w:p w14:paraId="794FB116" w14:textId="1F63ABEB" w:rsidR="00870E95" w:rsidRPr="00460C79" w:rsidRDefault="00691ADC" w:rsidP="00BC5EF2">
            <w:pPr>
              <w:jc w:val="center"/>
              <w:rPr>
                <w:rFonts w:ascii="Arial" w:hAnsi="Arial" w:cs="Arial"/>
              </w:rPr>
            </w:pPr>
            <w:r>
              <w:rPr>
                <w:rFonts w:ascii="Arial" w:hAnsi="Arial" w:cs="Arial"/>
              </w:rPr>
              <w:t>181</w:t>
            </w:r>
          </w:p>
        </w:tc>
      </w:tr>
      <w:tr w:rsidR="00460C79" w:rsidRPr="00460C79" w14:paraId="30B55F19" w14:textId="77777777" w:rsidTr="00BC5EF2">
        <w:trPr>
          <w:trHeight w:val="991"/>
        </w:trPr>
        <w:tc>
          <w:tcPr>
            <w:tcW w:w="2663" w:type="pct"/>
            <w:shd w:val="clear" w:color="auto" w:fill="F2F2F2" w:themeFill="background1" w:themeFillShade="F2"/>
          </w:tcPr>
          <w:p w14:paraId="007E19CB" w14:textId="77777777" w:rsidR="00870E95" w:rsidRPr="00C3658C" w:rsidRDefault="00870E95" w:rsidP="00BC5EF2">
            <w:pPr>
              <w:rPr>
                <w:rFonts w:ascii="Arial" w:hAnsi="Arial" w:cs="Arial"/>
                <w:b/>
              </w:rPr>
            </w:pPr>
            <w:r w:rsidRPr="00C3658C">
              <w:rPr>
                <w:rFonts w:ascii="Arial" w:hAnsi="Arial" w:cs="Arial"/>
                <w:b/>
              </w:rPr>
              <w:t>Doctors with practising privileges</w:t>
            </w:r>
          </w:p>
          <w:p w14:paraId="00B0319B" w14:textId="2F6789D2" w:rsidR="00870E95" w:rsidRPr="00C3658C" w:rsidRDefault="00870E95" w:rsidP="00BC5EF2">
            <w:pPr>
              <w:rPr>
                <w:rFonts w:ascii="Arial" w:hAnsi="Arial" w:cs="Arial"/>
              </w:rPr>
            </w:pPr>
            <w:r w:rsidRPr="00FE29AD">
              <w:rPr>
                <w:rFonts w:ascii="Arial" w:hAnsi="Arial" w:cs="Arial"/>
                <w:sz w:val="20"/>
                <w:szCs w:val="20"/>
              </w:rPr>
              <w:t>(</w:t>
            </w:r>
            <w:r w:rsidR="00CD5C50" w:rsidRPr="00FE29AD">
              <w:rPr>
                <w:rFonts w:ascii="Arial" w:hAnsi="Arial" w:cs="Arial"/>
                <w:sz w:val="20"/>
                <w:szCs w:val="20"/>
              </w:rPr>
              <w:t>f</w:t>
            </w:r>
            <w:r w:rsidRPr="00FE29AD">
              <w:rPr>
                <w:rFonts w:ascii="Arial" w:hAnsi="Arial" w:cs="Arial"/>
                <w:sz w:val="20"/>
                <w:szCs w:val="20"/>
              </w:rPr>
              <w:t xml:space="preserve">or independent healthcare providers only); all </w:t>
            </w:r>
            <w:r w:rsidR="00CD5C50" w:rsidRPr="00FE29AD">
              <w:rPr>
                <w:rFonts w:ascii="Arial" w:hAnsi="Arial" w:cs="Arial"/>
                <w:sz w:val="20"/>
                <w:szCs w:val="20"/>
              </w:rPr>
              <w:t>d</w:t>
            </w:r>
            <w:r w:rsidRPr="00FE29AD">
              <w:rPr>
                <w:rFonts w:ascii="Arial" w:hAnsi="Arial" w:cs="Arial"/>
                <w:sz w:val="20"/>
                <w:szCs w:val="20"/>
              </w:rPr>
              <w:t>octors with practising privileges who have a prescribed connection should be included in this section, irrespective of their grade)</w:t>
            </w:r>
          </w:p>
        </w:tc>
        <w:tc>
          <w:tcPr>
            <w:tcW w:w="794" w:type="pct"/>
            <w:shd w:val="clear" w:color="auto" w:fill="FFFFFF" w:themeFill="background1"/>
          </w:tcPr>
          <w:p w14:paraId="026BB069" w14:textId="0C707585" w:rsidR="00870E95" w:rsidRPr="00460C79" w:rsidRDefault="00691ADC" w:rsidP="00BC5EF2">
            <w:pPr>
              <w:jc w:val="center"/>
              <w:rPr>
                <w:rFonts w:ascii="Arial" w:hAnsi="Arial" w:cs="Arial"/>
              </w:rPr>
            </w:pPr>
            <w:r>
              <w:rPr>
                <w:rFonts w:ascii="Arial" w:hAnsi="Arial" w:cs="Arial"/>
              </w:rPr>
              <w:t>Included above</w:t>
            </w:r>
          </w:p>
        </w:tc>
        <w:tc>
          <w:tcPr>
            <w:tcW w:w="795" w:type="pct"/>
            <w:shd w:val="clear" w:color="auto" w:fill="FFFFFF" w:themeFill="background1"/>
          </w:tcPr>
          <w:p w14:paraId="785B4D9B" w14:textId="3D5EB39C" w:rsidR="00870E95" w:rsidRPr="00460C79" w:rsidRDefault="00691ADC" w:rsidP="00BC5EF2">
            <w:pPr>
              <w:jc w:val="center"/>
              <w:rPr>
                <w:rFonts w:ascii="Arial" w:hAnsi="Arial" w:cs="Arial"/>
              </w:rPr>
            </w:pPr>
            <w:r>
              <w:rPr>
                <w:rFonts w:ascii="Arial" w:hAnsi="Arial" w:cs="Arial"/>
              </w:rPr>
              <w:t>Included above</w:t>
            </w:r>
          </w:p>
        </w:tc>
        <w:tc>
          <w:tcPr>
            <w:tcW w:w="748" w:type="pct"/>
            <w:shd w:val="clear" w:color="auto" w:fill="FFFFFF" w:themeFill="background1"/>
          </w:tcPr>
          <w:p w14:paraId="61BD2806" w14:textId="55128A2E" w:rsidR="00870E95" w:rsidRPr="00460C79" w:rsidRDefault="00691ADC" w:rsidP="00BC5EF2">
            <w:pPr>
              <w:jc w:val="center"/>
              <w:rPr>
                <w:rFonts w:ascii="Arial" w:hAnsi="Arial" w:cs="Arial"/>
              </w:rPr>
            </w:pPr>
            <w:r>
              <w:rPr>
                <w:rFonts w:ascii="Arial" w:hAnsi="Arial" w:cs="Arial"/>
              </w:rPr>
              <w:t>Included above</w:t>
            </w:r>
          </w:p>
        </w:tc>
      </w:tr>
      <w:tr w:rsidR="00460C79" w:rsidRPr="00460C79" w14:paraId="56AB1705" w14:textId="77777777" w:rsidTr="00BC5EF2">
        <w:tc>
          <w:tcPr>
            <w:tcW w:w="2663" w:type="pct"/>
            <w:shd w:val="clear" w:color="auto" w:fill="F2F2F2" w:themeFill="background1" w:themeFillShade="F2"/>
          </w:tcPr>
          <w:p w14:paraId="390E11A8" w14:textId="77777777" w:rsidR="00870E95" w:rsidRPr="00C3658C" w:rsidRDefault="00870E95" w:rsidP="00BC5EF2">
            <w:pPr>
              <w:rPr>
                <w:rFonts w:ascii="Arial" w:hAnsi="Arial" w:cs="Arial"/>
              </w:rPr>
            </w:pPr>
            <w:r w:rsidRPr="00C3658C">
              <w:rPr>
                <w:rFonts w:ascii="Arial" w:hAnsi="Arial" w:cs="Arial"/>
                <w:b/>
              </w:rPr>
              <w:t>Temporary or short-term contract holders</w:t>
            </w:r>
          </w:p>
          <w:p w14:paraId="6BC8301F" w14:textId="72D71DEE" w:rsidR="00870E95" w:rsidRPr="00FE29AD" w:rsidRDefault="00870E95" w:rsidP="00BC5EF2">
            <w:pPr>
              <w:rPr>
                <w:rFonts w:ascii="Arial" w:hAnsi="Arial" w:cs="Arial"/>
                <w:sz w:val="20"/>
                <w:szCs w:val="20"/>
              </w:rPr>
            </w:pPr>
            <w:r w:rsidRPr="00FE29AD">
              <w:rPr>
                <w:rFonts w:ascii="Arial" w:hAnsi="Arial" w:cs="Arial"/>
                <w:sz w:val="20"/>
                <w:szCs w:val="20"/>
              </w:rPr>
              <w:t>(</w:t>
            </w:r>
            <w:r w:rsidR="00CD5C50" w:rsidRPr="00FE29AD">
              <w:rPr>
                <w:rFonts w:ascii="Arial" w:hAnsi="Arial" w:cs="Arial"/>
                <w:sz w:val="20"/>
                <w:szCs w:val="20"/>
              </w:rPr>
              <w:t>i</w:t>
            </w:r>
            <w:r w:rsidRPr="00FE29AD">
              <w:rPr>
                <w:rFonts w:ascii="Arial" w:hAnsi="Arial" w:cs="Arial"/>
                <w:sz w:val="20"/>
                <w:szCs w:val="20"/>
              </w:rPr>
              <w:t xml:space="preserve">ncluding trust </w:t>
            </w:r>
            <w:r w:rsidR="00CD5C50" w:rsidRPr="00FE29AD">
              <w:rPr>
                <w:rFonts w:ascii="Arial" w:hAnsi="Arial" w:cs="Arial"/>
                <w:sz w:val="20"/>
                <w:szCs w:val="20"/>
              </w:rPr>
              <w:t>d</w:t>
            </w:r>
            <w:r w:rsidRPr="00FE29AD">
              <w:rPr>
                <w:rFonts w:ascii="Arial" w:hAnsi="Arial" w:cs="Arial"/>
                <w:sz w:val="20"/>
                <w:szCs w:val="20"/>
              </w:rPr>
              <w:t>octors, locums for service, clinical research fellows, trainees not on national training schemes, doctors with fixed-term employment contracts)</w:t>
            </w:r>
          </w:p>
          <w:p w14:paraId="79EB0A26" w14:textId="77777777" w:rsidR="00870E95" w:rsidRPr="00C3658C" w:rsidRDefault="00870E95" w:rsidP="00BC5EF2">
            <w:pPr>
              <w:rPr>
                <w:rFonts w:ascii="Arial" w:hAnsi="Arial" w:cs="Arial"/>
              </w:rPr>
            </w:pPr>
          </w:p>
        </w:tc>
        <w:tc>
          <w:tcPr>
            <w:tcW w:w="794" w:type="pct"/>
            <w:shd w:val="clear" w:color="auto" w:fill="FFFFFF" w:themeFill="background1"/>
          </w:tcPr>
          <w:p w14:paraId="48F13B6E" w14:textId="5FED5B92" w:rsidR="00870E95" w:rsidRPr="00460C79" w:rsidRDefault="00691ADC" w:rsidP="00BC5EF2">
            <w:pPr>
              <w:jc w:val="center"/>
              <w:rPr>
                <w:rFonts w:ascii="Arial" w:hAnsi="Arial" w:cs="Arial"/>
              </w:rPr>
            </w:pPr>
            <w:r>
              <w:rPr>
                <w:rFonts w:ascii="Arial" w:hAnsi="Arial" w:cs="Arial"/>
              </w:rPr>
              <w:t>Included above</w:t>
            </w:r>
          </w:p>
        </w:tc>
        <w:tc>
          <w:tcPr>
            <w:tcW w:w="795" w:type="pct"/>
            <w:shd w:val="clear" w:color="auto" w:fill="FFFFFF" w:themeFill="background1"/>
          </w:tcPr>
          <w:p w14:paraId="6981CCE4" w14:textId="2C1044C1" w:rsidR="00870E95" w:rsidRPr="00460C79" w:rsidRDefault="00691ADC" w:rsidP="00BC5EF2">
            <w:pPr>
              <w:jc w:val="center"/>
              <w:rPr>
                <w:rFonts w:ascii="Arial" w:hAnsi="Arial" w:cs="Arial"/>
              </w:rPr>
            </w:pPr>
            <w:r>
              <w:rPr>
                <w:rFonts w:ascii="Arial" w:hAnsi="Arial" w:cs="Arial"/>
              </w:rPr>
              <w:t>Included above</w:t>
            </w:r>
          </w:p>
        </w:tc>
        <w:tc>
          <w:tcPr>
            <w:tcW w:w="748" w:type="pct"/>
            <w:shd w:val="clear" w:color="auto" w:fill="FFFFFF" w:themeFill="background1"/>
          </w:tcPr>
          <w:p w14:paraId="339E302E" w14:textId="6B28458A" w:rsidR="00870E95" w:rsidRPr="00460C79" w:rsidRDefault="00691ADC" w:rsidP="00BC5EF2">
            <w:pPr>
              <w:jc w:val="center"/>
              <w:rPr>
                <w:rFonts w:ascii="Arial" w:hAnsi="Arial" w:cs="Arial"/>
              </w:rPr>
            </w:pPr>
            <w:r>
              <w:rPr>
                <w:rFonts w:ascii="Arial" w:hAnsi="Arial" w:cs="Arial"/>
              </w:rPr>
              <w:t>Included above</w:t>
            </w:r>
          </w:p>
        </w:tc>
      </w:tr>
      <w:tr w:rsidR="00460C79" w:rsidRPr="00460C79" w14:paraId="1D914F6F" w14:textId="77777777" w:rsidTr="00BC5EF2">
        <w:tc>
          <w:tcPr>
            <w:tcW w:w="2663" w:type="pct"/>
            <w:shd w:val="clear" w:color="auto" w:fill="F2F2F2" w:themeFill="background1" w:themeFillShade="F2"/>
          </w:tcPr>
          <w:p w14:paraId="7C9F1180" w14:textId="77777777" w:rsidR="00870E95" w:rsidRPr="00C3658C" w:rsidRDefault="00870E95" w:rsidP="00BC5EF2">
            <w:pPr>
              <w:rPr>
                <w:rFonts w:ascii="Arial" w:hAnsi="Arial" w:cs="Arial"/>
                <w:b/>
              </w:rPr>
            </w:pPr>
            <w:r w:rsidRPr="00C3658C">
              <w:rPr>
                <w:rFonts w:ascii="Arial" w:hAnsi="Arial" w:cs="Arial"/>
                <w:b/>
              </w:rPr>
              <w:t>Other</w:t>
            </w:r>
          </w:p>
          <w:p w14:paraId="7D6F50E9" w14:textId="5458AF9C" w:rsidR="00870E95" w:rsidRPr="00FE29AD" w:rsidRDefault="00870E95" w:rsidP="00BC5EF2">
            <w:pPr>
              <w:rPr>
                <w:rFonts w:ascii="Arial" w:hAnsi="Arial" w:cs="Arial"/>
                <w:sz w:val="20"/>
                <w:szCs w:val="20"/>
              </w:rPr>
            </w:pPr>
            <w:r w:rsidRPr="00FE29AD">
              <w:rPr>
                <w:rFonts w:ascii="Arial" w:hAnsi="Arial" w:cs="Arial"/>
                <w:sz w:val="20"/>
                <w:szCs w:val="20"/>
              </w:rPr>
              <w:t>(</w:t>
            </w:r>
            <w:r w:rsidR="00375804" w:rsidRPr="00FE29AD">
              <w:rPr>
                <w:rFonts w:ascii="Arial" w:hAnsi="Arial" w:cs="Arial"/>
                <w:sz w:val="20"/>
                <w:szCs w:val="20"/>
              </w:rPr>
              <w:t>in</w:t>
            </w:r>
            <w:r w:rsidRPr="00FE29AD">
              <w:rPr>
                <w:rFonts w:ascii="Arial" w:hAnsi="Arial" w:cs="Arial"/>
                <w:sz w:val="20"/>
                <w:szCs w:val="20"/>
              </w:rPr>
              <w:t xml:space="preserve">cluding some management/leadership roles, research, civil service, other employed or contracted </w:t>
            </w:r>
            <w:r w:rsidR="00CD5C50" w:rsidRPr="00FE29AD">
              <w:rPr>
                <w:rFonts w:ascii="Arial" w:hAnsi="Arial" w:cs="Arial"/>
                <w:sz w:val="20"/>
                <w:szCs w:val="20"/>
              </w:rPr>
              <w:t>d</w:t>
            </w:r>
            <w:r w:rsidRPr="00FE29AD">
              <w:rPr>
                <w:rFonts w:ascii="Arial" w:hAnsi="Arial" w:cs="Arial"/>
                <w:sz w:val="20"/>
                <w:szCs w:val="20"/>
              </w:rPr>
              <w:t xml:space="preserve">octors, </w:t>
            </w:r>
            <w:r w:rsidR="00CD5C50" w:rsidRPr="00FE29AD">
              <w:rPr>
                <w:rFonts w:ascii="Arial" w:hAnsi="Arial" w:cs="Arial"/>
                <w:sz w:val="20"/>
                <w:szCs w:val="20"/>
              </w:rPr>
              <w:t>do</w:t>
            </w:r>
            <w:r w:rsidRPr="00FE29AD">
              <w:rPr>
                <w:rFonts w:ascii="Arial" w:hAnsi="Arial" w:cs="Arial"/>
                <w:sz w:val="20"/>
                <w:szCs w:val="20"/>
              </w:rPr>
              <w:t>ctors in wholly independent practice, etc.)</w:t>
            </w:r>
          </w:p>
          <w:p w14:paraId="327FECC3" w14:textId="77777777" w:rsidR="00870E95" w:rsidRPr="00C3658C" w:rsidRDefault="00870E95" w:rsidP="00BC5EF2">
            <w:pPr>
              <w:rPr>
                <w:rFonts w:ascii="Arial" w:hAnsi="Arial" w:cs="Arial"/>
              </w:rPr>
            </w:pPr>
          </w:p>
        </w:tc>
        <w:tc>
          <w:tcPr>
            <w:tcW w:w="794" w:type="pct"/>
            <w:shd w:val="clear" w:color="auto" w:fill="FFFFFF" w:themeFill="background1"/>
          </w:tcPr>
          <w:p w14:paraId="70AAC0E4" w14:textId="2CB5B537" w:rsidR="00870E95" w:rsidRPr="00460C79" w:rsidRDefault="00691ADC" w:rsidP="00BC5EF2">
            <w:pPr>
              <w:jc w:val="center"/>
              <w:rPr>
                <w:rFonts w:ascii="Arial" w:hAnsi="Arial" w:cs="Arial"/>
              </w:rPr>
            </w:pPr>
            <w:r>
              <w:rPr>
                <w:rFonts w:ascii="Arial" w:hAnsi="Arial" w:cs="Arial"/>
              </w:rPr>
              <w:t>1</w:t>
            </w:r>
          </w:p>
        </w:tc>
        <w:tc>
          <w:tcPr>
            <w:tcW w:w="795" w:type="pct"/>
            <w:shd w:val="clear" w:color="auto" w:fill="FFFFFF" w:themeFill="background1"/>
          </w:tcPr>
          <w:p w14:paraId="61B6D2AD" w14:textId="51F5DA78" w:rsidR="00870E95" w:rsidRPr="00460C79" w:rsidRDefault="00691ADC" w:rsidP="00BC5EF2">
            <w:pPr>
              <w:jc w:val="center"/>
              <w:rPr>
                <w:rFonts w:ascii="Arial" w:hAnsi="Arial" w:cs="Arial"/>
              </w:rPr>
            </w:pPr>
            <w:r>
              <w:rPr>
                <w:rFonts w:ascii="Arial" w:hAnsi="Arial" w:cs="Arial"/>
              </w:rPr>
              <w:t>0</w:t>
            </w:r>
          </w:p>
        </w:tc>
        <w:tc>
          <w:tcPr>
            <w:tcW w:w="748" w:type="pct"/>
            <w:shd w:val="clear" w:color="auto" w:fill="FFFFFF" w:themeFill="background1"/>
          </w:tcPr>
          <w:p w14:paraId="3DBD2DC2" w14:textId="5FCAFF1D" w:rsidR="00870E95" w:rsidRPr="00460C79" w:rsidRDefault="00691ADC" w:rsidP="00BC5EF2">
            <w:pPr>
              <w:jc w:val="center"/>
              <w:rPr>
                <w:rFonts w:ascii="Arial" w:hAnsi="Arial" w:cs="Arial"/>
              </w:rPr>
            </w:pPr>
            <w:r>
              <w:rPr>
                <w:rFonts w:ascii="Arial" w:hAnsi="Arial" w:cs="Arial"/>
              </w:rPr>
              <w:t>1</w:t>
            </w:r>
          </w:p>
        </w:tc>
      </w:tr>
      <w:tr w:rsidR="00460C79" w:rsidRPr="00460C79" w14:paraId="5A09E312" w14:textId="77777777" w:rsidTr="00BC5EF2">
        <w:tc>
          <w:tcPr>
            <w:tcW w:w="2663" w:type="pct"/>
            <w:shd w:val="clear" w:color="auto" w:fill="F2F2F2" w:themeFill="background1" w:themeFillShade="F2"/>
          </w:tcPr>
          <w:p w14:paraId="40A19DB6" w14:textId="254A28EB" w:rsidR="00870E95" w:rsidRPr="00C3658C" w:rsidRDefault="00870E95" w:rsidP="00BC5EF2">
            <w:pPr>
              <w:rPr>
                <w:rFonts w:ascii="Arial" w:hAnsi="Arial" w:cs="Arial"/>
                <w:b/>
              </w:rPr>
            </w:pPr>
            <w:r w:rsidRPr="00C3658C">
              <w:rPr>
                <w:rFonts w:ascii="Arial" w:hAnsi="Arial" w:cs="Arial"/>
                <w:b/>
              </w:rPr>
              <w:t xml:space="preserve">Trainee </w:t>
            </w:r>
            <w:r w:rsidR="003C0BC7">
              <w:rPr>
                <w:rFonts w:ascii="Arial" w:hAnsi="Arial" w:cs="Arial"/>
                <w:b/>
              </w:rPr>
              <w:t>d</w:t>
            </w:r>
            <w:r w:rsidRPr="00C3658C">
              <w:rPr>
                <w:rFonts w:ascii="Arial" w:hAnsi="Arial" w:cs="Arial"/>
                <w:b/>
              </w:rPr>
              <w:t>octor on national postgraduate training scheme</w:t>
            </w:r>
          </w:p>
          <w:p w14:paraId="132C298F" w14:textId="1B46F170" w:rsidR="00870E95" w:rsidRPr="00FE29AD" w:rsidRDefault="00870E95" w:rsidP="00BC5EF2">
            <w:pPr>
              <w:rPr>
                <w:rFonts w:ascii="Arial" w:hAnsi="Arial" w:cs="Arial"/>
                <w:sz w:val="20"/>
                <w:szCs w:val="20"/>
              </w:rPr>
            </w:pPr>
            <w:r w:rsidRPr="00FE29AD">
              <w:rPr>
                <w:rFonts w:ascii="Arial" w:hAnsi="Arial" w:cs="Arial"/>
                <w:sz w:val="20"/>
                <w:szCs w:val="20"/>
              </w:rPr>
              <w:t>(</w:t>
            </w:r>
            <w:r w:rsidR="00375804" w:rsidRPr="00FE29AD">
              <w:rPr>
                <w:rFonts w:ascii="Arial" w:hAnsi="Arial" w:cs="Arial"/>
                <w:sz w:val="20"/>
                <w:szCs w:val="20"/>
              </w:rPr>
              <w:t>f</w:t>
            </w:r>
            <w:r w:rsidRPr="00FE29AD">
              <w:rPr>
                <w:rFonts w:ascii="Arial" w:hAnsi="Arial" w:cs="Arial"/>
                <w:sz w:val="20"/>
                <w:szCs w:val="20"/>
              </w:rPr>
              <w:t>or Deaneries only)</w:t>
            </w:r>
          </w:p>
          <w:p w14:paraId="20430FA5" w14:textId="77777777" w:rsidR="00870E95" w:rsidRPr="00C3658C" w:rsidRDefault="00870E95" w:rsidP="00BC5EF2">
            <w:pPr>
              <w:rPr>
                <w:rFonts w:ascii="Arial" w:hAnsi="Arial" w:cs="Arial"/>
                <w:b/>
              </w:rPr>
            </w:pPr>
          </w:p>
        </w:tc>
        <w:tc>
          <w:tcPr>
            <w:tcW w:w="794" w:type="pct"/>
            <w:shd w:val="clear" w:color="auto" w:fill="FFFFFF" w:themeFill="background1"/>
          </w:tcPr>
          <w:p w14:paraId="47BBE55D" w14:textId="39595243" w:rsidR="00870E95" w:rsidRPr="00460C79" w:rsidRDefault="00691ADC" w:rsidP="00BC5EF2">
            <w:pPr>
              <w:jc w:val="center"/>
              <w:rPr>
                <w:rFonts w:ascii="Arial" w:hAnsi="Arial" w:cs="Arial"/>
              </w:rPr>
            </w:pPr>
            <w:r>
              <w:rPr>
                <w:rFonts w:ascii="Arial" w:hAnsi="Arial" w:cs="Arial"/>
              </w:rPr>
              <w:t>N/A</w:t>
            </w:r>
          </w:p>
        </w:tc>
        <w:tc>
          <w:tcPr>
            <w:tcW w:w="795" w:type="pct"/>
            <w:shd w:val="clear" w:color="auto" w:fill="FFFFFF" w:themeFill="background1"/>
          </w:tcPr>
          <w:p w14:paraId="0E5AF203" w14:textId="7155357D" w:rsidR="00870E95" w:rsidRPr="00460C79" w:rsidRDefault="00691ADC" w:rsidP="00BC5EF2">
            <w:pPr>
              <w:jc w:val="center"/>
              <w:rPr>
                <w:rFonts w:ascii="Arial" w:hAnsi="Arial" w:cs="Arial"/>
              </w:rPr>
            </w:pPr>
            <w:r>
              <w:rPr>
                <w:rFonts w:ascii="Arial" w:hAnsi="Arial" w:cs="Arial"/>
              </w:rPr>
              <w:t>N/A</w:t>
            </w:r>
          </w:p>
        </w:tc>
        <w:tc>
          <w:tcPr>
            <w:tcW w:w="748" w:type="pct"/>
            <w:shd w:val="clear" w:color="auto" w:fill="FFFFFF" w:themeFill="background1"/>
          </w:tcPr>
          <w:p w14:paraId="52030CAB" w14:textId="6A98EFEE" w:rsidR="00870E95" w:rsidRPr="00460C79" w:rsidRDefault="00691ADC" w:rsidP="00BC5EF2">
            <w:pPr>
              <w:jc w:val="center"/>
              <w:rPr>
                <w:rFonts w:ascii="Arial" w:hAnsi="Arial" w:cs="Arial"/>
              </w:rPr>
            </w:pPr>
            <w:r>
              <w:rPr>
                <w:rFonts w:ascii="Arial" w:hAnsi="Arial" w:cs="Arial"/>
              </w:rPr>
              <w:t>N/A</w:t>
            </w:r>
          </w:p>
        </w:tc>
      </w:tr>
    </w:tbl>
    <w:p w14:paraId="529DD156" w14:textId="67651D16" w:rsidR="00BC5EF2" w:rsidRPr="0057702E" w:rsidRDefault="00D04055" w:rsidP="00FB2595">
      <w:pPr>
        <w:rPr>
          <w:rFonts w:ascii="Arial" w:hAnsi="Arial" w:cs="Arial"/>
          <w:b/>
          <w:bCs/>
        </w:rPr>
      </w:pPr>
      <w:r w:rsidRPr="00E458DE">
        <w:rPr>
          <w:rFonts w:ascii="Arial" w:hAnsi="Arial" w:cs="Arial"/>
        </w:rPr>
        <w:t>In this sectio</w:t>
      </w:r>
      <w:r w:rsidR="00D67AE9" w:rsidRPr="00E458DE">
        <w:rPr>
          <w:rFonts w:ascii="Arial" w:hAnsi="Arial" w:cs="Arial"/>
        </w:rPr>
        <w:t xml:space="preserve">n </w:t>
      </w:r>
      <w:r w:rsidRPr="00E458DE">
        <w:rPr>
          <w:rFonts w:ascii="Arial" w:hAnsi="Arial" w:cs="Arial"/>
        </w:rPr>
        <w:t>you are required to provide your appraisal completion figures</w:t>
      </w:r>
      <w:r w:rsidR="005C720E">
        <w:rPr>
          <w:rFonts w:ascii="Arial" w:hAnsi="Arial" w:cs="Arial"/>
        </w:rPr>
        <w:t xml:space="preserve"> for the period 1</w:t>
      </w:r>
      <w:r w:rsidR="005C720E" w:rsidRPr="005C720E">
        <w:rPr>
          <w:rFonts w:ascii="Arial" w:hAnsi="Arial" w:cs="Arial"/>
          <w:vertAlign w:val="superscript"/>
        </w:rPr>
        <w:t>st</w:t>
      </w:r>
      <w:r w:rsidR="005C720E">
        <w:rPr>
          <w:rFonts w:ascii="Arial" w:hAnsi="Arial" w:cs="Arial"/>
        </w:rPr>
        <w:t xml:space="preserve"> April 2023-31</w:t>
      </w:r>
      <w:r w:rsidR="005C720E" w:rsidRPr="005C720E">
        <w:rPr>
          <w:rFonts w:ascii="Arial" w:hAnsi="Arial" w:cs="Arial"/>
          <w:vertAlign w:val="superscript"/>
        </w:rPr>
        <w:t>st</w:t>
      </w:r>
      <w:r w:rsidR="005C720E">
        <w:rPr>
          <w:rFonts w:ascii="Arial" w:hAnsi="Arial" w:cs="Arial"/>
        </w:rPr>
        <w:t xml:space="preserve"> March 2024</w:t>
      </w:r>
      <w:r w:rsidR="00D12208" w:rsidRPr="003F5AC4">
        <w:rPr>
          <w:rFonts w:ascii="Arial" w:hAnsi="Arial" w:cs="Arial"/>
          <w:b/>
          <w:bCs/>
        </w:rPr>
        <w:t xml:space="preserve">. </w:t>
      </w:r>
      <w:r w:rsidR="003F5AC4" w:rsidRPr="003F5AC4">
        <w:rPr>
          <w:rFonts w:ascii="Arial" w:hAnsi="Arial" w:cs="Arial"/>
          <w:b/>
          <w:bCs/>
        </w:rPr>
        <w:t>Only</w:t>
      </w:r>
      <w:r w:rsidRPr="003F5AC4">
        <w:rPr>
          <w:rFonts w:ascii="Arial" w:hAnsi="Arial" w:cs="Arial"/>
          <w:b/>
          <w:bCs/>
        </w:rPr>
        <w:t xml:space="preserve"> doctors</w:t>
      </w:r>
      <w:r w:rsidRPr="0057702E">
        <w:rPr>
          <w:rFonts w:ascii="Arial" w:hAnsi="Arial" w:cs="Arial"/>
          <w:b/>
          <w:bCs/>
        </w:rPr>
        <w:t xml:space="preserve"> with whom the </w:t>
      </w:r>
      <w:r w:rsidR="00D67AE9" w:rsidRPr="0057702E">
        <w:rPr>
          <w:rFonts w:ascii="Arial" w:hAnsi="Arial" w:cs="Arial"/>
          <w:b/>
          <w:bCs/>
        </w:rPr>
        <w:t>DB</w:t>
      </w:r>
      <w:r w:rsidRPr="0057702E">
        <w:rPr>
          <w:rFonts w:ascii="Arial" w:hAnsi="Arial" w:cs="Arial"/>
          <w:b/>
          <w:bCs/>
        </w:rPr>
        <w:t xml:space="preserve"> </w:t>
      </w:r>
      <w:r w:rsidR="00760B72" w:rsidRPr="0057702E">
        <w:rPr>
          <w:rFonts w:ascii="Arial" w:hAnsi="Arial" w:cs="Arial"/>
          <w:b/>
          <w:bCs/>
        </w:rPr>
        <w:t>has a prescribed connection should be included in this section. Each doctor should be included in</w:t>
      </w:r>
      <w:r w:rsidR="0057702E">
        <w:rPr>
          <w:rFonts w:ascii="Arial" w:hAnsi="Arial" w:cs="Arial"/>
          <w:b/>
          <w:bCs/>
        </w:rPr>
        <w:t xml:space="preserve"> </w:t>
      </w:r>
      <w:r w:rsidR="00295A3C">
        <w:rPr>
          <w:rFonts w:ascii="Arial" w:hAnsi="Arial" w:cs="Arial"/>
          <w:b/>
          <w:bCs/>
        </w:rPr>
        <w:t>only</w:t>
      </w:r>
      <w:r w:rsidR="00760B72" w:rsidRPr="0057702E">
        <w:rPr>
          <w:rFonts w:ascii="Arial" w:hAnsi="Arial" w:cs="Arial"/>
          <w:b/>
          <w:bCs/>
        </w:rPr>
        <w:t xml:space="preserve"> </w:t>
      </w:r>
      <w:r w:rsidR="00594BFC">
        <w:rPr>
          <w:rFonts w:ascii="Arial" w:hAnsi="Arial" w:cs="Arial"/>
          <w:b/>
          <w:bCs/>
        </w:rPr>
        <w:t xml:space="preserve">one </w:t>
      </w:r>
      <w:r w:rsidR="00760B72" w:rsidRPr="0057702E">
        <w:rPr>
          <w:rFonts w:ascii="Arial" w:hAnsi="Arial" w:cs="Arial"/>
          <w:b/>
          <w:bCs/>
        </w:rPr>
        <w:t xml:space="preserve">category. </w:t>
      </w:r>
    </w:p>
    <w:p w14:paraId="7FBC53E3" w14:textId="77777777" w:rsidR="00760B72" w:rsidRDefault="00760B72" w:rsidP="00FB2595">
      <w:pPr>
        <w:rPr>
          <w:rFonts w:ascii="Arial" w:hAnsi="Arial" w:cs="Arial"/>
        </w:rPr>
      </w:pPr>
    </w:p>
    <w:p w14:paraId="00E620ED" w14:textId="77777777" w:rsidR="00D04055" w:rsidRPr="00460C79" w:rsidRDefault="00D04055" w:rsidP="00FB2595">
      <w:pPr>
        <w:rPr>
          <w:rFonts w:ascii="Arial" w:hAnsi="Arial" w:cs="Arial"/>
        </w:rPr>
      </w:pPr>
    </w:p>
    <w:p w14:paraId="4CBE0388" w14:textId="77777777" w:rsidR="0014699E" w:rsidRDefault="0014699E" w:rsidP="00FB2595">
      <w:pPr>
        <w:rPr>
          <w:rFonts w:ascii="Arial" w:hAnsi="Arial" w:cs="Arial"/>
        </w:rPr>
      </w:pPr>
    </w:p>
    <w:p w14:paraId="741B74C4" w14:textId="2C131F56" w:rsidR="00537522" w:rsidRDefault="00537522" w:rsidP="00FB2595">
      <w:pPr>
        <w:rPr>
          <w:rFonts w:ascii="Arial" w:hAnsi="Arial" w:cs="Arial"/>
        </w:rPr>
      </w:pPr>
    </w:p>
    <w:p w14:paraId="5C5B8474" w14:textId="4E01CB18" w:rsidR="009C3DFD" w:rsidRDefault="009C3DFD" w:rsidP="00FB2595">
      <w:pPr>
        <w:rPr>
          <w:rFonts w:ascii="Arial" w:hAnsi="Arial" w:cs="Arial"/>
        </w:rPr>
      </w:pPr>
    </w:p>
    <w:p w14:paraId="3DF53CB8" w14:textId="6FE46F14" w:rsidR="00582E88" w:rsidRDefault="00582E88" w:rsidP="00FB2595">
      <w:pPr>
        <w:rPr>
          <w:rFonts w:ascii="Arial" w:hAnsi="Arial" w:cs="Arial"/>
        </w:rPr>
      </w:pPr>
    </w:p>
    <w:p w14:paraId="038482C2" w14:textId="637C0355" w:rsidR="0030757B" w:rsidRDefault="0030757B" w:rsidP="00FB2595">
      <w:pPr>
        <w:rPr>
          <w:rFonts w:ascii="Arial" w:hAnsi="Arial" w:cs="Arial"/>
        </w:rPr>
      </w:pPr>
    </w:p>
    <w:p w14:paraId="3782207E" w14:textId="77777777" w:rsidR="0030757B" w:rsidRDefault="0030757B" w:rsidP="00FB2595">
      <w:pPr>
        <w:rPr>
          <w:rFonts w:ascii="Arial" w:hAnsi="Arial" w:cs="Arial"/>
        </w:rPr>
      </w:pPr>
    </w:p>
    <w:p w14:paraId="33B0F6C4" w14:textId="77777777" w:rsidR="0030757B" w:rsidRDefault="0030757B" w:rsidP="00FB2595">
      <w:pPr>
        <w:rPr>
          <w:rFonts w:ascii="Arial" w:hAnsi="Arial" w:cs="Arial"/>
        </w:rPr>
      </w:pPr>
    </w:p>
    <w:p w14:paraId="02EEB83C" w14:textId="77777777" w:rsidR="0030757B" w:rsidRDefault="0030757B" w:rsidP="00FB2595">
      <w:pPr>
        <w:rPr>
          <w:rFonts w:ascii="Arial" w:hAnsi="Arial" w:cs="Arial"/>
        </w:rPr>
      </w:pPr>
    </w:p>
    <w:p w14:paraId="4CDB48ED" w14:textId="5429D277" w:rsidR="0014699E" w:rsidRDefault="00061F74" w:rsidP="00FB2595">
      <w:pPr>
        <w:rPr>
          <w:rFonts w:ascii="Arial" w:hAnsi="Arial" w:cs="Arial"/>
        </w:rPr>
      </w:pPr>
      <w:r w:rsidRPr="007B539D">
        <w:rPr>
          <w:b/>
          <w:bCs/>
          <w:noProof/>
          <w:lang w:eastAsia="en-GB"/>
        </w:rPr>
        <mc:AlternateContent>
          <mc:Choice Requires="wps">
            <w:drawing>
              <wp:anchor distT="45720" distB="45720" distL="114300" distR="114300" simplePos="0" relativeHeight="251658242" behindDoc="0" locked="0" layoutInCell="1" allowOverlap="1" wp14:anchorId="06397906" wp14:editId="2B2A1107">
                <wp:simplePos x="0" y="0"/>
                <wp:positionH relativeFrom="column">
                  <wp:posOffset>1543050</wp:posOffset>
                </wp:positionH>
                <wp:positionV relativeFrom="paragraph">
                  <wp:posOffset>271145</wp:posOffset>
                </wp:positionV>
                <wp:extent cx="6667500" cy="1404620"/>
                <wp:effectExtent l="0" t="0" r="19050" b="20955"/>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0" cy="1404620"/>
                        </a:xfrm>
                        <a:prstGeom prst="rect">
                          <a:avLst/>
                        </a:prstGeom>
                        <a:solidFill>
                          <a:sysClr val="window" lastClr="FFFFFF">
                            <a:lumMod val="95000"/>
                          </a:sysClr>
                        </a:solidFill>
                        <a:ln w="9525">
                          <a:solidFill>
                            <a:sysClr val="window" lastClr="FFFFFF">
                              <a:lumMod val="65000"/>
                            </a:sysClr>
                          </a:solidFill>
                          <a:miter lim="800000"/>
                          <a:headEnd/>
                          <a:tailEnd/>
                        </a:ln>
                      </wps:spPr>
                      <wps:txbx>
                        <w:txbxContent>
                          <w:p w14:paraId="711FC64C" w14:textId="77777777" w:rsidR="00B02E04" w:rsidRDefault="00B02E04" w:rsidP="0014699E">
                            <w:pPr>
                              <w:jc w:val="center"/>
                              <w:rPr>
                                <w:rFonts w:ascii="Arial" w:hAnsi="Arial" w:cs="Arial"/>
                                <w:b/>
                                <w:sz w:val="40"/>
                              </w:rPr>
                            </w:pPr>
                          </w:p>
                          <w:p w14:paraId="6B074380" w14:textId="77777777" w:rsidR="00B02E04" w:rsidRDefault="00B02E04" w:rsidP="0014699E">
                            <w:pPr>
                              <w:jc w:val="center"/>
                              <w:rPr>
                                <w:rFonts w:ascii="Arial" w:hAnsi="Arial" w:cs="Arial"/>
                                <w:b/>
                                <w:color w:val="1F4E79" w:themeColor="accent1" w:themeShade="80"/>
                                <w:sz w:val="40"/>
                              </w:rPr>
                            </w:pPr>
                            <w:r>
                              <w:rPr>
                                <w:rFonts w:ascii="Arial" w:hAnsi="Arial" w:cs="Arial"/>
                                <w:b/>
                                <w:color w:val="1F4E79" w:themeColor="accent1" w:themeShade="80"/>
                                <w:sz w:val="40"/>
                              </w:rPr>
                              <w:t>Part 2 – Quality Assurance of Processes</w:t>
                            </w:r>
                          </w:p>
                          <w:p w14:paraId="19A15826" w14:textId="77777777" w:rsidR="00B02E04" w:rsidRPr="007B539D" w:rsidRDefault="00B02E04" w:rsidP="0014699E">
                            <w:pPr>
                              <w:shd w:val="clear" w:color="auto" w:fill="F2F2F2" w:themeFill="background1" w:themeFillShade="F2"/>
                              <w:jc w:val="center"/>
                              <w:rPr>
                                <w:rFonts w:ascii="Arial" w:hAnsi="Arial" w:cs="Arial"/>
                                <w:b/>
                                <w:sz w:val="40"/>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6397906" id="_x0000_s1028" type="#_x0000_t202" style="position:absolute;margin-left:121.5pt;margin-top:21.35pt;width:525pt;height:110.6pt;z-index:25165824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" fillcolor="#f2f2f2" strokecolor="#a6a6a6">
                <v:textbox style="mso-fit-shape-to-text:t">
                  <w:txbxContent>
                    <w:p w14:paraId="711FC64C" w14:textId="77777777" w:rsidR="00B02E04" w:rsidRDefault="00B02E04" w:rsidP="0014699E">
                      <w:pPr>
                        <w:jc w:val="center"/>
                        <w:rPr>
                          <w:rFonts w:ascii="Arial" w:hAnsi="Arial" w:cs="Arial"/>
                          <w:b/>
                          <w:sz w:val="40"/>
                        </w:rPr>
                      </w:pPr>
                    </w:p>
                    <w:p w14:paraId="6B074380" w14:textId="77777777" w:rsidR="00B02E04" w:rsidRDefault="00B02E04" w:rsidP="0014699E">
                      <w:pPr>
                        <w:jc w:val="center"/>
                        <w:rPr>
                          <w:rFonts w:ascii="Arial" w:hAnsi="Arial" w:cs="Arial"/>
                          <w:b/>
                          <w:color w:val="1F4E79" w:themeColor="accent1" w:themeShade="80"/>
                          <w:sz w:val="40"/>
                        </w:rPr>
                      </w:pPr>
                      <w:r>
                        <w:rPr>
                          <w:rFonts w:ascii="Arial" w:hAnsi="Arial" w:cs="Arial"/>
                          <w:b/>
                          <w:color w:val="1F4E79" w:themeColor="accent1" w:themeShade="80"/>
                          <w:sz w:val="40"/>
                        </w:rPr>
                        <w:t>Part 2 – Quality Assurance of Processes</w:t>
                      </w:r>
                    </w:p>
                    <w:p w14:paraId="19A15826" w14:textId="77777777" w:rsidR="00B02E04" w:rsidRPr="007B539D" w:rsidRDefault="00B02E04" w:rsidP="0014699E">
                      <w:pPr>
                        <w:shd w:val="clear" w:color="auto" w:fill="F2F2F2" w:themeFill="background1" w:themeFillShade="F2"/>
                        <w:jc w:val="center"/>
                        <w:rPr>
                          <w:rFonts w:ascii="Arial" w:hAnsi="Arial" w:cs="Arial"/>
                          <w:b/>
                          <w:sz w:val="40"/>
                        </w:rPr>
                      </w:pPr>
                    </w:p>
                  </w:txbxContent>
                </v:textbox>
                <w10:wrap type="square"/>
              </v:shape>
            </w:pict>
          </mc:Fallback>
        </mc:AlternateContent>
      </w:r>
    </w:p>
    <w:p w14:paraId="13897861" w14:textId="77B428BE" w:rsidR="0014699E" w:rsidRDefault="0014699E" w:rsidP="00FB2595">
      <w:pPr>
        <w:rPr>
          <w:rFonts w:ascii="Arial" w:hAnsi="Arial" w:cs="Arial"/>
        </w:rPr>
      </w:pPr>
    </w:p>
    <w:p w14:paraId="1BDBD145" w14:textId="150AC63C" w:rsidR="0014699E" w:rsidRDefault="0014699E" w:rsidP="00FB2595">
      <w:pPr>
        <w:rPr>
          <w:rFonts w:ascii="Arial" w:hAnsi="Arial" w:cs="Arial"/>
        </w:rPr>
      </w:pPr>
    </w:p>
    <w:p w14:paraId="5AF8081A" w14:textId="636C5582" w:rsidR="0014699E" w:rsidRDefault="0014699E" w:rsidP="00FB2595">
      <w:pPr>
        <w:rPr>
          <w:rFonts w:ascii="Arial" w:hAnsi="Arial" w:cs="Arial"/>
        </w:rPr>
      </w:pPr>
    </w:p>
    <w:p w14:paraId="785BA495" w14:textId="1FDA9517" w:rsidR="0014699E" w:rsidRDefault="0014699E" w:rsidP="00FB2595">
      <w:pPr>
        <w:rPr>
          <w:rFonts w:ascii="Arial" w:hAnsi="Arial" w:cs="Arial"/>
        </w:rPr>
      </w:pPr>
    </w:p>
    <w:p w14:paraId="6EC5F1D8" w14:textId="367FD977" w:rsidR="0014699E" w:rsidRDefault="0014699E" w:rsidP="00FB2595">
      <w:pPr>
        <w:rPr>
          <w:rFonts w:ascii="Arial" w:hAnsi="Arial" w:cs="Arial"/>
        </w:rPr>
      </w:pPr>
    </w:p>
    <w:p w14:paraId="3ADBE647" w14:textId="77777777" w:rsidR="0014699E" w:rsidRDefault="0014699E" w:rsidP="00FB2595">
      <w:pPr>
        <w:rPr>
          <w:rFonts w:ascii="Arial" w:hAnsi="Arial" w:cs="Arial"/>
        </w:rPr>
      </w:pPr>
    </w:p>
    <w:p w14:paraId="211E008B" w14:textId="77777777" w:rsidR="0014699E" w:rsidRDefault="0014699E" w:rsidP="00FB2595">
      <w:pPr>
        <w:rPr>
          <w:rFonts w:ascii="Arial" w:hAnsi="Arial" w:cs="Arial"/>
        </w:rPr>
      </w:pPr>
    </w:p>
    <w:p w14:paraId="1707AAAB" w14:textId="77777777" w:rsidR="0014699E" w:rsidRDefault="0014699E" w:rsidP="00FB2595">
      <w:pPr>
        <w:rPr>
          <w:rFonts w:ascii="Arial" w:hAnsi="Arial" w:cs="Arial"/>
        </w:rPr>
      </w:pPr>
    </w:p>
    <w:p w14:paraId="1C2B1141" w14:textId="77777777" w:rsidR="0014699E" w:rsidRDefault="0014699E" w:rsidP="00FB2595">
      <w:pPr>
        <w:rPr>
          <w:rFonts w:ascii="Arial" w:hAnsi="Arial" w:cs="Arial"/>
        </w:rPr>
      </w:pPr>
    </w:p>
    <w:p w14:paraId="3B41A7C1" w14:textId="77777777" w:rsidR="0014699E" w:rsidRDefault="0014699E" w:rsidP="00FB2595">
      <w:pPr>
        <w:rPr>
          <w:rFonts w:ascii="Arial" w:hAnsi="Arial" w:cs="Arial"/>
        </w:rPr>
      </w:pPr>
    </w:p>
    <w:p w14:paraId="60CD7958" w14:textId="07996D1C" w:rsidR="0014699E" w:rsidRDefault="0014699E" w:rsidP="00FB2595">
      <w:pPr>
        <w:rPr>
          <w:rFonts w:ascii="Arial" w:hAnsi="Arial" w:cs="Arial"/>
        </w:rPr>
      </w:pPr>
    </w:p>
    <w:p w14:paraId="23FB80E6" w14:textId="1B1E7A37" w:rsidR="001E55D8" w:rsidRDefault="001E55D8" w:rsidP="00FB2595">
      <w:pPr>
        <w:rPr>
          <w:rFonts w:ascii="Arial" w:hAnsi="Arial" w:cs="Arial"/>
        </w:rPr>
      </w:pPr>
    </w:p>
    <w:p w14:paraId="7B434E18" w14:textId="6017F5D0" w:rsidR="0030757B" w:rsidRDefault="0030757B" w:rsidP="00FB2595">
      <w:pPr>
        <w:rPr>
          <w:rFonts w:ascii="Arial" w:hAnsi="Arial" w:cs="Arial"/>
        </w:rPr>
      </w:pPr>
    </w:p>
    <w:p w14:paraId="2F34D25F" w14:textId="77777777" w:rsidR="001E55D8" w:rsidRPr="009F78B2" w:rsidRDefault="001E55D8" w:rsidP="00FB2595">
      <w:pPr>
        <w:rPr>
          <w:rFonts w:ascii="Arial" w:hAnsi="Arial" w:cs="Arial"/>
          <w:sz w:val="20"/>
          <w:szCs w:val="20"/>
        </w:rPr>
      </w:pPr>
    </w:p>
    <w:p w14:paraId="78202998" w14:textId="332BD544" w:rsidR="0069249B" w:rsidRPr="00D77187" w:rsidRDefault="007929F0" w:rsidP="00FB2595">
      <w:pPr>
        <w:rPr>
          <w:rFonts w:ascii="Arial" w:hAnsi="Arial" w:cs="Arial"/>
        </w:rPr>
      </w:pPr>
      <w:r w:rsidRPr="009F78B2">
        <w:rPr>
          <w:rFonts w:ascii="Arial" w:hAnsi="Arial" w:cs="Arial"/>
        </w:rPr>
        <w:lastRenderedPageBreak/>
        <w:t xml:space="preserve">In this section you </w:t>
      </w:r>
      <w:r w:rsidR="00D13B90" w:rsidRPr="009F78B2">
        <w:rPr>
          <w:rFonts w:ascii="Arial" w:hAnsi="Arial" w:cs="Arial"/>
        </w:rPr>
        <w:t>are</w:t>
      </w:r>
      <w:r w:rsidRPr="009F78B2">
        <w:rPr>
          <w:rFonts w:ascii="Arial" w:hAnsi="Arial" w:cs="Arial"/>
        </w:rPr>
        <w:t xml:space="preserve"> required to </w:t>
      </w:r>
      <w:r w:rsidR="006D48BA">
        <w:rPr>
          <w:rFonts w:ascii="Arial" w:hAnsi="Arial" w:cs="Arial"/>
        </w:rPr>
        <w:t>self-</w:t>
      </w:r>
      <w:r w:rsidRPr="009F78B2">
        <w:rPr>
          <w:rFonts w:ascii="Arial" w:hAnsi="Arial" w:cs="Arial"/>
        </w:rPr>
        <w:t xml:space="preserve">rate your level of assurance </w:t>
      </w:r>
      <w:r w:rsidR="0038447B">
        <w:rPr>
          <w:rFonts w:ascii="Arial" w:hAnsi="Arial" w:cs="Arial"/>
        </w:rPr>
        <w:t xml:space="preserve">against </w:t>
      </w:r>
      <w:r w:rsidR="0030648D" w:rsidRPr="009F78B2">
        <w:rPr>
          <w:rFonts w:ascii="Arial" w:hAnsi="Arial" w:cs="Arial"/>
        </w:rPr>
        <w:t>each statement</w:t>
      </w:r>
      <w:r w:rsidR="00C12D45">
        <w:rPr>
          <w:rFonts w:ascii="Arial" w:hAnsi="Arial" w:cs="Arial"/>
        </w:rPr>
        <w:t xml:space="preserve"> or question</w:t>
      </w:r>
      <w:r w:rsidR="0030648D" w:rsidRPr="009F78B2">
        <w:rPr>
          <w:rFonts w:ascii="Arial" w:hAnsi="Arial" w:cs="Arial"/>
        </w:rPr>
        <w:t xml:space="preserve">. </w:t>
      </w:r>
      <w:r w:rsidR="00F82865" w:rsidRPr="009F78B2">
        <w:rPr>
          <w:rFonts w:ascii="Arial" w:hAnsi="Arial" w:cs="Arial"/>
        </w:rPr>
        <w:t>Please select a rating from the drop-down list on the right-hand side of the table</w:t>
      </w:r>
      <w:r w:rsidR="00EB4FE3">
        <w:rPr>
          <w:rFonts w:ascii="Arial" w:hAnsi="Arial" w:cs="Arial"/>
        </w:rPr>
        <w:t xml:space="preserve"> </w:t>
      </w:r>
      <w:r w:rsidR="00D13B90" w:rsidRPr="009F78B2">
        <w:rPr>
          <w:rFonts w:ascii="Arial" w:hAnsi="Arial" w:cs="Arial"/>
        </w:rPr>
        <w:t xml:space="preserve">and provide </w:t>
      </w:r>
      <w:r w:rsidR="00780EF3" w:rsidRPr="009F78B2">
        <w:rPr>
          <w:rFonts w:ascii="Arial" w:hAnsi="Arial" w:cs="Arial"/>
        </w:rPr>
        <w:t>evidence</w:t>
      </w:r>
      <w:r w:rsidR="00D13B90" w:rsidRPr="009F78B2">
        <w:rPr>
          <w:rFonts w:ascii="Arial" w:hAnsi="Arial" w:cs="Arial"/>
        </w:rPr>
        <w:t xml:space="preserve"> in the free text box </w:t>
      </w:r>
      <w:r w:rsidR="00E87072">
        <w:rPr>
          <w:rFonts w:ascii="Arial" w:hAnsi="Arial" w:cs="Arial"/>
        </w:rPr>
        <w:t xml:space="preserve">to </w:t>
      </w:r>
      <w:r w:rsidR="00D04055" w:rsidRPr="009F78B2">
        <w:rPr>
          <w:rFonts w:ascii="Arial" w:hAnsi="Arial" w:cs="Arial"/>
        </w:rPr>
        <w:t>support your rating</w:t>
      </w:r>
      <w:r w:rsidR="00D4076F">
        <w:rPr>
          <w:rFonts w:ascii="Arial" w:hAnsi="Arial" w:cs="Arial"/>
        </w:rPr>
        <w:t xml:space="preserve"> </w:t>
      </w:r>
      <w:r w:rsidR="00D04055" w:rsidRPr="009F78B2">
        <w:rPr>
          <w:rFonts w:ascii="Arial" w:hAnsi="Arial" w:cs="Arial"/>
        </w:rPr>
        <w:t>or</w:t>
      </w:r>
      <w:r w:rsidR="00966A43">
        <w:rPr>
          <w:rFonts w:ascii="Arial" w:hAnsi="Arial" w:cs="Arial"/>
        </w:rPr>
        <w:t xml:space="preserve"> details on</w:t>
      </w:r>
      <w:r w:rsidR="00EA2FC5">
        <w:rPr>
          <w:rFonts w:ascii="Arial" w:hAnsi="Arial" w:cs="Arial"/>
        </w:rPr>
        <w:t xml:space="preserve"> your</w:t>
      </w:r>
      <w:r w:rsidR="00D04055" w:rsidRPr="009F78B2">
        <w:rPr>
          <w:rFonts w:ascii="Arial" w:hAnsi="Arial" w:cs="Arial"/>
        </w:rPr>
        <w:t xml:space="preserve"> future development plans</w:t>
      </w:r>
      <w:r w:rsidR="00E87072">
        <w:rPr>
          <w:rFonts w:ascii="Arial" w:hAnsi="Arial" w:cs="Arial"/>
        </w:rPr>
        <w:t xml:space="preserve">. </w:t>
      </w:r>
      <w:r w:rsidR="0069249B" w:rsidRPr="00D77187">
        <w:rPr>
          <w:rFonts w:ascii="Arial" w:hAnsi="Arial" w:cs="Arial"/>
        </w:rPr>
        <w:br/>
      </w:r>
    </w:p>
    <w:tbl>
      <w:tblPr>
        <w:tblStyle w:val="TableGrid"/>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10485"/>
        <w:gridCol w:w="2977"/>
        <w:gridCol w:w="1926"/>
      </w:tblGrid>
      <w:tr w:rsidR="007B1107" w:rsidRPr="007B1107" w14:paraId="2005373D" w14:textId="77777777" w:rsidTr="000B5FCA">
        <w:tc>
          <w:tcPr>
            <w:tcW w:w="15388" w:type="dxa"/>
            <w:gridSpan w:val="3"/>
            <w:shd w:val="clear" w:color="auto" w:fill="DBDBDB" w:themeFill="accent3" w:themeFillTint="66"/>
          </w:tcPr>
          <w:p w14:paraId="4115FC6B" w14:textId="77777777" w:rsidR="0014699E" w:rsidRPr="007B1107" w:rsidRDefault="0014699E" w:rsidP="00FB2595">
            <w:pPr>
              <w:rPr>
                <w:rFonts w:ascii="Arial" w:hAnsi="Arial" w:cs="Arial"/>
              </w:rPr>
            </w:pPr>
          </w:p>
          <w:p w14:paraId="158164D0" w14:textId="1596A285" w:rsidR="0014699E" w:rsidRPr="009A13AD" w:rsidRDefault="0014699E" w:rsidP="009A13AD">
            <w:pPr>
              <w:rPr>
                <w:rFonts w:ascii="Arial" w:hAnsi="Arial" w:cs="Arial"/>
                <w:b/>
              </w:rPr>
            </w:pPr>
            <w:r w:rsidRPr="007B1107">
              <w:rPr>
                <w:rFonts w:ascii="Arial" w:hAnsi="Arial" w:cs="Arial"/>
                <w:b/>
              </w:rPr>
              <w:t xml:space="preserve">2.1 </w:t>
            </w:r>
            <w:r w:rsidR="009A13AD">
              <w:rPr>
                <w:rFonts w:ascii="Arial" w:hAnsi="Arial" w:cs="Arial"/>
                <w:b/>
              </w:rPr>
              <w:t>Revalidation processes - w</w:t>
            </w:r>
            <w:r w:rsidRPr="007B1107">
              <w:rPr>
                <w:rFonts w:ascii="Arial" w:hAnsi="Arial" w:cs="Arial"/>
                <w:b/>
              </w:rPr>
              <w:t>hat</w:t>
            </w:r>
            <w:r w:rsidR="00A53997" w:rsidRPr="007B1107">
              <w:rPr>
                <w:rFonts w:ascii="Arial" w:hAnsi="Arial" w:cs="Arial"/>
                <w:b/>
              </w:rPr>
              <w:t xml:space="preserve"> level of assurance does the </w:t>
            </w:r>
            <w:r w:rsidR="007B1107">
              <w:rPr>
                <w:rFonts w:ascii="Arial" w:hAnsi="Arial" w:cs="Arial"/>
                <w:b/>
              </w:rPr>
              <w:t>DB</w:t>
            </w:r>
            <w:r w:rsidR="00E77F23" w:rsidRPr="007B1107">
              <w:rPr>
                <w:rFonts w:ascii="Arial" w:hAnsi="Arial" w:cs="Arial"/>
                <w:b/>
              </w:rPr>
              <w:t xml:space="preserve"> </w:t>
            </w:r>
            <w:r w:rsidR="00A53997" w:rsidRPr="007B1107">
              <w:rPr>
                <w:rFonts w:ascii="Arial" w:hAnsi="Arial" w:cs="Arial"/>
                <w:b/>
              </w:rPr>
              <w:t>have</w:t>
            </w:r>
            <w:r w:rsidR="009A13AD">
              <w:rPr>
                <w:rFonts w:ascii="Arial" w:hAnsi="Arial" w:cs="Arial"/>
                <w:b/>
              </w:rPr>
              <w:t>?</w:t>
            </w:r>
            <w:r w:rsidR="009A13AD">
              <w:rPr>
                <w:rFonts w:ascii="Arial" w:hAnsi="Arial" w:cs="Arial"/>
                <w:b/>
              </w:rPr>
              <w:br/>
            </w:r>
          </w:p>
        </w:tc>
      </w:tr>
      <w:tr w:rsidR="007B1107" w:rsidRPr="007B1107" w14:paraId="300ED8AD" w14:textId="77777777" w:rsidTr="00886C13">
        <w:tc>
          <w:tcPr>
            <w:tcW w:w="10485" w:type="dxa"/>
            <w:shd w:val="clear" w:color="auto" w:fill="D5DCE4" w:themeFill="text2" w:themeFillTint="33"/>
          </w:tcPr>
          <w:p w14:paraId="0324D111" w14:textId="77777777" w:rsidR="0014699E" w:rsidRPr="007B1107" w:rsidRDefault="0014699E" w:rsidP="00FB2595">
            <w:pPr>
              <w:rPr>
                <w:rFonts w:ascii="Arial" w:hAnsi="Arial" w:cs="Arial"/>
              </w:rPr>
            </w:pPr>
          </w:p>
          <w:p w14:paraId="36752B9A" w14:textId="1CE612CE" w:rsidR="0014699E" w:rsidRPr="007B1107" w:rsidRDefault="0014699E" w:rsidP="00FB2595">
            <w:pPr>
              <w:rPr>
                <w:rFonts w:ascii="Arial" w:hAnsi="Arial" w:cs="Arial"/>
              </w:rPr>
            </w:pPr>
            <w:r w:rsidRPr="007B1107">
              <w:rPr>
                <w:rFonts w:ascii="Arial" w:hAnsi="Arial" w:cs="Arial"/>
              </w:rPr>
              <w:t>2.1.1 there are sufficient support structures in place to suppo</w:t>
            </w:r>
            <w:r w:rsidR="00A53997" w:rsidRPr="007B1107">
              <w:rPr>
                <w:rFonts w:ascii="Arial" w:hAnsi="Arial" w:cs="Arial"/>
              </w:rPr>
              <w:t>rt the RO and revalidation team</w:t>
            </w:r>
          </w:p>
        </w:tc>
        <w:tc>
          <w:tcPr>
            <w:tcW w:w="2977" w:type="dxa"/>
            <w:shd w:val="clear" w:color="auto" w:fill="D5DCE4" w:themeFill="text2" w:themeFillTint="33"/>
          </w:tcPr>
          <w:p w14:paraId="48169627" w14:textId="77777777" w:rsidR="0014699E" w:rsidRPr="007B1107" w:rsidRDefault="0014699E" w:rsidP="00FB2595">
            <w:pPr>
              <w:rPr>
                <w:rFonts w:ascii="Arial" w:hAnsi="Arial" w:cs="Arial"/>
              </w:rPr>
            </w:pPr>
          </w:p>
          <w:p w14:paraId="258B3388" w14:textId="77777777" w:rsidR="0014699E" w:rsidRPr="007B1107" w:rsidRDefault="0014699E" w:rsidP="0014699E">
            <w:pPr>
              <w:jc w:val="right"/>
              <w:rPr>
                <w:rFonts w:ascii="Arial" w:hAnsi="Arial" w:cs="Arial"/>
              </w:rPr>
            </w:pPr>
            <w:r w:rsidRPr="007B1107">
              <w:rPr>
                <w:rFonts w:ascii="Arial" w:hAnsi="Arial" w:cs="Arial"/>
              </w:rPr>
              <w:t>Level of Assurance (RAG):</w:t>
            </w:r>
          </w:p>
          <w:p w14:paraId="6844A851" w14:textId="77777777" w:rsidR="0014699E" w:rsidRPr="007B1107" w:rsidRDefault="0014699E" w:rsidP="00FB2595">
            <w:pPr>
              <w:rPr>
                <w:rFonts w:ascii="Arial" w:hAnsi="Arial" w:cs="Arial"/>
              </w:rPr>
            </w:pPr>
          </w:p>
        </w:tc>
        <w:tc>
          <w:tcPr>
            <w:tcW w:w="1926" w:type="dxa"/>
            <w:shd w:val="clear" w:color="auto" w:fill="FFFFFF" w:themeFill="background1"/>
          </w:tcPr>
          <w:p w14:paraId="2CFA294F" w14:textId="77777777" w:rsidR="0014699E" w:rsidRPr="007B1107" w:rsidRDefault="0014699E" w:rsidP="00FB2595">
            <w:pPr>
              <w:rPr>
                <w:rFonts w:ascii="Arial" w:hAnsi="Arial" w:cs="Arial"/>
              </w:rPr>
            </w:pPr>
          </w:p>
          <w:sdt>
            <w:sdtPr>
              <w:rPr>
                <w:rFonts w:ascii="Arial" w:hAnsi="Arial" w:cs="Arial"/>
                <w:b/>
              </w:rPr>
              <w:alias w:val="RAG"/>
              <w:tag w:val="RAG"/>
              <w:id w:val="1317450966"/>
              <w:placeholder>
                <w:docPart w:val="B80E5097573E4558B09A23B928003F58"/>
              </w:placeholder>
              <w15:color w:val="333399"/>
              <w:comboBox>
                <w:listItem w:value="Choose an item."/>
                <w:listItem w:displayText="RED" w:value="RED"/>
                <w:listItem w:displayText="AMBER" w:value="AMBER"/>
                <w:listItem w:displayText="GREEN" w:value="GREEN"/>
                <w:listItem w:displayText="n/a" w:value="n/a"/>
              </w:comboBox>
            </w:sdtPr>
            <w:sdtEndPr/>
            <w:sdtContent>
              <w:p w14:paraId="140F752C" w14:textId="3A00446B" w:rsidR="005748FA" w:rsidRPr="007B1107" w:rsidRDefault="00182BB2" w:rsidP="005748FA">
                <w:pPr>
                  <w:jc w:val="center"/>
                  <w:rPr>
                    <w:rFonts w:ascii="Arial" w:hAnsi="Arial" w:cs="Arial"/>
                  </w:rPr>
                </w:pPr>
                <w:r>
                  <w:rPr>
                    <w:rFonts w:ascii="Arial" w:hAnsi="Arial" w:cs="Arial"/>
                    <w:b/>
                  </w:rPr>
                  <w:t>GREEN</w:t>
                </w:r>
              </w:p>
            </w:sdtContent>
          </w:sdt>
        </w:tc>
      </w:tr>
      <w:tr w:rsidR="007B1107" w:rsidRPr="007B1107" w14:paraId="68C9D358" w14:textId="77777777" w:rsidTr="00B02E04">
        <w:tc>
          <w:tcPr>
            <w:tcW w:w="15388" w:type="dxa"/>
            <w:gridSpan w:val="3"/>
            <w:shd w:val="clear" w:color="auto" w:fill="F2F2F2" w:themeFill="background1" w:themeFillShade="F2"/>
          </w:tcPr>
          <w:p w14:paraId="0F164CAC" w14:textId="77777777" w:rsidR="00FC460D" w:rsidRPr="007B1107" w:rsidRDefault="00FC460D" w:rsidP="00FC460D">
            <w:pPr>
              <w:rPr>
                <w:rFonts w:ascii="Arial" w:hAnsi="Arial" w:cs="Arial"/>
              </w:rPr>
            </w:pPr>
          </w:p>
          <w:p w14:paraId="2CCB21E0" w14:textId="3AD62957" w:rsidR="00FC460D" w:rsidRPr="007B1107" w:rsidRDefault="00FC460D" w:rsidP="00FC460D">
            <w:pPr>
              <w:rPr>
                <w:rFonts w:ascii="Arial" w:hAnsi="Arial" w:cs="Arial"/>
              </w:rPr>
            </w:pPr>
            <w:r w:rsidRPr="007B1107">
              <w:rPr>
                <w:rFonts w:ascii="Arial" w:hAnsi="Arial" w:cs="Arial"/>
              </w:rPr>
              <w:t>Evidence for rating assessment</w:t>
            </w:r>
            <w:r w:rsidR="004D4FB2" w:rsidRPr="007B1107">
              <w:rPr>
                <w:rFonts w:ascii="Arial" w:hAnsi="Arial" w:cs="Arial"/>
              </w:rPr>
              <w:t xml:space="preserve"> </w:t>
            </w:r>
            <w:r w:rsidR="00691702" w:rsidRPr="007B1107">
              <w:rPr>
                <w:rFonts w:ascii="Arial" w:hAnsi="Arial" w:cs="Arial"/>
              </w:rPr>
              <w:t>/</w:t>
            </w:r>
            <w:r w:rsidR="004D4FB2" w:rsidRPr="007B1107">
              <w:rPr>
                <w:rFonts w:ascii="Arial" w:hAnsi="Arial" w:cs="Arial"/>
              </w:rPr>
              <w:t xml:space="preserve"> </w:t>
            </w:r>
            <w:r w:rsidRPr="007B1107">
              <w:rPr>
                <w:rFonts w:ascii="Arial" w:hAnsi="Arial" w:cs="Arial"/>
              </w:rPr>
              <w:t>future plans</w:t>
            </w:r>
          </w:p>
          <w:p w14:paraId="38853187" w14:textId="0454303C" w:rsidR="00FC460D" w:rsidRPr="007B1107" w:rsidRDefault="00FC460D" w:rsidP="00FC460D">
            <w:pPr>
              <w:rPr>
                <w:rFonts w:ascii="Arial" w:hAnsi="Arial" w:cs="Arial"/>
              </w:rPr>
            </w:pPr>
          </w:p>
        </w:tc>
      </w:tr>
      <w:tr w:rsidR="00182BB2" w:rsidRPr="007B1107" w14:paraId="005367DE" w14:textId="77777777" w:rsidTr="00FC460D">
        <w:trPr>
          <w:trHeight w:val="1892"/>
        </w:trPr>
        <w:tc>
          <w:tcPr>
            <w:tcW w:w="15388" w:type="dxa"/>
            <w:gridSpan w:val="3"/>
            <w:shd w:val="clear" w:color="auto" w:fill="FFFFFF" w:themeFill="background1"/>
          </w:tcPr>
          <w:p w14:paraId="132433D1" w14:textId="730EC4A5" w:rsidR="00182BB2" w:rsidRDefault="00182BB2" w:rsidP="00182BB2">
            <w:pPr>
              <w:spacing w:line="239" w:lineRule="auto"/>
              <w:ind w:right="104"/>
              <w:jc w:val="both"/>
            </w:pPr>
            <w:r>
              <w:rPr>
                <w:rFonts w:ascii="Arial" w:eastAsia="Arial" w:hAnsi="Arial" w:cs="Arial"/>
              </w:rPr>
              <w:t xml:space="preserve">The Appraisal and Revalidation Team (substantive appointments), consisting of a full time Appraisal and Revalidation Manager (Band 6), Appraisal and Revalidation Support Officer (Band 5), Band 3 Admin Support (part time) also access to additional Band 3 Admin Assistant to support or cover, when necessary. The team provide support and assurance to the RO, with the Deputy RO overseeing appraisal and revalidation.  The RO is currently, Dr Anjula Mehta, and Deputy RO, Dr Raj Krishnan, who are both Interim Executive Medical Directors – both have completed RO training.  </w:t>
            </w:r>
          </w:p>
          <w:p w14:paraId="6EE49624" w14:textId="77777777" w:rsidR="00182BB2" w:rsidRDefault="00182BB2" w:rsidP="00182BB2">
            <w:r>
              <w:rPr>
                <w:rFonts w:ascii="Arial" w:eastAsia="Arial" w:hAnsi="Arial" w:cs="Arial"/>
              </w:rPr>
              <w:t xml:space="preserve"> </w:t>
            </w:r>
          </w:p>
          <w:p w14:paraId="5260CC47" w14:textId="742040D8" w:rsidR="00182BB2" w:rsidRDefault="00182BB2" w:rsidP="00182BB2">
            <w:pPr>
              <w:jc w:val="both"/>
            </w:pPr>
            <w:r>
              <w:rPr>
                <w:rFonts w:ascii="Arial" w:eastAsia="Arial" w:hAnsi="Arial" w:cs="Arial"/>
              </w:rPr>
              <w:t xml:space="preserve">Regular checks and reconciliations undertaken, update / amending processes and guidance. The team work closely with Medical HR, Patient Feedback Team, Legal Services, Primary Care Team, Shared Services, Education Centre and other stakeholders. </w:t>
            </w:r>
          </w:p>
          <w:p w14:paraId="66899A87" w14:textId="77777777" w:rsidR="00182BB2" w:rsidRDefault="00182BB2" w:rsidP="00182BB2">
            <w:r>
              <w:rPr>
                <w:rFonts w:ascii="Arial" w:eastAsia="Arial" w:hAnsi="Arial" w:cs="Arial"/>
              </w:rPr>
              <w:t xml:space="preserve"> </w:t>
            </w:r>
          </w:p>
          <w:p w14:paraId="47FA2BF9" w14:textId="7223EFE2" w:rsidR="00182BB2" w:rsidRDefault="00182BB2" w:rsidP="00182BB2">
            <w:pPr>
              <w:spacing w:after="2" w:line="238" w:lineRule="auto"/>
              <w:ind w:right="107"/>
              <w:jc w:val="both"/>
            </w:pPr>
            <w:r>
              <w:rPr>
                <w:rFonts w:ascii="Arial" w:eastAsia="Arial" w:hAnsi="Arial" w:cs="Arial"/>
              </w:rPr>
              <w:t>The Appraisal and Revalidation Support Officer provides cover for the Appraisal and Revalidation Manager during absences.  The Appraisal and Revalidation Manager continues to develop her leadership role (currently undertaking ILM Level 7 in Leadership and Management) which also links in with her army reserve role as Corporal which requires leadership skill courses to achieve promotion.</w:t>
            </w:r>
          </w:p>
          <w:p w14:paraId="6375BDC1" w14:textId="77777777" w:rsidR="00182BB2" w:rsidRDefault="00182BB2" w:rsidP="00182BB2">
            <w:r>
              <w:rPr>
                <w:rFonts w:ascii="Arial" w:eastAsia="Arial" w:hAnsi="Arial" w:cs="Arial"/>
              </w:rPr>
              <w:t xml:space="preserve"> </w:t>
            </w:r>
          </w:p>
          <w:p w14:paraId="36FD8E33" w14:textId="77777777" w:rsidR="00182BB2" w:rsidRDefault="00182BB2" w:rsidP="00182BB2">
            <w:pPr>
              <w:spacing w:after="1" w:line="239" w:lineRule="auto"/>
              <w:ind w:right="105"/>
              <w:jc w:val="both"/>
            </w:pPr>
            <w:r>
              <w:rPr>
                <w:rFonts w:ascii="Arial" w:eastAsia="Arial" w:hAnsi="Arial" w:cs="Arial"/>
                <w:b/>
              </w:rPr>
              <w:t>Secondary Care</w:t>
            </w:r>
            <w:r>
              <w:rPr>
                <w:rFonts w:ascii="Arial" w:eastAsia="Arial" w:hAnsi="Arial" w:cs="Arial"/>
              </w:rPr>
              <w:t xml:space="preserve"> - Appraisal Leads (ALs) within each Service Group provide the relevant support, training and guidance for appraisers ensuring engagement. 5 ALs appointed to all 5 secondary care units (2xMH, 1xSH, 1xMH&amp;LD, 1xNPT,) to support the RO and revalidation team with engagement in appraisal and revalidation. </w:t>
            </w:r>
          </w:p>
          <w:p w14:paraId="38450262" w14:textId="77777777" w:rsidR="00182BB2" w:rsidRDefault="00182BB2" w:rsidP="00182BB2">
            <w:r>
              <w:rPr>
                <w:rFonts w:ascii="Arial" w:eastAsia="Arial" w:hAnsi="Arial" w:cs="Arial"/>
              </w:rPr>
              <w:t xml:space="preserve"> </w:t>
            </w:r>
          </w:p>
          <w:p w14:paraId="4A794ADC" w14:textId="27483EA9" w:rsidR="00182BB2" w:rsidRDefault="00182BB2" w:rsidP="00182BB2">
            <w:pPr>
              <w:ind w:right="107"/>
              <w:jc w:val="both"/>
            </w:pPr>
            <w:r>
              <w:rPr>
                <w:rFonts w:ascii="Arial" w:eastAsia="Arial" w:hAnsi="Arial" w:cs="Arial"/>
                <w:b/>
              </w:rPr>
              <w:t>Primary Care</w:t>
            </w:r>
            <w:r>
              <w:rPr>
                <w:rFonts w:ascii="Arial" w:eastAsia="Arial" w:hAnsi="Arial" w:cs="Arial"/>
              </w:rPr>
              <w:t xml:space="preserve"> – Appraisal Co-ordinator (AC) and Service Group MD provide relevant support and guidance. Continue engagement with AC, CD of Quality &amp; Safety and Service Group Medical Director of Primary Care (newly appointed Dr Saloni Jain), Community Services &amp; Therapies for governance and assurance purposes, and effective communication. </w:t>
            </w:r>
          </w:p>
          <w:p w14:paraId="2A39AAEC" w14:textId="49F20136" w:rsidR="00182BB2" w:rsidRDefault="00182BB2" w:rsidP="00182BB2">
            <w:pPr>
              <w:rPr>
                <w:rFonts w:ascii="Arial" w:eastAsia="Arial" w:hAnsi="Arial" w:cs="Arial"/>
              </w:rPr>
            </w:pPr>
          </w:p>
          <w:p w14:paraId="6425531A" w14:textId="1EEACAA0" w:rsidR="00182BB2" w:rsidRDefault="00182BB2" w:rsidP="00182BB2">
            <w:r>
              <w:rPr>
                <w:rFonts w:ascii="Arial" w:eastAsia="Arial" w:hAnsi="Arial" w:cs="Arial"/>
              </w:rPr>
              <w:t>Recent appointments within the Executive Medical Director’s Department so support processes:</w:t>
            </w:r>
          </w:p>
          <w:p w14:paraId="015EE0C7" w14:textId="021A3653" w:rsidR="00182BB2" w:rsidRDefault="00182BB2" w:rsidP="00182BB2">
            <w:pPr>
              <w:numPr>
                <w:ilvl w:val="0"/>
                <w:numId w:val="2"/>
              </w:numPr>
              <w:ind w:right="54" w:hanging="360"/>
              <w:jc w:val="both"/>
            </w:pPr>
            <w:r>
              <w:rPr>
                <w:rFonts w:ascii="Arial" w:eastAsia="Arial" w:hAnsi="Arial" w:cs="Arial"/>
              </w:rPr>
              <w:t>Assistant Medical Director of Professional Concerns and Quality and Safety, Dr Helen Dean, links with appraisal and revalidation processes and acts on any concerns raised or highlight.  Providing support to the team and assurance to the Responsible Officer.</w:t>
            </w:r>
          </w:p>
          <w:p w14:paraId="6B530BE8" w14:textId="07BF3D5C" w:rsidR="00182BB2" w:rsidRPr="003C318B" w:rsidRDefault="00182BB2" w:rsidP="003C318B">
            <w:pPr>
              <w:numPr>
                <w:ilvl w:val="0"/>
                <w:numId w:val="2"/>
              </w:numPr>
              <w:ind w:right="54" w:hanging="360"/>
              <w:jc w:val="both"/>
              <w:rPr>
                <w:rFonts w:ascii="Arial" w:hAnsi="Arial" w:cs="Arial"/>
              </w:rPr>
            </w:pPr>
            <w:r>
              <w:rPr>
                <w:rFonts w:ascii="Arial" w:eastAsia="Arial" w:hAnsi="Arial" w:cs="Arial"/>
              </w:rPr>
              <w:lastRenderedPageBreak/>
              <w:t xml:space="preserve">Head of Service – Executive Medical Director’s Department.  Managerial support and oversight of departments within the Executive Medical Director’s </w:t>
            </w:r>
            <w:r w:rsidRPr="003C318B">
              <w:rPr>
                <w:rFonts w:ascii="Arial" w:eastAsia="Arial" w:hAnsi="Arial" w:cs="Arial"/>
              </w:rPr>
              <w:t>Department</w:t>
            </w:r>
          </w:p>
          <w:p w14:paraId="4EA1BA5A" w14:textId="2B3825E7" w:rsidR="003C318B" w:rsidRPr="003C318B" w:rsidRDefault="003C318B" w:rsidP="003C318B">
            <w:pPr>
              <w:numPr>
                <w:ilvl w:val="0"/>
                <w:numId w:val="2"/>
              </w:numPr>
              <w:ind w:right="54" w:hanging="360"/>
              <w:jc w:val="both"/>
              <w:rPr>
                <w:rFonts w:ascii="Arial" w:hAnsi="Arial" w:cs="Arial"/>
              </w:rPr>
            </w:pPr>
            <w:r w:rsidRPr="003C318B">
              <w:rPr>
                <w:rFonts w:ascii="Arial" w:hAnsi="Arial" w:cs="Arial"/>
              </w:rPr>
              <w:t>Executive Medical Director’s Department Support Officer – provides admin support to the AMD of Professional Concerns and Quality and Safety.</w:t>
            </w:r>
          </w:p>
          <w:p w14:paraId="2412DD12" w14:textId="02B374C7" w:rsidR="003C318B" w:rsidRPr="003C318B" w:rsidRDefault="003C318B" w:rsidP="003C318B">
            <w:pPr>
              <w:numPr>
                <w:ilvl w:val="0"/>
                <w:numId w:val="2"/>
              </w:numPr>
              <w:ind w:right="54" w:hanging="360"/>
              <w:jc w:val="both"/>
              <w:rPr>
                <w:rFonts w:ascii="Arial" w:hAnsi="Arial" w:cs="Arial"/>
              </w:rPr>
            </w:pPr>
            <w:r w:rsidRPr="003C318B">
              <w:rPr>
                <w:rFonts w:ascii="Arial" w:hAnsi="Arial" w:cs="Arial"/>
              </w:rPr>
              <w:t>Job Planning Manager – temporary appointment to oversee job planning.</w:t>
            </w:r>
          </w:p>
          <w:p w14:paraId="064A1E7D" w14:textId="77777777" w:rsidR="00182BB2" w:rsidRDefault="00182BB2" w:rsidP="00182BB2">
            <w:r>
              <w:rPr>
                <w:rFonts w:ascii="Arial" w:eastAsia="Arial" w:hAnsi="Arial" w:cs="Arial"/>
              </w:rPr>
              <w:t xml:space="preserve"> </w:t>
            </w:r>
          </w:p>
          <w:p w14:paraId="2C3ADB70" w14:textId="77777777" w:rsidR="00182BB2" w:rsidRDefault="00182BB2" w:rsidP="00182BB2">
            <w:pPr>
              <w:rPr>
                <w:rFonts w:ascii="Arial" w:eastAsia="Arial" w:hAnsi="Arial" w:cs="Arial"/>
              </w:rPr>
            </w:pPr>
            <w:r>
              <w:rPr>
                <w:rFonts w:ascii="Arial" w:eastAsia="Arial" w:hAnsi="Arial" w:cs="Arial"/>
              </w:rPr>
              <w:t xml:space="preserve">The Appraisal &amp; Revalidation (A&amp;R) Team support RO giving assurance for doctors with a GMC connection, ensuring processes are adhered to.  Developing strong links with all stakeholders. </w:t>
            </w:r>
            <w:r w:rsidR="003C318B">
              <w:rPr>
                <w:rFonts w:ascii="Arial" w:eastAsia="Arial" w:hAnsi="Arial" w:cs="Arial"/>
              </w:rPr>
              <w:t>Also monitoring and managing secondary care dental colleagues ensuring they engage with annual appraisal.</w:t>
            </w:r>
          </w:p>
          <w:p w14:paraId="65361127" w14:textId="77777777" w:rsidR="003C318B" w:rsidRDefault="003C318B" w:rsidP="003C318B">
            <w:pPr>
              <w:spacing w:line="239" w:lineRule="auto"/>
              <w:ind w:right="64"/>
              <w:jc w:val="both"/>
              <w:rPr>
                <w:rFonts w:ascii="Arial" w:eastAsia="Arial" w:hAnsi="Arial" w:cs="Arial"/>
              </w:rPr>
            </w:pPr>
          </w:p>
          <w:p w14:paraId="6F7E9225" w14:textId="618FD047" w:rsidR="003C318B" w:rsidRDefault="003C318B" w:rsidP="003C318B">
            <w:pPr>
              <w:spacing w:line="239" w:lineRule="auto"/>
              <w:ind w:right="64"/>
              <w:jc w:val="both"/>
            </w:pPr>
            <w:r>
              <w:rPr>
                <w:rFonts w:ascii="Arial" w:eastAsia="Arial" w:hAnsi="Arial" w:cs="Arial"/>
              </w:rPr>
              <w:t xml:space="preserve">The Revalidation Support Unit provide support and guidance from an All Wales level and for the MARS and Orbit360 systems for Designated Bodies within Wales. The GMC Employer Liaison Advisor also provides support and advice to the RO and the Appraisal and Revalidation Team, either at the quarterly review meetings or adhoc, when required.  </w:t>
            </w:r>
          </w:p>
          <w:p w14:paraId="1BC2195B" w14:textId="15E924F0" w:rsidR="003C318B" w:rsidRPr="007B1107" w:rsidRDefault="003C318B" w:rsidP="00182BB2">
            <w:pPr>
              <w:rPr>
                <w:rFonts w:ascii="Arial" w:hAnsi="Arial" w:cs="Arial"/>
              </w:rPr>
            </w:pPr>
          </w:p>
        </w:tc>
      </w:tr>
      <w:tr w:rsidR="00182BB2" w:rsidRPr="007B1107" w14:paraId="2BB5571A" w14:textId="77777777" w:rsidTr="00886C13">
        <w:tc>
          <w:tcPr>
            <w:tcW w:w="10485" w:type="dxa"/>
            <w:shd w:val="clear" w:color="auto" w:fill="D5DCE4" w:themeFill="text2" w:themeFillTint="33"/>
          </w:tcPr>
          <w:p w14:paraId="1AC45EC8" w14:textId="77777777" w:rsidR="00182BB2" w:rsidRPr="007B1107" w:rsidRDefault="00182BB2" w:rsidP="00182BB2">
            <w:pPr>
              <w:rPr>
                <w:rFonts w:ascii="Arial" w:hAnsi="Arial" w:cs="Arial"/>
              </w:rPr>
            </w:pPr>
          </w:p>
          <w:p w14:paraId="7A74DBCC" w14:textId="211ADAAC" w:rsidR="00182BB2" w:rsidRPr="007B1107" w:rsidRDefault="00182BB2" w:rsidP="00182BB2">
            <w:pPr>
              <w:rPr>
                <w:rFonts w:ascii="Arial" w:hAnsi="Arial" w:cs="Arial"/>
              </w:rPr>
            </w:pPr>
            <w:r w:rsidRPr="007B1107">
              <w:rPr>
                <w:rFonts w:ascii="Arial" w:hAnsi="Arial" w:cs="Arial"/>
              </w:rPr>
              <w:t>2.1.2 revalidation recommendation decisions are made timely and in line with GMC RO regulations</w:t>
            </w:r>
          </w:p>
        </w:tc>
        <w:tc>
          <w:tcPr>
            <w:tcW w:w="2977" w:type="dxa"/>
            <w:shd w:val="clear" w:color="auto" w:fill="D5DCE4" w:themeFill="text2" w:themeFillTint="33"/>
          </w:tcPr>
          <w:p w14:paraId="702111B9" w14:textId="77777777" w:rsidR="00182BB2" w:rsidRPr="007B1107" w:rsidRDefault="00182BB2" w:rsidP="00182BB2">
            <w:pPr>
              <w:rPr>
                <w:rFonts w:ascii="Arial" w:hAnsi="Arial" w:cs="Arial"/>
              </w:rPr>
            </w:pPr>
          </w:p>
          <w:p w14:paraId="3FB1E6B6" w14:textId="77777777" w:rsidR="00182BB2" w:rsidRPr="007B1107" w:rsidRDefault="00182BB2" w:rsidP="00182BB2">
            <w:pPr>
              <w:jc w:val="right"/>
              <w:rPr>
                <w:rFonts w:ascii="Arial" w:hAnsi="Arial" w:cs="Arial"/>
              </w:rPr>
            </w:pPr>
            <w:r w:rsidRPr="007B1107">
              <w:rPr>
                <w:rFonts w:ascii="Arial" w:hAnsi="Arial" w:cs="Arial"/>
              </w:rPr>
              <w:t>Level of Assurance (RAG):</w:t>
            </w:r>
          </w:p>
          <w:p w14:paraId="26EC9B60" w14:textId="77777777" w:rsidR="00182BB2" w:rsidRPr="007B1107" w:rsidRDefault="00182BB2" w:rsidP="00182BB2">
            <w:pPr>
              <w:rPr>
                <w:rFonts w:ascii="Arial" w:hAnsi="Arial" w:cs="Arial"/>
              </w:rPr>
            </w:pPr>
          </w:p>
        </w:tc>
        <w:tc>
          <w:tcPr>
            <w:tcW w:w="1926" w:type="dxa"/>
            <w:shd w:val="clear" w:color="auto" w:fill="FFFFFF" w:themeFill="background1"/>
          </w:tcPr>
          <w:p w14:paraId="5E1181BF" w14:textId="77777777" w:rsidR="00182BB2" w:rsidRPr="007B1107" w:rsidRDefault="00182BB2" w:rsidP="00182BB2">
            <w:pPr>
              <w:rPr>
                <w:rFonts w:ascii="Arial" w:hAnsi="Arial" w:cs="Arial"/>
              </w:rPr>
            </w:pPr>
          </w:p>
          <w:sdt>
            <w:sdtPr>
              <w:rPr>
                <w:rFonts w:ascii="Arial" w:hAnsi="Arial" w:cs="Arial"/>
                <w:b/>
              </w:rPr>
              <w:alias w:val="RAG"/>
              <w:tag w:val="RAG"/>
              <w:id w:val="1849444531"/>
              <w:placeholder>
                <w:docPart w:val="1440760235D5445B86297E8F266B2A48"/>
              </w:placeholder>
              <w15:color w:val="333399"/>
              <w:comboBox>
                <w:listItem w:value="Choose an item."/>
                <w:listItem w:displayText="RED" w:value="RED"/>
                <w:listItem w:displayText="AMBER" w:value="AMBER"/>
                <w:listItem w:displayText="GREEN" w:value="GREEN"/>
                <w:listItem w:displayText="n/a" w:value="n/a"/>
              </w:comboBox>
            </w:sdtPr>
            <w:sdtEndPr/>
            <w:sdtContent>
              <w:p w14:paraId="60AB6E5A" w14:textId="4A214BEE" w:rsidR="00182BB2" w:rsidRPr="007B1107" w:rsidRDefault="003C318B" w:rsidP="00182BB2">
                <w:pPr>
                  <w:jc w:val="center"/>
                  <w:rPr>
                    <w:rFonts w:ascii="Arial" w:hAnsi="Arial" w:cs="Arial"/>
                  </w:rPr>
                </w:pPr>
                <w:r>
                  <w:rPr>
                    <w:rFonts w:ascii="Arial" w:hAnsi="Arial" w:cs="Arial"/>
                    <w:b/>
                  </w:rPr>
                  <w:t>GREEN</w:t>
                </w:r>
              </w:p>
            </w:sdtContent>
          </w:sdt>
        </w:tc>
      </w:tr>
      <w:tr w:rsidR="00182BB2" w:rsidRPr="007B1107" w14:paraId="478F09A8" w14:textId="77777777" w:rsidTr="00B02E04">
        <w:tc>
          <w:tcPr>
            <w:tcW w:w="15388" w:type="dxa"/>
            <w:gridSpan w:val="3"/>
            <w:shd w:val="clear" w:color="auto" w:fill="F2F2F2" w:themeFill="background1" w:themeFillShade="F2"/>
          </w:tcPr>
          <w:p w14:paraId="74301E33" w14:textId="77777777" w:rsidR="00182BB2" w:rsidRPr="007B1107" w:rsidRDefault="00182BB2" w:rsidP="00182BB2">
            <w:pPr>
              <w:rPr>
                <w:rFonts w:ascii="Arial" w:hAnsi="Arial" w:cs="Arial"/>
              </w:rPr>
            </w:pPr>
          </w:p>
          <w:p w14:paraId="7F52F7BC" w14:textId="061CF83B" w:rsidR="00182BB2" w:rsidRPr="007B1107" w:rsidRDefault="00182BB2" w:rsidP="00182BB2">
            <w:pPr>
              <w:rPr>
                <w:rFonts w:ascii="Arial" w:hAnsi="Arial" w:cs="Arial"/>
              </w:rPr>
            </w:pPr>
            <w:r w:rsidRPr="007B1107">
              <w:rPr>
                <w:rFonts w:ascii="Arial" w:hAnsi="Arial" w:cs="Arial"/>
              </w:rPr>
              <w:t>Evidence for rating assessment / future plans</w:t>
            </w:r>
          </w:p>
          <w:p w14:paraId="1CCB8A8D" w14:textId="673F37F7" w:rsidR="00182BB2" w:rsidRPr="007B1107" w:rsidRDefault="00182BB2" w:rsidP="00182BB2">
            <w:pPr>
              <w:rPr>
                <w:rFonts w:ascii="Arial" w:hAnsi="Arial" w:cs="Arial"/>
              </w:rPr>
            </w:pPr>
          </w:p>
        </w:tc>
      </w:tr>
      <w:tr w:rsidR="00182BB2" w:rsidRPr="007B1107" w14:paraId="1395B4A1" w14:textId="77777777" w:rsidTr="00B02E04">
        <w:tc>
          <w:tcPr>
            <w:tcW w:w="15388" w:type="dxa"/>
            <w:gridSpan w:val="3"/>
            <w:shd w:val="clear" w:color="auto" w:fill="FFFFFF" w:themeFill="background1"/>
          </w:tcPr>
          <w:p w14:paraId="037CABD6" w14:textId="6BE14B4C" w:rsidR="003C318B" w:rsidRDefault="003C318B" w:rsidP="003C318B">
            <w:r>
              <w:rPr>
                <w:rFonts w:ascii="Arial" w:eastAsia="Arial" w:hAnsi="Arial" w:cs="Arial"/>
              </w:rPr>
              <w:t xml:space="preserve">Revalidation recommendations are made by the submission date in line with the GMC regulations and guidance.   </w:t>
            </w:r>
          </w:p>
          <w:p w14:paraId="60D8E8C9" w14:textId="77777777" w:rsidR="003C318B" w:rsidRDefault="003C318B" w:rsidP="003C318B">
            <w:r>
              <w:rPr>
                <w:rFonts w:ascii="Arial" w:eastAsia="Arial" w:hAnsi="Arial" w:cs="Arial"/>
              </w:rPr>
              <w:t xml:space="preserve"> </w:t>
            </w:r>
          </w:p>
          <w:p w14:paraId="7C676220" w14:textId="0D414300" w:rsidR="003C318B" w:rsidRDefault="003C318B" w:rsidP="003C318B">
            <w:pPr>
              <w:spacing w:line="238" w:lineRule="auto"/>
              <w:jc w:val="both"/>
            </w:pPr>
            <w:r>
              <w:rPr>
                <w:rFonts w:ascii="Arial" w:eastAsia="Arial" w:hAnsi="Arial" w:cs="Arial"/>
              </w:rPr>
              <w:t xml:space="preserve">Recommendations are discussed at Revalidation Decision Group (RDG) meetings, held weekly (virtually), and on various days to allow ALs to attend when possible. The decision and outcome of the RDG meetings </w:t>
            </w:r>
            <w:r w:rsidR="00936A38">
              <w:rPr>
                <w:rFonts w:ascii="Arial" w:eastAsia="Arial" w:hAnsi="Arial" w:cs="Arial"/>
              </w:rPr>
              <w:t>are reported</w:t>
            </w:r>
            <w:r>
              <w:rPr>
                <w:rFonts w:ascii="Arial" w:eastAsia="Arial" w:hAnsi="Arial" w:cs="Arial"/>
              </w:rPr>
              <w:t xml:space="preserve"> to ROAG (Responsible Officer Advisory Group)</w:t>
            </w:r>
            <w:r w:rsidR="00936A38">
              <w:rPr>
                <w:rFonts w:ascii="Arial" w:eastAsia="Arial" w:hAnsi="Arial" w:cs="Arial"/>
              </w:rPr>
              <w:t xml:space="preserve"> held monthly</w:t>
            </w:r>
            <w:r>
              <w:rPr>
                <w:rFonts w:ascii="Arial" w:eastAsia="Arial" w:hAnsi="Arial" w:cs="Arial"/>
              </w:rPr>
              <w:t xml:space="preserve">. </w:t>
            </w:r>
          </w:p>
          <w:p w14:paraId="252C502D" w14:textId="77777777" w:rsidR="003C318B" w:rsidRDefault="003C318B" w:rsidP="003C318B">
            <w:r>
              <w:rPr>
                <w:rFonts w:ascii="Arial" w:eastAsia="Arial" w:hAnsi="Arial" w:cs="Arial"/>
              </w:rPr>
              <w:t xml:space="preserve"> </w:t>
            </w:r>
          </w:p>
          <w:p w14:paraId="300C8D37" w14:textId="4D5B29B9" w:rsidR="003C318B" w:rsidRDefault="00936A38" w:rsidP="003C318B">
            <w:pPr>
              <w:spacing w:line="244" w:lineRule="auto"/>
              <w:ind w:right="61"/>
              <w:jc w:val="both"/>
            </w:pPr>
            <w:r>
              <w:rPr>
                <w:rFonts w:ascii="Arial" w:eastAsia="Arial" w:hAnsi="Arial" w:cs="Arial"/>
              </w:rPr>
              <w:t>GMC Connect allows decisions to be made for doctor due within the</w:t>
            </w:r>
            <w:r w:rsidR="003C318B">
              <w:rPr>
                <w:rFonts w:ascii="Arial" w:eastAsia="Arial" w:hAnsi="Arial" w:cs="Arial"/>
              </w:rPr>
              <w:t xml:space="preserve"> 12 month</w:t>
            </w:r>
            <w:r>
              <w:rPr>
                <w:rFonts w:ascii="Arial" w:eastAsia="Arial" w:hAnsi="Arial" w:cs="Arial"/>
              </w:rPr>
              <w:t xml:space="preserve"> period which assists with submitting recommendations to the GMC early for doctors who have completed all requirements.</w:t>
            </w:r>
            <w:r w:rsidR="003C318B">
              <w:rPr>
                <w:rFonts w:ascii="Arial" w:eastAsia="Arial" w:hAnsi="Arial" w:cs="Arial"/>
              </w:rPr>
              <w:t xml:space="preserve"> Revalidation recommendations continue to be submitted to the GMC in a timely manner, for those doctors who had completed GMC requirements for successful revalidation.  Information is reviewed at Revalidation Decision Group meetings, including governance checks</w:t>
            </w:r>
            <w:r>
              <w:rPr>
                <w:rFonts w:ascii="Arial" w:eastAsia="Arial" w:hAnsi="Arial" w:cs="Arial"/>
              </w:rPr>
              <w:t xml:space="preserve"> (internal and external)</w:t>
            </w:r>
            <w:r w:rsidR="003C318B">
              <w:rPr>
                <w:rFonts w:ascii="Arial" w:eastAsia="Arial" w:hAnsi="Arial" w:cs="Arial"/>
              </w:rPr>
              <w:t xml:space="preserve">. Doctors Revalidation Review Summaries are completed for all doctors, all forms are completed online and saved to each doctor’s folder. All appraisal information is reviewed and WPA governance checks undertaken.   </w:t>
            </w:r>
          </w:p>
          <w:p w14:paraId="53C1B69E" w14:textId="77777777" w:rsidR="00182BB2" w:rsidRDefault="00182BB2" w:rsidP="00182BB2">
            <w:pPr>
              <w:rPr>
                <w:rFonts w:ascii="Arial" w:hAnsi="Arial" w:cs="Arial"/>
              </w:rPr>
            </w:pPr>
          </w:p>
          <w:p w14:paraId="4987B99E" w14:textId="7F7FDA99" w:rsidR="003C318B" w:rsidRDefault="00936A38" w:rsidP="003C318B">
            <w:pPr>
              <w:spacing w:line="239" w:lineRule="auto"/>
              <w:ind w:right="63"/>
              <w:jc w:val="both"/>
            </w:pPr>
            <w:r>
              <w:rPr>
                <w:rFonts w:ascii="Arial" w:eastAsia="Arial" w:hAnsi="Arial" w:cs="Arial"/>
              </w:rPr>
              <w:t>Occasionally</w:t>
            </w:r>
            <w:r w:rsidR="003C318B">
              <w:rPr>
                <w:rFonts w:ascii="Arial" w:eastAsia="Arial" w:hAnsi="Arial" w:cs="Arial"/>
              </w:rPr>
              <w:t xml:space="preserve"> doctors are requested to send additional information relating to their appraisal entries in order to provide further details to make an informed recommendation decision to the GMC. All doctors have been informed and advised that their patient and colleague feedback report must now be included within their annual appraisal summaries, and workaround forms are not to be used</w:t>
            </w:r>
            <w:r>
              <w:rPr>
                <w:rFonts w:ascii="Arial" w:eastAsia="Arial" w:hAnsi="Arial" w:cs="Arial"/>
              </w:rPr>
              <w:t>, and if not this may result in a deferral recommendation</w:t>
            </w:r>
            <w:r w:rsidR="003C318B">
              <w:rPr>
                <w:rFonts w:ascii="Arial" w:eastAsia="Arial" w:hAnsi="Arial" w:cs="Arial"/>
              </w:rPr>
              <w:t xml:space="preserve">. </w:t>
            </w:r>
          </w:p>
          <w:p w14:paraId="76E8C3A7" w14:textId="77777777" w:rsidR="003C318B" w:rsidRDefault="003C318B" w:rsidP="003C318B">
            <w:pPr>
              <w:spacing w:after="9"/>
            </w:pPr>
            <w:r>
              <w:rPr>
                <w:rFonts w:ascii="Arial" w:eastAsia="Arial" w:hAnsi="Arial" w:cs="Arial"/>
              </w:rPr>
              <w:t xml:space="preserve"> </w:t>
            </w:r>
          </w:p>
          <w:p w14:paraId="5AA6D507" w14:textId="1A92ADDF" w:rsidR="003C318B" w:rsidRDefault="00936A38" w:rsidP="003C318B">
            <w:pPr>
              <w:spacing w:line="245" w:lineRule="auto"/>
              <w:ind w:right="62"/>
              <w:jc w:val="both"/>
            </w:pPr>
            <w:r>
              <w:rPr>
                <w:rFonts w:ascii="Arial" w:eastAsia="Arial" w:hAnsi="Arial" w:cs="Arial"/>
              </w:rPr>
              <w:t xml:space="preserve">Doctors are asked to complete final appraisals within </w:t>
            </w:r>
            <w:r w:rsidR="003C318B">
              <w:rPr>
                <w:rFonts w:ascii="Arial" w:eastAsia="Arial" w:hAnsi="Arial" w:cs="Arial"/>
              </w:rPr>
              <w:t xml:space="preserve">’one month’ </w:t>
            </w:r>
            <w:r>
              <w:rPr>
                <w:rFonts w:ascii="Arial" w:eastAsia="Arial" w:hAnsi="Arial" w:cs="Arial"/>
              </w:rPr>
              <w:t xml:space="preserve">of their revalidation date – to allow time to review information and discuss at Revalidation Decision Group meetings. </w:t>
            </w:r>
            <w:r w:rsidR="003C318B">
              <w:rPr>
                <w:rFonts w:ascii="Arial" w:eastAsia="Arial" w:hAnsi="Arial" w:cs="Arial"/>
              </w:rPr>
              <w:t xml:space="preserve">This allows a balance between the maximum time to collect the evidence and have appraisals, and time for decisions / administration to ensure the timeliness of revalidation decisions to the GMC. The A&amp;R team start reviewing the portfolios well in advance of the date, and </w:t>
            </w:r>
            <w:r w:rsidR="003C318B">
              <w:rPr>
                <w:rFonts w:ascii="Arial" w:eastAsia="Arial" w:hAnsi="Arial" w:cs="Arial"/>
              </w:rPr>
              <w:lastRenderedPageBreak/>
              <w:t xml:space="preserve">prompt doctors to ensure contents are likely to be adequate for a positive outcome.  </w:t>
            </w:r>
            <w:r>
              <w:rPr>
                <w:rFonts w:ascii="Arial" w:eastAsia="Arial" w:hAnsi="Arial" w:cs="Arial"/>
              </w:rPr>
              <w:t>Due to</w:t>
            </w:r>
            <w:r w:rsidR="003C318B">
              <w:rPr>
                <w:rFonts w:ascii="Arial" w:eastAsia="Arial" w:hAnsi="Arial" w:cs="Arial"/>
              </w:rPr>
              <w:t xml:space="preserve"> working pressures for the doctors, there have been occasions where the ‘one month’ rule has been excused for a successful decision to the GM</w:t>
            </w:r>
            <w:r>
              <w:rPr>
                <w:rFonts w:ascii="Arial" w:eastAsia="Arial" w:hAnsi="Arial" w:cs="Arial"/>
              </w:rPr>
              <w:t>C</w:t>
            </w:r>
            <w:r w:rsidR="003C318B">
              <w:rPr>
                <w:rFonts w:ascii="Arial" w:eastAsia="Arial" w:hAnsi="Arial" w:cs="Arial"/>
              </w:rPr>
              <w:t xml:space="preserve">.   </w:t>
            </w:r>
          </w:p>
          <w:p w14:paraId="4D475505" w14:textId="77777777" w:rsidR="003C318B" w:rsidRDefault="003C318B" w:rsidP="003C318B">
            <w:r>
              <w:rPr>
                <w:rFonts w:ascii="Arial" w:eastAsia="Arial" w:hAnsi="Arial" w:cs="Arial"/>
              </w:rPr>
              <w:t xml:space="preserve"> </w:t>
            </w:r>
          </w:p>
          <w:p w14:paraId="3BA73DED" w14:textId="5C1724A1" w:rsidR="003C318B" w:rsidRDefault="003C318B" w:rsidP="003C318B">
            <w:pPr>
              <w:rPr>
                <w:rFonts w:ascii="Arial" w:eastAsia="Arial" w:hAnsi="Arial" w:cs="Arial"/>
              </w:rPr>
            </w:pPr>
            <w:r>
              <w:rPr>
                <w:rFonts w:ascii="Arial" w:eastAsia="Arial" w:hAnsi="Arial" w:cs="Arial"/>
              </w:rPr>
              <w:t>The Revalidation Decision Group (RDG) is the decision making group to review appraisal summaries, supporting information, etc – members of RDG include</w:t>
            </w:r>
            <w:r w:rsidR="00936A38">
              <w:rPr>
                <w:rFonts w:ascii="Arial" w:eastAsia="Arial" w:hAnsi="Arial" w:cs="Arial"/>
              </w:rPr>
              <w:t xml:space="preserve">:  Responsible Officer (RO) or </w:t>
            </w:r>
            <w:r>
              <w:rPr>
                <w:rFonts w:ascii="Arial" w:eastAsia="Arial" w:hAnsi="Arial" w:cs="Arial"/>
              </w:rPr>
              <w:t>Deputy Responsible Officer (DRO), Appraisal &amp; Revalidation Manager, Appraisal and Revalidation Support Officer, Admin Assistant, Non Officer Member (NOM) as lay representative, Clinical Director (CD) of Quality &amp; Safety in Primary</w:t>
            </w:r>
            <w:r w:rsidR="00B02E04">
              <w:rPr>
                <w:rFonts w:ascii="Arial" w:eastAsia="Arial" w:hAnsi="Arial" w:cs="Arial"/>
              </w:rPr>
              <w:t xml:space="preserve"> Care</w:t>
            </w:r>
            <w:r>
              <w:rPr>
                <w:rFonts w:ascii="Arial" w:eastAsia="Arial" w:hAnsi="Arial" w:cs="Arial"/>
              </w:rPr>
              <w:t>, Appraisal Lead</w:t>
            </w:r>
            <w:r w:rsidR="00936A38">
              <w:rPr>
                <w:rFonts w:ascii="Arial" w:eastAsia="Arial" w:hAnsi="Arial" w:cs="Arial"/>
              </w:rPr>
              <w:t>s</w:t>
            </w:r>
            <w:r>
              <w:rPr>
                <w:rFonts w:ascii="Arial" w:eastAsia="Arial" w:hAnsi="Arial" w:cs="Arial"/>
              </w:rPr>
              <w:t xml:space="preserve">.  </w:t>
            </w:r>
          </w:p>
          <w:p w14:paraId="7B5E518E" w14:textId="77777777" w:rsidR="003C318B" w:rsidRDefault="003C318B" w:rsidP="003C318B">
            <w:pPr>
              <w:rPr>
                <w:rFonts w:ascii="Arial" w:eastAsia="Arial" w:hAnsi="Arial" w:cs="Arial"/>
              </w:rPr>
            </w:pPr>
          </w:p>
          <w:p w14:paraId="6C6BA4D3" w14:textId="266C76EA" w:rsidR="003C318B" w:rsidRDefault="003C318B" w:rsidP="003C318B">
            <w:pPr>
              <w:spacing w:line="243" w:lineRule="auto"/>
              <w:ind w:right="65"/>
              <w:jc w:val="both"/>
            </w:pPr>
            <w:r>
              <w:rPr>
                <w:rFonts w:ascii="Arial" w:eastAsia="Arial" w:hAnsi="Arial" w:cs="Arial"/>
              </w:rPr>
              <w:t xml:space="preserve">The Responsible Officer Advisory Group (ROAG) has been established to provide formal advice to the Responsible Officer in relation to the management of doctors’ performance, appraisal and revalidation – members of ROAG include Responsible Officer (RO), Deputy Responsible Officer (DRO), Director of Workforce &amp; OD, (DW&amp;OD), Assistant Director of Workforce (DoW) and Appraisal and Revalidation Manager (A&amp;RM).  </w:t>
            </w:r>
            <w:r w:rsidR="00936A38">
              <w:rPr>
                <w:rFonts w:ascii="Arial" w:eastAsia="Arial" w:hAnsi="Arial" w:cs="Arial"/>
              </w:rPr>
              <w:t xml:space="preserve">Medical HR representative (MHR), Assistant Medical Director of Professional Concerns &amp; Quality and Safety (AMD–PC&amp;Q&amp;S), </w:t>
            </w:r>
            <w:r>
              <w:rPr>
                <w:rFonts w:ascii="Arial" w:eastAsia="Arial" w:hAnsi="Arial" w:cs="Arial"/>
              </w:rPr>
              <w:t xml:space="preserve">Non Officer Member (NOM) invited as lay representative and attends monthly meetings. </w:t>
            </w:r>
          </w:p>
          <w:p w14:paraId="789F36BF" w14:textId="77777777" w:rsidR="003C318B" w:rsidRDefault="003C318B" w:rsidP="003C318B">
            <w:r>
              <w:rPr>
                <w:rFonts w:ascii="Arial" w:eastAsia="Arial" w:hAnsi="Arial" w:cs="Arial"/>
              </w:rPr>
              <w:t xml:space="preserve"> </w:t>
            </w:r>
          </w:p>
          <w:p w14:paraId="0F044695" w14:textId="627889CB" w:rsidR="003C318B" w:rsidRDefault="003C318B" w:rsidP="003C318B">
            <w:r>
              <w:rPr>
                <w:rFonts w:ascii="Arial" w:eastAsia="Arial" w:hAnsi="Arial" w:cs="Arial"/>
              </w:rPr>
              <w:t xml:space="preserve">Any complex issues regarding a doctor’s revalidation are discussed with the </w:t>
            </w:r>
            <w:r w:rsidR="00936A38">
              <w:rPr>
                <w:rFonts w:ascii="Arial" w:eastAsia="Arial" w:hAnsi="Arial" w:cs="Arial"/>
              </w:rPr>
              <w:t xml:space="preserve">Responsible Officer and </w:t>
            </w:r>
            <w:r>
              <w:rPr>
                <w:rFonts w:ascii="Arial" w:eastAsia="Arial" w:hAnsi="Arial" w:cs="Arial"/>
              </w:rPr>
              <w:t xml:space="preserve">GMC Employer Liaison Advisor (ELA) in advance. </w:t>
            </w:r>
          </w:p>
          <w:p w14:paraId="32148C16" w14:textId="77777777" w:rsidR="003C318B" w:rsidRDefault="003C318B" w:rsidP="003C318B">
            <w:r>
              <w:rPr>
                <w:rFonts w:ascii="Arial" w:eastAsia="Arial" w:hAnsi="Arial" w:cs="Arial"/>
              </w:rPr>
              <w:t xml:space="preserve"> </w:t>
            </w:r>
          </w:p>
          <w:p w14:paraId="594EE62E" w14:textId="77777777" w:rsidR="003C318B" w:rsidRDefault="003C318B" w:rsidP="003C318B">
            <w:pPr>
              <w:spacing w:after="2" w:line="239" w:lineRule="auto"/>
              <w:jc w:val="both"/>
            </w:pPr>
            <w:r>
              <w:rPr>
                <w:rFonts w:ascii="Arial" w:eastAsia="Arial" w:hAnsi="Arial" w:cs="Arial"/>
              </w:rPr>
              <w:t xml:space="preserve">Doctors are informed promptly of the outcome of the decision by the Appraisal and Revalidation Team, additional support has been given to doctors by the Team to ensure a successful revalidation decision.  </w:t>
            </w:r>
          </w:p>
          <w:p w14:paraId="7AEDE5CC" w14:textId="19FF8A03" w:rsidR="003C318B" w:rsidRPr="007B1107" w:rsidRDefault="003C318B" w:rsidP="003C318B">
            <w:pPr>
              <w:rPr>
                <w:rFonts w:ascii="Arial" w:hAnsi="Arial" w:cs="Arial"/>
              </w:rPr>
            </w:pPr>
          </w:p>
        </w:tc>
      </w:tr>
      <w:tr w:rsidR="00182BB2" w:rsidRPr="007B1107" w14:paraId="67925C19" w14:textId="77777777" w:rsidTr="00886C13">
        <w:tc>
          <w:tcPr>
            <w:tcW w:w="10485" w:type="dxa"/>
            <w:shd w:val="clear" w:color="auto" w:fill="D5DCE4" w:themeFill="text2" w:themeFillTint="33"/>
          </w:tcPr>
          <w:p w14:paraId="713F3F28" w14:textId="77777777" w:rsidR="00182BB2" w:rsidRPr="00CC7C54" w:rsidRDefault="00182BB2" w:rsidP="00182BB2">
            <w:pPr>
              <w:rPr>
                <w:rFonts w:ascii="Arial" w:hAnsi="Arial" w:cs="Arial"/>
              </w:rPr>
            </w:pPr>
          </w:p>
          <w:p w14:paraId="2266C3FD" w14:textId="045549E9" w:rsidR="00182BB2" w:rsidRPr="00CC7C54" w:rsidRDefault="00182BB2" w:rsidP="00182BB2">
            <w:pPr>
              <w:rPr>
                <w:rFonts w:ascii="Arial" w:hAnsi="Arial" w:cs="Arial"/>
              </w:rPr>
            </w:pPr>
            <w:r w:rsidRPr="00CC7C54">
              <w:rPr>
                <w:rFonts w:ascii="Arial" w:hAnsi="Arial" w:cs="Arial"/>
              </w:rPr>
              <w:t>2.1.3 revalidation deferral decisions are made and managed appropriately</w:t>
            </w:r>
          </w:p>
        </w:tc>
        <w:tc>
          <w:tcPr>
            <w:tcW w:w="2977" w:type="dxa"/>
            <w:shd w:val="clear" w:color="auto" w:fill="D5DCE4" w:themeFill="text2" w:themeFillTint="33"/>
          </w:tcPr>
          <w:p w14:paraId="5B798E76" w14:textId="77777777" w:rsidR="00182BB2" w:rsidRPr="007B1107" w:rsidRDefault="00182BB2" w:rsidP="00182BB2">
            <w:pPr>
              <w:rPr>
                <w:rFonts w:ascii="Arial" w:hAnsi="Arial" w:cs="Arial"/>
              </w:rPr>
            </w:pPr>
          </w:p>
          <w:p w14:paraId="615B1EA1" w14:textId="77777777" w:rsidR="00182BB2" w:rsidRPr="007B1107" w:rsidRDefault="00182BB2" w:rsidP="00182BB2">
            <w:pPr>
              <w:jc w:val="right"/>
              <w:rPr>
                <w:rFonts w:ascii="Arial" w:hAnsi="Arial" w:cs="Arial"/>
              </w:rPr>
            </w:pPr>
            <w:r w:rsidRPr="007B1107">
              <w:rPr>
                <w:rFonts w:ascii="Arial" w:hAnsi="Arial" w:cs="Arial"/>
              </w:rPr>
              <w:t>Level of Assurance (RAG):</w:t>
            </w:r>
          </w:p>
          <w:p w14:paraId="7FB2F78D" w14:textId="77777777" w:rsidR="00182BB2" w:rsidRPr="007B1107" w:rsidRDefault="00182BB2" w:rsidP="00182BB2">
            <w:pPr>
              <w:rPr>
                <w:rFonts w:ascii="Arial" w:hAnsi="Arial" w:cs="Arial"/>
              </w:rPr>
            </w:pPr>
          </w:p>
        </w:tc>
        <w:tc>
          <w:tcPr>
            <w:tcW w:w="1926" w:type="dxa"/>
            <w:shd w:val="clear" w:color="auto" w:fill="FFFFFF" w:themeFill="background1"/>
          </w:tcPr>
          <w:p w14:paraId="0FCFE01A" w14:textId="77777777" w:rsidR="00182BB2" w:rsidRPr="007B1107" w:rsidRDefault="00182BB2" w:rsidP="00182BB2">
            <w:pPr>
              <w:rPr>
                <w:rFonts w:ascii="Arial" w:hAnsi="Arial" w:cs="Arial"/>
              </w:rPr>
            </w:pPr>
          </w:p>
          <w:sdt>
            <w:sdtPr>
              <w:rPr>
                <w:rFonts w:ascii="Arial" w:hAnsi="Arial" w:cs="Arial"/>
                <w:b/>
              </w:rPr>
              <w:alias w:val="RAG"/>
              <w:tag w:val="RAG"/>
              <w:id w:val="-407301910"/>
              <w:placeholder>
                <w:docPart w:val="1C82317C53764B298FB173D744BA5BDA"/>
              </w:placeholder>
              <w15:color w:val="333399"/>
              <w:comboBox>
                <w:listItem w:value="Choose an item."/>
                <w:listItem w:displayText="RED" w:value="RED"/>
                <w:listItem w:displayText="AMBER" w:value="AMBER"/>
                <w:listItem w:displayText="GREEN" w:value="GREEN"/>
                <w:listItem w:displayText="n/a" w:value="n/a"/>
              </w:comboBox>
            </w:sdtPr>
            <w:sdtEndPr/>
            <w:sdtContent>
              <w:p w14:paraId="34D4ECEF" w14:textId="6D09D555" w:rsidR="00182BB2" w:rsidRPr="007B1107" w:rsidRDefault="00936A38" w:rsidP="00182BB2">
                <w:pPr>
                  <w:jc w:val="center"/>
                  <w:rPr>
                    <w:rFonts w:ascii="Arial" w:hAnsi="Arial" w:cs="Arial"/>
                  </w:rPr>
                </w:pPr>
                <w:r>
                  <w:rPr>
                    <w:rFonts w:ascii="Arial" w:hAnsi="Arial" w:cs="Arial"/>
                    <w:b/>
                  </w:rPr>
                  <w:t>GREEN</w:t>
                </w:r>
              </w:p>
            </w:sdtContent>
          </w:sdt>
        </w:tc>
      </w:tr>
      <w:tr w:rsidR="00182BB2" w:rsidRPr="007B1107" w14:paraId="68F6CA17" w14:textId="77777777" w:rsidTr="00B02E04">
        <w:tc>
          <w:tcPr>
            <w:tcW w:w="15388" w:type="dxa"/>
            <w:gridSpan w:val="3"/>
            <w:shd w:val="clear" w:color="auto" w:fill="F2F2F2" w:themeFill="background1" w:themeFillShade="F2"/>
          </w:tcPr>
          <w:p w14:paraId="061B05A8" w14:textId="77777777" w:rsidR="00182BB2" w:rsidRPr="00CC7C54" w:rsidRDefault="00182BB2" w:rsidP="00182BB2">
            <w:pPr>
              <w:rPr>
                <w:rFonts w:ascii="Arial" w:hAnsi="Arial" w:cs="Arial"/>
              </w:rPr>
            </w:pPr>
          </w:p>
          <w:p w14:paraId="04FF47A5" w14:textId="5299737A" w:rsidR="00182BB2" w:rsidRPr="00CC7C54" w:rsidRDefault="00182BB2" w:rsidP="00182BB2">
            <w:pPr>
              <w:rPr>
                <w:rFonts w:ascii="Arial" w:hAnsi="Arial" w:cs="Arial"/>
              </w:rPr>
            </w:pPr>
            <w:r w:rsidRPr="00CC7C54">
              <w:rPr>
                <w:rFonts w:ascii="Arial" w:hAnsi="Arial" w:cs="Arial"/>
              </w:rPr>
              <w:t>Evidence for rating assessment / future plans</w:t>
            </w:r>
          </w:p>
          <w:p w14:paraId="6A1955A0" w14:textId="55CBC2DC" w:rsidR="00182BB2" w:rsidRPr="00CC7C54" w:rsidRDefault="00182BB2" w:rsidP="00182BB2">
            <w:pPr>
              <w:rPr>
                <w:rFonts w:ascii="Arial" w:hAnsi="Arial" w:cs="Arial"/>
              </w:rPr>
            </w:pPr>
            <w:r w:rsidRPr="00CC7C54">
              <w:rPr>
                <w:rFonts w:ascii="Arial" w:hAnsi="Arial" w:cs="Arial"/>
              </w:rPr>
              <w:t xml:space="preserve"> </w:t>
            </w:r>
          </w:p>
        </w:tc>
      </w:tr>
      <w:tr w:rsidR="00182BB2" w:rsidRPr="007B1107" w14:paraId="46636EF4" w14:textId="77777777" w:rsidTr="00B02E04">
        <w:tc>
          <w:tcPr>
            <w:tcW w:w="15388" w:type="dxa"/>
            <w:gridSpan w:val="3"/>
            <w:shd w:val="clear" w:color="auto" w:fill="FFFFFF" w:themeFill="background1"/>
          </w:tcPr>
          <w:p w14:paraId="6BA9C2D2" w14:textId="77777777" w:rsidR="00F07A37" w:rsidRDefault="00F07A37" w:rsidP="00F07A37">
            <w:r>
              <w:rPr>
                <w:rFonts w:ascii="Arial" w:eastAsia="Arial" w:hAnsi="Arial" w:cs="Arial"/>
              </w:rPr>
              <w:t xml:space="preserve">Deferral decisions are made in line with the GMC guidance following review of appraisal summaries on MARS (including appraisals/ARCPs undertaken outside of the MARS system), governance checks (including external employers/WPA) and if doctors have any exceptional circumstances e.g. ongoing process / investigations, long term sick leave. etc.   </w:t>
            </w:r>
          </w:p>
          <w:p w14:paraId="6AA3ED78" w14:textId="77777777" w:rsidR="00F07A37" w:rsidRDefault="00F07A37" w:rsidP="00F07A37">
            <w:r>
              <w:rPr>
                <w:rFonts w:ascii="Arial" w:eastAsia="Arial" w:hAnsi="Arial" w:cs="Arial"/>
              </w:rPr>
              <w:t xml:space="preserve"> </w:t>
            </w:r>
          </w:p>
          <w:p w14:paraId="2DDA061D" w14:textId="613F57FB" w:rsidR="00F07A37" w:rsidRDefault="00F07A37" w:rsidP="00F07A37">
            <w:pPr>
              <w:jc w:val="both"/>
            </w:pPr>
            <w:r>
              <w:rPr>
                <w:rFonts w:ascii="Arial" w:eastAsia="Arial" w:hAnsi="Arial" w:cs="Arial"/>
              </w:rPr>
              <w:t>The GMC ELA is consulted for complex deferrals and advice, when required</w:t>
            </w:r>
            <w:r w:rsidR="00936A38">
              <w:rPr>
                <w:rFonts w:ascii="Arial" w:eastAsia="Arial" w:hAnsi="Arial" w:cs="Arial"/>
              </w:rPr>
              <w:t>, in conjunction with the Responsible Officer</w:t>
            </w:r>
            <w:r>
              <w:rPr>
                <w:rFonts w:ascii="Arial" w:eastAsia="Arial" w:hAnsi="Arial" w:cs="Arial"/>
              </w:rPr>
              <w:t xml:space="preserve">.  Doctors who request deferrals are required to complete the Deferral Request Form.  </w:t>
            </w:r>
          </w:p>
          <w:p w14:paraId="20294122" w14:textId="77777777" w:rsidR="00F07A37" w:rsidRDefault="00F07A37" w:rsidP="00F07A37">
            <w:pPr>
              <w:spacing w:after="9"/>
            </w:pPr>
            <w:r>
              <w:rPr>
                <w:rFonts w:ascii="Arial" w:eastAsia="Arial" w:hAnsi="Arial" w:cs="Arial"/>
              </w:rPr>
              <w:t xml:space="preserve"> </w:t>
            </w:r>
          </w:p>
          <w:p w14:paraId="69B46A79" w14:textId="0A99E6DC" w:rsidR="00F07A37" w:rsidRDefault="00936A38" w:rsidP="00F07A37">
            <w:pPr>
              <w:spacing w:line="239" w:lineRule="auto"/>
            </w:pPr>
            <w:r>
              <w:rPr>
                <w:rFonts w:ascii="Arial" w:eastAsia="Arial" w:hAnsi="Arial" w:cs="Arial"/>
              </w:rPr>
              <w:t xml:space="preserve">There are still some doctors who have </w:t>
            </w:r>
            <w:r w:rsidR="00F07A37">
              <w:rPr>
                <w:rFonts w:ascii="Arial" w:eastAsia="Arial" w:hAnsi="Arial" w:cs="Arial"/>
              </w:rPr>
              <w:t>‘approved missed’ appraisal</w:t>
            </w:r>
            <w:r>
              <w:rPr>
                <w:rFonts w:ascii="Arial" w:eastAsia="Arial" w:hAnsi="Arial" w:cs="Arial"/>
              </w:rPr>
              <w:t>s following the COVID-19 pandemic but this has not impacted deferral rates to</w:t>
            </w:r>
            <w:r w:rsidR="0085485E">
              <w:rPr>
                <w:rFonts w:ascii="Arial" w:eastAsia="Arial" w:hAnsi="Arial" w:cs="Arial"/>
              </w:rPr>
              <w:t xml:space="preserve">o </w:t>
            </w:r>
            <w:r>
              <w:rPr>
                <w:rFonts w:ascii="Arial" w:eastAsia="Arial" w:hAnsi="Arial" w:cs="Arial"/>
              </w:rPr>
              <w:t>much during this reporting period</w:t>
            </w:r>
            <w:r w:rsidR="00F07A37">
              <w:rPr>
                <w:rFonts w:ascii="Arial" w:eastAsia="Arial" w:hAnsi="Arial" w:cs="Arial"/>
              </w:rPr>
              <w:t xml:space="preserve">. The Appraisal and Revalidation Team continue to work hard to re-engage the doctors to undertake their annual appraisals following </w:t>
            </w:r>
            <w:r>
              <w:rPr>
                <w:rFonts w:ascii="Arial" w:eastAsia="Arial" w:hAnsi="Arial" w:cs="Arial"/>
              </w:rPr>
              <w:t>monitoring appraisals quarterly and reviewing information prior to final appraisal, where possible, to advise doctor of outstanding requirements</w:t>
            </w:r>
            <w:r w:rsidR="00F07A37">
              <w:rPr>
                <w:rFonts w:ascii="Arial" w:eastAsia="Arial" w:hAnsi="Arial" w:cs="Arial"/>
              </w:rPr>
              <w:t xml:space="preserve">. The increased deferral rate has been due to a mixture of clinical pressures, maternity leave, sick leave and burnout for some doctors. </w:t>
            </w:r>
          </w:p>
          <w:p w14:paraId="49659BD8" w14:textId="77777777" w:rsidR="00F07A37" w:rsidRDefault="00F07A37" w:rsidP="00F07A37">
            <w:r>
              <w:rPr>
                <w:rFonts w:ascii="Arial" w:eastAsia="Arial" w:hAnsi="Arial" w:cs="Arial"/>
              </w:rPr>
              <w:t xml:space="preserve"> </w:t>
            </w:r>
          </w:p>
          <w:p w14:paraId="5A1878EC" w14:textId="4FF7B5DC" w:rsidR="00F07A37" w:rsidRDefault="00F07A37" w:rsidP="00F07A37">
            <w:pPr>
              <w:spacing w:line="239" w:lineRule="auto"/>
            </w:pPr>
            <w:r>
              <w:rPr>
                <w:rFonts w:ascii="Arial" w:eastAsia="Arial" w:hAnsi="Arial" w:cs="Arial"/>
              </w:rPr>
              <w:lastRenderedPageBreak/>
              <w:t>The A&amp;R Team continually strive to ensure doctors have the knowledge and understanding of the GMC revalidation requirements, minimising risk of future deferrals. Extra support has been given doctors to engage with the appraisal process for their revalidation cycle, when required. This includes 1:1 meetings (face to face or via Microsoft Teams) to train and support on use of MARS and Orbit360, email discussions and written instructions on completion of specific components of revalidation evidence</w:t>
            </w:r>
            <w:r w:rsidR="0085485E">
              <w:rPr>
                <w:rFonts w:ascii="Arial" w:eastAsia="Arial" w:hAnsi="Arial" w:cs="Arial"/>
              </w:rPr>
              <w:t>.</w:t>
            </w:r>
          </w:p>
          <w:p w14:paraId="77E3CC33" w14:textId="77777777" w:rsidR="00F07A37" w:rsidRDefault="00F07A37" w:rsidP="00F07A37">
            <w:r>
              <w:rPr>
                <w:rFonts w:ascii="Arial" w:eastAsia="Arial" w:hAnsi="Arial" w:cs="Arial"/>
              </w:rPr>
              <w:t xml:space="preserve"> </w:t>
            </w:r>
          </w:p>
          <w:p w14:paraId="791DB1E4" w14:textId="77777777" w:rsidR="00F07A37" w:rsidRDefault="00F07A37" w:rsidP="00F07A37">
            <w:pPr>
              <w:spacing w:after="4" w:line="269" w:lineRule="auto"/>
            </w:pPr>
            <w:r>
              <w:rPr>
                <w:rFonts w:ascii="Arial" w:eastAsia="Arial" w:hAnsi="Arial" w:cs="Arial"/>
              </w:rPr>
              <w:t xml:space="preserve">The A&amp;R Team continue to send deferral action plans to all doctors when notifying them of the revalidation decision outlining information required for a positive recommendation to the GMC.  The deferral action plans should be included in the doctor’s next appraisal and noted in their Declarations as a </w:t>
            </w:r>
          </w:p>
          <w:p w14:paraId="56423638" w14:textId="008CF92B" w:rsidR="00182BB2" w:rsidRDefault="00F07A37" w:rsidP="00F07A37">
            <w:pPr>
              <w:rPr>
                <w:rFonts w:ascii="Arial" w:eastAsia="Arial" w:hAnsi="Arial" w:cs="Arial"/>
              </w:rPr>
            </w:pPr>
            <w:r>
              <w:rPr>
                <w:rFonts w:ascii="Arial" w:eastAsia="Arial" w:hAnsi="Arial" w:cs="Arial"/>
              </w:rPr>
              <w:t xml:space="preserve">‘Directive’.  </w:t>
            </w:r>
          </w:p>
          <w:p w14:paraId="401024E0" w14:textId="46C031C5" w:rsidR="00F07A37" w:rsidRPr="007B1107" w:rsidRDefault="00F07A37" w:rsidP="00F07A37">
            <w:pPr>
              <w:rPr>
                <w:rFonts w:ascii="Arial" w:hAnsi="Arial" w:cs="Arial"/>
              </w:rPr>
            </w:pPr>
          </w:p>
        </w:tc>
      </w:tr>
      <w:tr w:rsidR="00182BB2" w:rsidRPr="007B1107" w14:paraId="625463F5" w14:textId="77777777" w:rsidTr="00886C13">
        <w:tc>
          <w:tcPr>
            <w:tcW w:w="10485" w:type="dxa"/>
            <w:shd w:val="clear" w:color="auto" w:fill="D5DCE4" w:themeFill="text2" w:themeFillTint="33"/>
          </w:tcPr>
          <w:p w14:paraId="6FA46EB7" w14:textId="77777777" w:rsidR="00182BB2" w:rsidRPr="007B1107" w:rsidRDefault="00182BB2" w:rsidP="00182BB2">
            <w:pPr>
              <w:rPr>
                <w:rFonts w:ascii="Arial" w:hAnsi="Arial" w:cs="Arial"/>
              </w:rPr>
            </w:pPr>
          </w:p>
          <w:p w14:paraId="7983A979" w14:textId="777111CC" w:rsidR="00182BB2" w:rsidRPr="007B1107" w:rsidRDefault="00182BB2" w:rsidP="00182BB2">
            <w:pPr>
              <w:rPr>
                <w:rFonts w:ascii="Arial" w:hAnsi="Arial" w:cs="Arial"/>
              </w:rPr>
            </w:pPr>
            <w:r w:rsidRPr="007B1107">
              <w:rPr>
                <w:rFonts w:ascii="Arial" w:hAnsi="Arial" w:cs="Arial"/>
              </w:rPr>
              <w:t>2.1.4 there are processes in place for reviewing Whole Practice Appraisal (WPA) in the context of appraisal and revalidation</w:t>
            </w:r>
          </w:p>
          <w:p w14:paraId="123847C9" w14:textId="33EBD629" w:rsidR="00182BB2" w:rsidRPr="007B1107" w:rsidRDefault="00182BB2" w:rsidP="00182BB2">
            <w:pPr>
              <w:rPr>
                <w:rFonts w:ascii="Arial" w:hAnsi="Arial" w:cs="Arial"/>
              </w:rPr>
            </w:pPr>
          </w:p>
        </w:tc>
        <w:tc>
          <w:tcPr>
            <w:tcW w:w="2977" w:type="dxa"/>
            <w:shd w:val="clear" w:color="auto" w:fill="D5DCE4" w:themeFill="text2" w:themeFillTint="33"/>
          </w:tcPr>
          <w:p w14:paraId="1426B3AD" w14:textId="77777777" w:rsidR="00182BB2" w:rsidRPr="007B1107" w:rsidRDefault="00182BB2" w:rsidP="00182BB2">
            <w:pPr>
              <w:rPr>
                <w:rFonts w:ascii="Arial" w:hAnsi="Arial" w:cs="Arial"/>
              </w:rPr>
            </w:pPr>
          </w:p>
          <w:p w14:paraId="2BC7BC88" w14:textId="77777777" w:rsidR="00182BB2" w:rsidRPr="007B1107" w:rsidRDefault="00182BB2" w:rsidP="00182BB2">
            <w:pPr>
              <w:jc w:val="right"/>
              <w:rPr>
                <w:rFonts w:ascii="Arial" w:hAnsi="Arial" w:cs="Arial"/>
              </w:rPr>
            </w:pPr>
            <w:r w:rsidRPr="007B1107">
              <w:rPr>
                <w:rFonts w:ascii="Arial" w:hAnsi="Arial" w:cs="Arial"/>
              </w:rPr>
              <w:t>Level of Assurance (RAG):</w:t>
            </w:r>
          </w:p>
          <w:p w14:paraId="2898683A" w14:textId="77777777" w:rsidR="00182BB2" w:rsidRPr="007B1107" w:rsidRDefault="00182BB2" w:rsidP="00182BB2">
            <w:pPr>
              <w:rPr>
                <w:rFonts w:ascii="Arial" w:hAnsi="Arial" w:cs="Arial"/>
              </w:rPr>
            </w:pPr>
          </w:p>
        </w:tc>
        <w:tc>
          <w:tcPr>
            <w:tcW w:w="1926" w:type="dxa"/>
            <w:shd w:val="clear" w:color="auto" w:fill="FFFFFF" w:themeFill="background1"/>
          </w:tcPr>
          <w:p w14:paraId="79E34319" w14:textId="77777777" w:rsidR="00182BB2" w:rsidRPr="007B1107" w:rsidRDefault="00182BB2" w:rsidP="00182BB2">
            <w:pPr>
              <w:rPr>
                <w:rFonts w:ascii="Arial" w:hAnsi="Arial" w:cs="Arial"/>
              </w:rPr>
            </w:pPr>
          </w:p>
          <w:sdt>
            <w:sdtPr>
              <w:rPr>
                <w:rFonts w:ascii="Arial" w:hAnsi="Arial" w:cs="Arial"/>
                <w:b/>
              </w:rPr>
              <w:alias w:val="RAG"/>
              <w:tag w:val="RAG"/>
              <w:id w:val="-2118817028"/>
              <w:placeholder>
                <w:docPart w:val="B93DAC29F14846FA8502796A125DE623"/>
              </w:placeholder>
              <w15:color w:val="333399"/>
              <w:comboBox>
                <w:listItem w:value="Choose an item."/>
                <w:listItem w:displayText="RED" w:value="RED"/>
                <w:listItem w:displayText="AMBER" w:value="AMBER"/>
                <w:listItem w:displayText="GREEN" w:value="GREEN"/>
                <w:listItem w:displayText="n/a" w:value="n/a"/>
              </w:comboBox>
            </w:sdtPr>
            <w:sdtEndPr/>
            <w:sdtContent>
              <w:p w14:paraId="1E92019B" w14:textId="11BFA5FE" w:rsidR="00182BB2" w:rsidRPr="007B1107" w:rsidRDefault="0085485E" w:rsidP="00182BB2">
                <w:pPr>
                  <w:jc w:val="center"/>
                  <w:rPr>
                    <w:rFonts w:ascii="Arial" w:hAnsi="Arial" w:cs="Arial"/>
                  </w:rPr>
                </w:pPr>
                <w:r>
                  <w:rPr>
                    <w:rFonts w:ascii="Arial" w:hAnsi="Arial" w:cs="Arial"/>
                    <w:b/>
                  </w:rPr>
                  <w:t>GREEN</w:t>
                </w:r>
              </w:p>
            </w:sdtContent>
          </w:sdt>
        </w:tc>
      </w:tr>
      <w:tr w:rsidR="00182BB2" w:rsidRPr="007B1107" w14:paraId="151DD34B" w14:textId="77777777" w:rsidTr="00B02E04">
        <w:tc>
          <w:tcPr>
            <w:tcW w:w="15388" w:type="dxa"/>
            <w:gridSpan w:val="3"/>
            <w:shd w:val="clear" w:color="auto" w:fill="F2F2F2" w:themeFill="background1" w:themeFillShade="F2"/>
          </w:tcPr>
          <w:p w14:paraId="6CE9ECAD" w14:textId="77777777" w:rsidR="00182BB2" w:rsidRPr="007B1107" w:rsidRDefault="00182BB2" w:rsidP="00182BB2">
            <w:pPr>
              <w:rPr>
                <w:rFonts w:ascii="Arial" w:hAnsi="Arial" w:cs="Arial"/>
              </w:rPr>
            </w:pPr>
          </w:p>
          <w:p w14:paraId="6607CF2C" w14:textId="737E6299" w:rsidR="00182BB2" w:rsidRPr="007B1107" w:rsidRDefault="00182BB2" w:rsidP="00182BB2">
            <w:pPr>
              <w:rPr>
                <w:rFonts w:ascii="Arial" w:hAnsi="Arial" w:cs="Arial"/>
              </w:rPr>
            </w:pPr>
            <w:r w:rsidRPr="007B1107">
              <w:rPr>
                <w:rFonts w:ascii="Arial" w:hAnsi="Arial" w:cs="Arial"/>
              </w:rPr>
              <w:t>Evidence for rating assessment / future plans</w:t>
            </w:r>
          </w:p>
          <w:p w14:paraId="3A100F0A" w14:textId="4BE9DE73" w:rsidR="00182BB2" w:rsidRPr="007B1107" w:rsidRDefault="00182BB2" w:rsidP="00182BB2">
            <w:pPr>
              <w:rPr>
                <w:rFonts w:ascii="Arial" w:hAnsi="Arial" w:cs="Arial"/>
              </w:rPr>
            </w:pPr>
          </w:p>
        </w:tc>
      </w:tr>
      <w:tr w:rsidR="00182BB2" w:rsidRPr="007B1107" w14:paraId="0327B306" w14:textId="77777777" w:rsidTr="00B02E04">
        <w:tc>
          <w:tcPr>
            <w:tcW w:w="15388" w:type="dxa"/>
            <w:gridSpan w:val="3"/>
            <w:shd w:val="clear" w:color="auto" w:fill="FFFFFF" w:themeFill="background1"/>
          </w:tcPr>
          <w:p w14:paraId="389084AD" w14:textId="47899FAD" w:rsidR="00F07A37" w:rsidRDefault="00F07A37" w:rsidP="00F07A37">
            <w:r>
              <w:rPr>
                <w:rFonts w:ascii="Arial" w:eastAsia="Arial" w:hAnsi="Arial" w:cs="Arial"/>
              </w:rPr>
              <w:t>Practicing Privileges (PP) forms</w:t>
            </w:r>
            <w:r w:rsidR="0085485E">
              <w:rPr>
                <w:rFonts w:ascii="Arial" w:eastAsia="Arial" w:hAnsi="Arial" w:cs="Arial"/>
              </w:rPr>
              <w:t xml:space="preserve"> and letter requested</w:t>
            </w:r>
            <w:r>
              <w:rPr>
                <w:rFonts w:ascii="Arial" w:eastAsia="Arial" w:hAnsi="Arial" w:cs="Arial"/>
              </w:rPr>
              <w:t xml:space="preserve"> are completed by the RO for independent/private hospitals. Database maintained for doctors working within private practices. Communication sent to doctors on receipt of PP forms relating to WPA</w:t>
            </w:r>
            <w:r w:rsidR="0085485E">
              <w:rPr>
                <w:rFonts w:ascii="Arial" w:eastAsia="Arial" w:hAnsi="Arial" w:cs="Arial"/>
              </w:rPr>
              <w:t xml:space="preserve"> to update MARS Personal and Professional Details and include information annually – suggestion to include in PDP as a reminder</w:t>
            </w:r>
            <w:r>
              <w:rPr>
                <w:rFonts w:ascii="Arial" w:eastAsia="Arial" w:hAnsi="Arial" w:cs="Arial"/>
              </w:rPr>
              <w:t xml:space="preserve">.  </w:t>
            </w:r>
            <w:r w:rsidR="0085485E">
              <w:rPr>
                <w:rFonts w:ascii="Arial" w:eastAsia="Arial" w:hAnsi="Arial" w:cs="Arial"/>
              </w:rPr>
              <w:t>A&amp;R Team will monitor to ensure doctor’s MARS account is updated.</w:t>
            </w:r>
          </w:p>
          <w:p w14:paraId="1B3EBE36" w14:textId="77777777" w:rsidR="00F07A37" w:rsidRDefault="00F07A37" w:rsidP="00F07A37">
            <w:r>
              <w:rPr>
                <w:rFonts w:ascii="Arial" w:eastAsia="Arial" w:hAnsi="Arial" w:cs="Arial"/>
              </w:rPr>
              <w:t xml:space="preserve"> </w:t>
            </w:r>
          </w:p>
          <w:p w14:paraId="5113DD88" w14:textId="77777777" w:rsidR="00F07A37" w:rsidRDefault="00F07A37" w:rsidP="00F07A37">
            <w:r>
              <w:rPr>
                <w:rFonts w:ascii="Arial" w:eastAsia="Arial" w:hAnsi="Arial" w:cs="Arial"/>
              </w:rPr>
              <w:t xml:space="preserve">Appraisers are trained to discuss WPA in both primary and secondary care and ensure the information is added annually to the </w:t>
            </w:r>
            <w:proofErr w:type="gramStart"/>
            <w:r>
              <w:rPr>
                <w:rFonts w:ascii="Arial" w:eastAsia="Arial" w:hAnsi="Arial" w:cs="Arial"/>
              </w:rPr>
              <w:t>doctors</w:t>
            </w:r>
            <w:proofErr w:type="gramEnd"/>
            <w:r>
              <w:rPr>
                <w:rFonts w:ascii="Arial" w:eastAsia="Arial" w:hAnsi="Arial" w:cs="Arial"/>
              </w:rPr>
              <w:t xml:space="preserve"> appraisal. </w:t>
            </w:r>
          </w:p>
          <w:p w14:paraId="022681ED" w14:textId="77777777" w:rsidR="00F07A37" w:rsidRDefault="00F07A37" w:rsidP="00F07A37">
            <w:r>
              <w:rPr>
                <w:rFonts w:ascii="Arial" w:eastAsia="Arial" w:hAnsi="Arial" w:cs="Arial"/>
              </w:rPr>
              <w:t xml:space="preserve"> </w:t>
            </w:r>
          </w:p>
          <w:p w14:paraId="1A531A92" w14:textId="77777777" w:rsidR="00F07A37" w:rsidRDefault="00F07A37" w:rsidP="00F07A37">
            <w:r>
              <w:rPr>
                <w:rFonts w:ascii="Arial" w:eastAsia="Arial" w:hAnsi="Arial" w:cs="Arial"/>
              </w:rPr>
              <w:t xml:space="preserve">WPA governance checks undertaken prior to revalidation from independent healthcare providers, including voluntary/supporting roles. Doctors are asked to include evidence of peer review, training, CPD, governance issues, and details to confirm assurance.  </w:t>
            </w:r>
          </w:p>
          <w:p w14:paraId="012F12BC" w14:textId="77777777" w:rsidR="00F07A37" w:rsidRDefault="00F07A37" w:rsidP="00F07A37">
            <w:r>
              <w:rPr>
                <w:rFonts w:ascii="Arial" w:eastAsia="Arial" w:hAnsi="Arial" w:cs="Arial"/>
              </w:rPr>
              <w:t xml:space="preserve"> </w:t>
            </w:r>
          </w:p>
          <w:p w14:paraId="0003952A" w14:textId="6A654EF9" w:rsidR="00F07A37" w:rsidRDefault="0085485E" w:rsidP="0085485E">
            <w:pPr>
              <w:spacing w:line="238" w:lineRule="auto"/>
            </w:pPr>
            <w:r>
              <w:rPr>
                <w:rFonts w:ascii="Arial" w:eastAsia="Arial" w:hAnsi="Arial" w:cs="Arial"/>
              </w:rPr>
              <w:t>WPA</w:t>
            </w:r>
            <w:r w:rsidR="00F07A37">
              <w:rPr>
                <w:rFonts w:ascii="Arial" w:eastAsia="Arial" w:hAnsi="Arial" w:cs="Arial"/>
              </w:rPr>
              <w:t xml:space="preserve"> is also highlighted at MARS training sessions where the team continue to raise awareness of WPA requirements for doctors to include within annual appraisal for revalidation.    </w:t>
            </w:r>
          </w:p>
          <w:p w14:paraId="7F82ACAB" w14:textId="53630B0C" w:rsidR="00F07A37" w:rsidRDefault="00F07A37" w:rsidP="00F07A37">
            <w:r>
              <w:rPr>
                <w:rFonts w:ascii="Arial" w:eastAsia="Arial" w:hAnsi="Arial" w:cs="Arial"/>
              </w:rPr>
              <w:t xml:space="preserve"> </w:t>
            </w:r>
          </w:p>
          <w:p w14:paraId="53271AE6" w14:textId="19BB97C2" w:rsidR="00F07A37" w:rsidRDefault="00F07A37" w:rsidP="00F07A37">
            <w:r>
              <w:rPr>
                <w:rFonts w:ascii="Arial" w:eastAsia="Arial" w:hAnsi="Arial" w:cs="Arial"/>
              </w:rPr>
              <w:t>Continue to update database of doctors undertaking private practice</w:t>
            </w:r>
            <w:r w:rsidR="0085485E">
              <w:rPr>
                <w:rFonts w:ascii="Arial" w:eastAsia="Arial" w:hAnsi="Arial" w:cs="Arial"/>
              </w:rPr>
              <w:t xml:space="preserve"> and other roles outside of SBUHB e.g. aesthetics, etc</w:t>
            </w:r>
            <w:r>
              <w:rPr>
                <w:rFonts w:ascii="Arial" w:eastAsia="Arial" w:hAnsi="Arial" w:cs="Arial"/>
              </w:rPr>
              <w:t xml:space="preserve">. </w:t>
            </w:r>
          </w:p>
          <w:p w14:paraId="1E3FD049" w14:textId="77777777" w:rsidR="00F07A37" w:rsidRDefault="00F07A37" w:rsidP="00F07A37">
            <w:r>
              <w:rPr>
                <w:rFonts w:ascii="Arial" w:eastAsia="Arial" w:hAnsi="Arial" w:cs="Arial"/>
              </w:rPr>
              <w:t xml:space="preserve"> </w:t>
            </w:r>
          </w:p>
          <w:p w14:paraId="1126351F" w14:textId="77777777" w:rsidR="00F07A37" w:rsidRDefault="00F07A37" w:rsidP="00F07A37">
            <w:pPr>
              <w:spacing w:line="245" w:lineRule="auto"/>
            </w:pPr>
            <w:r>
              <w:rPr>
                <w:rFonts w:ascii="Arial" w:eastAsia="Arial" w:hAnsi="Arial" w:cs="Arial"/>
              </w:rPr>
              <w:t xml:space="preserve">A&amp;R Team regularly communicate with PP in the area to reconcile Doctors from the HB who are practicing within private establishments.  Annual reconciliations are undertaken upon receipt of updated list of doctors from each private practice provider – A&amp;R Team check the doctor’s MARS account to ensure that the WPA is listed within their Personal and Professional Information. </w:t>
            </w:r>
          </w:p>
          <w:p w14:paraId="6E160504" w14:textId="77777777" w:rsidR="00182BB2" w:rsidRDefault="00182BB2" w:rsidP="00182BB2">
            <w:pPr>
              <w:rPr>
                <w:rFonts w:ascii="Arial" w:hAnsi="Arial" w:cs="Arial"/>
              </w:rPr>
            </w:pPr>
          </w:p>
          <w:p w14:paraId="5B079768" w14:textId="77777777" w:rsidR="0085485E" w:rsidRDefault="0085485E" w:rsidP="00182BB2">
            <w:pPr>
              <w:rPr>
                <w:rFonts w:ascii="Arial" w:hAnsi="Arial" w:cs="Arial"/>
              </w:rPr>
            </w:pPr>
          </w:p>
          <w:p w14:paraId="40652420" w14:textId="5DCB4AF6" w:rsidR="0085485E" w:rsidRPr="007B1107" w:rsidRDefault="0085485E" w:rsidP="00182BB2">
            <w:pPr>
              <w:rPr>
                <w:rFonts w:ascii="Arial" w:hAnsi="Arial" w:cs="Arial"/>
              </w:rPr>
            </w:pPr>
          </w:p>
        </w:tc>
      </w:tr>
      <w:tr w:rsidR="00182BB2" w:rsidRPr="007B1107" w14:paraId="754ED9ED" w14:textId="77777777" w:rsidTr="00886C13">
        <w:tc>
          <w:tcPr>
            <w:tcW w:w="10485" w:type="dxa"/>
            <w:shd w:val="clear" w:color="auto" w:fill="D5DCE4" w:themeFill="text2" w:themeFillTint="33"/>
          </w:tcPr>
          <w:p w14:paraId="250BA707" w14:textId="77777777" w:rsidR="00182BB2" w:rsidRPr="007B1107" w:rsidRDefault="00182BB2" w:rsidP="00182BB2">
            <w:pPr>
              <w:rPr>
                <w:rFonts w:ascii="Arial" w:hAnsi="Arial" w:cs="Arial"/>
              </w:rPr>
            </w:pPr>
          </w:p>
          <w:p w14:paraId="4B1373B6" w14:textId="37B6E818" w:rsidR="00182BB2" w:rsidRPr="007B1107" w:rsidRDefault="00182BB2" w:rsidP="00182BB2">
            <w:pPr>
              <w:rPr>
                <w:rFonts w:ascii="Arial" w:hAnsi="Arial" w:cs="Arial"/>
              </w:rPr>
            </w:pPr>
            <w:r w:rsidRPr="007B1107">
              <w:rPr>
                <w:rFonts w:ascii="Arial" w:hAnsi="Arial" w:cs="Arial"/>
              </w:rPr>
              <w:t xml:space="preserve">2.1.5 </w:t>
            </w:r>
            <w:r>
              <w:rPr>
                <w:rFonts w:ascii="Arial" w:hAnsi="Arial" w:cs="Arial"/>
              </w:rPr>
              <w:t>the</w:t>
            </w:r>
            <w:r w:rsidRPr="007B1107">
              <w:rPr>
                <w:rFonts w:ascii="Arial" w:hAnsi="Arial" w:cs="Arial"/>
              </w:rPr>
              <w:t xml:space="preserve"> RO role can be covered in the event of unplanned absence</w:t>
            </w:r>
          </w:p>
        </w:tc>
        <w:tc>
          <w:tcPr>
            <w:tcW w:w="2977" w:type="dxa"/>
            <w:shd w:val="clear" w:color="auto" w:fill="D5DCE4" w:themeFill="text2" w:themeFillTint="33"/>
          </w:tcPr>
          <w:p w14:paraId="444AF87D" w14:textId="77777777" w:rsidR="00182BB2" w:rsidRPr="007B1107" w:rsidRDefault="00182BB2" w:rsidP="00182BB2">
            <w:pPr>
              <w:rPr>
                <w:rFonts w:ascii="Arial" w:hAnsi="Arial" w:cs="Arial"/>
              </w:rPr>
            </w:pPr>
          </w:p>
          <w:p w14:paraId="0B2BB86B" w14:textId="77777777" w:rsidR="00182BB2" w:rsidRPr="007B1107" w:rsidRDefault="00182BB2" w:rsidP="00182BB2">
            <w:pPr>
              <w:jc w:val="right"/>
              <w:rPr>
                <w:rFonts w:ascii="Arial" w:hAnsi="Arial" w:cs="Arial"/>
              </w:rPr>
            </w:pPr>
            <w:r w:rsidRPr="007B1107">
              <w:rPr>
                <w:rFonts w:ascii="Arial" w:hAnsi="Arial" w:cs="Arial"/>
              </w:rPr>
              <w:t>Level of Assurance (RAG):</w:t>
            </w:r>
          </w:p>
          <w:p w14:paraId="274E8EA7" w14:textId="77777777" w:rsidR="00182BB2" w:rsidRPr="007B1107" w:rsidRDefault="00182BB2" w:rsidP="00182BB2">
            <w:pPr>
              <w:rPr>
                <w:rFonts w:ascii="Arial" w:hAnsi="Arial" w:cs="Arial"/>
              </w:rPr>
            </w:pPr>
          </w:p>
        </w:tc>
        <w:tc>
          <w:tcPr>
            <w:tcW w:w="1926" w:type="dxa"/>
            <w:shd w:val="clear" w:color="auto" w:fill="FFFFFF" w:themeFill="background1"/>
          </w:tcPr>
          <w:p w14:paraId="0BC375D6" w14:textId="77777777" w:rsidR="00182BB2" w:rsidRPr="007B1107" w:rsidRDefault="00182BB2" w:rsidP="00182BB2">
            <w:pPr>
              <w:rPr>
                <w:rFonts w:ascii="Arial" w:hAnsi="Arial" w:cs="Arial"/>
              </w:rPr>
            </w:pPr>
          </w:p>
          <w:sdt>
            <w:sdtPr>
              <w:rPr>
                <w:rFonts w:ascii="Arial" w:hAnsi="Arial" w:cs="Arial"/>
                <w:b/>
              </w:rPr>
              <w:alias w:val="RAG"/>
              <w:tag w:val="RAG"/>
              <w:id w:val="236675625"/>
              <w:placeholder>
                <w:docPart w:val="2371260452DB405FB1E61B49425BF75A"/>
              </w:placeholder>
              <w15:color w:val="333399"/>
              <w:comboBox>
                <w:listItem w:value="Choose an item."/>
                <w:listItem w:displayText="RED" w:value="RED"/>
                <w:listItem w:displayText="AMBER" w:value="AMBER"/>
                <w:listItem w:displayText="GREEN" w:value="GREEN"/>
                <w:listItem w:displayText="n/a" w:value="n/a"/>
              </w:comboBox>
            </w:sdtPr>
            <w:sdtEndPr/>
            <w:sdtContent>
              <w:p w14:paraId="648C4C0F" w14:textId="6BD90B1C" w:rsidR="00182BB2" w:rsidRPr="007B1107" w:rsidRDefault="0085485E" w:rsidP="00182BB2">
                <w:pPr>
                  <w:jc w:val="center"/>
                  <w:rPr>
                    <w:rFonts w:ascii="Arial" w:hAnsi="Arial" w:cs="Arial"/>
                  </w:rPr>
                </w:pPr>
                <w:r>
                  <w:rPr>
                    <w:rFonts w:ascii="Arial" w:hAnsi="Arial" w:cs="Arial"/>
                    <w:b/>
                  </w:rPr>
                  <w:t>GREEN</w:t>
                </w:r>
              </w:p>
            </w:sdtContent>
          </w:sdt>
        </w:tc>
      </w:tr>
      <w:tr w:rsidR="00182BB2" w:rsidRPr="007B1107" w14:paraId="7E783AA6" w14:textId="77777777" w:rsidTr="00B02E04">
        <w:tc>
          <w:tcPr>
            <w:tcW w:w="15388" w:type="dxa"/>
            <w:gridSpan w:val="3"/>
            <w:shd w:val="clear" w:color="auto" w:fill="F2F2F2" w:themeFill="background1" w:themeFillShade="F2"/>
          </w:tcPr>
          <w:p w14:paraId="19F733E0" w14:textId="77777777" w:rsidR="00182BB2" w:rsidRPr="007B1107" w:rsidRDefault="00182BB2" w:rsidP="00182BB2">
            <w:pPr>
              <w:rPr>
                <w:rFonts w:ascii="Arial" w:hAnsi="Arial" w:cs="Arial"/>
              </w:rPr>
            </w:pPr>
          </w:p>
          <w:p w14:paraId="06706182" w14:textId="01EA00C9" w:rsidR="00182BB2" w:rsidRPr="007B1107" w:rsidRDefault="00182BB2" w:rsidP="00182BB2">
            <w:pPr>
              <w:rPr>
                <w:rFonts w:ascii="Arial" w:hAnsi="Arial" w:cs="Arial"/>
              </w:rPr>
            </w:pPr>
            <w:r w:rsidRPr="007B1107">
              <w:rPr>
                <w:rFonts w:ascii="Arial" w:hAnsi="Arial" w:cs="Arial"/>
              </w:rPr>
              <w:t>Evidence for rating assessment / future plans</w:t>
            </w:r>
          </w:p>
          <w:p w14:paraId="31DCCB83" w14:textId="77777777" w:rsidR="00182BB2" w:rsidRPr="007B1107" w:rsidRDefault="00182BB2" w:rsidP="00182BB2">
            <w:pPr>
              <w:rPr>
                <w:rFonts w:ascii="Arial" w:hAnsi="Arial" w:cs="Arial"/>
              </w:rPr>
            </w:pPr>
          </w:p>
        </w:tc>
      </w:tr>
      <w:tr w:rsidR="00182BB2" w:rsidRPr="007B1107" w14:paraId="5B613EBC" w14:textId="77777777" w:rsidTr="00B02E04">
        <w:tc>
          <w:tcPr>
            <w:tcW w:w="15388" w:type="dxa"/>
            <w:gridSpan w:val="3"/>
            <w:shd w:val="clear" w:color="auto" w:fill="FFFFFF" w:themeFill="background1"/>
          </w:tcPr>
          <w:p w14:paraId="2822D913" w14:textId="304770BF" w:rsidR="00F07A37" w:rsidRDefault="0085485E" w:rsidP="00F07A37">
            <w:r>
              <w:rPr>
                <w:rFonts w:ascii="Arial" w:eastAsia="Arial" w:hAnsi="Arial" w:cs="Arial"/>
              </w:rPr>
              <w:t>The Responsible Officer is covered</w:t>
            </w:r>
            <w:r w:rsidR="00F07A37">
              <w:rPr>
                <w:rFonts w:ascii="Arial" w:eastAsia="Arial" w:hAnsi="Arial" w:cs="Arial"/>
              </w:rPr>
              <w:t xml:space="preserve"> by the Deputy RO </w:t>
            </w:r>
            <w:r>
              <w:rPr>
                <w:rFonts w:ascii="Arial" w:eastAsia="Arial" w:hAnsi="Arial" w:cs="Arial"/>
              </w:rPr>
              <w:t>during any absences</w:t>
            </w:r>
            <w:r w:rsidR="00F07A37">
              <w:rPr>
                <w:rFonts w:ascii="Arial" w:eastAsia="Arial" w:hAnsi="Arial" w:cs="Arial"/>
              </w:rPr>
              <w:t xml:space="preserve">. </w:t>
            </w:r>
          </w:p>
          <w:p w14:paraId="5BEE6845" w14:textId="77777777" w:rsidR="00F07A37" w:rsidRDefault="00F07A37" w:rsidP="00F07A37">
            <w:r>
              <w:rPr>
                <w:rFonts w:ascii="Arial" w:eastAsia="Arial" w:hAnsi="Arial" w:cs="Arial"/>
              </w:rPr>
              <w:t xml:space="preserve"> </w:t>
            </w:r>
          </w:p>
          <w:p w14:paraId="64230C03" w14:textId="74166A32" w:rsidR="00F07A37" w:rsidRDefault="00F07A37" w:rsidP="00F07A37">
            <w:pPr>
              <w:spacing w:after="2" w:line="238" w:lineRule="auto"/>
            </w:pPr>
            <w:r>
              <w:rPr>
                <w:rFonts w:ascii="Arial" w:eastAsia="Arial" w:hAnsi="Arial" w:cs="Arial"/>
              </w:rPr>
              <w:t xml:space="preserve">RO and Deputy RO regularly attend meetings to keep up to date and network with other stakeholders. Both </w:t>
            </w:r>
            <w:r w:rsidR="0085485E">
              <w:rPr>
                <w:rFonts w:ascii="Arial" w:eastAsia="Arial" w:hAnsi="Arial" w:cs="Arial"/>
              </w:rPr>
              <w:t>Interim Executive</w:t>
            </w:r>
            <w:r>
              <w:rPr>
                <w:rFonts w:ascii="Arial" w:eastAsia="Arial" w:hAnsi="Arial" w:cs="Arial"/>
              </w:rPr>
              <w:t xml:space="preserve"> Medical Directors have undertaken RO training to support and cover the role. </w:t>
            </w:r>
          </w:p>
          <w:p w14:paraId="2F90ACFA" w14:textId="77777777" w:rsidR="00F07A37" w:rsidRDefault="00F07A37" w:rsidP="00F07A37">
            <w:r>
              <w:rPr>
                <w:rFonts w:ascii="Arial" w:eastAsia="Arial" w:hAnsi="Arial" w:cs="Arial"/>
              </w:rPr>
              <w:t xml:space="preserve"> </w:t>
            </w:r>
          </w:p>
          <w:p w14:paraId="5C48BD26" w14:textId="35B0A297" w:rsidR="00F07A37" w:rsidRDefault="0085485E" w:rsidP="00F07A37">
            <w:pPr>
              <w:spacing w:after="2" w:line="239" w:lineRule="auto"/>
              <w:rPr>
                <w:rFonts w:ascii="Arial" w:eastAsia="Arial" w:hAnsi="Arial" w:cs="Arial"/>
              </w:rPr>
            </w:pPr>
            <w:r>
              <w:rPr>
                <w:rFonts w:ascii="Arial" w:eastAsia="Arial" w:hAnsi="Arial" w:cs="Arial"/>
              </w:rPr>
              <w:t xml:space="preserve">The </w:t>
            </w:r>
            <w:r w:rsidR="00F07A37">
              <w:rPr>
                <w:rFonts w:ascii="Arial" w:eastAsia="Arial" w:hAnsi="Arial" w:cs="Arial"/>
              </w:rPr>
              <w:t xml:space="preserve">RO manage appraisal and revalidation overseeing the Appraisal and Revalidation Team – in the event of unplanned absences the Deputy RO or nominated person would cover the RO role. </w:t>
            </w:r>
          </w:p>
          <w:p w14:paraId="545A5BC6" w14:textId="297FA614" w:rsidR="0085485E" w:rsidRDefault="0085485E" w:rsidP="00F07A37">
            <w:pPr>
              <w:spacing w:after="2" w:line="239" w:lineRule="auto"/>
              <w:rPr>
                <w:rFonts w:ascii="Arial" w:eastAsia="Arial" w:hAnsi="Arial" w:cs="Arial"/>
              </w:rPr>
            </w:pPr>
          </w:p>
          <w:p w14:paraId="21131D5E" w14:textId="18B1DC0B" w:rsidR="0085485E" w:rsidRDefault="0085485E" w:rsidP="00F07A37">
            <w:pPr>
              <w:spacing w:after="2" w:line="239" w:lineRule="auto"/>
            </w:pPr>
            <w:r>
              <w:rPr>
                <w:rFonts w:ascii="Arial" w:eastAsia="Arial" w:hAnsi="Arial" w:cs="Arial"/>
              </w:rPr>
              <w:t>Occasionally Revalidation Decision Group meetings deputised by the Assistant Medical Director of Professional Concerns and Quality &amp; Safety (previously involved in the RDG meetings – prior knowledge/understanding) – final sign off and authorisation completed by the RO.</w:t>
            </w:r>
          </w:p>
          <w:p w14:paraId="66CB2E11" w14:textId="77777777" w:rsidR="00182BB2" w:rsidRDefault="00F07A37" w:rsidP="00F07A37">
            <w:pPr>
              <w:rPr>
                <w:rFonts w:ascii="Arial" w:eastAsia="Arial" w:hAnsi="Arial" w:cs="Arial"/>
              </w:rPr>
            </w:pPr>
            <w:r>
              <w:rPr>
                <w:rFonts w:ascii="Arial" w:eastAsia="Arial" w:hAnsi="Arial" w:cs="Arial"/>
              </w:rPr>
              <w:t xml:space="preserve"> </w:t>
            </w:r>
          </w:p>
          <w:p w14:paraId="460F2008" w14:textId="77777777" w:rsidR="0085485E" w:rsidRDefault="0085485E" w:rsidP="00F07A37">
            <w:pPr>
              <w:rPr>
                <w:rFonts w:ascii="Arial" w:eastAsia="Arial" w:hAnsi="Arial" w:cs="Arial"/>
              </w:rPr>
            </w:pPr>
          </w:p>
          <w:p w14:paraId="12D95E0F" w14:textId="77777777" w:rsidR="0085485E" w:rsidRDefault="0085485E" w:rsidP="00F07A37">
            <w:pPr>
              <w:rPr>
                <w:rFonts w:ascii="Arial" w:eastAsia="Arial" w:hAnsi="Arial" w:cs="Arial"/>
              </w:rPr>
            </w:pPr>
          </w:p>
          <w:p w14:paraId="13A32ADB" w14:textId="77777777" w:rsidR="0085485E" w:rsidRDefault="0085485E" w:rsidP="00F07A37">
            <w:pPr>
              <w:rPr>
                <w:rFonts w:ascii="Arial" w:eastAsia="Arial" w:hAnsi="Arial" w:cs="Arial"/>
              </w:rPr>
            </w:pPr>
          </w:p>
          <w:p w14:paraId="735C76F9" w14:textId="77777777" w:rsidR="0085485E" w:rsidRDefault="0085485E" w:rsidP="00F07A37">
            <w:pPr>
              <w:rPr>
                <w:rFonts w:ascii="Arial" w:eastAsia="Arial" w:hAnsi="Arial" w:cs="Arial"/>
              </w:rPr>
            </w:pPr>
          </w:p>
          <w:p w14:paraId="542964F8" w14:textId="77777777" w:rsidR="0085485E" w:rsidRDefault="0085485E" w:rsidP="00F07A37">
            <w:pPr>
              <w:rPr>
                <w:rFonts w:ascii="Arial" w:eastAsia="Arial" w:hAnsi="Arial" w:cs="Arial"/>
              </w:rPr>
            </w:pPr>
          </w:p>
          <w:p w14:paraId="2A0CC762" w14:textId="77777777" w:rsidR="0085485E" w:rsidRDefault="0085485E" w:rsidP="00F07A37">
            <w:pPr>
              <w:rPr>
                <w:rFonts w:ascii="Arial" w:eastAsia="Arial" w:hAnsi="Arial" w:cs="Arial"/>
              </w:rPr>
            </w:pPr>
          </w:p>
          <w:p w14:paraId="74373DF0" w14:textId="77777777" w:rsidR="0085485E" w:rsidRDefault="0085485E" w:rsidP="00F07A37">
            <w:pPr>
              <w:rPr>
                <w:rFonts w:ascii="Arial" w:eastAsia="Arial" w:hAnsi="Arial" w:cs="Arial"/>
              </w:rPr>
            </w:pPr>
          </w:p>
          <w:p w14:paraId="4A98926B" w14:textId="77777777" w:rsidR="0085485E" w:rsidRDefault="0085485E" w:rsidP="00F07A37">
            <w:pPr>
              <w:rPr>
                <w:rFonts w:ascii="Arial" w:eastAsia="Arial" w:hAnsi="Arial" w:cs="Arial"/>
              </w:rPr>
            </w:pPr>
          </w:p>
          <w:p w14:paraId="612E7AA4" w14:textId="77777777" w:rsidR="0085485E" w:rsidRDefault="0085485E" w:rsidP="00F07A37">
            <w:pPr>
              <w:rPr>
                <w:rFonts w:ascii="Arial" w:eastAsia="Arial" w:hAnsi="Arial" w:cs="Arial"/>
              </w:rPr>
            </w:pPr>
          </w:p>
          <w:p w14:paraId="2D5E7069" w14:textId="77777777" w:rsidR="0085485E" w:rsidRDefault="0085485E" w:rsidP="00F07A37">
            <w:pPr>
              <w:rPr>
                <w:rFonts w:ascii="Arial" w:eastAsia="Arial" w:hAnsi="Arial" w:cs="Arial"/>
              </w:rPr>
            </w:pPr>
          </w:p>
          <w:p w14:paraId="17A5E775" w14:textId="77777777" w:rsidR="0085485E" w:rsidRDefault="0085485E" w:rsidP="00F07A37">
            <w:pPr>
              <w:rPr>
                <w:rFonts w:ascii="Arial" w:eastAsia="Arial" w:hAnsi="Arial" w:cs="Arial"/>
              </w:rPr>
            </w:pPr>
          </w:p>
          <w:p w14:paraId="4F5DC527" w14:textId="1B0B32BB" w:rsidR="0085485E" w:rsidRPr="007B1107" w:rsidRDefault="0085485E" w:rsidP="00F07A37">
            <w:pPr>
              <w:rPr>
                <w:rFonts w:ascii="Arial" w:hAnsi="Arial" w:cs="Arial"/>
              </w:rPr>
            </w:pPr>
          </w:p>
        </w:tc>
      </w:tr>
    </w:tbl>
    <w:p w14:paraId="0BBBF5B7" w14:textId="77777777" w:rsidR="0085485E" w:rsidRDefault="0085485E">
      <w:r>
        <w:br w:type="page"/>
      </w:r>
    </w:p>
    <w:tbl>
      <w:tblPr>
        <w:tblStyle w:val="TableGrid"/>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10485"/>
        <w:gridCol w:w="2977"/>
        <w:gridCol w:w="1926"/>
      </w:tblGrid>
      <w:tr w:rsidR="00182BB2" w:rsidRPr="007B1107" w14:paraId="285705D5" w14:textId="77777777" w:rsidTr="00886C13">
        <w:tc>
          <w:tcPr>
            <w:tcW w:w="10485" w:type="dxa"/>
            <w:shd w:val="clear" w:color="auto" w:fill="D5DCE4" w:themeFill="text2" w:themeFillTint="33"/>
          </w:tcPr>
          <w:p w14:paraId="3CB09CC5" w14:textId="14E0B63D" w:rsidR="00182BB2" w:rsidRPr="007B1107" w:rsidRDefault="00182BB2" w:rsidP="00182BB2">
            <w:pPr>
              <w:rPr>
                <w:rFonts w:ascii="Arial" w:hAnsi="Arial" w:cs="Arial"/>
              </w:rPr>
            </w:pPr>
          </w:p>
          <w:p w14:paraId="5E7B0FAD" w14:textId="749992B7" w:rsidR="00182BB2" w:rsidRPr="007B1107" w:rsidRDefault="00182BB2" w:rsidP="00182BB2">
            <w:pPr>
              <w:rPr>
                <w:rFonts w:ascii="Arial" w:hAnsi="Arial" w:cs="Arial"/>
              </w:rPr>
            </w:pPr>
            <w:r w:rsidRPr="007B1107">
              <w:rPr>
                <w:rFonts w:ascii="Arial" w:hAnsi="Arial" w:cs="Arial"/>
              </w:rPr>
              <w:t>2.1.6 revalidation processes are reviewed for effectiveness and quality, and</w:t>
            </w:r>
            <w:r>
              <w:rPr>
                <w:rFonts w:ascii="Arial" w:hAnsi="Arial" w:cs="Arial"/>
              </w:rPr>
              <w:t xml:space="preserve"> k</w:t>
            </w:r>
            <w:r w:rsidRPr="007B1107">
              <w:rPr>
                <w:rFonts w:ascii="Arial" w:hAnsi="Arial" w:cs="Arial"/>
              </w:rPr>
              <w:t>ey issues arising from reviews and quality improvement activity are progressed</w:t>
            </w:r>
          </w:p>
          <w:p w14:paraId="32153F15" w14:textId="77777777" w:rsidR="00182BB2" w:rsidRPr="007B1107" w:rsidRDefault="00182BB2" w:rsidP="00182BB2">
            <w:pPr>
              <w:rPr>
                <w:rFonts w:ascii="Arial" w:hAnsi="Arial" w:cs="Arial"/>
              </w:rPr>
            </w:pPr>
          </w:p>
        </w:tc>
        <w:tc>
          <w:tcPr>
            <w:tcW w:w="2977" w:type="dxa"/>
            <w:shd w:val="clear" w:color="auto" w:fill="D5DCE4" w:themeFill="text2" w:themeFillTint="33"/>
          </w:tcPr>
          <w:p w14:paraId="7421DD4C" w14:textId="77777777" w:rsidR="00182BB2" w:rsidRPr="007B1107" w:rsidRDefault="00182BB2" w:rsidP="00182BB2">
            <w:pPr>
              <w:rPr>
                <w:rFonts w:ascii="Arial" w:hAnsi="Arial" w:cs="Arial"/>
              </w:rPr>
            </w:pPr>
          </w:p>
          <w:p w14:paraId="52339030" w14:textId="77777777" w:rsidR="00182BB2" w:rsidRPr="007B1107" w:rsidRDefault="00182BB2" w:rsidP="00182BB2">
            <w:pPr>
              <w:jc w:val="right"/>
              <w:rPr>
                <w:rFonts w:ascii="Arial" w:hAnsi="Arial" w:cs="Arial"/>
              </w:rPr>
            </w:pPr>
            <w:r w:rsidRPr="007B1107">
              <w:rPr>
                <w:rFonts w:ascii="Arial" w:hAnsi="Arial" w:cs="Arial"/>
              </w:rPr>
              <w:t>Level of Assurance (RAG):</w:t>
            </w:r>
          </w:p>
          <w:p w14:paraId="1F2F6AB7" w14:textId="77777777" w:rsidR="00182BB2" w:rsidRPr="007B1107" w:rsidRDefault="00182BB2" w:rsidP="00182BB2">
            <w:pPr>
              <w:rPr>
                <w:rFonts w:ascii="Arial" w:hAnsi="Arial" w:cs="Arial"/>
              </w:rPr>
            </w:pPr>
          </w:p>
        </w:tc>
        <w:tc>
          <w:tcPr>
            <w:tcW w:w="1926" w:type="dxa"/>
            <w:shd w:val="clear" w:color="auto" w:fill="FFFFFF" w:themeFill="background1"/>
          </w:tcPr>
          <w:p w14:paraId="791DA9D2" w14:textId="77777777" w:rsidR="00182BB2" w:rsidRPr="007B1107" w:rsidRDefault="00182BB2" w:rsidP="00182BB2">
            <w:pPr>
              <w:rPr>
                <w:rFonts w:ascii="Arial" w:hAnsi="Arial" w:cs="Arial"/>
              </w:rPr>
            </w:pPr>
          </w:p>
          <w:sdt>
            <w:sdtPr>
              <w:rPr>
                <w:rFonts w:ascii="Arial" w:hAnsi="Arial" w:cs="Arial"/>
                <w:b/>
              </w:rPr>
              <w:alias w:val="RAG"/>
              <w:tag w:val="RAG"/>
              <w:id w:val="2056185437"/>
              <w:placeholder>
                <w:docPart w:val="8ABD6963EC4A493199D8423D56B328CD"/>
              </w:placeholder>
              <w15:color w:val="333399"/>
              <w:comboBox>
                <w:listItem w:value="Choose an item."/>
                <w:listItem w:displayText="RED" w:value="RED"/>
                <w:listItem w:displayText="AMBER" w:value="AMBER"/>
                <w:listItem w:displayText="GREEN" w:value="GREEN"/>
                <w:listItem w:displayText="n/a" w:value="n/a"/>
              </w:comboBox>
            </w:sdtPr>
            <w:sdtEndPr/>
            <w:sdtContent>
              <w:p w14:paraId="0208D81A" w14:textId="32A52ABF" w:rsidR="00182BB2" w:rsidRPr="007B1107" w:rsidRDefault="0085485E" w:rsidP="00182BB2">
                <w:pPr>
                  <w:jc w:val="center"/>
                  <w:rPr>
                    <w:rFonts w:ascii="Arial" w:hAnsi="Arial" w:cs="Arial"/>
                  </w:rPr>
                </w:pPr>
                <w:r>
                  <w:rPr>
                    <w:rFonts w:ascii="Arial" w:hAnsi="Arial" w:cs="Arial"/>
                    <w:b/>
                  </w:rPr>
                  <w:t>GREEN</w:t>
                </w:r>
              </w:p>
            </w:sdtContent>
          </w:sdt>
        </w:tc>
      </w:tr>
      <w:tr w:rsidR="00182BB2" w:rsidRPr="007B1107" w14:paraId="4987C88C" w14:textId="77777777" w:rsidTr="00B02E04">
        <w:tc>
          <w:tcPr>
            <w:tcW w:w="15388" w:type="dxa"/>
            <w:gridSpan w:val="3"/>
            <w:shd w:val="clear" w:color="auto" w:fill="F2F2F2" w:themeFill="background1" w:themeFillShade="F2"/>
          </w:tcPr>
          <w:p w14:paraId="24BCCE21" w14:textId="77777777" w:rsidR="00182BB2" w:rsidRPr="007B1107" w:rsidRDefault="00182BB2" w:rsidP="00182BB2">
            <w:pPr>
              <w:rPr>
                <w:rFonts w:ascii="Arial" w:hAnsi="Arial" w:cs="Arial"/>
              </w:rPr>
            </w:pPr>
          </w:p>
          <w:p w14:paraId="657B93EA" w14:textId="4A9C8383" w:rsidR="00182BB2" w:rsidRPr="007B1107" w:rsidRDefault="00182BB2" w:rsidP="00182BB2">
            <w:pPr>
              <w:rPr>
                <w:rFonts w:ascii="Arial" w:hAnsi="Arial" w:cs="Arial"/>
              </w:rPr>
            </w:pPr>
            <w:r w:rsidRPr="007B1107">
              <w:rPr>
                <w:rFonts w:ascii="Arial" w:hAnsi="Arial" w:cs="Arial"/>
              </w:rPr>
              <w:t>Evidence for rating assessment / future plans</w:t>
            </w:r>
          </w:p>
          <w:p w14:paraId="528EC0D0" w14:textId="77777777" w:rsidR="00182BB2" w:rsidRPr="007B1107" w:rsidRDefault="00182BB2" w:rsidP="00182BB2">
            <w:pPr>
              <w:jc w:val="center"/>
              <w:rPr>
                <w:rFonts w:ascii="Arial" w:hAnsi="Arial" w:cs="Arial"/>
              </w:rPr>
            </w:pPr>
          </w:p>
        </w:tc>
      </w:tr>
      <w:tr w:rsidR="00182BB2" w:rsidRPr="007B1107" w14:paraId="07704319" w14:textId="77777777" w:rsidTr="00B02E04">
        <w:tc>
          <w:tcPr>
            <w:tcW w:w="15388" w:type="dxa"/>
            <w:gridSpan w:val="3"/>
            <w:shd w:val="clear" w:color="auto" w:fill="FFFFFF" w:themeFill="background1"/>
          </w:tcPr>
          <w:tbl>
            <w:tblPr>
              <w:tblStyle w:val="TableGrid0"/>
              <w:tblW w:w="15389" w:type="dxa"/>
              <w:tblInd w:w="6" w:type="dxa"/>
              <w:tblLayout w:type="fixed"/>
              <w:tblCellMar>
                <w:top w:w="10" w:type="dxa"/>
                <w:left w:w="107" w:type="dxa"/>
                <w:right w:w="45" w:type="dxa"/>
              </w:tblCellMar>
              <w:tblLook w:val="04A0" w:firstRow="1" w:lastRow="0" w:firstColumn="1" w:lastColumn="0" w:noHBand="0" w:noVBand="1"/>
            </w:tblPr>
            <w:tblGrid>
              <w:gridCol w:w="15389"/>
            </w:tblGrid>
            <w:tr w:rsidR="00F07A37" w14:paraId="3920516A" w14:textId="77777777" w:rsidTr="00B02E04">
              <w:trPr>
                <w:trHeight w:val="3647"/>
              </w:trPr>
              <w:tc>
                <w:tcPr>
                  <w:tcW w:w="15389" w:type="dxa"/>
                  <w:tcBorders>
                    <w:top w:val="single" w:sz="4" w:space="0" w:color="A6A6A6"/>
                    <w:left w:val="single" w:sz="4" w:space="0" w:color="A6A6A6"/>
                    <w:bottom w:val="single" w:sz="4" w:space="0" w:color="A6A6A6"/>
                    <w:right w:val="single" w:sz="4" w:space="0" w:color="A6A6A6"/>
                  </w:tcBorders>
                </w:tcPr>
                <w:p w14:paraId="1D118837" w14:textId="7337541F" w:rsidR="00F07A37" w:rsidRDefault="00F07A37" w:rsidP="00F07A37">
                  <w:pPr>
                    <w:spacing w:after="2" w:line="238" w:lineRule="auto"/>
                  </w:pPr>
                  <w:r>
                    <w:rPr>
                      <w:rFonts w:ascii="Arial" w:eastAsia="Arial" w:hAnsi="Arial" w:cs="Arial"/>
                    </w:rPr>
                    <w:t xml:space="preserve">Revalidation Quality Assurance (QA) Review </w:t>
                  </w:r>
                  <w:r w:rsidR="0085485E">
                    <w:rPr>
                      <w:rFonts w:ascii="Arial" w:eastAsia="Arial" w:hAnsi="Arial" w:cs="Arial"/>
                    </w:rPr>
                    <w:t xml:space="preserve">was </w:t>
                  </w:r>
                  <w:r>
                    <w:rPr>
                      <w:rFonts w:ascii="Arial" w:eastAsia="Arial" w:hAnsi="Arial" w:cs="Arial"/>
                    </w:rPr>
                    <w:t xml:space="preserve">undertaken on 5 October 2022. The process </w:t>
                  </w:r>
                  <w:r w:rsidR="0085485E">
                    <w:rPr>
                      <w:rFonts w:ascii="Arial" w:eastAsia="Arial" w:hAnsi="Arial" w:cs="Arial"/>
                    </w:rPr>
                    <w:t>was</w:t>
                  </w:r>
                  <w:r>
                    <w:rPr>
                      <w:rFonts w:ascii="Arial" w:eastAsia="Arial" w:hAnsi="Arial" w:cs="Arial"/>
                    </w:rPr>
                    <w:t xml:space="preserve"> streamlined and </w:t>
                  </w:r>
                  <w:r w:rsidR="0085485E">
                    <w:rPr>
                      <w:rFonts w:ascii="Arial" w:eastAsia="Arial" w:hAnsi="Arial" w:cs="Arial"/>
                    </w:rPr>
                    <w:t>SBUHB</w:t>
                  </w:r>
                  <w:r>
                    <w:rPr>
                      <w:rFonts w:ascii="Arial" w:eastAsia="Arial" w:hAnsi="Arial" w:cs="Arial"/>
                    </w:rPr>
                    <w:t xml:space="preserve"> received positive feedback and a few actions identified to progress</w:t>
                  </w:r>
                  <w:r w:rsidR="0085485E">
                    <w:rPr>
                      <w:rFonts w:ascii="Arial" w:eastAsia="Arial" w:hAnsi="Arial" w:cs="Arial"/>
                    </w:rPr>
                    <w:t xml:space="preserve"> (see part 3). The next light touch review process will be undertaken in 2025.</w:t>
                  </w:r>
                  <w:r>
                    <w:rPr>
                      <w:rFonts w:ascii="Arial" w:eastAsia="Arial" w:hAnsi="Arial" w:cs="Arial"/>
                    </w:rPr>
                    <w:t xml:space="preserve"> </w:t>
                  </w:r>
                </w:p>
                <w:p w14:paraId="37BF2CB6" w14:textId="1F651F49" w:rsidR="00F07A37" w:rsidRDefault="00F07A37" w:rsidP="00F07A37">
                  <w:r>
                    <w:t xml:space="preserve"> </w:t>
                  </w:r>
                </w:p>
                <w:p w14:paraId="3C231AAF" w14:textId="77777777" w:rsidR="00F07A37" w:rsidRDefault="00F07A37" w:rsidP="00F07A37">
                  <w:r>
                    <w:rPr>
                      <w:rFonts w:ascii="Arial" w:eastAsia="Arial" w:hAnsi="Arial" w:cs="Arial"/>
                    </w:rPr>
                    <w:t xml:space="preserve">The following meetings and processes are undertaken locally to review processes for revalidation: </w:t>
                  </w:r>
                </w:p>
                <w:p w14:paraId="29C379E0" w14:textId="77777777" w:rsidR="00F07A37" w:rsidRDefault="00F07A37" w:rsidP="00F07A37">
                  <w:r>
                    <w:rPr>
                      <w:rFonts w:ascii="Arial" w:eastAsia="Arial" w:hAnsi="Arial" w:cs="Arial"/>
                      <w:b/>
                    </w:rPr>
                    <w:t xml:space="preserve">Meetings </w:t>
                  </w:r>
                </w:p>
                <w:p w14:paraId="4B275918" w14:textId="1296F6FA" w:rsidR="00F07A37" w:rsidRDefault="00F07A37" w:rsidP="00F07A37">
                  <w:pPr>
                    <w:numPr>
                      <w:ilvl w:val="0"/>
                      <w:numId w:val="3"/>
                    </w:numPr>
                    <w:ind w:hanging="360"/>
                  </w:pPr>
                  <w:r>
                    <w:rPr>
                      <w:rFonts w:ascii="Arial" w:eastAsia="Arial" w:hAnsi="Arial" w:cs="Arial"/>
                    </w:rPr>
                    <w:t xml:space="preserve">SBUHB </w:t>
                  </w:r>
                  <w:r>
                    <w:rPr>
                      <w:rFonts w:ascii="Arial" w:eastAsia="Arial" w:hAnsi="Arial" w:cs="Arial"/>
                      <w:b/>
                    </w:rPr>
                    <w:t>Internal Audit</w:t>
                  </w:r>
                  <w:r>
                    <w:rPr>
                      <w:rFonts w:ascii="Arial" w:eastAsia="Arial" w:hAnsi="Arial" w:cs="Arial"/>
                    </w:rPr>
                    <w:t xml:space="preserve"> team undertake adhoc audit</w:t>
                  </w:r>
                  <w:r w:rsidR="0085485E">
                    <w:rPr>
                      <w:rFonts w:ascii="Arial" w:eastAsia="Arial" w:hAnsi="Arial" w:cs="Arial"/>
                    </w:rPr>
                    <w:t>s</w:t>
                  </w:r>
                  <w:r>
                    <w:rPr>
                      <w:rFonts w:ascii="Arial" w:eastAsia="Arial" w:hAnsi="Arial" w:cs="Arial"/>
                    </w:rPr>
                    <w:t xml:space="preserve"> within the HB for assurance. </w:t>
                  </w:r>
                </w:p>
                <w:p w14:paraId="68AF6F39" w14:textId="239A5FE5" w:rsidR="00F07A37" w:rsidRPr="0085485E" w:rsidRDefault="00F07A37" w:rsidP="00B02E04">
                  <w:pPr>
                    <w:numPr>
                      <w:ilvl w:val="0"/>
                      <w:numId w:val="3"/>
                    </w:numPr>
                    <w:ind w:hanging="360"/>
                    <w:rPr>
                      <w:rFonts w:ascii="Arial" w:eastAsia="Arial" w:hAnsi="Arial" w:cs="Arial"/>
                    </w:rPr>
                  </w:pPr>
                  <w:r w:rsidRPr="0085485E">
                    <w:rPr>
                      <w:rFonts w:ascii="Arial" w:eastAsia="Arial" w:hAnsi="Arial" w:cs="Arial"/>
                      <w:b/>
                    </w:rPr>
                    <w:t>ROAG (Responsible Officer Advisory Group)</w:t>
                  </w:r>
                  <w:r w:rsidRPr="0085485E">
                    <w:rPr>
                      <w:rFonts w:ascii="Arial" w:eastAsia="Arial" w:hAnsi="Arial" w:cs="Arial"/>
                    </w:rPr>
                    <w:t xml:space="preserve"> receives reports on appraisal and revalidation from HEIW and the Revalidation </w:t>
                  </w:r>
                  <w:r w:rsidR="0085485E" w:rsidRPr="0085485E">
                    <w:rPr>
                      <w:rFonts w:ascii="Arial" w:eastAsia="Arial" w:hAnsi="Arial" w:cs="Arial"/>
                    </w:rPr>
                    <w:t xml:space="preserve">Decision </w:t>
                  </w:r>
                  <w:r w:rsidRPr="0085485E">
                    <w:rPr>
                      <w:rFonts w:ascii="Arial" w:eastAsia="Arial" w:hAnsi="Arial" w:cs="Arial"/>
                    </w:rPr>
                    <w:t>Group</w:t>
                  </w:r>
                  <w:r w:rsidR="0085485E" w:rsidRPr="0085485E">
                    <w:rPr>
                      <w:rFonts w:ascii="Arial" w:eastAsia="Arial" w:hAnsi="Arial" w:cs="Arial"/>
                    </w:rPr>
                    <w:t xml:space="preserve">. </w:t>
                  </w:r>
                  <w:r w:rsidRPr="0085485E">
                    <w:rPr>
                      <w:rFonts w:ascii="Arial" w:eastAsia="Arial" w:hAnsi="Arial" w:cs="Arial"/>
                    </w:rPr>
                    <w:t xml:space="preserve">Outcomes and data presented at ROAG. SBARs reported to ROAG meetings highlighting doctors or issues.  Reporting to Medical Workforce </w:t>
                  </w:r>
                  <w:r w:rsidR="0085485E">
                    <w:rPr>
                      <w:rFonts w:ascii="Arial" w:eastAsia="Arial" w:hAnsi="Arial" w:cs="Arial"/>
                    </w:rPr>
                    <w:t>Group</w:t>
                  </w:r>
                  <w:r w:rsidRPr="0085485E">
                    <w:rPr>
                      <w:rFonts w:ascii="Arial" w:eastAsia="Arial" w:hAnsi="Arial" w:cs="Arial"/>
                    </w:rPr>
                    <w:t xml:space="preserve"> and then to the </w:t>
                  </w:r>
                  <w:proofErr w:type="gramStart"/>
                  <w:r w:rsidRPr="0085485E">
                    <w:rPr>
                      <w:rFonts w:ascii="Arial" w:eastAsia="Arial" w:hAnsi="Arial" w:cs="Arial"/>
                    </w:rPr>
                    <w:t xml:space="preserve">Workforce </w:t>
                  </w:r>
                  <w:r w:rsidR="0085485E">
                    <w:rPr>
                      <w:rFonts w:ascii="Arial" w:eastAsia="Arial" w:hAnsi="Arial" w:cs="Arial"/>
                    </w:rPr>
                    <w:t>,</w:t>
                  </w:r>
                  <w:r w:rsidRPr="0085485E">
                    <w:rPr>
                      <w:rFonts w:ascii="Arial" w:eastAsia="Arial" w:hAnsi="Arial" w:cs="Arial"/>
                    </w:rPr>
                    <w:t>OD</w:t>
                  </w:r>
                  <w:proofErr w:type="gramEnd"/>
                  <w:r w:rsidR="0085485E">
                    <w:rPr>
                      <w:rFonts w:ascii="Arial" w:eastAsia="Arial" w:hAnsi="Arial" w:cs="Arial"/>
                    </w:rPr>
                    <w:t xml:space="preserve"> &amp; Digital</w:t>
                  </w:r>
                  <w:r w:rsidRPr="0085485E">
                    <w:rPr>
                      <w:rFonts w:ascii="Arial" w:eastAsia="Arial" w:hAnsi="Arial" w:cs="Arial"/>
                    </w:rPr>
                    <w:t xml:space="preserve"> Committee (chaired by an Independent Member). </w:t>
                  </w:r>
                </w:p>
                <w:p w14:paraId="2D4ACE8D" w14:textId="77777777" w:rsidR="0085485E" w:rsidRDefault="0085485E" w:rsidP="0085485E">
                  <w:pPr>
                    <w:numPr>
                      <w:ilvl w:val="0"/>
                      <w:numId w:val="4"/>
                    </w:numPr>
                  </w:pPr>
                  <w:r>
                    <w:rPr>
                      <w:rFonts w:ascii="Arial" w:eastAsia="Arial" w:hAnsi="Arial" w:cs="Arial"/>
                      <w:b/>
                    </w:rPr>
                    <w:t xml:space="preserve">Revalidation Decision Group </w:t>
                  </w:r>
                </w:p>
                <w:p w14:paraId="29E2BFD4" w14:textId="436DD565" w:rsidR="0085485E" w:rsidRDefault="0085485E" w:rsidP="0085485E">
                  <w:pPr>
                    <w:numPr>
                      <w:ilvl w:val="0"/>
                      <w:numId w:val="4"/>
                    </w:numPr>
                  </w:pPr>
                  <w:r>
                    <w:rPr>
                      <w:rFonts w:ascii="Arial" w:eastAsia="Arial" w:hAnsi="Arial" w:cs="Arial"/>
                    </w:rPr>
                    <w:t xml:space="preserve">Continue reviewing Revalidation QA action plan at </w:t>
                  </w:r>
                  <w:r>
                    <w:rPr>
                      <w:rFonts w:ascii="Arial" w:eastAsia="Arial" w:hAnsi="Arial" w:cs="Arial"/>
                      <w:b/>
                    </w:rPr>
                    <w:t xml:space="preserve">Medical Workforce Group </w:t>
                  </w:r>
                </w:p>
                <w:p w14:paraId="7AE6023A" w14:textId="48A7BED7" w:rsidR="0085485E" w:rsidRDefault="0085485E" w:rsidP="0085485E">
                  <w:pPr>
                    <w:numPr>
                      <w:ilvl w:val="0"/>
                      <w:numId w:val="4"/>
                    </w:numPr>
                  </w:pPr>
                  <w:r>
                    <w:rPr>
                      <w:rFonts w:ascii="Arial" w:eastAsia="Arial" w:hAnsi="Arial" w:cs="Arial"/>
                      <w:b/>
                    </w:rPr>
                    <w:t xml:space="preserve">Workforce, OD and Digital Committee (Board level committee) </w:t>
                  </w:r>
                </w:p>
                <w:p w14:paraId="64F05F95" w14:textId="66512102" w:rsidR="0085485E" w:rsidRDefault="0085485E" w:rsidP="0085485E">
                  <w:pPr>
                    <w:numPr>
                      <w:ilvl w:val="0"/>
                      <w:numId w:val="4"/>
                    </w:numPr>
                  </w:pPr>
                  <w:r>
                    <w:rPr>
                      <w:rFonts w:ascii="Arial" w:eastAsia="Arial" w:hAnsi="Arial" w:cs="Arial"/>
                      <w:b/>
                    </w:rPr>
                    <w:t>Appraisal Leads and A&amp;R Team</w:t>
                  </w:r>
                  <w:r>
                    <w:rPr>
                      <w:rFonts w:ascii="Arial" w:eastAsia="Arial" w:hAnsi="Arial" w:cs="Arial"/>
                    </w:rPr>
                    <w:t xml:space="preserve"> – quarterly meetings and Local Quality Assurance Events provided for appraisers </w:t>
                  </w:r>
                </w:p>
                <w:p w14:paraId="748FC259" w14:textId="77777777" w:rsidR="0085485E" w:rsidRDefault="0085485E" w:rsidP="0085485E">
                  <w:pPr>
                    <w:ind w:left="360"/>
                  </w:pPr>
                  <w:r>
                    <w:rPr>
                      <w:rFonts w:ascii="Arial" w:eastAsia="Arial" w:hAnsi="Arial" w:cs="Arial"/>
                    </w:rPr>
                    <w:t xml:space="preserve"> </w:t>
                  </w:r>
                </w:p>
                <w:p w14:paraId="4A1FCDC3" w14:textId="77777777" w:rsidR="0085485E" w:rsidRDefault="0085485E" w:rsidP="0085485E">
                  <w:r>
                    <w:rPr>
                      <w:rFonts w:ascii="Arial" w:eastAsia="Arial" w:hAnsi="Arial" w:cs="Arial"/>
                      <w:b/>
                    </w:rPr>
                    <w:t xml:space="preserve">Processes </w:t>
                  </w:r>
                </w:p>
                <w:p w14:paraId="41258E60" w14:textId="77777777" w:rsidR="0085485E" w:rsidRDefault="0085485E" w:rsidP="0085485E">
                  <w:pPr>
                    <w:numPr>
                      <w:ilvl w:val="0"/>
                      <w:numId w:val="4"/>
                    </w:numPr>
                  </w:pPr>
                  <w:r>
                    <w:rPr>
                      <w:rFonts w:ascii="Arial" w:eastAsia="Arial" w:hAnsi="Arial" w:cs="Arial"/>
                    </w:rPr>
                    <w:t xml:space="preserve">Continue maintaining standards and areas for improvement </w:t>
                  </w:r>
                </w:p>
                <w:p w14:paraId="410410A7" w14:textId="7A638DF3" w:rsidR="0085485E" w:rsidRPr="0085485E" w:rsidRDefault="0085485E" w:rsidP="0085485E">
                  <w:pPr>
                    <w:numPr>
                      <w:ilvl w:val="0"/>
                      <w:numId w:val="4"/>
                    </w:numPr>
                    <w:spacing w:line="227" w:lineRule="auto"/>
                  </w:pPr>
                  <w:r>
                    <w:rPr>
                      <w:rFonts w:ascii="Arial" w:eastAsia="Arial" w:hAnsi="Arial" w:cs="Arial"/>
                    </w:rPr>
                    <w:t xml:space="preserve">Continue to engage with reviews </w:t>
                  </w:r>
                </w:p>
                <w:p w14:paraId="58D3DF3A" w14:textId="14D677BA" w:rsidR="0085485E" w:rsidRDefault="0085485E" w:rsidP="0085485E">
                  <w:pPr>
                    <w:numPr>
                      <w:ilvl w:val="0"/>
                      <w:numId w:val="4"/>
                    </w:numPr>
                    <w:spacing w:line="227" w:lineRule="auto"/>
                  </w:pPr>
                  <w:r>
                    <w:rPr>
                      <w:rFonts w:ascii="Arial" w:eastAsia="Arial" w:hAnsi="Arial" w:cs="Arial"/>
                    </w:rPr>
                    <w:t xml:space="preserve">Continue to engage with the audit processes. </w:t>
                  </w:r>
                </w:p>
                <w:p w14:paraId="5327928E" w14:textId="77777777" w:rsidR="0085485E" w:rsidRDefault="0085485E" w:rsidP="0085485E">
                  <w:pPr>
                    <w:numPr>
                      <w:ilvl w:val="0"/>
                      <w:numId w:val="4"/>
                    </w:numPr>
                  </w:pPr>
                  <w:r>
                    <w:rPr>
                      <w:rFonts w:ascii="Arial" w:eastAsia="Arial" w:hAnsi="Arial" w:cs="Arial"/>
                    </w:rPr>
                    <w:t xml:space="preserve">Adoption of All Wales Appraisal Policy. </w:t>
                  </w:r>
                </w:p>
                <w:p w14:paraId="302E2D4D" w14:textId="77777777" w:rsidR="0085485E" w:rsidRDefault="0085485E" w:rsidP="0085485E">
                  <w:pPr>
                    <w:numPr>
                      <w:ilvl w:val="0"/>
                      <w:numId w:val="4"/>
                    </w:numPr>
                  </w:pPr>
                  <w:r>
                    <w:rPr>
                      <w:rFonts w:ascii="Arial" w:eastAsia="Arial" w:hAnsi="Arial" w:cs="Arial"/>
                    </w:rPr>
                    <w:t xml:space="preserve">Local governance checks undertaken for doctors due for revalidation. </w:t>
                  </w:r>
                </w:p>
                <w:p w14:paraId="768CA309" w14:textId="77777777" w:rsidR="0085485E" w:rsidRDefault="0085485E" w:rsidP="0085485E">
                  <w:pPr>
                    <w:numPr>
                      <w:ilvl w:val="0"/>
                      <w:numId w:val="4"/>
                    </w:numPr>
                  </w:pPr>
                  <w:r>
                    <w:rPr>
                      <w:rFonts w:ascii="Arial" w:eastAsia="Arial" w:hAnsi="Arial" w:cs="Arial"/>
                    </w:rPr>
                    <w:t xml:space="preserve">Appraiser feedback given by ALs through quality assurance reviews. </w:t>
                  </w:r>
                </w:p>
                <w:p w14:paraId="0E0B3D02" w14:textId="77777777" w:rsidR="0085485E" w:rsidRPr="0085485E" w:rsidRDefault="0085485E" w:rsidP="0085485E">
                  <w:pPr>
                    <w:numPr>
                      <w:ilvl w:val="0"/>
                      <w:numId w:val="4"/>
                    </w:numPr>
                  </w:pPr>
                  <w:r>
                    <w:rPr>
                      <w:rFonts w:ascii="Arial" w:eastAsia="Arial" w:hAnsi="Arial" w:cs="Arial"/>
                    </w:rPr>
                    <w:t>Continue to work with the RSU in development and update of guidance and systems.</w:t>
                  </w:r>
                </w:p>
                <w:p w14:paraId="0C5775BA" w14:textId="6004F0B4" w:rsidR="0085485E" w:rsidRDefault="0085485E" w:rsidP="0085485E">
                  <w:pPr>
                    <w:numPr>
                      <w:ilvl w:val="0"/>
                      <w:numId w:val="4"/>
                    </w:numPr>
                  </w:pPr>
                  <w:r>
                    <w:rPr>
                      <w:rFonts w:ascii="Arial" w:eastAsia="Arial" w:hAnsi="Arial" w:cs="Arial"/>
                    </w:rPr>
                    <w:t xml:space="preserve">Continue to work in line with GMC guidance. </w:t>
                  </w:r>
                </w:p>
                <w:p w14:paraId="44B0DF7D" w14:textId="77777777" w:rsidR="0085485E" w:rsidRDefault="0085485E" w:rsidP="0085485E"/>
                <w:p w14:paraId="0B353528" w14:textId="77777777" w:rsidR="0085485E" w:rsidRDefault="0085485E" w:rsidP="0085485E"/>
                <w:p w14:paraId="59AF6771" w14:textId="507A9F11" w:rsidR="0085485E" w:rsidRDefault="0085485E" w:rsidP="0085485E"/>
              </w:tc>
            </w:tr>
          </w:tbl>
          <w:p w14:paraId="1C6FC89F" w14:textId="77777777" w:rsidR="00182BB2" w:rsidRPr="007B1107" w:rsidRDefault="00182BB2" w:rsidP="00182BB2">
            <w:pPr>
              <w:rPr>
                <w:rFonts w:ascii="Arial" w:hAnsi="Arial" w:cs="Arial"/>
              </w:rPr>
            </w:pPr>
          </w:p>
        </w:tc>
      </w:tr>
    </w:tbl>
    <w:p w14:paraId="754F2448" w14:textId="77777777" w:rsidR="006543AC" w:rsidRDefault="006543AC">
      <w:r>
        <w:br w:type="page"/>
      </w:r>
    </w:p>
    <w:tbl>
      <w:tblPr>
        <w:tblStyle w:val="TableGrid"/>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10485"/>
        <w:gridCol w:w="2977"/>
        <w:gridCol w:w="1926"/>
      </w:tblGrid>
      <w:tr w:rsidR="00182BB2" w:rsidRPr="007B1107" w14:paraId="0E4D17F6" w14:textId="77777777" w:rsidTr="00886C13">
        <w:tc>
          <w:tcPr>
            <w:tcW w:w="10485" w:type="dxa"/>
            <w:shd w:val="clear" w:color="auto" w:fill="D5DCE4" w:themeFill="text2" w:themeFillTint="33"/>
          </w:tcPr>
          <w:p w14:paraId="78CAC68F" w14:textId="205B9AD2" w:rsidR="00182BB2" w:rsidRPr="007B1107" w:rsidRDefault="00182BB2" w:rsidP="00182BB2">
            <w:pPr>
              <w:rPr>
                <w:rFonts w:ascii="Arial" w:hAnsi="Arial" w:cs="Arial"/>
              </w:rPr>
            </w:pPr>
          </w:p>
          <w:p w14:paraId="163049CC" w14:textId="1432C201" w:rsidR="00182BB2" w:rsidRPr="007B1107" w:rsidRDefault="00182BB2" w:rsidP="00182BB2">
            <w:pPr>
              <w:rPr>
                <w:rFonts w:ascii="Arial" w:hAnsi="Arial" w:cs="Arial"/>
              </w:rPr>
            </w:pPr>
            <w:r w:rsidRPr="007B1107">
              <w:rPr>
                <w:rFonts w:ascii="Arial" w:hAnsi="Arial" w:cs="Arial"/>
              </w:rPr>
              <w:t>2.1.7 all revalidation processes consider equality, diversity and inclusivity issues and are fair and non-discriminatory</w:t>
            </w:r>
          </w:p>
          <w:p w14:paraId="558BD5AC" w14:textId="77777777" w:rsidR="00182BB2" w:rsidRPr="007B1107" w:rsidRDefault="00182BB2" w:rsidP="00182BB2">
            <w:pPr>
              <w:rPr>
                <w:rFonts w:ascii="Arial" w:hAnsi="Arial" w:cs="Arial"/>
              </w:rPr>
            </w:pPr>
          </w:p>
        </w:tc>
        <w:tc>
          <w:tcPr>
            <w:tcW w:w="2977" w:type="dxa"/>
            <w:shd w:val="clear" w:color="auto" w:fill="D5DCE4" w:themeFill="text2" w:themeFillTint="33"/>
          </w:tcPr>
          <w:p w14:paraId="70911B05" w14:textId="77777777" w:rsidR="00182BB2" w:rsidRPr="007B1107" w:rsidRDefault="00182BB2" w:rsidP="00182BB2">
            <w:pPr>
              <w:rPr>
                <w:rFonts w:ascii="Arial" w:hAnsi="Arial" w:cs="Arial"/>
              </w:rPr>
            </w:pPr>
          </w:p>
          <w:p w14:paraId="09C69278" w14:textId="77777777" w:rsidR="00182BB2" w:rsidRPr="007B1107" w:rsidRDefault="00182BB2" w:rsidP="00182BB2">
            <w:pPr>
              <w:jc w:val="right"/>
              <w:rPr>
                <w:rFonts w:ascii="Arial" w:hAnsi="Arial" w:cs="Arial"/>
              </w:rPr>
            </w:pPr>
            <w:r w:rsidRPr="007B1107">
              <w:rPr>
                <w:rFonts w:ascii="Arial" w:hAnsi="Arial" w:cs="Arial"/>
              </w:rPr>
              <w:t>Level of Assurance (RAG):</w:t>
            </w:r>
          </w:p>
          <w:p w14:paraId="21EDBE9E" w14:textId="77777777" w:rsidR="00182BB2" w:rsidRPr="007B1107" w:rsidRDefault="00182BB2" w:rsidP="00182BB2">
            <w:pPr>
              <w:rPr>
                <w:rFonts w:ascii="Arial" w:hAnsi="Arial" w:cs="Arial"/>
              </w:rPr>
            </w:pPr>
          </w:p>
        </w:tc>
        <w:tc>
          <w:tcPr>
            <w:tcW w:w="1926" w:type="dxa"/>
            <w:shd w:val="clear" w:color="auto" w:fill="FFFFFF" w:themeFill="background1"/>
          </w:tcPr>
          <w:p w14:paraId="38B66FA4" w14:textId="77777777" w:rsidR="00182BB2" w:rsidRPr="007B1107" w:rsidRDefault="00182BB2" w:rsidP="00182BB2">
            <w:pPr>
              <w:rPr>
                <w:rFonts w:ascii="Arial" w:hAnsi="Arial" w:cs="Arial"/>
              </w:rPr>
            </w:pPr>
          </w:p>
          <w:sdt>
            <w:sdtPr>
              <w:rPr>
                <w:rFonts w:ascii="Arial" w:hAnsi="Arial" w:cs="Arial"/>
                <w:b/>
              </w:rPr>
              <w:alias w:val="RAG"/>
              <w:tag w:val="RAG"/>
              <w:id w:val="1333802586"/>
              <w:placeholder>
                <w:docPart w:val="63534D1345EF4CD899467E4FC92263D2"/>
              </w:placeholder>
              <w15:color w:val="333399"/>
              <w:comboBox>
                <w:listItem w:value="Choose an item."/>
                <w:listItem w:displayText="RED" w:value="RED"/>
                <w:listItem w:displayText="AMBER" w:value="AMBER"/>
                <w:listItem w:displayText="GREEN" w:value="GREEN"/>
                <w:listItem w:displayText="n/a" w:value="n/a"/>
              </w:comboBox>
            </w:sdtPr>
            <w:sdtEndPr/>
            <w:sdtContent>
              <w:p w14:paraId="49E5C1EA" w14:textId="5864B74D" w:rsidR="00182BB2" w:rsidRPr="007B1107" w:rsidRDefault="0085485E" w:rsidP="00182BB2">
                <w:pPr>
                  <w:jc w:val="center"/>
                  <w:rPr>
                    <w:rFonts w:ascii="Arial" w:hAnsi="Arial" w:cs="Arial"/>
                  </w:rPr>
                </w:pPr>
                <w:r>
                  <w:rPr>
                    <w:rFonts w:ascii="Arial" w:hAnsi="Arial" w:cs="Arial"/>
                    <w:b/>
                  </w:rPr>
                  <w:t>GREEN</w:t>
                </w:r>
              </w:p>
            </w:sdtContent>
          </w:sdt>
        </w:tc>
      </w:tr>
      <w:tr w:rsidR="00182BB2" w:rsidRPr="007B1107" w14:paraId="0CA63E2A" w14:textId="77777777" w:rsidTr="00B02E04">
        <w:tc>
          <w:tcPr>
            <w:tcW w:w="15388" w:type="dxa"/>
            <w:gridSpan w:val="3"/>
            <w:shd w:val="clear" w:color="auto" w:fill="F2F2F2" w:themeFill="background1" w:themeFillShade="F2"/>
          </w:tcPr>
          <w:p w14:paraId="3E6F1302" w14:textId="77777777" w:rsidR="00182BB2" w:rsidRPr="007B1107" w:rsidRDefault="00182BB2" w:rsidP="00182BB2">
            <w:pPr>
              <w:rPr>
                <w:rFonts w:ascii="Arial" w:hAnsi="Arial" w:cs="Arial"/>
              </w:rPr>
            </w:pPr>
          </w:p>
          <w:p w14:paraId="5B272224" w14:textId="097872B9" w:rsidR="00182BB2" w:rsidRPr="007B1107" w:rsidRDefault="00182BB2" w:rsidP="00182BB2">
            <w:pPr>
              <w:rPr>
                <w:rFonts w:ascii="Arial" w:hAnsi="Arial" w:cs="Arial"/>
              </w:rPr>
            </w:pPr>
            <w:r w:rsidRPr="007B1107">
              <w:rPr>
                <w:rFonts w:ascii="Arial" w:hAnsi="Arial" w:cs="Arial"/>
              </w:rPr>
              <w:t>Evidence for rating assessment / future plans</w:t>
            </w:r>
          </w:p>
          <w:p w14:paraId="0E0FBBD9" w14:textId="77777777" w:rsidR="00182BB2" w:rsidRPr="007B1107" w:rsidRDefault="00182BB2" w:rsidP="00182BB2">
            <w:pPr>
              <w:jc w:val="center"/>
              <w:rPr>
                <w:rFonts w:ascii="Arial" w:hAnsi="Arial" w:cs="Arial"/>
              </w:rPr>
            </w:pPr>
          </w:p>
        </w:tc>
      </w:tr>
      <w:tr w:rsidR="00182BB2" w:rsidRPr="007B1107" w14:paraId="65DFCD6E" w14:textId="77777777" w:rsidTr="00B02E04">
        <w:tc>
          <w:tcPr>
            <w:tcW w:w="15388" w:type="dxa"/>
            <w:gridSpan w:val="3"/>
            <w:shd w:val="clear" w:color="auto" w:fill="FFFFFF" w:themeFill="background1"/>
          </w:tcPr>
          <w:p w14:paraId="27503FF3" w14:textId="16EA8816" w:rsidR="00F07A37" w:rsidRDefault="00F07A37" w:rsidP="00F07A37">
            <w:pPr>
              <w:spacing w:after="2" w:line="238" w:lineRule="auto"/>
            </w:pPr>
            <w:r>
              <w:rPr>
                <w:rFonts w:ascii="Arial" w:eastAsia="Arial" w:hAnsi="Arial" w:cs="Arial"/>
              </w:rPr>
              <w:t xml:space="preserve">The All Wales Appraisal Policy is adopted by the Health Board (HB) </w:t>
            </w:r>
            <w:r w:rsidR="0085485E">
              <w:rPr>
                <w:rFonts w:ascii="Arial" w:eastAsia="Arial" w:hAnsi="Arial" w:cs="Arial"/>
              </w:rPr>
              <w:t>in line with other Workforce policies and guidance to ensure equality, diversity and inclusivity</w:t>
            </w:r>
            <w:r>
              <w:rPr>
                <w:rFonts w:ascii="Arial" w:eastAsia="Arial" w:hAnsi="Arial" w:cs="Arial"/>
              </w:rPr>
              <w:t xml:space="preserve">.  The </w:t>
            </w:r>
            <w:r w:rsidR="0085485E">
              <w:rPr>
                <w:rFonts w:ascii="Arial" w:eastAsia="Arial" w:hAnsi="Arial" w:cs="Arial"/>
              </w:rPr>
              <w:t>All Wales Appraisal P</w:t>
            </w:r>
            <w:r>
              <w:rPr>
                <w:rFonts w:ascii="Arial" w:eastAsia="Arial" w:hAnsi="Arial" w:cs="Arial"/>
              </w:rPr>
              <w:t xml:space="preserve">olicy has been risk assessed to consider equality, diversity and inclusivity. </w:t>
            </w:r>
          </w:p>
          <w:p w14:paraId="4CB21C40" w14:textId="77777777" w:rsidR="00F07A37" w:rsidRDefault="00F07A37" w:rsidP="00F07A37">
            <w:r>
              <w:rPr>
                <w:rFonts w:ascii="Arial" w:eastAsia="Arial" w:hAnsi="Arial" w:cs="Arial"/>
              </w:rPr>
              <w:t xml:space="preserve"> </w:t>
            </w:r>
          </w:p>
          <w:p w14:paraId="67F2AE52" w14:textId="2D762850" w:rsidR="00F07A37" w:rsidRDefault="00F07A37" w:rsidP="00F07A37">
            <w:pPr>
              <w:spacing w:line="252" w:lineRule="auto"/>
              <w:ind w:right="53"/>
            </w:pPr>
            <w:r>
              <w:rPr>
                <w:rFonts w:ascii="Arial" w:eastAsia="Arial" w:hAnsi="Arial" w:cs="Arial"/>
              </w:rPr>
              <w:t xml:space="preserve">Equality and Diversity training is mandatory within the HB for all staff – the Appraisal and Revalidation Team, as well as all staff working within the Executive Medical Director’s Department, are compliant for all mandatory training </w:t>
            </w:r>
            <w:r w:rsidR="0085485E">
              <w:rPr>
                <w:rFonts w:ascii="Arial" w:eastAsia="Arial" w:hAnsi="Arial" w:cs="Arial"/>
              </w:rPr>
              <w:t xml:space="preserve">which is </w:t>
            </w:r>
            <w:r>
              <w:rPr>
                <w:rFonts w:ascii="Arial" w:eastAsia="Arial" w:hAnsi="Arial" w:cs="Arial"/>
              </w:rPr>
              <w:t xml:space="preserve">monitored through ESR and line manager(s). </w:t>
            </w:r>
          </w:p>
          <w:p w14:paraId="64166F48" w14:textId="77777777" w:rsidR="00F07A37" w:rsidRDefault="00F07A37" w:rsidP="00F07A37">
            <w:r>
              <w:rPr>
                <w:rFonts w:ascii="Arial" w:eastAsia="Arial" w:hAnsi="Arial" w:cs="Arial"/>
              </w:rPr>
              <w:t xml:space="preserve"> </w:t>
            </w:r>
          </w:p>
          <w:p w14:paraId="4BB801C9" w14:textId="271AD8AD" w:rsidR="00F07A37" w:rsidRDefault="0085485E" w:rsidP="00F07A37">
            <w:r>
              <w:rPr>
                <w:rFonts w:ascii="Arial" w:eastAsia="Arial" w:hAnsi="Arial" w:cs="Arial"/>
              </w:rPr>
              <w:t>E</w:t>
            </w:r>
            <w:r w:rsidR="00F07A37">
              <w:rPr>
                <w:rFonts w:ascii="Arial" w:eastAsia="Arial" w:hAnsi="Arial" w:cs="Arial"/>
              </w:rPr>
              <w:t>nsure the health board</w:t>
            </w:r>
            <w:r>
              <w:rPr>
                <w:rFonts w:ascii="Arial" w:eastAsia="Arial" w:hAnsi="Arial" w:cs="Arial"/>
              </w:rPr>
              <w:t xml:space="preserve"> and the Executive Medical Director’s Department</w:t>
            </w:r>
            <w:r w:rsidR="00F07A37">
              <w:rPr>
                <w:rFonts w:ascii="Arial" w:eastAsia="Arial" w:hAnsi="Arial" w:cs="Arial"/>
              </w:rPr>
              <w:t xml:space="preserve"> continue to work in line with equality, diversity and inclusivity and are fair and non-discriminatory. </w:t>
            </w:r>
          </w:p>
          <w:p w14:paraId="6CD663DA" w14:textId="77777777" w:rsidR="00F07A37" w:rsidRDefault="00F07A37" w:rsidP="00F07A37">
            <w:r>
              <w:rPr>
                <w:rFonts w:ascii="Arial" w:eastAsia="Arial" w:hAnsi="Arial" w:cs="Arial"/>
              </w:rPr>
              <w:t xml:space="preserve"> </w:t>
            </w:r>
          </w:p>
          <w:p w14:paraId="77C192E2" w14:textId="203FE9EE" w:rsidR="00F07A37" w:rsidRDefault="00F07A37" w:rsidP="00F07A37">
            <w:pPr>
              <w:spacing w:after="2" w:line="238" w:lineRule="auto"/>
              <w:rPr>
                <w:rFonts w:ascii="Arial" w:eastAsia="Arial" w:hAnsi="Arial" w:cs="Arial"/>
              </w:rPr>
            </w:pPr>
            <w:r>
              <w:rPr>
                <w:rFonts w:ascii="Arial" w:eastAsia="Arial" w:hAnsi="Arial" w:cs="Arial"/>
              </w:rPr>
              <w:t xml:space="preserve">Feedback from training events and adhoc feedback outlines that the A&amp;R Team consider the health board values and treat all doctors fairly in the processes, decision making and support required. </w:t>
            </w:r>
          </w:p>
          <w:p w14:paraId="4EFE1080" w14:textId="03CBCB75" w:rsidR="0085485E" w:rsidRDefault="0085485E" w:rsidP="00F07A37">
            <w:pPr>
              <w:spacing w:after="2" w:line="238" w:lineRule="auto"/>
              <w:rPr>
                <w:rFonts w:ascii="Arial" w:eastAsia="Arial" w:hAnsi="Arial" w:cs="Arial"/>
              </w:rPr>
            </w:pPr>
          </w:p>
          <w:p w14:paraId="3C48E986" w14:textId="03E8F69D" w:rsidR="0085485E" w:rsidRDefault="0085485E" w:rsidP="00F07A37">
            <w:pPr>
              <w:spacing w:after="2" w:line="238" w:lineRule="auto"/>
            </w:pPr>
            <w:r>
              <w:rPr>
                <w:rFonts w:ascii="Arial" w:eastAsia="Arial" w:hAnsi="Arial" w:cs="Arial"/>
              </w:rPr>
              <w:t>Additional support is offered to doctors who are new to the UK who may require specific guidance and direction, as new to NHS processes and requirements of revalidation by the GMC.</w:t>
            </w:r>
          </w:p>
          <w:p w14:paraId="6BC0FE11" w14:textId="77777777" w:rsidR="00182BB2" w:rsidRPr="0085485E" w:rsidRDefault="00182BB2" w:rsidP="00182BB2">
            <w:pPr>
              <w:rPr>
                <w:rFonts w:ascii="Arial" w:hAnsi="Arial" w:cs="Arial"/>
                <w:sz w:val="16"/>
                <w:szCs w:val="16"/>
              </w:rPr>
            </w:pPr>
          </w:p>
        </w:tc>
      </w:tr>
      <w:tr w:rsidR="00182BB2" w:rsidRPr="007B1107" w14:paraId="45C63110" w14:textId="77777777" w:rsidTr="00886C13">
        <w:tc>
          <w:tcPr>
            <w:tcW w:w="10485" w:type="dxa"/>
            <w:shd w:val="clear" w:color="auto" w:fill="D5DCE4" w:themeFill="text2" w:themeFillTint="33"/>
          </w:tcPr>
          <w:p w14:paraId="55D8ED85" w14:textId="77777777" w:rsidR="00182BB2" w:rsidRPr="006543AC" w:rsidRDefault="00182BB2" w:rsidP="00182BB2">
            <w:pPr>
              <w:rPr>
                <w:rFonts w:ascii="Arial" w:hAnsi="Arial" w:cs="Arial"/>
                <w:sz w:val="16"/>
                <w:szCs w:val="16"/>
              </w:rPr>
            </w:pPr>
          </w:p>
          <w:p w14:paraId="7E1CEB1E" w14:textId="1F2EC9CD" w:rsidR="00182BB2" w:rsidRPr="007B1107" w:rsidRDefault="00182BB2" w:rsidP="00182BB2">
            <w:pPr>
              <w:rPr>
                <w:rFonts w:ascii="Arial" w:hAnsi="Arial" w:cs="Arial"/>
              </w:rPr>
            </w:pPr>
            <w:r w:rsidRPr="007B1107">
              <w:rPr>
                <w:rFonts w:ascii="Arial" w:hAnsi="Arial" w:cs="Arial"/>
              </w:rPr>
              <w:t xml:space="preserve">2.1.8 </w:t>
            </w:r>
            <w:r>
              <w:rPr>
                <w:rFonts w:ascii="Arial" w:hAnsi="Arial" w:cs="Arial"/>
              </w:rPr>
              <w:t>the</w:t>
            </w:r>
            <w:r w:rsidRPr="007B1107">
              <w:rPr>
                <w:rFonts w:ascii="Arial" w:hAnsi="Arial" w:cs="Arial"/>
              </w:rPr>
              <w:t xml:space="preserve"> DB takes into consideration public and patient views regarding revalidation processes</w:t>
            </w:r>
          </w:p>
        </w:tc>
        <w:tc>
          <w:tcPr>
            <w:tcW w:w="2977" w:type="dxa"/>
            <w:shd w:val="clear" w:color="auto" w:fill="D5DCE4" w:themeFill="text2" w:themeFillTint="33"/>
          </w:tcPr>
          <w:p w14:paraId="3674DC01" w14:textId="77777777" w:rsidR="00182BB2" w:rsidRPr="007B1107" w:rsidRDefault="00182BB2" w:rsidP="00182BB2">
            <w:pPr>
              <w:rPr>
                <w:rFonts w:ascii="Arial" w:hAnsi="Arial" w:cs="Arial"/>
              </w:rPr>
            </w:pPr>
          </w:p>
          <w:p w14:paraId="3C28E0D0" w14:textId="77777777" w:rsidR="00182BB2" w:rsidRPr="007B1107" w:rsidRDefault="00182BB2" w:rsidP="00182BB2">
            <w:pPr>
              <w:jc w:val="right"/>
              <w:rPr>
                <w:rFonts w:ascii="Arial" w:hAnsi="Arial" w:cs="Arial"/>
              </w:rPr>
            </w:pPr>
            <w:r w:rsidRPr="007B1107">
              <w:rPr>
                <w:rFonts w:ascii="Arial" w:hAnsi="Arial" w:cs="Arial"/>
              </w:rPr>
              <w:t>Level of Assurance (RAG):</w:t>
            </w:r>
          </w:p>
          <w:p w14:paraId="07456C39" w14:textId="77777777" w:rsidR="00182BB2" w:rsidRPr="007B1107" w:rsidRDefault="00182BB2" w:rsidP="00182BB2">
            <w:pPr>
              <w:rPr>
                <w:rFonts w:ascii="Arial" w:hAnsi="Arial" w:cs="Arial"/>
              </w:rPr>
            </w:pPr>
          </w:p>
        </w:tc>
        <w:tc>
          <w:tcPr>
            <w:tcW w:w="1926" w:type="dxa"/>
            <w:shd w:val="clear" w:color="auto" w:fill="FFFFFF" w:themeFill="background1"/>
          </w:tcPr>
          <w:p w14:paraId="0D558653" w14:textId="77777777" w:rsidR="00182BB2" w:rsidRPr="007B1107" w:rsidRDefault="00182BB2" w:rsidP="00182BB2">
            <w:pPr>
              <w:rPr>
                <w:rFonts w:ascii="Arial" w:hAnsi="Arial" w:cs="Arial"/>
              </w:rPr>
            </w:pPr>
          </w:p>
          <w:sdt>
            <w:sdtPr>
              <w:rPr>
                <w:rFonts w:ascii="Arial" w:hAnsi="Arial" w:cs="Arial"/>
                <w:b/>
              </w:rPr>
              <w:alias w:val="RAG"/>
              <w:tag w:val="RAG"/>
              <w:id w:val="976577193"/>
              <w:placeholder>
                <w:docPart w:val="F0B6CF6E48E74FE297FDB16C1A396EE7"/>
              </w:placeholder>
              <w15:color w:val="333399"/>
              <w:comboBox>
                <w:listItem w:value="Choose an item."/>
                <w:listItem w:displayText="RED" w:value="RED"/>
                <w:listItem w:displayText="AMBER" w:value="AMBER"/>
                <w:listItem w:displayText="GREEN" w:value="GREEN"/>
                <w:listItem w:displayText="n/a" w:value="n/a"/>
              </w:comboBox>
            </w:sdtPr>
            <w:sdtEndPr/>
            <w:sdtContent>
              <w:p w14:paraId="250ED9CC" w14:textId="6FA39FD2" w:rsidR="00182BB2" w:rsidRPr="007B1107" w:rsidRDefault="0085485E" w:rsidP="00182BB2">
                <w:pPr>
                  <w:jc w:val="center"/>
                  <w:rPr>
                    <w:rFonts w:ascii="Arial" w:hAnsi="Arial" w:cs="Arial"/>
                  </w:rPr>
                </w:pPr>
                <w:r>
                  <w:rPr>
                    <w:rFonts w:ascii="Arial" w:hAnsi="Arial" w:cs="Arial"/>
                    <w:b/>
                  </w:rPr>
                  <w:t>GREEN</w:t>
                </w:r>
              </w:p>
            </w:sdtContent>
          </w:sdt>
        </w:tc>
      </w:tr>
      <w:tr w:rsidR="00182BB2" w:rsidRPr="007B1107" w14:paraId="7CA9327A" w14:textId="77777777" w:rsidTr="00B02E04">
        <w:tc>
          <w:tcPr>
            <w:tcW w:w="15388" w:type="dxa"/>
            <w:gridSpan w:val="3"/>
            <w:shd w:val="clear" w:color="auto" w:fill="F2F2F2" w:themeFill="background1" w:themeFillShade="F2"/>
          </w:tcPr>
          <w:p w14:paraId="4F6255C2" w14:textId="77777777" w:rsidR="00182BB2" w:rsidRPr="006543AC" w:rsidRDefault="00182BB2" w:rsidP="00182BB2">
            <w:pPr>
              <w:rPr>
                <w:rFonts w:ascii="Arial" w:hAnsi="Arial" w:cs="Arial"/>
                <w:sz w:val="16"/>
                <w:szCs w:val="16"/>
              </w:rPr>
            </w:pPr>
          </w:p>
          <w:p w14:paraId="06F863A2" w14:textId="62380DA4" w:rsidR="00182BB2" w:rsidRPr="007B1107" w:rsidRDefault="00182BB2" w:rsidP="00182BB2">
            <w:pPr>
              <w:rPr>
                <w:rFonts w:ascii="Arial" w:hAnsi="Arial" w:cs="Arial"/>
              </w:rPr>
            </w:pPr>
            <w:r w:rsidRPr="007B1107">
              <w:rPr>
                <w:rFonts w:ascii="Arial" w:hAnsi="Arial" w:cs="Arial"/>
              </w:rPr>
              <w:t>Evidence for rating assessment / future plans</w:t>
            </w:r>
          </w:p>
          <w:p w14:paraId="4E6E686E" w14:textId="00219F60" w:rsidR="00182BB2" w:rsidRPr="006543AC" w:rsidRDefault="00182BB2" w:rsidP="00182BB2">
            <w:pPr>
              <w:rPr>
                <w:rFonts w:ascii="Arial" w:hAnsi="Arial" w:cs="Arial"/>
                <w:sz w:val="16"/>
                <w:szCs w:val="16"/>
              </w:rPr>
            </w:pPr>
          </w:p>
        </w:tc>
      </w:tr>
      <w:tr w:rsidR="00F07A37" w:rsidRPr="007B1107" w14:paraId="62040124" w14:textId="77777777" w:rsidTr="00B02E04">
        <w:tc>
          <w:tcPr>
            <w:tcW w:w="15388" w:type="dxa"/>
            <w:gridSpan w:val="3"/>
            <w:shd w:val="clear" w:color="auto" w:fill="FFFFFF" w:themeFill="background1"/>
          </w:tcPr>
          <w:p w14:paraId="3F7A7F19" w14:textId="6AB8121A" w:rsidR="00F07A37" w:rsidRDefault="00F07A37" w:rsidP="00F07A37">
            <w:pPr>
              <w:spacing w:after="1" w:line="238" w:lineRule="auto"/>
            </w:pPr>
            <w:r>
              <w:rPr>
                <w:rFonts w:ascii="Arial" w:eastAsia="Arial" w:hAnsi="Arial" w:cs="Arial"/>
              </w:rPr>
              <w:t>Continue</w:t>
            </w:r>
            <w:r w:rsidR="0085485E">
              <w:rPr>
                <w:rFonts w:ascii="Arial" w:eastAsia="Arial" w:hAnsi="Arial" w:cs="Arial"/>
              </w:rPr>
              <w:t>d</w:t>
            </w:r>
            <w:r>
              <w:rPr>
                <w:rFonts w:ascii="Arial" w:eastAsia="Arial" w:hAnsi="Arial" w:cs="Arial"/>
              </w:rPr>
              <w:t xml:space="preserve"> involvement of an independent member of the health board to have oversight of revalidation and appraisal systems/processes. Decisions are formally adopted at monthly ROAG</w:t>
            </w:r>
            <w:r w:rsidR="0085485E">
              <w:rPr>
                <w:rFonts w:ascii="Arial" w:eastAsia="Arial" w:hAnsi="Arial" w:cs="Arial"/>
              </w:rPr>
              <w:t>, Medical Workforce Group and Workforce, OD and Digital</w:t>
            </w:r>
            <w:r>
              <w:rPr>
                <w:rFonts w:ascii="Arial" w:eastAsia="Arial" w:hAnsi="Arial" w:cs="Arial"/>
              </w:rPr>
              <w:t xml:space="preserve"> meetings. </w:t>
            </w:r>
          </w:p>
          <w:p w14:paraId="596ABD0B" w14:textId="77777777" w:rsidR="00F07A37" w:rsidRPr="006543AC" w:rsidRDefault="00F07A37" w:rsidP="00F07A37">
            <w:pPr>
              <w:rPr>
                <w:sz w:val="16"/>
                <w:szCs w:val="16"/>
              </w:rPr>
            </w:pPr>
            <w:r>
              <w:rPr>
                <w:rFonts w:ascii="Arial" w:eastAsia="Arial" w:hAnsi="Arial" w:cs="Arial"/>
              </w:rPr>
              <w:t xml:space="preserve"> </w:t>
            </w:r>
          </w:p>
          <w:p w14:paraId="6EE33C77" w14:textId="77777777" w:rsidR="00F07A37" w:rsidRDefault="00F07A37" w:rsidP="00F07A37">
            <w:pPr>
              <w:spacing w:after="2" w:line="238" w:lineRule="auto"/>
            </w:pPr>
            <w:r>
              <w:rPr>
                <w:rFonts w:ascii="Arial" w:eastAsia="Arial" w:hAnsi="Arial" w:cs="Arial"/>
              </w:rPr>
              <w:t xml:space="preserve">Continue developing links with Patient Feedback team to highlight and promote awareness to the public.  For doctors struggling to obtain patient </w:t>
            </w:r>
            <w:proofErr w:type="gramStart"/>
            <w:r>
              <w:rPr>
                <w:rFonts w:ascii="Arial" w:eastAsia="Arial" w:hAnsi="Arial" w:cs="Arial"/>
              </w:rPr>
              <w:t>Feedback  the</w:t>
            </w:r>
            <w:proofErr w:type="gramEnd"/>
            <w:r>
              <w:rPr>
                <w:rFonts w:ascii="Arial" w:eastAsia="Arial" w:hAnsi="Arial" w:cs="Arial"/>
              </w:rPr>
              <w:t xml:space="preserve"> Patient Feedback Team are contacted to obtain generic reports regarding, for example, a ward or department of the patient/family/carer feedback. </w:t>
            </w:r>
          </w:p>
          <w:p w14:paraId="1E938988" w14:textId="77777777" w:rsidR="00F07A37" w:rsidRDefault="00F07A37" w:rsidP="00F07A37">
            <w:r>
              <w:rPr>
                <w:rFonts w:ascii="Arial" w:eastAsia="Arial" w:hAnsi="Arial" w:cs="Arial"/>
              </w:rPr>
              <w:t xml:space="preserve"> </w:t>
            </w:r>
          </w:p>
          <w:p w14:paraId="1297F490" w14:textId="77777777" w:rsidR="00F07A37" w:rsidRDefault="00F07A37" w:rsidP="0085485E">
            <w:pPr>
              <w:spacing w:line="243" w:lineRule="auto"/>
              <w:ind w:right="167"/>
              <w:jc w:val="both"/>
              <w:rPr>
                <w:rFonts w:ascii="Arial" w:eastAsia="Arial" w:hAnsi="Arial" w:cs="Arial"/>
              </w:rPr>
            </w:pPr>
            <w:r>
              <w:rPr>
                <w:rFonts w:ascii="Arial" w:eastAsia="Arial" w:hAnsi="Arial" w:cs="Arial"/>
              </w:rPr>
              <w:t xml:space="preserve">Transparency in appraisal and revalidation processes to the public is important. The A&amp;R </w:t>
            </w:r>
            <w:proofErr w:type="gramStart"/>
            <w:r>
              <w:rPr>
                <w:rFonts w:ascii="Arial" w:eastAsia="Arial" w:hAnsi="Arial" w:cs="Arial"/>
              </w:rPr>
              <w:t>Team work</w:t>
            </w:r>
            <w:proofErr w:type="gramEnd"/>
            <w:r>
              <w:rPr>
                <w:rFonts w:ascii="Arial" w:eastAsia="Arial" w:hAnsi="Arial" w:cs="Arial"/>
              </w:rPr>
              <w:t xml:space="preserve"> with Patient Feedback Team to include information within their webpage highlighting doctors revalidation – educating patients why patient feedback is required. </w:t>
            </w:r>
          </w:p>
          <w:p w14:paraId="4709451A" w14:textId="77777777" w:rsidR="0085485E" w:rsidRDefault="0085485E" w:rsidP="0085485E">
            <w:pPr>
              <w:spacing w:line="243" w:lineRule="auto"/>
              <w:ind w:right="167"/>
              <w:jc w:val="both"/>
              <w:rPr>
                <w:rFonts w:ascii="Arial" w:hAnsi="Arial" w:cs="Arial"/>
              </w:rPr>
            </w:pPr>
          </w:p>
          <w:p w14:paraId="71B9050F" w14:textId="31D1E4C4" w:rsidR="0085485E" w:rsidRPr="007B1107" w:rsidRDefault="0085485E" w:rsidP="0085485E">
            <w:pPr>
              <w:spacing w:line="243" w:lineRule="auto"/>
              <w:ind w:right="167"/>
              <w:jc w:val="both"/>
              <w:rPr>
                <w:rFonts w:ascii="Arial" w:hAnsi="Arial" w:cs="Arial"/>
              </w:rPr>
            </w:pPr>
            <w:r>
              <w:rPr>
                <w:rFonts w:ascii="Arial" w:hAnsi="Arial" w:cs="Arial"/>
              </w:rPr>
              <w:t>Patient feedback is also provided to doctors through the Orbit360 system for doctors to reflect on as part of the formal feedback for revalidation.</w:t>
            </w:r>
          </w:p>
        </w:tc>
      </w:tr>
      <w:tr w:rsidR="00F07A37" w:rsidRPr="007B1107" w14:paraId="5BFC9803" w14:textId="77777777" w:rsidTr="00886C13">
        <w:tc>
          <w:tcPr>
            <w:tcW w:w="10485" w:type="dxa"/>
            <w:shd w:val="clear" w:color="auto" w:fill="D5DCE4" w:themeFill="text2" w:themeFillTint="33"/>
          </w:tcPr>
          <w:p w14:paraId="4EACA31C" w14:textId="77777777" w:rsidR="00F07A37" w:rsidRPr="007B1107" w:rsidRDefault="00F07A37" w:rsidP="00F07A37">
            <w:pPr>
              <w:rPr>
                <w:rFonts w:ascii="Arial" w:hAnsi="Arial" w:cs="Arial"/>
              </w:rPr>
            </w:pPr>
          </w:p>
          <w:p w14:paraId="4FFA4BA1" w14:textId="67AD4220" w:rsidR="00F07A37" w:rsidRPr="007B1107" w:rsidRDefault="00F07A37" w:rsidP="00F07A37">
            <w:pPr>
              <w:rPr>
                <w:rFonts w:ascii="Arial" w:hAnsi="Arial" w:cs="Arial"/>
              </w:rPr>
            </w:pPr>
            <w:r w:rsidRPr="007B1107">
              <w:rPr>
                <w:rFonts w:ascii="Arial" w:hAnsi="Arial" w:cs="Arial"/>
              </w:rPr>
              <w:t xml:space="preserve">2.1.9 </w:t>
            </w:r>
            <w:r>
              <w:rPr>
                <w:rFonts w:ascii="Arial" w:hAnsi="Arial" w:cs="Arial"/>
              </w:rPr>
              <w:t>the</w:t>
            </w:r>
            <w:r w:rsidRPr="007B1107">
              <w:rPr>
                <w:rFonts w:ascii="Arial" w:hAnsi="Arial" w:cs="Arial"/>
              </w:rPr>
              <w:t xml:space="preserve"> DB engages with national activity relating to revalidation</w:t>
            </w:r>
            <w:r>
              <w:rPr>
                <w:rFonts w:ascii="Arial" w:hAnsi="Arial" w:cs="Arial"/>
              </w:rPr>
              <w:t xml:space="preserve"> (</w:t>
            </w:r>
            <w:r w:rsidRPr="007B1107">
              <w:rPr>
                <w:rFonts w:ascii="Arial" w:hAnsi="Arial" w:cs="Arial"/>
              </w:rPr>
              <w:t xml:space="preserve">e.g., Wales Revalidation Appraisal Group (WRAG) and RO meetings, </w:t>
            </w:r>
            <w:r>
              <w:rPr>
                <w:rFonts w:ascii="Arial" w:hAnsi="Arial" w:cs="Arial"/>
              </w:rPr>
              <w:t>qua</w:t>
            </w:r>
            <w:r w:rsidRPr="007B1107">
              <w:rPr>
                <w:rFonts w:ascii="Arial" w:hAnsi="Arial" w:cs="Arial"/>
              </w:rPr>
              <w:t xml:space="preserve">lity </w:t>
            </w:r>
            <w:r>
              <w:rPr>
                <w:rFonts w:ascii="Arial" w:hAnsi="Arial" w:cs="Arial"/>
              </w:rPr>
              <w:t>a</w:t>
            </w:r>
            <w:r w:rsidRPr="007B1107">
              <w:rPr>
                <w:rFonts w:ascii="Arial" w:hAnsi="Arial" w:cs="Arial"/>
              </w:rPr>
              <w:t>ssurance events</w:t>
            </w:r>
            <w:r>
              <w:rPr>
                <w:rFonts w:ascii="Arial" w:hAnsi="Arial" w:cs="Arial"/>
              </w:rPr>
              <w:t>)</w:t>
            </w:r>
          </w:p>
          <w:p w14:paraId="50342CE3" w14:textId="77777777" w:rsidR="00F07A37" w:rsidRPr="007B1107" w:rsidRDefault="00F07A37" w:rsidP="00F07A37">
            <w:pPr>
              <w:rPr>
                <w:rFonts w:ascii="Arial" w:hAnsi="Arial" w:cs="Arial"/>
              </w:rPr>
            </w:pPr>
          </w:p>
        </w:tc>
        <w:tc>
          <w:tcPr>
            <w:tcW w:w="2977" w:type="dxa"/>
            <w:shd w:val="clear" w:color="auto" w:fill="D5DCE4" w:themeFill="text2" w:themeFillTint="33"/>
          </w:tcPr>
          <w:p w14:paraId="7CAAF2A7" w14:textId="77777777" w:rsidR="00F07A37" w:rsidRPr="007B1107" w:rsidRDefault="00F07A37" w:rsidP="00F07A37">
            <w:pPr>
              <w:rPr>
                <w:rFonts w:ascii="Arial" w:hAnsi="Arial" w:cs="Arial"/>
              </w:rPr>
            </w:pPr>
          </w:p>
          <w:p w14:paraId="452BE9FA" w14:textId="77777777" w:rsidR="00F07A37" w:rsidRPr="007B1107" w:rsidRDefault="00F07A37" w:rsidP="00F07A37">
            <w:pPr>
              <w:jc w:val="right"/>
              <w:rPr>
                <w:rFonts w:ascii="Arial" w:hAnsi="Arial" w:cs="Arial"/>
              </w:rPr>
            </w:pPr>
            <w:r w:rsidRPr="007B1107">
              <w:rPr>
                <w:rFonts w:ascii="Arial" w:hAnsi="Arial" w:cs="Arial"/>
              </w:rPr>
              <w:t>Level of Assurance (RAG):</w:t>
            </w:r>
          </w:p>
          <w:p w14:paraId="40BBF8A8" w14:textId="77777777" w:rsidR="00F07A37" w:rsidRPr="007B1107" w:rsidRDefault="00F07A37" w:rsidP="00F07A37">
            <w:pPr>
              <w:rPr>
                <w:rFonts w:ascii="Arial" w:hAnsi="Arial" w:cs="Arial"/>
              </w:rPr>
            </w:pPr>
          </w:p>
        </w:tc>
        <w:tc>
          <w:tcPr>
            <w:tcW w:w="1926" w:type="dxa"/>
            <w:shd w:val="clear" w:color="auto" w:fill="FFFFFF" w:themeFill="background1"/>
          </w:tcPr>
          <w:p w14:paraId="063F20E6" w14:textId="77777777" w:rsidR="00F07A37" w:rsidRPr="007B1107" w:rsidRDefault="00F07A37" w:rsidP="00F07A37">
            <w:pPr>
              <w:rPr>
                <w:rFonts w:ascii="Arial" w:hAnsi="Arial" w:cs="Arial"/>
              </w:rPr>
            </w:pPr>
          </w:p>
          <w:sdt>
            <w:sdtPr>
              <w:rPr>
                <w:rFonts w:ascii="Arial" w:hAnsi="Arial" w:cs="Arial"/>
                <w:b/>
              </w:rPr>
              <w:alias w:val="RAG"/>
              <w:tag w:val="RAG"/>
              <w:id w:val="1689489661"/>
              <w:placeholder>
                <w:docPart w:val="054AF79899B84A588482C9F10FB75B49"/>
              </w:placeholder>
              <w15:color w:val="333399"/>
              <w:comboBox>
                <w:listItem w:value="Choose an item."/>
                <w:listItem w:displayText="RED" w:value="RED"/>
                <w:listItem w:displayText="AMBER" w:value="AMBER"/>
                <w:listItem w:displayText="GREEN" w:value="GREEN"/>
                <w:listItem w:displayText="n/a" w:value="n/a"/>
              </w:comboBox>
            </w:sdtPr>
            <w:sdtEndPr/>
            <w:sdtContent>
              <w:p w14:paraId="3EDDBF31" w14:textId="6954FAB2" w:rsidR="00F07A37" w:rsidRPr="007B1107" w:rsidRDefault="0085485E" w:rsidP="00F07A37">
                <w:pPr>
                  <w:jc w:val="center"/>
                  <w:rPr>
                    <w:rFonts w:ascii="Arial" w:hAnsi="Arial" w:cs="Arial"/>
                  </w:rPr>
                </w:pPr>
                <w:r>
                  <w:rPr>
                    <w:rFonts w:ascii="Arial" w:hAnsi="Arial" w:cs="Arial"/>
                    <w:b/>
                  </w:rPr>
                  <w:t>GREEN</w:t>
                </w:r>
              </w:p>
            </w:sdtContent>
          </w:sdt>
        </w:tc>
      </w:tr>
      <w:tr w:rsidR="00F07A37" w:rsidRPr="007B1107" w14:paraId="2800FD45" w14:textId="77777777" w:rsidTr="00B02E04">
        <w:tc>
          <w:tcPr>
            <w:tcW w:w="15388" w:type="dxa"/>
            <w:gridSpan w:val="3"/>
            <w:shd w:val="clear" w:color="auto" w:fill="F2F2F2" w:themeFill="background1" w:themeFillShade="F2"/>
          </w:tcPr>
          <w:p w14:paraId="416DAF75" w14:textId="77777777" w:rsidR="00F07A37" w:rsidRPr="007B1107" w:rsidRDefault="00F07A37" w:rsidP="00F07A37">
            <w:pPr>
              <w:rPr>
                <w:rFonts w:ascii="Arial" w:hAnsi="Arial" w:cs="Arial"/>
              </w:rPr>
            </w:pPr>
          </w:p>
          <w:p w14:paraId="510672F1" w14:textId="77777777" w:rsidR="00F07A37" w:rsidRPr="007B1107" w:rsidRDefault="00F07A37" w:rsidP="00F07A37">
            <w:pPr>
              <w:rPr>
                <w:rFonts w:ascii="Arial" w:hAnsi="Arial" w:cs="Arial"/>
              </w:rPr>
            </w:pPr>
            <w:r w:rsidRPr="007B1107">
              <w:rPr>
                <w:rFonts w:ascii="Arial" w:hAnsi="Arial" w:cs="Arial"/>
              </w:rPr>
              <w:t xml:space="preserve">Evidence for rating assessment / future plans. </w:t>
            </w:r>
          </w:p>
          <w:p w14:paraId="40661A05" w14:textId="6C2E8DE5" w:rsidR="00F07A37" w:rsidRPr="007B1107" w:rsidRDefault="00F07A37" w:rsidP="00F07A37">
            <w:pPr>
              <w:rPr>
                <w:rFonts w:ascii="Arial" w:hAnsi="Arial" w:cs="Arial"/>
              </w:rPr>
            </w:pPr>
          </w:p>
        </w:tc>
      </w:tr>
      <w:tr w:rsidR="00F07A37" w:rsidRPr="007B1107" w14:paraId="5323B2FE" w14:textId="77777777" w:rsidTr="00B02E04">
        <w:tc>
          <w:tcPr>
            <w:tcW w:w="15388" w:type="dxa"/>
            <w:gridSpan w:val="3"/>
            <w:shd w:val="clear" w:color="auto" w:fill="FFFFFF" w:themeFill="background1"/>
          </w:tcPr>
          <w:tbl>
            <w:tblPr>
              <w:tblStyle w:val="TableGrid0"/>
              <w:tblW w:w="15389" w:type="dxa"/>
              <w:tblInd w:w="6" w:type="dxa"/>
              <w:tblLayout w:type="fixed"/>
              <w:tblCellMar>
                <w:top w:w="10" w:type="dxa"/>
                <w:left w:w="107" w:type="dxa"/>
                <w:right w:w="45" w:type="dxa"/>
              </w:tblCellMar>
              <w:tblLook w:val="04A0" w:firstRow="1" w:lastRow="0" w:firstColumn="1" w:lastColumn="0" w:noHBand="0" w:noVBand="1"/>
            </w:tblPr>
            <w:tblGrid>
              <w:gridCol w:w="15389"/>
            </w:tblGrid>
            <w:tr w:rsidR="00F07A37" w14:paraId="770A1D84" w14:textId="77777777" w:rsidTr="00B02E04">
              <w:trPr>
                <w:trHeight w:val="3196"/>
              </w:trPr>
              <w:tc>
                <w:tcPr>
                  <w:tcW w:w="15389" w:type="dxa"/>
                  <w:tcBorders>
                    <w:top w:val="single" w:sz="4" w:space="0" w:color="A6A6A6"/>
                    <w:left w:val="single" w:sz="4" w:space="0" w:color="A6A6A6"/>
                    <w:bottom w:val="single" w:sz="4" w:space="0" w:color="A6A6A6"/>
                    <w:right w:val="single" w:sz="4" w:space="0" w:color="A6A6A6"/>
                  </w:tcBorders>
                </w:tcPr>
                <w:p w14:paraId="34F643BC" w14:textId="77777777" w:rsidR="00F07A37" w:rsidRDefault="00F07A37" w:rsidP="00F07A37">
                  <w:r>
                    <w:rPr>
                      <w:rFonts w:ascii="Arial" w:eastAsia="Arial" w:hAnsi="Arial" w:cs="Arial"/>
                    </w:rPr>
                    <w:t xml:space="preserve">SBUHB continues to engage with national activity relating to revalidation by attending and participating in the following:  </w:t>
                  </w:r>
                </w:p>
                <w:p w14:paraId="66915125" w14:textId="77777777" w:rsidR="00F07A37" w:rsidRDefault="00F07A37" w:rsidP="00F07A37">
                  <w:r>
                    <w:rPr>
                      <w:rFonts w:ascii="Arial" w:eastAsia="Arial" w:hAnsi="Arial" w:cs="Arial"/>
                    </w:rPr>
                    <w:t xml:space="preserve"> </w:t>
                  </w:r>
                </w:p>
                <w:p w14:paraId="6FE2EE14" w14:textId="77777777" w:rsidR="00F07A37" w:rsidRDefault="00F07A37" w:rsidP="006543AC">
                  <w:pPr>
                    <w:numPr>
                      <w:ilvl w:val="0"/>
                      <w:numId w:val="5"/>
                    </w:numPr>
                    <w:ind w:left="469" w:hanging="283"/>
                  </w:pPr>
                  <w:r>
                    <w:rPr>
                      <w:rFonts w:ascii="Arial" w:eastAsia="Arial" w:hAnsi="Arial" w:cs="Arial"/>
                    </w:rPr>
                    <w:t xml:space="preserve">WRAG and RO Meetings </w:t>
                  </w:r>
                </w:p>
                <w:p w14:paraId="6FD455D8" w14:textId="77777777" w:rsidR="00F07A37" w:rsidRDefault="00F07A37" w:rsidP="006543AC">
                  <w:pPr>
                    <w:numPr>
                      <w:ilvl w:val="0"/>
                      <w:numId w:val="5"/>
                    </w:numPr>
                    <w:ind w:left="469" w:hanging="283"/>
                  </w:pPr>
                  <w:r>
                    <w:rPr>
                      <w:rFonts w:ascii="Arial" w:eastAsia="Arial" w:hAnsi="Arial" w:cs="Arial"/>
                    </w:rPr>
                    <w:t xml:space="preserve">Revalidation Quality Assurance Reviews undertaken by HEIW RSU. </w:t>
                  </w:r>
                </w:p>
                <w:p w14:paraId="3FEE44EB" w14:textId="77777777" w:rsidR="00F07A37" w:rsidRDefault="00F07A37" w:rsidP="006543AC">
                  <w:pPr>
                    <w:numPr>
                      <w:ilvl w:val="0"/>
                      <w:numId w:val="5"/>
                    </w:numPr>
                    <w:ind w:left="469" w:hanging="283"/>
                  </w:pPr>
                  <w:r>
                    <w:rPr>
                      <w:rFonts w:ascii="Arial" w:eastAsia="Arial" w:hAnsi="Arial" w:cs="Arial"/>
                    </w:rPr>
                    <w:t xml:space="preserve">National Appraiser Conferences and Appraisal Quality Assurance Events </w:t>
                  </w:r>
                </w:p>
                <w:p w14:paraId="32D6B22E" w14:textId="77777777" w:rsidR="00F07A37" w:rsidRDefault="00F07A37" w:rsidP="006543AC">
                  <w:pPr>
                    <w:numPr>
                      <w:ilvl w:val="0"/>
                      <w:numId w:val="5"/>
                    </w:numPr>
                    <w:ind w:left="469" w:hanging="283"/>
                  </w:pPr>
                  <w:r>
                    <w:rPr>
                      <w:rFonts w:ascii="Arial" w:eastAsia="Arial" w:hAnsi="Arial" w:cs="Arial"/>
                    </w:rPr>
                    <w:t xml:space="preserve">Appraisal Leads and Revalidation Manager meetings </w:t>
                  </w:r>
                </w:p>
                <w:p w14:paraId="717E5B23" w14:textId="77777777" w:rsidR="00F07A37" w:rsidRDefault="00F07A37" w:rsidP="006543AC">
                  <w:pPr>
                    <w:numPr>
                      <w:ilvl w:val="0"/>
                      <w:numId w:val="5"/>
                    </w:numPr>
                    <w:ind w:left="469" w:hanging="283"/>
                  </w:pPr>
                  <w:r>
                    <w:rPr>
                      <w:rFonts w:ascii="Arial" w:eastAsia="Arial" w:hAnsi="Arial" w:cs="Arial"/>
                    </w:rPr>
                    <w:t xml:space="preserve">Involvement in the development of MARS </w:t>
                  </w:r>
                </w:p>
                <w:p w14:paraId="177B320C" w14:textId="77777777" w:rsidR="00F07A37" w:rsidRDefault="00F07A37" w:rsidP="006543AC">
                  <w:pPr>
                    <w:numPr>
                      <w:ilvl w:val="0"/>
                      <w:numId w:val="5"/>
                    </w:numPr>
                    <w:ind w:left="469" w:hanging="283"/>
                  </w:pPr>
                  <w:r>
                    <w:rPr>
                      <w:rFonts w:ascii="Arial" w:eastAsia="Arial" w:hAnsi="Arial" w:cs="Arial"/>
                    </w:rPr>
                    <w:t xml:space="preserve">Involvement in the development of Orbit360 </w:t>
                  </w:r>
                </w:p>
                <w:p w14:paraId="6C3BB23A" w14:textId="77777777" w:rsidR="00F07A37" w:rsidRDefault="00F07A37" w:rsidP="006543AC">
                  <w:pPr>
                    <w:numPr>
                      <w:ilvl w:val="0"/>
                      <w:numId w:val="5"/>
                    </w:numPr>
                    <w:ind w:left="469" w:hanging="283"/>
                  </w:pPr>
                  <w:r>
                    <w:rPr>
                      <w:rFonts w:ascii="Arial" w:eastAsia="Arial" w:hAnsi="Arial" w:cs="Arial"/>
                    </w:rPr>
                    <w:t xml:space="preserve">Supporting Revalidation Support Unit (RSU) reviewing new processes, guidance and projects </w:t>
                  </w:r>
                </w:p>
                <w:p w14:paraId="493139EE" w14:textId="77777777" w:rsidR="00F07A37" w:rsidRDefault="00F07A37" w:rsidP="006543AC">
                  <w:pPr>
                    <w:numPr>
                      <w:ilvl w:val="0"/>
                      <w:numId w:val="5"/>
                    </w:numPr>
                    <w:ind w:left="469" w:hanging="283"/>
                  </w:pPr>
                  <w:r>
                    <w:rPr>
                      <w:rFonts w:ascii="Arial" w:eastAsia="Arial" w:hAnsi="Arial" w:cs="Arial"/>
                    </w:rPr>
                    <w:t xml:space="preserve">Involvement and contribution at national level and supporting peer reviews </w:t>
                  </w:r>
                </w:p>
                <w:p w14:paraId="008837CE" w14:textId="77777777" w:rsidR="00F07A37" w:rsidRDefault="00F07A37" w:rsidP="006543AC">
                  <w:pPr>
                    <w:numPr>
                      <w:ilvl w:val="0"/>
                      <w:numId w:val="5"/>
                    </w:numPr>
                    <w:ind w:left="469" w:hanging="283"/>
                  </w:pPr>
                  <w:r>
                    <w:rPr>
                      <w:rFonts w:ascii="Arial" w:eastAsia="Arial" w:hAnsi="Arial" w:cs="Arial"/>
                    </w:rPr>
                    <w:t xml:space="preserve">Improve the quality of appraisal and revalidation in primary and secondary care, including involvement in regional and national events </w:t>
                  </w:r>
                </w:p>
                <w:p w14:paraId="13FE0F4B" w14:textId="77777777" w:rsidR="0085485E" w:rsidRDefault="00F07A37" w:rsidP="006543AC">
                  <w:pPr>
                    <w:numPr>
                      <w:ilvl w:val="0"/>
                      <w:numId w:val="5"/>
                    </w:numPr>
                    <w:ind w:left="469" w:hanging="283"/>
                  </w:pPr>
                  <w:r>
                    <w:rPr>
                      <w:rFonts w:ascii="Arial" w:eastAsia="Arial" w:hAnsi="Arial" w:cs="Arial"/>
                    </w:rPr>
                    <w:t xml:space="preserve">Support HEIW RSU with quality assurance process and reviews </w:t>
                  </w:r>
                </w:p>
                <w:p w14:paraId="2568347F" w14:textId="2E60DA5D" w:rsidR="0085485E" w:rsidRPr="0085485E" w:rsidRDefault="0085485E" w:rsidP="006543AC">
                  <w:pPr>
                    <w:numPr>
                      <w:ilvl w:val="0"/>
                      <w:numId w:val="5"/>
                    </w:numPr>
                    <w:ind w:left="469" w:hanging="283"/>
                  </w:pPr>
                  <w:r w:rsidRPr="0085485E">
                    <w:rPr>
                      <w:rFonts w:ascii="Arial" w:eastAsia="Arial" w:hAnsi="Arial" w:cs="Arial"/>
                    </w:rPr>
                    <w:t xml:space="preserve">Develop and improve systems and processes on MARS to enhance appraisal and revalidation. </w:t>
                  </w:r>
                </w:p>
                <w:p w14:paraId="34EC1488" w14:textId="77777777" w:rsidR="0085485E" w:rsidRDefault="0085485E" w:rsidP="006543AC">
                  <w:pPr>
                    <w:numPr>
                      <w:ilvl w:val="0"/>
                      <w:numId w:val="5"/>
                    </w:numPr>
                    <w:ind w:left="469" w:hanging="283"/>
                  </w:pPr>
                  <w:r>
                    <w:rPr>
                      <w:rFonts w:ascii="Arial" w:eastAsia="Arial" w:hAnsi="Arial" w:cs="Arial"/>
                    </w:rPr>
                    <w:t>Linking with the GMC to provide local events for updates e.g. Good Medical Practice update.</w:t>
                  </w:r>
                </w:p>
                <w:p w14:paraId="541C9143" w14:textId="77777777" w:rsidR="006543AC" w:rsidRDefault="0085485E" w:rsidP="006543AC">
                  <w:pPr>
                    <w:numPr>
                      <w:ilvl w:val="0"/>
                      <w:numId w:val="5"/>
                    </w:numPr>
                    <w:ind w:left="469" w:hanging="283"/>
                  </w:pPr>
                  <w:r w:rsidRPr="0085485E">
                    <w:rPr>
                      <w:rFonts w:ascii="Arial" w:eastAsia="Arial" w:hAnsi="Arial" w:cs="Arial"/>
                    </w:rPr>
                    <w:t xml:space="preserve">The Appraisal and Revalidation Team help develop and support the All Wales patient and colleague feedback system Orbit360 providing feedback from users and involvement in developments. </w:t>
                  </w:r>
                </w:p>
                <w:p w14:paraId="51546996" w14:textId="77777777" w:rsidR="006543AC" w:rsidRDefault="0085485E" w:rsidP="006543AC">
                  <w:pPr>
                    <w:numPr>
                      <w:ilvl w:val="0"/>
                      <w:numId w:val="5"/>
                    </w:numPr>
                    <w:ind w:left="469" w:hanging="283"/>
                  </w:pPr>
                  <w:r w:rsidRPr="006543AC">
                    <w:rPr>
                      <w:rFonts w:ascii="Arial" w:eastAsia="Arial" w:hAnsi="Arial" w:cs="Arial"/>
                    </w:rPr>
                    <w:t xml:space="preserve">The RO or Deputy RO represent the DB at the RO Network meetings and there is a 100% attendance. </w:t>
                  </w:r>
                </w:p>
                <w:p w14:paraId="366FA0E3" w14:textId="2CFDF533" w:rsidR="006543AC" w:rsidRDefault="0085485E" w:rsidP="0085485E">
                  <w:pPr>
                    <w:numPr>
                      <w:ilvl w:val="0"/>
                      <w:numId w:val="5"/>
                    </w:numPr>
                    <w:ind w:left="469" w:hanging="283"/>
                  </w:pPr>
                  <w:r w:rsidRPr="006543AC">
                    <w:rPr>
                      <w:rFonts w:ascii="Arial" w:eastAsia="Arial" w:hAnsi="Arial" w:cs="Arial"/>
                    </w:rPr>
                    <w:t>The A&amp; R Manager, Support Officer and RO</w:t>
                  </w:r>
                  <w:r w:rsidR="006543AC">
                    <w:rPr>
                      <w:rFonts w:ascii="Arial" w:eastAsia="Arial" w:hAnsi="Arial" w:cs="Arial"/>
                    </w:rPr>
                    <w:t>/Deputy RO</w:t>
                  </w:r>
                  <w:r w:rsidRPr="006543AC">
                    <w:rPr>
                      <w:rFonts w:ascii="Arial" w:eastAsia="Arial" w:hAnsi="Arial" w:cs="Arial"/>
                    </w:rPr>
                    <w:t xml:space="preserve"> are members of WRAG and the DB are represented at every meeting.  Active involvement in annual national events e.g. national Appraisal Quality Assurance (RQA) events. </w:t>
                  </w:r>
                </w:p>
                <w:p w14:paraId="41E870BF" w14:textId="77777777" w:rsidR="006543AC" w:rsidRDefault="0085485E" w:rsidP="0085485E">
                  <w:pPr>
                    <w:numPr>
                      <w:ilvl w:val="0"/>
                      <w:numId w:val="5"/>
                    </w:numPr>
                    <w:ind w:left="469" w:hanging="283"/>
                  </w:pPr>
                  <w:r w:rsidRPr="006543AC">
                    <w:rPr>
                      <w:rFonts w:ascii="Arial" w:eastAsia="Arial" w:hAnsi="Arial" w:cs="Arial"/>
                    </w:rPr>
                    <w:t xml:space="preserve">Informal discussions and concerns are discussed with other Revalidation Managers within Wales, when necessary.  </w:t>
                  </w:r>
                </w:p>
                <w:p w14:paraId="07BB2EFD" w14:textId="77777777" w:rsidR="006543AC" w:rsidRDefault="0085485E" w:rsidP="0085485E">
                  <w:pPr>
                    <w:numPr>
                      <w:ilvl w:val="0"/>
                      <w:numId w:val="5"/>
                    </w:numPr>
                    <w:ind w:left="469" w:hanging="283"/>
                  </w:pPr>
                  <w:r w:rsidRPr="006543AC">
                    <w:rPr>
                      <w:rFonts w:ascii="Arial" w:eastAsia="Arial" w:hAnsi="Arial" w:cs="Arial"/>
                    </w:rPr>
                    <w:t xml:space="preserve">Share good practice and documentation of improved processes with other DBs across Wales and the RSU. </w:t>
                  </w:r>
                </w:p>
                <w:p w14:paraId="5C221BD4" w14:textId="11334D69" w:rsidR="006543AC" w:rsidRDefault="0085485E" w:rsidP="006543AC">
                  <w:pPr>
                    <w:numPr>
                      <w:ilvl w:val="0"/>
                      <w:numId w:val="5"/>
                    </w:numPr>
                    <w:ind w:left="469" w:hanging="283"/>
                  </w:pPr>
                  <w:r w:rsidRPr="006543AC">
                    <w:rPr>
                      <w:rFonts w:ascii="Arial" w:eastAsia="Arial" w:hAnsi="Arial" w:cs="Arial"/>
                    </w:rPr>
                    <w:t>Involvement in and continue to support review All Wales documentation, processes</w:t>
                  </w:r>
                  <w:r w:rsidR="006543AC">
                    <w:rPr>
                      <w:rFonts w:ascii="Arial" w:eastAsia="Arial" w:hAnsi="Arial" w:cs="Arial"/>
                    </w:rPr>
                    <w:t>, systems</w:t>
                  </w:r>
                  <w:r w:rsidRPr="006543AC">
                    <w:rPr>
                      <w:rFonts w:ascii="Arial" w:eastAsia="Arial" w:hAnsi="Arial" w:cs="Arial"/>
                    </w:rPr>
                    <w:t xml:space="preserve"> and guidance. </w:t>
                  </w:r>
                </w:p>
                <w:p w14:paraId="470B3403" w14:textId="77777777" w:rsidR="0085485E" w:rsidRPr="006543AC" w:rsidRDefault="0085485E" w:rsidP="006543AC">
                  <w:pPr>
                    <w:numPr>
                      <w:ilvl w:val="0"/>
                      <w:numId w:val="5"/>
                    </w:numPr>
                    <w:ind w:left="469" w:hanging="283"/>
                  </w:pPr>
                  <w:r w:rsidRPr="006543AC">
                    <w:rPr>
                      <w:rFonts w:ascii="Arial" w:eastAsia="Arial" w:hAnsi="Arial" w:cs="Arial"/>
                    </w:rPr>
                    <w:t>The Appraisal and Revalidation supports the Revalidation QA reviews by supporting the panel for other DB reviews</w:t>
                  </w:r>
                </w:p>
                <w:p w14:paraId="04D1933C" w14:textId="23928529" w:rsidR="006543AC" w:rsidRPr="006543AC" w:rsidRDefault="006543AC" w:rsidP="006543AC">
                  <w:pPr>
                    <w:ind w:left="469"/>
                  </w:pPr>
                </w:p>
              </w:tc>
            </w:tr>
          </w:tbl>
          <w:p w14:paraId="0C206DDF" w14:textId="77777777" w:rsidR="00F07A37" w:rsidRPr="0085485E" w:rsidRDefault="00F07A37" w:rsidP="00F07A37">
            <w:pPr>
              <w:rPr>
                <w:rFonts w:ascii="Arial" w:hAnsi="Arial" w:cs="Arial"/>
                <w:sz w:val="8"/>
                <w:szCs w:val="8"/>
              </w:rPr>
            </w:pPr>
          </w:p>
        </w:tc>
      </w:tr>
    </w:tbl>
    <w:p w14:paraId="034F73B4" w14:textId="77777777" w:rsidR="006543AC" w:rsidRDefault="006543AC">
      <w:r>
        <w:br w:type="page"/>
      </w:r>
    </w:p>
    <w:tbl>
      <w:tblPr>
        <w:tblStyle w:val="TableGrid"/>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10485"/>
        <w:gridCol w:w="2977"/>
        <w:gridCol w:w="1926"/>
      </w:tblGrid>
      <w:tr w:rsidR="00F07A37" w:rsidRPr="007B1107" w14:paraId="1201C62C" w14:textId="77777777" w:rsidTr="00886C13">
        <w:tc>
          <w:tcPr>
            <w:tcW w:w="10485" w:type="dxa"/>
            <w:shd w:val="clear" w:color="auto" w:fill="D5DCE4" w:themeFill="text2" w:themeFillTint="33"/>
          </w:tcPr>
          <w:p w14:paraId="1B968FD8" w14:textId="782D7787" w:rsidR="00F07A37" w:rsidRPr="007B1107" w:rsidRDefault="00F07A37" w:rsidP="00F07A37">
            <w:pPr>
              <w:rPr>
                <w:rFonts w:ascii="Arial" w:hAnsi="Arial" w:cs="Arial"/>
              </w:rPr>
            </w:pPr>
          </w:p>
          <w:p w14:paraId="7A191593" w14:textId="1527105D" w:rsidR="00F07A37" w:rsidRPr="007B1107" w:rsidRDefault="00F07A37" w:rsidP="00F07A37">
            <w:pPr>
              <w:rPr>
                <w:rFonts w:ascii="Arial" w:hAnsi="Arial" w:cs="Arial"/>
              </w:rPr>
            </w:pPr>
            <w:r w:rsidRPr="007B1107">
              <w:rPr>
                <w:rFonts w:ascii="Arial" w:hAnsi="Arial" w:cs="Arial"/>
              </w:rPr>
              <w:t>2.1.10 thresholds applied for revalidation recommendations are in line with those of other DBs</w:t>
            </w:r>
          </w:p>
        </w:tc>
        <w:tc>
          <w:tcPr>
            <w:tcW w:w="2977" w:type="dxa"/>
            <w:shd w:val="clear" w:color="auto" w:fill="D5DCE4" w:themeFill="text2" w:themeFillTint="33"/>
          </w:tcPr>
          <w:p w14:paraId="2F5DACE0" w14:textId="77777777" w:rsidR="00F07A37" w:rsidRPr="007B1107" w:rsidRDefault="00F07A37" w:rsidP="00F07A37">
            <w:pPr>
              <w:rPr>
                <w:rFonts w:ascii="Arial" w:hAnsi="Arial" w:cs="Arial"/>
              </w:rPr>
            </w:pPr>
          </w:p>
          <w:p w14:paraId="37BDEC9C" w14:textId="77777777" w:rsidR="00F07A37" w:rsidRPr="007B1107" w:rsidRDefault="00F07A37" w:rsidP="00F07A37">
            <w:pPr>
              <w:jc w:val="right"/>
              <w:rPr>
                <w:rFonts w:ascii="Arial" w:hAnsi="Arial" w:cs="Arial"/>
              </w:rPr>
            </w:pPr>
            <w:r w:rsidRPr="007B1107">
              <w:rPr>
                <w:rFonts w:ascii="Arial" w:hAnsi="Arial" w:cs="Arial"/>
              </w:rPr>
              <w:t>Level of Assurance (RAG):</w:t>
            </w:r>
          </w:p>
          <w:p w14:paraId="0C2AF158" w14:textId="77777777" w:rsidR="00F07A37" w:rsidRPr="007B1107" w:rsidRDefault="00F07A37" w:rsidP="00F07A37">
            <w:pPr>
              <w:rPr>
                <w:rFonts w:ascii="Arial" w:hAnsi="Arial" w:cs="Arial"/>
              </w:rPr>
            </w:pPr>
          </w:p>
        </w:tc>
        <w:tc>
          <w:tcPr>
            <w:tcW w:w="1926" w:type="dxa"/>
            <w:shd w:val="clear" w:color="auto" w:fill="FFFFFF" w:themeFill="background1"/>
          </w:tcPr>
          <w:p w14:paraId="66797A2F" w14:textId="77777777" w:rsidR="00F07A37" w:rsidRPr="007B1107" w:rsidRDefault="00F07A37" w:rsidP="00F07A37">
            <w:pPr>
              <w:rPr>
                <w:rFonts w:ascii="Arial" w:hAnsi="Arial" w:cs="Arial"/>
              </w:rPr>
            </w:pPr>
          </w:p>
          <w:sdt>
            <w:sdtPr>
              <w:rPr>
                <w:rFonts w:ascii="Arial" w:hAnsi="Arial" w:cs="Arial"/>
                <w:b/>
              </w:rPr>
              <w:alias w:val="RAG"/>
              <w:tag w:val="RAG"/>
              <w:id w:val="626119008"/>
              <w:placeholder>
                <w:docPart w:val="8CCB58F693F7478F86CED88D2C6B8510"/>
              </w:placeholder>
              <w15:color w:val="333399"/>
              <w:comboBox>
                <w:listItem w:value="Choose an item."/>
                <w:listItem w:displayText="RED" w:value="RED"/>
                <w:listItem w:displayText="AMBER" w:value="AMBER"/>
                <w:listItem w:displayText="GREEN" w:value="GREEN"/>
                <w:listItem w:displayText="n/a" w:value="n/a"/>
              </w:comboBox>
            </w:sdtPr>
            <w:sdtEndPr/>
            <w:sdtContent>
              <w:p w14:paraId="5D514646" w14:textId="682EB6ED" w:rsidR="00F07A37" w:rsidRPr="007B1107" w:rsidRDefault="006543AC" w:rsidP="00F07A37">
                <w:pPr>
                  <w:jc w:val="center"/>
                  <w:rPr>
                    <w:rFonts w:ascii="Arial" w:hAnsi="Arial" w:cs="Arial"/>
                  </w:rPr>
                </w:pPr>
                <w:r>
                  <w:rPr>
                    <w:rFonts w:ascii="Arial" w:hAnsi="Arial" w:cs="Arial"/>
                    <w:b/>
                  </w:rPr>
                  <w:t>GREEN</w:t>
                </w:r>
              </w:p>
            </w:sdtContent>
          </w:sdt>
        </w:tc>
      </w:tr>
      <w:tr w:rsidR="00F07A37" w:rsidRPr="007B1107" w14:paraId="37FDDF36" w14:textId="77777777" w:rsidTr="00B02E04">
        <w:tc>
          <w:tcPr>
            <w:tcW w:w="15388" w:type="dxa"/>
            <w:gridSpan w:val="3"/>
            <w:shd w:val="clear" w:color="auto" w:fill="F2F2F2" w:themeFill="background1" w:themeFillShade="F2"/>
          </w:tcPr>
          <w:p w14:paraId="61EF4C85" w14:textId="77777777" w:rsidR="00F07A37" w:rsidRPr="007B1107" w:rsidRDefault="00F07A37" w:rsidP="00F07A37">
            <w:pPr>
              <w:rPr>
                <w:rFonts w:ascii="Arial" w:hAnsi="Arial" w:cs="Arial"/>
              </w:rPr>
            </w:pPr>
          </w:p>
          <w:p w14:paraId="55BECF6E" w14:textId="77777777" w:rsidR="00F07A37" w:rsidRPr="007B1107" w:rsidRDefault="00F07A37" w:rsidP="00F07A37">
            <w:pPr>
              <w:rPr>
                <w:rFonts w:ascii="Arial" w:hAnsi="Arial" w:cs="Arial"/>
              </w:rPr>
            </w:pPr>
            <w:r w:rsidRPr="007B1107">
              <w:rPr>
                <w:rFonts w:ascii="Arial" w:hAnsi="Arial" w:cs="Arial"/>
              </w:rPr>
              <w:t xml:space="preserve">Evidence for rating assessment / future plans. </w:t>
            </w:r>
          </w:p>
          <w:p w14:paraId="7F213512" w14:textId="03FE819B" w:rsidR="00F07A37" w:rsidRPr="007B1107" w:rsidRDefault="00F07A37" w:rsidP="00F07A37">
            <w:pPr>
              <w:rPr>
                <w:rFonts w:ascii="Arial" w:hAnsi="Arial" w:cs="Arial"/>
              </w:rPr>
            </w:pPr>
          </w:p>
        </w:tc>
      </w:tr>
      <w:tr w:rsidR="00F07A37" w:rsidRPr="007B1107" w14:paraId="414A7937" w14:textId="77777777" w:rsidTr="00B02E04">
        <w:tc>
          <w:tcPr>
            <w:tcW w:w="15388" w:type="dxa"/>
            <w:gridSpan w:val="3"/>
            <w:shd w:val="clear" w:color="auto" w:fill="FFFFFF" w:themeFill="background1"/>
          </w:tcPr>
          <w:p w14:paraId="6501A497" w14:textId="77777777" w:rsidR="00F07A37" w:rsidRDefault="00F07A37" w:rsidP="00F07A37">
            <w:r>
              <w:rPr>
                <w:rFonts w:ascii="Arial" w:eastAsia="Arial" w:hAnsi="Arial" w:cs="Arial"/>
              </w:rPr>
              <w:t xml:space="preserve">Evidence how we compare our standards with other DBs through: </w:t>
            </w:r>
          </w:p>
          <w:p w14:paraId="0B14324A" w14:textId="77777777" w:rsidR="00F07A37" w:rsidRDefault="00F07A37" w:rsidP="00F07A37">
            <w:r>
              <w:rPr>
                <w:rFonts w:ascii="Arial" w:eastAsia="Arial" w:hAnsi="Arial" w:cs="Arial"/>
              </w:rPr>
              <w:t xml:space="preserve"> </w:t>
            </w:r>
          </w:p>
          <w:p w14:paraId="20D9F6E9" w14:textId="77777777" w:rsidR="00F07A37" w:rsidRDefault="00F07A37" w:rsidP="00F07A37">
            <w:pPr>
              <w:numPr>
                <w:ilvl w:val="0"/>
                <w:numId w:val="6"/>
              </w:numPr>
              <w:ind w:hanging="360"/>
            </w:pPr>
            <w:r>
              <w:rPr>
                <w:rFonts w:ascii="Arial" w:eastAsia="Arial" w:hAnsi="Arial" w:cs="Arial"/>
              </w:rPr>
              <w:t xml:space="preserve">Discussions with other DB Revalidation Managers </w:t>
            </w:r>
          </w:p>
          <w:p w14:paraId="64E1FAB2" w14:textId="3F2DF09A" w:rsidR="00F07A37" w:rsidRDefault="00F07A37" w:rsidP="00F07A37">
            <w:pPr>
              <w:numPr>
                <w:ilvl w:val="0"/>
                <w:numId w:val="6"/>
              </w:numPr>
              <w:ind w:hanging="360"/>
            </w:pPr>
            <w:r>
              <w:rPr>
                <w:rFonts w:ascii="Arial" w:eastAsia="Arial" w:hAnsi="Arial" w:cs="Arial"/>
              </w:rPr>
              <w:t>National conferences, Medical Appraiser Conference, Appraisal QA events, etc</w:t>
            </w:r>
          </w:p>
          <w:p w14:paraId="4C5B6564" w14:textId="76914C6D" w:rsidR="00F07A37" w:rsidRDefault="00F07A37" w:rsidP="00F07A37">
            <w:pPr>
              <w:numPr>
                <w:ilvl w:val="0"/>
                <w:numId w:val="6"/>
              </w:numPr>
              <w:ind w:hanging="360"/>
            </w:pPr>
            <w:r>
              <w:rPr>
                <w:rFonts w:ascii="Arial" w:eastAsia="Arial" w:hAnsi="Arial" w:cs="Arial"/>
              </w:rPr>
              <w:t xml:space="preserve">GMC Connect data and reports are provided to ROAG and Medical Workforce Group </w:t>
            </w:r>
          </w:p>
          <w:p w14:paraId="694D884A" w14:textId="77777777" w:rsidR="00F07A37" w:rsidRDefault="00F07A37" w:rsidP="00F07A37">
            <w:pPr>
              <w:numPr>
                <w:ilvl w:val="0"/>
                <w:numId w:val="6"/>
              </w:numPr>
              <w:ind w:hanging="360"/>
            </w:pPr>
            <w:r>
              <w:rPr>
                <w:rFonts w:ascii="Arial" w:eastAsia="Arial" w:hAnsi="Arial" w:cs="Arial"/>
              </w:rPr>
              <w:t xml:space="preserve">GMC meetings with GMC ELA </w:t>
            </w:r>
          </w:p>
          <w:p w14:paraId="5E726C5A" w14:textId="77777777" w:rsidR="00F07A37" w:rsidRDefault="00F07A37" w:rsidP="00F07A37">
            <w:pPr>
              <w:numPr>
                <w:ilvl w:val="0"/>
                <w:numId w:val="6"/>
              </w:numPr>
              <w:ind w:hanging="360"/>
            </w:pPr>
            <w:r>
              <w:rPr>
                <w:rFonts w:ascii="Arial" w:eastAsia="Arial" w:hAnsi="Arial" w:cs="Arial"/>
              </w:rPr>
              <w:t xml:space="preserve">Networking with stakeholders and attend meetings/events </w:t>
            </w:r>
          </w:p>
          <w:p w14:paraId="66B3A0FE" w14:textId="5360ED69" w:rsidR="00F07A37" w:rsidRPr="00F07A37" w:rsidRDefault="00F07A37" w:rsidP="00F07A37">
            <w:pPr>
              <w:numPr>
                <w:ilvl w:val="0"/>
                <w:numId w:val="6"/>
              </w:numPr>
              <w:ind w:hanging="360"/>
            </w:pPr>
            <w:r>
              <w:rPr>
                <w:rFonts w:ascii="Arial" w:eastAsia="Arial" w:hAnsi="Arial" w:cs="Arial"/>
              </w:rPr>
              <w:t xml:space="preserve">Reviewing comparison data on the GMC website for other DBs revalidation recommendations </w:t>
            </w:r>
          </w:p>
          <w:p w14:paraId="65DA8E7A" w14:textId="2BDF3C52" w:rsidR="00F07A37" w:rsidRPr="00F07A37" w:rsidRDefault="00F07A37" w:rsidP="00F07A37">
            <w:pPr>
              <w:numPr>
                <w:ilvl w:val="0"/>
                <w:numId w:val="6"/>
              </w:numPr>
              <w:ind w:hanging="360"/>
            </w:pPr>
            <w:r w:rsidRPr="00F07A37">
              <w:rPr>
                <w:rFonts w:ascii="Arial" w:eastAsia="Arial" w:hAnsi="Arial" w:cs="Arial"/>
              </w:rPr>
              <w:t xml:space="preserve">Attendance at WRAG and </w:t>
            </w:r>
            <w:r>
              <w:rPr>
                <w:rFonts w:ascii="Arial" w:eastAsia="Arial" w:hAnsi="Arial" w:cs="Arial"/>
              </w:rPr>
              <w:t xml:space="preserve">Revalidation Manager/Appraisal Lead meetings </w:t>
            </w:r>
            <w:r w:rsidRPr="00F07A37">
              <w:rPr>
                <w:rFonts w:ascii="Arial" w:eastAsia="Arial" w:hAnsi="Arial" w:cs="Arial"/>
              </w:rPr>
              <w:t xml:space="preserve">to ensure thresholds are in line with other DBs throughout Wales </w:t>
            </w:r>
          </w:p>
          <w:p w14:paraId="0A647F83" w14:textId="09E3F63F" w:rsidR="00F07A37" w:rsidRPr="00F07A37" w:rsidRDefault="00F07A37" w:rsidP="00F07A37">
            <w:pPr>
              <w:numPr>
                <w:ilvl w:val="0"/>
                <w:numId w:val="6"/>
              </w:numPr>
              <w:ind w:hanging="360"/>
            </w:pPr>
            <w:r>
              <w:rPr>
                <w:rFonts w:ascii="Arial" w:eastAsia="Arial" w:hAnsi="Arial" w:cs="Arial"/>
              </w:rPr>
              <w:t>Reviewing GMC Connect data</w:t>
            </w:r>
          </w:p>
          <w:p w14:paraId="096A7AB9" w14:textId="02DFE65A" w:rsidR="00F07A37" w:rsidRPr="00F07A37" w:rsidRDefault="00F07A37" w:rsidP="00F07A37">
            <w:pPr>
              <w:numPr>
                <w:ilvl w:val="0"/>
                <w:numId w:val="6"/>
              </w:numPr>
              <w:ind w:hanging="360"/>
            </w:pPr>
            <w:r>
              <w:rPr>
                <w:rFonts w:ascii="Arial" w:eastAsia="Arial" w:hAnsi="Arial" w:cs="Arial"/>
              </w:rPr>
              <w:t>Promoting Quality Assurance events to ensure appraisers and ALs are working to similar standard, giving confidence and assurance to the RO</w:t>
            </w:r>
          </w:p>
          <w:p w14:paraId="6294CFA1" w14:textId="4DDD56D0" w:rsidR="00F07A37" w:rsidRPr="006543AC" w:rsidRDefault="00F07A37" w:rsidP="00F07A37">
            <w:pPr>
              <w:numPr>
                <w:ilvl w:val="0"/>
                <w:numId w:val="6"/>
              </w:numPr>
              <w:ind w:hanging="360"/>
            </w:pPr>
            <w:r>
              <w:rPr>
                <w:rFonts w:ascii="Arial" w:eastAsia="Arial" w:hAnsi="Arial" w:cs="Arial"/>
              </w:rPr>
              <w:t>Updates from the GMC Employer Liaison Advisor at quarterly meetings.</w:t>
            </w:r>
          </w:p>
          <w:p w14:paraId="3F583BFC" w14:textId="0F857330" w:rsidR="006543AC" w:rsidRPr="00F07A37" w:rsidRDefault="006543AC" w:rsidP="00F07A37">
            <w:pPr>
              <w:numPr>
                <w:ilvl w:val="0"/>
                <w:numId w:val="6"/>
              </w:numPr>
              <w:ind w:hanging="360"/>
            </w:pPr>
            <w:r>
              <w:rPr>
                <w:rFonts w:ascii="Arial" w:eastAsia="Arial" w:hAnsi="Arial" w:cs="Arial"/>
              </w:rPr>
              <w:t>All Wales Quality Assurance Report.</w:t>
            </w:r>
          </w:p>
          <w:p w14:paraId="7BD1330A" w14:textId="23A00304" w:rsidR="00F07A37" w:rsidRDefault="00F07A37" w:rsidP="00F07A37">
            <w:pPr>
              <w:rPr>
                <w:rFonts w:ascii="Arial" w:eastAsia="Arial" w:hAnsi="Arial" w:cs="Arial"/>
              </w:rPr>
            </w:pPr>
          </w:p>
          <w:p w14:paraId="4CA07802" w14:textId="4A7A4D6D" w:rsidR="00F07A37" w:rsidRPr="00F07A37" w:rsidRDefault="00F07A37" w:rsidP="00F07A37">
            <w:r>
              <w:rPr>
                <w:rFonts w:ascii="Arial" w:eastAsia="Arial" w:hAnsi="Arial" w:cs="Arial"/>
              </w:rPr>
              <w:t>The attached report to Workforce, OD and Digital Committee provides evidence on how comparison data is provided to monitor against other DBs, as well as keeping the health board updated on progress and changes/developments relating to appraisal and revalidation.</w:t>
            </w:r>
          </w:p>
          <w:p w14:paraId="01F2DDF7" w14:textId="79291FE8" w:rsidR="00F07A37" w:rsidRDefault="00CC51EB" w:rsidP="00F07A37">
            <w:pPr>
              <w:rPr>
                <w:rFonts w:ascii="Arial" w:hAnsi="Arial" w:cs="Arial"/>
              </w:rPr>
            </w:pPr>
            <w:r>
              <w:rPr>
                <w:rFonts w:ascii="Arial" w:hAnsi="Arial" w:cs="Arial"/>
              </w:rPr>
              <w:object w:dxaOrig="1534" w:dyaOrig="996" w14:anchorId="65BD6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7pt;height:49.8pt" o:ole="">
                  <v:imagedata r:id="rId11" o:title=""/>
                </v:shape>
                <o:OLEObject Type="Link" ProgID="Word.Document.12" ShapeID="_x0000_i1025" DrawAspect="Content" r:id="rId12" UpdateMode="Always">
                  <o:LinkType>EnhancedMetaFile</o:LinkType>
                  <o:LockedField>false</o:LockedField>
                  <o:FieldCodes>\f 0</o:FieldCodes>
                </o:OLEObject>
              </w:object>
            </w:r>
          </w:p>
          <w:p w14:paraId="17152CB0" w14:textId="0C759886" w:rsidR="00F07A37" w:rsidRDefault="00F07A37" w:rsidP="00F07A37">
            <w:pPr>
              <w:rPr>
                <w:rFonts w:ascii="Arial" w:hAnsi="Arial" w:cs="Arial"/>
              </w:rPr>
            </w:pPr>
            <w:r>
              <w:rPr>
                <w:rFonts w:ascii="Arial" w:hAnsi="Arial" w:cs="Arial"/>
              </w:rPr>
              <w:t>The A&amp;R Team continue to support doctors and provide advice for successful revalidation and limit deferrals where possible.  A recent comparison on processes was undertaken to understand why BCUBH have low deferral rates – outcome showed similar processes in place and will help to strengthen local processes by sharing knowledge (see attached).  Continually trying to improve processes where possible.</w:t>
            </w:r>
          </w:p>
          <w:bookmarkStart w:id="0" w:name="_MON_1778569390"/>
          <w:bookmarkEnd w:id="0"/>
          <w:p w14:paraId="06A72031" w14:textId="5EB20C84" w:rsidR="00F07A37" w:rsidRDefault="00F07A37" w:rsidP="00F07A37">
            <w:pPr>
              <w:rPr>
                <w:rFonts w:ascii="Arial" w:hAnsi="Arial" w:cs="Arial"/>
              </w:rPr>
            </w:pPr>
            <w:r>
              <w:rPr>
                <w:rFonts w:ascii="Arial" w:hAnsi="Arial" w:cs="Arial"/>
              </w:rPr>
              <w:object w:dxaOrig="1534" w:dyaOrig="996" w14:anchorId="11394FAB">
                <v:shape id="_x0000_i1026" type="#_x0000_t75" style="width:76.7pt;height:49.8pt" o:ole="">
                  <v:imagedata r:id="rId13" o:title=""/>
                </v:shape>
                <o:OLEObject Type="Embed" ProgID="Word.Document.12" ShapeID="_x0000_i1026" DrawAspect="Icon" ObjectID="_1779029587" r:id="rId14">
                  <o:FieldCodes>\s</o:FieldCodes>
                </o:OLEObject>
              </w:object>
            </w:r>
          </w:p>
          <w:p w14:paraId="1125AD83" w14:textId="6D7E3DA6" w:rsidR="00F07A37" w:rsidRDefault="00F07A37" w:rsidP="00F07A37">
            <w:pPr>
              <w:rPr>
                <w:rFonts w:ascii="Arial" w:hAnsi="Arial" w:cs="Arial"/>
              </w:rPr>
            </w:pPr>
            <w:r>
              <w:rPr>
                <w:rFonts w:ascii="Arial" w:hAnsi="Arial" w:cs="Arial"/>
              </w:rPr>
              <w:t>The following statistics are for the annual reporting period 01/4/2023 to 31/03/2024 benchmarked across other Health Boards across Wales and monitored regularly.  Due to continuing clinical pressures SBUHB take a supportive approach for some doctors to allow additional time to complete outstanding revalidation requirements.  Best practice and information sharing helps to drive continual improvement to support doctors to provide the best support and assurance to the Responsible Officer and the organisation.</w:t>
            </w:r>
          </w:p>
          <w:p w14:paraId="35301560" w14:textId="2FA3459B" w:rsidR="00F07A37" w:rsidRDefault="00F07A37" w:rsidP="00F07A37">
            <w:pPr>
              <w:rPr>
                <w:rFonts w:ascii="Arial" w:hAnsi="Arial" w:cs="Arial"/>
              </w:rPr>
            </w:pPr>
            <w:r>
              <w:rPr>
                <w:noProof/>
                <w:lang w:eastAsia="en-GB"/>
              </w:rPr>
              <w:drawing>
                <wp:inline distT="0" distB="0" distL="0" distR="0" wp14:anchorId="25B21E55" wp14:editId="1CD426C4">
                  <wp:extent cx="5614068" cy="2114550"/>
                  <wp:effectExtent l="0" t="0" r="571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619352" cy="2116540"/>
                          </a:xfrm>
                          <a:prstGeom prst="rect">
                            <a:avLst/>
                          </a:prstGeom>
                        </pic:spPr>
                      </pic:pic>
                    </a:graphicData>
                  </a:graphic>
                </wp:inline>
              </w:drawing>
            </w:r>
          </w:p>
          <w:p w14:paraId="10F8298D" w14:textId="77777777" w:rsidR="006543AC" w:rsidRDefault="006543AC" w:rsidP="006543AC">
            <w:pPr>
              <w:spacing w:line="254" w:lineRule="auto"/>
              <w:ind w:right="47"/>
            </w:pPr>
            <w:r>
              <w:rPr>
                <w:rFonts w:ascii="Arial" w:eastAsia="Arial" w:hAnsi="Arial" w:cs="Arial"/>
              </w:rPr>
              <w:t xml:space="preserve">Advise and support overseas doctors, and those taking career breaks, for appraisal/revalidation and highlight the possibility of reducing their GMC licence to registration only whilst overseas.  Linked with RSU for information to be available on the ‘Help &amp; Support’ page on MARS to develop an FAQ for doctors working overseas. </w:t>
            </w:r>
          </w:p>
          <w:p w14:paraId="0F90CE64" w14:textId="7BE71E8B" w:rsidR="00F07A37" w:rsidRPr="007B1107" w:rsidRDefault="00F07A37" w:rsidP="00F07A37">
            <w:pPr>
              <w:rPr>
                <w:rFonts w:ascii="Arial" w:hAnsi="Arial" w:cs="Arial"/>
              </w:rPr>
            </w:pPr>
          </w:p>
        </w:tc>
      </w:tr>
      <w:tr w:rsidR="00F07A37" w:rsidRPr="007B1107" w14:paraId="204655E5" w14:textId="77777777" w:rsidTr="007565B8">
        <w:tc>
          <w:tcPr>
            <w:tcW w:w="15388" w:type="dxa"/>
            <w:gridSpan w:val="3"/>
            <w:shd w:val="clear" w:color="auto" w:fill="D5DCE4" w:themeFill="text2" w:themeFillTint="33"/>
          </w:tcPr>
          <w:p w14:paraId="28DD33FB" w14:textId="77777777" w:rsidR="00F07A37" w:rsidRPr="007B1107" w:rsidRDefault="00F07A37" w:rsidP="00F07A37">
            <w:pPr>
              <w:rPr>
                <w:rFonts w:ascii="Arial" w:hAnsi="Arial" w:cs="Arial"/>
              </w:rPr>
            </w:pPr>
          </w:p>
          <w:p w14:paraId="2E0AAE5A" w14:textId="77777777" w:rsidR="00F07A37" w:rsidRPr="007B1107" w:rsidRDefault="00F07A37" w:rsidP="00F07A37">
            <w:pPr>
              <w:rPr>
                <w:rFonts w:ascii="Arial" w:hAnsi="Arial" w:cs="Arial"/>
              </w:rPr>
            </w:pPr>
            <w:r w:rsidRPr="007B1107">
              <w:rPr>
                <w:rFonts w:ascii="Arial" w:hAnsi="Arial" w:cs="Arial"/>
              </w:rPr>
              <w:t xml:space="preserve">Please outline any areas identified for development relating to </w:t>
            </w:r>
            <w:r w:rsidRPr="007B1107">
              <w:rPr>
                <w:rFonts w:ascii="Arial" w:hAnsi="Arial" w:cs="Arial"/>
                <w:b/>
                <w:bCs/>
              </w:rPr>
              <w:t>2.1 Revalidation Processes</w:t>
            </w:r>
          </w:p>
          <w:p w14:paraId="6D884830" w14:textId="79FE5B8A" w:rsidR="00F07A37" w:rsidRPr="007B1107" w:rsidRDefault="00F07A37" w:rsidP="00F07A37">
            <w:pPr>
              <w:rPr>
                <w:rFonts w:ascii="Arial" w:hAnsi="Arial" w:cs="Arial"/>
              </w:rPr>
            </w:pPr>
          </w:p>
        </w:tc>
      </w:tr>
      <w:tr w:rsidR="00F07A37" w:rsidRPr="007B1107" w14:paraId="757B9168" w14:textId="77777777" w:rsidTr="00B02E04">
        <w:tc>
          <w:tcPr>
            <w:tcW w:w="15388" w:type="dxa"/>
            <w:gridSpan w:val="3"/>
            <w:shd w:val="clear" w:color="auto" w:fill="FFFFFF" w:themeFill="background1"/>
          </w:tcPr>
          <w:p w14:paraId="258AE72C" w14:textId="5AFF58A2" w:rsidR="00F07A37" w:rsidRDefault="00F07A37" w:rsidP="00F07A37"/>
          <w:p w14:paraId="31BD58C8" w14:textId="77777777" w:rsidR="009A7E43" w:rsidRDefault="00F07A37" w:rsidP="006543AC">
            <w:pPr>
              <w:rPr>
                <w:rFonts w:ascii="Arial" w:eastAsia="Arial" w:hAnsi="Arial" w:cs="Arial"/>
              </w:rPr>
            </w:pPr>
            <w:r>
              <w:rPr>
                <w:rFonts w:ascii="Arial" w:eastAsia="Arial" w:hAnsi="Arial" w:cs="Arial"/>
              </w:rPr>
              <w:t xml:space="preserve">Appraisal and Revalidation Manager </w:t>
            </w:r>
            <w:r w:rsidR="006543AC">
              <w:rPr>
                <w:rFonts w:ascii="Arial" w:eastAsia="Arial" w:hAnsi="Arial" w:cs="Arial"/>
              </w:rPr>
              <w:t xml:space="preserve">organising event </w:t>
            </w:r>
            <w:r w:rsidR="009A7E43">
              <w:rPr>
                <w:rFonts w:ascii="Arial" w:eastAsia="Arial" w:hAnsi="Arial" w:cs="Arial"/>
              </w:rPr>
              <w:t xml:space="preserve">with </w:t>
            </w:r>
            <w:r>
              <w:rPr>
                <w:rFonts w:ascii="Arial" w:eastAsia="Arial" w:hAnsi="Arial" w:cs="Arial"/>
              </w:rPr>
              <w:t xml:space="preserve">GMC </w:t>
            </w:r>
            <w:r w:rsidR="006543AC">
              <w:rPr>
                <w:rFonts w:ascii="Arial" w:eastAsia="Arial" w:hAnsi="Arial" w:cs="Arial"/>
              </w:rPr>
              <w:t xml:space="preserve">to attend Grand Round to discuss Revalidation and link to Good Medical Practice revised guidance. </w:t>
            </w:r>
            <w:r>
              <w:rPr>
                <w:rFonts w:ascii="Arial" w:eastAsia="Arial" w:hAnsi="Arial" w:cs="Arial"/>
              </w:rPr>
              <w:t xml:space="preserve"> </w:t>
            </w:r>
          </w:p>
          <w:p w14:paraId="535CC8BE" w14:textId="77777777" w:rsidR="009A7E43" w:rsidRDefault="009A7E43" w:rsidP="006543AC">
            <w:pPr>
              <w:rPr>
                <w:rFonts w:ascii="Arial" w:eastAsia="Arial" w:hAnsi="Arial" w:cs="Arial"/>
              </w:rPr>
            </w:pPr>
          </w:p>
          <w:p w14:paraId="264D71CB" w14:textId="77777777" w:rsidR="009A7E43" w:rsidRDefault="00F07A37" w:rsidP="006543AC">
            <w:pPr>
              <w:rPr>
                <w:rFonts w:ascii="Arial" w:eastAsia="Arial" w:hAnsi="Arial" w:cs="Arial"/>
              </w:rPr>
            </w:pPr>
            <w:r>
              <w:rPr>
                <w:rFonts w:ascii="Arial" w:eastAsia="Arial" w:hAnsi="Arial" w:cs="Arial"/>
              </w:rPr>
              <w:t xml:space="preserve">Patient &amp; colleague feedback – involvement and discussions with Orbit360 Team to develop </w:t>
            </w:r>
            <w:r w:rsidR="009A7E43">
              <w:rPr>
                <w:rFonts w:ascii="Arial" w:eastAsia="Arial" w:hAnsi="Arial" w:cs="Arial"/>
              </w:rPr>
              <w:t>specific feedback for certain specialties e.g. Critical Care, Emergency Medicine, and EMERTS</w:t>
            </w:r>
            <w:r>
              <w:rPr>
                <w:rFonts w:ascii="Arial" w:eastAsia="Arial" w:hAnsi="Arial" w:cs="Arial"/>
              </w:rPr>
              <w:t>.</w:t>
            </w:r>
          </w:p>
          <w:p w14:paraId="162F41C2" w14:textId="58C55B53" w:rsidR="006543AC" w:rsidRDefault="00F07A37" w:rsidP="006543AC">
            <w:r>
              <w:rPr>
                <w:rFonts w:ascii="Arial" w:eastAsia="Arial" w:hAnsi="Arial" w:cs="Arial"/>
              </w:rPr>
              <w:t xml:space="preserve"> </w:t>
            </w:r>
          </w:p>
          <w:p w14:paraId="4DACC8DC" w14:textId="15DE44FB" w:rsidR="00F07A37" w:rsidRDefault="006543AC" w:rsidP="006543AC">
            <w:pPr>
              <w:spacing w:after="1" w:line="239" w:lineRule="auto"/>
              <w:ind w:right="15"/>
              <w:rPr>
                <w:rFonts w:ascii="Arial" w:eastAsia="Arial" w:hAnsi="Arial" w:cs="Arial"/>
              </w:rPr>
            </w:pPr>
            <w:r>
              <w:rPr>
                <w:rFonts w:ascii="Arial" w:eastAsia="Arial" w:hAnsi="Arial" w:cs="Arial"/>
              </w:rPr>
              <w:t xml:space="preserve">Development </w:t>
            </w:r>
            <w:r w:rsidR="009A7E43">
              <w:rPr>
                <w:rFonts w:ascii="Arial" w:eastAsia="Arial" w:hAnsi="Arial" w:cs="Arial"/>
              </w:rPr>
              <w:t>of</w:t>
            </w:r>
            <w:r>
              <w:rPr>
                <w:rFonts w:ascii="Arial" w:eastAsia="Arial" w:hAnsi="Arial" w:cs="Arial"/>
              </w:rPr>
              <w:t xml:space="preserve"> Sharepoint </w:t>
            </w:r>
            <w:r w:rsidR="009A7E43">
              <w:rPr>
                <w:rFonts w:ascii="Arial" w:eastAsia="Arial" w:hAnsi="Arial" w:cs="Arial"/>
              </w:rPr>
              <w:t xml:space="preserve">page for Revalidation and Appraisal information. </w:t>
            </w:r>
          </w:p>
          <w:p w14:paraId="0B091812" w14:textId="76ED1791" w:rsidR="009A7E43" w:rsidRDefault="009A7E43" w:rsidP="006543AC">
            <w:pPr>
              <w:spacing w:after="1" w:line="239" w:lineRule="auto"/>
              <w:ind w:right="15"/>
              <w:rPr>
                <w:rFonts w:ascii="Arial" w:eastAsia="Arial" w:hAnsi="Arial" w:cs="Arial"/>
              </w:rPr>
            </w:pPr>
          </w:p>
          <w:p w14:paraId="00AE1C40" w14:textId="5FA987F4" w:rsidR="009A7E43" w:rsidRDefault="009A7E43" w:rsidP="006543AC">
            <w:pPr>
              <w:spacing w:after="1" w:line="239" w:lineRule="auto"/>
              <w:ind w:right="15"/>
            </w:pPr>
            <w:r>
              <w:rPr>
                <w:rFonts w:ascii="Arial" w:eastAsia="Arial" w:hAnsi="Arial" w:cs="Arial"/>
              </w:rPr>
              <w:t>Provide and develop support specific for overseas doctors new to NHS and revalidation.</w:t>
            </w:r>
          </w:p>
          <w:p w14:paraId="60494226" w14:textId="78A26D2B" w:rsidR="00F07A37" w:rsidRPr="007B1107" w:rsidRDefault="00F07A37" w:rsidP="00F07A37">
            <w:pPr>
              <w:rPr>
                <w:rFonts w:ascii="Arial" w:hAnsi="Arial" w:cs="Arial"/>
              </w:rPr>
            </w:pPr>
            <w:r>
              <w:rPr>
                <w:rFonts w:ascii="Arial" w:eastAsia="Arial" w:hAnsi="Arial" w:cs="Arial"/>
              </w:rPr>
              <w:t xml:space="preserve"> </w:t>
            </w:r>
          </w:p>
        </w:tc>
      </w:tr>
    </w:tbl>
    <w:p w14:paraId="265533AD" w14:textId="77777777" w:rsidR="009A7E43" w:rsidRDefault="009A7E43">
      <w:r>
        <w:br w:type="page"/>
      </w:r>
    </w:p>
    <w:tbl>
      <w:tblPr>
        <w:tblStyle w:val="TableGrid"/>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10485"/>
        <w:gridCol w:w="2977"/>
        <w:gridCol w:w="1926"/>
      </w:tblGrid>
      <w:tr w:rsidR="00F07A37" w:rsidRPr="007B1107" w14:paraId="013417E4" w14:textId="77777777" w:rsidTr="000B5FCA">
        <w:tc>
          <w:tcPr>
            <w:tcW w:w="15388" w:type="dxa"/>
            <w:gridSpan w:val="3"/>
            <w:shd w:val="clear" w:color="auto" w:fill="DBDBDB" w:themeFill="accent3" w:themeFillTint="66"/>
          </w:tcPr>
          <w:p w14:paraId="6119173C" w14:textId="62490517" w:rsidR="00F07A37" w:rsidRPr="007B1107" w:rsidRDefault="00F07A37" w:rsidP="00F07A37">
            <w:pPr>
              <w:rPr>
                <w:rFonts w:ascii="Arial" w:hAnsi="Arial" w:cs="Arial"/>
              </w:rPr>
            </w:pPr>
          </w:p>
          <w:p w14:paraId="1A9D33FD" w14:textId="486F67AE" w:rsidR="00F07A37" w:rsidRPr="009A13AD" w:rsidRDefault="00F07A37" w:rsidP="00F07A37">
            <w:pPr>
              <w:rPr>
                <w:rFonts w:ascii="Arial" w:hAnsi="Arial" w:cs="Arial"/>
                <w:b/>
                <w:bCs/>
              </w:rPr>
            </w:pPr>
            <w:r w:rsidRPr="007B1107">
              <w:rPr>
                <w:rFonts w:ascii="Arial" w:hAnsi="Arial" w:cs="Arial"/>
                <w:b/>
              </w:rPr>
              <w:t xml:space="preserve">2.2: </w:t>
            </w:r>
            <w:r w:rsidRPr="007B1107">
              <w:rPr>
                <w:rFonts w:ascii="Arial" w:hAnsi="Arial" w:cs="Arial"/>
                <w:b/>
                <w:bCs/>
              </w:rPr>
              <w:t>Underpinning systems: appraisal</w:t>
            </w:r>
            <w:r>
              <w:rPr>
                <w:rFonts w:ascii="Arial" w:hAnsi="Arial" w:cs="Arial"/>
                <w:b/>
                <w:bCs/>
              </w:rPr>
              <w:t xml:space="preserve"> – what level of assurance does the DB have? </w:t>
            </w:r>
          </w:p>
          <w:p w14:paraId="1BE02690" w14:textId="77777777" w:rsidR="00F07A37" w:rsidRPr="007B1107" w:rsidRDefault="00F07A37" w:rsidP="00F07A37">
            <w:pPr>
              <w:rPr>
                <w:rFonts w:ascii="Arial" w:hAnsi="Arial" w:cs="Arial"/>
              </w:rPr>
            </w:pPr>
          </w:p>
        </w:tc>
      </w:tr>
      <w:tr w:rsidR="00F07A37" w:rsidRPr="007B1107" w14:paraId="3682603C" w14:textId="77777777" w:rsidTr="00886C13">
        <w:tc>
          <w:tcPr>
            <w:tcW w:w="10485" w:type="dxa"/>
            <w:shd w:val="clear" w:color="auto" w:fill="D5DCE4" w:themeFill="text2" w:themeFillTint="33"/>
          </w:tcPr>
          <w:p w14:paraId="4685346F" w14:textId="77777777" w:rsidR="00F07A37" w:rsidRPr="007B1107" w:rsidRDefault="00F07A37" w:rsidP="00F07A37">
            <w:pPr>
              <w:rPr>
                <w:rFonts w:ascii="Arial" w:hAnsi="Arial" w:cs="Arial"/>
              </w:rPr>
            </w:pPr>
          </w:p>
          <w:p w14:paraId="7F395F69" w14:textId="3F06E30C" w:rsidR="00F07A37" w:rsidRPr="007B1107" w:rsidRDefault="00F07A37" w:rsidP="00F07A37">
            <w:pPr>
              <w:rPr>
                <w:rFonts w:ascii="Arial" w:hAnsi="Arial" w:cs="Arial"/>
              </w:rPr>
            </w:pPr>
            <w:r w:rsidRPr="007B1107">
              <w:rPr>
                <w:rFonts w:ascii="Arial" w:hAnsi="Arial" w:cs="Arial"/>
              </w:rPr>
              <w:t xml:space="preserve">2.2.1 </w:t>
            </w:r>
            <w:r>
              <w:rPr>
                <w:rFonts w:ascii="Arial" w:hAnsi="Arial" w:cs="Arial"/>
              </w:rPr>
              <w:t>there</w:t>
            </w:r>
            <w:r w:rsidRPr="007B1107">
              <w:rPr>
                <w:rFonts w:ascii="Arial" w:hAnsi="Arial" w:cs="Arial"/>
              </w:rPr>
              <w:t xml:space="preserve"> is sufficient support for doctors to enable them to be appraised? Including number of available Appraisers, information about appraisal, support with MARS, access to relevant data etc. </w:t>
            </w:r>
          </w:p>
          <w:p w14:paraId="570E49B0" w14:textId="77777777" w:rsidR="00F07A37" w:rsidRPr="007B1107" w:rsidRDefault="00F07A37" w:rsidP="00F07A37">
            <w:pPr>
              <w:rPr>
                <w:rFonts w:ascii="Arial" w:hAnsi="Arial" w:cs="Arial"/>
              </w:rPr>
            </w:pPr>
          </w:p>
        </w:tc>
        <w:tc>
          <w:tcPr>
            <w:tcW w:w="2977" w:type="dxa"/>
            <w:shd w:val="clear" w:color="auto" w:fill="D5DCE4" w:themeFill="text2" w:themeFillTint="33"/>
          </w:tcPr>
          <w:p w14:paraId="5A2DB93B" w14:textId="77777777" w:rsidR="00F07A37" w:rsidRPr="007B1107" w:rsidRDefault="00F07A37" w:rsidP="00F07A37">
            <w:pPr>
              <w:rPr>
                <w:rFonts w:ascii="Arial" w:hAnsi="Arial" w:cs="Arial"/>
              </w:rPr>
            </w:pPr>
          </w:p>
          <w:p w14:paraId="2727F389" w14:textId="77777777" w:rsidR="00F07A37" w:rsidRPr="007B1107" w:rsidRDefault="00F07A37" w:rsidP="00F07A37">
            <w:pPr>
              <w:jc w:val="right"/>
              <w:rPr>
                <w:rFonts w:ascii="Arial" w:hAnsi="Arial" w:cs="Arial"/>
              </w:rPr>
            </w:pPr>
            <w:r w:rsidRPr="007B1107">
              <w:rPr>
                <w:rFonts w:ascii="Arial" w:hAnsi="Arial" w:cs="Arial"/>
              </w:rPr>
              <w:t>Level of Assurance (RAG):</w:t>
            </w:r>
          </w:p>
          <w:p w14:paraId="42B6A636" w14:textId="77777777" w:rsidR="00F07A37" w:rsidRPr="007B1107" w:rsidRDefault="00F07A37" w:rsidP="00F07A37">
            <w:pPr>
              <w:rPr>
                <w:rFonts w:ascii="Arial" w:hAnsi="Arial" w:cs="Arial"/>
              </w:rPr>
            </w:pPr>
          </w:p>
        </w:tc>
        <w:tc>
          <w:tcPr>
            <w:tcW w:w="1926" w:type="dxa"/>
            <w:shd w:val="clear" w:color="auto" w:fill="FFFFFF" w:themeFill="background1"/>
          </w:tcPr>
          <w:p w14:paraId="74133E7B" w14:textId="77777777" w:rsidR="00F07A37" w:rsidRPr="007B1107" w:rsidRDefault="00F07A37" w:rsidP="00F07A37">
            <w:pPr>
              <w:rPr>
                <w:rFonts w:ascii="Arial" w:hAnsi="Arial" w:cs="Arial"/>
              </w:rPr>
            </w:pPr>
          </w:p>
          <w:sdt>
            <w:sdtPr>
              <w:rPr>
                <w:rFonts w:ascii="Arial" w:hAnsi="Arial" w:cs="Arial"/>
                <w:b/>
              </w:rPr>
              <w:alias w:val="RAG"/>
              <w:tag w:val="RAG"/>
              <w:id w:val="510954360"/>
              <w:placeholder>
                <w:docPart w:val="F5F2AC90FAB54D2FA161374642E6B5DB"/>
              </w:placeholder>
              <w15:color w:val="333399"/>
              <w:comboBox>
                <w:listItem w:value="Choose an item."/>
                <w:listItem w:displayText="RED" w:value="RED"/>
                <w:listItem w:displayText="AMBER" w:value="AMBER"/>
                <w:listItem w:displayText="GREEN" w:value="GREEN"/>
                <w:listItem w:displayText="n/a" w:value="n/a"/>
              </w:comboBox>
            </w:sdtPr>
            <w:sdtEndPr/>
            <w:sdtContent>
              <w:p w14:paraId="2150DEDC" w14:textId="42087A55" w:rsidR="00F07A37" w:rsidRPr="007B1107" w:rsidRDefault="009A7E43" w:rsidP="00F07A37">
                <w:pPr>
                  <w:jc w:val="center"/>
                  <w:rPr>
                    <w:rFonts w:ascii="Arial" w:hAnsi="Arial" w:cs="Arial"/>
                  </w:rPr>
                </w:pPr>
                <w:r>
                  <w:rPr>
                    <w:rFonts w:ascii="Arial" w:hAnsi="Arial" w:cs="Arial"/>
                    <w:b/>
                  </w:rPr>
                  <w:t>GREEN</w:t>
                </w:r>
              </w:p>
            </w:sdtContent>
          </w:sdt>
        </w:tc>
      </w:tr>
      <w:tr w:rsidR="00F07A37" w:rsidRPr="007B1107" w14:paraId="7BA156E3" w14:textId="77777777" w:rsidTr="00B02E04">
        <w:tc>
          <w:tcPr>
            <w:tcW w:w="15388" w:type="dxa"/>
            <w:gridSpan w:val="3"/>
            <w:shd w:val="clear" w:color="auto" w:fill="F2F2F2" w:themeFill="background1" w:themeFillShade="F2"/>
          </w:tcPr>
          <w:p w14:paraId="216659B7" w14:textId="77777777" w:rsidR="00F07A37" w:rsidRPr="007B1107" w:rsidRDefault="00F07A37" w:rsidP="00F07A37">
            <w:pPr>
              <w:rPr>
                <w:rFonts w:ascii="Arial" w:hAnsi="Arial" w:cs="Arial"/>
              </w:rPr>
            </w:pPr>
          </w:p>
          <w:p w14:paraId="3D24F49A" w14:textId="77777777" w:rsidR="00F07A37" w:rsidRPr="007B1107" w:rsidRDefault="00F07A37" w:rsidP="00F07A37">
            <w:pPr>
              <w:rPr>
                <w:rFonts w:ascii="Arial" w:hAnsi="Arial" w:cs="Arial"/>
              </w:rPr>
            </w:pPr>
            <w:r w:rsidRPr="007B1107">
              <w:rPr>
                <w:rFonts w:ascii="Arial" w:hAnsi="Arial" w:cs="Arial"/>
              </w:rPr>
              <w:t>Evidence for rating assessment / future plans</w:t>
            </w:r>
          </w:p>
          <w:p w14:paraId="29F6C99D" w14:textId="2CEDE2DD" w:rsidR="00F07A37" w:rsidRPr="007B1107" w:rsidRDefault="00F07A37" w:rsidP="00F07A37">
            <w:pPr>
              <w:rPr>
                <w:rFonts w:ascii="Arial" w:hAnsi="Arial" w:cs="Arial"/>
              </w:rPr>
            </w:pPr>
          </w:p>
        </w:tc>
      </w:tr>
      <w:tr w:rsidR="00F07A37" w:rsidRPr="007B1107" w14:paraId="7E3984C7" w14:textId="77777777" w:rsidTr="00B02E04">
        <w:tc>
          <w:tcPr>
            <w:tcW w:w="15388" w:type="dxa"/>
            <w:gridSpan w:val="3"/>
            <w:shd w:val="clear" w:color="auto" w:fill="FFFFFF" w:themeFill="background1"/>
          </w:tcPr>
          <w:p w14:paraId="4550B603" w14:textId="77777777" w:rsidR="00F07A37" w:rsidRDefault="00F07A37" w:rsidP="00F07A37">
            <w:r>
              <w:rPr>
                <w:rFonts w:ascii="Arial" w:eastAsia="Arial" w:hAnsi="Arial" w:cs="Arial"/>
              </w:rPr>
              <w:t xml:space="preserve">SBUHB provide sufficient support for doctors to undertake annual appraisal as outlined below:  </w:t>
            </w:r>
          </w:p>
          <w:p w14:paraId="44635BA5" w14:textId="77777777" w:rsidR="00F07A37" w:rsidRDefault="00F07A37" w:rsidP="00F07A37">
            <w:r>
              <w:rPr>
                <w:rFonts w:ascii="Arial" w:eastAsia="Arial" w:hAnsi="Arial" w:cs="Arial"/>
              </w:rPr>
              <w:t xml:space="preserve"> </w:t>
            </w:r>
          </w:p>
          <w:p w14:paraId="7B4AD60B" w14:textId="3DF50898" w:rsidR="00F07A37" w:rsidRDefault="00F07A37" w:rsidP="00F07A37">
            <w:pPr>
              <w:numPr>
                <w:ilvl w:val="0"/>
                <w:numId w:val="7"/>
              </w:numPr>
              <w:spacing w:after="36"/>
              <w:ind w:hanging="360"/>
            </w:pPr>
            <w:r>
              <w:rPr>
                <w:rFonts w:ascii="Arial" w:eastAsia="Arial" w:hAnsi="Arial" w:cs="Arial"/>
              </w:rPr>
              <w:t xml:space="preserve">Continue to engage and comply with Internal audit reviews of medical appraisal and revalidation processes undertaken which would be reported to Audit Committee, </w:t>
            </w:r>
            <w:r w:rsidR="009A7E43">
              <w:rPr>
                <w:rFonts w:ascii="Arial" w:eastAsia="Arial" w:hAnsi="Arial" w:cs="Arial"/>
              </w:rPr>
              <w:t xml:space="preserve">as and </w:t>
            </w:r>
            <w:r>
              <w:rPr>
                <w:rFonts w:ascii="Arial" w:eastAsia="Arial" w:hAnsi="Arial" w:cs="Arial"/>
              </w:rPr>
              <w:t xml:space="preserve">when required.  </w:t>
            </w:r>
          </w:p>
          <w:p w14:paraId="5218BDBA" w14:textId="2536C442" w:rsidR="00F07A37" w:rsidRDefault="00F07A37" w:rsidP="00F07A37">
            <w:pPr>
              <w:numPr>
                <w:ilvl w:val="0"/>
                <w:numId w:val="7"/>
              </w:numPr>
              <w:ind w:hanging="360"/>
            </w:pPr>
            <w:r>
              <w:rPr>
                <w:rFonts w:ascii="Arial" w:eastAsia="Arial" w:hAnsi="Arial" w:cs="Arial"/>
              </w:rPr>
              <w:t xml:space="preserve">Continue to report to ROAG, Medical Workforce </w:t>
            </w:r>
            <w:r w:rsidR="009A7E43">
              <w:rPr>
                <w:rFonts w:ascii="Arial" w:eastAsia="Arial" w:hAnsi="Arial" w:cs="Arial"/>
              </w:rPr>
              <w:t>Group</w:t>
            </w:r>
            <w:r>
              <w:rPr>
                <w:rFonts w:ascii="Arial" w:eastAsia="Arial" w:hAnsi="Arial" w:cs="Arial"/>
              </w:rPr>
              <w:t xml:space="preserve"> and Workforce</w:t>
            </w:r>
            <w:r w:rsidR="009A7E43">
              <w:rPr>
                <w:rFonts w:ascii="Arial" w:eastAsia="Arial" w:hAnsi="Arial" w:cs="Arial"/>
              </w:rPr>
              <w:t xml:space="preserve">, </w:t>
            </w:r>
            <w:r>
              <w:rPr>
                <w:rFonts w:ascii="Arial" w:eastAsia="Arial" w:hAnsi="Arial" w:cs="Arial"/>
              </w:rPr>
              <w:t xml:space="preserve">OD </w:t>
            </w:r>
            <w:r w:rsidR="009A7E43">
              <w:rPr>
                <w:rFonts w:ascii="Arial" w:eastAsia="Arial" w:hAnsi="Arial" w:cs="Arial"/>
              </w:rPr>
              <w:t xml:space="preserve">and Digital </w:t>
            </w:r>
            <w:r>
              <w:rPr>
                <w:rFonts w:ascii="Arial" w:eastAsia="Arial" w:hAnsi="Arial" w:cs="Arial"/>
              </w:rPr>
              <w:t xml:space="preserve">Committee providing updates and progress </w:t>
            </w:r>
          </w:p>
          <w:p w14:paraId="4186C571" w14:textId="406CFC63" w:rsidR="00F07A37" w:rsidRDefault="00F07A37" w:rsidP="00F07A37">
            <w:pPr>
              <w:numPr>
                <w:ilvl w:val="0"/>
                <w:numId w:val="7"/>
              </w:numPr>
              <w:ind w:hanging="360"/>
            </w:pPr>
            <w:r>
              <w:rPr>
                <w:rFonts w:ascii="Arial" w:eastAsia="Arial" w:hAnsi="Arial" w:cs="Arial"/>
              </w:rPr>
              <w:t xml:space="preserve">Continue to maintain effective processes and relationships for collaborative working. Involvement in interview process of GP appraisers to support RSU. </w:t>
            </w:r>
          </w:p>
          <w:p w14:paraId="4F95FE9E" w14:textId="340ED0BD" w:rsidR="00F07A37" w:rsidRDefault="00F07A37" w:rsidP="00F07A37">
            <w:pPr>
              <w:numPr>
                <w:ilvl w:val="0"/>
                <w:numId w:val="7"/>
              </w:numPr>
              <w:ind w:hanging="360"/>
            </w:pPr>
            <w:r>
              <w:rPr>
                <w:rFonts w:ascii="Arial" w:eastAsia="Arial" w:hAnsi="Arial" w:cs="Arial"/>
              </w:rPr>
              <w:t xml:space="preserve">Continue to work collaboratively with Shared Services and action Medical Performer List (MPL) updates and cleansing exercises. </w:t>
            </w:r>
          </w:p>
          <w:p w14:paraId="206FDAA9" w14:textId="54D6CCF3" w:rsidR="00F07A37" w:rsidRDefault="00F07A37" w:rsidP="00F07A37">
            <w:pPr>
              <w:numPr>
                <w:ilvl w:val="0"/>
                <w:numId w:val="7"/>
              </w:numPr>
              <w:ind w:hanging="360"/>
            </w:pPr>
            <w:r>
              <w:rPr>
                <w:rFonts w:ascii="Arial" w:eastAsia="Arial" w:hAnsi="Arial" w:cs="Arial"/>
              </w:rPr>
              <w:t xml:space="preserve">Continue to review appraisers and succession planning with ALs – ensuring adequate representation of appraisers across specialties and locations. </w:t>
            </w:r>
          </w:p>
          <w:p w14:paraId="4FF9C56C" w14:textId="3BDF33CD" w:rsidR="00F07A37" w:rsidRDefault="00F07A37" w:rsidP="00F07A37">
            <w:pPr>
              <w:numPr>
                <w:ilvl w:val="0"/>
                <w:numId w:val="7"/>
              </w:numPr>
              <w:ind w:hanging="360"/>
            </w:pPr>
            <w:r>
              <w:rPr>
                <w:rFonts w:ascii="Arial" w:eastAsia="Arial" w:hAnsi="Arial" w:cs="Arial"/>
              </w:rPr>
              <w:t xml:space="preserve">Continue to provide effective communication and updates to doctors. </w:t>
            </w:r>
          </w:p>
          <w:p w14:paraId="724A87E1" w14:textId="764F28A2" w:rsidR="00F07A37" w:rsidRDefault="00F07A37" w:rsidP="00F07A37">
            <w:pPr>
              <w:numPr>
                <w:ilvl w:val="0"/>
                <w:numId w:val="7"/>
              </w:numPr>
              <w:spacing w:after="1"/>
              <w:ind w:hanging="360"/>
            </w:pPr>
            <w:r>
              <w:rPr>
                <w:rFonts w:ascii="Arial" w:eastAsia="Arial" w:hAnsi="Arial" w:cs="Arial"/>
              </w:rPr>
              <w:t>Continue to provide in-house training sessions for MARS – these are held virtually to allow for accessibility, adhoc face to face training is also available</w:t>
            </w:r>
            <w:r w:rsidR="009A7E43">
              <w:rPr>
                <w:rFonts w:ascii="Arial" w:eastAsia="Arial" w:hAnsi="Arial" w:cs="Arial"/>
              </w:rPr>
              <w:t>.  Added information about GMC Good Medical Practice new guidance to make doctors aware.</w:t>
            </w:r>
          </w:p>
          <w:p w14:paraId="645D367D" w14:textId="13AB4E20" w:rsidR="00F07A37" w:rsidRDefault="00F07A37" w:rsidP="00F07A37">
            <w:pPr>
              <w:numPr>
                <w:ilvl w:val="0"/>
                <w:numId w:val="7"/>
              </w:numPr>
              <w:ind w:hanging="360"/>
            </w:pPr>
            <w:r>
              <w:rPr>
                <w:rFonts w:ascii="Arial" w:eastAsia="Arial" w:hAnsi="Arial" w:cs="Arial"/>
              </w:rPr>
              <w:t xml:space="preserve">Medical Appraiser training online modules – </w:t>
            </w:r>
            <w:r w:rsidR="009A7E43">
              <w:rPr>
                <w:rFonts w:ascii="Arial" w:eastAsia="Arial" w:hAnsi="Arial" w:cs="Arial"/>
              </w:rPr>
              <w:t xml:space="preserve">new appraisers completed (plus option to complete for refresher training) </w:t>
            </w:r>
            <w:r>
              <w:rPr>
                <w:rFonts w:ascii="Arial" w:eastAsia="Arial" w:hAnsi="Arial" w:cs="Arial"/>
              </w:rPr>
              <w:t xml:space="preserve">once completed new appraisers are supported by the ALs and the A&amp;R Team. </w:t>
            </w:r>
          </w:p>
          <w:p w14:paraId="0E75C785" w14:textId="0D4ABC0D" w:rsidR="00F07A37" w:rsidRDefault="00F07A37" w:rsidP="00F07A37">
            <w:pPr>
              <w:numPr>
                <w:ilvl w:val="0"/>
                <w:numId w:val="7"/>
              </w:numPr>
              <w:ind w:hanging="360"/>
            </w:pPr>
            <w:r>
              <w:rPr>
                <w:rFonts w:ascii="Arial" w:eastAsia="Arial" w:hAnsi="Arial" w:cs="Arial"/>
              </w:rPr>
              <w:t xml:space="preserve">Report to ROAG monthly meetings -minutes produced and recommendations for revalidation are tabled and supported. </w:t>
            </w:r>
          </w:p>
          <w:p w14:paraId="0E92C89A" w14:textId="72E01E17" w:rsidR="00F07A37" w:rsidRPr="009A7E43" w:rsidRDefault="00F07A37" w:rsidP="00F07A37">
            <w:pPr>
              <w:numPr>
                <w:ilvl w:val="0"/>
                <w:numId w:val="7"/>
              </w:numPr>
              <w:spacing w:line="245" w:lineRule="auto"/>
              <w:ind w:hanging="360"/>
              <w:rPr>
                <w:rFonts w:ascii="Arial" w:hAnsi="Arial" w:cs="Arial"/>
              </w:rPr>
            </w:pPr>
            <w:r w:rsidRPr="009A7E43">
              <w:rPr>
                <w:rFonts w:ascii="Arial" w:eastAsia="Arial" w:hAnsi="Arial" w:cs="Arial"/>
              </w:rPr>
              <w:t xml:space="preserve">Appraisal process effectively managed by RSU in conjunction with AC and A&amp;R Team for primary care.  Continue to work in collaboration and maintain excellent working relationships.  Complex issues dealt with through appraisal or ROAG process.  </w:t>
            </w:r>
          </w:p>
          <w:p w14:paraId="11B11EBC" w14:textId="2492E12C" w:rsidR="00F07A37" w:rsidRPr="009A7E43" w:rsidRDefault="00F07A37" w:rsidP="00B02E04">
            <w:pPr>
              <w:numPr>
                <w:ilvl w:val="0"/>
                <w:numId w:val="7"/>
              </w:numPr>
              <w:spacing w:line="245" w:lineRule="auto"/>
              <w:ind w:hanging="360"/>
              <w:rPr>
                <w:rFonts w:ascii="Arial" w:hAnsi="Arial" w:cs="Arial"/>
              </w:rPr>
            </w:pPr>
            <w:r w:rsidRPr="009A7E43">
              <w:rPr>
                <w:rFonts w:ascii="Arial" w:hAnsi="Arial" w:cs="Arial"/>
              </w:rPr>
              <w:t xml:space="preserve">GP appraiser appointments undertaken through RSU – the A&amp;R Manager in SBUHB takes part in the interview panel to support the process.  Maintain standards and collaborative working. – currently 11 appraises within Swansea and </w:t>
            </w:r>
            <w:r w:rsidR="009A7E43" w:rsidRPr="009A7E43">
              <w:rPr>
                <w:rFonts w:ascii="Arial" w:hAnsi="Arial" w:cs="Arial"/>
              </w:rPr>
              <w:t>Neath</w:t>
            </w:r>
            <w:r w:rsidRPr="009A7E43">
              <w:rPr>
                <w:rFonts w:ascii="Arial" w:hAnsi="Arial" w:cs="Arial"/>
              </w:rPr>
              <w:t xml:space="preserve"> Port Talbot Locality area.  The RSU continue with recruitment and succession planning of GP appraisers to support the process. Next GP Appraiser interviews in July 2024 which the A&amp;R Manager has been invited to be involved in the interview process.</w:t>
            </w:r>
          </w:p>
          <w:p w14:paraId="183E9F60" w14:textId="31D51BF1" w:rsidR="00F07A37" w:rsidRPr="009A7E43" w:rsidRDefault="00F07A37" w:rsidP="00B02E04">
            <w:pPr>
              <w:numPr>
                <w:ilvl w:val="0"/>
                <w:numId w:val="7"/>
              </w:numPr>
              <w:spacing w:line="245" w:lineRule="auto"/>
              <w:ind w:hanging="360"/>
              <w:rPr>
                <w:rFonts w:ascii="Arial" w:hAnsi="Arial" w:cs="Arial"/>
              </w:rPr>
            </w:pPr>
            <w:r w:rsidRPr="009A7E43">
              <w:rPr>
                <w:rFonts w:ascii="Arial" w:hAnsi="Arial" w:cs="Arial"/>
              </w:rPr>
              <w:t>New GPs are sent an induction emails by the A&amp;R Team following notifications from the Shared Services once linked to SBUHB are on the Welsh Medical Performers List (MPL).</w:t>
            </w:r>
          </w:p>
          <w:p w14:paraId="4F1FC1CD" w14:textId="3FE27F15" w:rsidR="00F07A37" w:rsidRPr="00F07A37" w:rsidRDefault="00F07A37" w:rsidP="00B02E04">
            <w:pPr>
              <w:numPr>
                <w:ilvl w:val="0"/>
                <w:numId w:val="7"/>
              </w:numPr>
              <w:spacing w:line="245" w:lineRule="auto"/>
              <w:ind w:hanging="360"/>
            </w:pPr>
            <w:r w:rsidRPr="009A7E43">
              <w:rPr>
                <w:rFonts w:ascii="Arial" w:eastAsia="Arial" w:hAnsi="Arial" w:cs="Arial"/>
              </w:rPr>
              <w:t xml:space="preserve">New Secondary Care Doctors are sent induction emails – notifications of new starters received from Medical HR with details and start date. Medical HR </w:t>
            </w:r>
            <w:r w:rsidR="009A7E43">
              <w:rPr>
                <w:rFonts w:ascii="Arial" w:eastAsia="Arial" w:hAnsi="Arial" w:cs="Arial"/>
              </w:rPr>
              <w:t>have within</w:t>
            </w:r>
            <w:r w:rsidRPr="009A7E43">
              <w:rPr>
                <w:rFonts w:ascii="Arial" w:eastAsia="Arial" w:hAnsi="Arial" w:cs="Arial"/>
              </w:rPr>
              <w:t xml:space="preserve"> the</w:t>
            </w:r>
            <w:r w:rsidR="009A7E43">
              <w:rPr>
                <w:rFonts w:ascii="Arial" w:eastAsia="Arial" w:hAnsi="Arial" w:cs="Arial"/>
              </w:rPr>
              <w:t>ir</w:t>
            </w:r>
            <w:r w:rsidRPr="009A7E43">
              <w:rPr>
                <w:rFonts w:ascii="Arial" w:eastAsia="Arial" w:hAnsi="Arial" w:cs="Arial"/>
              </w:rPr>
              <w:t xml:space="preserve"> offer</w:t>
            </w:r>
            <w:r>
              <w:rPr>
                <w:rFonts w:ascii="Arial" w:eastAsia="Arial" w:hAnsi="Arial" w:cs="Arial"/>
              </w:rPr>
              <w:t xml:space="preserve"> letters, Consultant and other grades, advising them that “if they are a </w:t>
            </w:r>
            <w:r>
              <w:rPr>
                <w:rFonts w:ascii="Arial" w:eastAsia="Arial" w:hAnsi="Arial" w:cs="Arial"/>
                <w:i/>
              </w:rPr>
              <w:t>Non Training Grade</w:t>
            </w:r>
            <w:r>
              <w:rPr>
                <w:rFonts w:ascii="Arial" w:eastAsia="Arial" w:hAnsi="Arial" w:cs="Arial"/>
              </w:rPr>
              <w:t xml:space="preserve"> and their appraisal is overdue, they must ensure that they have an in date appraisal with their current employer before joining us”.</w:t>
            </w:r>
          </w:p>
          <w:p w14:paraId="179BA5D6" w14:textId="77777777" w:rsidR="009A7E43" w:rsidRPr="009A7E43" w:rsidRDefault="00F07A37" w:rsidP="00B02E04">
            <w:pPr>
              <w:numPr>
                <w:ilvl w:val="0"/>
                <w:numId w:val="7"/>
              </w:numPr>
              <w:spacing w:line="245" w:lineRule="auto"/>
              <w:ind w:hanging="360"/>
            </w:pPr>
            <w:r>
              <w:rPr>
                <w:rFonts w:ascii="Arial" w:eastAsia="Arial" w:hAnsi="Arial" w:cs="Arial"/>
              </w:rPr>
              <w:t>10</w:t>
            </w:r>
            <w:r w:rsidR="009A7E43">
              <w:rPr>
                <w:rFonts w:ascii="Arial" w:eastAsia="Arial" w:hAnsi="Arial" w:cs="Arial"/>
              </w:rPr>
              <w:t>2</w:t>
            </w:r>
            <w:r>
              <w:rPr>
                <w:rFonts w:ascii="Arial" w:eastAsia="Arial" w:hAnsi="Arial" w:cs="Arial"/>
              </w:rPr>
              <w:t xml:space="preserve"> secondary care appraisers (including </w:t>
            </w:r>
            <w:r w:rsidR="009A7E43">
              <w:rPr>
                <w:rFonts w:ascii="Arial" w:eastAsia="Arial" w:hAnsi="Arial" w:cs="Arial"/>
              </w:rPr>
              <w:t>2</w:t>
            </w:r>
            <w:r>
              <w:rPr>
                <w:rFonts w:ascii="Arial" w:eastAsia="Arial" w:hAnsi="Arial" w:cs="Arial"/>
              </w:rPr>
              <w:t xml:space="preserve"> dental).  Information for doctors is available on the </w:t>
            </w:r>
            <w:r w:rsidR="009A7E43">
              <w:rPr>
                <w:rFonts w:ascii="Arial" w:eastAsia="Arial" w:hAnsi="Arial" w:cs="Arial"/>
              </w:rPr>
              <w:t>internet</w:t>
            </w:r>
            <w:r>
              <w:rPr>
                <w:rFonts w:ascii="Arial" w:eastAsia="Arial" w:hAnsi="Arial" w:cs="Arial"/>
              </w:rPr>
              <w:t>, MARS website</w:t>
            </w:r>
            <w:r w:rsidR="009A7E43">
              <w:rPr>
                <w:rFonts w:ascii="Arial" w:eastAsia="Arial" w:hAnsi="Arial" w:cs="Arial"/>
              </w:rPr>
              <w:t>. Al</w:t>
            </w:r>
            <w:r>
              <w:rPr>
                <w:rFonts w:ascii="Arial" w:eastAsia="Arial" w:hAnsi="Arial" w:cs="Arial"/>
              </w:rPr>
              <w:t>l new doctors sent information about appraisal and revalidation – MARS training offered to all new starters through Microsoft Team</w:t>
            </w:r>
            <w:r w:rsidR="009A7E43">
              <w:rPr>
                <w:rFonts w:ascii="Arial" w:eastAsia="Arial" w:hAnsi="Arial" w:cs="Arial"/>
              </w:rPr>
              <w:t>s</w:t>
            </w:r>
            <w:r>
              <w:rPr>
                <w:rFonts w:ascii="Arial" w:eastAsia="Arial" w:hAnsi="Arial" w:cs="Arial"/>
              </w:rPr>
              <w:t xml:space="preserve"> by the A&amp;R Team, as well as refresher training.</w:t>
            </w:r>
          </w:p>
          <w:p w14:paraId="5FCE93B2" w14:textId="23DDE0CF" w:rsidR="00F07A37" w:rsidRPr="00F07A37" w:rsidRDefault="00F07A37" w:rsidP="00B02E04">
            <w:pPr>
              <w:numPr>
                <w:ilvl w:val="0"/>
                <w:numId w:val="7"/>
              </w:numPr>
              <w:spacing w:line="245" w:lineRule="auto"/>
              <w:ind w:hanging="360"/>
            </w:pPr>
            <w:r>
              <w:rPr>
                <w:rFonts w:ascii="Arial" w:eastAsia="Arial" w:hAnsi="Arial" w:cs="Arial"/>
              </w:rPr>
              <w:t>Continued development of MARS provide users with a user friendly system adapting to users needs</w:t>
            </w:r>
            <w:r w:rsidR="009A7E43">
              <w:rPr>
                <w:rFonts w:ascii="Arial" w:eastAsia="Arial" w:hAnsi="Arial" w:cs="Arial"/>
              </w:rPr>
              <w:t xml:space="preserve"> from feedback, etc</w:t>
            </w:r>
            <w:r>
              <w:rPr>
                <w:rFonts w:ascii="Arial" w:eastAsia="Arial" w:hAnsi="Arial" w:cs="Arial"/>
              </w:rPr>
              <w:t>.</w:t>
            </w:r>
          </w:p>
          <w:p w14:paraId="236EFF19" w14:textId="75F2183B" w:rsidR="00F07A37" w:rsidRDefault="00F07A37" w:rsidP="009A7E43">
            <w:pPr>
              <w:numPr>
                <w:ilvl w:val="0"/>
                <w:numId w:val="7"/>
              </w:numPr>
              <w:spacing w:line="245" w:lineRule="auto"/>
              <w:ind w:hanging="360"/>
            </w:pPr>
            <w:r>
              <w:rPr>
                <w:rFonts w:ascii="Arial" w:eastAsia="Arial" w:hAnsi="Arial" w:cs="Arial"/>
              </w:rPr>
              <w:t>5 x ALs appointed to all Service Groups – cleansing exercise undertaken for all appraisers with ALs and appraiser list updated (annual exercise).</w:t>
            </w:r>
          </w:p>
          <w:p w14:paraId="510CC00D" w14:textId="12933122" w:rsidR="00F07A37" w:rsidRDefault="00F07A37" w:rsidP="00F07A37">
            <w:pPr>
              <w:numPr>
                <w:ilvl w:val="0"/>
                <w:numId w:val="7"/>
              </w:numPr>
              <w:spacing w:line="245" w:lineRule="auto"/>
              <w:ind w:hanging="360"/>
            </w:pPr>
            <w:r w:rsidRPr="00F07A37">
              <w:rPr>
                <w:rFonts w:ascii="Arial" w:eastAsia="Arial" w:hAnsi="Arial" w:cs="Arial"/>
              </w:rPr>
              <w:t>A&amp;R Team continue to provide support to all doctors for appraisal and the MARS</w:t>
            </w:r>
            <w:r w:rsidR="009A7E43">
              <w:rPr>
                <w:rFonts w:ascii="Arial" w:eastAsia="Arial" w:hAnsi="Arial" w:cs="Arial"/>
              </w:rPr>
              <w:t>/Orbit360</w:t>
            </w:r>
            <w:r w:rsidRPr="00F07A37">
              <w:rPr>
                <w:rFonts w:ascii="Arial" w:eastAsia="Arial" w:hAnsi="Arial" w:cs="Arial"/>
              </w:rPr>
              <w:t xml:space="preserve"> system.  Technical issues relating to MARS</w:t>
            </w:r>
            <w:r w:rsidR="009A7E43">
              <w:rPr>
                <w:rFonts w:ascii="Arial" w:eastAsia="Arial" w:hAnsi="Arial" w:cs="Arial"/>
              </w:rPr>
              <w:t xml:space="preserve"> and Orbit360</w:t>
            </w:r>
            <w:r w:rsidRPr="00F07A37">
              <w:rPr>
                <w:rFonts w:ascii="Arial" w:eastAsia="Arial" w:hAnsi="Arial" w:cs="Arial"/>
              </w:rPr>
              <w:t xml:space="preserve"> are referred to the RSU.  Feedback information collated by RSU and reported at WRAG. ALs and A&amp;R Team provid</w:t>
            </w:r>
            <w:r w:rsidR="009A7E43">
              <w:rPr>
                <w:rFonts w:ascii="Arial" w:eastAsia="Arial" w:hAnsi="Arial" w:cs="Arial"/>
              </w:rPr>
              <w:t>e</w:t>
            </w:r>
            <w:r w:rsidRPr="00F07A37">
              <w:rPr>
                <w:rFonts w:ascii="Arial" w:eastAsia="Arial" w:hAnsi="Arial" w:cs="Arial"/>
              </w:rPr>
              <w:t xml:space="preserve"> support to appraisers.  </w:t>
            </w:r>
          </w:p>
          <w:p w14:paraId="2B911E6E" w14:textId="7CE704F6" w:rsidR="00F07A37" w:rsidRPr="00F07A37" w:rsidRDefault="00F07A37" w:rsidP="00B02E04">
            <w:pPr>
              <w:numPr>
                <w:ilvl w:val="0"/>
                <w:numId w:val="7"/>
              </w:numPr>
              <w:spacing w:line="245" w:lineRule="auto"/>
              <w:ind w:hanging="360"/>
            </w:pPr>
            <w:r>
              <w:rPr>
                <w:rFonts w:ascii="Arial" w:eastAsia="Arial" w:hAnsi="Arial" w:cs="Arial"/>
              </w:rPr>
              <w:t xml:space="preserve">Appraisers </w:t>
            </w:r>
            <w:r w:rsidR="009A7E43">
              <w:rPr>
                <w:rFonts w:ascii="Arial" w:eastAsia="Arial" w:hAnsi="Arial" w:cs="Arial"/>
              </w:rPr>
              <w:t>offered</w:t>
            </w:r>
            <w:r>
              <w:rPr>
                <w:rFonts w:ascii="Arial" w:eastAsia="Arial" w:hAnsi="Arial" w:cs="Arial"/>
              </w:rPr>
              <w:t xml:space="preserve"> Local Quality Assurance events through Microsoft Teams</w:t>
            </w:r>
            <w:r w:rsidR="009A7E43">
              <w:rPr>
                <w:rFonts w:ascii="Arial" w:eastAsia="Arial" w:hAnsi="Arial" w:cs="Arial"/>
              </w:rPr>
              <w:t xml:space="preserve"> to keep up to date and provide networking</w:t>
            </w:r>
            <w:r>
              <w:rPr>
                <w:rFonts w:ascii="Arial" w:eastAsia="Arial" w:hAnsi="Arial" w:cs="Arial"/>
              </w:rPr>
              <w:t>.  Appraiser conferences provided by RSU through national events.  GP appraiser training provided in conjunction with ACs and RSU. Feedback surveys undertaken by RSU confirm valued support. Appraisers aware to include feedback within their own annual appraisals.</w:t>
            </w:r>
          </w:p>
          <w:p w14:paraId="252AA3FF" w14:textId="60EDAB97" w:rsidR="00F07A37" w:rsidRPr="009A7E43" w:rsidRDefault="00F07A37" w:rsidP="00F07A37">
            <w:pPr>
              <w:numPr>
                <w:ilvl w:val="0"/>
                <w:numId w:val="7"/>
              </w:numPr>
              <w:spacing w:line="245" w:lineRule="auto"/>
              <w:ind w:hanging="360"/>
            </w:pPr>
            <w:r>
              <w:rPr>
                <w:rFonts w:ascii="Arial" w:eastAsia="Arial" w:hAnsi="Arial" w:cs="Arial"/>
              </w:rPr>
              <w:t xml:space="preserve">ALs attendance at the Revalidation Decision Group meetings have helped them better understand the revalidation and decision making process.  ALs find the involvement beneficial to understand the whole process and helps when facilitating Local QA events.  </w:t>
            </w:r>
          </w:p>
          <w:p w14:paraId="18DCB7AB" w14:textId="073F46BC" w:rsidR="009A7E43" w:rsidRPr="009A7E43" w:rsidRDefault="009A7E43" w:rsidP="00F07A37">
            <w:pPr>
              <w:numPr>
                <w:ilvl w:val="0"/>
                <w:numId w:val="7"/>
              </w:numPr>
              <w:spacing w:line="245" w:lineRule="auto"/>
              <w:ind w:hanging="360"/>
            </w:pPr>
            <w:r>
              <w:rPr>
                <w:rFonts w:ascii="Arial" w:eastAsia="Arial" w:hAnsi="Arial" w:cs="Arial"/>
              </w:rPr>
              <w:t>Transparency of Revalidation Decision Group – allow new members of staff to attend and RSU staff to observe to have an understanding of the process.</w:t>
            </w:r>
          </w:p>
          <w:p w14:paraId="7B1CC58C" w14:textId="2699E7D4" w:rsidR="009A7E43" w:rsidRPr="009A7E43" w:rsidRDefault="009A7E43" w:rsidP="00F07A37">
            <w:pPr>
              <w:numPr>
                <w:ilvl w:val="0"/>
                <w:numId w:val="7"/>
              </w:numPr>
              <w:spacing w:line="245" w:lineRule="auto"/>
              <w:ind w:hanging="360"/>
            </w:pPr>
            <w:r>
              <w:rPr>
                <w:rFonts w:ascii="Arial" w:hAnsi="Arial" w:cs="Arial"/>
              </w:rPr>
              <w:t>Bi-annual reminders send to complete patient and colleague feedback mid revalidation cycle (also highlighted at MARS training).</w:t>
            </w:r>
          </w:p>
          <w:p w14:paraId="795F87E7" w14:textId="33C791A8" w:rsidR="009A7E43" w:rsidRDefault="009A7E43" w:rsidP="00F07A37">
            <w:pPr>
              <w:numPr>
                <w:ilvl w:val="0"/>
                <w:numId w:val="7"/>
              </w:numPr>
              <w:spacing w:line="245" w:lineRule="auto"/>
              <w:ind w:hanging="360"/>
            </w:pPr>
            <w:r>
              <w:rPr>
                <w:rFonts w:ascii="Arial" w:hAnsi="Arial" w:cs="Arial"/>
              </w:rPr>
              <w:t>Send reminders to doctors who have not selected an appraiser – 2 AQs ahead GPs sent email to select an appraiser, 1 AQ ahead for secondary care doctors.</w:t>
            </w:r>
          </w:p>
          <w:p w14:paraId="6CA01061" w14:textId="6FE23471" w:rsidR="00F07A37" w:rsidRDefault="00F07A37" w:rsidP="00F07A37">
            <w:pPr>
              <w:numPr>
                <w:ilvl w:val="0"/>
                <w:numId w:val="7"/>
              </w:numPr>
              <w:spacing w:line="245" w:lineRule="auto"/>
              <w:ind w:hanging="360"/>
            </w:pPr>
            <w:r w:rsidRPr="00F07A37">
              <w:rPr>
                <w:rFonts w:ascii="Arial" w:eastAsia="Arial" w:hAnsi="Arial" w:cs="Arial"/>
              </w:rPr>
              <w:t>Appraisal and Revalidation Manager presents at the Consultant Development Programme informing new Consultants of appraisal and revalidation and other information relating to the Executive Medical Director’s Department e.g. Clinical Impact Awards, Study/Professional Leave, etc</w:t>
            </w:r>
            <w:r>
              <w:rPr>
                <w:rFonts w:ascii="Arial" w:eastAsia="Arial" w:hAnsi="Arial" w:cs="Arial"/>
              </w:rPr>
              <w:t>.</w:t>
            </w:r>
            <w:r w:rsidRPr="00F07A37">
              <w:rPr>
                <w:rFonts w:ascii="Arial" w:eastAsia="Arial" w:hAnsi="Arial" w:cs="Arial"/>
              </w:rPr>
              <w:t xml:space="preserve">  </w:t>
            </w:r>
          </w:p>
          <w:p w14:paraId="09BCF70A" w14:textId="607411DA" w:rsidR="00F07A37" w:rsidRPr="009A7E43" w:rsidRDefault="00F07A37" w:rsidP="00B02E04">
            <w:pPr>
              <w:numPr>
                <w:ilvl w:val="0"/>
                <w:numId w:val="7"/>
              </w:numPr>
              <w:spacing w:line="245" w:lineRule="auto"/>
              <w:ind w:hanging="360"/>
            </w:pPr>
            <w:r>
              <w:rPr>
                <w:rFonts w:ascii="Arial" w:eastAsia="Arial" w:hAnsi="Arial" w:cs="Arial"/>
              </w:rPr>
              <w:t>Drop in session</w:t>
            </w:r>
            <w:r w:rsidR="009A7E43">
              <w:rPr>
                <w:rFonts w:ascii="Arial" w:eastAsia="Arial" w:hAnsi="Arial" w:cs="Arial"/>
              </w:rPr>
              <w:t>s</w:t>
            </w:r>
            <w:r>
              <w:rPr>
                <w:rFonts w:ascii="Arial" w:eastAsia="Arial" w:hAnsi="Arial" w:cs="Arial"/>
              </w:rPr>
              <w:t xml:space="preserve"> </w:t>
            </w:r>
            <w:r w:rsidR="009A7E43">
              <w:rPr>
                <w:rFonts w:ascii="Arial" w:eastAsia="Arial" w:hAnsi="Arial" w:cs="Arial"/>
              </w:rPr>
              <w:t>offered to doctors</w:t>
            </w:r>
            <w:r>
              <w:rPr>
                <w:rFonts w:ascii="Arial" w:eastAsia="Arial" w:hAnsi="Arial" w:cs="Arial"/>
              </w:rPr>
              <w:t xml:space="preserve"> for face to face opportunity to discuss appraisal and revalidation issues/support with systems</w:t>
            </w:r>
            <w:r w:rsidR="009A7E43">
              <w:rPr>
                <w:rFonts w:ascii="Arial" w:eastAsia="Arial" w:hAnsi="Arial" w:cs="Arial"/>
              </w:rPr>
              <w:t>.</w:t>
            </w:r>
          </w:p>
          <w:p w14:paraId="5FDDCF7B" w14:textId="5199A580" w:rsidR="009A7E43" w:rsidRPr="009A7E43" w:rsidRDefault="009A7E43" w:rsidP="00B02E04">
            <w:pPr>
              <w:numPr>
                <w:ilvl w:val="0"/>
                <w:numId w:val="7"/>
              </w:numPr>
              <w:spacing w:line="245" w:lineRule="auto"/>
              <w:ind w:hanging="360"/>
            </w:pPr>
            <w:r>
              <w:rPr>
                <w:rFonts w:ascii="Arial" w:eastAsia="Arial" w:hAnsi="Arial" w:cs="Arial"/>
              </w:rPr>
              <w:t>Working with Clinical Audit to identify QIAs that doctors have undertaken to ensure this information is captured within their appraisals.</w:t>
            </w:r>
          </w:p>
          <w:p w14:paraId="48195546" w14:textId="7233E227" w:rsidR="009A7E43" w:rsidRPr="009A7E43" w:rsidRDefault="009A7E43" w:rsidP="009A7E43">
            <w:pPr>
              <w:numPr>
                <w:ilvl w:val="0"/>
                <w:numId w:val="7"/>
              </w:numPr>
              <w:spacing w:line="245" w:lineRule="auto"/>
              <w:ind w:hanging="360"/>
            </w:pPr>
            <w:r>
              <w:rPr>
                <w:rFonts w:ascii="Arial" w:eastAsia="Arial" w:hAnsi="Arial" w:cs="Arial"/>
              </w:rPr>
              <w:t>Working with the Library to highlight areas to document QIPs and gain CME points.</w:t>
            </w:r>
          </w:p>
          <w:p w14:paraId="1C34135F" w14:textId="50F63A8F" w:rsidR="009A7E43" w:rsidRPr="009A7E43" w:rsidRDefault="009A7E43" w:rsidP="00B02E04">
            <w:pPr>
              <w:numPr>
                <w:ilvl w:val="0"/>
                <w:numId w:val="7"/>
              </w:numPr>
              <w:spacing w:line="245" w:lineRule="auto"/>
              <w:ind w:hanging="360"/>
            </w:pPr>
            <w:r>
              <w:rPr>
                <w:rFonts w:ascii="Arial" w:eastAsia="Arial" w:hAnsi="Arial" w:cs="Arial"/>
              </w:rPr>
              <w:t>Safeguarding – linked with the Safeguarding Team who have produced a one page document outlining requirements for mandatory training for medical colleagues.</w:t>
            </w:r>
          </w:p>
          <w:bookmarkStart w:id="1" w:name="_MON_1778597794"/>
          <w:bookmarkEnd w:id="1"/>
          <w:p w14:paraId="1131518D" w14:textId="02AC1CC2" w:rsidR="009A7E43" w:rsidRPr="00F07A37" w:rsidRDefault="009A7E43" w:rsidP="009A7E43">
            <w:pPr>
              <w:spacing w:line="245" w:lineRule="auto"/>
              <w:ind w:left="360"/>
            </w:pPr>
            <w:r>
              <w:rPr>
                <w:rFonts w:ascii="Arial" w:eastAsia="Arial" w:hAnsi="Arial" w:cs="Arial"/>
              </w:rPr>
              <w:object w:dxaOrig="1534" w:dyaOrig="996" w14:anchorId="1FD7FE8B">
                <v:shape id="_x0000_i1027" type="#_x0000_t75" style="width:76.7pt;height:49.8pt" o:ole="">
                  <v:imagedata r:id="rId16" o:title=""/>
                </v:shape>
                <o:OLEObject Type="Embed" ProgID="Word.Document.12" ShapeID="_x0000_i1027" DrawAspect="Icon" ObjectID="_1779029588" r:id="rId17">
                  <o:FieldCodes>\s</o:FieldCodes>
                </o:OLEObject>
              </w:object>
            </w:r>
          </w:p>
          <w:p w14:paraId="1BA9F521" w14:textId="77777777" w:rsidR="00F07A37" w:rsidRDefault="00F07A37" w:rsidP="00F07A37">
            <w:pPr>
              <w:rPr>
                <w:rFonts w:ascii="Arial" w:hAnsi="Arial" w:cs="Arial"/>
              </w:rPr>
            </w:pPr>
          </w:p>
          <w:p w14:paraId="3128DC1D" w14:textId="77777777" w:rsidR="00F07A37" w:rsidRPr="009A7E43" w:rsidRDefault="009A7E43" w:rsidP="00F07A37">
            <w:pPr>
              <w:rPr>
                <w:rFonts w:ascii="Arial" w:hAnsi="Arial" w:cs="Arial"/>
                <w:u w:val="single"/>
              </w:rPr>
            </w:pPr>
            <w:r w:rsidRPr="009A7E43">
              <w:rPr>
                <w:rFonts w:ascii="Arial" w:hAnsi="Arial" w:cs="Arial"/>
                <w:u w:val="single"/>
              </w:rPr>
              <w:t>Future Plans</w:t>
            </w:r>
          </w:p>
          <w:p w14:paraId="078EE365" w14:textId="4CA3A1D1" w:rsidR="009A7E43" w:rsidRDefault="009A7E43" w:rsidP="00F07A37">
            <w:pPr>
              <w:rPr>
                <w:rFonts w:ascii="Arial" w:hAnsi="Arial" w:cs="Arial"/>
              </w:rPr>
            </w:pPr>
            <w:r>
              <w:rPr>
                <w:rFonts w:ascii="Arial" w:hAnsi="Arial" w:cs="Arial"/>
              </w:rPr>
              <w:t>Continue to provide drop in sessions. Develop session linking with Clinical Audit, Library, Patient Feedback, RSU to highlight doctors where to access additional support and obtain information to support annual appraisal for successful revalidation.  Provide Appraiser event locally that is face to face.  Reintroduce Newsletters with information and updates.</w:t>
            </w:r>
          </w:p>
          <w:p w14:paraId="3C4D5819" w14:textId="134635E9" w:rsidR="009A7E43" w:rsidRPr="007B1107" w:rsidRDefault="009A7E43" w:rsidP="00F07A37">
            <w:pPr>
              <w:rPr>
                <w:rFonts w:ascii="Arial" w:hAnsi="Arial" w:cs="Arial"/>
              </w:rPr>
            </w:pPr>
          </w:p>
        </w:tc>
      </w:tr>
    </w:tbl>
    <w:p w14:paraId="20BAA6B7" w14:textId="77777777" w:rsidR="009A7E43" w:rsidRDefault="009A7E43">
      <w:r>
        <w:br w:type="page"/>
      </w:r>
    </w:p>
    <w:tbl>
      <w:tblPr>
        <w:tblStyle w:val="TableGrid"/>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10485"/>
        <w:gridCol w:w="2977"/>
        <w:gridCol w:w="1926"/>
      </w:tblGrid>
      <w:tr w:rsidR="00F07A37" w:rsidRPr="007B1107" w14:paraId="3F67930C" w14:textId="77777777" w:rsidTr="00886C13">
        <w:tc>
          <w:tcPr>
            <w:tcW w:w="10485" w:type="dxa"/>
            <w:shd w:val="clear" w:color="auto" w:fill="D5DCE4" w:themeFill="text2" w:themeFillTint="33"/>
          </w:tcPr>
          <w:p w14:paraId="7FA7D45A" w14:textId="3C83A0BF" w:rsidR="00F07A37" w:rsidRPr="007B1107" w:rsidRDefault="00F07A37" w:rsidP="00F07A37">
            <w:pPr>
              <w:rPr>
                <w:rFonts w:ascii="Arial" w:hAnsi="Arial" w:cs="Arial"/>
              </w:rPr>
            </w:pPr>
          </w:p>
          <w:p w14:paraId="648A8FE2" w14:textId="679AAF54" w:rsidR="00F07A37" w:rsidRPr="007B1107" w:rsidRDefault="00F07A37" w:rsidP="00F07A37">
            <w:pPr>
              <w:rPr>
                <w:rFonts w:ascii="Arial" w:hAnsi="Arial" w:cs="Arial"/>
              </w:rPr>
            </w:pPr>
            <w:r w:rsidRPr="007B1107">
              <w:rPr>
                <w:rFonts w:ascii="Arial" w:hAnsi="Arial" w:cs="Arial"/>
              </w:rPr>
              <w:t>2.2.2 there is a robust induction process for doctors including appraisal and revalidation guidance for the organisation</w:t>
            </w:r>
          </w:p>
          <w:p w14:paraId="32BEAF70" w14:textId="77777777" w:rsidR="00F07A37" w:rsidRPr="007B1107" w:rsidRDefault="00F07A37" w:rsidP="00F07A37">
            <w:pPr>
              <w:rPr>
                <w:rFonts w:ascii="Arial" w:hAnsi="Arial" w:cs="Arial"/>
              </w:rPr>
            </w:pPr>
          </w:p>
        </w:tc>
        <w:tc>
          <w:tcPr>
            <w:tcW w:w="2977" w:type="dxa"/>
            <w:shd w:val="clear" w:color="auto" w:fill="D5DCE4" w:themeFill="text2" w:themeFillTint="33"/>
          </w:tcPr>
          <w:p w14:paraId="585D2976" w14:textId="77777777" w:rsidR="00F07A37" w:rsidRPr="007B1107" w:rsidRDefault="00F07A37" w:rsidP="00F07A37">
            <w:pPr>
              <w:rPr>
                <w:rFonts w:ascii="Arial" w:hAnsi="Arial" w:cs="Arial"/>
              </w:rPr>
            </w:pPr>
          </w:p>
          <w:p w14:paraId="090C828A" w14:textId="77777777" w:rsidR="00F07A37" w:rsidRPr="007B1107" w:rsidRDefault="00F07A37" w:rsidP="00F07A37">
            <w:pPr>
              <w:jc w:val="right"/>
              <w:rPr>
                <w:rFonts w:ascii="Arial" w:hAnsi="Arial" w:cs="Arial"/>
              </w:rPr>
            </w:pPr>
            <w:r w:rsidRPr="007B1107">
              <w:rPr>
                <w:rFonts w:ascii="Arial" w:hAnsi="Arial" w:cs="Arial"/>
              </w:rPr>
              <w:t>Level of Assurance (RAG):</w:t>
            </w:r>
          </w:p>
          <w:p w14:paraId="3FF8A679" w14:textId="77777777" w:rsidR="00F07A37" w:rsidRPr="007B1107" w:rsidRDefault="00F07A37" w:rsidP="00F07A37">
            <w:pPr>
              <w:rPr>
                <w:rFonts w:ascii="Arial" w:hAnsi="Arial" w:cs="Arial"/>
              </w:rPr>
            </w:pPr>
          </w:p>
        </w:tc>
        <w:tc>
          <w:tcPr>
            <w:tcW w:w="1926" w:type="dxa"/>
            <w:shd w:val="clear" w:color="auto" w:fill="FFFFFF" w:themeFill="background1"/>
          </w:tcPr>
          <w:p w14:paraId="41174E97" w14:textId="77777777" w:rsidR="00F07A37" w:rsidRPr="007B1107" w:rsidRDefault="00F07A37" w:rsidP="00F07A37">
            <w:pPr>
              <w:rPr>
                <w:rFonts w:ascii="Arial" w:hAnsi="Arial" w:cs="Arial"/>
              </w:rPr>
            </w:pPr>
          </w:p>
          <w:sdt>
            <w:sdtPr>
              <w:rPr>
                <w:rFonts w:ascii="Arial" w:hAnsi="Arial" w:cs="Arial"/>
                <w:b/>
              </w:rPr>
              <w:alias w:val="RAG"/>
              <w:tag w:val="RAG"/>
              <w:id w:val="-1266225661"/>
              <w:placeholder>
                <w:docPart w:val="D75B28B4C8CF44AEBFEA420CB5902DA4"/>
              </w:placeholder>
              <w15:color w:val="333399"/>
              <w:comboBox>
                <w:listItem w:value="Choose an item."/>
                <w:listItem w:displayText="RED" w:value="RED"/>
                <w:listItem w:displayText="AMBER" w:value="AMBER"/>
                <w:listItem w:displayText="GREEN" w:value="GREEN"/>
                <w:listItem w:displayText="n/a" w:value="n/a"/>
              </w:comboBox>
            </w:sdtPr>
            <w:sdtEndPr/>
            <w:sdtContent>
              <w:p w14:paraId="362EE081" w14:textId="1824D56D" w:rsidR="00F07A37" w:rsidRPr="007B1107" w:rsidRDefault="00F07A37" w:rsidP="00F07A37">
                <w:pPr>
                  <w:jc w:val="center"/>
                  <w:rPr>
                    <w:rFonts w:ascii="Arial" w:hAnsi="Arial" w:cs="Arial"/>
                  </w:rPr>
                </w:pPr>
                <w:r>
                  <w:rPr>
                    <w:rFonts w:ascii="Arial" w:hAnsi="Arial" w:cs="Arial"/>
                    <w:b/>
                  </w:rPr>
                  <w:t>GREEN</w:t>
                </w:r>
              </w:p>
            </w:sdtContent>
          </w:sdt>
        </w:tc>
      </w:tr>
      <w:tr w:rsidR="00F07A37" w:rsidRPr="007B1107" w14:paraId="4FA0ACCD" w14:textId="77777777" w:rsidTr="00B02E04">
        <w:trPr>
          <w:trHeight w:val="654"/>
        </w:trPr>
        <w:tc>
          <w:tcPr>
            <w:tcW w:w="15388" w:type="dxa"/>
            <w:gridSpan w:val="3"/>
            <w:shd w:val="clear" w:color="auto" w:fill="F2F2F2" w:themeFill="background1" w:themeFillShade="F2"/>
          </w:tcPr>
          <w:p w14:paraId="1F2C693B" w14:textId="77777777" w:rsidR="00F07A37" w:rsidRPr="007B1107" w:rsidRDefault="00F07A37" w:rsidP="00F07A37">
            <w:pPr>
              <w:rPr>
                <w:rFonts w:ascii="Arial" w:hAnsi="Arial" w:cs="Arial"/>
              </w:rPr>
            </w:pPr>
          </w:p>
          <w:p w14:paraId="12CB7A81" w14:textId="52DACB65" w:rsidR="00F07A37" w:rsidRPr="007B1107" w:rsidRDefault="00F07A37" w:rsidP="00F07A37">
            <w:pPr>
              <w:rPr>
                <w:rFonts w:ascii="Arial" w:hAnsi="Arial" w:cs="Arial"/>
              </w:rPr>
            </w:pPr>
            <w:r w:rsidRPr="007B1107">
              <w:rPr>
                <w:rFonts w:ascii="Arial" w:hAnsi="Arial" w:cs="Arial"/>
              </w:rPr>
              <w:t>Evidence for rating assessment / future plans</w:t>
            </w:r>
          </w:p>
          <w:p w14:paraId="7CF7F5E1" w14:textId="036D4A63" w:rsidR="00F07A37" w:rsidRPr="007B1107" w:rsidRDefault="00F07A37" w:rsidP="00F07A37">
            <w:pPr>
              <w:rPr>
                <w:rFonts w:ascii="Arial" w:hAnsi="Arial" w:cs="Arial"/>
              </w:rPr>
            </w:pPr>
          </w:p>
        </w:tc>
      </w:tr>
      <w:tr w:rsidR="00F07A37" w:rsidRPr="007B1107" w14:paraId="7FDA8508" w14:textId="77777777" w:rsidTr="00B02E04">
        <w:tc>
          <w:tcPr>
            <w:tcW w:w="15388" w:type="dxa"/>
            <w:gridSpan w:val="3"/>
            <w:shd w:val="clear" w:color="auto" w:fill="FFFFFF" w:themeFill="background1"/>
          </w:tcPr>
          <w:p w14:paraId="401BAA27" w14:textId="77777777" w:rsidR="00F07A37" w:rsidRDefault="00F07A37" w:rsidP="00F07A37">
            <w:r>
              <w:rPr>
                <w:rFonts w:ascii="Arial" w:eastAsia="Arial" w:hAnsi="Arial" w:cs="Arial"/>
              </w:rPr>
              <w:t xml:space="preserve">Induction information provided for all new starters via email communication – the communication is reviewed and updated, as necessary. </w:t>
            </w:r>
          </w:p>
          <w:p w14:paraId="005B61BB" w14:textId="77777777" w:rsidR="00F07A37" w:rsidRDefault="00F07A37" w:rsidP="00F07A37">
            <w:r>
              <w:rPr>
                <w:rFonts w:ascii="Arial" w:eastAsia="Arial" w:hAnsi="Arial" w:cs="Arial"/>
              </w:rPr>
              <w:t xml:space="preserve"> </w:t>
            </w:r>
          </w:p>
          <w:p w14:paraId="4CC0E1F4" w14:textId="45F5B796" w:rsidR="00F07A37" w:rsidRDefault="00F07A37" w:rsidP="00F07A37">
            <w:pPr>
              <w:spacing w:after="2" w:line="238" w:lineRule="auto"/>
            </w:pPr>
            <w:r>
              <w:rPr>
                <w:rFonts w:ascii="Arial" w:eastAsia="Arial" w:hAnsi="Arial" w:cs="Arial"/>
              </w:rPr>
              <w:t xml:space="preserve">Continue to work with collaboratively with Medical HR and Shared Services to ensure effective induction processes are in place for appraisal and revalidation. </w:t>
            </w:r>
          </w:p>
          <w:p w14:paraId="1EA92F20" w14:textId="77777777" w:rsidR="00F07A37" w:rsidRDefault="00F07A37" w:rsidP="00F07A37">
            <w:r>
              <w:rPr>
                <w:rFonts w:ascii="Arial" w:eastAsia="Arial" w:hAnsi="Arial" w:cs="Arial"/>
              </w:rPr>
              <w:t xml:space="preserve"> </w:t>
            </w:r>
          </w:p>
          <w:p w14:paraId="5B81AC8D" w14:textId="77777777" w:rsidR="00F07A37" w:rsidRDefault="00F07A37" w:rsidP="00F07A37">
            <w:r>
              <w:rPr>
                <w:rFonts w:ascii="Arial" w:eastAsia="Arial" w:hAnsi="Arial" w:cs="Arial"/>
              </w:rPr>
              <w:t xml:space="preserve">Continue to review induction information to ensure that information is current and meets the needs for new starters. </w:t>
            </w:r>
          </w:p>
          <w:p w14:paraId="18C57378" w14:textId="77777777" w:rsidR="00F07A37" w:rsidRDefault="00F07A37" w:rsidP="00F07A37">
            <w:r>
              <w:rPr>
                <w:rFonts w:ascii="Arial" w:eastAsia="Arial" w:hAnsi="Arial" w:cs="Arial"/>
              </w:rPr>
              <w:t xml:space="preserve"> </w:t>
            </w:r>
          </w:p>
          <w:p w14:paraId="69EB78B1" w14:textId="77777777" w:rsidR="00F07A37" w:rsidRDefault="00F07A37" w:rsidP="00F07A37">
            <w:r>
              <w:rPr>
                <w:rFonts w:ascii="Arial" w:eastAsia="Arial" w:hAnsi="Arial" w:cs="Arial"/>
                <w:b/>
              </w:rPr>
              <w:t>Secondary Care</w:t>
            </w:r>
            <w:r>
              <w:rPr>
                <w:rFonts w:ascii="Arial" w:eastAsia="Arial" w:hAnsi="Arial" w:cs="Arial"/>
              </w:rPr>
              <w:t xml:space="preserve"> - A&amp;R Team continue to work collaboratively with Medical HR and Departments for secondary care doctors: </w:t>
            </w:r>
          </w:p>
          <w:p w14:paraId="0981FDB0" w14:textId="55FE4267" w:rsidR="00F07A37" w:rsidRDefault="00F07A37" w:rsidP="00F07A37">
            <w:pPr>
              <w:numPr>
                <w:ilvl w:val="0"/>
                <w:numId w:val="8"/>
              </w:numPr>
              <w:spacing w:after="33" w:line="245" w:lineRule="auto"/>
              <w:ind w:hanging="360"/>
            </w:pPr>
            <w:r>
              <w:rPr>
                <w:rFonts w:ascii="Arial" w:eastAsia="Arial" w:hAnsi="Arial" w:cs="Arial"/>
              </w:rPr>
              <w:t xml:space="preserve">Notifications of new starters received and doctors emailed induction email relating to appraisal and revalidation.  New starters are also identified from a monthly report received from the ESR Team. </w:t>
            </w:r>
            <w:r w:rsidR="009A7E43">
              <w:rPr>
                <w:rFonts w:ascii="Arial" w:eastAsia="Arial" w:hAnsi="Arial" w:cs="Arial"/>
              </w:rPr>
              <w:t>All new starters are recorded on the ‘starters’ database.</w:t>
            </w:r>
          </w:p>
          <w:p w14:paraId="5AEE052E" w14:textId="576D9046" w:rsidR="00F07A37" w:rsidRDefault="00F07A37" w:rsidP="00F07A37">
            <w:pPr>
              <w:numPr>
                <w:ilvl w:val="0"/>
                <w:numId w:val="8"/>
              </w:numPr>
              <w:spacing w:after="15"/>
              <w:ind w:hanging="360"/>
            </w:pPr>
            <w:r>
              <w:rPr>
                <w:rFonts w:ascii="Arial" w:eastAsia="Arial" w:hAnsi="Arial" w:cs="Arial"/>
              </w:rPr>
              <w:t>Information about appraisal and revalidation included within Medical HR ‘Welcome Pack’</w:t>
            </w:r>
            <w:r w:rsidR="009A7E43">
              <w:rPr>
                <w:rFonts w:ascii="Arial" w:eastAsia="Arial" w:hAnsi="Arial" w:cs="Arial"/>
              </w:rPr>
              <w:t>.</w:t>
            </w:r>
          </w:p>
          <w:p w14:paraId="7849910C" w14:textId="2B9B009C" w:rsidR="00F07A37" w:rsidRDefault="00F07A37" w:rsidP="00F07A37">
            <w:pPr>
              <w:numPr>
                <w:ilvl w:val="0"/>
                <w:numId w:val="8"/>
              </w:numPr>
              <w:spacing w:after="13" w:line="242" w:lineRule="auto"/>
              <w:ind w:hanging="360"/>
            </w:pPr>
            <w:r>
              <w:rPr>
                <w:rFonts w:ascii="Arial" w:eastAsia="Arial" w:hAnsi="Arial" w:cs="Arial"/>
              </w:rPr>
              <w:t xml:space="preserve">Adhoc doctors are monitored </w:t>
            </w:r>
            <w:r w:rsidR="009A7E43">
              <w:rPr>
                <w:rFonts w:ascii="Arial" w:eastAsia="Arial" w:hAnsi="Arial" w:cs="Arial"/>
              </w:rPr>
              <w:t>by the A&amp;R Team</w:t>
            </w:r>
            <w:r>
              <w:rPr>
                <w:rFonts w:ascii="Arial" w:eastAsia="Arial" w:hAnsi="Arial" w:cs="Arial"/>
              </w:rPr>
              <w:t xml:space="preserve"> and any new adhocs notified weekly</w:t>
            </w:r>
            <w:r w:rsidR="009A7E43">
              <w:rPr>
                <w:rFonts w:ascii="Arial" w:eastAsia="Arial" w:hAnsi="Arial" w:cs="Arial"/>
              </w:rPr>
              <w:t xml:space="preserve"> by Medical HR</w:t>
            </w:r>
            <w:r>
              <w:rPr>
                <w:rFonts w:ascii="Arial" w:eastAsia="Arial" w:hAnsi="Arial" w:cs="Arial"/>
              </w:rPr>
              <w:t xml:space="preserve">. </w:t>
            </w:r>
            <w:r w:rsidR="009A7E43">
              <w:rPr>
                <w:rFonts w:ascii="Arial" w:eastAsia="Arial" w:hAnsi="Arial" w:cs="Arial"/>
              </w:rPr>
              <w:t>Quarterly</w:t>
            </w:r>
            <w:r>
              <w:rPr>
                <w:rFonts w:ascii="Arial" w:eastAsia="Arial" w:hAnsi="Arial" w:cs="Arial"/>
              </w:rPr>
              <w:t xml:space="preserve"> checks are undertaken through the new online Medical Bank system to check if the adhoc doctor has worked within the last 6 months. Doctors who have a GMC connection to SBUHB will be included within the Starters Database for all appropriate actions and support. </w:t>
            </w:r>
          </w:p>
          <w:p w14:paraId="394E634F" w14:textId="3A412565" w:rsidR="00F07A37" w:rsidRDefault="00F07A37" w:rsidP="00F07A37">
            <w:pPr>
              <w:numPr>
                <w:ilvl w:val="0"/>
                <w:numId w:val="8"/>
              </w:numPr>
              <w:spacing w:after="10" w:line="245" w:lineRule="auto"/>
              <w:ind w:hanging="360"/>
            </w:pPr>
            <w:r>
              <w:rPr>
                <w:rFonts w:ascii="Arial" w:eastAsia="Arial" w:hAnsi="Arial" w:cs="Arial"/>
              </w:rPr>
              <w:t>Appraisal and Revalidation Manager attends the Consultant Development Programme held for</w:t>
            </w:r>
            <w:r w:rsidR="009A7E43">
              <w:rPr>
                <w:rFonts w:ascii="Arial" w:eastAsia="Arial" w:hAnsi="Arial" w:cs="Arial"/>
              </w:rPr>
              <w:t xml:space="preserve"> new</w:t>
            </w:r>
            <w:r>
              <w:rPr>
                <w:rFonts w:ascii="Arial" w:eastAsia="Arial" w:hAnsi="Arial" w:cs="Arial"/>
              </w:rPr>
              <w:t xml:space="preserve"> Consultants </w:t>
            </w:r>
            <w:r w:rsidR="009A7E43">
              <w:rPr>
                <w:rFonts w:ascii="Arial" w:eastAsia="Arial" w:hAnsi="Arial" w:cs="Arial"/>
              </w:rPr>
              <w:t>to</w:t>
            </w:r>
            <w:r>
              <w:rPr>
                <w:rFonts w:ascii="Arial" w:eastAsia="Arial" w:hAnsi="Arial" w:cs="Arial"/>
              </w:rPr>
              <w:t xml:space="preserve"> provides information and support available for appraisal and revalidation</w:t>
            </w:r>
            <w:r w:rsidR="009A7E43">
              <w:rPr>
                <w:rFonts w:ascii="Arial" w:eastAsia="Arial" w:hAnsi="Arial" w:cs="Arial"/>
              </w:rPr>
              <w:t>, as well as other support within the Executive Medical Directors Department</w:t>
            </w:r>
            <w:r>
              <w:rPr>
                <w:rFonts w:ascii="Arial" w:eastAsia="Arial" w:hAnsi="Arial" w:cs="Arial"/>
              </w:rPr>
              <w:t xml:space="preserve">. </w:t>
            </w:r>
          </w:p>
          <w:p w14:paraId="0F44A18C" w14:textId="77777777" w:rsidR="00F07A37" w:rsidRDefault="00F07A37" w:rsidP="00F07A37">
            <w:pPr>
              <w:numPr>
                <w:ilvl w:val="0"/>
                <w:numId w:val="8"/>
              </w:numPr>
              <w:spacing w:line="245" w:lineRule="auto"/>
              <w:ind w:hanging="360"/>
            </w:pPr>
            <w:r>
              <w:rPr>
                <w:rFonts w:ascii="Arial" w:eastAsia="Arial" w:hAnsi="Arial" w:cs="Arial"/>
              </w:rPr>
              <w:t xml:space="preserve">Attended In-house Registrar Teaching Event with supported by an Appraisal Lead to educate Registrars on appraisal and revalidation as part of the transition leaving the training programme. </w:t>
            </w:r>
          </w:p>
          <w:p w14:paraId="56F63526" w14:textId="77777777" w:rsidR="00F07A37" w:rsidRDefault="00F07A37" w:rsidP="00F07A37">
            <w:pPr>
              <w:ind w:left="360"/>
            </w:pPr>
            <w:r>
              <w:rPr>
                <w:rFonts w:ascii="Arial" w:eastAsia="Arial" w:hAnsi="Arial" w:cs="Arial"/>
              </w:rPr>
              <w:t xml:space="preserve"> </w:t>
            </w:r>
          </w:p>
          <w:p w14:paraId="3E61E2F9" w14:textId="77777777" w:rsidR="00F07A37" w:rsidRDefault="00F07A37" w:rsidP="00F07A37">
            <w:r>
              <w:rPr>
                <w:rFonts w:ascii="Arial" w:eastAsia="Arial" w:hAnsi="Arial" w:cs="Arial"/>
                <w:b/>
              </w:rPr>
              <w:t>Primary Care</w:t>
            </w:r>
            <w:r>
              <w:rPr>
                <w:rFonts w:ascii="Arial" w:eastAsia="Arial" w:hAnsi="Arial" w:cs="Arial"/>
              </w:rPr>
              <w:t xml:space="preserve"> - A&amp;R Team work collaboratively with Shared Services for GPs registered on the MPL: </w:t>
            </w:r>
          </w:p>
          <w:p w14:paraId="4C4D4113" w14:textId="77777777" w:rsidR="00F07A37" w:rsidRDefault="00F07A37" w:rsidP="00F07A37">
            <w:pPr>
              <w:numPr>
                <w:ilvl w:val="0"/>
                <w:numId w:val="8"/>
              </w:numPr>
              <w:ind w:hanging="360"/>
            </w:pPr>
            <w:r>
              <w:rPr>
                <w:rFonts w:ascii="Arial" w:eastAsia="Arial" w:hAnsi="Arial" w:cs="Arial"/>
              </w:rPr>
              <w:t xml:space="preserve">Notifications of new GPs received and the GPs are sent the induction email relating to appraisal and revalidation. </w:t>
            </w:r>
          </w:p>
          <w:p w14:paraId="4AC64ED8" w14:textId="21E83A2B" w:rsidR="00F07A37" w:rsidRPr="009A7E43" w:rsidRDefault="00F07A37" w:rsidP="00F07A37">
            <w:pPr>
              <w:numPr>
                <w:ilvl w:val="0"/>
                <w:numId w:val="8"/>
              </w:numPr>
              <w:ind w:hanging="360"/>
            </w:pPr>
            <w:r>
              <w:rPr>
                <w:rFonts w:ascii="Arial" w:eastAsia="Arial" w:hAnsi="Arial" w:cs="Arial"/>
              </w:rPr>
              <w:t>Local guidance and documentation reviewed</w:t>
            </w:r>
            <w:r w:rsidR="009A7E43">
              <w:rPr>
                <w:rFonts w:ascii="Arial" w:eastAsia="Arial" w:hAnsi="Arial" w:cs="Arial"/>
              </w:rPr>
              <w:t>.</w:t>
            </w:r>
          </w:p>
          <w:p w14:paraId="34CB7F40" w14:textId="41F9449E" w:rsidR="00F07A37" w:rsidRDefault="009A7E43" w:rsidP="00F07A37">
            <w:pPr>
              <w:numPr>
                <w:ilvl w:val="0"/>
                <w:numId w:val="8"/>
              </w:numPr>
              <w:ind w:hanging="360"/>
            </w:pPr>
            <w:r>
              <w:rPr>
                <w:rFonts w:ascii="Arial" w:eastAsia="Arial" w:hAnsi="Arial" w:cs="Arial"/>
              </w:rPr>
              <w:t>All new GP starters are added to the ‘starter’ database to monitor progress and ensure processes are followed.</w:t>
            </w:r>
          </w:p>
          <w:p w14:paraId="0B275AFE" w14:textId="77777777" w:rsidR="00F07A37" w:rsidRPr="007B1107" w:rsidRDefault="00F07A37" w:rsidP="00F07A37">
            <w:pPr>
              <w:rPr>
                <w:rFonts w:ascii="Arial" w:hAnsi="Arial" w:cs="Arial"/>
              </w:rPr>
            </w:pPr>
          </w:p>
        </w:tc>
      </w:tr>
    </w:tbl>
    <w:p w14:paraId="74ED5235" w14:textId="77777777" w:rsidR="009A7E43" w:rsidRDefault="009A7E43">
      <w:r>
        <w:br w:type="page"/>
      </w:r>
    </w:p>
    <w:tbl>
      <w:tblPr>
        <w:tblStyle w:val="TableGrid"/>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10485"/>
        <w:gridCol w:w="142"/>
        <w:gridCol w:w="2835"/>
        <w:gridCol w:w="1926"/>
      </w:tblGrid>
      <w:tr w:rsidR="00F07A37" w:rsidRPr="007B1107" w14:paraId="08C08B85" w14:textId="77777777" w:rsidTr="00886C13">
        <w:tc>
          <w:tcPr>
            <w:tcW w:w="10485" w:type="dxa"/>
            <w:shd w:val="clear" w:color="auto" w:fill="D5DCE4" w:themeFill="text2" w:themeFillTint="33"/>
          </w:tcPr>
          <w:p w14:paraId="7D2E7E09" w14:textId="12CA4608" w:rsidR="00F07A37" w:rsidRPr="007B1107" w:rsidRDefault="00F07A37" w:rsidP="00F07A37">
            <w:pPr>
              <w:rPr>
                <w:rFonts w:ascii="Arial" w:hAnsi="Arial" w:cs="Arial"/>
              </w:rPr>
            </w:pPr>
          </w:p>
          <w:p w14:paraId="7BA62277" w14:textId="6D8654D3" w:rsidR="00F07A37" w:rsidRPr="007B1107" w:rsidRDefault="00F07A37" w:rsidP="00F07A37">
            <w:pPr>
              <w:rPr>
                <w:rFonts w:ascii="Arial" w:hAnsi="Arial" w:cs="Arial"/>
              </w:rPr>
            </w:pPr>
            <w:r w:rsidRPr="007B1107">
              <w:rPr>
                <w:rFonts w:ascii="Arial" w:hAnsi="Arial" w:cs="Arial"/>
              </w:rPr>
              <w:t>2.2.3 all doctors requiring appraisal are appraised when they should be</w:t>
            </w:r>
          </w:p>
        </w:tc>
        <w:tc>
          <w:tcPr>
            <w:tcW w:w="2977" w:type="dxa"/>
            <w:gridSpan w:val="2"/>
            <w:shd w:val="clear" w:color="auto" w:fill="D5DCE4" w:themeFill="text2" w:themeFillTint="33"/>
          </w:tcPr>
          <w:p w14:paraId="2F853188" w14:textId="77777777" w:rsidR="00F07A37" w:rsidRPr="007B1107" w:rsidRDefault="00F07A37" w:rsidP="00F07A37">
            <w:pPr>
              <w:rPr>
                <w:rFonts w:ascii="Arial" w:hAnsi="Arial" w:cs="Arial"/>
              </w:rPr>
            </w:pPr>
          </w:p>
          <w:p w14:paraId="23CA0374" w14:textId="77777777" w:rsidR="00F07A37" w:rsidRPr="007B1107" w:rsidRDefault="00F07A37" w:rsidP="00F07A37">
            <w:pPr>
              <w:jc w:val="right"/>
              <w:rPr>
                <w:rFonts w:ascii="Arial" w:hAnsi="Arial" w:cs="Arial"/>
              </w:rPr>
            </w:pPr>
            <w:r w:rsidRPr="007B1107">
              <w:rPr>
                <w:rFonts w:ascii="Arial" w:hAnsi="Arial" w:cs="Arial"/>
              </w:rPr>
              <w:t>Level of Assurance (RAG):</w:t>
            </w:r>
          </w:p>
          <w:p w14:paraId="17F332D7" w14:textId="77777777" w:rsidR="00F07A37" w:rsidRPr="007B1107" w:rsidRDefault="00F07A37" w:rsidP="00F07A37">
            <w:pPr>
              <w:rPr>
                <w:rFonts w:ascii="Arial" w:hAnsi="Arial" w:cs="Arial"/>
              </w:rPr>
            </w:pPr>
          </w:p>
        </w:tc>
        <w:tc>
          <w:tcPr>
            <w:tcW w:w="1926" w:type="dxa"/>
            <w:shd w:val="clear" w:color="auto" w:fill="FFFFFF" w:themeFill="background1"/>
          </w:tcPr>
          <w:p w14:paraId="67F21056" w14:textId="77777777" w:rsidR="00F07A37" w:rsidRPr="007B1107" w:rsidRDefault="00F07A37" w:rsidP="00F07A37">
            <w:pPr>
              <w:rPr>
                <w:rFonts w:ascii="Arial" w:hAnsi="Arial" w:cs="Arial"/>
              </w:rPr>
            </w:pPr>
          </w:p>
          <w:sdt>
            <w:sdtPr>
              <w:rPr>
                <w:rFonts w:ascii="Arial" w:hAnsi="Arial" w:cs="Arial"/>
                <w:b/>
              </w:rPr>
              <w:alias w:val="RAG"/>
              <w:tag w:val="RAG"/>
              <w:id w:val="-941836413"/>
              <w:placeholder>
                <w:docPart w:val="BFC7D51873E449FB883C770FC31F30F6"/>
              </w:placeholder>
              <w15:color w:val="333399"/>
              <w:comboBox>
                <w:listItem w:value="Choose an item."/>
                <w:listItem w:displayText="RED" w:value="RED"/>
                <w:listItem w:displayText="AMBER" w:value="AMBER"/>
                <w:listItem w:displayText="GREEN" w:value="GREEN"/>
                <w:listItem w:displayText="n/a" w:value="n/a"/>
              </w:comboBox>
            </w:sdtPr>
            <w:sdtEndPr/>
            <w:sdtContent>
              <w:p w14:paraId="4C698FDA" w14:textId="51C1E63E" w:rsidR="00F07A37" w:rsidRPr="007B1107" w:rsidRDefault="00F07A37" w:rsidP="00F07A37">
                <w:pPr>
                  <w:jc w:val="center"/>
                  <w:rPr>
                    <w:rFonts w:ascii="Arial" w:hAnsi="Arial" w:cs="Arial"/>
                  </w:rPr>
                </w:pPr>
                <w:r>
                  <w:rPr>
                    <w:rFonts w:ascii="Arial" w:hAnsi="Arial" w:cs="Arial"/>
                    <w:b/>
                  </w:rPr>
                  <w:t>GREEN</w:t>
                </w:r>
              </w:p>
            </w:sdtContent>
          </w:sdt>
        </w:tc>
      </w:tr>
      <w:tr w:rsidR="00F07A37" w:rsidRPr="007B1107" w14:paraId="2A037720" w14:textId="77777777" w:rsidTr="00B02E04">
        <w:tc>
          <w:tcPr>
            <w:tcW w:w="15388" w:type="dxa"/>
            <w:gridSpan w:val="4"/>
            <w:shd w:val="clear" w:color="auto" w:fill="F2F2F2" w:themeFill="background1" w:themeFillShade="F2"/>
          </w:tcPr>
          <w:p w14:paraId="19DC72EB" w14:textId="77777777" w:rsidR="00F07A37" w:rsidRPr="007B1107" w:rsidRDefault="00F07A37" w:rsidP="00F07A37">
            <w:pPr>
              <w:rPr>
                <w:rFonts w:ascii="Arial" w:hAnsi="Arial" w:cs="Arial"/>
              </w:rPr>
            </w:pPr>
          </w:p>
          <w:p w14:paraId="1D65A3F6" w14:textId="07FD267E" w:rsidR="00F07A37" w:rsidRPr="007B1107" w:rsidRDefault="00F07A37" w:rsidP="00F07A37">
            <w:pPr>
              <w:rPr>
                <w:rFonts w:ascii="Arial" w:hAnsi="Arial" w:cs="Arial"/>
              </w:rPr>
            </w:pPr>
            <w:r w:rsidRPr="007B1107">
              <w:rPr>
                <w:rFonts w:ascii="Arial" w:hAnsi="Arial" w:cs="Arial"/>
              </w:rPr>
              <w:t>Evidence for rating assessment / future plans</w:t>
            </w:r>
          </w:p>
          <w:p w14:paraId="56BCF4AD" w14:textId="16A04437" w:rsidR="00F07A37" w:rsidRPr="007B1107" w:rsidRDefault="00F07A37" w:rsidP="00F07A37">
            <w:pPr>
              <w:rPr>
                <w:rFonts w:ascii="Arial" w:hAnsi="Arial" w:cs="Arial"/>
              </w:rPr>
            </w:pPr>
          </w:p>
        </w:tc>
      </w:tr>
      <w:tr w:rsidR="00F07A37" w:rsidRPr="007B1107" w14:paraId="6FA53F6B" w14:textId="77777777" w:rsidTr="00886C13">
        <w:trPr>
          <w:trHeight w:val="2494"/>
        </w:trPr>
        <w:tc>
          <w:tcPr>
            <w:tcW w:w="15388" w:type="dxa"/>
            <w:gridSpan w:val="4"/>
            <w:shd w:val="clear" w:color="auto" w:fill="FFFFFF" w:themeFill="background1"/>
          </w:tcPr>
          <w:p w14:paraId="25CA249B" w14:textId="77777777" w:rsidR="00F07A37" w:rsidRDefault="00F07A37" w:rsidP="00F07A37">
            <w:pPr>
              <w:spacing w:after="1" w:line="238" w:lineRule="auto"/>
            </w:pPr>
            <w:r>
              <w:rPr>
                <w:rFonts w:ascii="Arial" w:eastAsia="Arial" w:hAnsi="Arial" w:cs="Arial"/>
              </w:rPr>
              <w:t xml:space="preserve">Appraisals are monitored through Exceptions Management Process and the MARS systems for both GP and Medical doctors which is monitored regularly.  Formal letters sent to doctors regarding missed appraisal quarter.   </w:t>
            </w:r>
          </w:p>
          <w:p w14:paraId="56EB138B" w14:textId="77777777" w:rsidR="00F07A37" w:rsidRDefault="00F07A37" w:rsidP="00F07A37">
            <w:r>
              <w:rPr>
                <w:rFonts w:ascii="Arial" w:eastAsia="Arial" w:hAnsi="Arial" w:cs="Arial"/>
              </w:rPr>
              <w:t xml:space="preserve"> </w:t>
            </w:r>
          </w:p>
          <w:p w14:paraId="13598F0B" w14:textId="6295A812" w:rsidR="00F07A37" w:rsidRDefault="00F07A37" w:rsidP="00F07A37">
            <w:pPr>
              <w:spacing w:after="2" w:line="239" w:lineRule="auto"/>
            </w:pPr>
            <w:r>
              <w:rPr>
                <w:rFonts w:ascii="Arial" w:eastAsia="Arial" w:hAnsi="Arial" w:cs="Arial"/>
                <w:b/>
              </w:rPr>
              <w:t>Primary Care</w:t>
            </w:r>
            <w:r>
              <w:rPr>
                <w:rFonts w:ascii="Arial" w:eastAsia="Arial" w:hAnsi="Arial" w:cs="Arial"/>
              </w:rPr>
              <w:t xml:space="preserve"> – jointly run by RSU, ACs, Service Group MD, Primary Care CD and A&amp;R Team. Quarterly meetings held to discuss doctors falling out of appraisal quarter (AQ). Continue to adhere to Protocol to support clearance from the Medical Performers List</w:t>
            </w:r>
            <w:r w:rsidR="009A7E43">
              <w:rPr>
                <w:rFonts w:ascii="Arial" w:eastAsia="Arial" w:hAnsi="Arial" w:cs="Arial"/>
              </w:rPr>
              <w:t xml:space="preserve"> linking in with Primary Care Team and Shared Services</w:t>
            </w:r>
            <w:r>
              <w:rPr>
                <w:rFonts w:ascii="Arial" w:eastAsia="Arial" w:hAnsi="Arial" w:cs="Arial"/>
              </w:rPr>
              <w:t xml:space="preserve">.   </w:t>
            </w:r>
          </w:p>
          <w:p w14:paraId="6DD160C6" w14:textId="77777777" w:rsidR="00F07A37" w:rsidRDefault="00F07A37" w:rsidP="00F07A37">
            <w:r>
              <w:rPr>
                <w:rFonts w:ascii="Arial" w:eastAsia="Arial" w:hAnsi="Arial" w:cs="Arial"/>
              </w:rPr>
              <w:t xml:space="preserve"> </w:t>
            </w:r>
          </w:p>
          <w:p w14:paraId="147A8C96" w14:textId="31AB1132" w:rsidR="00F07A37" w:rsidRDefault="00F07A37" w:rsidP="00F07A37">
            <w:r>
              <w:rPr>
                <w:rFonts w:ascii="Arial" w:eastAsia="Arial" w:hAnsi="Arial" w:cs="Arial"/>
              </w:rPr>
              <w:t xml:space="preserve">Robust handling of GPs overdue or non engaging in their appraisal using </w:t>
            </w:r>
            <w:r w:rsidR="009A7E43">
              <w:rPr>
                <w:rFonts w:ascii="Arial" w:eastAsia="Arial" w:hAnsi="Arial" w:cs="Arial"/>
              </w:rPr>
              <w:t>D</w:t>
            </w:r>
            <w:r>
              <w:rPr>
                <w:rFonts w:ascii="Arial" w:eastAsia="Arial" w:hAnsi="Arial" w:cs="Arial"/>
              </w:rPr>
              <w:t xml:space="preserve">B1 and </w:t>
            </w:r>
            <w:r w:rsidR="009A7E43">
              <w:rPr>
                <w:rFonts w:ascii="Arial" w:eastAsia="Arial" w:hAnsi="Arial" w:cs="Arial"/>
              </w:rPr>
              <w:t>D</w:t>
            </w:r>
            <w:r>
              <w:rPr>
                <w:rFonts w:ascii="Arial" w:eastAsia="Arial" w:hAnsi="Arial" w:cs="Arial"/>
              </w:rPr>
              <w:t xml:space="preserve">B2 letters which is closely monitored. </w:t>
            </w:r>
          </w:p>
          <w:p w14:paraId="3C700553" w14:textId="77777777" w:rsidR="00F07A37" w:rsidRDefault="00F07A37" w:rsidP="00F07A37">
            <w:r>
              <w:rPr>
                <w:rFonts w:ascii="Arial" w:eastAsia="Arial" w:hAnsi="Arial" w:cs="Arial"/>
              </w:rPr>
              <w:t xml:space="preserve"> </w:t>
            </w:r>
          </w:p>
          <w:p w14:paraId="308908C9" w14:textId="37EF41E3" w:rsidR="00F07A37" w:rsidRDefault="00F07A37" w:rsidP="00F07A37">
            <w:pPr>
              <w:spacing w:after="2" w:line="238" w:lineRule="auto"/>
            </w:pPr>
            <w:r>
              <w:rPr>
                <w:rFonts w:ascii="Arial" w:eastAsia="Arial" w:hAnsi="Arial" w:cs="Arial"/>
              </w:rPr>
              <w:t>GPs reminders</w:t>
            </w:r>
            <w:r w:rsidR="009A7E43">
              <w:rPr>
                <w:rFonts w:ascii="Arial" w:eastAsia="Arial" w:hAnsi="Arial" w:cs="Arial"/>
              </w:rPr>
              <w:t xml:space="preserve"> sent</w:t>
            </w:r>
            <w:r>
              <w:rPr>
                <w:rFonts w:ascii="Arial" w:eastAsia="Arial" w:hAnsi="Arial" w:cs="Arial"/>
              </w:rPr>
              <w:t xml:space="preserve"> to select appraisers well in advance of their next AQ and link with the GP Appraisal Officer to support GPs having difficulty finding GP appraisers. </w:t>
            </w:r>
          </w:p>
          <w:p w14:paraId="1422D360" w14:textId="77777777" w:rsidR="00F07A37" w:rsidRDefault="00F07A37" w:rsidP="00F07A37">
            <w:r>
              <w:rPr>
                <w:rFonts w:ascii="Arial" w:eastAsia="Arial" w:hAnsi="Arial" w:cs="Arial"/>
              </w:rPr>
              <w:t xml:space="preserve"> </w:t>
            </w:r>
          </w:p>
          <w:p w14:paraId="1713C0E0" w14:textId="77777777" w:rsidR="00F07A37" w:rsidRDefault="00F07A37" w:rsidP="00F07A37">
            <w:r>
              <w:rPr>
                <w:rFonts w:ascii="Arial" w:eastAsia="Arial" w:hAnsi="Arial" w:cs="Arial"/>
                <w:b/>
              </w:rPr>
              <w:t>Secondary Care</w:t>
            </w:r>
            <w:r>
              <w:rPr>
                <w:rFonts w:ascii="Arial" w:eastAsia="Arial" w:hAnsi="Arial" w:cs="Arial"/>
              </w:rPr>
              <w:t xml:space="preserve"> – A&amp;R Team review doctors out of AQ and meet quarterly.   </w:t>
            </w:r>
          </w:p>
          <w:p w14:paraId="6BDB1149" w14:textId="77777777" w:rsidR="00F07A37" w:rsidRDefault="00F07A37" w:rsidP="00F07A37">
            <w:pPr>
              <w:spacing w:after="10"/>
            </w:pPr>
            <w:r>
              <w:rPr>
                <w:rFonts w:ascii="Arial" w:eastAsia="Arial" w:hAnsi="Arial" w:cs="Arial"/>
              </w:rPr>
              <w:t xml:space="preserve"> </w:t>
            </w:r>
          </w:p>
          <w:p w14:paraId="4E331B66" w14:textId="42BCC985" w:rsidR="00F07A37" w:rsidRDefault="00F07A37" w:rsidP="00F07A37">
            <w:pPr>
              <w:spacing w:line="247" w:lineRule="auto"/>
            </w:pPr>
            <w:r>
              <w:rPr>
                <w:rFonts w:ascii="Arial" w:eastAsia="Arial" w:hAnsi="Arial" w:cs="Arial"/>
              </w:rPr>
              <w:t xml:space="preserve">The ‘Additional Step Process’ was introduced in 2022 in secondary care </w:t>
            </w:r>
            <w:r w:rsidR="009A7E43">
              <w:rPr>
                <w:rFonts w:ascii="Arial" w:eastAsia="Arial" w:hAnsi="Arial" w:cs="Arial"/>
              </w:rPr>
              <w:t xml:space="preserve">to highlight overdue appraisals to Clinical Manager which </w:t>
            </w:r>
            <w:r>
              <w:rPr>
                <w:rFonts w:ascii="Arial" w:eastAsia="Arial" w:hAnsi="Arial" w:cs="Arial"/>
              </w:rPr>
              <w:t>has continued</w:t>
            </w:r>
            <w:r w:rsidR="009A7E43">
              <w:rPr>
                <w:rFonts w:ascii="Arial" w:eastAsia="Arial" w:hAnsi="Arial" w:cs="Arial"/>
              </w:rPr>
              <w:t>, as a supportive process prior to the Exceptions Management Process commencing</w:t>
            </w:r>
            <w:r>
              <w:rPr>
                <w:rFonts w:ascii="Arial" w:eastAsia="Arial" w:hAnsi="Arial" w:cs="Arial"/>
              </w:rPr>
              <w:t>. All doctors identified ‘out of quarter’ are highlighted to their Clinical Manager with a timescale to respond.  Once this timescale has been exceeded the doctors identified DB2 letters are sent, as per the Exceptions Management Process, following by a DB3 letter if doctor continues to non-engage.  The ALs are made aware of the outliers to help support and discuss with doctors falling out of AQ.  Service Group MDs, RO and DRO</w:t>
            </w:r>
            <w:r w:rsidR="009A7E43">
              <w:rPr>
                <w:rFonts w:ascii="Arial" w:eastAsia="Arial" w:hAnsi="Arial" w:cs="Arial"/>
              </w:rPr>
              <w:t>, AMD PC&amp;Q&amp;S,</w:t>
            </w:r>
            <w:r>
              <w:rPr>
                <w:rFonts w:ascii="Arial" w:eastAsia="Arial" w:hAnsi="Arial" w:cs="Arial"/>
              </w:rPr>
              <w:t xml:space="preserve"> are informed of outliers, who are actively chased by the A&amp;R Team. </w:t>
            </w:r>
          </w:p>
          <w:p w14:paraId="19AEF7E4" w14:textId="77777777" w:rsidR="00F07A37" w:rsidRDefault="00F07A37" w:rsidP="00F07A37">
            <w:r>
              <w:rPr>
                <w:rFonts w:ascii="Arial" w:eastAsia="Arial" w:hAnsi="Arial" w:cs="Arial"/>
              </w:rPr>
              <w:t xml:space="preserve"> </w:t>
            </w:r>
          </w:p>
          <w:p w14:paraId="6868A584" w14:textId="3A986DE9" w:rsidR="00F07A37" w:rsidRDefault="00F07A37" w:rsidP="00F07A37">
            <w:r>
              <w:rPr>
                <w:rFonts w:ascii="Arial" w:eastAsia="Arial" w:hAnsi="Arial" w:cs="Arial"/>
              </w:rPr>
              <w:t xml:space="preserve">Further non-engagement for all doctors results in a completion of the GMC REV6 form – notification of non engagement with annual appraisal. </w:t>
            </w:r>
            <w:r w:rsidR="009A7E43">
              <w:rPr>
                <w:rFonts w:ascii="Arial" w:eastAsia="Arial" w:hAnsi="Arial" w:cs="Arial"/>
              </w:rPr>
              <w:t>Actions and outcomes of quarterly review meetings are circulated to members of ROAG and Medical Workforce Group for information</w:t>
            </w:r>
          </w:p>
          <w:p w14:paraId="11A2A1EE" w14:textId="77777777" w:rsidR="00F07A37" w:rsidRDefault="00F07A37" w:rsidP="00F07A37">
            <w:r>
              <w:rPr>
                <w:rFonts w:ascii="Arial" w:eastAsia="Arial" w:hAnsi="Arial" w:cs="Arial"/>
              </w:rPr>
              <w:t xml:space="preserve"> </w:t>
            </w:r>
          </w:p>
          <w:p w14:paraId="272AED4C" w14:textId="77777777" w:rsidR="00F07A37" w:rsidRDefault="00F07A37" w:rsidP="00F07A37">
            <w:pPr>
              <w:spacing w:line="241" w:lineRule="auto"/>
            </w:pPr>
            <w:r>
              <w:rPr>
                <w:rFonts w:ascii="Arial" w:eastAsia="Arial" w:hAnsi="Arial" w:cs="Arial"/>
              </w:rPr>
              <w:t xml:space="preserve">Ensure AQs are set in line with revalidation dates to ensure consistent appraisal history. Set appraisal plans for revalidation when necessary to help support doctors achieve the required number of appraisal for second and future cycles, unless there are exceptional circumstances </w:t>
            </w:r>
          </w:p>
          <w:p w14:paraId="6739F3B6" w14:textId="77777777" w:rsidR="009A7E43" w:rsidRDefault="009A7E43" w:rsidP="00F07A37">
            <w:pPr>
              <w:rPr>
                <w:rFonts w:ascii="Arial" w:eastAsia="Arial" w:hAnsi="Arial" w:cs="Arial"/>
              </w:rPr>
            </w:pPr>
          </w:p>
          <w:p w14:paraId="0655BA0B" w14:textId="31D8DA42" w:rsidR="00F07A37" w:rsidRDefault="00F07A37" w:rsidP="00F07A37">
            <w:r>
              <w:rPr>
                <w:rFonts w:ascii="Arial" w:eastAsia="Arial" w:hAnsi="Arial" w:cs="Arial"/>
              </w:rPr>
              <w:t xml:space="preserve">Exceptional circumstances are noted and recorded by the A&amp;R Team and monitored which is then taken into consideration for appraisal and revalidation. </w:t>
            </w:r>
          </w:p>
          <w:p w14:paraId="21CEED46" w14:textId="77777777" w:rsidR="00F07A37" w:rsidRDefault="00F07A37" w:rsidP="00F07A37">
            <w:r>
              <w:rPr>
                <w:rFonts w:ascii="Arial" w:eastAsia="Arial" w:hAnsi="Arial" w:cs="Arial"/>
              </w:rPr>
              <w:t xml:space="preserve"> </w:t>
            </w:r>
          </w:p>
          <w:p w14:paraId="6C23466E" w14:textId="1ABC3218" w:rsidR="00F07A37" w:rsidRPr="007B1107" w:rsidRDefault="00F07A37" w:rsidP="00F07A37">
            <w:pPr>
              <w:rPr>
                <w:rFonts w:ascii="Arial" w:hAnsi="Arial" w:cs="Arial"/>
              </w:rPr>
            </w:pPr>
            <w:r>
              <w:rPr>
                <w:rFonts w:ascii="Arial" w:eastAsia="Arial" w:hAnsi="Arial" w:cs="Arial"/>
              </w:rPr>
              <w:t>Secondary Care doctors are sent reminders to select an appraiser for forthcoming AQs and supported in identifying a suitable appraiser, if having difficulties</w:t>
            </w:r>
            <w:r w:rsidR="009A7E43">
              <w:rPr>
                <w:rFonts w:ascii="Arial" w:eastAsia="Arial" w:hAnsi="Arial" w:cs="Arial"/>
              </w:rPr>
              <w:t xml:space="preserve"> finding a suitable appraiser link</w:t>
            </w:r>
            <w:r>
              <w:rPr>
                <w:rFonts w:ascii="Arial" w:eastAsia="Arial" w:hAnsi="Arial" w:cs="Arial"/>
              </w:rPr>
              <w:t xml:space="preserve"> with Appraisal Leads</w:t>
            </w:r>
            <w:r w:rsidR="009A7E43">
              <w:rPr>
                <w:rFonts w:ascii="Arial" w:eastAsia="Arial" w:hAnsi="Arial" w:cs="Arial"/>
              </w:rPr>
              <w:t xml:space="preserve"> to support and identify an appraiser</w:t>
            </w:r>
            <w:r>
              <w:rPr>
                <w:rFonts w:ascii="Arial" w:eastAsia="Arial" w:hAnsi="Arial" w:cs="Arial"/>
              </w:rPr>
              <w:t xml:space="preserve">. </w:t>
            </w:r>
          </w:p>
          <w:p w14:paraId="0E4E5F28" w14:textId="05DC367E" w:rsidR="00F07A37" w:rsidRPr="007B1107" w:rsidRDefault="00F07A37" w:rsidP="00F07A37">
            <w:pPr>
              <w:rPr>
                <w:rFonts w:ascii="Arial" w:hAnsi="Arial" w:cs="Arial"/>
              </w:rPr>
            </w:pPr>
          </w:p>
        </w:tc>
      </w:tr>
      <w:tr w:rsidR="00F07A37" w:rsidRPr="007B1107" w14:paraId="1A16CBBA" w14:textId="77777777" w:rsidTr="00831FA7">
        <w:trPr>
          <w:trHeight w:val="266"/>
        </w:trPr>
        <w:tc>
          <w:tcPr>
            <w:tcW w:w="10627" w:type="dxa"/>
            <w:gridSpan w:val="2"/>
            <w:shd w:val="clear" w:color="auto" w:fill="D5DCE4" w:themeFill="text2" w:themeFillTint="33"/>
          </w:tcPr>
          <w:p w14:paraId="5F35372B" w14:textId="5E9A6DFF" w:rsidR="00F07A37" w:rsidRPr="007B1107" w:rsidRDefault="00F07A37" w:rsidP="00F07A37">
            <w:pPr>
              <w:rPr>
                <w:rFonts w:ascii="Arial" w:hAnsi="Arial" w:cs="Arial"/>
              </w:rPr>
            </w:pPr>
            <w:r w:rsidRPr="007B1107">
              <w:rPr>
                <w:rFonts w:ascii="Arial" w:hAnsi="Arial" w:cs="Arial"/>
              </w:rPr>
              <w:t xml:space="preserve">2.2.4 </w:t>
            </w:r>
            <w:r>
              <w:rPr>
                <w:rFonts w:ascii="Arial" w:hAnsi="Arial" w:cs="Arial"/>
              </w:rPr>
              <w:t>r</w:t>
            </w:r>
            <w:r w:rsidRPr="007B1107">
              <w:rPr>
                <w:rFonts w:ascii="Arial" w:hAnsi="Arial" w:cs="Arial"/>
              </w:rPr>
              <w:t>easons for non-completion are documented, and non-engagement is managed appropriately</w:t>
            </w:r>
          </w:p>
        </w:tc>
        <w:tc>
          <w:tcPr>
            <w:tcW w:w="2835" w:type="dxa"/>
            <w:shd w:val="clear" w:color="auto" w:fill="D5DCE4" w:themeFill="text2" w:themeFillTint="33"/>
          </w:tcPr>
          <w:p w14:paraId="2D7122BE" w14:textId="77777777" w:rsidR="00F07A37" w:rsidRPr="007B1107" w:rsidRDefault="00F07A37" w:rsidP="00F07A37">
            <w:pPr>
              <w:rPr>
                <w:rFonts w:ascii="Arial" w:hAnsi="Arial" w:cs="Arial"/>
              </w:rPr>
            </w:pPr>
            <w:r w:rsidRPr="007B1107">
              <w:rPr>
                <w:rFonts w:ascii="Arial" w:hAnsi="Arial" w:cs="Arial"/>
              </w:rPr>
              <w:t>Level of Assurance (RAG):</w:t>
            </w:r>
          </w:p>
          <w:p w14:paraId="179254D9" w14:textId="77777777" w:rsidR="00F07A37" w:rsidRPr="007B1107" w:rsidRDefault="00F07A37" w:rsidP="00F07A37">
            <w:pPr>
              <w:rPr>
                <w:rFonts w:ascii="Arial" w:hAnsi="Arial" w:cs="Arial"/>
              </w:rPr>
            </w:pPr>
          </w:p>
        </w:tc>
        <w:tc>
          <w:tcPr>
            <w:tcW w:w="1926" w:type="dxa"/>
            <w:shd w:val="clear" w:color="auto" w:fill="FFFFFF" w:themeFill="background1"/>
          </w:tcPr>
          <w:sdt>
            <w:sdtPr>
              <w:rPr>
                <w:rFonts w:ascii="Arial" w:hAnsi="Arial" w:cs="Arial"/>
                <w:b/>
              </w:rPr>
              <w:alias w:val="RAG"/>
              <w:tag w:val="RAG"/>
              <w:id w:val="-51708619"/>
              <w:placeholder>
                <w:docPart w:val="C36B3D18AF72469F8849E98A9C4F197D"/>
              </w:placeholder>
              <w15:color w:val="333399"/>
              <w:comboBox>
                <w:listItem w:value="Choose an item."/>
                <w:listItem w:displayText="RED" w:value="RED"/>
                <w:listItem w:displayText="AMBER" w:value="AMBER"/>
                <w:listItem w:displayText="GREEN" w:value="GREEN"/>
                <w:listItem w:displayText="n/a" w:value="n/a"/>
              </w:comboBox>
            </w:sdtPr>
            <w:sdtEndPr/>
            <w:sdtContent>
              <w:p w14:paraId="255B6663" w14:textId="3569C587" w:rsidR="00F07A37" w:rsidRDefault="00F07A37" w:rsidP="00F07A37">
                <w:pPr>
                  <w:jc w:val="center"/>
                  <w:rPr>
                    <w:rFonts w:ascii="Arial" w:hAnsi="Arial" w:cs="Arial"/>
                    <w:b/>
                  </w:rPr>
                </w:pPr>
                <w:r>
                  <w:rPr>
                    <w:rFonts w:ascii="Arial" w:hAnsi="Arial" w:cs="Arial"/>
                    <w:b/>
                  </w:rPr>
                  <w:t>GREEN</w:t>
                </w:r>
              </w:p>
            </w:sdtContent>
          </w:sdt>
          <w:p w14:paraId="363E963F" w14:textId="2E571E61" w:rsidR="00F07A37" w:rsidRPr="007B1107" w:rsidRDefault="00F07A37" w:rsidP="00F07A37">
            <w:pPr>
              <w:rPr>
                <w:rFonts w:ascii="Arial" w:hAnsi="Arial" w:cs="Arial"/>
              </w:rPr>
            </w:pPr>
          </w:p>
        </w:tc>
      </w:tr>
      <w:tr w:rsidR="00F07A37" w:rsidRPr="007B1107" w14:paraId="333CC2F7" w14:textId="77777777" w:rsidTr="008D246C">
        <w:tc>
          <w:tcPr>
            <w:tcW w:w="15388" w:type="dxa"/>
            <w:gridSpan w:val="4"/>
            <w:shd w:val="clear" w:color="auto" w:fill="F2F2F2" w:themeFill="background1" w:themeFillShade="F2"/>
          </w:tcPr>
          <w:p w14:paraId="4621051C" w14:textId="77777777" w:rsidR="00F07A37" w:rsidRPr="007B1107" w:rsidRDefault="00F07A37" w:rsidP="00F07A37">
            <w:pPr>
              <w:rPr>
                <w:rFonts w:ascii="Arial" w:hAnsi="Arial" w:cs="Arial"/>
              </w:rPr>
            </w:pPr>
          </w:p>
          <w:p w14:paraId="7BCDD9A3" w14:textId="77777777" w:rsidR="00F07A37" w:rsidRPr="007B1107" w:rsidRDefault="00F07A37" w:rsidP="00F07A37">
            <w:pPr>
              <w:rPr>
                <w:rFonts w:ascii="Arial" w:hAnsi="Arial" w:cs="Arial"/>
              </w:rPr>
            </w:pPr>
            <w:r w:rsidRPr="007B1107">
              <w:rPr>
                <w:rFonts w:ascii="Arial" w:hAnsi="Arial" w:cs="Arial"/>
              </w:rPr>
              <w:t>Evidence for rating assessment / future plans</w:t>
            </w:r>
          </w:p>
          <w:p w14:paraId="2F4633C4" w14:textId="77777777" w:rsidR="00F07A37" w:rsidRPr="007B1107" w:rsidRDefault="00F07A37" w:rsidP="00F07A37">
            <w:pPr>
              <w:rPr>
                <w:rFonts w:ascii="Arial" w:hAnsi="Arial" w:cs="Arial"/>
              </w:rPr>
            </w:pPr>
          </w:p>
        </w:tc>
      </w:tr>
      <w:tr w:rsidR="00F07A37" w:rsidRPr="007B1107" w14:paraId="372B455E" w14:textId="77777777" w:rsidTr="00B02E04">
        <w:tc>
          <w:tcPr>
            <w:tcW w:w="15388" w:type="dxa"/>
            <w:gridSpan w:val="4"/>
            <w:shd w:val="clear" w:color="auto" w:fill="FFFFFF" w:themeFill="background1"/>
          </w:tcPr>
          <w:p w14:paraId="5EA5F99B" w14:textId="77777777" w:rsidR="00F07A37" w:rsidRDefault="00F07A37" w:rsidP="00F07A37">
            <w:r>
              <w:rPr>
                <w:rFonts w:ascii="Arial" w:eastAsia="Arial" w:hAnsi="Arial" w:cs="Arial"/>
              </w:rPr>
              <w:t xml:space="preserve">Continue to maintain current systems and adhere to All Wales processes for both primary and secondary care </w:t>
            </w:r>
          </w:p>
          <w:p w14:paraId="2065A4F3" w14:textId="77777777" w:rsidR="00F07A37" w:rsidRDefault="00F07A37" w:rsidP="00F07A37">
            <w:r>
              <w:rPr>
                <w:rFonts w:ascii="Arial" w:eastAsia="Arial" w:hAnsi="Arial" w:cs="Arial"/>
              </w:rPr>
              <w:t xml:space="preserve"> </w:t>
            </w:r>
          </w:p>
          <w:p w14:paraId="7675B87E" w14:textId="77777777" w:rsidR="00F07A37" w:rsidRDefault="00F07A37" w:rsidP="00F07A37">
            <w:pPr>
              <w:ind w:right="64"/>
            </w:pPr>
            <w:r>
              <w:rPr>
                <w:rFonts w:ascii="Arial" w:eastAsia="Arial" w:hAnsi="Arial" w:cs="Arial"/>
                <w:b/>
              </w:rPr>
              <w:t>Primary Care</w:t>
            </w:r>
            <w:r>
              <w:rPr>
                <w:rFonts w:ascii="Arial" w:eastAsia="Arial" w:hAnsi="Arial" w:cs="Arial"/>
              </w:rPr>
              <w:t xml:space="preserve"> – extenuating circumstances are managed through A&amp;R Team. Discussed at quarterly review meetings with AC, Service Group MD/CD, A&amp;R Manager &amp; RSU member.  AQ change forms are not received by A&amp;R Team – details of exceptional circumstances are recorded at quarterly review meetings.  The A&amp;R Team update the Exceptional Circumstances Database with brief information and relevant dates. </w:t>
            </w:r>
          </w:p>
          <w:p w14:paraId="1D33BF26" w14:textId="77777777" w:rsidR="00F07A37" w:rsidRDefault="00F07A37" w:rsidP="00F07A37">
            <w:r>
              <w:rPr>
                <w:rFonts w:ascii="Arial" w:eastAsia="Arial" w:hAnsi="Arial" w:cs="Arial"/>
              </w:rPr>
              <w:t xml:space="preserve"> </w:t>
            </w:r>
          </w:p>
          <w:p w14:paraId="6538D491" w14:textId="77777777" w:rsidR="00F07A37" w:rsidRDefault="00F07A37" w:rsidP="00F07A37">
            <w:pPr>
              <w:spacing w:after="1"/>
            </w:pPr>
            <w:r>
              <w:rPr>
                <w:rFonts w:ascii="Arial" w:eastAsia="Arial" w:hAnsi="Arial" w:cs="Arial"/>
                <w:b/>
              </w:rPr>
              <w:t>Secondary Care</w:t>
            </w:r>
            <w:r>
              <w:rPr>
                <w:rFonts w:ascii="Arial" w:eastAsia="Arial" w:hAnsi="Arial" w:cs="Arial"/>
              </w:rPr>
              <w:t xml:space="preserve"> – extenuating circumstances recorded and managed through quarterly reviews in line with A&amp;R Team record extenuating circumstances through quarterly review meetings. This information is provided by either the doctor or department and recorded on the Exceptional Circumstances Database.  Clinical/Service Managers and Appraisal Leads support the A&amp;R Team for doctors not engaging when necessary. </w:t>
            </w:r>
          </w:p>
          <w:p w14:paraId="503FAE9E" w14:textId="77777777" w:rsidR="00F07A37" w:rsidRDefault="00F07A37" w:rsidP="00F07A37">
            <w:r>
              <w:rPr>
                <w:rFonts w:ascii="Arial" w:eastAsia="Arial" w:hAnsi="Arial" w:cs="Arial"/>
              </w:rPr>
              <w:t xml:space="preserve"> </w:t>
            </w:r>
          </w:p>
          <w:p w14:paraId="361ACB7A" w14:textId="77777777" w:rsidR="00F07A37" w:rsidRDefault="00F07A37" w:rsidP="00F07A37">
            <w:pPr>
              <w:spacing w:after="2" w:line="239" w:lineRule="auto"/>
            </w:pPr>
            <w:r>
              <w:rPr>
                <w:rFonts w:ascii="Arial" w:eastAsia="Arial" w:hAnsi="Arial" w:cs="Arial"/>
              </w:rPr>
              <w:t xml:space="preserve">A&amp;R Team record extenuating circumstances once notified and monitor – long term sickness for secondary care doctors or doctors in difficulty are sent supporting information with relevant wellbeing, organisations and contacts to access. </w:t>
            </w:r>
          </w:p>
          <w:p w14:paraId="3CFCC643" w14:textId="77777777" w:rsidR="00F07A37" w:rsidRDefault="00F07A37" w:rsidP="00F07A37">
            <w:r>
              <w:rPr>
                <w:rFonts w:ascii="Arial" w:eastAsia="Arial" w:hAnsi="Arial" w:cs="Arial"/>
              </w:rPr>
              <w:t xml:space="preserve"> </w:t>
            </w:r>
          </w:p>
          <w:p w14:paraId="484EC1FF" w14:textId="6753910C" w:rsidR="00F07A37" w:rsidRDefault="00F07A37" w:rsidP="00F07A37">
            <w:pPr>
              <w:rPr>
                <w:rFonts w:ascii="Arial" w:eastAsia="Arial" w:hAnsi="Arial" w:cs="Arial"/>
              </w:rPr>
            </w:pPr>
            <w:r>
              <w:rPr>
                <w:rFonts w:ascii="Arial" w:eastAsia="Arial" w:hAnsi="Arial" w:cs="Arial"/>
              </w:rPr>
              <w:t xml:space="preserve">ROAG notified of instances to monitor and support doctors where doctors are not engaging with the process. The new (2021) GMC guidance on nonengagement discussed continues to be adhered to. </w:t>
            </w:r>
          </w:p>
          <w:p w14:paraId="0BF068B5" w14:textId="20ED9816" w:rsidR="009A7E43" w:rsidRDefault="009A7E43" w:rsidP="00F07A37">
            <w:pPr>
              <w:rPr>
                <w:rFonts w:ascii="Arial" w:eastAsia="Arial" w:hAnsi="Arial" w:cs="Arial"/>
              </w:rPr>
            </w:pPr>
          </w:p>
          <w:p w14:paraId="55F03D89" w14:textId="26E6B9A9" w:rsidR="009A7E43" w:rsidRDefault="009A7E43" w:rsidP="00F07A37">
            <w:r>
              <w:rPr>
                <w:rFonts w:ascii="Arial" w:eastAsia="Arial" w:hAnsi="Arial" w:cs="Arial"/>
              </w:rPr>
              <w:t>Due to the processes in place SBUHB have not submitted a GMC REV6 during this reporting year.</w:t>
            </w:r>
          </w:p>
          <w:p w14:paraId="3BD00A63" w14:textId="77777777" w:rsidR="00F07A37" w:rsidRPr="007B1107" w:rsidRDefault="00F07A37" w:rsidP="00F07A37">
            <w:pPr>
              <w:rPr>
                <w:rFonts w:ascii="Arial" w:hAnsi="Arial" w:cs="Arial"/>
              </w:rPr>
            </w:pPr>
          </w:p>
        </w:tc>
      </w:tr>
      <w:tr w:rsidR="00F07A37" w:rsidRPr="007B1107" w14:paraId="139A02D7" w14:textId="77777777" w:rsidTr="00831FA7">
        <w:tc>
          <w:tcPr>
            <w:tcW w:w="10627" w:type="dxa"/>
            <w:gridSpan w:val="2"/>
            <w:shd w:val="clear" w:color="auto" w:fill="D5DCE4" w:themeFill="text2" w:themeFillTint="33"/>
          </w:tcPr>
          <w:p w14:paraId="0835CC4A" w14:textId="77777777" w:rsidR="00F07A37" w:rsidRPr="007B1107" w:rsidRDefault="00F07A37" w:rsidP="00F07A37">
            <w:pPr>
              <w:rPr>
                <w:rFonts w:ascii="Arial" w:hAnsi="Arial" w:cs="Arial"/>
              </w:rPr>
            </w:pPr>
          </w:p>
          <w:p w14:paraId="14CC2793" w14:textId="6995C70B" w:rsidR="00F07A37" w:rsidRPr="007B1107" w:rsidRDefault="00F07A37" w:rsidP="00F07A37">
            <w:pPr>
              <w:rPr>
                <w:rFonts w:ascii="Arial" w:hAnsi="Arial" w:cs="Arial"/>
              </w:rPr>
            </w:pPr>
            <w:r w:rsidRPr="007B1107">
              <w:rPr>
                <w:rFonts w:ascii="Arial" w:hAnsi="Arial" w:cs="Arial"/>
              </w:rPr>
              <w:t>2.2.5 Appraisers are fit for purpose, appropriately trained and up to date</w:t>
            </w:r>
          </w:p>
        </w:tc>
        <w:tc>
          <w:tcPr>
            <w:tcW w:w="2835" w:type="dxa"/>
            <w:shd w:val="clear" w:color="auto" w:fill="D5DCE4" w:themeFill="text2" w:themeFillTint="33"/>
          </w:tcPr>
          <w:p w14:paraId="5774B606" w14:textId="77777777" w:rsidR="00F07A37" w:rsidRPr="007B1107" w:rsidRDefault="00F07A37" w:rsidP="00F07A37">
            <w:pPr>
              <w:rPr>
                <w:rFonts w:ascii="Arial" w:hAnsi="Arial" w:cs="Arial"/>
              </w:rPr>
            </w:pPr>
          </w:p>
          <w:p w14:paraId="3377FA0B" w14:textId="77777777" w:rsidR="00F07A37" w:rsidRPr="007B1107" w:rsidRDefault="00F07A37" w:rsidP="00F07A37">
            <w:pPr>
              <w:jc w:val="right"/>
              <w:rPr>
                <w:rFonts w:ascii="Arial" w:hAnsi="Arial" w:cs="Arial"/>
              </w:rPr>
            </w:pPr>
            <w:r w:rsidRPr="007B1107">
              <w:rPr>
                <w:rFonts w:ascii="Arial" w:hAnsi="Arial" w:cs="Arial"/>
              </w:rPr>
              <w:t>Level of Assurance (RAG):</w:t>
            </w:r>
          </w:p>
          <w:p w14:paraId="7716F469" w14:textId="77777777" w:rsidR="00F07A37" w:rsidRPr="007B1107" w:rsidRDefault="00F07A37" w:rsidP="00F07A37">
            <w:pPr>
              <w:rPr>
                <w:rFonts w:ascii="Arial" w:hAnsi="Arial" w:cs="Arial"/>
              </w:rPr>
            </w:pPr>
          </w:p>
        </w:tc>
        <w:tc>
          <w:tcPr>
            <w:tcW w:w="1926" w:type="dxa"/>
            <w:shd w:val="clear" w:color="auto" w:fill="FFFFFF" w:themeFill="background1"/>
          </w:tcPr>
          <w:sdt>
            <w:sdtPr>
              <w:rPr>
                <w:rFonts w:ascii="Arial" w:hAnsi="Arial" w:cs="Arial"/>
                <w:b/>
              </w:rPr>
              <w:alias w:val="RAG"/>
              <w:tag w:val="RAG"/>
              <w:id w:val="-1618755973"/>
              <w:placeholder>
                <w:docPart w:val="6D953C405E88424E8628580D42E8B3CF"/>
              </w:placeholder>
              <w15:color w:val="333399"/>
              <w:comboBox>
                <w:listItem w:value="Choose an item."/>
                <w:listItem w:displayText="RED" w:value="RED"/>
                <w:listItem w:displayText="AMBER" w:value="AMBER"/>
                <w:listItem w:displayText="GREEN" w:value="GREEN"/>
                <w:listItem w:displayText="n/a" w:value="n/a"/>
              </w:comboBox>
            </w:sdtPr>
            <w:sdtEndPr/>
            <w:sdtContent>
              <w:p w14:paraId="65D056ED" w14:textId="7EB13009" w:rsidR="00F07A37" w:rsidRDefault="00F07A37" w:rsidP="00F07A37">
                <w:pPr>
                  <w:jc w:val="center"/>
                  <w:rPr>
                    <w:rFonts w:ascii="Arial" w:hAnsi="Arial" w:cs="Arial"/>
                    <w:b/>
                  </w:rPr>
                </w:pPr>
                <w:r>
                  <w:rPr>
                    <w:rFonts w:ascii="Arial" w:hAnsi="Arial" w:cs="Arial"/>
                    <w:b/>
                  </w:rPr>
                  <w:t>GREEN</w:t>
                </w:r>
              </w:p>
            </w:sdtContent>
          </w:sdt>
          <w:p w14:paraId="76075D7A" w14:textId="3B2EFDD2" w:rsidR="00F07A37" w:rsidRPr="007B1107" w:rsidRDefault="00F07A37" w:rsidP="00F07A37">
            <w:pPr>
              <w:rPr>
                <w:rFonts w:ascii="Arial" w:hAnsi="Arial" w:cs="Arial"/>
              </w:rPr>
            </w:pPr>
          </w:p>
        </w:tc>
      </w:tr>
      <w:tr w:rsidR="00F07A37" w:rsidRPr="007B1107" w14:paraId="551FD553" w14:textId="77777777" w:rsidTr="00831FA7">
        <w:tc>
          <w:tcPr>
            <w:tcW w:w="15388" w:type="dxa"/>
            <w:gridSpan w:val="4"/>
            <w:shd w:val="clear" w:color="auto" w:fill="F2F2F2" w:themeFill="background1" w:themeFillShade="F2"/>
          </w:tcPr>
          <w:p w14:paraId="162D1766" w14:textId="77777777" w:rsidR="00F07A37" w:rsidRPr="007B1107" w:rsidRDefault="00F07A37" w:rsidP="00F07A37">
            <w:pPr>
              <w:rPr>
                <w:rFonts w:ascii="Arial" w:hAnsi="Arial" w:cs="Arial"/>
              </w:rPr>
            </w:pPr>
          </w:p>
          <w:p w14:paraId="5AE769F6" w14:textId="77777777" w:rsidR="00F07A37" w:rsidRPr="007B1107" w:rsidRDefault="00F07A37" w:rsidP="00F07A37">
            <w:pPr>
              <w:rPr>
                <w:rFonts w:ascii="Arial" w:hAnsi="Arial" w:cs="Arial"/>
              </w:rPr>
            </w:pPr>
            <w:r w:rsidRPr="007B1107">
              <w:rPr>
                <w:rFonts w:ascii="Arial" w:hAnsi="Arial" w:cs="Arial"/>
              </w:rPr>
              <w:t>Evidence for rating assessment / future plans</w:t>
            </w:r>
          </w:p>
          <w:p w14:paraId="0A4D5E1B" w14:textId="77777777" w:rsidR="00F07A37" w:rsidRPr="007B1107" w:rsidRDefault="00F07A37" w:rsidP="00F07A37">
            <w:pPr>
              <w:rPr>
                <w:rFonts w:ascii="Arial" w:hAnsi="Arial" w:cs="Arial"/>
              </w:rPr>
            </w:pPr>
          </w:p>
        </w:tc>
      </w:tr>
      <w:tr w:rsidR="00F07A37" w:rsidRPr="007B1107" w14:paraId="7D524F9F" w14:textId="77777777" w:rsidTr="00B02E04">
        <w:tc>
          <w:tcPr>
            <w:tcW w:w="15388" w:type="dxa"/>
            <w:gridSpan w:val="4"/>
            <w:shd w:val="clear" w:color="auto" w:fill="FFFFFF" w:themeFill="background1"/>
          </w:tcPr>
          <w:p w14:paraId="7B52BD61" w14:textId="00E15A65" w:rsidR="00F07A37" w:rsidRDefault="00F07A37" w:rsidP="00F07A37">
            <w:r>
              <w:rPr>
                <w:rFonts w:ascii="Arial" w:eastAsia="Arial" w:hAnsi="Arial" w:cs="Arial"/>
              </w:rPr>
              <w:t>Appraisal quality monitored and appraisers supported through ALs and AC.  National events run by RSU available for appraisers</w:t>
            </w:r>
            <w:r w:rsidR="009A7E43">
              <w:rPr>
                <w:rFonts w:ascii="Arial" w:eastAsia="Arial" w:hAnsi="Arial" w:cs="Arial"/>
              </w:rPr>
              <w:t xml:space="preserve"> in both primary and secondary care</w:t>
            </w:r>
            <w:r>
              <w:rPr>
                <w:rFonts w:ascii="Arial" w:eastAsia="Arial" w:hAnsi="Arial" w:cs="Arial"/>
              </w:rPr>
              <w:t xml:space="preserve">. </w:t>
            </w:r>
          </w:p>
          <w:p w14:paraId="30382B06" w14:textId="77777777" w:rsidR="00F07A37" w:rsidRDefault="00F07A37" w:rsidP="00F07A37">
            <w:r>
              <w:rPr>
                <w:rFonts w:ascii="Arial" w:eastAsia="Arial" w:hAnsi="Arial" w:cs="Arial"/>
              </w:rPr>
              <w:t xml:space="preserve"> </w:t>
            </w:r>
          </w:p>
          <w:p w14:paraId="63DB0B09" w14:textId="77777777" w:rsidR="00F07A37" w:rsidRDefault="00F07A37" w:rsidP="00F07A37">
            <w:pPr>
              <w:rPr>
                <w:rFonts w:ascii="Arial" w:eastAsia="Arial" w:hAnsi="Arial" w:cs="Arial"/>
              </w:rPr>
            </w:pPr>
            <w:r>
              <w:rPr>
                <w:rFonts w:ascii="Arial" w:eastAsia="Arial" w:hAnsi="Arial" w:cs="Arial"/>
              </w:rPr>
              <w:t xml:space="preserve">Online Appraiser Training available for new medical appraisers (also available to support refresher training) – this is monitored by the RSU and A&amp;R Team once the training commences. </w:t>
            </w:r>
          </w:p>
          <w:p w14:paraId="5DDAAE5C" w14:textId="77777777" w:rsidR="00F07A37" w:rsidRDefault="00F07A37" w:rsidP="00F07A37">
            <w:pPr>
              <w:rPr>
                <w:rFonts w:ascii="Arial" w:eastAsia="Arial" w:hAnsi="Arial" w:cs="Arial"/>
              </w:rPr>
            </w:pPr>
          </w:p>
          <w:p w14:paraId="295FE94C" w14:textId="09B56409" w:rsidR="00F07A37" w:rsidRDefault="00F07A37" w:rsidP="00F07A37">
            <w:r>
              <w:rPr>
                <w:rFonts w:ascii="Arial" w:eastAsia="Arial" w:hAnsi="Arial" w:cs="Arial"/>
                <w:b/>
              </w:rPr>
              <w:t>Primary care</w:t>
            </w:r>
            <w:r>
              <w:rPr>
                <w:rFonts w:ascii="Arial" w:eastAsia="Arial" w:hAnsi="Arial" w:cs="Arial"/>
              </w:rPr>
              <w:t xml:space="preserve">: Appraisers monitored and supported by the Appraisal </w:t>
            </w:r>
            <w:r w:rsidR="009A7E43">
              <w:rPr>
                <w:rFonts w:ascii="Arial" w:eastAsia="Arial" w:hAnsi="Arial" w:cs="Arial"/>
              </w:rPr>
              <w:t>C</w:t>
            </w:r>
            <w:r>
              <w:rPr>
                <w:rFonts w:ascii="Arial" w:eastAsia="Arial" w:hAnsi="Arial" w:cs="Arial"/>
              </w:rPr>
              <w:t>o</w:t>
            </w:r>
            <w:r w:rsidR="009A7E43">
              <w:rPr>
                <w:rFonts w:ascii="Arial" w:eastAsia="Arial" w:hAnsi="Arial" w:cs="Arial"/>
              </w:rPr>
              <w:t>-</w:t>
            </w:r>
            <w:r>
              <w:rPr>
                <w:rFonts w:ascii="Arial" w:eastAsia="Arial" w:hAnsi="Arial" w:cs="Arial"/>
              </w:rPr>
              <w:t xml:space="preserve">ordinator and managed through RSU processes.  Demand for appraisers </w:t>
            </w:r>
            <w:r w:rsidR="009A7E43">
              <w:rPr>
                <w:rFonts w:ascii="Arial" w:eastAsia="Arial" w:hAnsi="Arial" w:cs="Arial"/>
              </w:rPr>
              <w:t xml:space="preserve">is monitored for succession planning. Interviews are planned for recruitment due to GPs having difficulty accessing appraisers – these will be held in July 2024 and should be fully trained to commence role in September/October </w:t>
            </w:r>
            <w:r>
              <w:rPr>
                <w:rFonts w:ascii="Arial" w:eastAsia="Arial" w:hAnsi="Arial" w:cs="Arial"/>
              </w:rPr>
              <w:t>(total of 1</w:t>
            </w:r>
            <w:r w:rsidR="009A7E43">
              <w:rPr>
                <w:rFonts w:ascii="Arial" w:eastAsia="Arial" w:hAnsi="Arial" w:cs="Arial"/>
              </w:rPr>
              <w:t>1</w:t>
            </w:r>
            <w:r>
              <w:rPr>
                <w:rFonts w:ascii="Arial" w:eastAsia="Arial" w:hAnsi="Arial" w:cs="Arial"/>
              </w:rPr>
              <w:t xml:space="preserve"> in Swansea and NPT area). </w:t>
            </w:r>
          </w:p>
          <w:p w14:paraId="5F85D556" w14:textId="77777777" w:rsidR="00F07A37" w:rsidRDefault="00F07A37" w:rsidP="00F07A37">
            <w:r>
              <w:rPr>
                <w:rFonts w:ascii="Arial" w:eastAsia="Arial" w:hAnsi="Arial" w:cs="Arial"/>
              </w:rPr>
              <w:t xml:space="preserve"> </w:t>
            </w:r>
          </w:p>
          <w:p w14:paraId="2C561E15" w14:textId="77777777" w:rsidR="00F07A37" w:rsidRDefault="00F07A37" w:rsidP="00F07A37">
            <w:r>
              <w:rPr>
                <w:rFonts w:ascii="Arial" w:eastAsia="Arial" w:hAnsi="Arial" w:cs="Arial"/>
                <w:b/>
              </w:rPr>
              <w:t>Secondary Care</w:t>
            </w:r>
            <w:r>
              <w:rPr>
                <w:rFonts w:ascii="Arial" w:eastAsia="Arial" w:hAnsi="Arial" w:cs="Arial"/>
              </w:rPr>
              <w:t xml:space="preserve">:  </w:t>
            </w:r>
          </w:p>
          <w:p w14:paraId="7ECCDD4C" w14:textId="77777777" w:rsidR="00F07A37" w:rsidRDefault="00F07A37" w:rsidP="00F07A37">
            <w:r>
              <w:rPr>
                <w:rFonts w:ascii="Arial" w:eastAsia="Arial" w:hAnsi="Arial" w:cs="Arial"/>
              </w:rPr>
              <w:t xml:space="preserve"> </w:t>
            </w:r>
          </w:p>
          <w:p w14:paraId="1452AC5D" w14:textId="37A7C633" w:rsidR="00F07A37" w:rsidRDefault="00F07A37" w:rsidP="00F07A37">
            <w:r>
              <w:rPr>
                <w:rFonts w:ascii="Arial" w:eastAsia="Arial" w:hAnsi="Arial" w:cs="Arial"/>
              </w:rPr>
              <w:t>A&amp;R Team and ALs support 10</w:t>
            </w:r>
            <w:r w:rsidR="009A7E43">
              <w:rPr>
                <w:rFonts w:ascii="Arial" w:eastAsia="Arial" w:hAnsi="Arial" w:cs="Arial"/>
              </w:rPr>
              <w:t>2</w:t>
            </w:r>
            <w:r>
              <w:rPr>
                <w:rFonts w:ascii="Arial" w:eastAsia="Arial" w:hAnsi="Arial" w:cs="Arial"/>
              </w:rPr>
              <w:t xml:space="preserve"> medical appraisers. </w:t>
            </w:r>
            <w:r w:rsidR="009A7E43">
              <w:rPr>
                <w:rFonts w:ascii="Arial" w:eastAsia="Arial" w:hAnsi="Arial" w:cs="Arial"/>
              </w:rPr>
              <w:t>New appraisers have registered an undertaking online training, as part of succession planning.</w:t>
            </w:r>
          </w:p>
          <w:p w14:paraId="42AB3A16" w14:textId="77777777" w:rsidR="00F07A37" w:rsidRDefault="00F07A37" w:rsidP="00F07A37">
            <w:r>
              <w:rPr>
                <w:rFonts w:ascii="Arial" w:eastAsia="Arial" w:hAnsi="Arial" w:cs="Arial"/>
              </w:rPr>
              <w:t xml:space="preserve"> </w:t>
            </w:r>
          </w:p>
          <w:p w14:paraId="3DE030B7" w14:textId="7BA69DEC" w:rsidR="00F07A37" w:rsidRDefault="00F07A37" w:rsidP="00F07A37">
            <w:r>
              <w:rPr>
                <w:rFonts w:ascii="Arial" w:eastAsia="Arial" w:hAnsi="Arial" w:cs="Arial"/>
              </w:rPr>
              <w:t>Local QA events – facilitated by the ALs and supported by A&amp;R Team are available for secondary care appraisers</w:t>
            </w:r>
            <w:r w:rsidR="009A7E43">
              <w:rPr>
                <w:rFonts w:ascii="Arial" w:eastAsia="Arial" w:hAnsi="Arial" w:cs="Arial"/>
              </w:rPr>
              <w:t xml:space="preserve"> undertaken via Microsoft Teams.</w:t>
            </w:r>
          </w:p>
          <w:p w14:paraId="5CB9A456" w14:textId="77777777" w:rsidR="00F07A37" w:rsidRDefault="00F07A37" w:rsidP="00F07A37">
            <w:r>
              <w:rPr>
                <w:rFonts w:ascii="Arial" w:eastAsia="Arial" w:hAnsi="Arial" w:cs="Arial"/>
              </w:rPr>
              <w:t xml:space="preserve"> </w:t>
            </w:r>
          </w:p>
          <w:p w14:paraId="58E2587F" w14:textId="34013569" w:rsidR="00F07A37" w:rsidRDefault="00F07A37" w:rsidP="00F07A37">
            <w:r>
              <w:rPr>
                <w:rFonts w:ascii="Arial" w:eastAsia="Arial" w:hAnsi="Arial" w:cs="Arial"/>
              </w:rPr>
              <w:t>Continue to monitor and undertake annual exercise reviewing numbers of appraisers in secondary care</w:t>
            </w:r>
            <w:r w:rsidR="009A7E43">
              <w:rPr>
                <w:rFonts w:ascii="Arial" w:eastAsia="Arial" w:hAnsi="Arial" w:cs="Arial"/>
              </w:rPr>
              <w:t xml:space="preserve"> for </w:t>
            </w:r>
            <w:r>
              <w:rPr>
                <w:rFonts w:ascii="Arial" w:eastAsia="Arial" w:hAnsi="Arial" w:cs="Arial"/>
              </w:rPr>
              <w:t xml:space="preserve">succession planning. </w:t>
            </w:r>
          </w:p>
          <w:p w14:paraId="7E69F77E" w14:textId="77777777" w:rsidR="00F07A37" w:rsidRDefault="00F07A37" w:rsidP="00F07A37">
            <w:r>
              <w:rPr>
                <w:rFonts w:ascii="Arial" w:eastAsia="Arial" w:hAnsi="Arial" w:cs="Arial"/>
              </w:rPr>
              <w:t xml:space="preserve"> </w:t>
            </w:r>
          </w:p>
          <w:p w14:paraId="4248AA8A" w14:textId="23708974" w:rsidR="00F07A37" w:rsidRDefault="00F07A37" w:rsidP="00F07A37">
            <w:pPr>
              <w:spacing w:line="239" w:lineRule="auto"/>
            </w:pPr>
            <w:r>
              <w:rPr>
                <w:rFonts w:ascii="Arial" w:eastAsia="Arial" w:hAnsi="Arial" w:cs="Arial"/>
              </w:rPr>
              <w:t xml:space="preserve">SPA tariff for secondary care doctors includes a nationally agreed tariff for dedicated job-planned time as an appraiser – all </w:t>
            </w:r>
            <w:r w:rsidR="009A7E43">
              <w:rPr>
                <w:rFonts w:ascii="Arial" w:eastAsia="Arial" w:hAnsi="Arial" w:cs="Arial"/>
              </w:rPr>
              <w:t xml:space="preserve">new </w:t>
            </w:r>
            <w:r>
              <w:rPr>
                <w:rFonts w:ascii="Arial" w:eastAsia="Arial" w:hAnsi="Arial" w:cs="Arial"/>
              </w:rPr>
              <w:t xml:space="preserve">appraisers </w:t>
            </w:r>
            <w:r w:rsidR="009A7E43">
              <w:rPr>
                <w:rFonts w:ascii="Arial" w:eastAsia="Arial" w:hAnsi="Arial" w:cs="Arial"/>
              </w:rPr>
              <w:t>are</w:t>
            </w:r>
            <w:r>
              <w:rPr>
                <w:rFonts w:ascii="Arial" w:eastAsia="Arial" w:hAnsi="Arial" w:cs="Arial"/>
              </w:rPr>
              <w:t xml:space="preserve"> sent CMO communication regarding appraiser tariff.  </w:t>
            </w:r>
            <w:r w:rsidR="009A7E43">
              <w:rPr>
                <w:rFonts w:ascii="Arial" w:eastAsia="Arial" w:hAnsi="Arial" w:cs="Arial"/>
              </w:rPr>
              <w:t>Working with the new Job Planning Manager to help highlight to Clinical Manager and Service Managers to recognise appraiser role in job plans.</w:t>
            </w:r>
          </w:p>
          <w:p w14:paraId="78C33D15" w14:textId="77777777" w:rsidR="00F07A37" w:rsidRDefault="00F07A37" w:rsidP="00F07A37">
            <w:r>
              <w:rPr>
                <w:rFonts w:ascii="Arial" w:eastAsia="Arial" w:hAnsi="Arial" w:cs="Arial"/>
              </w:rPr>
              <w:t xml:space="preserve"> </w:t>
            </w:r>
          </w:p>
          <w:p w14:paraId="30C31268" w14:textId="30AFB68C" w:rsidR="00F07A37" w:rsidRDefault="00F07A37" w:rsidP="00F07A37">
            <w:r>
              <w:rPr>
                <w:rFonts w:ascii="Arial" w:eastAsia="Arial" w:hAnsi="Arial" w:cs="Arial"/>
              </w:rPr>
              <w:t>Continue to develop processes with ALs to enhance QA and performance management</w:t>
            </w:r>
            <w:r w:rsidR="009A7E43">
              <w:rPr>
                <w:rFonts w:ascii="Arial" w:eastAsia="Arial" w:hAnsi="Arial" w:cs="Arial"/>
              </w:rPr>
              <w:t xml:space="preserve"> and </w:t>
            </w:r>
            <w:r>
              <w:rPr>
                <w:rFonts w:ascii="Arial" w:eastAsia="Arial" w:hAnsi="Arial" w:cs="Arial"/>
              </w:rPr>
              <w:t xml:space="preserve">annual training programme with ALs for appraisers. </w:t>
            </w:r>
          </w:p>
          <w:p w14:paraId="46A5E22B" w14:textId="77777777" w:rsidR="00F07A37" w:rsidRDefault="00F07A37" w:rsidP="00F07A37">
            <w:r>
              <w:rPr>
                <w:rFonts w:ascii="Arial" w:eastAsia="Arial" w:hAnsi="Arial" w:cs="Arial"/>
              </w:rPr>
              <w:t xml:space="preserve"> </w:t>
            </w:r>
          </w:p>
          <w:p w14:paraId="64E262E9" w14:textId="2DD76FB7" w:rsidR="00F07A37" w:rsidRDefault="00F07A37" w:rsidP="00F07A37">
            <w:r>
              <w:rPr>
                <w:rFonts w:ascii="Arial" w:eastAsia="Arial" w:hAnsi="Arial" w:cs="Arial"/>
              </w:rPr>
              <w:t>Continue to ensure appraisers complete WPA for their own appraiser role in annual appraisal portfolio evidence</w:t>
            </w:r>
            <w:r w:rsidR="009A7E43">
              <w:rPr>
                <w:rFonts w:ascii="Arial" w:eastAsia="Arial" w:hAnsi="Arial" w:cs="Arial"/>
              </w:rPr>
              <w:t>, recognising the role and including feedback</w:t>
            </w:r>
            <w:r>
              <w:rPr>
                <w:rFonts w:ascii="Arial" w:eastAsia="Arial" w:hAnsi="Arial" w:cs="Arial"/>
              </w:rPr>
              <w:t xml:space="preserve">. </w:t>
            </w:r>
          </w:p>
          <w:p w14:paraId="5BF975EF" w14:textId="77777777" w:rsidR="00F07A37" w:rsidRDefault="00F07A37" w:rsidP="00F07A37">
            <w:r>
              <w:rPr>
                <w:rFonts w:ascii="Arial" w:eastAsia="Arial" w:hAnsi="Arial" w:cs="Arial"/>
              </w:rPr>
              <w:t xml:space="preserve"> </w:t>
            </w:r>
          </w:p>
          <w:p w14:paraId="0C2E443E" w14:textId="787CE5EF" w:rsidR="00F07A37" w:rsidRDefault="009A7E43" w:rsidP="00F07A37">
            <w:r>
              <w:rPr>
                <w:rFonts w:ascii="Arial" w:eastAsia="Arial" w:hAnsi="Arial" w:cs="Arial"/>
              </w:rPr>
              <w:t>Monitor number of appraisals undertaken by appraisers to ensure there is a fair opportunity, especially for new appraisers</w:t>
            </w:r>
            <w:r w:rsidR="00F07A37">
              <w:rPr>
                <w:rFonts w:ascii="Arial" w:eastAsia="Arial" w:hAnsi="Arial" w:cs="Arial"/>
              </w:rPr>
              <w:t xml:space="preserve">. </w:t>
            </w:r>
          </w:p>
          <w:p w14:paraId="65FCC002" w14:textId="77777777" w:rsidR="00F07A37" w:rsidRDefault="00F07A37" w:rsidP="00F07A37">
            <w:r>
              <w:rPr>
                <w:rFonts w:ascii="Arial" w:eastAsia="Arial" w:hAnsi="Arial" w:cs="Arial"/>
              </w:rPr>
              <w:t xml:space="preserve"> </w:t>
            </w:r>
          </w:p>
          <w:p w14:paraId="2C5F037D" w14:textId="028C9803" w:rsidR="00F07A37" w:rsidRDefault="00F07A37" w:rsidP="00F07A37">
            <w:pPr>
              <w:spacing w:line="242" w:lineRule="auto"/>
            </w:pPr>
            <w:r>
              <w:rPr>
                <w:rFonts w:ascii="Arial" w:eastAsia="Arial" w:hAnsi="Arial" w:cs="Arial"/>
              </w:rPr>
              <w:t>Job Description</w:t>
            </w:r>
            <w:r w:rsidR="009A7E43">
              <w:rPr>
                <w:rFonts w:ascii="Arial" w:eastAsia="Arial" w:hAnsi="Arial" w:cs="Arial"/>
              </w:rPr>
              <w:t xml:space="preserve"> outlines requirements of role and KPI, also</w:t>
            </w:r>
            <w:r>
              <w:rPr>
                <w:rFonts w:ascii="Arial" w:eastAsia="Arial" w:hAnsi="Arial" w:cs="Arial"/>
              </w:rPr>
              <w:t xml:space="preserve"> </w:t>
            </w:r>
            <w:r w:rsidR="009A7E43">
              <w:rPr>
                <w:rFonts w:ascii="Arial" w:eastAsia="Arial" w:hAnsi="Arial" w:cs="Arial"/>
              </w:rPr>
              <w:t>includes</w:t>
            </w:r>
            <w:r>
              <w:rPr>
                <w:rFonts w:ascii="Arial" w:eastAsia="Arial" w:hAnsi="Arial" w:cs="Arial"/>
              </w:rPr>
              <w:t xml:space="preserve"> a signature section for the Clinical Manager to approve the appraiser role to ensure that this is included in future job plans. </w:t>
            </w:r>
          </w:p>
          <w:p w14:paraId="5415A86D" w14:textId="77777777" w:rsidR="00F07A37" w:rsidRDefault="00F07A37" w:rsidP="00F07A37">
            <w:r>
              <w:rPr>
                <w:rFonts w:ascii="Arial" w:eastAsia="Arial" w:hAnsi="Arial" w:cs="Arial"/>
              </w:rPr>
              <w:t xml:space="preserve"> </w:t>
            </w:r>
          </w:p>
          <w:p w14:paraId="0FC14242" w14:textId="5467C031" w:rsidR="00F07A37" w:rsidRPr="009A7E43" w:rsidRDefault="009A7E43" w:rsidP="00F07A37">
            <w:pPr>
              <w:rPr>
                <w:rFonts w:ascii="Arial" w:hAnsi="Arial" w:cs="Arial"/>
                <w:u w:val="single"/>
              </w:rPr>
            </w:pPr>
            <w:r w:rsidRPr="009A7E43">
              <w:rPr>
                <w:rFonts w:ascii="Arial" w:hAnsi="Arial" w:cs="Arial"/>
                <w:u w:val="single"/>
              </w:rPr>
              <w:t>Future Development</w:t>
            </w:r>
          </w:p>
          <w:p w14:paraId="17C95A17" w14:textId="1FDE2CD7" w:rsidR="009A7E43" w:rsidRDefault="009A7E43" w:rsidP="00F07A37">
            <w:pPr>
              <w:rPr>
                <w:rFonts w:ascii="Arial" w:hAnsi="Arial" w:cs="Arial"/>
              </w:rPr>
            </w:pPr>
            <w:r>
              <w:rPr>
                <w:rFonts w:ascii="Arial" w:hAnsi="Arial" w:cs="Arial"/>
              </w:rPr>
              <w:t>Continue to drive recognition of the SPA tariff for appraisers working with the department, ALs and Job Planning Manager.  Develop Appraiser Event which is face to face and covers current themes, highlighting processes and quality assurance.</w:t>
            </w:r>
          </w:p>
          <w:bookmarkStart w:id="2" w:name="_MON_1778600992"/>
          <w:bookmarkEnd w:id="2"/>
          <w:p w14:paraId="4E646A64" w14:textId="3061EAE0" w:rsidR="009A7E43" w:rsidRPr="007B1107" w:rsidRDefault="009A7E43" w:rsidP="00F07A37">
            <w:pPr>
              <w:rPr>
                <w:rFonts w:ascii="Arial" w:hAnsi="Arial" w:cs="Arial"/>
              </w:rPr>
            </w:pPr>
            <w:r>
              <w:rPr>
                <w:rFonts w:ascii="Arial" w:hAnsi="Arial" w:cs="Arial"/>
              </w:rPr>
              <w:object w:dxaOrig="1534" w:dyaOrig="996" w14:anchorId="377C505E">
                <v:shape id="_x0000_i1028" type="#_x0000_t75" style="width:76.7pt;height:49.8pt" o:ole="">
                  <v:imagedata r:id="rId18" o:title=""/>
                </v:shape>
                <o:OLEObject Type="Embed" ProgID="Word.Document.12" ShapeID="_x0000_i1028" DrawAspect="Icon" ObjectID="_1779029589" r:id="rId19">
                  <o:FieldCodes>\s</o:FieldCodes>
                </o:OLEObject>
              </w:object>
            </w:r>
          </w:p>
        </w:tc>
      </w:tr>
    </w:tbl>
    <w:p w14:paraId="21F486A9" w14:textId="77777777" w:rsidR="009A7E43" w:rsidRDefault="009A7E43">
      <w:r>
        <w:br w:type="page"/>
      </w:r>
    </w:p>
    <w:tbl>
      <w:tblPr>
        <w:tblStyle w:val="TableGrid"/>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10627"/>
        <w:gridCol w:w="2835"/>
        <w:gridCol w:w="1926"/>
      </w:tblGrid>
      <w:tr w:rsidR="00F07A37" w:rsidRPr="007B1107" w14:paraId="1F8F0B54" w14:textId="77777777" w:rsidTr="00831FA7">
        <w:tc>
          <w:tcPr>
            <w:tcW w:w="10627" w:type="dxa"/>
            <w:shd w:val="clear" w:color="auto" w:fill="D5DCE4" w:themeFill="text2" w:themeFillTint="33"/>
          </w:tcPr>
          <w:p w14:paraId="577B1F09" w14:textId="4397646D" w:rsidR="00F07A37" w:rsidRPr="007B1107" w:rsidRDefault="00F07A37" w:rsidP="00F07A37">
            <w:pPr>
              <w:rPr>
                <w:rFonts w:ascii="Arial" w:hAnsi="Arial" w:cs="Arial"/>
              </w:rPr>
            </w:pPr>
            <w:r w:rsidRPr="007B1107">
              <w:rPr>
                <w:rFonts w:ascii="Arial" w:hAnsi="Arial" w:cs="Arial"/>
              </w:rPr>
              <w:t>2.2.6 Appraisers are supported and managed in their role, and are performing the role appropriately</w:t>
            </w:r>
          </w:p>
          <w:p w14:paraId="57C7560E" w14:textId="75BF2403" w:rsidR="00F07A37" w:rsidRPr="007B1107" w:rsidRDefault="00F07A37" w:rsidP="00F07A37">
            <w:pPr>
              <w:rPr>
                <w:rFonts w:ascii="Arial" w:hAnsi="Arial" w:cs="Arial"/>
              </w:rPr>
            </w:pPr>
          </w:p>
        </w:tc>
        <w:tc>
          <w:tcPr>
            <w:tcW w:w="2835" w:type="dxa"/>
            <w:shd w:val="clear" w:color="auto" w:fill="D5DCE4" w:themeFill="text2" w:themeFillTint="33"/>
          </w:tcPr>
          <w:p w14:paraId="31E8A9DB" w14:textId="77777777" w:rsidR="00F07A37" w:rsidRPr="007B1107" w:rsidRDefault="00F07A37" w:rsidP="00F07A37">
            <w:pPr>
              <w:rPr>
                <w:rFonts w:ascii="Arial" w:hAnsi="Arial" w:cs="Arial"/>
              </w:rPr>
            </w:pPr>
            <w:r w:rsidRPr="007B1107">
              <w:rPr>
                <w:rFonts w:ascii="Arial" w:hAnsi="Arial" w:cs="Arial"/>
              </w:rPr>
              <w:t>Level of Assurance (RAG):</w:t>
            </w:r>
          </w:p>
          <w:p w14:paraId="153D4BC1" w14:textId="77777777" w:rsidR="00F07A37" w:rsidRPr="007B1107" w:rsidRDefault="00F07A37" w:rsidP="00F07A37">
            <w:pPr>
              <w:rPr>
                <w:rFonts w:ascii="Arial" w:hAnsi="Arial" w:cs="Arial"/>
              </w:rPr>
            </w:pPr>
          </w:p>
        </w:tc>
        <w:tc>
          <w:tcPr>
            <w:tcW w:w="1926" w:type="dxa"/>
            <w:shd w:val="clear" w:color="auto" w:fill="FFFFFF" w:themeFill="background1"/>
          </w:tcPr>
          <w:sdt>
            <w:sdtPr>
              <w:rPr>
                <w:rFonts w:ascii="Arial" w:hAnsi="Arial" w:cs="Arial"/>
                <w:b/>
              </w:rPr>
              <w:alias w:val="RAG"/>
              <w:tag w:val="RAG"/>
              <w:id w:val="1139693271"/>
              <w:placeholder>
                <w:docPart w:val="A5DFC60D847A45C99F7880D296982F15"/>
              </w:placeholder>
              <w15:color w:val="333399"/>
              <w:comboBox>
                <w:listItem w:value="Choose an item."/>
                <w:listItem w:displayText="RED" w:value="RED"/>
                <w:listItem w:displayText="AMBER" w:value="AMBER"/>
                <w:listItem w:displayText="GREEN" w:value="GREEN"/>
                <w:listItem w:displayText="n/a" w:value="n/a"/>
              </w:comboBox>
            </w:sdtPr>
            <w:sdtEndPr/>
            <w:sdtContent>
              <w:p w14:paraId="637D5D08" w14:textId="481DC741" w:rsidR="00F07A37" w:rsidRDefault="009A7E43" w:rsidP="00F07A37">
                <w:pPr>
                  <w:rPr>
                    <w:rFonts w:ascii="Arial" w:hAnsi="Arial" w:cs="Arial"/>
                    <w:b/>
                  </w:rPr>
                </w:pPr>
                <w:r>
                  <w:rPr>
                    <w:rFonts w:ascii="Arial" w:hAnsi="Arial" w:cs="Arial"/>
                    <w:b/>
                  </w:rPr>
                  <w:t>GREEN</w:t>
                </w:r>
              </w:p>
            </w:sdtContent>
          </w:sdt>
          <w:p w14:paraId="6422A133" w14:textId="608A2A5C" w:rsidR="00F07A37" w:rsidRPr="007B1107" w:rsidRDefault="00F07A37" w:rsidP="00F07A37">
            <w:pPr>
              <w:rPr>
                <w:rFonts w:ascii="Arial" w:hAnsi="Arial" w:cs="Arial"/>
              </w:rPr>
            </w:pPr>
          </w:p>
        </w:tc>
      </w:tr>
      <w:tr w:rsidR="00F07A37" w:rsidRPr="007B1107" w14:paraId="622D7931" w14:textId="77777777" w:rsidTr="00831FA7">
        <w:tc>
          <w:tcPr>
            <w:tcW w:w="15388" w:type="dxa"/>
            <w:gridSpan w:val="3"/>
            <w:shd w:val="clear" w:color="auto" w:fill="F2F2F2" w:themeFill="background1" w:themeFillShade="F2"/>
          </w:tcPr>
          <w:p w14:paraId="77F25895" w14:textId="77777777" w:rsidR="00F07A37" w:rsidRPr="007B1107" w:rsidRDefault="00F07A37" w:rsidP="00F07A37">
            <w:pPr>
              <w:rPr>
                <w:rFonts w:ascii="Arial" w:hAnsi="Arial" w:cs="Arial"/>
              </w:rPr>
            </w:pPr>
          </w:p>
          <w:p w14:paraId="273D4BF5" w14:textId="77777777" w:rsidR="00F07A37" w:rsidRPr="007B1107" w:rsidRDefault="00F07A37" w:rsidP="00F07A37">
            <w:pPr>
              <w:shd w:val="clear" w:color="auto" w:fill="F2F2F2" w:themeFill="background1" w:themeFillShade="F2"/>
              <w:rPr>
                <w:rFonts w:ascii="Arial" w:hAnsi="Arial" w:cs="Arial"/>
              </w:rPr>
            </w:pPr>
            <w:r w:rsidRPr="007B1107">
              <w:rPr>
                <w:rFonts w:ascii="Arial" w:hAnsi="Arial" w:cs="Arial"/>
              </w:rPr>
              <w:t>Evidence for rating assessment / future plans</w:t>
            </w:r>
          </w:p>
          <w:p w14:paraId="19260228" w14:textId="77777777" w:rsidR="00F07A37" w:rsidRPr="007B1107" w:rsidRDefault="00F07A37" w:rsidP="00F07A37">
            <w:pPr>
              <w:rPr>
                <w:rFonts w:ascii="Arial" w:hAnsi="Arial" w:cs="Arial"/>
              </w:rPr>
            </w:pPr>
          </w:p>
        </w:tc>
      </w:tr>
      <w:tr w:rsidR="00F07A37" w:rsidRPr="007B1107" w14:paraId="0C8BCA70" w14:textId="77777777" w:rsidTr="00B02E04">
        <w:tc>
          <w:tcPr>
            <w:tcW w:w="15388" w:type="dxa"/>
            <w:gridSpan w:val="3"/>
            <w:shd w:val="clear" w:color="auto" w:fill="FFFFFF" w:themeFill="background1"/>
          </w:tcPr>
          <w:p w14:paraId="2C16EF90" w14:textId="0DB4CC1D" w:rsidR="00F07A37" w:rsidRDefault="00F07A37" w:rsidP="00F07A37">
            <w:r>
              <w:rPr>
                <w:rFonts w:ascii="Arial" w:eastAsia="Arial" w:hAnsi="Arial" w:cs="Arial"/>
                <w:b/>
              </w:rPr>
              <w:t>Primary Care</w:t>
            </w:r>
            <w:r>
              <w:rPr>
                <w:rFonts w:ascii="Arial" w:eastAsia="Arial" w:hAnsi="Arial" w:cs="Arial"/>
              </w:rPr>
              <w:t xml:space="preserve"> – well established support system through Appraisal Co-ordinators (ACs) and RSU. </w:t>
            </w:r>
            <w:r w:rsidR="009A7E43">
              <w:rPr>
                <w:rFonts w:ascii="Arial" w:eastAsia="Arial" w:hAnsi="Arial" w:cs="Arial"/>
              </w:rPr>
              <w:t>Appraisal summaries regularly monitored/reviewed.</w:t>
            </w:r>
          </w:p>
          <w:p w14:paraId="06F12116" w14:textId="77777777" w:rsidR="00F07A37" w:rsidRDefault="00F07A37" w:rsidP="00F07A37">
            <w:r>
              <w:rPr>
                <w:rFonts w:ascii="Arial" w:eastAsia="Arial" w:hAnsi="Arial" w:cs="Arial"/>
              </w:rPr>
              <w:t xml:space="preserve"> </w:t>
            </w:r>
          </w:p>
          <w:p w14:paraId="6B8EFE30" w14:textId="77777777" w:rsidR="00F07A37" w:rsidRDefault="00F07A37" w:rsidP="00F07A37">
            <w:r>
              <w:rPr>
                <w:rFonts w:ascii="Arial" w:eastAsia="Arial" w:hAnsi="Arial" w:cs="Arial"/>
                <w:b/>
              </w:rPr>
              <w:t>Secondary Care</w:t>
            </w:r>
            <w:r>
              <w:rPr>
                <w:rFonts w:ascii="Arial" w:eastAsia="Arial" w:hAnsi="Arial" w:cs="Arial"/>
              </w:rPr>
              <w:t xml:space="preserve"> – support provided by Appraisal Leads (ALs) and A&amp;R Team. </w:t>
            </w:r>
          </w:p>
          <w:p w14:paraId="67BA764A" w14:textId="77777777" w:rsidR="00F07A37" w:rsidRDefault="00F07A37" w:rsidP="00F07A37">
            <w:r>
              <w:rPr>
                <w:rFonts w:ascii="Arial" w:eastAsia="Arial" w:hAnsi="Arial" w:cs="Arial"/>
              </w:rPr>
              <w:t xml:space="preserve"> </w:t>
            </w:r>
          </w:p>
          <w:p w14:paraId="7758E2A6" w14:textId="77777777" w:rsidR="00F07A37" w:rsidRDefault="00F07A37" w:rsidP="00F07A37">
            <w:r>
              <w:rPr>
                <w:rFonts w:ascii="Arial" w:eastAsia="Arial" w:hAnsi="Arial" w:cs="Arial"/>
              </w:rPr>
              <w:t xml:space="preserve">Continue to maintain wells established support systems, also described in 2.2.5. </w:t>
            </w:r>
          </w:p>
          <w:p w14:paraId="27FBFE7B" w14:textId="77777777" w:rsidR="00F07A37" w:rsidRDefault="00F07A37" w:rsidP="00F07A37">
            <w:r>
              <w:rPr>
                <w:rFonts w:ascii="Arial" w:eastAsia="Arial" w:hAnsi="Arial" w:cs="Arial"/>
              </w:rPr>
              <w:t xml:space="preserve"> </w:t>
            </w:r>
          </w:p>
          <w:p w14:paraId="0C1D501C" w14:textId="68447AF3" w:rsidR="009A7E43" w:rsidRPr="009A7E43" w:rsidRDefault="00F07A37" w:rsidP="00F07A37">
            <w:pPr>
              <w:spacing w:line="241" w:lineRule="auto"/>
              <w:rPr>
                <w:rFonts w:ascii="Arial" w:eastAsia="Arial" w:hAnsi="Arial" w:cs="Arial"/>
              </w:rPr>
            </w:pPr>
            <w:r>
              <w:rPr>
                <w:rFonts w:ascii="Arial" w:eastAsia="Arial" w:hAnsi="Arial" w:cs="Arial"/>
              </w:rPr>
              <w:t xml:space="preserve">ALs appointed to Service Groups to support appraisers within secondary care – appraisers made aware of ALs to contact.  </w:t>
            </w:r>
            <w:r w:rsidR="009A7E43">
              <w:rPr>
                <w:rFonts w:ascii="Arial" w:eastAsia="Arial" w:hAnsi="Arial" w:cs="Arial"/>
              </w:rPr>
              <w:t>Due to reorganisation there have been some movement in appraisers to new ALs – this was in discussion and agreement with the ALs and RO.  The NPT AL has had an uplift of SPA to 1 session (from 0.5) due to the increase in appraisers linked.</w:t>
            </w:r>
          </w:p>
          <w:p w14:paraId="08302327" w14:textId="77777777" w:rsidR="00F07A37" w:rsidRPr="00E151D3" w:rsidRDefault="00F07A37" w:rsidP="00F07A37">
            <w:pPr>
              <w:rPr>
                <w:sz w:val="16"/>
                <w:szCs w:val="16"/>
              </w:rPr>
            </w:pPr>
            <w:r>
              <w:rPr>
                <w:rFonts w:ascii="Arial" w:eastAsia="Arial" w:hAnsi="Arial" w:cs="Arial"/>
              </w:rPr>
              <w:t xml:space="preserve"> </w:t>
            </w:r>
          </w:p>
          <w:p w14:paraId="39C14AE3" w14:textId="77777777" w:rsidR="00F07A37" w:rsidRDefault="00F07A37" w:rsidP="00F07A37">
            <w:pPr>
              <w:spacing w:after="3" w:line="238" w:lineRule="auto"/>
            </w:pPr>
            <w:r>
              <w:rPr>
                <w:rFonts w:ascii="Arial" w:eastAsia="Arial" w:hAnsi="Arial" w:cs="Arial"/>
              </w:rPr>
              <w:t xml:space="preserve">QA undertaken for all new appraisers and supported during initial period, first 2 or 3 appraisals completed. Online refresher training for appraisers offered within DB plus Local QA events. </w:t>
            </w:r>
          </w:p>
          <w:p w14:paraId="4762B763" w14:textId="77777777" w:rsidR="00F07A37" w:rsidRPr="00E151D3" w:rsidRDefault="00F07A37" w:rsidP="00F07A37">
            <w:pPr>
              <w:spacing w:after="7"/>
              <w:rPr>
                <w:sz w:val="16"/>
                <w:szCs w:val="16"/>
              </w:rPr>
            </w:pPr>
            <w:r>
              <w:rPr>
                <w:rFonts w:ascii="Arial" w:eastAsia="Arial" w:hAnsi="Arial" w:cs="Arial"/>
              </w:rPr>
              <w:t xml:space="preserve"> </w:t>
            </w:r>
          </w:p>
          <w:p w14:paraId="31223166" w14:textId="77777777" w:rsidR="00F07A37" w:rsidRDefault="00F07A37" w:rsidP="00F07A37">
            <w:r>
              <w:rPr>
                <w:rFonts w:ascii="Arial" w:eastAsia="Arial" w:hAnsi="Arial" w:cs="Arial"/>
              </w:rPr>
              <w:t xml:space="preserve">Appraisers have access to own feedback within MARS to reflect within annual appraisal and include role in ‘Activities’ section. </w:t>
            </w:r>
          </w:p>
          <w:p w14:paraId="07CDE721" w14:textId="3671FB27" w:rsidR="00F07A37" w:rsidRPr="00E151D3" w:rsidRDefault="00F07A37" w:rsidP="00F07A37">
            <w:pPr>
              <w:rPr>
                <w:rFonts w:ascii="Arial" w:eastAsia="Arial" w:hAnsi="Arial" w:cs="Arial"/>
                <w:sz w:val="16"/>
                <w:szCs w:val="16"/>
              </w:rPr>
            </w:pPr>
          </w:p>
          <w:p w14:paraId="4DBCCEA6" w14:textId="5728CF9C" w:rsidR="00E151D3" w:rsidRDefault="00E151D3" w:rsidP="00F07A37">
            <w:pPr>
              <w:rPr>
                <w:rFonts w:ascii="Arial" w:eastAsia="Arial" w:hAnsi="Arial" w:cs="Arial"/>
              </w:rPr>
            </w:pPr>
            <w:r>
              <w:rPr>
                <w:rFonts w:ascii="Arial" w:eastAsia="Arial" w:hAnsi="Arial" w:cs="Arial"/>
              </w:rPr>
              <w:t xml:space="preserve">Expressions of interests from doctors wishing to become appraisers are noted and they will discuss the role with the AL and Department prior to commencing the training and </w:t>
            </w:r>
          </w:p>
          <w:p w14:paraId="325A5A3C" w14:textId="77777777" w:rsidR="00E151D3" w:rsidRPr="00E151D3" w:rsidRDefault="00E151D3" w:rsidP="00F07A37">
            <w:pPr>
              <w:rPr>
                <w:sz w:val="16"/>
                <w:szCs w:val="16"/>
              </w:rPr>
            </w:pPr>
          </w:p>
          <w:p w14:paraId="0128A500" w14:textId="77777777" w:rsidR="00F07A37" w:rsidRDefault="00F07A37" w:rsidP="00F07A37">
            <w:pPr>
              <w:spacing w:line="239" w:lineRule="auto"/>
            </w:pPr>
            <w:r>
              <w:rPr>
                <w:rFonts w:ascii="Arial" w:eastAsia="Arial" w:hAnsi="Arial" w:cs="Arial"/>
              </w:rPr>
              <w:t xml:space="preserve">A tariff has been agreed nationally for Job Planning of secondary care doctors who are appraisers – 0.5 sessions per week dedicated time with an expectation of 10 completed appraisals per year and full participation in appraiser training, approved by CMO – refer to2.2.5.  Letter has been sent to appraisers reminding them of the commitment of 10 appraisal and recognise that this may vary, especially over the last 2 years since the pandemic and suspension of appraisals by the GMC. Also to ensure that appraisers attend a local or national QA event every 2 years. </w:t>
            </w:r>
          </w:p>
          <w:p w14:paraId="0F4E9378" w14:textId="77777777" w:rsidR="00F07A37" w:rsidRPr="00E151D3" w:rsidRDefault="00F07A37" w:rsidP="00F07A37">
            <w:pPr>
              <w:spacing w:after="6"/>
              <w:rPr>
                <w:sz w:val="16"/>
                <w:szCs w:val="16"/>
              </w:rPr>
            </w:pPr>
            <w:r>
              <w:rPr>
                <w:rFonts w:ascii="Arial" w:eastAsia="Arial" w:hAnsi="Arial" w:cs="Arial"/>
              </w:rPr>
              <w:t xml:space="preserve"> </w:t>
            </w:r>
          </w:p>
          <w:p w14:paraId="547C2B59" w14:textId="77777777" w:rsidR="00F07A37" w:rsidRDefault="00F07A37" w:rsidP="00F07A37">
            <w:pPr>
              <w:spacing w:after="3" w:line="238" w:lineRule="auto"/>
            </w:pPr>
            <w:r>
              <w:rPr>
                <w:rFonts w:ascii="Arial" w:eastAsia="Arial" w:hAnsi="Arial" w:cs="Arial"/>
              </w:rPr>
              <w:t xml:space="preserve">Any issues regarding the quality of an appraiser’s performance detected during review of a portfolio at a Revalidation Decision Group is communicated to the Appraisal Lead who is tasked with discussing with the appraiser. </w:t>
            </w:r>
          </w:p>
          <w:p w14:paraId="3A97E8FC" w14:textId="77777777" w:rsidR="00F07A37" w:rsidRPr="00E151D3" w:rsidRDefault="00F07A37" w:rsidP="00F07A37">
            <w:pPr>
              <w:rPr>
                <w:sz w:val="16"/>
                <w:szCs w:val="16"/>
              </w:rPr>
            </w:pPr>
            <w:r>
              <w:rPr>
                <w:rFonts w:ascii="Arial" w:eastAsia="Arial" w:hAnsi="Arial" w:cs="Arial"/>
              </w:rPr>
              <w:t xml:space="preserve"> </w:t>
            </w:r>
          </w:p>
          <w:p w14:paraId="70D1E010" w14:textId="45243BCE" w:rsidR="00F07A37" w:rsidRDefault="00F07A37" w:rsidP="00F07A37">
            <w:pPr>
              <w:spacing w:line="275" w:lineRule="auto"/>
              <w:ind w:right="11"/>
            </w:pPr>
            <w:r>
              <w:rPr>
                <w:rFonts w:ascii="Arial" w:eastAsia="Arial" w:hAnsi="Arial" w:cs="Arial"/>
              </w:rPr>
              <w:t>Standard letter sen</w:t>
            </w:r>
            <w:r w:rsidR="009A7E43">
              <w:rPr>
                <w:rFonts w:ascii="Arial" w:eastAsia="Arial" w:hAnsi="Arial" w:cs="Arial"/>
              </w:rPr>
              <w:t>t</w:t>
            </w:r>
            <w:r>
              <w:rPr>
                <w:rFonts w:ascii="Arial" w:eastAsia="Arial" w:hAnsi="Arial" w:cs="Arial"/>
              </w:rPr>
              <w:t xml:space="preserve"> to any appraisers who have undertaken &lt;5 appraisal will be sent to each appraiser during the annual review. </w:t>
            </w:r>
          </w:p>
          <w:p w14:paraId="3E8DC1D2" w14:textId="77777777" w:rsidR="00F07A37" w:rsidRPr="00E151D3" w:rsidRDefault="00F07A37" w:rsidP="00F07A37">
            <w:pPr>
              <w:rPr>
                <w:sz w:val="16"/>
                <w:szCs w:val="16"/>
              </w:rPr>
            </w:pPr>
            <w:r>
              <w:rPr>
                <w:rFonts w:ascii="Arial" w:eastAsia="Arial" w:hAnsi="Arial" w:cs="Arial"/>
              </w:rPr>
              <w:t xml:space="preserve"> </w:t>
            </w:r>
          </w:p>
          <w:p w14:paraId="5F516071" w14:textId="77777777" w:rsidR="00F07A37" w:rsidRDefault="00F07A37" w:rsidP="00F07A37">
            <w:r>
              <w:rPr>
                <w:rFonts w:ascii="Arial" w:eastAsia="Arial" w:hAnsi="Arial" w:cs="Arial"/>
              </w:rPr>
              <w:t xml:space="preserve">Continue to work with ALs to develop training and support structures for appraisers, including QA of appraisal summaries.   </w:t>
            </w:r>
          </w:p>
          <w:p w14:paraId="4FEDB002" w14:textId="77777777" w:rsidR="00F07A37" w:rsidRPr="00E151D3" w:rsidRDefault="00F07A37" w:rsidP="00F07A37">
            <w:pPr>
              <w:rPr>
                <w:sz w:val="16"/>
                <w:szCs w:val="16"/>
              </w:rPr>
            </w:pPr>
            <w:r>
              <w:rPr>
                <w:rFonts w:ascii="Arial" w:eastAsia="Arial" w:hAnsi="Arial" w:cs="Arial"/>
              </w:rPr>
              <w:t xml:space="preserve"> </w:t>
            </w:r>
          </w:p>
          <w:p w14:paraId="4831D479" w14:textId="0E5F5CC3" w:rsidR="00F07A37" w:rsidRDefault="00F07A37" w:rsidP="00F07A37">
            <w:pPr>
              <w:rPr>
                <w:rFonts w:ascii="Arial" w:eastAsia="Arial" w:hAnsi="Arial" w:cs="Arial"/>
              </w:rPr>
            </w:pPr>
            <w:r>
              <w:rPr>
                <w:rFonts w:ascii="Arial" w:eastAsia="Arial" w:hAnsi="Arial" w:cs="Arial"/>
              </w:rPr>
              <w:t>ALs complete PADR</w:t>
            </w:r>
            <w:r w:rsidR="009A7E43">
              <w:rPr>
                <w:rFonts w:ascii="Arial" w:eastAsia="Arial" w:hAnsi="Arial" w:cs="Arial"/>
              </w:rPr>
              <w:t>s annually</w:t>
            </w:r>
            <w:r>
              <w:rPr>
                <w:rFonts w:ascii="Arial" w:eastAsia="Arial" w:hAnsi="Arial" w:cs="Arial"/>
              </w:rPr>
              <w:t xml:space="preserve"> for their role and meet with the RO– they will be required to include the PADR within their MARS appraisal as part of WPA.  As well as including their feedback from any appraisals undertaken, as an appraiser. </w:t>
            </w:r>
          </w:p>
          <w:p w14:paraId="3D9EB4D3" w14:textId="75D35A08" w:rsidR="00F07A37" w:rsidRPr="00E151D3" w:rsidRDefault="00F07A37" w:rsidP="00F07A37">
            <w:pPr>
              <w:rPr>
                <w:rFonts w:ascii="Arial" w:hAnsi="Arial" w:cs="Arial"/>
                <w:sz w:val="16"/>
                <w:szCs w:val="16"/>
              </w:rPr>
            </w:pPr>
          </w:p>
        </w:tc>
      </w:tr>
    </w:tbl>
    <w:p w14:paraId="4A3D391C" w14:textId="77777777" w:rsidR="009A7E43" w:rsidRDefault="009A7E43">
      <w:r>
        <w:br w:type="page"/>
      </w:r>
    </w:p>
    <w:tbl>
      <w:tblPr>
        <w:tblStyle w:val="TableGrid"/>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10627"/>
        <w:gridCol w:w="2835"/>
        <w:gridCol w:w="1926"/>
      </w:tblGrid>
      <w:tr w:rsidR="00F07A37" w:rsidRPr="007B1107" w14:paraId="2D9D6023" w14:textId="77777777" w:rsidTr="00831FA7">
        <w:tc>
          <w:tcPr>
            <w:tcW w:w="10627" w:type="dxa"/>
            <w:shd w:val="clear" w:color="auto" w:fill="D5DCE4" w:themeFill="text2" w:themeFillTint="33"/>
          </w:tcPr>
          <w:p w14:paraId="36AD5823" w14:textId="3CDECBCD" w:rsidR="00F07A37" w:rsidRPr="007B1107" w:rsidRDefault="00F07A37" w:rsidP="00F07A37">
            <w:pPr>
              <w:rPr>
                <w:rFonts w:ascii="Arial" w:hAnsi="Arial" w:cs="Arial"/>
              </w:rPr>
            </w:pPr>
            <w:r w:rsidRPr="007B1107">
              <w:rPr>
                <w:rFonts w:ascii="Arial" w:hAnsi="Arial" w:cs="Arial"/>
              </w:rPr>
              <w:t>2.2.7 appraisal outputs (summary and PDP) meet agreed standards</w:t>
            </w:r>
          </w:p>
        </w:tc>
        <w:tc>
          <w:tcPr>
            <w:tcW w:w="2835" w:type="dxa"/>
            <w:shd w:val="clear" w:color="auto" w:fill="D5DCE4" w:themeFill="text2" w:themeFillTint="33"/>
          </w:tcPr>
          <w:p w14:paraId="4C8CE183" w14:textId="77777777" w:rsidR="00F07A37" w:rsidRPr="007B1107" w:rsidRDefault="00F07A37" w:rsidP="00F07A37">
            <w:pPr>
              <w:jc w:val="right"/>
              <w:rPr>
                <w:rFonts w:ascii="Arial" w:hAnsi="Arial" w:cs="Arial"/>
              </w:rPr>
            </w:pPr>
            <w:r w:rsidRPr="007B1107">
              <w:rPr>
                <w:rFonts w:ascii="Arial" w:hAnsi="Arial" w:cs="Arial"/>
              </w:rPr>
              <w:t>Level of Assurance (RAG):</w:t>
            </w:r>
          </w:p>
          <w:p w14:paraId="331AFAC0" w14:textId="2FEA5A09" w:rsidR="00F07A37" w:rsidRPr="007B1107" w:rsidRDefault="00F07A37" w:rsidP="00F07A37">
            <w:pPr>
              <w:rPr>
                <w:rFonts w:ascii="Arial" w:hAnsi="Arial" w:cs="Arial"/>
              </w:rPr>
            </w:pPr>
          </w:p>
        </w:tc>
        <w:tc>
          <w:tcPr>
            <w:tcW w:w="1926" w:type="dxa"/>
            <w:shd w:val="clear" w:color="auto" w:fill="FFFFFF" w:themeFill="background1"/>
          </w:tcPr>
          <w:sdt>
            <w:sdtPr>
              <w:rPr>
                <w:rFonts w:ascii="Arial" w:hAnsi="Arial" w:cs="Arial"/>
                <w:b/>
              </w:rPr>
              <w:alias w:val="RAG"/>
              <w:tag w:val="RAG"/>
              <w:id w:val="63609103"/>
              <w:placeholder>
                <w:docPart w:val="85335D9499374ACBA594381BA5317EF3"/>
              </w:placeholder>
              <w15:color w:val="333399"/>
              <w:comboBox>
                <w:listItem w:value="Choose an item."/>
                <w:listItem w:displayText="RED" w:value="RED"/>
                <w:listItem w:displayText="AMBER" w:value="AMBER"/>
                <w:listItem w:displayText="GREEN" w:value="GREEN"/>
                <w:listItem w:displayText="n/a" w:value="n/a"/>
              </w:comboBox>
            </w:sdtPr>
            <w:sdtEndPr/>
            <w:sdtContent>
              <w:p w14:paraId="18757326" w14:textId="3A862762" w:rsidR="00F07A37" w:rsidRDefault="000F3F2B" w:rsidP="00F07A37">
                <w:pPr>
                  <w:jc w:val="center"/>
                  <w:rPr>
                    <w:rFonts w:ascii="Arial" w:hAnsi="Arial" w:cs="Arial"/>
                    <w:b/>
                  </w:rPr>
                </w:pPr>
                <w:r>
                  <w:rPr>
                    <w:rFonts w:ascii="Arial" w:hAnsi="Arial" w:cs="Arial"/>
                    <w:b/>
                  </w:rPr>
                  <w:t>GREEN</w:t>
                </w:r>
              </w:p>
            </w:sdtContent>
          </w:sdt>
          <w:p w14:paraId="67D9E7C5" w14:textId="229B30D6" w:rsidR="00F07A37" w:rsidRPr="007B1107" w:rsidRDefault="00F07A37" w:rsidP="00F07A37">
            <w:pPr>
              <w:rPr>
                <w:rFonts w:ascii="Arial" w:hAnsi="Arial" w:cs="Arial"/>
              </w:rPr>
            </w:pPr>
          </w:p>
        </w:tc>
      </w:tr>
      <w:tr w:rsidR="00F07A37" w:rsidRPr="007B1107" w14:paraId="17A1F8C5" w14:textId="77777777" w:rsidTr="00831FA7">
        <w:tc>
          <w:tcPr>
            <w:tcW w:w="15388" w:type="dxa"/>
            <w:gridSpan w:val="3"/>
            <w:shd w:val="clear" w:color="auto" w:fill="F2F2F2" w:themeFill="background1" w:themeFillShade="F2"/>
          </w:tcPr>
          <w:p w14:paraId="352317EC" w14:textId="77777777" w:rsidR="00F07A37" w:rsidRPr="007B1107" w:rsidRDefault="00F07A37" w:rsidP="00F07A37">
            <w:pPr>
              <w:rPr>
                <w:rFonts w:ascii="Arial" w:hAnsi="Arial" w:cs="Arial"/>
              </w:rPr>
            </w:pPr>
            <w:r w:rsidRPr="007B1107">
              <w:rPr>
                <w:rFonts w:ascii="Arial" w:hAnsi="Arial" w:cs="Arial"/>
              </w:rPr>
              <w:t>Evidence for rating assessment / future plans</w:t>
            </w:r>
          </w:p>
          <w:p w14:paraId="28A3312B" w14:textId="77777777" w:rsidR="00F07A37" w:rsidRPr="007B1107" w:rsidRDefault="00F07A37" w:rsidP="00F07A37">
            <w:pPr>
              <w:rPr>
                <w:rFonts w:ascii="Arial" w:hAnsi="Arial" w:cs="Arial"/>
              </w:rPr>
            </w:pPr>
          </w:p>
        </w:tc>
      </w:tr>
      <w:tr w:rsidR="00F07A37" w:rsidRPr="007B1107" w14:paraId="1786B3AC" w14:textId="77777777" w:rsidTr="00B02E04">
        <w:tc>
          <w:tcPr>
            <w:tcW w:w="15388" w:type="dxa"/>
            <w:gridSpan w:val="3"/>
            <w:shd w:val="clear" w:color="auto" w:fill="FFFFFF" w:themeFill="background1"/>
          </w:tcPr>
          <w:p w14:paraId="38C959D9" w14:textId="77777777" w:rsidR="00F07A37" w:rsidRDefault="00F07A37" w:rsidP="00F07A37">
            <w:pPr>
              <w:spacing w:line="238" w:lineRule="auto"/>
              <w:ind w:right="43"/>
            </w:pPr>
            <w:r>
              <w:rPr>
                <w:rFonts w:ascii="Arial" w:eastAsia="Arial" w:hAnsi="Arial" w:cs="Arial"/>
              </w:rPr>
              <w:t xml:space="preserve">Reviews of appraisal summaries undertaken adhoc and during preparation for a doctor’s revalidation. Continue to maintain and monitor current systems and standards.   </w:t>
            </w:r>
          </w:p>
          <w:p w14:paraId="1F88BCAA" w14:textId="77777777" w:rsidR="00F07A37" w:rsidRDefault="00F07A37" w:rsidP="00F07A37">
            <w:r>
              <w:rPr>
                <w:rFonts w:ascii="Arial" w:eastAsia="Arial" w:hAnsi="Arial" w:cs="Arial"/>
              </w:rPr>
              <w:t xml:space="preserve"> </w:t>
            </w:r>
          </w:p>
          <w:p w14:paraId="5BBA8FA3" w14:textId="77777777" w:rsidR="00F07A37" w:rsidRDefault="00F07A37" w:rsidP="00F07A37">
            <w:r>
              <w:rPr>
                <w:rFonts w:ascii="Arial" w:eastAsia="Arial" w:hAnsi="Arial" w:cs="Arial"/>
              </w:rPr>
              <w:t xml:space="preserve">Continue integration of QA reviews with ACs and RSU. </w:t>
            </w:r>
          </w:p>
          <w:p w14:paraId="1F253DCD" w14:textId="77777777" w:rsidR="00F07A37" w:rsidRDefault="00F07A37" w:rsidP="00F07A37">
            <w:r>
              <w:rPr>
                <w:rFonts w:ascii="Arial" w:eastAsia="Arial" w:hAnsi="Arial" w:cs="Arial"/>
              </w:rPr>
              <w:t xml:space="preserve"> </w:t>
            </w:r>
          </w:p>
          <w:p w14:paraId="72C0B64A" w14:textId="77777777" w:rsidR="00F07A37" w:rsidRDefault="00F07A37" w:rsidP="00F07A37">
            <w:pPr>
              <w:spacing w:line="238" w:lineRule="auto"/>
            </w:pPr>
            <w:r>
              <w:rPr>
                <w:rFonts w:ascii="Arial" w:eastAsia="Arial" w:hAnsi="Arial" w:cs="Arial"/>
              </w:rPr>
              <w:t xml:space="preserve">ALs QA new appraisers first 2 completed appraisals and feedback.  Training programme with ALs to undertake QA sessions with appraisers in-house has had positive feedback.  ALs undertake adhoc QA of appraisers. </w:t>
            </w:r>
          </w:p>
          <w:p w14:paraId="661E2666" w14:textId="77777777" w:rsidR="00F07A37" w:rsidRDefault="00F07A37" w:rsidP="00F07A37">
            <w:r>
              <w:rPr>
                <w:rFonts w:ascii="Arial" w:eastAsia="Arial" w:hAnsi="Arial" w:cs="Arial"/>
              </w:rPr>
              <w:t xml:space="preserve"> </w:t>
            </w:r>
          </w:p>
          <w:p w14:paraId="2DB3F817" w14:textId="39493C01" w:rsidR="00F07A37" w:rsidRDefault="00F07A37" w:rsidP="00F07A37">
            <w:r>
              <w:rPr>
                <w:rFonts w:ascii="Arial" w:eastAsia="Arial" w:hAnsi="Arial" w:cs="Arial"/>
                <w:b/>
              </w:rPr>
              <w:t>Primary Care</w:t>
            </w:r>
            <w:r>
              <w:rPr>
                <w:rFonts w:ascii="Arial" w:eastAsia="Arial" w:hAnsi="Arial" w:cs="Arial"/>
              </w:rPr>
              <w:t xml:space="preserve"> – appraisal summaries are reviewed by ACs. Adhoc checks by A&amp;R Team and</w:t>
            </w:r>
            <w:r w:rsidR="000F3F2B">
              <w:rPr>
                <w:rFonts w:ascii="Arial" w:eastAsia="Arial" w:hAnsi="Arial" w:cs="Arial"/>
              </w:rPr>
              <w:t xml:space="preserve"> RO /</w:t>
            </w:r>
            <w:r>
              <w:rPr>
                <w:rFonts w:ascii="Arial" w:eastAsia="Arial" w:hAnsi="Arial" w:cs="Arial"/>
              </w:rPr>
              <w:t xml:space="preserve"> Deputy RO.   </w:t>
            </w:r>
          </w:p>
          <w:p w14:paraId="6C414672" w14:textId="77777777" w:rsidR="00F07A37" w:rsidRDefault="00F07A37" w:rsidP="00F07A37">
            <w:r>
              <w:rPr>
                <w:rFonts w:ascii="Arial" w:eastAsia="Arial" w:hAnsi="Arial" w:cs="Arial"/>
              </w:rPr>
              <w:t xml:space="preserve"> </w:t>
            </w:r>
          </w:p>
          <w:p w14:paraId="1F38772E" w14:textId="74133F49" w:rsidR="00F07A37" w:rsidRDefault="00F07A37" w:rsidP="00F07A37">
            <w:r>
              <w:rPr>
                <w:rFonts w:ascii="Arial" w:eastAsia="Arial" w:hAnsi="Arial" w:cs="Arial"/>
                <w:b/>
              </w:rPr>
              <w:t>Secondary Care</w:t>
            </w:r>
            <w:r>
              <w:rPr>
                <w:rFonts w:ascii="Arial" w:eastAsia="Arial" w:hAnsi="Arial" w:cs="Arial"/>
              </w:rPr>
              <w:t xml:space="preserve"> – appraisal summaries reviewed by ALs. Adhoc checks by A&amp;R Team and </w:t>
            </w:r>
            <w:r w:rsidR="000F3F2B">
              <w:rPr>
                <w:rFonts w:ascii="Arial" w:eastAsia="Arial" w:hAnsi="Arial" w:cs="Arial"/>
              </w:rPr>
              <w:t xml:space="preserve">RO / </w:t>
            </w:r>
            <w:r>
              <w:rPr>
                <w:rFonts w:ascii="Arial" w:eastAsia="Arial" w:hAnsi="Arial" w:cs="Arial"/>
              </w:rPr>
              <w:t xml:space="preserve">Deputy RO.   </w:t>
            </w:r>
          </w:p>
          <w:p w14:paraId="5440EB9D" w14:textId="77777777" w:rsidR="00F07A37" w:rsidRDefault="00F07A37" w:rsidP="00F07A37">
            <w:r>
              <w:rPr>
                <w:rFonts w:ascii="Arial" w:eastAsia="Arial" w:hAnsi="Arial" w:cs="Arial"/>
              </w:rPr>
              <w:t xml:space="preserve"> </w:t>
            </w:r>
          </w:p>
          <w:p w14:paraId="599BBFF3" w14:textId="68A97288" w:rsidR="00F07A37" w:rsidRDefault="000F3F2B" w:rsidP="00F07A37">
            <w:r>
              <w:rPr>
                <w:rFonts w:ascii="Arial" w:eastAsia="Arial" w:hAnsi="Arial" w:cs="Arial"/>
              </w:rPr>
              <w:t xml:space="preserve">Appraisers encouraged to attend local QA </w:t>
            </w:r>
            <w:proofErr w:type="gramStart"/>
            <w:r>
              <w:rPr>
                <w:rFonts w:ascii="Arial" w:eastAsia="Arial" w:hAnsi="Arial" w:cs="Arial"/>
              </w:rPr>
              <w:t xml:space="preserve">and </w:t>
            </w:r>
            <w:r w:rsidR="00F07A37">
              <w:rPr>
                <w:rFonts w:ascii="Arial" w:eastAsia="Arial" w:hAnsi="Arial" w:cs="Arial"/>
              </w:rPr>
              <w:t xml:space="preserve"> AQA</w:t>
            </w:r>
            <w:proofErr w:type="gramEnd"/>
            <w:r w:rsidR="00F07A37">
              <w:rPr>
                <w:rFonts w:ascii="Arial" w:eastAsia="Arial" w:hAnsi="Arial" w:cs="Arial"/>
              </w:rPr>
              <w:t xml:space="preserve"> annual events</w:t>
            </w:r>
            <w:r>
              <w:rPr>
                <w:rFonts w:ascii="Arial" w:eastAsia="Arial" w:hAnsi="Arial" w:cs="Arial"/>
              </w:rPr>
              <w:t xml:space="preserve"> to develop to ensure individuals are aware of the information, standards and are performing to their abilities to help promote development.</w:t>
            </w:r>
          </w:p>
          <w:p w14:paraId="471FA5EB" w14:textId="77777777" w:rsidR="00F07A37" w:rsidRDefault="00F07A37" w:rsidP="00F07A37">
            <w:r>
              <w:rPr>
                <w:rFonts w:ascii="Arial" w:eastAsia="Arial" w:hAnsi="Arial" w:cs="Arial"/>
              </w:rPr>
              <w:t xml:space="preserve"> </w:t>
            </w:r>
          </w:p>
          <w:p w14:paraId="242CFDA4" w14:textId="6D72D5FF" w:rsidR="00F07A37" w:rsidRDefault="00F07A37" w:rsidP="00F07A37">
            <w:pPr>
              <w:rPr>
                <w:rFonts w:ascii="Arial" w:eastAsia="Arial" w:hAnsi="Arial" w:cs="Arial"/>
              </w:rPr>
            </w:pPr>
            <w:r>
              <w:rPr>
                <w:rFonts w:ascii="Arial" w:eastAsia="Arial" w:hAnsi="Arial" w:cs="Arial"/>
              </w:rPr>
              <w:t xml:space="preserve">Positive feedback and standards following last AQA event which was held virtually, relevant to both primary and secondary care.  Feedback was very positive and highlighted improvements within both primary and secondary care.  RQA results shared with RO, Deputy RO, ALs and AC. </w:t>
            </w:r>
          </w:p>
          <w:p w14:paraId="69887F43" w14:textId="34870F46" w:rsidR="007B360A" w:rsidRDefault="007B360A" w:rsidP="00F07A37">
            <w:pPr>
              <w:rPr>
                <w:rFonts w:ascii="Arial" w:eastAsia="Arial" w:hAnsi="Arial" w:cs="Arial"/>
              </w:rPr>
            </w:pPr>
          </w:p>
          <w:p w14:paraId="3C61B36B" w14:textId="791C4FA0" w:rsidR="007B360A" w:rsidRDefault="007B360A" w:rsidP="00F07A37">
            <w:r>
              <w:rPr>
                <w:rFonts w:ascii="Arial" w:eastAsia="Arial" w:hAnsi="Arial" w:cs="Arial"/>
              </w:rPr>
              <w:t>Doctors are provided MARS training sessions to inform them of the information requirements to include within their appraisal summaries and PDP.  This session shows them how to navigate and prepare for appraisal in line with the GMC requirement for revalidation.  Certificate of attendance are provided to all attendees.</w:t>
            </w:r>
          </w:p>
          <w:p w14:paraId="34B17949" w14:textId="77777777" w:rsidR="00F07A37" w:rsidRPr="007B1107" w:rsidRDefault="00F07A37" w:rsidP="00F07A37">
            <w:pPr>
              <w:rPr>
                <w:rFonts w:ascii="Arial" w:hAnsi="Arial" w:cs="Arial"/>
              </w:rPr>
            </w:pPr>
          </w:p>
        </w:tc>
      </w:tr>
      <w:tr w:rsidR="00F07A37" w:rsidRPr="007B1107" w14:paraId="09A2FC2B" w14:textId="77777777" w:rsidTr="00831FA7">
        <w:tc>
          <w:tcPr>
            <w:tcW w:w="10627" w:type="dxa"/>
            <w:shd w:val="clear" w:color="auto" w:fill="D5DCE4" w:themeFill="text2" w:themeFillTint="33"/>
          </w:tcPr>
          <w:p w14:paraId="13843DA1" w14:textId="606B20B9" w:rsidR="00F07A37" w:rsidRPr="007B1107" w:rsidRDefault="00F07A37" w:rsidP="00F07A37">
            <w:pPr>
              <w:rPr>
                <w:rFonts w:ascii="Arial" w:hAnsi="Arial" w:cs="Arial"/>
              </w:rPr>
            </w:pPr>
            <w:r w:rsidRPr="007B1107">
              <w:rPr>
                <w:rFonts w:ascii="Arial" w:hAnsi="Arial" w:cs="Arial"/>
              </w:rPr>
              <w:t>2.2.8 appraisal and its outputs are having a positive impact on individuals and on the organisation</w:t>
            </w:r>
          </w:p>
        </w:tc>
        <w:tc>
          <w:tcPr>
            <w:tcW w:w="2835" w:type="dxa"/>
            <w:shd w:val="clear" w:color="auto" w:fill="D5DCE4" w:themeFill="text2" w:themeFillTint="33"/>
          </w:tcPr>
          <w:p w14:paraId="41D0156F" w14:textId="77777777" w:rsidR="00F07A37" w:rsidRPr="007B1107" w:rsidRDefault="00F07A37" w:rsidP="00F07A37">
            <w:pPr>
              <w:jc w:val="right"/>
              <w:rPr>
                <w:rFonts w:ascii="Arial" w:hAnsi="Arial" w:cs="Arial"/>
              </w:rPr>
            </w:pPr>
            <w:r w:rsidRPr="007B1107">
              <w:rPr>
                <w:rFonts w:ascii="Arial" w:hAnsi="Arial" w:cs="Arial"/>
              </w:rPr>
              <w:t>Level of Assurance (RAG):</w:t>
            </w:r>
          </w:p>
          <w:p w14:paraId="533D06C7" w14:textId="77777777" w:rsidR="00F07A37" w:rsidRPr="007B1107" w:rsidRDefault="00F07A37" w:rsidP="00F07A37">
            <w:pPr>
              <w:rPr>
                <w:rFonts w:ascii="Arial" w:hAnsi="Arial" w:cs="Arial"/>
              </w:rPr>
            </w:pPr>
          </w:p>
        </w:tc>
        <w:tc>
          <w:tcPr>
            <w:tcW w:w="1926" w:type="dxa"/>
            <w:shd w:val="clear" w:color="auto" w:fill="FFFFFF" w:themeFill="background1"/>
          </w:tcPr>
          <w:sdt>
            <w:sdtPr>
              <w:rPr>
                <w:rFonts w:ascii="Arial" w:hAnsi="Arial" w:cs="Arial"/>
                <w:b/>
              </w:rPr>
              <w:alias w:val="RAG"/>
              <w:tag w:val="RAG"/>
              <w:id w:val="293876238"/>
              <w:placeholder>
                <w:docPart w:val="24E4430520F749E3A00FA277500EDA20"/>
              </w:placeholder>
              <w15:color w:val="333399"/>
              <w:comboBox>
                <w:listItem w:value="Choose an item."/>
                <w:listItem w:displayText="RED" w:value="RED"/>
                <w:listItem w:displayText="AMBER" w:value="AMBER"/>
                <w:listItem w:displayText="GREEN" w:value="GREEN"/>
                <w:listItem w:displayText="n/a" w:value="n/a"/>
              </w:comboBox>
            </w:sdtPr>
            <w:sdtEndPr/>
            <w:sdtContent>
              <w:p w14:paraId="66D329E6" w14:textId="47346928" w:rsidR="00F07A37" w:rsidRDefault="00F07A37" w:rsidP="00F07A37">
                <w:pPr>
                  <w:jc w:val="center"/>
                  <w:rPr>
                    <w:rFonts w:ascii="Arial" w:hAnsi="Arial" w:cs="Arial"/>
                    <w:b/>
                  </w:rPr>
                </w:pPr>
                <w:r>
                  <w:rPr>
                    <w:rFonts w:ascii="Arial" w:hAnsi="Arial" w:cs="Arial"/>
                    <w:b/>
                  </w:rPr>
                  <w:t>GREEN</w:t>
                </w:r>
              </w:p>
            </w:sdtContent>
          </w:sdt>
          <w:p w14:paraId="3A527D70" w14:textId="3161E468" w:rsidR="00F07A37" w:rsidRPr="007B1107" w:rsidRDefault="00F07A37" w:rsidP="00F07A37">
            <w:pPr>
              <w:rPr>
                <w:rFonts w:ascii="Arial" w:hAnsi="Arial" w:cs="Arial"/>
              </w:rPr>
            </w:pPr>
          </w:p>
        </w:tc>
      </w:tr>
      <w:tr w:rsidR="00F07A37" w:rsidRPr="007B1107" w14:paraId="6E25F119" w14:textId="77777777" w:rsidTr="00831FA7">
        <w:tc>
          <w:tcPr>
            <w:tcW w:w="15388" w:type="dxa"/>
            <w:gridSpan w:val="3"/>
            <w:shd w:val="clear" w:color="auto" w:fill="F2F2F2" w:themeFill="background1" w:themeFillShade="F2"/>
          </w:tcPr>
          <w:p w14:paraId="694E11A1" w14:textId="77777777" w:rsidR="00F07A37" w:rsidRPr="007B1107" w:rsidRDefault="00F07A37" w:rsidP="00F07A37">
            <w:pPr>
              <w:rPr>
                <w:rFonts w:ascii="Arial" w:hAnsi="Arial" w:cs="Arial"/>
              </w:rPr>
            </w:pPr>
            <w:r w:rsidRPr="007B1107">
              <w:rPr>
                <w:rFonts w:ascii="Arial" w:hAnsi="Arial" w:cs="Arial"/>
              </w:rPr>
              <w:t>Evidence for rating assessment / future plans</w:t>
            </w:r>
          </w:p>
          <w:p w14:paraId="49FC4668" w14:textId="77777777" w:rsidR="00F07A37" w:rsidRPr="007B1107" w:rsidRDefault="00F07A37" w:rsidP="00F07A37">
            <w:pPr>
              <w:rPr>
                <w:rFonts w:ascii="Arial" w:hAnsi="Arial" w:cs="Arial"/>
              </w:rPr>
            </w:pPr>
          </w:p>
        </w:tc>
      </w:tr>
      <w:tr w:rsidR="00F07A37" w:rsidRPr="007B1107" w14:paraId="1F0263F4" w14:textId="77777777" w:rsidTr="00B02E04">
        <w:tc>
          <w:tcPr>
            <w:tcW w:w="15388" w:type="dxa"/>
            <w:gridSpan w:val="3"/>
            <w:shd w:val="clear" w:color="auto" w:fill="FFFFFF" w:themeFill="background1"/>
          </w:tcPr>
          <w:p w14:paraId="1E06A68A" w14:textId="29C0FEAF" w:rsidR="00F07A37" w:rsidRDefault="00F07A37" w:rsidP="00F07A37">
            <w:r>
              <w:rPr>
                <w:rFonts w:ascii="Arial" w:eastAsia="Arial" w:hAnsi="Arial" w:cs="Arial"/>
              </w:rPr>
              <w:t>A</w:t>
            </w:r>
            <w:r w:rsidR="000F3F2B">
              <w:rPr>
                <w:rFonts w:ascii="Arial" w:eastAsia="Arial" w:hAnsi="Arial" w:cs="Arial"/>
              </w:rPr>
              <w:t>ppraisal provides a</w:t>
            </w:r>
            <w:r>
              <w:rPr>
                <w:rFonts w:ascii="Arial" w:eastAsia="Arial" w:hAnsi="Arial" w:cs="Arial"/>
              </w:rPr>
              <w:t xml:space="preserve">ssurance to health board that doctors keeping up to date and maintaining professional standard in line with GMC requirements. </w:t>
            </w:r>
          </w:p>
          <w:p w14:paraId="002FBC80" w14:textId="77777777" w:rsidR="00F07A37" w:rsidRDefault="00F07A37" w:rsidP="00F07A37">
            <w:r>
              <w:rPr>
                <w:rFonts w:ascii="Arial" w:eastAsia="Arial" w:hAnsi="Arial" w:cs="Arial"/>
              </w:rPr>
              <w:t xml:space="preserve"> </w:t>
            </w:r>
          </w:p>
          <w:p w14:paraId="425F2F1A" w14:textId="35A5B44F" w:rsidR="00F07A37" w:rsidRDefault="00F07A37" w:rsidP="00F07A37">
            <w:r>
              <w:rPr>
                <w:rFonts w:ascii="Arial" w:eastAsia="Arial" w:hAnsi="Arial" w:cs="Arial"/>
              </w:rPr>
              <w:t>Promotion of positive communication</w:t>
            </w:r>
            <w:r w:rsidR="000F3F2B">
              <w:rPr>
                <w:rFonts w:ascii="Arial" w:eastAsia="Arial" w:hAnsi="Arial" w:cs="Arial"/>
              </w:rPr>
              <w:t xml:space="preserve"> and feedback received by an individual or department</w:t>
            </w:r>
            <w:r>
              <w:rPr>
                <w:rFonts w:ascii="Arial" w:eastAsia="Arial" w:hAnsi="Arial" w:cs="Arial"/>
              </w:rPr>
              <w:t xml:space="preserve"> in relation to appraisal </w:t>
            </w:r>
            <w:r w:rsidR="000F3F2B">
              <w:rPr>
                <w:rFonts w:ascii="Arial" w:eastAsia="Arial" w:hAnsi="Arial" w:cs="Arial"/>
              </w:rPr>
              <w:t xml:space="preserve">for </w:t>
            </w:r>
            <w:r>
              <w:rPr>
                <w:rFonts w:ascii="Arial" w:eastAsia="Arial" w:hAnsi="Arial" w:cs="Arial"/>
              </w:rPr>
              <w:t xml:space="preserve">all doctors and working together with appraisers and ALs. </w:t>
            </w:r>
            <w:r w:rsidR="000F3F2B">
              <w:rPr>
                <w:rFonts w:ascii="Arial" w:eastAsia="Arial" w:hAnsi="Arial" w:cs="Arial"/>
              </w:rPr>
              <w:t xml:space="preserve">  </w:t>
            </w:r>
          </w:p>
          <w:p w14:paraId="589EBF8D" w14:textId="77777777" w:rsidR="00F07A37" w:rsidRDefault="00F07A37" w:rsidP="00F07A37">
            <w:r>
              <w:rPr>
                <w:rFonts w:ascii="Arial" w:eastAsia="Arial" w:hAnsi="Arial" w:cs="Arial"/>
              </w:rPr>
              <w:t xml:space="preserve"> </w:t>
            </w:r>
          </w:p>
          <w:p w14:paraId="5D277AE8" w14:textId="1CE25B69" w:rsidR="00F07A37" w:rsidRDefault="00F07A37" w:rsidP="00F07A37">
            <w:r>
              <w:rPr>
                <w:rFonts w:ascii="Arial" w:eastAsia="Arial" w:hAnsi="Arial" w:cs="Arial"/>
              </w:rPr>
              <w:t xml:space="preserve">Evidence of positive impact on staff helping doctors to plan towards revalidation, future training, and most recently allowing A&amp;R Team to identify Consultants appropriate to apply for annual Clinical Impact Awards. </w:t>
            </w:r>
            <w:r w:rsidR="000F3F2B">
              <w:rPr>
                <w:rFonts w:ascii="Arial" w:eastAsia="Arial" w:hAnsi="Arial" w:cs="Arial"/>
              </w:rPr>
              <w:t>Also feedback from training events highlights the positive impact as well as email sent to the A&amp;R Team and other stakeholders.</w:t>
            </w:r>
          </w:p>
          <w:p w14:paraId="5A324685" w14:textId="77777777" w:rsidR="00F07A37" w:rsidRDefault="00F07A37" w:rsidP="00F07A37">
            <w:pPr>
              <w:rPr>
                <w:rFonts w:ascii="Arial" w:hAnsi="Arial" w:cs="Arial"/>
              </w:rPr>
            </w:pPr>
          </w:p>
          <w:p w14:paraId="6AA15AFF" w14:textId="77777777" w:rsidR="00F07A37" w:rsidRDefault="00F07A37" w:rsidP="00F07A37">
            <w:r>
              <w:rPr>
                <w:rFonts w:ascii="Arial" w:eastAsia="Arial" w:hAnsi="Arial" w:cs="Arial"/>
              </w:rPr>
              <w:t xml:space="preserve">Continue to promote positive outcomes to doctors, appraiser and ALs.  Reporting to: </w:t>
            </w:r>
          </w:p>
          <w:p w14:paraId="4B2CD8CE" w14:textId="6FCBC58A" w:rsidR="00F07A37" w:rsidRDefault="00F07A37" w:rsidP="00F07A37">
            <w:pPr>
              <w:numPr>
                <w:ilvl w:val="0"/>
                <w:numId w:val="9"/>
              </w:numPr>
              <w:ind w:hanging="360"/>
            </w:pPr>
            <w:r>
              <w:rPr>
                <w:rFonts w:ascii="Arial" w:eastAsia="Arial" w:hAnsi="Arial" w:cs="Arial"/>
              </w:rPr>
              <w:t xml:space="preserve">Medical Workforce </w:t>
            </w:r>
            <w:r w:rsidR="000F3F2B">
              <w:rPr>
                <w:rFonts w:ascii="Arial" w:eastAsia="Arial" w:hAnsi="Arial" w:cs="Arial"/>
              </w:rPr>
              <w:t>Group</w:t>
            </w:r>
            <w:r>
              <w:rPr>
                <w:rFonts w:ascii="Arial" w:eastAsia="Arial" w:hAnsi="Arial" w:cs="Arial"/>
              </w:rPr>
              <w:t xml:space="preserve"> (MW</w:t>
            </w:r>
            <w:r w:rsidR="000F3F2B">
              <w:rPr>
                <w:rFonts w:ascii="Arial" w:eastAsia="Arial" w:hAnsi="Arial" w:cs="Arial"/>
              </w:rPr>
              <w:t>G</w:t>
            </w:r>
            <w:r>
              <w:rPr>
                <w:rFonts w:ascii="Arial" w:eastAsia="Arial" w:hAnsi="Arial" w:cs="Arial"/>
              </w:rPr>
              <w:t>), ROAG and Workforce</w:t>
            </w:r>
            <w:r w:rsidR="000F3F2B">
              <w:rPr>
                <w:rFonts w:ascii="Arial" w:eastAsia="Arial" w:hAnsi="Arial" w:cs="Arial"/>
              </w:rPr>
              <w:t xml:space="preserve">, </w:t>
            </w:r>
            <w:r>
              <w:rPr>
                <w:rFonts w:ascii="Arial" w:eastAsia="Arial" w:hAnsi="Arial" w:cs="Arial"/>
              </w:rPr>
              <w:t xml:space="preserve">OD </w:t>
            </w:r>
            <w:r w:rsidR="000F3F2B">
              <w:rPr>
                <w:rFonts w:ascii="Arial" w:eastAsia="Arial" w:hAnsi="Arial" w:cs="Arial"/>
              </w:rPr>
              <w:t xml:space="preserve">&amp; Digital </w:t>
            </w:r>
            <w:r>
              <w:rPr>
                <w:rFonts w:ascii="Arial" w:eastAsia="Arial" w:hAnsi="Arial" w:cs="Arial"/>
              </w:rPr>
              <w:t xml:space="preserve">Committee </w:t>
            </w:r>
          </w:p>
          <w:p w14:paraId="12862D75" w14:textId="77777777" w:rsidR="00F07A37" w:rsidRDefault="00F07A37" w:rsidP="00F07A37">
            <w:pPr>
              <w:numPr>
                <w:ilvl w:val="0"/>
                <w:numId w:val="9"/>
              </w:numPr>
              <w:ind w:hanging="360"/>
            </w:pPr>
            <w:r>
              <w:rPr>
                <w:rFonts w:ascii="Arial" w:eastAsia="Arial" w:hAnsi="Arial" w:cs="Arial"/>
              </w:rPr>
              <w:t xml:space="preserve">SAS Doctors Charter Survey results to ROAG and MWB </w:t>
            </w:r>
          </w:p>
          <w:p w14:paraId="408A9415" w14:textId="0BE0FA54" w:rsidR="00F07A37" w:rsidRDefault="000F3F2B" w:rsidP="00F07A37">
            <w:pPr>
              <w:numPr>
                <w:ilvl w:val="0"/>
                <w:numId w:val="9"/>
              </w:numPr>
              <w:ind w:hanging="360"/>
            </w:pPr>
            <w:r>
              <w:rPr>
                <w:rFonts w:ascii="Arial" w:eastAsia="Arial" w:hAnsi="Arial" w:cs="Arial"/>
              </w:rPr>
              <w:t>S</w:t>
            </w:r>
            <w:r w:rsidR="00F07A37">
              <w:rPr>
                <w:rFonts w:ascii="Arial" w:eastAsia="Arial" w:hAnsi="Arial" w:cs="Arial"/>
              </w:rPr>
              <w:t>haring information about wellbeing events</w:t>
            </w:r>
            <w:r>
              <w:rPr>
                <w:rFonts w:ascii="Arial" w:eastAsia="Arial" w:hAnsi="Arial" w:cs="Arial"/>
              </w:rPr>
              <w:t>, internal courses/events,</w:t>
            </w:r>
            <w:r w:rsidR="00F07A37">
              <w:rPr>
                <w:rFonts w:ascii="Arial" w:eastAsia="Arial" w:hAnsi="Arial" w:cs="Arial"/>
              </w:rPr>
              <w:t xml:space="preserve"> to support doctors </w:t>
            </w:r>
          </w:p>
          <w:p w14:paraId="1F5FB469" w14:textId="77777777" w:rsidR="00F07A37" w:rsidRDefault="00F07A37" w:rsidP="00F07A37">
            <w:pPr>
              <w:numPr>
                <w:ilvl w:val="0"/>
                <w:numId w:val="9"/>
              </w:numPr>
              <w:ind w:hanging="360"/>
            </w:pPr>
            <w:r>
              <w:rPr>
                <w:rFonts w:ascii="Arial" w:eastAsia="Arial" w:hAnsi="Arial" w:cs="Arial"/>
              </w:rPr>
              <w:t xml:space="preserve">provide appraiser feedback and engage at national events, workshops, etc </w:t>
            </w:r>
          </w:p>
          <w:p w14:paraId="3598DE43" w14:textId="7459B64A" w:rsidR="00F07A37" w:rsidRPr="000F3F2B" w:rsidRDefault="00F07A37" w:rsidP="00F07A37">
            <w:pPr>
              <w:numPr>
                <w:ilvl w:val="0"/>
                <w:numId w:val="9"/>
              </w:numPr>
              <w:ind w:hanging="360"/>
            </w:pPr>
            <w:r>
              <w:rPr>
                <w:rFonts w:ascii="Arial" w:eastAsia="Arial" w:hAnsi="Arial" w:cs="Arial"/>
              </w:rPr>
              <w:t xml:space="preserve">Feedback from training events inhouse and national. </w:t>
            </w:r>
          </w:p>
          <w:p w14:paraId="30B32D72" w14:textId="7F518F2D" w:rsidR="000F3F2B" w:rsidRDefault="000F3F2B" w:rsidP="00F07A37">
            <w:pPr>
              <w:numPr>
                <w:ilvl w:val="0"/>
                <w:numId w:val="9"/>
              </w:numPr>
              <w:ind w:hanging="360"/>
            </w:pPr>
            <w:r>
              <w:rPr>
                <w:rFonts w:ascii="Arial" w:eastAsia="Arial" w:hAnsi="Arial" w:cs="Arial"/>
              </w:rPr>
              <w:t>Supporting information document with wellbeing and other supporting organisation updated for medical and dental colleagues.</w:t>
            </w:r>
          </w:p>
          <w:p w14:paraId="44937A12" w14:textId="77777777" w:rsidR="00F07A37" w:rsidRDefault="00F07A37" w:rsidP="00F07A37">
            <w:r>
              <w:rPr>
                <w:rFonts w:ascii="Arial" w:eastAsia="Arial" w:hAnsi="Arial" w:cs="Arial"/>
              </w:rPr>
              <w:t xml:space="preserve"> </w:t>
            </w:r>
          </w:p>
          <w:p w14:paraId="68BED430" w14:textId="1CAC4787" w:rsidR="00F07A37" w:rsidRDefault="00F07A37" w:rsidP="00F07A37">
            <w:pPr>
              <w:spacing w:after="2" w:line="238" w:lineRule="auto"/>
            </w:pPr>
            <w:r>
              <w:rPr>
                <w:rFonts w:ascii="Arial" w:eastAsia="Arial" w:hAnsi="Arial" w:cs="Arial"/>
              </w:rPr>
              <w:t xml:space="preserve">Engagement of patient and colleague feedback continue to show a positive impact. Continued engagement in clinical </w:t>
            </w:r>
            <w:proofErr w:type="gramStart"/>
            <w:r>
              <w:rPr>
                <w:rFonts w:ascii="Arial" w:eastAsia="Arial" w:hAnsi="Arial" w:cs="Arial"/>
              </w:rPr>
              <w:t xml:space="preserve">audit </w:t>
            </w:r>
            <w:r w:rsidR="000F3F2B">
              <w:rPr>
                <w:rFonts w:ascii="Arial" w:eastAsia="Arial" w:hAnsi="Arial" w:cs="Arial"/>
              </w:rPr>
              <w:t xml:space="preserve"> and</w:t>
            </w:r>
            <w:proofErr w:type="gramEnd"/>
            <w:r w:rsidR="000F3F2B">
              <w:rPr>
                <w:rFonts w:ascii="Arial" w:eastAsia="Arial" w:hAnsi="Arial" w:cs="Arial"/>
              </w:rPr>
              <w:t xml:space="preserve"> projects that are </w:t>
            </w:r>
            <w:r>
              <w:rPr>
                <w:rFonts w:ascii="Arial" w:eastAsia="Arial" w:hAnsi="Arial" w:cs="Arial"/>
              </w:rPr>
              <w:t>complet</w:t>
            </w:r>
            <w:r w:rsidR="000F3F2B">
              <w:rPr>
                <w:rFonts w:ascii="Arial" w:eastAsia="Arial" w:hAnsi="Arial" w:cs="Arial"/>
              </w:rPr>
              <w:t>ed</w:t>
            </w:r>
            <w:r>
              <w:rPr>
                <w:rFonts w:ascii="Arial" w:eastAsia="Arial" w:hAnsi="Arial" w:cs="Arial"/>
              </w:rPr>
              <w:t xml:space="preserve"> within </w:t>
            </w:r>
            <w:r w:rsidR="000F3F2B">
              <w:rPr>
                <w:rFonts w:ascii="Arial" w:eastAsia="Arial" w:hAnsi="Arial" w:cs="Arial"/>
              </w:rPr>
              <w:t xml:space="preserve">primary and </w:t>
            </w:r>
            <w:r>
              <w:rPr>
                <w:rFonts w:ascii="Arial" w:eastAsia="Arial" w:hAnsi="Arial" w:cs="Arial"/>
              </w:rPr>
              <w:t xml:space="preserve">secondary care. The effective and important Quality Improvement Activities and Projects being undertaken by doctors striving to achieve high standards and develop new process and streamline services. </w:t>
            </w:r>
          </w:p>
          <w:p w14:paraId="7BDF127F" w14:textId="77777777" w:rsidR="00F07A37" w:rsidRDefault="00F07A37" w:rsidP="00F07A37">
            <w:r>
              <w:rPr>
                <w:rFonts w:ascii="Arial" w:eastAsia="Arial" w:hAnsi="Arial" w:cs="Arial"/>
              </w:rPr>
              <w:t xml:space="preserve"> </w:t>
            </w:r>
          </w:p>
          <w:p w14:paraId="37D582E8" w14:textId="7DB8C3D3" w:rsidR="00F07A37" w:rsidRDefault="000F3F2B" w:rsidP="00F07A37">
            <w:r>
              <w:rPr>
                <w:rFonts w:ascii="Arial" w:eastAsia="Arial" w:hAnsi="Arial" w:cs="Arial"/>
              </w:rPr>
              <w:t>A</w:t>
            </w:r>
            <w:r w:rsidR="00F07A37">
              <w:rPr>
                <w:rFonts w:ascii="Arial" w:eastAsia="Arial" w:hAnsi="Arial" w:cs="Arial"/>
              </w:rPr>
              <w:t>nnual appraisal has</w:t>
            </w:r>
            <w:r>
              <w:rPr>
                <w:rFonts w:ascii="Arial" w:eastAsia="Arial" w:hAnsi="Arial" w:cs="Arial"/>
              </w:rPr>
              <w:t xml:space="preserve"> improved but</w:t>
            </w:r>
            <w:r w:rsidR="00F07A37">
              <w:rPr>
                <w:rFonts w:ascii="Arial" w:eastAsia="Arial" w:hAnsi="Arial" w:cs="Arial"/>
              </w:rPr>
              <w:t xml:space="preserve"> continued to be challenging</w:t>
            </w:r>
            <w:r>
              <w:rPr>
                <w:rFonts w:ascii="Arial" w:eastAsia="Arial" w:hAnsi="Arial" w:cs="Arial"/>
              </w:rPr>
              <w:t xml:space="preserve"> in some areas</w:t>
            </w:r>
            <w:r w:rsidR="00F07A37">
              <w:rPr>
                <w:rFonts w:ascii="Arial" w:eastAsia="Arial" w:hAnsi="Arial" w:cs="Arial"/>
              </w:rPr>
              <w:t xml:space="preserve"> which required additional support from the A&amp;R Team, ALs and AC. </w:t>
            </w:r>
          </w:p>
          <w:p w14:paraId="150BBFFF" w14:textId="77777777" w:rsidR="00F07A37" w:rsidRDefault="00F07A37" w:rsidP="00F07A37">
            <w:r>
              <w:rPr>
                <w:rFonts w:ascii="Arial" w:eastAsia="Arial" w:hAnsi="Arial" w:cs="Arial"/>
              </w:rPr>
              <w:t xml:space="preserve"> </w:t>
            </w:r>
          </w:p>
          <w:p w14:paraId="7ED15893" w14:textId="77777777" w:rsidR="00F07A37" w:rsidRDefault="00F07A37" w:rsidP="00F07A37">
            <w:r>
              <w:rPr>
                <w:rFonts w:ascii="Arial" w:eastAsia="Arial" w:hAnsi="Arial" w:cs="Arial"/>
              </w:rPr>
              <w:t xml:space="preserve">A&amp;R Team receive positive comments and feedback from day to day support and training events. </w:t>
            </w:r>
          </w:p>
          <w:p w14:paraId="403FEF6C" w14:textId="77777777" w:rsidR="00F07A37" w:rsidRDefault="00F07A37" w:rsidP="00F07A37">
            <w:r>
              <w:rPr>
                <w:rFonts w:ascii="Arial" w:eastAsia="Arial" w:hAnsi="Arial" w:cs="Arial"/>
              </w:rPr>
              <w:t xml:space="preserve"> </w:t>
            </w:r>
          </w:p>
          <w:p w14:paraId="6EC9D1A6" w14:textId="49E35812" w:rsidR="00F07A37" w:rsidRDefault="00F07A37" w:rsidP="000F3F2B">
            <w:pPr>
              <w:spacing w:after="2" w:line="238" w:lineRule="auto"/>
              <w:rPr>
                <w:rFonts w:ascii="Arial" w:hAnsi="Arial" w:cs="Arial"/>
              </w:rPr>
            </w:pPr>
            <w:r>
              <w:rPr>
                <w:rFonts w:ascii="Arial" w:eastAsia="Arial" w:hAnsi="Arial" w:cs="Arial"/>
              </w:rPr>
              <w:t>Report constraints through ROAG, MW</w:t>
            </w:r>
            <w:r w:rsidR="000F3F2B">
              <w:rPr>
                <w:rFonts w:ascii="Arial" w:eastAsia="Arial" w:hAnsi="Arial" w:cs="Arial"/>
              </w:rPr>
              <w:t>G</w:t>
            </w:r>
            <w:r>
              <w:rPr>
                <w:rFonts w:ascii="Arial" w:eastAsia="Arial" w:hAnsi="Arial" w:cs="Arial"/>
              </w:rPr>
              <w:t xml:space="preserve"> and Workforce</w:t>
            </w:r>
            <w:r w:rsidR="000F3F2B">
              <w:rPr>
                <w:rFonts w:ascii="Arial" w:eastAsia="Arial" w:hAnsi="Arial" w:cs="Arial"/>
              </w:rPr>
              <w:t xml:space="preserve">, </w:t>
            </w:r>
            <w:r>
              <w:rPr>
                <w:rFonts w:ascii="Arial" w:eastAsia="Arial" w:hAnsi="Arial" w:cs="Arial"/>
              </w:rPr>
              <w:t>OD</w:t>
            </w:r>
            <w:r w:rsidR="000F3F2B">
              <w:rPr>
                <w:rFonts w:ascii="Arial" w:eastAsia="Arial" w:hAnsi="Arial" w:cs="Arial"/>
              </w:rPr>
              <w:t xml:space="preserve"> and Digital Committee – highlights common themes locally and at an All Wales Level</w:t>
            </w:r>
            <w:r>
              <w:rPr>
                <w:rFonts w:ascii="Arial" w:eastAsia="Arial" w:hAnsi="Arial" w:cs="Arial"/>
              </w:rPr>
              <w:t xml:space="preserve">. </w:t>
            </w:r>
          </w:p>
          <w:p w14:paraId="6818EB29" w14:textId="77777777" w:rsidR="00F07A37" w:rsidRPr="007B1107" w:rsidRDefault="00F07A37" w:rsidP="00F07A37">
            <w:pPr>
              <w:rPr>
                <w:rFonts w:ascii="Arial" w:hAnsi="Arial" w:cs="Arial"/>
              </w:rPr>
            </w:pPr>
          </w:p>
        </w:tc>
      </w:tr>
      <w:tr w:rsidR="00F07A37" w:rsidRPr="007B1107" w14:paraId="610884D9" w14:textId="77777777" w:rsidTr="00831FA7">
        <w:tc>
          <w:tcPr>
            <w:tcW w:w="15388" w:type="dxa"/>
            <w:gridSpan w:val="3"/>
            <w:shd w:val="clear" w:color="auto" w:fill="D5DCE4" w:themeFill="text2" w:themeFillTint="33"/>
          </w:tcPr>
          <w:p w14:paraId="02212330" w14:textId="68592595" w:rsidR="00F07A37" w:rsidRDefault="00F07A37" w:rsidP="00F07A37">
            <w:pPr>
              <w:rPr>
                <w:rFonts w:ascii="Arial" w:hAnsi="Arial" w:cs="Arial"/>
                <w:b/>
                <w:bCs/>
              </w:rPr>
            </w:pPr>
            <w:r w:rsidRPr="007B1107">
              <w:rPr>
                <w:rFonts w:ascii="Arial" w:hAnsi="Arial" w:cs="Arial"/>
              </w:rPr>
              <w:t xml:space="preserve">Please outline any areas identified for development relating to </w:t>
            </w:r>
            <w:r w:rsidRPr="007B1107">
              <w:rPr>
                <w:rFonts w:ascii="Arial" w:hAnsi="Arial" w:cs="Arial"/>
                <w:b/>
                <w:bCs/>
              </w:rPr>
              <w:t>2.2 Underpinning systems: appraisal</w:t>
            </w:r>
          </w:p>
          <w:p w14:paraId="23936367" w14:textId="77777777" w:rsidR="00F07A37" w:rsidRDefault="00F07A37" w:rsidP="00F07A37">
            <w:pPr>
              <w:rPr>
                <w:rFonts w:ascii="Arial" w:hAnsi="Arial" w:cs="Arial"/>
                <w:b/>
                <w:bCs/>
              </w:rPr>
            </w:pPr>
          </w:p>
          <w:p w14:paraId="031F40E0" w14:textId="1A477570" w:rsidR="00F07A37" w:rsidRDefault="00F07A37" w:rsidP="00F07A37">
            <w:pPr>
              <w:rPr>
                <w:rFonts w:ascii="Arial" w:hAnsi="Arial" w:cs="Arial"/>
              </w:rPr>
            </w:pPr>
          </w:p>
        </w:tc>
      </w:tr>
      <w:tr w:rsidR="00F07A37" w:rsidRPr="007B1107" w14:paraId="1E429C28" w14:textId="77777777" w:rsidTr="00B02E04">
        <w:tc>
          <w:tcPr>
            <w:tcW w:w="15388" w:type="dxa"/>
            <w:gridSpan w:val="3"/>
            <w:shd w:val="clear" w:color="auto" w:fill="FFFFFF" w:themeFill="background1"/>
          </w:tcPr>
          <w:p w14:paraId="17C6603C" w14:textId="77777777" w:rsidR="00F07A37" w:rsidRDefault="00F07A37" w:rsidP="00F07A37">
            <w:pPr>
              <w:rPr>
                <w:rFonts w:ascii="Arial" w:hAnsi="Arial" w:cs="Arial"/>
              </w:rPr>
            </w:pPr>
          </w:p>
          <w:p w14:paraId="375A8892" w14:textId="26E2530C" w:rsidR="00F07A37" w:rsidRDefault="000F3F2B" w:rsidP="00F07A37">
            <w:r>
              <w:rPr>
                <w:rFonts w:ascii="Arial" w:eastAsia="Arial" w:hAnsi="Arial" w:cs="Arial"/>
              </w:rPr>
              <w:t>Develop</w:t>
            </w:r>
            <w:r w:rsidR="00F07A37">
              <w:rPr>
                <w:rFonts w:ascii="Arial" w:eastAsia="Arial" w:hAnsi="Arial" w:cs="Arial"/>
              </w:rPr>
              <w:t xml:space="preserve"> better constraints reporting systems and processes – </w:t>
            </w:r>
            <w:r>
              <w:rPr>
                <w:rFonts w:ascii="Arial" w:eastAsia="Arial" w:hAnsi="Arial" w:cs="Arial"/>
              </w:rPr>
              <w:t>working with the RSU to develop better constraints reporting in developments.</w:t>
            </w:r>
            <w:r w:rsidR="00F07A37">
              <w:rPr>
                <w:rFonts w:ascii="Arial" w:eastAsia="Arial" w:hAnsi="Arial" w:cs="Arial"/>
              </w:rPr>
              <w:t xml:space="preserve">  All Wales reports are shared and common themes identified are shared with clinical managers and committees.  Constraints reports for departments are provided occasionally, adhoc requests. </w:t>
            </w:r>
          </w:p>
          <w:p w14:paraId="27362008" w14:textId="77777777" w:rsidR="00F07A37" w:rsidRDefault="00F07A37" w:rsidP="00F07A37">
            <w:r>
              <w:rPr>
                <w:rFonts w:ascii="Arial" w:eastAsia="Arial" w:hAnsi="Arial" w:cs="Arial"/>
              </w:rPr>
              <w:t xml:space="preserve"> </w:t>
            </w:r>
          </w:p>
          <w:p w14:paraId="6277A853" w14:textId="77777777" w:rsidR="00F07A37" w:rsidRDefault="00F07A37" w:rsidP="00F07A37">
            <w:r>
              <w:rPr>
                <w:rFonts w:ascii="Arial" w:eastAsia="Arial" w:hAnsi="Arial" w:cs="Arial"/>
              </w:rPr>
              <w:t xml:space="preserve">Appraiser training – consistency for new primary and secondary care appraisers to ensure robust appraisals. </w:t>
            </w:r>
          </w:p>
          <w:p w14:paraId="238154B1" w14:textId="77777777" w:rsidR="00F07A37" w:rsidRDefault="00F07A37" w:rsidP="00F07A37">
            <w:r>
              <w:rPr>
                <w:rFonts w:ascii="Arial" w:eastAsia="Arial" w:hAnsi="Arial" w:cs="Arial"/>
              </w:rPr>
              <w:t xml:space="preserve"> </w:t>
            </w:r>
          </w:p>
          <w:p w14:paraId="339ACA4A" w14:textId="36DF7247" w:rsidR="00F07A37" w:rsidRDefault="00F07A37" w:rsidP="00F07A37">
            <w:r>
              <w:rPr>
                <w:rFonts w:ascii="Arial" w:eastAsia="Arial" w:hAnsi="Arial" w:cs="Arial"/>
              </w:rPr>
              <w:t>New MARS</w:t>
            </w:r>
            <w:r w:rsidR="000F3F2B">
              <w:rPr>
                <w:rFonts w:ascii="Arial" w:eastAsia="Arial" w:hAnsi="Arial" w:cs="Arial"/>
              </w:rPr>
              <w:t xml:space="preserve"> and Orbit360</w:t>
            </w:r>
            <w:r>
              <w:rPr>
                <w:rFonts w:ascii="Arial" w:eastAsia="Arial" w:hAnsi="Arial" w:cs="Arial"/>
              </w:rPr>
              <w:t xml:space="preserve"> development</w:t>
            </w:r>
            <w:r w:rsidR="000F3F2B">
              <w:rPr>
                <w:rFonts w:ascii="Arial" w:eastAsia="Arial" w:hAnsi="Arial" w:cs="Arial"/>
              </w:rPr>
              <w:t>s</w:t>
            </w:r>
            <w:r>
              <w:rPr>
                <w:rFonts w:ascii="Arial" w:eastAsia="Arial" w:hAnsi="Arial" w:cs="Arial"/>
              </w:rPr>
              <w:t xml:space="preserve"> – work with RSU to help advise and develop new system</w:t>
            </w:r>
            <w:r w:rsidR="000F3F2B">
              <w:rPr>
                <w:rFonts w:ascii="Arial" w:eastAsia="Arial" w:hAnsi="Arial" w:cs="Arial"/>
              </w:rPr>
              <w:t>s</w:t>
            </w:r>
            <w:r>
              <w:rPr>
                <w:rFonts w:ascii="Arial" w:eastAsia="Arial" w:hAnsi="Arial" w:cs="Arial"/>
              </w:rPr>
              <w:t xml:space="preserve"> to ensure this fits the requirements for users</w:t>
            </w:r>
            <w:r w:rsidR="000F3F2B">
              <w:rPr>
                <w:rFonts w:ascii="Arial" w:eastAsia="Arial" w:hAnsi="Arial" w:cs="Arial"/>
              </w:rPr>
              <w:t>.</w:t>
            </w:r>
          </w:p>
          <w:p w14:paraId="544F575E" w14:textId="77777777" w:rsidR="00F07A37" w:rsidRDefault="00F07A37" w:rsidP="00F07A37">
            <w:r>
              <w:rPr>
                <w:rFonts w:ascii="Arial" w:eastAsia="Arial" w:hAnsi="Arial" w:cs="Arial"/>
              </w:rPr>
              <w:t xml:space="preserve"> </w:t>
            </w:r>
          </w:p>
          <w:p w14:paraId="3339FBA2" w14:textId="77777777" w:rsidR="00F07A37" w:rsidRDefault="00F07A37" w:rsidP="00F07A37">
            <w:pPr>
              <w:rPr>
                <w:rFonts w:ascii="Arial" w:hAnsi="Arial" w:cs="Arial"/>
              </w:rPr>
            </w:pPr>
          </w:p>
          <w:p w14:paraId="303FE50B" w14:textId="77777777" w:rsidR="00F07A37" w:rsidRDefault="00F07A37" w:rsidP="00F07A37">
            <w:pPr>
              <w:rPr>
                <w:rFonts w:ascii="Arial" w:hAnsi="Arial" w:cs="Arial"/>
              </w:rPr>
            </w:pPr>
          </w:p>
        </w:tc>
      </w:tr>
    </w:tbl>
    <w:p w14:paraId="40ABE073" w14:textId="77777777" w:rsidR="00404260" w:rsidRDefault="00404260" w:rsidP="00FB2595">
      <w:pPr>
        <w:rPr>
          <w:rFonts w:ascii="Arial" w:hAnsi="Arial" w:cs="Arial"/>
        </w:rPr>
      </w:pPr>
    </w:p>
    <w:tbl>
      <w:tblPr>
        <w:tblStyle w:val="TableGrid"/>
        <w:tblW w:w="0" w:type="auto"/>
        <w:tblLook w:val="04A0" w:firstRow="1" w:lastRow="0" w:firstColumn="1" w:lastColumn="0" w:noHBand="0" w:noVBand="1"/>
      </w:tblPr>
      <w:tblGrid>
        <w:gridCol w:w="10627"/>
        <w:gridCol w:w="2835"/>
        <w:gridCol w:w="1926"/>
      </w:tblGrid>
      <w:tr w:rsidR="005825B8" w14:paraId="347C7027" w14:textId="77777777" w:rsidTr="008B3828">
        <w:tc>
          <w:tcPr>
            <w:tcW w:w="15388" w:type="dxa"/>
            <w:gridSpan w:val="3"/>
            <w:shd w:val="clear" w:color="auto" w:fill="D9D9D9" w:themeFill="background1" w:themeFillShade="D9"/>
          </w:tcPr>
          <w:p w14:paraId="39CEC0BF" w14:textId="77777777" w:rsidR="00E34834" w:rsidRPr="008B3828" w:rsidRDefault="00E34834" w:rsidP="00E34834">
            <w:pPr>
              <w:rPr>
                <w:rFonts w:ascii="Arial" w:hAnsi="Arial" w:cs="Arial"/>
                <w:b/>
              </w:rPr>
            </w:pPr>
            <w:r w:rsidRPr="008B3828">
              <w:rPr>
                <w:rFonts w:ascii="Arial" w:hAnsi="Arial" w:cs="Arial"/>
                <w:b/>
              </w:rPr>
              <w:t>2.3: Underpinning systems: governance. What level of assurance does the DB have:</w:t>
            </w:r>
          </w:p>
          <w:p w14:paraId="68DE5554" w14:textId="77777777" w:rsidR="005825B8" w:rsidRDefault="005825B8" w:rsidP="00FB2595">
            <w:pPr>
              <w:rPr>
                <w:rFonts w:ascii="Arial" w:hAnsi="Arial" w:cs="Arial"/>
              </w:rPr>
            </w:pPr>
          </w:p>
        </w:tc>
      </w:tr>
      <w:tr w:rsidR="00846B46" w14:paraId="58719D62" w14:textId="77777777" w:rsidTr="00B90CCB">
        <w:tc>
          <w:tcPr>
            <w:tcW w:w="10627" w:type="dxa"/>
            <w:shd w:val="clear" w:color="auto" w:fill="D5DCE4" w:themeFill="text2" w:themeFillTint="33"/>
          </w:tcPr>
          <w:p w14:paraId="1145EFCA" w14:textId="77777777" w:rsidR="00A854F2" w:rsidRDefault="00A854F2" w:rsidP="00A854F2">
            <w:pPr>
              <w:rPr>
                <w:rFonts w:ascii="Arial" w:hAnsi="Arial" w:cs="Arial"/>
              </w:rPr>
            </w:pPr>
            <w:r w:rsidRPr="001C5189">
              <w:rPr>
                <w:rFonts w:ascii="Arial" w:hAnsi="Arial" w:cs="Arial"/>
              </w:rPr>
              <w:t>2.3.1 That appropriate checks</w:t>
            </w:r>
            <w:r>
              <w:rPr>
                <w:rFonts w:ascii="Arial" w:hAnsi="Arial" w:cs="Arial"/>
              </w:rPr>
              <w:t xml:space="preserve">, </w:t>
            </w:r>
            <w:r w:rsidRPr="001C5189">
              <w:rPr>
                <w:rFonts w:ascii="Arial" w:hAnsi="Arial" w:cs="Arial"/>
              </w:rPr>
              <w:t>including</w:t>
            </w:r>
            <w:r>
              <w:rPr>
                <w:rFonts w:ascii="Arial" w:hAnsi="Arial" w:cs="Arial"/>
              </w:rPr>
              <w:t xml:space="preserve"> </w:t>
            </w:r>
            <w:r w:rsidRPr="001C5189">
              <w:rPr>
                <w:rFonts w:ascii="Arial" w:hAnsi="Arial" w:cs="Arial"/>
              </w:rPr>
              <w:t>regarding their appraisal status and any outstanding concerns, are carried out prior to establishing a connection with a doctor?</w:t>
            </w:r>
          </w:p>
          <w:p w14:paraId="09B2EE62" w14:textId="77777777" w:rsidR="00846B46" w:rsidRDefault="00846B46" w:rsidP="00FB2595">
            <w:pPr>
              <w:rPr>
                <w:rFonts w:ascii="Arial" w:hAnsi="Arial" w:cs="Arial"/>
              </w:rPr>
            </w:pPr>
          </w:p>
        </w:tc>
        <w:tc>
          <w:tcPr>
            <w:tcW w:w="2835" w:type="dxa"/>
            <w:shd w:val="clear" w:color="auto" w:fill="D5DCE4" w:themeFill="text2" w:themeFillTint="33"/>
          </w:tcPr>
          <w:p w14:paraId="0963DFBC" w14:textId="77777777" w:rsidR="00EB07E8" w:rsidRDefault="00EB07E8" w:rsidP="00EB07E8">
            <w:pPr>
              <w:jc w:val="right"/>
              <w:rPr>
                <w:rFonts w:ascii="Arial" w:hAnsi="Arial" w:cs="Arial"/>
              </w:rPr>
            </w:pPr>
            <w:r>
              <w:rPr>
                <w:rFonts w:ascii="Arial" w:hAnsi="Arial" w:cs="Arial"/>
              </w:rPr>
              <w:t>Level of Assurance (RAG):</w:t>
            </w:r>
          </w:p>
          <w:p w14:paraId="306FE957" w14:textId="77777777" w:rsidR="00846B46" w:rsidRDefault="00846B46" w:rsidP="00FB2595">
            <w:pPr>
              <w:rPr>
                <w:rFonts w:ascii="Arial" w:hAnsi="Arial" w:cs="Arial"/>
              </w:rPr>
            </w:pPr>
          </w:p>
        </w:tc>
        <w:tc>
          <w:tcPr>
            <w:tcW w:w="1926" w:type="dxa"/>
          </w:tcPr>
          <w:sdt>
            <w:sdtPr>
              <w:rPr>
                <w:rFonts w:ascii="Arial" w:hAnsi="Arial" w:cs="Arial"/>
                <w:b/>
              </w:rPr>
              <w:alias w:val="RAG"/>
              <w:tag w:val="RAG"/>
              <w:id w:val="-898594546"/>
              <w:placeholder>
                <w:docPart w:val="8FB3925EA8194875AE129567DF2021D2"/>
              </w:placeholder>
              <w15:color w:val="333399"/>
              <w:comboBox>
                <w:listItem w:value="Choose an item."/>
                <w:listItem w:displayText="RED" w:value="RED"/>
                <w:listItem w:displayText="AMBER" w:value="AMBER"/>
                <w:listItem w:displayText="GREEN" w:value="GREEN"/>
                <w:listItem w:displayText="n/a" w:value="n/a"/>
              </w:comboBox>
            </w:sdtPr>
            <w:sdtEndPr/>
            <w:sdtContent>
              <w:p w14:paraId="1CB73EC8" w14:textId="080A1838" w:rsidR="00B90CCB" w:rsidRDefault="000F3F2B" w:rsidP="00B90CCB">
                <w:pPr>
                  <w:jc w:val="center"/>
                  <w:rPr>
                    <w:rFonts w:ascii="Arial" w:hAnsi="Arial" w:cs="Arial"/>
                    <w:b/>
                  </w:rPr>
                </w:pPr>
                <w:r>
                  <w:rPr>
                    <w:rFonts w:ascii="Arial" w:hAnsi="Arial" w:cs="Arial"/>
                    <w:b/>
                  </w:rPr>
                  <w:t>GREEN</w:t>
                </w:r>
              </w:p>
            </w:sdtContent>
          </w:sdt>
          <w:p w14:paraId="24E74C94" w14:textId="575F9A65" w:rsidR="00846B46" w:rsidRDefault="00846B46" w:rsidP="00FB2595">
            <w:pPr>
              <w:rPr>
                <w:rFonts w:ascii="Arial" w:hAnsi="Arial" w:cs="Arial"/>
              </w:rPr>
            </w:pPr>
          </w:p>
        </w:tc>
      </w:tr>
      <w:tr w:rsidR="005825B8" w14:paraId="03A81BA7" w14:textId="77777777" w:rsidTr="008B3828">
        <w:tc>
          <w:tcPr>
            <w:tcW w:w="15388" w:type="dxa"/>
            <w:gridSpan w:val="3"/>
            <w:shd w:val="clear" w:color="auto" w:fill="F2F2F2" w:themeFill="background1" w:themeFillShade="F2"/>
          </w:tcPr>
          <w:p w14:paraId="20331CF9" w14:textId="77777777" w:rsidR="00BF22C9" w:rsidRPr="008B3828" w:rsidRDefault="00BF22C9" w:rsidP="00BF22C9">
            <w:pPr>
              <w:rPr>
                <w:rFonts w:ascii="Arial" w:hAnsi="Arial" w:cs="Arial"/>
                <w:shd w:val="clear" w:color="auto" w:fill="F2F2F2" w:themeFill="background1" w:themeFillShade="F2"/>
              </w:rPr>
            </w:pPr>
            <w:r w:rsidRPr="00457B75">
              <w:rPr>
                <w:rFonts w:ascii="Arial" w:hAnsi="Arial" w:cs="Arial"/>
              </w:rPr>
              <w:t xml:space="preserve">Evidence for rating </w:t>
            </w:r>
            <w:r w:rsidRPr="008B3828">
              <w:rPr>
                <w:rFonts w:ascii="Arial" w:hAnsi="Arial" w:cs="Arial"/>
                <w:shd w:val="clear" w:color="auto" w:fill="F2F2F2" w:themeFill="background1" w:themeFillShade="F2"/>
              </w:rPr>
              <w:t>assessment / future plans</w:t>
            </w:r>
          </w:p>
          <w:p w14:paraId="19AFADB8" w14:textId="77777777" w:rsidR="005825B8" w:rsidRDefault="005825B8" w:rsidP="00FB2595">
            <w:pPr>
              <w:rPr>
                <w:rFonts w:ascii="Arial" w:hAnsi="Arial" w:cs="Arial"/>
              </w:rPr>
            </w:pPr>
          </w:p>
        </w:tc>
      </w:tr>
      <w:tr w:rsidR="005825B8" w14:paraId="48A4B18D" w14:textId="77777777" w:rsidTr="005825B8">
        <w:tc>
          <w:tcPr>
            <w:tcW w:w="15388" w:type="dxa"/>
            <w:gridSpan w:val="3"/>
          </w:tcPr>
          <w:p w14:paraId="4FF82AEF" w14:textId="77777777" w:rsidR="00F07A37" w:rsidRDefault="00F07A37" w:rsidP="00F07A37">
            <w:pPr>
              <w:spacing w:line="241" w:lineRule="auto"/>
            </w:pPr>
            <w:r>
              <w:rPr>
                <w:rFonts w:ascii="Arial" w:eastAsia="Arial" w:hAnsi="Arial" w:cs="Arial"/>
                <w:b/>
              </w:rPr>
              <w:t>Primary Care</w:t>
            </w:r>
            <w:r>
              <w:rPr>
                <w:rFonts w:ascii="Arial" w:eastAsia="Arial" w:hAnsi="Arial" w:cs="Arial"/>
              </w:rPr>
              <w:t xml:space="preserve"> – continue to work with Shared Services who undertake checks for all GP registrations on the MPL and the A&amp;R Team are notified of changes relating to the DB or Voluntary Removal. RO Transfer of Information (TOI) forms sent to previous employer. </w:t>
            </w:r>
          </w:p>
          <w:p w14:paraId="7E93FB58" w14:textId="77777777" w:rsidR="00F07A37" w:rsidRDefault="00F07A37" w:rsidP="00F07A37">
            <w:pPr>
              <w:spacing w:after="40"/>
            </w:pPr>
            <w:r>
              <w:rPr>
                <w:rFonts w:ascii="Arial" w:eastAsia="Arial" w:hAnsi="Arial" w:cs="Arial"/>
                <w:sz w:val="16"/>
              </w:rPr>
              <w:t xml:space="preserve"> </w:t>
            </w:r>
          </w:p>
          <w:p w14:paraId="0E1E6E16" w14:textId="77777777" w:rsidR="00F07A37" w:rsidRDefault="00F07A37" w:rsidP="00F07A37">
            <w:pPr>
              <w:spacing w:line="239" w:lineRule="auto"/>
            </w:pPr>
            <w:r>
              <w:rPr>
                <w:rFonts w:ascii="Arial" w:eastAsia="Arial" w:hAnsi="Arial" w:cs="Arial"/>
              </w:rPr>
              <w:t xml:space="preserve">Continue to receive notification of MPL updates and new registrations from Shared Services allowing the DB to liaise with GPs to update GMC connections Local policy in place for GPs who undertake limited sessions per annum </w:t>
            </w:r>
            <w:proofErr w:type="gramStart"/>
            <w:r>
              <w:rPr>
                <w:rFonts w:ascii="Arial" w:eastAsia="Arial" w:hAnsi="Arial" w:cs="Arial"/>
              </w:rPr>
              <w:t>e.g.</w:t>
            </w:r>
            <w:proofErr w:type="gramEnd"/>
            <w:r>
              <w:rPr>
                <w:rFonts w:ascii="Arial" w:eastAsia="Arial" w:hAnsi="Arial" w:cs="Arial"/>
              </w:rPr>
              <w:t xml:space="preserve"> overseas doctors.  Annual cleansing exercise undertaken by Shared Services for locum GPs not attached to a practice. </w:t>
            </w:r>
          </w:p>
          <w:p w14:paraId="4071F312" w14:textId="77777777" w:rsidR="00F07A37" w:rsidRDefault="00F07A37" w:rsidP="00F07A37">
            <w:pPr>
              <w:spacing w:after="41"/>
            </w:pPr>
            <w:r>
              <w:rPr>
                <w:rFonts w:ascii="Arial" w:eastAsia="Arial" w:hAnsi="Arial" w:cs="Arial"/>
                <w:sz w:val="16"/>
              </w:rPr>
              <w:t xml:space="preserve"> </w:t>
            </w:r>
          </w:p>
          <w:p w14:paraId="6E86D267" w14:textId="5F5C0299" w:rsidR="00F07A37" w:rsidRDefault="00F07A37" w:rsidP="00F07A37">
            <w:pPr>
              <w:ind w:right="43"/>
              <w:rPr>
                <w:rFonts w:ascii="Arial" w:eastAsia="Arial" w:hAnsi="Arial" w:cs="Arial"/>
              </w:rPr>
            </w:pPr>
            <w:r>
              <w:rPr>
                <w:rFonts w:ascii="Arial" w:eastAsia="Arial" w:hAnsi="Arial" w:cs="Arial"/>
                <w:b/>
              </w:rPr>
              <w:t>Secondary Care</w:t>
            </w:r>
            <w:r>
              <w:rPr>
                <w:rFonts w:ascii="Arial" w:eastAsia="Arial" w:hAnsi="Arial" w:cs="Arial"/>
              </w:rPr>
              <w:t xml:space="preserve"> – Medical HR undertake recruitment checks for all doctors.  All new doctors are sent Welcome Packs and are required to complete a GMC DB connection form. RO TOI form sent to previous DB</w:t>
            </w:r>
            <w:r w:rsidR="000F3F2B">
              <w:rPr>
                <w:rFonts w:ascii="Arial" w:eastAsia="Arial" w:hAnsi="Arial" w:cs="Arial"/>
              </w:rPr>
              <w:t xml:space="preserve"> – any concerns highlighted will be reported to the RO</w:t>
            </w:r>
            <w:r>
              <w:rPr>
                <w:rFonts w:ascii="Arial" w:eastAsia="Arial" w:hAnsi="Arial" w:cs="Arial"/>
              </w:rPr>
              <w:t xml:space="preserve">.  Working collaboratively with Medical HR to continue developing processes and share information in relation to doctors/dentist new to the health board. </w:t>
            </w:r>
          </w:p>
          <w:p w14:paraId="38508FB3" w14:textId="438C0684" w:rsidR="000F3F2B" w:rsidRDefault="000F3F2B" w:rsidP="00F07A37">
            <w:pPr>
              <w:ind w:right="43"/>
            </w:pPr>
          </w:p>
          <w:p w14:paraId="288AC088" w14:textId="74401834" w:rsidR="00F07A37" w:rsidRDefault="00F07A37" w:rsidP="00F07A37">
            <w:pPr>
              <w:spacing w:after="1" w:line="239" w:lineRule="auto"/>
              <w:ind w:right="7"/>
            </w:pPr>
            <w:r>
              <w:rPr>
                <w:rFonts w:ascii="Arial" w:eastAsia="Arial" w:hAnsi="Arial" w:cs="Arial"/>
              </w:rPr>
              <w:t xml:space="preserve">Adhoc locum monitored through Workforce for monthly reports.  The adhoc locum doctor are monitored and the A&amp;R Team work collaboratively with Medical HR, updating the database on receipt of notifications of </w:t>
            </w:r>
            <w:r w:rsidR="000F3F2B">
              <w:rPr>
                <w:rFonts w:ascii="Arial" w:eastAsia="Arial" w:hAnsi="Arial" w:cs="Arial"/>
              </w:rPr>
              <w:t>an</w:t>
            </w:r>
            <w:r>
              <w:rPr>
                <w:rFonts w:ascii="Arial" w:eastAsia="Arial" w:hAnsi="Arial" w:cs="Arial"/>
              </w:rPr>
              <w:t xml:space="preserve"> adhoc locum </w:t>
            </w:r>
            <w:r w:rsidR="000F3F2B">
              <w:rPr>
                <w:rFonts w:ascii="Arial" w:eastAsia="Arial" w:hAnsi="Arial" w:cs="Arial"/>
              </w:rPr>
              <w:t xml:space="preserve">(LOD) </w:t>
            </w:r>
            <w:r>
              <w:rPr>
                <w:rFonts w:ascii="Arial" w:eastAsia="Arial" w:hAnsi="Arial" w:cs="Arial"/>
              </w:rPr>
              <w:t xml:space="preserve">starters and contact doctor in relation to last appraisal/ARCP for assurance. As above an RO TOI will be sent to previous employer for those directly employed by SBUHB </w:t>
            </w:r>
          </w:p>
          <w:p w14:paraId="6E08F1BA" w14:textId="77777777" w:rsidR="00F07A37" w:rsidRDefault="00F07A37" w:rsidP="00F07A37">
            <w:r>
              <w:rPr>
                <w:rFonts w:ascii="Arial" w:eastAsia="Arial" w:hAnsi="Arial" w:cs="Arial"/>
              </w:rPr>
              <w:t xml:space="preserve"> </w:t>
            </w:r>
          </w:p>
          <w:p w14:paraId="682E61FB" w14:textId="3EC455D5" w:rsidR="00F07A37" w:rsidRDefault="00F07A37" w:rsidP="00F07A37">
            <w:r>
              <w:rPr>
                <w:rFonts w:ascii="Arial" w:eastAsia="Arial" w:hAnsi="Arial" w:cs="Arial"/>
              </w:rPr>
              <w:t>External RO TOI requests are reported to ROAG where clinical governance concerns have been identified</w:t>
            </w:r>
            <w:r w:rsidR="000F3F2B">
              <w:rPr>
                <w:rFonts w:ascii="Arial" w:eastAsia="Arial" w:hAnsi="Arial" w:cs="Arial"/>
              </w:rPr>
              <w:t xml:space="preserve"> – RO informed for the RO to RO discussion.</w:t>
            </w:r>
          </w:p>
          <w:p w14:paraId="5671CC4C" w14:textId="77777777" w:rsidR="00F07A37" w:rsidRDefault="00F07A37" w:rsidP="00F07A37">
            <w:r>
              <w:rPr>
                <w:rFonts w:ascii="Arial" w:eastAsia="Arial" w:hAnsi="Arial" w:cs="Arial"/>
              </w:rPr>
              <w:t xml:space="preserve"> </w:t>
            </w:r>
          </w:p>
          <w:p w14:paraId="66B771F3" w14:textId="4F476113" w:rsidR="00F07A37" w:rsidRDefault="00F07A37" w:rsidP="00F07A37">
            <w:pPr>
              <w:spacing w:after="1" w:line="239" w:lineRule="auto"/>
              <w:rPr>
                <w:rFonts w:ascii="Arial" w:eastAsia="Arial" w:hAnsi="Arial" w:cs="Arial"/>
              </w:rPr>
            </w:pPr>
            <w:r>
              <w:rPr>
                <w:rFonts w:ascii="Arial" w:eastAsia="Arial" w:hAnsi="Arial" w:cs="Arial"/>
              </w:rPr>
              <w:t xml:space="preserve">Breach of Duty database has been created by the A&amp;R Team to monitor doctors who have received a Breach of Duty Letter – the doctor is required to include this information within their appraisal and reflect on the outcome. </w:t>
            </w:r>
          </w:p>
          <w:p w14:paraId="00640879" w14:textId="18A5B305" w:rsidR="000F3F2B" w:rsidRDefault="000F3F2B" w:rsidP="00F07A37">
            <w:pPr>
              <w:spacing w:after="1" w:line="239" w:lineRule="auto"/>
              <w:rPr>
                <w:rFonts w:ascii="Arial" w:eastAsia="Arial" w:hAnsi="Arial" w:cs="Arial"/>
              </w:rPr>
            </w:pPr>
          </w:p>
          <w:p w14:paraId="27D18EFA" w14:textId="052F290B" w:rsidR="000F3F2B" w:rsidRDefault="000F3F2B" w:rsidP="00F07A37">
            <w:pPr>
              <w:spacing w:after="1" w:line="239" w:lineRule="auto"/>
              <w:rPr>
                <w:rFonts w:ascii="Arial" w:eastAsia="Arial" w:hAnsi="Arial" w:cs="Arial"/>
              </w:rPr>
            </w:pPr>
            <w:r>
              <w:rPr>
                <w:rFonts w:ascii="Arial" w:eastAsia="Arial" w:hAnsi="Arial" w:cs="Arial"/>
              </w:rPr>
              <w:t>Pre-employment checks undertaken on doctors during recruitment process.  It is the doctor’s responsibility to highlight any investigations or sanction on their license during recruitment/interview.  New process set up with Medical HR who will highlight doctors in this category to discuss with the A&amp;R Manager to highlight and for advice (link in with RO to inform and discuss).</w:t>
            </w:r>
          </w:p>
          <w:p w14:paraId="7D462FA2" w14:textId="089E533D" w:rsidR="000F3F2B" w:rsidRDefault="000F3F2B" w:rsidP="00F07A37">
            <w:pPr>
              <w:spacing w:after="1" w:line="239" w:lineRule="auto"/>
              <w:rPr>
                <w:rFonts w:ascii="Arial" w:eastAsia="Arial" w:hAnsi="Arial" w:cs="Arial"/>
              </w:rPr>
            </w:pPr>
          </w:p>
          <w:p w14:paraId="3CEC0887" w14:textId="24F8B58D" w:rsidR="000F3F2B" w:rsidRDefault="000F3F2B" w:rsidP="00F07A37">
            <w:pPr>
              <w:spacing w:after="1" w:line="239" w:lineRule="auto"/>
            </w:pPr>
            <w:r>
              <w:rPr>
                <w:rFonts w:ascii="Arial" w:eastAsia="Arial" w:hAnsi="Arial" w:cs="Arial"/>
              </w:rPr>
              <w:t>Standard Operating Procedure development for Professional Concerns – outlines process for raising concerns.</w:t>
            </w:r>
          </w:p>
          <w:p w14:paraId="269B5829" w14:textId="357D183C" w:rsidR="00F07A37" w:rsidRDefault="000F3F2B" w:rsidP="00F07A37">
            <w:r>
              <w:object w:dxaOrig="1534" w:dyaOrig="996" w14:anchorId="4FEC40C1">
                <v:shape id="_x0000_i1029" type="#_x0000_t75" style="width:76.7pt;height:49.8pt" o:ole="">
                  <v:imagedata r:id="rId20" o:title=""/>
                </v:shape>
                <o:OLEObject Type="Embed" ProgID="Word.Document.12" ShapeID="_x0000_i1029" DrawAspect="Icon" ObjectID="_1779029590" r:id="rId21">
                  <o:FieldCodes>\s</o:FieldCodes>
                </o:OLEObject>
              </w:object>
            </w:r>
          </w:p>
          <w:p w14:paraId="0BC3DAF1" w14:textId="77777777" w:rsidR="000F3F2B" w:rsidRDefault="000F3F2B" w:rsidP="00F07A37">
            <w:pPr>
              <w:rPr>
                <w:rFonts w:ascii="Arial" w:hAnsi="Arial" w:cs="Arial"/>
                <w:u w:val="single"/>
              </w:rPr>
            </w:pPr>
          </w:p>
          <w:p w14:paraId="235BFCEB" w14:textId="23EE65CB" w:rsidR="000F3F2B" w:rsidRPr="000F3F2B" w:rsidRDefault="000F3F2B" w:rsidP="00F07A37">
            <w:pPr>
              <w:rPr>
                <w:rFonts w:ascii="Arial" w:hAnsi="Arial" w:cs="Arial"/>
                <w:u w:val="single"/>
              </w:rPr>
            </w:pPr>
            <w:r w:rsidRPr="000F3F2B">
              <w:rPr>
                <w:rFonts w:ascii="Arial" w:hAnsi="Arial" w:cs="Arial"/>
                <w:u w:val="single"/>
              </w:rPr>
              <w:t>Future Developments</w:t>
            </w:r>
          </w:p>
          <w:p w14:paraId="7616791E" w14:textId="169788AE" w:rsidR="000F3F2B" w:rsidRPr="000F3F2B" w:rsidRDefault="000F3F2B" w:rsidP="00F07A37">
            <w:pPr>
              <w:rPr>
                <w:rFonts w:ascii="Arial" w:hAnsi="Arial" w:cs="Arial"/>
              </w:rPr>
            </w:pPr>
            <w:r w:rsidRPr="000F3F2B">
              <w:rPr>
                <w:rFonts w:ascii="Arial" w:hAnsi="Arial" w:cs="Arial"/>
              </w:rPr>
              <w:t xml:space="preserve">Appointment of new AMD in PC &amp; Q&amp;S will help to support governance process. Series of Professional Concerns Workshops have been set up for Clinical and Non Clinical Managers.  PAG meetings to be introduced and implemented within Secondary Care (similar to Primary Care PAG) – new SOP </w:t>
            </w:r>
            <w:r>
              <w:rPr>
                <w:rFonts w:ascii="Arial" w:hAnsi="Arial" w:cs="Arial"/>
              </w:rPr>
              <w:t>to be implemented for raising concerns.</w:t>
            </w:r>
          </w:p>
          <w:p w14:paraId="0700E6D8" w14:textId="77777777" w:rsidR="00B90CCB" w:rsidRDefault="00B90CCB" w:rsidP="00FB2595">
            <w:pPr>
              <w:rPr>
                <w:rFonts w:ascii="Arial" w:hAnsi="Arial" w:cs="Arial"/>
              </w:rPr>
            </w:pPr>
          </w:p>
        </w:tc>
      </w:tr>
      <w:tr w:rsidR="00846B46" w14:paraId="6CA5BBDE" w14:textId="77777777" w:rsidTr="00B90CCB">
        <w:tc>
          <w:tcPr>
            <w:tcW w:w="10627" w:type="dxa"/>
            <w:shd w:val="clear" w:color="auto" w:fill="D5DCE4" w:themeFill="text2" w:themeFillTint="33"/>
          </w:tcPr>
          <w:p w14:paraId="44E5FDD6" w14:textId="77777777" w:rsidR="006A2557" w:rsidRDefault="006A2557" w:rsidP="006A2557">
            <w:pPr>
              <w:rPr>
                <w:rFonts w:ascii="Arial" w:hAnsi="Arial" w:cs="Arial"/>
              </w:rPr>
            </w:pPr>
            <w:r>
              <w:rPr>
                <w:rFonts w:ascii="Arial" w:hAnsi="Arial" w:cs="Arial"/>
              </w:rPr>
              <w:t>2.3.2 That the DBs</w:t>
            </w:r>
            <w:r w:rsidRPr="001C5189">
              <w:rPr>
                <w:rFonts w:ascii="Arial" w:hAnsi="Arial" w:cs="Arial"/>
              </w:rPr>
              <w:t xml:space="preserve"> GMC Connect list is up to date (in terms of both joiners and leavers), and cross-checked against your staff records and / or the MPL?</w:t>
            </w:r>
          </w:p>
          <w:p w14:paraId="3A3FC270" w14:textId="77777777" w:rsidR="00846B46" w:rsidRDefault="00846B46" w:rsidP="00BF22C9">
            <w:pPr>
              <w:rPr>
                <w:rFonts w:ascii="Arial" w:hAnsi="Arial" w:cs="Arial"/>
              </w:rPr>
            </w:pPr>
          </w:p>
        </w:tc>
        <w:tc>
          <w:tcPr>
            <w:tcW w:w="2835" w:type="dxa"/>
            <w:shd w:val="clear" w:color="auto" w:fill="D5DCE4" w:themeFill="text2" w:themeFillTint="33"/>
          </w:tcPr>
          <w:p w14:paraId="55FA7111" w14:textId="77777777" w:rsidR="00EB07E8" w:rsidRDefault="00EB07E8" w:rsidP="00EB07E8">
            <w:pPr>
              <w:jc w:val="right"/>
              <w:rPr>
                <w:rFonts w:ascii="Arial" w:hAnsi="Arial" w:cs="Arial"/>
              </w:rPr>
            </w:pPr>
            <w:r>
              <w:rPr>
                <w:rFonts w:ascii="Arial" w:hAnsi="Arial" w:cs="Arial"/>
              </w:rPr>
              <w:t>Level of Assurance (RAG):</w:t>
            </w:r>
          </w:p>
          <w:p w14:paraId="3B1310B0" w14:textId="77777777" w:rsidR="00846B46" w:rsidRDefault="00846B46" w:rsidP="00BF22C9">
            <w:pPr>
              <w:rPr>
                <w:rFonts w:ascii="Arial" w:hAnsi="Arial" w:cs="Arial"/>
              </w:rPr>
            </w:pPr>
          </w:p>
        </w:tc>
        <w:tc>
          <w:tcPr>
            <w:tcW w:w="1926" w:type="dxa"/>
          </w:tcPr>
          <w:sdt>
            <w:sdtPr>
              <w:rPr>
                <w:rFonts w:ascii="Arial" w:hAnsi="Arial" w:cs="Arial"/>
                <w:b/>
              </w:rPr>
              <w:alias w:val="RAG"/>
              <w:tag w:val="RAG"/>
              <w:id w:val="1654029516"/>
              <w:placeholder>
                <w:docPart w:val="539953F7174243A9A66996D9849B6C82"/>
              </w:placeholder>
              <w15:color w:val="333399"/>
              <w:comboBox>
                <w:listItem w:value="Choose an item."/>
                <w:listItem w:displayText="RED" w:value="RED"/>
                <w:listItem w:displayText="AMBER" w:value="AMBER"/>
                <w:listItem w:displayText="GREEN" w:value="GREEN"/>
                <w:listItem w:displayText="n/a" w:value="n/a"/>
              </w:comboBox>
            </w:sdtPr>
            <w:sdtEndPr/>
            <w:sdtContent>
              <w:p w14:paraId="742FC9D7" w14:textId="1174E857" w:rsidR="00B90CCB" w:rsidRDefault="000F3F2B" w:rsidP="00B90CCB">
                <w:pPr>
                  <w:jc w:val="center"/>
                  <w:rPr>
                    <w:rFonts w:ascii="Arial" w:hAnsi="Arial" w:cs="Arial"/>
                    <w:b/>
                  </w:rPr>
                </w:pPr>
                <w:r>
                  <w:rPr>
                    <w:rFonts w:ascii="Arial" w:hAnsi="Arial" w:cs="Arial"/>
                    <w:b/>
                  </w:rPr>
                  <w:t>GREEN</w:t>
                </w:r>
              </w:p>
            </w:sdtContent>
          </w:sdt>
          <w:p w14:paraId="239029F1" w14:textId="79CCA0BF" w:rsidR="00846B46" w:rsidRDefault="00846B46" w:rsidP="00BF22C9">
            <w:pPr>
              <w:rPr>
                <w:rFonts w:ascii="Arial" w:hAnsi="Arial" w:cs="Arial"/>
              </w:rPr>
            </w:pPr>
          </w:p>
        </w:tc>
      </w:tr>
      <w:tr w:rsidR="00BF22C9" w14:paraId="48B3BD2D" w14:textId="77777777" w:rsidTr="008B3828">
        <w:tc>
          <w:tcPr>
            <w:tcW w:w="15388" w:type="dxa"/>
            <w:gridSpan w:val="3"/>
            <w:shd w:val="clear" w:color="auto" w:fill="F2F2F2" w:themeFill="background1" w:themeFillShade="F2"/>
          </w:tcPr>
          <w:p w14:paraId="02C310E3" w14:textId="77777777" w:rsidR="00BF22C9" w:rsidRPr="008B3828" w:rsidRDefault="00BF22C9" w:rsidP="00BF22C9">
            <w:pPr>
              <w:rPr>
                <w:rFonts w:ascii="Arial" w:hAnsi="Arial" w:cs="Arial"/>
                <w:shd w:val="clear" w:color="auto" w:fill="F2F2F2" w:themeFill="background1" w:themeFillShade="F2"/>
              </w:rPr>
            </w:pPr>
            <w:r w:rsidRPr="00457B75">
              <w:rPr>
                <w:rFonts w:ascii="Arial" w:hAnsi="Arial" w:cs="Arial"/>
              </w:rPr>
              <w:t>Evidence for rating assessment / future plans</w:t>
            </w:r>
          </w:p>
          <w:p w14:paraId="7BF6DE1B" w14:textId="77777777" w:rsidR="00BF22C9" w:rsidRDefault="00BF22C9" w:rsidP="00BF22C9">
            <w:pPr>
              <w:rPr>
                <w:rFonts w:ascii="Arial" w:hAnsi="Arial" w:cs="Arial"/>
              </w:rPr>
            </w:pPr>
          </w:p>
        </w:tc>
      </w:tr>
      <w:tr w:rsidR="00BF22C9" w14:paraId="036BB1C5" w14:textId="77777777" w:rsidTr="005825B8">
        <w:tc>
          <w:tcPr>
            <w:tcW w:w="15388" w:type="dxa"/>
            <w:gridSpan w:val="3"/>
          </w:tcPr>
          <w:p w14:paraId="0E25D479" w14:textId="517383FE" w:rsidR="000F3F2B" w:rsidRPr="000F3F2B" w:rsidRDefault="000F3F2B" w:rsidP="000F3F2B">
            <w:pPr>
              <w:ind w:right="43"/>
              <w:rPr>
                <w:rFonts w:ascii="Arial" w:hAnsi="Arial" w:cs="Arial"/>
              </w:rPr>
            </w:pPr>
            <w:r>
              <w:rPr>
                <w:rFonts w:ascii="Arial" w:eastAsia="Arial" w:hAnsi="Arial" w:cs="Arial"/>
              </w:rPr>
              <w:t>GMC Connect list is regularly monitored</w:t>
            </w:r>
            <w:r w:rsidR="00F07A37">
              <w:rPr>
                <w:rFonts w:ascii="Arial" w:eastAsia="Arial" w:hAnsi="Arial" w:cs="Arial"/>
              </w:rPr>
              <w:t xml:space="preserve">. Monthly reconciliations with MARS and GMC are undertaken. </w:t>
            </w:r>
            <w:r>
              <w:rPr>
                <w:rFonts w:ascii="Arial" w:hAnsi="Arial" w:cs="Arial"/>
              </w:rPr>
              <w:t>Bi-annual reconciliation exercises are undertaken with GMC connect list, MARS, ESR and Welsh MPL to ensure correct links with doctors</w:t>
            </w:r>
          </w:p>
          <w:p w14:paraId="316BDF8F" w14:textId="77777777" w:rsidR="00F07A37" w:rsidRDefault="00F07A37" w:rsidP="00F07A37">
            <w:r>
              <w:rPr>
                <w:rFonts w:ascii="Arial" w:eastAsia="Arial" w:hAnsi="Arial" w:cs="Arial"/>
              </w:rPr>
              <w:t xml:space="preserve"> </w:t>
            </w:r>
          </w:p>
          <w:p w14:paraId="126C31D7" w14:textId="77777777" w:rsidR="00F07A37" w:rsidRDefault="00F07A37" w:rsidP="00F07A37">
            <w:pPr>
              <w:spacing w:after="15" w:line="241" w:lineRule="auto"/>
            </w:pPr>
            <w:r>
              <w:rPr>
                <w:rFonts w:ascii="Arial" w:eastAsia="Arial" w:hAnsi="Arial" w:cs="Arial"/>
                <w:b/>
              </w:rPr>
              <w:t>Secondary Care –</w:t>
            </w:r>
            <w:r>
              <w:rPr>
                <w:rFonts w:ascii="Arial" w:eastAsia="Arial" w:hAnsi="Arial" w:cs="Arial"/>
              </w:rPr>
              <w:t xml:space="preserve"> Reconciliation of ESR, MARS and GMC undertaken bi-annually. Monthly checks are undertaken with MARS and GMC. A&amp;R Team receive the following notifications: </w:t>
            </w:r>
          </w:p>
          <w:p w14:paraId="045BBFB6" w14:textId="43E635DD" w:rsidR="000F3F2B" w:rsidRPr="000F3F2B" w:rsidRDefault="00F07A37" w:rsidP="000F3F2B">
            <w:pPr>
              <w:numPr>
                <w:ilvl w:val="0"/>
                <w:numId w:val="10"/>
              </w:numPr>
              <w:ind w:hanging="360"/>
            </w:pPr>
            <w:r>
              <w:rPr>
                <w:rFonts w:ascii="Arial" w:eastAsia="Arial" w:hAnsi="Arial" w:cs="Arial"/>
              </w:rPr>
              <w:t xml:space="preserve">New starters notifications sent by Medical HR </w:t>
            </w:r>
          </w:p>
          <w:p w14:paraId="71AD4004" w14:textId="3427355A" w:rsidR="000F3F2B" w:rsidRDefault="000F3F2B" w:rsidP="000F3F2B">
            <w:pPr>
              <w:numPr>
                <w:ilvl w:val="0"/>
                <w:numId w:val="10"/>
              </w:numPr>
              <w:ind w:hanging="360"/>
            </w:pPr>
            <w:r>
              <w:rPr>
                <w:rFonts w:ascii="Arial" w:hAnsi="Arial" w:cs="Arial"/>
              </w:rPr>
              <w:t>Weekly starters from Medical HR (including any leavers)</w:t>
            </w:r>
          </w:p>
          <w:p w14:paraId="0D30A9E3" w14:textId="77777777" w:rsidR="00F07A37" w:rsidRDefault="00F07A37" w:rsidP="00F07A37">
            <w:pPr>
              <w:numPr>
                <w:ilvl w:val="0"/>
                <w:numId w:val="10"/>
              </w:numPr>
              <w:ind w:hanging="360"/>
            </w:pPr>
            <w:r>
              <w:rPr>
                <w:rFonts w:ascii="Arial" w:eastAsia="Arial" w:hAnsi="Arial" w:cs="Arial"/>
              </w:rPr>
              <w:t xml:space="preserve">Monthly Starters/Leavers report from ESR Team </w:t>
            </w:r>
          </w:p>
          <w:p w14:paraId="1EF22E07" w14:textId="77777777" w:rsidR="00F07A37" w:rsidRDefault="00F07A37" w:rsidP="00F07A37">
            <w:pPr>
              <w:numPr>
                <w:ilvl w:val="0"/>
                <w:numId w:val="10"/>
              </w:numPr>
              <w:ind w:hanging="360"/>
            </w:pPr>
            <w:r>
              <w:rPr>
                <w:rFonts w:ascii="Arial" w:eastAsia="Arial" w:hAnsi="Arial" w:cs="Arial"/>
              </w:rPr>
              <w:t xml:space="preserve">Doctors notifying A&amp;R Team direct </w:t>
            </w:r>
          </w:p>
          <w:p w14:paraId="4BDC7DBC" w14:textId="77777777" w:rsidR="00F07A37" w:rsidRDefault="00F07A37" w:rsidP="00F07A37">
            <w:pPr>
              <w:numPr>
                <w:ilvl w:val="0"/>
                <w:numId w:val="10"/>
              </w:numPr>
              <w:ind w:hanging="360"/>
            </w:pPr>
            <w:r>
              <w:rPr>
                <w:rFonts w:ascii="Arial" w:eastAsia="Arial" w:hAnsi="Arial" w:cs="Arial"/>
              </w:rPr>
              <w:t xml:space="preserve">GMC connection emails </w:t>
            </w:r>
          </w:p>
          <w:p w14:paraId="64D0822A" w14:textId="77777777" w:rsidR="00F07A37" w:rsidRDefault="00F07A37" w:rsidP="00F07A37">
            <w:pPr>
              <w:numPr>
                <w:ilvl w:val="0"/>
                <w:numId w:val="10"/>
              </w:numPr>
              <w:ind w:hanging="360"/>
            </w:pPr>
            <w:r>
              <w:rPr>
                <w:rFonts w:ascii="Arial" w:eastAsia="Arial" w:hAnsi="Arial" w:cs="Arial"/>
              </w:rPr>
              <w:t xml:space="preserve">Monitor doctors on career break and honorary contracts </w:t>
            </w:r>
          </w:p>
          <w:p w14:paraId="2E1E828A" w14:textId="77777777" w:rsidR="00F07A37" w:rsidRDefault="00F07A37" w:rsidP="00F07A37">
            <w:pPr>
              <w:numPr>
                <w:ilvl w:val="0"/>
                <w:numId w:val="10"/>
              </w:numPr>
              <w:ind w:hanging="360"/>
            </w:pPr>
            <w:r>
              <w:rPr>
                <w:rFonts w:ascii="Arial" w:eastAsia="Arial" w:hAnsi="Arial" w:cs="Arial"/>
              </w:rPr>
              <w:t xml:space="preserve">Planned retirements </w:t>
            </w:r>
          </w:p>
          <w:p w14:paraId="6382B695" w14:textId="77777777" w:rsidR="00F07A37" w:rsidRDefault="00F07A37" w:rsidP="00F07A37">
            <w:pPr>
              <w:numPr>
                <w:ilvl w:val="0"/>
                <w:numId w:val="10"/>
              </w:numPr>
              <w:ind w:hanging="360"/>
            </w:pPr>
            <w:r>
              <w:rPr>
                <w:rFonts w:ascii="Arial" w:eastAsia="Arial" w:hAnsi="Arial" w:cs="Arial"/>
              </w:rPr>
              <w:t xml:space="preserve">Adhoc doctors monitored </w:t>
            </w:r>
          </w:p>
          <w:p w14:paraId="28A352CA" w14:textId="77777777" w:rsidR="00F07A37" w:rsidRDefault="00F07A37" w:rsidP="00F07A37">
            <w:pPr>
              <w:ind w:left="360"/>
            </w:pPr>
            <w:r>
              <w:rPr>
                <w:rFonts w:ascii="Arial" w:eastAsia="Arial" w:hAnsi="Arial" w:cs="Arial"/>
              </w:rPr>
              <w:t xml:space="preserve"> </w:t>
            </w:r>
          </w:p>
          <w:p w14:paraId="1CABCF00" w14:textId="77777777" w:rsidR="00F07A37" w:rsidRDefault="00F07A37" w:rsidP="00F07A37">
            <w:r>
              <w:rPr>
                <w:rFonts w:ascii="Arial" w:eastAsia="Arial" w:hAnsi="Arial" w:cs="Arial"/>
              </w:rPr>
              <w:t xml:space="preserve">Relevant checks and actions are undertaken by the team across all systems. </w:t>
            </w:r>
          </w:p>
          <w:p w14:paraId="0630EEA6" w14:textId="77777777" w:rsidR="00F07A37" w:rsidRDefault="00F07A37" w:rsidP="00F07A37">
            <w:r>
              <w:rPr>
                <w:rFonts w:ascii="Arial" w:eastAsia="Arial" w:hAnsi="Arial" w:cs="Arial"/>
              </w:rPr>
              <w:t xml:space="preserve"> </w:t>
            </w:r>
          </w:p>
          <w:p w14:paraId="1E3FF9E6" w14:textId="77777777" w:rsidR="00F07A37" w:rsidRDefault="00F07A37" w:rsidP="00F07A37">
            <w:r>
              <w:rPr>
                <w:rFonts w:ascii="Arial" w:eastAsia="Arial" w:hAnsi="Arial" w:cs="Arial"/>
              </w:rPr>
              <w:t xml:space="preserve">Doctors working overseas are advised accordingly in line with GMC information. </w:t>
            </w:r>
          </w:p>
          <w:p w14:paraId="1762AABF" w14:textId="77777777" w:rsidR="00F07A37" w:rsidRDefault="00F07A37" w:rsidP="00F07A37">
            <w:r>
              <w:rPr>
                <w:rFonts w:ascii="Arial" w:eastAsia="Arial" w:hAnsi="Arial" w:cs="Arial"/>
              </w:rPr>
              <w:t xml:space="preserve"> </w:t>
            </w:r>
          </w:p>
          <w:p w14:paraId="3F3D3216" w14:textId="4EC6908E" w:rsidR="00F07A37" w:rsidRDefault="00F07A37" w:rsidP="00F07A37">
            <w:r>
              <w:rPr>
                <w:rFonts w:ascii="Arial" w:eastAsia="Arial" w:hAnsi="Arial" w:cs="Arial"/>
              </w:rPr>
              <w:t>Collaborative working with Shared Services, Medical HR, Workforce and ESR has ensured that the DBs Connect list is current. Continue collaborative working with all stakeholders to ensure robust processes and checks in place</w:t>
            </w:r>
            <w:r w:rsidR="000F3F2B">
              <w:rPr>
                <w:rFonts w:ascii="Arial" w:eastAsia="Arial" w:hAnsi="Arial" w:cs="Arial"/>
              </w:rPr>
              <w:t xml:space="preserve"> – identifying better ways of working where </w:t>
            </w:r>
            <w:proofErr w:type="gramStart"/>
            <w:r w:rsidR="000F3F2B">
              <w:rPr>
                <w:rFonts w:ascii="Arial" w:eastAsia="Arial" w:hAnsi="Arial" w:cs="Arial"/>
              </w:rPr>
              <w:t>possible.</w:t>
            </w:r>
            <w:r>
              <w:rPr>
                <w:rFonts w:ascii="Arial" w:eastAsia="Arial" w:hAnsi="Arial" w:cs="Arial"/>
              </w:rPr>
              <w:t>.</w:t>
            </w:r>
            <w:proofErr w:type="gramEnd"/>
            <w:r>
              <w:rPr>
                <w:rFonts w:ascii="Arial" w:eastAsia="Arial" w:hAnsi="Arial" w:cs="Arial"/>
              </w:rPr>
              <w:t xml:space="preserve"> </w:t>
            </w:r>
          </w:p>
          <w:p w14:paraId="29B74186" w14:textId="77777777" w:rsidR="00F07A37" w:rsidRDefault="00F07A37" w:rsidP="00F07A37">
            <w:r>
              <w:rPr>
                <w:rFonts w:ascii="Arial" w:eastAsia="Arial" w:hAnsi="Arial" w:cs="Arial"/>
              </w:rPr>
              <w:t xml:space="preserve"> </w:t>
            </w:r>
          </w:p>
          <w:p w14:paraId="765968C0" w14:textId="77777777" w:rsidR="00F07A37" w:rsidRDefault="00F07A37" w:rsidP="00F07A37">
            <w:r>
              <w:rPr>
                <w:rFonts w:ascii="Arial" w:eastAsia="Arial" w:hAnsi="Arial" w:cs="Arial"/>
              </w:rPr>
              <w:t xml:space="preserve">Potential risks are identified on the Executive MD Risk Register. </w:t>
            </w:r>
          </w:p>
          <w:p w14:paraId="645DF422" w14:textId="77777777" w:rsidR="00BD3C03" w:rsidRDefault="00BD3C03" w:rsidP="00BF22C9">
            <w:pPr>
              <w:rPr>
                <w:rFonts w:ascii="Arial" w:hAnsi="Arial" w:cs="Arial"/>
              </w:rPr>
            </w:pPr>
          </w:p>
        </w:tc>
      </w:tr>
    </w:tbl>
    <w:p w14:paraId="69EAF0E8" w14:textId="77777777" w:rsidR="000F3F2B" w:rsidRDefault="000F3F2B">
      <w:r>
        <w:br w:type="page"/>
      </w:r>
    </w:p>
    <w:tbl>
      <w:tblPr>
        <w:tblStyle w:val="TableGrid"/>
        <w:tblW w:w="0" w:type="auto"/>
        <w:tblLook w:val="04A0" w:firstRow="1" w:lastRow="0" w:firstColumn="1" w:lastColumn="0" w:noHBand="0" w:noVBand="1"/>
      </w:tblPr>
      <w:tblGrid>
        <w:gridCol w:w="10627"/>
        <w:gridCol w:w="2835"/>
        <w:gridCol w:w="1926"/>
      </w:tblGrid>
      <w:tr w:rsidR="00846B46" w14:paraId="0FD5194A" w14:textId="77777777" w:rsidTr="00B90CCB">
        <w:tc>
          <w:tcPr>
            <w:tcW w:w="10627" w:type="dxa"/>
            <w:shd w:val="clear" w:color="auto" w:fill="D5DCE4" w:themeFill="text2" w:themeFillTint="33"/>
          </w:tcPr>
          <w:p w14:paraId="60D6262E" w14:textId="32A47360" w:rsidR="00733EAA" w:rsidRDefault="00733EAA" w:rsidP="00733EAA">
            <w:pPr>
              <w:rPr>
                <w:rFonts w:ascii="Arial" w:hAnsi="Arial" w:cs="Arial"/>
              </w:rPr>
            </w:pPr>
            <w:r w:rsidRPr="001C5189">
              <w:rPr>
                <w:rFonts w:ascii="Arial" w:hAnsi="Arial" w:cs="Arial"/>
              </w:rPr>
              <w:t>2.3.3 That where concerns arise about doctors with whom you have a prescribed connection, these are managed and inform the revalidation recommendation appropriately?</w:t>
            </w:r>
          </w:p>
          <w:p w14:paraId="6BC8377A" w14:textId="77777777" w:rsidR="00846B46" w:rsidRDefault="00846B46" w:rsidP="00BF22C9">
            <w:pPr>
              <w:rPr>
                <w:rFonts w:ascii="Arial" w:hAnsi="Arial" w:cs="Arial"/>
              </w:rPr>
            </w:pPr>
          </w:p>
        </w:tc>
        <w:tc>
          <w:tcPr>
            <w:tcW w:w="2835" w:type="dxa"/>
            <w:shd w:val="clear" w:color="auto" w:fill="D5DCE4" w:themeFill="text2" w:themeFillTint="33"/>
          </w:tcPr>
          <w:p w14:paraId="4E4C105A" w14:textId="77777777" w:rsidR="00EB07E8" w:rsidRDefault="00EB07E8" w:rsidP="00EB07E8">
            <w:pPr>
              <w:jc w:val="right"/>
              <w:rPr>
                <w:rFonts w:ascii="Arial" w:hAnsi="Arial" w:cs="Arial"/>
              </w:rPr>
            </w:pPr>
            <w:r>
              <w:rPr>
                <w:rFonts w:ascii="Arial" w:hAnsi="Arial" w:cs="Arial"/>
              </w:rPr>
              <w:t>Level of Assurance (RAG):</w:t>
            </w:r>
          </w:p>
          <w:p w14:paraId="7B05343C" w14:textId="77777777" w:rsidR="00846B46" w:rsidRDefault="00846B46" w:rsidP="00BF22C9">
            <w:pPr>
              <w:rPr>
                <w:rFonts w:ascii="Arial" w:hAnsi="Arial" w:cs="Arial"/>
              </w:rPr>
            </w:pPr>
          </w:p>
        </w:tc>
        <w:tc>
          <w:tcPr>
            <w:tcW w:w="1926" w:type="dxa"/>
          </w:tcPr>
          <w:sdt>
            <w:sdtPr>
              <w:rPr>
                <w:rFonts w:ascii="Arial" w:hAnsi="Arial" w:cs="Arial"/>
                <w:b/>
              </w:rPr>
              <w:alias w:val="RAG"/>
              <w:tag w:val="RAG"/>
              <w:id w:val="1534931626"/>
              <w:placeholder>
                <w:docPart w:val="27D029F2F674470099DEFC56E023AA57"/>
              </w:placeholder>
              <w15:color w:val="333399"/>
              <w:comboBox>
                <w:listItem w:value="Choose an item."/>
                <w:listItem w:displayText="RED" w:value="RED"/>
                <w:listItem w:displayText="AMBER" w:value="AMBER"/>
                <w:listItem w:displayText="GREEN" w:value="GREEN"/>
                <w:listItem w:displayText="n/a" w:value="n/a"/>
              </w:comboBox>
            </w:sdtPr>
            <w:sdtEndPr/>
            <w:sdtContent>
              <w:p w14:paraId="760B4D08" w14:textId="3A97C000" w:rsidR="00B90CCB" w:rsidRDefault="000F3F2B" w:rsidP="00B90CCB">
                <w:pPr>
                  <w:jc w:val="center"/>
                  <w:rPr>
                    <w:rFonts w:ascii="Arial" w:hAnsi="Arial" w:cs="Arial"/>
                    <w:b/>
                  </w:rPr>
                </w:pPr>
                <w:r>
                  <w:rPr>
                    <w:rFonts w:ascii="Arial" w:hAnsi="Arial" w:cs="Arial"/>
                    <w:b/>
                  </w:rPr>
                  <w:t>GREEN</w:t>
                </w:r>
              </w:p>
            </w:sdtContent>
          </w:sdt>
          <w:p w14:paraId="68152FBB" w14:textId="6FBAC944" w:rsidR="00846B46" w:rsidRDefault="00846B46" w:rsidP="00BF22C9">
            <w:pPr>
              <w:rPr>
                <w:rFonts w:ascii="Arial" w:hAnsi="Arial" w:cs="Arial"/>
              </w:rPr>
            </w:pPr>
          </w:p>
        </w:tc>
      </w:tr>
      <w:tr w:rsidR="00BF22C9" w14:paraId="3A158B7F" w14:textId="77777777" w:rsidTr="008B3828">
        <w:tc>
          <w:tcPr>
            <w:tcW w:w="15388" w:type="dxa"/>
            <w:gridSpan w:val="3"/>
            <w:shd w:val="clear" w:color="auto" w:fill="F2F2F2" w:themeFill="background1" w:themeFillShade="F2"/>
          </w:tcPr>
          <w:p w14:paraId="3C5AB278" w14:textId="77777777" w:rsidR="00BF22C9" w:rsidRDefault="00BF22C9" w:rsidP="00BF22C9">
            <w:pPr>
              <w:rPr>
                <w:rFonts w:ascii="Arial" w:hAnsi="Arial" w:cs="Arial"/>
              </w:rPr>
            </w:pPr>
            <w:r w:rsidRPr="00457B75">
              <w:rPr>
                <w:rFonts w:ascii="Arial" w:hAnsi="Arial" w:cs="Arial"/>
              </w:rPr>
              <w:t xml:space="preserve">Evidence for </w:t>
            </w:r>
            <w:r w:rsidRPr="008B3828">
              <w:rPr>
                <w:rFonts w:ascii="Arial" w:hAnsi="Arial" w:cs="Arial"/>
                <w:shd w:val="clear" w:color="auto" w:fill="F2F2F2" w:themeFill="background1" w:themeFillShade="F2"/>
              </w:rPr>
              <w:t>rating assessment / future plans</w:t>
            </w:r>
          </w:p>
          <w:p w14:paraId="75DCFE52" w14:textId="77777777" w:rsidR="00BF22C9" w:rsidRDefault="00BF22C9" w:rsidP="00BF22C9">
            <w:pPr>
              <w:rPr>
                <w:rFonts w:ascii="Arial" w:hAnsi="Arial" w:cs="Arial"/>
              </w:rPr>
            </w:pPr>
          </w:p>
        </w:tc>
      </w:tr>
      <w:tr w:rsidR="00BF22C9" w14:paraId="6433223B" w14:textId="77777777" w:rsidTr="005825B8">
        <w:tc>
          <w:tcPr>
            <w:tcW w:w="15388" w:type="dxa"/>
            <w:gridSpan w:val="3"/>
          </w:tcPr>
          <w:p w14:paraId="1B988E63" w14:textId="77777777" w:rsidR="00F07A37" w:rsidRDefault="00F07A37" w:rsidP="00F07A37">
            <w:pPr>
              <w:ind w:left="41"/>
            </w:pPr>
            <w:r>
              <w:rPr>
                <w:rFonts w:ascii="Arial" w:eastAsia="Arial" w:hAnsi="Arial" w:cs="Arial"/>
              </w:rPr>
              <w:t xml:space="preserve">Continue to check and review decisions on revalidation recommendations by: </w:t>
            </w:r>
          </w:p>
          <w:p w14:paraId="469B3B2A" w14:textId="77777777" w:rsidR="00F07A37" w:rsidRPr="000F3F2B" w:rsidRDefault="00F07A37" w:rsidP="00F07A37">
            <w:pPr>
              <w:numPr>
                <w:ilvl w:val="0"/>
                <w:numId w:val="11"/>
              </w:numPr>
              <w:ind w:hanging="218"/>
              <w:rPr>
                <w:rFonts w:ascii="Arial" w:hAnsi="Arial" w:cs="Arial"/>
              </w:rPr>
            </w:pPr>
            <w:r w:rsidRPr="000F3F2B">
              <w:rPr>
                <w:rFonts w:ascii="Arial" w:eastAsia="Arial" w:hAnsi="Arial" w:cs="Arial"/>
              </w:rPr>
              <w:t xml:space="preserve">GMC notifications </w:t>
            </w:r>
          </w:p>
          <w:p w14:paraId="4C3993DF" w14:textId="77777777" w:rsidR="00F07A37" w:rsidRPr="000F3F2B" w:rsidRDefault="00F07A37" w:rsidP="00F07A37">
            <w:pPr>
              <w:numPr>
                <w:ilvl w:val="0"/>
                <w:numId w:val="11"/>
              </w:numPr>
              <w:ind w:hanging="218"/>
              <w:rPr>
                <w:rFonts w:ascii="Arial" w:hAnsi="Arial" w:cs="Arial"/>
              </w:rPr>
            </w:pPr>
            <w:r w:rsidRPr="000F3F2B">
              <w:rPr>
                <w:rFonts w:ascii="Arial" w:eastAsia="Arial" w:hAnsi="Arial" w:cs="Arial"/>
              </w:rPr>
              <w:t xml:space="preserve">Doctor’s Clinical Director/Lead or Service Group MD </w:t>
            </w:r>
          </w:p>
          <w:p w14:paraId="57EAB524" w14:textId="77777777" w:rsidR="00F07A37" w:rsidRPr="000F3F2B" w:rsidRDefault="00F07A37" w:rsidP="00F07A37">
            <w:pPr>
              <w:numPr>
                <w:ilvl w:val="0"/>
                <w:numId w:val="11"/>
              </w:numPr>
              <w:ind w:hanging="218"/>
              <w:rPr>
                <w:rFonts w:ascii="Arial" w:hAnsi="Arial" w:cs="Arial"/>
              </w:rPr>
            </w:pPr>
            <w:r w:rsidRPr="000F3F2B">
              <w:rPr>
                <w:rFonts w:ascii="Arial" w:eastAsia="Arial" w:hAnsi="Arial" w:cs="Arial"/>
              </w:rPr>
              <w:t xml:space="preserve">Medical HR advice </w:t>
            </w:r>
          </w:p>
          <w:p w14:paraId="62340BD4" w14:textId="6AADA36D" w:rsidR="00F07A37" w:rsidRPr="000F3F2B" w:rsidRDefault="00F07A37" w:rsidP="00F07A37">
            <w:pPr>
              <w:numPr>
                <w:ilvl w:val="0"/>
                <w:numId w:val="11"/>
              </w:numPr>
              <w:ind w:hanging="218"/>
              <w:rPr>
                <w:rFonts w:ascii="Arial" w:hAnsi="Arial" w:cs="Arial"/>
              </w:rPr>
            </w:pPr>
            <w:r w:rsidRPr="000F3F2B">
              <w:rPr>
                <w:rFonts w:ascii="Arial" w:eastAsia="Arial" w:hAnsi="Arial" w:cs="Arial"/>
              </w:rPr>
              <w:t xml:space="preserve">Previous RO, where appropriate </w:t>
            </w:r>
          </w:p>
          <w:p w14:paraId="22638E3A" w14:textId="69FDB118" w:rsidR="000F3F2B" w:rsidRPr="000F3F2B" w:rsidRDefault="000F3F2B" w:rsidP="00F07A37">
            <w:pPr>
              <w:numPr>
                <w:ilvl w:val="0"/>
                <w:numId w:val="11"/>
              </w:numPr>
              <w:ind w:hanging="218"/>
              <w:rPr>
                <w:rFonts w:ascii="Arial" w:hAnsi="Arial" w:cs="Arial"/>
              </w:rPr>
            </w:pPr>
            <w:r w:rsidRPr="000F3F2B">
              <w:rPr>
                <w:rFonts w:ascii="Arial" w:eastAsia="Arial" w:hAnsi="Arial" w:cs="Arial"/>
              </w:rPr>
              <w:t>ROAG meeting</w:t>
            </w:r>
          </w:p>
          <w:p w14:paraId="01B6B77C" w14:textId="77777777" w:rsidR="00F07A37" w:rsidRPr="000F3F2B" w:rsidRDefault="00F07A37" w:rsidP="00F07A37">
            <w:pPr>
              <w:numPr>
                <w:ilvl w:val="0"/>
                <w:numId w:val="11"/>
              </w:numPr>
              <w:ind w:hanging="218"/>
              <w:rPr>
                <w:rFonts w:ascii="Arial" w:hAnsi="Arial" w:cs="Arial"/>
              </w:rPr>
            </w:pPr>
            <w:r w:rsidRPr="000F3F2B">
              <w:rPr>
                <w:rFonts w:ascii="Arial" w:eastAsia="Arial" w:hAnsi="Arial" w:cs="Arial"/>
              </w:rPr>
              <w:t xml:space="preserve">If WPA identified – external clinical or organisational lead   </w:t>
            </w:r>
          </w:p>
          <w:p w14:paraId="59A9C000" w14:textId="77777777" w:rsidR="00F07A37" w:rsidRPr="000F3F2B" w:rsidRDefault="00F07A37" w:rsidP="00F07A37">
            <w:pPr>
              <w:ind w:left="41"/>
              <w:rPr>
                <w:rFonts w:ascii="Arial" w:hAnsi="Arial" w:cs="Arial"/>
              </w:rPr>
            </w:pPr>
            <w:r w:rsidRPr="000F3F2B">
              <w:rPr>
                <w:rFonts w:ascii="Arial" w:eastAsia="Arial" w:hAnsi="Arial" w:cs="Arial"/>
              </w:rPr>
              <w:t xml:space="preserve"> </w:t>
            </w:r>
          </w:p>
          <w:p w14:paraId="6037A36E" w14:textId="167E50AF" w:rsidR="00F07A37" w:rsidRPr="000F3F2B" w:rsidRDefault="00F07A37" w:rsidP="00F07A37">
            <w:pPr>
              <w:spacing w:after="2" w:line="238" w:lineRule="auto"/>
              <w:ind w:left="41" w:right="8"/>
              <w:rPr>
                <w:rFonts w:ascii="Arial" w:eastAsia="Arial" w:hAnsi="Arial" w:cs="Arial"/>
              </w:rPr>
            </w:pPr>
            <w:r w:rsidRPr="000F3F2B">
              <w:rPr>
                <w:rFonts w:ascii="Arial" w:eastAsia="Arial" w:hAnsi="Arial" w:cs="Arial"/>
              </w:rPr>
              <w:t>Continue to discuss recommendations with GMC ELA, where appropriate</w:t>
            </w:r>
            <w:r w:rsidR="000F3F2B" w:rsidRPr="000F3F2B">
              <w:rPr>
                <w:rFonts w:ascii="Arial" w:eastAsia="Arial" w:hAnsi="Arial" w:cs="Arial"/>
              </w:rPr>
              <w:t>, and through quarterly GMC meetings</w:t>
            </w:r>
            <w:r w:rsidRPr="000F3F2B">
              <w:rPr>
                <w:rFonts w:ascii="Arial" w:eastAsia="Arial" w:hAnsi="Arial" w:cs="Arial"/>
              </w:rPr>
              <w:t xml:space="preserve">. Monitor and complete RO TOI forms for all doctors connecting to our DB. External TOI requests the relevant information is completed and highlighted if there are any concerns or previous deferrals to the new RO. </w:t>
            </w:r>
          </w:p>
          <w:p w14:paraId="06EA03C3" w14:textId="5A9F08D2" w:rsidR="000F3F2B" w:rsidRPr="000F3F2B" w:rsidRDefault="000F3F2B" w:rsidP="00F07A37">
            <w:pPr>
              <w:spacing w:after="2" w:line="238" w:lineRule="auto"/>
              <w:ind w:left="41" w:right="8"/>
              <w:rPr>
                <w:rFonts w:ascii="Arial" w:hAnsi="Arial" w:cs="Arial"/>
              </w:rPr>
            </w:pPr>
          </w:p>
          <w:p w14:paraId="22225298" w14:textId="4E757269" w:rsidR="000F3F2B" w:rsidRPr="000F3F2B" w:rsidRDefault="000F3F2B" w:rsidP="00F07A37">
            <w:pPr>
              <w:spacing w:after="2" w:line="238" w:lineRule="auto"/>
              <w:ind w:left="41" w:right="8"/>
              <w:rPr>
                <w:rFonts w:ascii="Arial" w:hAnsi="Arial" w:cs="Arial"/>
              </w:rPr>
            </w:pPr>
            <w:r>
              <w:rPr>
                <w:rFonts w:ascii="Arial" w:hAnsi="Arial" w:cs="Arial"/>
              </w:rPr>
              <w:t xml:space="preserve">AMD for PC &amp; Q&amp;S new process as in 2.3.1 will make the RO aware of any issues which will be shared with the A&amp;R Manager to be made aware. </w:t>
            </w:r>
          </w:p>
          <w:p w14:paraId="5185A53A" w14:textId="77777777" w:rsidR="00F07A37" w:rsidRPr="000F3F2B" w:rsidRDefault="00F07A37" w:rsidP="00F07A37">
            <w:pPr>
              <w:ind w:left="41"/>
              <w:rPr>
                <w:rFonts w:ascii="Arial" w:hAnsi="Arial" w:cs="Arial"/>
              </w:rPr>
            </w:pPr>
            <w:r w:rsidRPr="000F3F2B">
              <w:rPr>
                <w:rFonts w:ascii="Arial" w:eastAsia="Arial" w:hAnsi="Arial" w:cs="Arial"/>
              </w:rPr>
              <w:t xml:space="preserve"> </w:t>
            </w:r>
          </w:p>
          <w:p w14:paraId="0F207BFD" w14:textId="77777777" w:rsidR="00F07A37" w:rsidRDefault="00F07A37" w:rsidP="00F07A37">
            <w:pPr>
              <w:spacing w:after="2" w:line="239" w:lineRule="auto"/>
              <w:ind w:left="41"/>
            </w:pPr>
            <w:r w:rsidRPr="000F3F2B">
              <w:rPr>
                <w:rFonts w:ascii="Arial" w:eastAsia="Arial" w:hAnsi="Arial" w:cs="Arial"/>
              </w:rPr>
              <w:t>Breach of duties (including all claims against the health board) are recorded on database and doctor are instructed to include reflections on these cases within appraisals</w:t>
            </w:r>
            <w:r>
              <w:rPr>
                <w:rFonts w:ascii="Arial" w:eastAsia="Arial" w:hAnsi="Arial" w:cs="Arial"/>
              </w:rPr>
              <w:t xml:space="preserve"> by RO in writing – working with the Legal Team to ensure robust processes and reporting. </w:t>
            </w:r>
          </w:p>
          <w:p w14:paraId="54DE0358" w14:textId="77777777" w:rsidR="00BD3C03" w:rsidRDefault="00BD3C03" w:rsidP="00BF22C9">
            <w:pPr>
              <w:rPr>
                <w:rFonts w:ascii="Arial" w:hAnsi="Arial" w:cs="Arial"/>
              </w:rPr>
            </w:pPr>
          </w:p>
        </w:tc>
      </w:tr>
      <w:tr w:rsidR="008B3828" w14:paraId="2889C515" w14:textId="77777777" w:rsidTr="00B90CCB">
        <w:tc>
          <w:tcPr>
            <w:tcW w:w="10627" w:type="dxa"/>
            <w:shd w:val="clear" w:color="auto" w:fill="D5DCE4" w:themeFill="text2" w:themeFillTint="33"/>
          </w:tcPr>
          <w:p w14:paraId="56621828" w14:textId="77777777" w:rsidR="000E50F7" w:rsidRDefault="000E50F7" w:rsidP="000E50F7">
            <w:pPr>
              <w:rPr>
                <w:rFonts w:ascii="Arial" w:hAnsi="Arial" w:cs="Arial"/>
              </w:rPr>
            </w:pPr>
            <w:r w:rsidRPr="001C5189">
              <w:rPr>
                <w:rFonts w:ascii="Arial" w:hAnsi="Arial" w:cs="Arial"/>
              </w:rPr>
              <w:t>2.3.4 That should concerns arise during the appraisal process, these will be shared and managed appropriately?</w:t>
            </w:r>
          </w:p>
          <w:p w14:paraId="65F8A8E0" w14:textId="77777777" w:rsidR="008B3828" w:rsidRDefault="008B3828" w:rsidP="00BF22C9">
            <w:pPr>
              <w:rPr>
                <w:rFonts w:ascii="Arial" w:hAnsi="Arial" w:cs="Arial"/>
              </w:rPr>
            </w:pPr>
          </w:p>
        </w:tc>
        <w:tc>
          <w:tcPr>
            <w:tcW w:w="2835" w:type="dxa"/>
            <w:shd w:val="clear" w:color="auto" w:fill="D5DCE4" w:themeFill="text2" w:themeFillTint="33"/>
          </w:tcPr>
          <w:p w14:paraId="757EBCF7" w14:textId="77777777" w:rsidR="00EB07E8" w:rsidRDefault="00EB07E8" w:rsidP="00EB07E8">
            <w:pPr>
              <w:jc w:val="right"/>
              <w:rPr>
                <w:rFonts w:ascii="Arial" w:hAnsi="Arial" w:cs="Arial"/>
              </w:rPr>
            </w:pPr>
            <w:r>
              <w:rPr>
                <w:rFonts w:ascii="Arial" w:hAnsi="Arial" w:cs="Arial"/>
              </w:rPr>
              <w:t>Level of Assurance (RAG):</w:t>
            </w:r>
          </w:p>
          <w:p w14:paraId="0F738307" w14:textId="77777777" w:rsidR="008B3828" w:rsidRDefault="008B3828" w:rsidP="00BF22C9">
            <w:pPr>
              <w:rPr>
                <w:rFonts w:ascii="Arial" w:hAnsi="Arial" w:cs="Arial"/>
              </w:rPr>
            </w:pPr>
          </w:p>
        </w:tc>
        <w:tc>
          <w:tcPr>
            <w:tcW w:w="1926" w:type="dxa"/>
          </w:tcPr>
          <w:sdt>
            <w:sdtPr>
              <w:rPr>
                <w:rFonts w:ascii="Arial" w:hAnsi="Arial" w:cs="Arial"/>
                <w:b/>
              </w:rPr>
              <w:alias w:val="RAG"/>
              <w:tag w:val="RAG"/>
              <w:id w:val="-1977671322"/>
              <w:placeholder>
                <w:docPart w:val="3D52DCD339C54BAAACE71DC1C59F1666"/>
              </w:placeholder>
              <w15:color w:val="333399"/>
              <w:comboBox>
                <w:listItem w:value="Choose an item."/>
                <w:listItem w:displayText="RED" w:value="RED"/>
                <w:listItem w:displayText="AMBER" w:value="AMBER"/>
                <w:listItem w:displayText="GREEN" w:value="GREEN"/>
                <w:listItem w:displayText="n/a" w:value="n/a"/>
              </w:comboBox>
            </w:sdtPr>
            <w:sdtEndPr/>
            <w:sdtContent>
              <w:p w14:paraId="4E355BDA" w14:textId="130A1614" w:rsidR="00B90CCB" w:rsidRDefault="000F3F2B" w:rsidP="00B90CCB">
                <w:pPr>
                  <w:jc w:val="center"/>
                  <w:rPr>
                    <w:rFonts w:ascii="Arial" w:hAnsi="Arial" w:cs="Arial"/>
                    <w:b/>
                  </w:rPr>
                </w:pPr>
                <w:r>
                  <w:rPr>
                    <w:rFonts w:ascii="Arial" w:hAnsi="Arial" w:cs="Arial"/>
                    <w:b/>
                  </w:rPr>
                  <w:t>GREEN</w:t>
                </w:r>
              </w:p>
            </w:sdtContent>
          </w:sdt>
          <w:p w14:paraId="1F480237" w14:textId="1BBE1357" w:rsidR="008B3828" w:rsidRDefault="008B3828" w:rsidP="00BF22C9">
            <w:pPr>
              <w:rPr>
                <w:rFonts w:ascii="Arial" w:hAnsi="Arial" w:cs="Arial"/>
              </w:rPr>
            </w:pPr>
          </w:p>
        </w:tc>
      </w:tr>
      <w:tr w:rsidR="00BF22C9" w14:paraId="45BF6031" w14:textId="77777777" w:rsidTr="008B3828">
        <w:tc>
          <w:tcPr>
            <w:tcW w:w="15388" w:type="dxa"/>
            <w:gridSpan w:val="3"/>
            <w:shd w:val="clear" w:color="auto" w:fill="F2F2F2" w:themeFill="background1" w:themeFillShade="F2"/>
          </w:tcPr>
          <w:p w14:paraId="7E1D16F2" w14:textId="77777777" w:rsidR="00BF22C9" w:rsidRDefault="00BF22C9" w:rsidP="00BF22C9">
            <w:pPr>
              <w:rPr>
                <w:rFonts w:ascii="Arial" w:hAnsi="Arial" w:cs="Arial"/>
              </w:rPr>
            </w:pPr>
            <w:r w:rsidRPr="00457B75">
              <w:rPr>
                <w:rFonts w:ascii="Arial" w:hAnsi="Arial" w:cs="Arial"/>
              </w:rPr>
              <w:t>Evidence for rating assessment / future plans</w:t>
            </w:r>
          </w:p>
          <w:p w14:paraId="78C8ADC5" w14:textId="77777777" w:rsidR="00BF22C9" w:rsidRDefault="00BF22C9" w:rsidP="00BF22C9">
            <w:pPr>
              <w:rPr>
                <w:rFonts w:ascii="Arial" w:hAnsi="Arial" w:cs="Arial"/>
              </w:rPr>
            </w:pPr>
          </w:p>
        </w:tc>
      </w:tr>
      <w:tr w:rsidR="008B3828" w14:paraId="311741C6" w14:textId="77777777" w:rsidTr="005825B8">
        <w:tc>
          <w:tcPr>
            <w:tcW w:w="15388" w:type="dxa"/>
            <w:gridSpan w:val="3"/>
          </w:tcPr>
          <w:p w14:paraId="2B542135" w14:textId="629CF0A1" w:rsidR="009D38E0" w:rsidRDefault="009D38E0" w:rsidP="009D38E0">
            <w:pPr>
              <w:ind w:left="41"/>
            </w:pPr>
            <w:r>
              <w:rPr>
                <w:rFonts w:ascii="Arial" w:eastAsia="Arial" w:hAnsi="Arial" w:cs="Arial"/>
                <w:b/>
              </w:rPr>
              <w:t>Primary Care</w:t>
            </w:r>
            <w:r>
              <w:rPr>
                <w:rFonts w:ascii="Arial" w:eastAsia="Arial" w:hAnsi="Arial" w:cs="Arial"/>
              </w:rPr>
              <w:t xml:space="preserve"> – Appraisers follow well established process for escalation and are aware of the process to escalate to the AC</w:t>
            </w:r>
            <w:r w:rsidR="000F3F2B">
              <w:rPr>
                <w:rFonts w:ascii="Arial" w:eastAsia="Arial" w:hAnsi="Arial" w:cs="Arial"/>
              </w:rPr>
              <w:t>, RSU</w:t>
            </w:r>
            <w:r>
              <w:rPr>
                <w:rFonts w:ascii="Arial" w:eastAsia="Arial" w:hAnsi="Arial" w:cs="Arial"/>
              </w:rPr>
              <w:t xml:space="preserve"> and A&amp;R Team. </w:t>
            </w:r>
          </w:p>
          <w:p w14:paraId="558ABE20" w14:textId="77777777" w:rsidR="009D38E0" w:rsidRDefault="009D38E0" w:rsidP="009D38E0">
            <w:pPr>
              <w:ind w:left="41"/>
            </w:pPr>
            <w:r>
              <w:rPr>
                <w:rFonts w:ascii="Arial" w:eastAsia="Arial" w:hAnsi="Arial" w:cs="Arial"/>
              </w:rPr>
              <w:t xml:space="preserve"> </w:t>
            </w:r>
          </w:p>
          <w:p w14:paraId="46ACC397" w14:textId="77777777" w:rsidR="009D38E0" w:rsidRDefault="009D38E0" w:rsidP="009D38E0">
            <w:pPr>
              <w:ind w:left="41"/>
            </w:pPr>
            <w:r>
              <w:rPr>
                <w:rFonts w:ascii="Arial" w:eastAsia="Arial" w:hAnsi="Arial" w:cs="Arial"/>
                <w:b/>
              </w:rPr>
              <w:t>Secondary Care</w:t>
            </w:r>
            <w:r>
              <w:rPr>
                <w:rFonts w:ascii="Arial" w:eastAsia="Arial" w:hAnsi="Arial" w:cs="Arial"/>
              </w:rPr>
              <w:t xml:space="preserve"> – Appraisers follow established process for escalation and aware of process to escalate concerns. </w:t>
            </w:r>
          </w:p>
          <w:p w14:paraId="6CD85C42" w14:textId="77777777" w:rsidR="009D38E0" w:rsidRDefault="009D38E0" w:rsidP="009D38E0">
            <w:pPr>
              <w:ind w:left="41"/>
            </w:pPr>
            <w:r>
              <w:rPr>
                <w:rFonts w:ascii="Arial" w:eastAsia="Arial" w:hAnsi="Arial" w:cs="Arial"/>
              </w:rPr>
              <w:t xml:space="preserve"> </w:t>
            </w:r>
          </w:p>
          <w:p w14:paraId="4358391A" w14:textId="39C844C7" w:rsidR="009D38E0" w:rsidRDefault="009D38E0" w:rsidP="009D38E0">
            <w:pPr>
              <w:ind w:left="41"/>
            </w:pPr>
            <w:r>
              <w:rPr>
                <w:rFonts w:ascii="Arial" w:eastAsia="Arial" w:hAnsi="Arial" w:cs="Arial"/>
              </w:rPr>
              <w:t xml:space="preserve">Appraisers in primary and secondary care have escalation processes in line with the Wales Appraisal Exceptions Management Guidance/Protocol. </w:t>
            </w:r>
          </w:p>
          <w:p w14:paraId="2A936E4B" w14:textId="77777777" w:rsidR="009D38E0" w:rsidRDefault="009D38E0" w:rsidP="009D38E0">
            <w:pPr>
              <w:ind w:left="41"/>
            </w:pPr>
            <w:r>
              <w:rPr>
                <w:rFonts w:ascii="Arial" w:eastAsia="Arial" w:hAnsi="Arial" w:cs="Arial"/>
              </w:rPr>
              <w:t xml:space="preserve"> </w:t>
            </w:r>
          </w:p>
          <w:p w14:paraId="79619ED5" w14:textId="33719286" w:rsidR="00BD3C03" w:rsidRPr="00457B75" w:rsidRDefault="009D38E0" w:rsidP="009D38E0">
            <w:pPr>
              <w:rPr>
                <w:rFonts w:ascii="Arial" w:hAnsi="Arial" w:cs="Arial"/>
              </w:rPr>
            </w:pPr>
            <w:r>
              <w:rPr>
                <w:rFonts w:ascii="Arial" w:eastAsia="Arial" w:hAnsi="Arial" w:cs="Arial"/>
              </w:rPr>
              <w:t xml:space="preserve">Any concerns are highlighted and discussed with the </w:t>
            </w:r>
            <w:r w:rsidR="000F3F2B">
              <w:rPr>
                <w:rFonts w:ascii="Arial" w:eastAsia="Arial" w:hAnsi="Arial" w:cs="Arial"/>
              </w:rPr>
              <w:t xml:space="preserve">RO or </w:t>
            </w:r>
            <w:r>
              <w:rPr>
                <w:rFonts w:ascii="Arial" w:eastAsia="Arial" w:hAnsi="Arial" w:cs="Arial"/>
              </w:rPr>
              <w:t>Deputy RO, these may be discussed at ROAG meetings, also occasionally may be highlighted with the GMC ELA</w:t>
            </w:r>
            <w:r w:rsidR="000F3F2B">
              <w:rPr>
                <w:rFonts w:ascii="Arial" w:eastAsia="Arial" w:hAnsi="Arial" w:cs="Arial"/>
              </w:rPr>
              <w:t xml:space="preserve"> at the GMC quarterly review meetings</w:t>
            </w:r>
            <w:r>
              <w:rPr>
                <w:rFonts w:ascii="Arial" w:eastAsia="Arial" w:hAnsi="Arial" w:cs="Arial"/>
              </w:rPr>
              <w:t xml:space="preserve">. </w:t>
            </w:r>
          </w:p>
        </w:tc>
      </w:tr>
      <w:tr w:rsidR="008B3828" w14:paraId="48BDBB13" w14:textId="77777777" w:rsidTr="00B90CCB">
        <w:tc>
          <w:tcPr>
            <w:tcW w:w="10627" w:type="dxa"/>
            <w:shd w:val="clear" w:color="auto" w:fill="D5DCE4" w:themeFill="text2" w:themeFillTint="33"/>
          </w:tcPr>
          <w:p w14:paraId="240FC59F" w14:textId="77777777" w:rsidR="00081D5D" w:rsidRDefault="00081D5D" w:rsidP="00081D5D">
            <w:pPr>
              <w:rPr>
                <w:rFonts w:ascii="Arial" w:hAnsi="Arial" w:cs="Arial"/>
              </w:rPr>
            </w:pPr>
            <w:r w:rsidRPr="001C5189">
              <w:rPr>
                <w:rFonts w:ascii="Arial" w:hAnsi="Arial" w:cs="Arial"/>
              </w:rPr>
              <w:t xml:space="preserve">2.3.5 That should concerns arise </w:t>
            </w:r>
            <w:r>
              <w:rPr>
                <w:rFonts w:ascii="Arial" w:hAnsi="Arial" w:cs="Arial"/>
              </w:rPr>
              <w:t>about a doctor who works for the DB</w:t>
            </w:r>
            <w:r w:rsidRPr="001C5189">
              <w:rPr>
                <w:rFonts w:ascii="Arial" w:hAnsi="Arial" w:cs="Arial"/>
              </w:rPr>
              <w:t xml:space="preserve"> but does not hav</w:t>
            </w:r>
            <w:r>
              <w:rPr>
                <w:rFonts w:ascii="Arial" w:hAnsi="Arial" w:cs="Arial"/>
              </w:rPr>
              <w:t>e a prescribed connection with the DB</w:t>
            </w:r>
            <w:r w:rsidRPr="001C5189">
              <w:rPr>
                <w:rFonts w:ascii="Arial" w:hAnsi="Arial" w:cs="Arial"/>
              </w:rPr>
              <w:t>, or no longer ha</w:t>
            </w:r>
            <w:r>
              <w:rPr>
                <w:rFonts w:ascii="Arial" w:hAnsi="Arial" w:cs="Arial"/>
              </w:rPr>
              <w:t>s a prescribed connection with the DB</w:t>
            </w:r>
            <w:r w:rsidRPr="001C5189">
              <w:rPr>
                <w:rFonts w:ascii="Arial" w:hAnsi="Arial" w:cs="Arial"/>
              </w:rPr>
              <w:t>, this</w:t>
            </w:r>
            <w:r>
              <w:rPr>
                <w:rFonts w:ascii="Arial" w:hAnsi="Arial" w:cs="Arial"/>
              </w:rPr>
              <w:t xml:space="preserve"> information is shared appropriately between organisations?</w:t>
            </w:r>
          </w:p>
          <w:p w14:paraId="6FACC6D7" w14:textId="77777777" w:rsidR="008B3828" w:rsidRDefault="008B3828" w:rsidP="00BF22C9">
            <w:pPr>
              <w:rPr>
                <w:rFonts w:ascii="Arial" w:hAnsi="Arial" w:cs="Arial"/>
              </w:rPr>
            </w:pPr>
          </w:p>
        </w:tc>
        <w:tc>
          <w:tcPr>
            <w:tcW w:w="2835" w:type="dxa"/>
            <w:shd w:val="clear" w:color="auto" w:fill="D5DCE4" w:themeFill="text2" w:themeFillTint="33"/>
          </w:tcPr>
          <w:p w14:paraId="37F14B5F" w14:textId="77777777" w:rsidR="00EB07E8" w:rsidRDefault="00EB07E8" w:rsidP="00EB07E8">
            <w:pPr>
              <w:jc w:val="right"/>
              <w:rPr>
                <w:rFonts w:ascii="Arial" w:hAnsi="Arial" w:cs="Arial"/>
              </w:rPr>
            </w:pPr>
            <w:r>
              <w:rPr>
                <w:rFonts w:ascii="Arial" w:hAnsi="Arial" w:cs="Arial"/>
              </w:rPr>
              <w:t>Level of Assurance (RAG):</w:t>
            </w:r>
          </w:p>
          <w:p w14:paraId="52551DB1" w14:textId="77777777" w:rsidR="008B3828" w:rsidRDefault="008B3828" w:rsidP="00B90CCB">
            <w:pPr>
              <w:jc w:val="right"/>
              <w:rPr>
                <w:rFonts w:ascii="Arial" w:hAnsi="Arial" w:cs="Arial"/>
              </w:rPr>
            </w:pPr>
          </w:p>
        </w:tc>
        <w:tc>
          <w:tcPr>
            <w:tcW w:w="1926" w:type="dxa"/>
          </w:tcPr>
          <w:sdt>
            <w:sdtPr>
              <w:rPr>
                <w:rFonts w:ascii="Arial" w:hAnsi="Arial" w:cs="Arial"/>
                <w:b/>
              </w:rPr>
              <w:alias w:val="RAG"/>
              <w:tag w:val="RAG"/>
              <w:id w:val="-2356214"/>
              <w:placeholder>
                <w:docPart w:val="391D482B20314D2690D0A70D12ECF9DC"/>
              </w:placeholder>
              <w15:color w:val="333399"/>
              <w:comboBox>
                <w:listItem w:value="Choose an item."/>
                <w:listItem w:displayText="RED" w:value="RED"/>
                <w:listItem w:displayText="AMBER" w:value="AMBER"/>
                <w:listItem w:displayText="GREEN" w:value="GREEN"/>
                <w:listItem w:displayText="n/a" w:value="n/a"/>
              </w:comboBox>
            </w:sdtPr>
            <w:sdtEndPr/>
            <w:sdtContent>
              <w:p w14:paraId="0DB6B9FF" w14:textId="041BDB19" w:rsidR="00B90CCB" w:rsidRDefault="000F3F2B" w:rsidP="00B90CCB">
                <w:pPr>
                  <w:jc w:val="center"/>
                  <w:rPr>
                    <w:rFonts w:ascii="Arial" w:hAnsi="Arial" w:cs="Arial"/>
                    <w:b/>
                  </w:rPr>
                </w:pPr>
                <w:r>
                  <w:rPr>
                    <w:rFonts w:ascii="Arial" w:hAnsi="Arial" w:cs="Arial"/>
                    <w:b/>
                  </w:rPr>
                  <w:t>GREEN</w:t>
                </w:r>
              </w:p>
            </w:sdtContent>
          </w:sdt>
          <w:p w14:paraId="5A9CB44C" w14:textId="5A8D095B" w:rsidR="008B3828" w:rsidRDefault="008B3828" w:rsidP="00BF22C9">
            <w:pPr>
              <w:rPr>
                <w:rFonts w:ascii="Arial" w:hAnsi="Arial" w:cs="Arial"/>
              </w:rPr>
            </w:pPr>
          </w:p>
        </w:tc>
      </w:tr>
      <w:tr w:rsidR="00BF22C9" w14:paraId="152FD498" w14:textId="77777777" w:rsidTr="008B3828">
        <w:tc>
          <w:tcPr>
            <w:tcW w:w="15388" w:type="dxa"/>
            <w:gridSpan w:val="3"/>
            <w:shd w:val="clear" w:color="auto" w:fill="F2F2F2" w:themeFill="background1" w:themeFillShade="F2"/>
          </w:tcPr>
          <w:p w14:paraId="7F6102E9" w14:textId="77777777" w:rsidR="00BF22C9" w:rsidRDefault="00BF22C9" w:rsidP="00BF22C9">
            <w:pPr>
              <w:rPr>
                <w:rFonts w:ascii="Arial" w:hAnsi="Arial" w:cs="Arial"/>
              </w:rPr>
            </w:pPr>
            <w:r w:rsidRPr="00457B75">
              <w:rPr>
                <w:rFonts w:ascii="Arial" w:hAnsi="Arial" w:cs="Arial"/>
              </w:rPr>
              <w:t>Evidence for rating assessment / future plans</w:t>
            </w:r>
          </w:p>
          <w:p w14:paraId="39DE0342" w14:textId="77777777" w:rsidR="00BF22C9" w:rsidRDefault="00BF22C9" w:rsidP="00BF22C9">
            <w:pPr>
              <w:rPr>
                <w:rFonts w:ascii="Arial" w:hAnsi="Arial" w:cs="Arial"/>
              </w:rPr>
            </w:pPr>
          </w:p>
        </w:tc>
      </w:tr>
      <w:tr w:rsidR="00BF22C9" w14:paraId="30AB4A86" w14:textId="77777777" w:rsidTr="005825B8">
        <w:tc>
          <w:tcPr>
            <w:tcW w:w="15388" w:type="dxa"/>
            <w:gridSpan w:val="3"/>
          </w:tcPr>
          <w:p w14:paraId="7173BD6B" w14:textId="39BDA809" w:rsidR="009D38E0" w:rsidRDefault="009D38E0" w:rsidP="009D38E0">
            <w:pPr>
              <w:spacing w:line="241" w:lineRule="auto"/>
            </w:pPr>
            <w:r>
              <w:rPr>
                <w:rFonts w:ascii="Arial" w:eastAsia="Arial" w:hAnsi="Arial" w:cs="Arial"/>
              </w:rPr>
              <w:t xml:space="preserve">Any concerns arising about doctors working within the DB but does not have a prescribed connection, or no longer has a prescribed connection – this information is shared with current or new DB.  </w:t>
            </w:r>
            <w:r w:rsidR="000F3F2B">
              <w:rPr>
                <w:rFonts w:ascii="Arial" w:eastAsia="Arial" w:hAnsi="Arial" w:cs="Arial"/>
              </w:rPr>
              <w:t>If the doctor has not got a DB connection this would be highlighted to the GMC ELA.</w:t>
            </w:r>
          </w:p>
          <w:p w14:paraId="003697B4" w14:textId="77777777" w:rsidR="009D38E0" w:rsidRDefault="009D38E0" w:rsidP="009D38E0">
            <w:pPr>
              <w:spacing w:after="127"/>
            </w:pPr>
            <w:r>
              <w:rPr>
                <w:rFonts w:ascii="Arial" w:eastAsia="Arial" w:hAnsi="Arial" w:cs="Arial"/>
                <w:sz w:val="8"/>
              </w:rPr>
              <w:t xml:space="preserve"> </w:t>
            </w:r>
          </w:p>
          <w:p w14:paraId="4966822C" w14:textId="77777777" w:rsidR="009D38E0" w:rsidRDefault="009D38E0" w:rsidP="009D38E0">
            <w:pPr>
              <w:spacing w:after="23"/>
            </w:pPr>
            <w:r>
              <w:rPr>
                <w:rFonts w:ascii="Arial" w:eastAsia="Arial" w:hAnsi="Arial" w:cs="Arial"/>
              </w:rPr>
              <w:t xml:space="preserve">Continue to discuss concerns raised for doctors without a prescribed connection discussed at ROAG. for concerns raised for the following: </w:t>
            </w:r>
          </w:p>
          <w:p w14:paraId="7C9CAB26" w14:textId="77777777" w:rsidR="009D38E0" w:rsidRDefault="009D38E0" w:rsidP="009D38E0">
            <w:pPr>
              <w:numPr>
                <w:ilvl w:val="0"/>
                <w:numId w:val="12"/>
              </w:numPr>
              <w:ind w:hanging="360"/>
            </w:pPr>
            <w:r>
              <w:rPr>
                <w:rFonts w:ascii="Arial" w:eastAsia="Arial" w:hAnsi="Arial" w:cs="Arial"/>
              </w:rPr>
              <w:t xml:space="preserve">Doctors in training - concerns raised through HEIW’s well established process. </w:t>
            </w:r>
          </w:p>
          <w:p w14:paraId="215EBEE0" w14:textId="3BE42BAD" w:rsidR="009D38E0" w:rsidRPr="000F3F2B" w:rsidRDefault="009D38E0" w:rsidP="009D38E0">
            <w:pPr>
              <w:numPr>
                <w:ilvl w:val="0"/>
                <w:numId w:val="12"/>
              </w:numPr>
              <w:ind w:hanging="360"/>
            </w:pPr>
            <w:r>
              <w:rPr>
                <w:rFonts w:ascii="Arial" w:eastAsia="Arial" w:hAnsi="Arial" w:cs="Arial"/>
              </w:rPr>
              <w:t xml:space="preserve">Locum Agency Doctors – concerns raised with agency’s Responsible Officer. </w:t>
            </w:r>
          </w:p>
          <w:p w14:paraId="3B6C4D7C" w14:textId="230C98B1" w:rsidR="000F3F2B" w:rsidRPr="000F3F2B" w:rsidRDefault="000F3F2B" w:rsidP="009D38E0">
            <w:pPr>
              <w:numPr>
                <w:ilvl w:val="0"/>
                <w:numId w:val="12"/>
              </w:numPr>
              <w:ind w:hanging="360"/>
              <w:rPr>
                <w:rFonts w:ascii="Arial" w:hAnsi="Arial" w:cs="Arial"/>
              </w:rPr>
            </w:pPr>
            <w:r w:rsidRPr="000F3F2B">
              <w:rPr>
                <w:rFonts w:ascii="Arial" w:hAnsi="Arial" w:cs="Arial"/>
              </w:rPr>
              <w:t>Private Practice – concerns would be shared where the doctor undertakes WPA.</w:t>
            </w:r>
          </w:p>
          <w:p w14:paraId="4ACD6AC5" w14:textId="77777777" w:rsidR="009D38E0" w:rsidRPr="000F3F2B" w:rsidRDefault="009D38E0" w:rsidP="009D38E0">
            <w:pPr>
              <w:spacing w:after="44"/>
              <w:rPr>
                <w:rFonts w:ascii="Arial" w:hAnsi="Arial" w:cs="Arial"/>
              </w:rPr>
            </w:pPr>
            <w:r w:rsidRPr="000F3F2B">
              <w:rPr>
                <w:rFonts w:ascii="Arial" w:eastAsia="Arial" w:hAnsi="Arial" w:cs="Arial"/>
                <w:sz w:val="16"/>
              </w:rPr>
              <w:t xml:space="preserve"> </w:t>
            </w:r>
          </w:p>
          <w:p w14:paraId="4585E7C6" w14:textId="77777777" w:rsidR="009D38E0" w:rsidRDefault="009D38E0" w:rsidP="009D38E0">
            <w:r>
              <w:rPr>
                <w:rFonts w:ascii="Arial" w:eastAsia="Arial" w:hAnsi="Arial" w:cs="Arial"/>
              </w:rPr>
              <w:t xml:space="preserve">Doctor’s employed by other HB/organisation – inform organisations governance process, manage concern and outcome. </w:t>
            </w:r>
          </w:p>
          <w:p w14:paraId="3D197976" w14:textId="77777777" w:rsidR="009D38E0" w:rsidRDefault="009D38E0" w:rsidP="009D38E0">
            <w:pPr>
              <w:spacing w:after="40"/>
            </w:pPr>
            <w:r>
              <w:rPr>
                <w:rFonts w:ascii="Arial" w:eastAsia="Arial" w:hAnsi="Arial" w:cs="Arial"/>
                <w:sz w:val="16"/>
              </w:rPr>
              <w:t xml:space="preserve"> </w:t>
            </w:r>
          </w:p>
          <w:p w14:paraId="1555783D" w14:textId="55EDE2AF" w:rsidR="009D38E0" w:rsidRDefault="009D38E0" w:rsidP="009D38E0">
            <w:r>
              <w:rPr>
                <w:rFonts w:ascii="Arial" w:eastAsia="Arial" w:hAnsi="Arial" w:cs="Arial"/>
              </w:rPr>
              <w:t xml:space="preserve">Continue to hold Safeguarding Strategy Meetings, even when a locum doctor has caused concern and is attached to another designated body. </w:t>
            </w:r>
          </w:p>
          <w:p w14:paraId="0AF283DF" w14:textId="77777777" w:rsidR="009D38E0" w:rsidRDefault="009D38E0" w:rsidP="009D38E0">
            <w:pPr>
              <w:spacing w:after="41"/>
            </w:pPr>
            <w:r>
              <w:rPr>
                <w:rFonts w:ascii="Arial" w:eastAsia="Arial" w:hAnsi="Arial" w:cs="Arial"/>
                <w:sz w:val="16"/>
              </w:rPr>
              <w:t xml:space="preserve"> </w:t>
            </w:r>
          </w:p>
          <w:p w14:paraId="0CF21848" w14:textId="2F52EEB8" w:rsidR="00212829" w:rsidRDefault="009D38E0" w:rsidP="009D38E0">
            <w:pPr>
              <w:rPr>
                <w:rFonts w:ascii="Arial" w:eastAsia="Arial" w:hAnsi="Arial" w:cs="Arial"/>
              </w:rPr>
            </w:pPr>
            <w:r>
              <w:rPr>
                <w:rFonts w:ascii="Arial" w:eastAsia="Arial" w:hAnsi="Arial" w:cs="Arial"/>
              </w:rPr>
              <w:t xml:space="preserve">Discussed at GMC ELA </w:t>
            </w:r>
            <w:r w:rsidR="000F3F2B">
              <w:rPr>
                <w:rFonts w:ascii="Arial" w:eastAsia="Arial" w:hAnsi="Arial" w:cs="Arial"/>
              </w:rPr>
              <w:t xml:space="preserve">quarterly </w:t>
            </w:r>
            <w:r>
              <w:rPr>
                <w:rFonts w:ascii="Arial" w:eastAsia="Arial" w:hAnsi="Arial" w:cs="Arial"/>
              </w:rPr>
              <w:t xml:space="preserve">meetings. </w:t>
            </w:r>
          </w:p>
          <w:p w14:paraId="402A4524" w14:textId="4D107F57" w:rsidR="009D38E0" w:rsidRDefault="009D38E0" w:rsidP="009D38E0">
            <w:pPr>
              <w:rPr>
                <w:rFonts w:ascii="Arial" w:hAnsi="Arial" w:cs="Arial"/>
              </w:rPr>
            </w:pPr>
          </w:p>
        </w:tc>
      </w:tr>
      <w:tr w:rsidR="008B3828" w14:paraId="077C2AEF" w14:textId="77777777" w:rsidTr="00B90CCB">
        <w:tc>
          <w:tcPr>
            <w:tcW w:w="10627" w:type="dxa"/>
            <w:shd w:val="clear" w:color="auto" w:fill="D5DCE4" w:themeFill="text2" w:themeFillTint="33"/>
          </w:tcPr>
          <w:p w14:paraId="24842F8C" w14:textId="77777777" w:rsidR="00F05D15" w:rsidRDefault="00F05D15" w:rsidP="00F05D15">
            <w:pPr>
              <w:rPr>
                <w:rFonts w:ascii="Arial" w:hAnsi="Arial" w:cs="Arial"/>
              </w:rPr>
            </w:pPr>
            <w:r w:rsidRPr="001C5189">
              <w:rPr>
                <w:rFonts w:ascii="Arial" w:hAnsi="Arial" w:cs="Arial"/>
              </w:rPr>
              <w:t>2.3.6 That governance information is consistently available relating to all doctors, including for exam</w:t>
            </w:r>
            <w:r>
              <w:rPr>
                <w:rFonts w:ascii="Arial" w:hAnsi="Arial" w:cs="Arial"/>
              </w:rPr>
              <w:t>ple those who work within the DB</w:t>
            </w:r>
            <w:r w:rsidRPr="001C5189">
              <w:rPr>
                <w:rFonts w:ascii="Arial" w:hAnsi="Arial" w:cs="Arial"/>
              </w:rPr>
              <w:t xml:space="preserve"> for a short period of time?</w:t>
            </w:r>
          </w:p>
          <w:p w14:paraId="35D943DE" w14:textId="77777777" w:rsidR="008B3828" w:rsidRDefault="008B3828" w:rsidP="00BF22C9">
            <w:pPr>
              <w:rPr>
                <w:rFonts w:ascii="Arial" w:hAnsi="Arial" w:cs="Arial"/>
              </w:rPr>
            </w:pPr>
          </w:p>
        </w:tc>
        <w:tc>
          <w:tcPr>
            <w:tcW w:w="2835" w:type="dxa"/>
            <w:shd w:val="clear" w:color="auto" w:fill="D5DCE4" w:themeFill="text2" w:themeFillTint="33"/>
          </w:tcPr>
          <w:p w14:paraId="13296664" w14:textId="77777777" w:rsidR="00EB07E8" w:rsidRDefault="00EB07E8" w:rsidP="00EB07E8">
            <w:pPr>
              <w:jc w:val="right"/>
              <w:rPr>
                <w:rFonts w:ascii="Arial" w:hAnsi="Arial" w:cs="Arial"/>
              </w:rPr>
            </w:pPr>
            <w:r>
              <w:rPr>
                <w:rFonts w:ascii="Arial" w:hAnsi="Arial" w:cs="Arial"/>
              </w:rPr>
              <w:t>Level of Assurance (RAG):</w:t>
            </w:r>
          </w:p>
          <w:p w14:paraId="6B0D630E" w14:textId="77777777" w:rsidR="008B3828" w:rsidRDefault="008B3828" w:rsidP="00BF22C9">
            <w:pPr>
              <w:rPr>
                <w:rFonts w:ascii="Arial" w:hAnsi="Arial" w:cs="Arial"/>
              </w:rPr>
            </w:pPr>
          </w:p>
        </w:tc>
        <w:tc>
          <w:tcPr>
            <w:tcW w:w="1926" w:type="dxa"/>
          </w:tcPr>
          <w:sdt>
            <w:sdtPr>
              <w:rPr>
                <w:rFonts w:ascii="Arial" w:hAnsi="Arial" w:cs="Arial"/>
                <w:b/>
              </w:rPr>
              <w:alias w:val="RAG"/>
              <w:tag w:val="RAG"/>
              <w:id w:val="2015650863"/>
              <w:placeholder>
                <w:docPart w:val="B8086698B3B64EEAB29D5F8CD75BB3A4"/>
              </w:placeholder>
              <w15:color w:val="333399"/>
              <w:comboBox>
                <w:listItem w:value="Choose an item."/>
                <w:listItem w:displayText="RED" w:value="RED"/>
                <w:listItem w:displayText="AMBER" w:value="AMBER"/>
                <w:listItem w:displayText="GREEN" w:value="GREEN"/>
                <w:listItem w:displayText="n/a" w:value="n/a"/>
              </w:comboBox>
            </w:sdtPr>
            <w:sdtEndPr/>
            <w:sdtContent>
              <w:p w14:paraId="5B5A0D96" w14:textId="7CC955C5" w:rsidR="00B90CCB" w:rsidRDefault="000F3F2B" w:rsidP="00B90CCB">
                <w:pPr>
                  <w:jc w:val="center"/>
                  <w:rPr>
                    <w:rFonts w:ascii="Arial" w:hAnsi="Arial" w:cs="Arial"/>
                    <w:b/>
                  </w:rPr>
                </w:pPr>
                <w:r>
                  <w:rPr>
                    <w:rFonts w:ascii="Arial" w:hAnsi="Arial" w:cs="Arial"/>
                    <w:b/>
                  </w:rPr>
                  <w:t>GREEN</w:t>
                </w:r>
              </w:p>
            </w:sdtContent>
          </w:sdt>
          <w:p w14:paraId="574EDCDF" w14:textId="40DE93CF" w:rsidR="008B3828" w:rsidRDefault="008B3828" w:rsidP="00BF22C9">
            <w:pPr>
              <w:rPr>
                <w:rFonts w:ascii="Arial" w:hAnsi="Arial" w:cs="Arial"/>
              </w:rPr>
            </w:pPr>
          </w:p>
        </w:tc>
      </w:tr>
      <w:tr w:rsidR="00BF22C9" w14:paraId="12CA8A8E" w14:textId="77777777" w:rsidTr="008B3828">
        <w:tc>
          <w:tcPr>
            <w:tcW w:w="15388" w:type="dxa"/>
            <w:gridSpan w:val="3"/>
            <w:shd w:val="clear" w:color="auto" w:fill="F2F2F2" w:themeFill="background1" w:themeFillShade="F2"/>
          </w:tcPr>
          <w:p w14:paraId="2E8A9641" w14:textId="77777777" w:rsidR="00BF22C9" w:rsidRDefault="00BF22C9" w:rsidP="00BF22C9">
            <w:pPr>
              <w:rPr>
                <w:rFonts w:ascii="Arial" w:hAnsi="Arial" w:cs="Arial"/>
              </w:rPr>
            </w:pPr>
            <w:r w:rsidRPr="00457B75">
              <w:rPr>
                <w:rFonts w:ascii="Arial" w:hAnsi="Arial" w:cs="Arial"/>
              </w:rPr>
              <w:t>Evidence for rating assessment / future plans</w:t>
            </w:r>
          </w:p>
          <w:p w14:paraId="3302F054" w14:textId="77777777" w:rsidR="00BF22C9" w:rsidRDefault="00BF22C9" w:rsidP="00BF22C9">
            <w:pPr>
              <w:rPr>
                <w:rFonts w:ascii="Arial" w:hAnsi="Arial" w:cs="Arial"/>
              </w:rPr>
            </w:pPr>
          </w:p>
        </w:tc>
      </w:tr>
      <w:tr w:rsidR="00BF22C9" w14:paraId="1F80CB04" w14:textId="77777777" w:rsidTr="005825B8">
        <w:tc>
          <w:tcPr>
            <w:tcW w:w="15388" w:type="dxa"/>
            <w:gridSpan w:val="3"/>
          </w:tcPr>
          <w:p w14:paraId="73B04679" w14:textId="15F15366" w:rsidR="009D38E0" w:rsidRDefault="009D38E0" w:rsidP="009D38E0">
            <w:r>
              <w:rPr>
                <w:rFonts w:ascii="Arial" w:eastAsia="Arial" w:hAnsi="Arial" w:cs="Arial"/>
              </w:rPr>
              <w:t xml:space="preserve">Governance information is available for doctors working or who have worked within the health board via the Datix Team. </w:t>
            </w:r>
            <w:r w:rsidR="000F3F2B">
              <w:rPr>
                <w:rFonts w:ascii="Arial" w:eastAsia="Arial" w:hAnsi="Arial" w:cs="Arial"/>
              </w:rPr>
              <w:t>Doctors due for revalidation are sent reports from Datix to include in their appraisal to ensure any complaints/governance concerns are reflected on appropriately.</w:t>
            </w:r>
          </w:p>
          <w:p w14:paraId="4C8C8CF0" w14:textId="77777777" w:rsidR="009D38E0" w:rsidRDefault="009D38E0" w:rsidP="009D38E0">
            <w:r>
              <w:rPr>
                <w:rFonts w:ascii="Arial" w:eastAsia="Arial" w:hAnsi="Arial" w:cs="Arial"/>
              </w:rPr>
              <w:t xml:space="preserve"> </w:t>
            </w:r>
          </w:p>
          <w:p w14:paraId="4707AC21" w14:textId="1C8EBA51" w:rsidR="009D38E0" w:rsidRDefault="009D38E0" w:rsidP="009D38E0">
            <w:pPr>
              <w:spacing w:after="2" w:line="238" w:lineRule="auto"/>
            </w:pPr>
            <w:r>
              <w:rPr>
                <w:rFonts w:ascii="Arial" w:eastAsia="Arial" w:hAnsi="Arial" w:cs="Arial"/>
              </w:rPr>
              <w:t>Collaborative working with agencies and Medical HR, monitoring adhoc locum doctors to ensure that employment checks are undertaken prior to commencing employment</w:t>
            </w:r>
            <w:r w:rsidR="000F3F2B">
              <w:rPr>
                <w:rFonts w:ascii="Arial" w:eastAsia="Arial" w:hAnsi="Arial" w:cs="Arial"/>
              </w:rPr>
              <w:t xml:space="preserve"> – concerns highlighted prior to doctor commencing employment.</w:t>
            </w:r>
          </w:p>
          <w:p w14:paraId="0C6338C5" w14:textId="77777777" w:rsidR="009D38E0" w:rsidRDefault="009D38E0" w:rsidP="009D38E0">
            <w:r>
              <w:rPr>
                <w:rFonts w:ascii="Arial" w:eastAsia="Arial" w:hAnsi="Arial" w:cs="Arial"/>
              </w:rPr>
              <w:t xml:space="preserve"> </w:t>
            </w:r>
          </w:p>
          <w:p w14:paraId="55859BAE" w14:textId="77777777" w:rsidR="009D38E0" w:rsidRDefault="009D38E0" w:rsidP="009D38E0">
            <w:r>
              <w:rPr>
                <w:rFonts w:ascii="Arial" w:eastAsia="Arial" w:hAnsi="Arial" w:cs="Arial"/>
              </w:rPr>
              <w:t xml:space="preserve">External reference requests for doctors include governance checks which are completed promptly. </w:t>
            </w:r>
          </w:p>
          <w:p w14:paraId="6B410502" w14:textId="77777777" w:rsidR="00B90CCB" w:rsidRDefault="00B90CCB" w:rsidP="00BF22C9">
            <w:pPr>
              <w:rPr>
                <w:rFonts w:ascii="Arial" w:hAnsi="Arial" w:cs="Arial"/>
              </w:rPr>
            </w:pPr>
          </w:p>
          <w:p w14:paraId="206AE8FD" w14:textId="674F2010" w:rsidR="00BD3C03" w:rsidRDefault="000F3F2B" w:rsidP="00BF22C9">
            <w:pPr>
              <w:rPr>
                <w:rFonts w:ascii="Arial" w:hAnsi="Arial" w:cs="Arial"/>
              </w:rPr>
            </w:pPr>
            <w:r>
              <w:rPr>
                <w:rFonts w:ascii="Arial" w:hAnsi="Arial" w:cs="Arial"/>
              </w:rPr>
              <w:t>Adhoc doctors register through the bank and are monitored quarterly by A&amp;R Team in conjunction with Workforce.</w:t>
            </w:r>
          </w:p>
          <w:p w14:paraId="7CE76BE3" w14:textId="77777777" w:rsidR="00BD3C03" w:rsidRDefault="00BD3C03" w:rsidP="00BF22C9">
            <w:pPr>
              <w:rPr>
                <w:rFonts w:ascii="Arial" w:hAnsi="Arial" w:cs="Arial"/>
              </w:rPr>
            </w:pPr>
          </w:p>
          <w:p w14:paraId="05EAE5DC" w14:textId="77777777" w:rsidR="00B90CCB" w:rsidRDefault="00B90CCB" w:rsidP="00BF22C9">
            <w:pPr>
              <w:rPr>
                <w:rFonts w:ascii="Arial" w:hAnsi="Arial" w:cs="Arial"/>
              </w:rPr>
            </w:pPr>
          </w:p>
        </w:tc>
      </w:tr>
      <w:tr w:rsidR="008B3828" w14:paraId="084D5371" w14:textId="77777777" w:rsidTr="00B90CCB">
        <w:tc>
          <w:tcPr>
            <w:tcW w:w="10627" w:type="dxa"/>
            <w:shd w:val="clear" w:color="auto" w:fill="D5DCE4" w:themeFill="text2" w:themeFillTint="33"/>
          </w:tcPr>
          <w:p w14:paraId="6A3004BC" w14:textId="77777777" w:rsidR="003B2AC4" w:rsidRDefault="003B2AC4" w:rsidP="003B2AC4">
            <w:pPr>
              <w:rPr>
                <w:rFonts w:ascii="Arial" w:hAnsi="Arial" w:cs="Arial"/>
              </w:rPr>
            </w:pPr>
            <w:r w:rsidRPr="001C5189">
              <w:rPr>
                <w:rFonts w:ascii="Arial" w:hAnsi="Arial" w:cs="Arial"/>
              </w:rPr>
              <w:t>2.3.7 That governance data is shared appropriately with those making revalidation recommendations – including for example information about complaints and incidents, and feedback from patients</w:t>
            </w:r>
            <w:r>
              <w:rPr>
                <w:rFonts w:ascii="Arial" w:hAnsi="Arial" w:cs="Arial"/>
              </w:rPr>
              <w:t>?</w:t>
            </w:r>
          </w:p>
          <w:p w14:paraId="45774831" w14:textId="77777777" w:rsidR="008B3828" w:rsidRDefault="008B3828" w:rsidP="00BF22C9">
            <w:pPr>
              <w:rPr>
                <w:rFonts w:ascii="Arial" w:hAnsi="Arial" w:cs="Arial"/>
              </w:rPr>
            </w:pPr>
          </w:p>
        </w:tc>
        <w:tc>
          <w:tcPr>
            <w:tcW w:w="2835" w:type="dxa"/>
            <w:shd w:val="clear" w:color="auto" w:fill="D5DCE4" w:themeFill="text2" w:themeFillTint="33"/>
          </w:tcPr>
          <w:p w14:paraId="422E7772" w14:textId="77777777" w:rsidR="00EB07E8" w:rsidRDefault="00EB07E8" w:rsidP="00EB07E8">
            <w:pPr>
              <w:jc w:val="right"/>
              <w:rPr>
                <w:rFonts w:ascii="Arial" w:hAnsi="Arial" w:cs="Arial"/>
              </w:rPr>
            </w:pPr>
            <w:r>
              <w:rPr>
                <w:rFonts w:ascii="Arial" w:hAnsi="Arial" w:cs="Arial"/>
              </w:rPr>
              <w:t>Level of Assurance (RAG):</w:t>
            </w:r>
          </w:p>
          <w:p w14:paraId="0C194A95" w14:textId="77777777" w:rsidR="008B3828" w:rsidRDefault="008B3828" w:rsidP="00BF22C9">
            <w:pPr>
              <w:rPr>
                <w:rFonts w:ascii="Arial" w:hAnsi="Arial" w:cs="Arial"/>
              </w:rPr>
            </w:pPr>
          </w:p>
        </w:tc>
        <w:tc>
          <w:tcPr>
            <w:tcW w:w="1926" w:type="dxa"/>
          </w:tcPr>
          <w:sdt>
            <w:sdtPr>
              <w:rPr>
                <w:rFonts w:ascii="Arial" w:hAnsi="Arial" w:cs="Arial"/>
                <w:b/>
              </w:rPr>
              <w:alias w:val="RAG"/>
              <w:tag w:val="RAG"/>
              <w:id w:val="-1567024691"/>
              <w:placeholder>
                <w:docPart w:val="4AECC3FB9E75483D8C733A27FDC607BA"/>
              </w:placeholder>
              <w15:color w:val="333399"/>
              <w:comboBox>
                <w:listItem w:value="Choose an item."/>
                <w:listItem w:displayText="RED" w:value="RED"/>
                <w:listItem w:displayText="AMBER" w:value="AMBER"/>
                <w:listItem w:displayText="GREEN" w:value="GREEN"/>
                <w:listItem w:displayText="n/a" w:value="n/a"/>
              </w:comboBox>
            </w:sdtPr>
            <w:sdtEndPr/>
            <w:sdtContent>
              <w:p w14:paraId="0A82FCFE" w14:textId="1BD98F9C" w:rsidR="00B90CCB" w:rsidRDefault="006D64EC" w:rsidP="00B90CCB">
                <w:pPr>
                  <w:jc w:val="center"/>
                  <w:rPr>
                    <w:rFonts w:ascii="Arial" w:hAnsi="Arial" w:cs="Arial"/>
                    <w:b/>
                  </w:rPr>
                </w:pPr>
                <w:r>
                  <w:rPr>
                    <w:rFonts w:ascii="Arial" w:hAnsi="Arial" w:cs="Arial"/>
                    <w:b/>
                  </w:rPr>
                  <w:t>GREEN</w:t>
                </w:r>
              </w:p>
            </w:sdtContent>
          </w:sdt>
          <w:p w14:paraId="2834AFE9" w14:textId="0126B841" w:rsidR="008B3828" w:rsidRDefault="008B3828" w:rsidP="00BF22C9">
            <w:pPr>
              <w:rPr>
                <w:rFonts w:ascii="Arial" w:hAnsi="Arial" w:cs="Arial"/>
              </w:rPr>
            </w:pPr>
          </w:p>
        </w:tc>
      </w:tr>
      <w:tr w:rsidR="00BF22C9" w14:paraId="30A8699E" w14:textId="77777777" w:rsidTr="008B3828">
        <w:tc>
          <w:tcPr>
            <w:tcW w:w="15388" w:type="dxa"/>
            <w:gridSpan w:val="3"/>
            <w:shd w:val="clear" w:color="auto" w:fill="F2F2F2" w:themeFill="background1" w:themeFillShade="F2"/>
          </w:tcPr>
          <w:p w14:paraId="6C7FA155" w14:textId="77777777" w:rsidR="00BF22C9" w:rsidRDefault="00BF22C9" w:rsidP="00BF22C9">
            <w:pPr>
              <w:rPr>
                <w:rFonts w:ascii="Arial" w:hAnsi="Arial" w:cs="Arial"/>
              </w:rPr>
            </w:pPr>
            <w:r w:rsidRPr="00457B75">
              <w:rPr>
                <w:rFonts w:ascii="Arial" w:hAnsi="Arial" w:cs="Arial"/>
              </w:rPr>
              <w:t>Evidence for rating assessment / future plans</w:t>
            </w:r>
          </w:p>
          <w:p w14:paraId="633984CC" w14:textId="77777777" w:rsidR="00BF22C9" w:rsidRDefault="00BF22C9" w:rsidP="00BF22C9">
            <w:pPr>
              <w:rPr>
                <w:rFonts w:ascii="Arial" w:hAnsi="Arial" w:cs="Arial"/>
              </w:rPr>
            </w:pPr>
          </w:p>
        </w:tc>
      </w:tr>
      <w:tr w:rsidR="00BF22C9" w14:paraId="3FA6A590" w14:textId="77777777" w:rsidTr="005825B8">
        <w:tc>
          <w:tcPr>
            <w:tcW w:w="15388" w:type="dxa"/>
            <w:gridSpan w:val="3"/>
          </w:tcPr>
          <w:p w14:paraId="6A054072" w14:textId="77777777" w:rsidR="009D38E0" w:rsidRDefault="009D38E0" w:rsidP="009D38E0">
            <w:r>
              <w:rPr>
                <w:rFonts w:ascii="Arial" w:eastAsia="Arial" w:hAnsi="Arial" w:cs="Arial"/>
              </w:rPr>
              <w:t xml:space="preserve">Continue to maintain and monitor current systems and processes: </w:t>
            </w:r>
          </w:p>
          <w:p w14:paraId="66865743" w14:textId="77777777" w:rsidR="009D38E0" w:rsidRDefault="009D38E0" w:rsidP="009D38E0">
            <w:r>
              <w:rPr>
                <w:rFonts w:ascii="Arial" w:eastAsia="Arial" w:hAnsi="Arial" w:cs="Arial"/>
              </w:rPr>
              <w:t xml:space="preserve"> </w:t>
            </w:r>
          </w:p>
          <w:p w14:paraId="4ACE9D3A" w14:textId="77777777" w:rsidR="009D38E0" w:rsidRDefault="009D38E0" w:rsidP="009D38E0">
            <w:r>
              <w:rPr>
                <w:rFonts w:ascii="Arial" w:eastAsia="Arial" w:hAnsi="Arial" w:cs="Arial"/>
                <w:b/>
              </w:rPr>
              <w:t xml:space="preserve">Primary Care: </w:t>
            </w:r>
          </w:p>
          <w:p w14:paraId="73728585" w14:textId="08C86DDC" w:rsidR="009D38E0" w:rsidRDefault="009D38E0" w:rsidP="009D38E0">
            <w:r>
              <w:rPr>
                <w:rFonts w:ascii="Arial" w:eastAsia="Arial" w:hAnsi="Arial" w:cs="Arial"/>
              </w:rPr>
              <w:t>Formal process in place to check Datix and clinical governance (weekly meetings). Service Group for Primary Care</w:t>
            </w:r>
            <w:r w:rsidR="006D64EC">
              <w:rPr>
                <w:rFonts w:ascii="Arial" w:eastAsia="Arial" w:hAnsi="Arial" w:cs="Arial"/>
              </w:rPr>
              <w:t xml:space="preserve"> and PAG meetings</w:t>
            </w:r>
            <w:r>
              <w:rPr>
                <w:rFonts w:ascii="Arial" w:eastAsia="Arial" w:hAnsi="Arial" w:cs="Arial"/>
              </w:rPr>
              <w:t xml:space="preserve">.  </w:t>
            </w:r>
          </w:p>
          <w:p w14:paraId="0B793C27" w14:textId="77777777" w:rsidR="009D38E0" w:rsidRDefault="009D38E0" w:rsidP="009D38E0">
            <w:r>
              <w:rPr>
                <w:rFonts w:ascii="Arial" w:eastAsia="Arial" w:hAnsi="Arial" w:cs="Arial"/>
              </w:rPr>
              <w:t xml:space="preserve"> </w:t>
            </w:r>
          </w:p>
          <w:p w14:paraId="450548F5" w14:textId="2CE755E5" w:rsidR="009D38E0" w:rsidRDefault="009D38E0" w:rsidP="009D38E0">
            <w:pPr>
              <w:spacing w:line="252" w:lineRule="auto"/>
              <w:ind w:right="220"/>
            </w:pPr>
            <w:r>
              <w:rPr>
                <w:rFonts w:ascii="Arial" w:eastAsia="Arial" w:hAnsi="Arial" w:cs="Arial"/>
                <w:b/>
              </w:rPr>
              <w:t xml:space="preserve">Secondary Care: </w:t>
            </w:r>
            <w:r>
              <w:rPr>
                <w:rFonts w:ascii="Arial" w:eastAsia="Arial" w:hAnsi="Arial" w:cs="Arial"/>
              </w:rPr>
              <w:t xml:space="preserve">All doctors have access to own Datix report where ‘named’.  Any serious incidents raised at Exec MD level and given directive to discuss at next appraisal, if necessary. As per 2.3.3 Breach of duties letters are sent to doctors for inclusion in appraisals. </w:t>
            </w:r>
          </w:p>
          <w:p w14:paraId="76CCBFF5" w14:textId="77777777" w:rsidR="009D38E0" w:rsidRDefault="009D38E0" w:rsidP="009D38E0">
            <w:r>
              <w:rPr>
                <w:rFonts w:ascii="Arial" w:eastAsia="Arial" w:hAnsi="Arial" w:cs="Arial"/>
              </w:rPr>
              <w:t xml:space="preserve"> </w:t>
            </w:r>
          </w:p>
          <w:p w14:paraId="27ED1BDB" w14:textId="787EAFE5" w:rsidR="009D38E0" w:rsidRDefault="009D38E0" w:rsidP="009D38E0">
            <w:r>
              <w:rPr>
                <w:rFonts w:ascii="Arial" w:eastAsia="Arial" w:hAnsi="Arial" w:cs="Arial"/>
              </w:rPr>
              <w:t xml:space="preserve">Clinical governance checks sent to Clinical Managers and Primary Care Lead 3 to 4 months prior to the </w:t>
            </w:r>
            <w:r w:rsidR="006D64EC">
              <w:rPr>
                <w:rFonts w:ascii="Arial" w:eastAsia="Arial" w:hAnsi="Arial" w:cs="Arial"/>
              </w:rPr>
              <w:t>doctor’s</w:t>
            </w:r>
            <w:r>
              <w:rPr>
                <w:rFonts w:ascii="Arial" w:eastAsia="Arial" w:hAnsi="Arial" w:cs="Arial"/>
              </w:rPr>
              <w:t xml:space="preserve"> revalidation.   </w:t>
            </w:r>
          </w:p>
          <w:p w14:paraId="4E527228" w14:textId="77777777" w:rsidR="009D38E0" w:rsidRDefault="009D38E0" w:rsidP="009D38E0">
            <w:r>
              <w:rPr>
                <w:rFonts w:ascii="Arial" w:eastAsia="Arial" w:hAnsi="Arial" w:cs="Arial"/>
              </w:rPr>
              <w:t xml:space="preserve"> </w:t>
            </w:r>
          </w:p>
          <w:p w14:paraId="4BF23AF4" w14:textId="77777777" w:rsidR="009D38E0" w:rsidRDefault="009D38E0" w:rsidP="009D38E0">
            <w:r>
              <w:rPr>
                <w:rFonts w:ascii="Arial" w:eastAsia="Arial" w:hAnsi="Arial" w:cs="Arial"/>
              </w:rPr>
              <w:t xml:space="preserve">RO to RO forms sharing of information are completed promptly for transparency. </w:t>
            </w:r>
          </w:p>
          <w:p w14:paraId="26CC74FD" w14:textId="77777777" w:rsidR="009D38E0" w:rsidRDefault="009D38E0" w:rsidP="009D38E0">
            <w:r>
              <w:rPr>
                <w:rFonts w:ascii="Arial" w:eastAsia="Arial" w:hAnsi="Arial" w:cs="Arial"/>
              </w:rPr>
              <w:t xml:space="preserve"> </w:t>
            </w:r>
          </w:p>
          <w:p w14:paraId="0CB0D94B" w14:textId="77777777" w:rsidR="009D38E0" w:rsidRDefault="009D38E0" w:rsidP="009D38E0">
            <w:r>
              <w:rPr>
                <w:rFonts w:ascii="Arial" w:eastAsia="Arial" w:hAnsi="Arial" w:cs="Arial"/>
              </w:rPr>
              <w:t xml:space="preserve">Continuing information flows with Patient Experience Team, Serious Incident Team, Risk and Legal Services. High risk and high cost cases reviewed by Executive Medical Department. Service Group MDs, CDs/CLs provide individual doctors with feedback from incidents.  </w:t>
            </w:r>
          </w:p>
          <w:p w14:paraId="47E88E44" w14:textId="77777777" w:rsidR="00B90CCB" w:rsidRDefault="00B90CCB" w:rsidP="00BF22C9">
            <w:pPr>
              <w:rPr>
                <w:rFonts w:ascii="Arial" w:hAnsi="Arial" w:cs="Arial"/>
              </w:rPr>
            </w:pPr>
          </w:p>
        </w:tc>
      </w:tr>
      <w:tr w:rsidR="008B3828" w14:paraId="3F9B8FDE" w14:textId="77777777" w:rsidTr="00B90CCB">
        <w:tc>
          <w:tcPr>
            <w:tcW w:w="10627" w:type="dxa"/>
            <w:shd w:val="clear" w:color="auto" w:fill="D5DCE4" w:themeFill="text2" w:themeFillTint="33"/>
          </w:tcPr>
          <w:p w14:paraId="4519B69E" w14:textId="77777777" w:rsidR="008B3828" w:rsidRDefault="00234798" w:rsidP="00BF22C9">
            <w:pPr>
              <w:rPr>
                <w:rFonts w:ascii="Arial" w:hAnsi="Arial" w:cs="Arial"/>
              </w:rPr>
            </w:pPr>
            <w:r>
              <w:rPr>
                <w:rFonts w:ascii="Arial" w:hAnsi="Arial" w:cs="Arial"/>
              </w:rPr>
              <w:t>2.3.8</w:t>
            </w:r>
            <w:r w:rsidRPr="001C5189">
              <w:rPr>
                <w:rFonts w:ascii="Arial" w:hAnsi="Arial" w:cs="Arial"/>
              </w:rPr>
              <w:t xml:space="preserve"> That </w:t>
            </w:r>
            <w:r>
              <w:rPr>
                <w:rFonts w:ascii="Arial" w:hAnsi="Arial" w:cs="Arial"/>
              </w:rPr>
              <w:t>the DB encourages lay involvement in quality assurance processes to provide independent scrutiny and challenge?</w:t>
            </w:r>
          </w:p>
          <w:p w14:paraId="24B64544" w14:textId="5531A561" w:rsidR="00212829" w:rsidRDefault="00212829" w:rsidP="00BF22C9">
            <w:pPr>
              <w:rPr>
                <w:rFonts w:ascii="Arial" w:hAnsi="Arial" w:cs="Arial"/>
              </w:rPr>
            </w:pPr>
          </w:p>
        </w:tc>
        <w:tc>
          <w:tcPr>
            <w:tcW w:w="2835" w:type="dxa"/>
            <w:shd w:val="clear" w:color="auto" w:fill="D5DCE4" w:themeFill="text2" w:themeFillTint="33"/>
          </w:tcPr>
          <w:p w14:paraId="1378CCFD" w14:textId="77777777" w:rsidR="00EB07E8" w:rsidRDefault="00EB07E8" w:rsidP="00EB07E8">
            <w:pPr>
              <w:jc w:val="right"/>
              <w:rPr>
                <w:rFonts w:ascii="Arial" w:hAnsi="Arial" w:cs="Arial"/>
              </w:rPr>
            </w:pPr>
            <w:r>
              <w:rPr>
                <w:rFonts w:ascii="Arial" w:hAnsi="Arial" w:cs="Arial"/>
              </w:rPr>
              <w:t>Level of Assurance (RAG):</w:t>
            </w:r>
          </w:p>
          <w:p w14:paraId="7F8C0D9A" w14:textId="77777777" w:rsidR="008B3828" w:rsidRDefault="008B3828" w:rsidP="00BF22C9">
            <w:pPr>
              <w:rPr>
                <w:rFonts w:ascii="Arial" w:hAnsi="Arial" w:cs="Arial"/>
              </w:rPr>
            </w:pPr>
          </w:p>
        </w:tc>
        <w:tc>
          <w:tcPr>
            <w:tcW w:w="1926" w:type="dxa"/>
          </w:tcPr>
          <w:sdt>
            <w:sdtPr>
              <w:rPr>
                <w:rFonts w:ascii="Arial" w:hAnsi="Arial" w:cs="Arial"/>
                <w:b/>
              </w:rPr>
              <w:alias w:val="RAG"/>
              <w:tag w:val="RAG"/>
              <w:id w:val="-2099394615"/>
              <w:placeholder>
                <w:docPart w:val="54513990D112405B8175D9B94B5120BE"/>
              </w:placeholder>
              <w15:color w:val="333399"/>
              <w:comboBox>
                <w:listItem w:value="Choose an item."/>
                <w:listItem w:displayText="RED" w:value="RED"/>
                <w:listItem w:displayText="AMBER" w:value="AMBER"/>
                <w:listItem w:displayText="GREEN" w:value="GREEN"/>
                <w:listItem w:displayText="n/a" w:value="n/a"/>
              </w:comboBox>
            </w:sdtPr>
            <w:sdtEndPr/>
            <w:sdtContent>
              <w:p w14:paraId="61069648" w14:textId="7090F09D" w:rsidR="00B90CCB" w:rsidRDefault="006D64EC" w:rsidP="00B90CCB">
                <w:pPr>
                  <w:jc w:val="center"/>
                  <w:rPr>
                    <w:rFonts w:ascii="Arial" w:hAnsi="Arial" w:cs="Arial"/>
                    <w:b/>
                  </w:rPr>
                </w:pPr>
                <w:r>
                  <w:rPr>
                    <w:rFonts w:ascii="Arial" w:hAnsi="Arial" w:cs="Arial"/>
                    <w:b/>
                  </w:rPr>
                  <w:t>GREEN</w:t>
                </w:r>
              </w:p>
            </w:sdtContent>
          </w:sdt>
          <w:p w14:paraId="3E4030C3" w14:textId="2F107070" w:rsidR="008B3828" w:rsidRDefault="008B3828" w:rsidP="00BF22C9">
            <w:pPr>
              <w:rPr>
                <w:rFonts w:ascii="Arial" w:hAnsi="Arial" w:cs="Arial"/>
              </w:rPr>
            </w:pPr>
          </w:p>
        </w:tc>
      </w:tr>
      <w:tr w:rsidR="00BF22C9" w14:paraId="38BBA22B" w14:textId="77777777" w:rsidTr="008B3828">
        <w:tc>
          <w:tcPr>
            <w:tcW w:w="15388" w:type="dxa"/>
            <w:gridSpan w:val="3"/>
            <w:shd w:val="clear" w:color="auto" w:fill="F2F2F2" w:themeFill="background1" w:themeFillShade="F2"/>
          </w:tcPr>
          <w:p w14:paraId="066B16C0" w14:textId="77777777" w:rsidR="00BF22C9" w:rsidRDefault="00BF22C9" w:rsidP="00BF22C9">
            <w:pPr>
              <w:rPr>
                <w:rFonts w:ascii="Arial" w:hAnsi="Arial" w:cs="Arial"/>
              </w:rPr>
            </w:pPr>
            <w:r w:rsidRPr="00457B75">
              <w:rPr>
                <w:rFonts w:ascii="Arial" w:hAnsi="Arial" w:cs="Arial"/>
              </w:rPr>
              <w:t>Evidence for rating assessment / future plans</w:t>
            </w:r>
          </w:p>
          <w:p w14:paraId="64E177BE" w14:textId="77777777" w:rsidR="00BF22C9" w:rsidRDefault="00BF22C9" w:rsidP="00BF22C9">
            <w:pPr>
              <w:rPr>
                <w:rFonts w:ascii="Arial" w:hAnsi="Arial" w:cs="Arial"/>
              </w:rPr>
            </w:pPr>
          </w:p>
        </w:tc>
      </w:tr>
      <w:tr w:rsidR="00BF22C9" w14:paraId="07D511AF" w14:textId="77777777" w:rsidTr="005825B8">
        <w:tc>
          <w:tcPr>
            <w:tcW w:w="15388" w:type="dxa"/>
            <w:gridSpan w:val="3"/>
          </w:tcPr>
          <w:p w14:paraId="0C72BDEE" w14:textId="77777777" w:rsidR="009D38E0" w:rsidRDefault="009D38E0" w:rsidP="009D38E0">
            <w:pPr>
              <w:spacing w:after="18" w:line="238" w:lineRule="auto"/>
            </w:pPr>
            <w:r>
              <w:rPr>
                <w:rFonts w:ascii="Arial" w:eastAsia="Arial" w:hAnsi="Arial" w:cs="Arial"/>
              </w:rPr>
              <w:t xml:space="preserve">Ensure lay representation within the DB processes to encourage better understanding and there is continued lay involvement and membership in the following groups: </w:t>
            </w:r>
          </w:p>
          <w:p w14:paraId="28ED0D88" w14:textId="77777777" w:rsidR="009D38E0" w:rsidRDefault="009D38E0" w:rsidP="009D38E0">
            <w:pPr>
              <w:numPr>
                <w:ilvl w:val="0"/>
                <w:numId w:val="13"/>
              </w:numPr>
              <w:ind w:hanging="360"/>
            </w:pPr>
            <w:r>
              <w:rPr>
                <w:rFonts w:ascii="Arial" w:eastAsia="Arial" w:hAnsi="Arial" w:cs="Arial"/>
              </w:rPr>
              <w:t xml:space="preserve">Revalidation Decision Group (Independent Member) </w:t>
            </w:r>
          </w:p>
          <w:p w14:paraId="292CEB7B" w14:textId="5C8BA7B5" w:rsidR="009D38E0" w:rsidRDefault="009D38E0" w:rsidP="009D38E0">
            <w:pPr>
              <w:numPr>
                <w:ilvl w:val="0"/>
                <w:numId w:val="13"/>
              </w:numPr>
              <w:ind w:hanging="360"/>
            </w:pPr>
            <w:r>
              <w:rPr>
                <w:rFonts w:ascii="Arial" w:eastAsia="Arial" w:hAnsi="Arial" w:cs="Arial"/>
              </w:rPr>
              <w:t xml:space="preserve">ROAG (Independent Member) </w:t>
            </w:r>
          </w:p>
          <w:p w14:paraId="33D5FD65" w14:textId="62CFE4DC" w:rsidR="009D38E0" w:rsidRPr="009D38E0" w:rsidRDefault="009D38E0" w:rsidP="009D38E0">
            <w:pPr>
              <w:numPr>
                <w:ilvl w:val="0"/>
                <w:numId w:val="13"/>
              </w:numPr>
              <w:ind w:hanging="360"/>
            </w:pPr>
            <w:r>
              <w:rPr>
                <w:rFonts w:ascii="Arial" w:eastAsia="Arial" w:hAnsi="Arial" w:cs="Arial"/>
              </w:rPr>
              <w:t xml:space="preserve">Medical Workforce Group </w:t>
            </w:r>
          </w:p>
          <w:p w14:paraId="0C24A15E" w14:textId="5FA91B58" w:rsidR="00B90CCB" w:rsidRPr="009D38E0" w:rsidRDefault="009D38E0" w:rsidP="009D38E0">
            <w:pPr>
              <w:numPr>
                <w:ilvl w:val="0"/>
                <w:numId w:val="13"/>
              </w:numPr>
              <w:ind w:hanging="360"/>
            </w:pPr>
            <w:r w:rsidRPr="009D38E0">
              <w:rPr>
                <w:rFonts w:ascii="Arial" w:eastAsia="Arial" w:hAnsi="Arial" w:cs="Arial"/>
              </w:rPr>
              <w:t>Workforce</w:t>
            </w:r>
            <w:r>
              <w:rPr>
                <w:rFonts w:ascii="Arial" w:eastAsia="Arial" w:hAnsi="Arial" w:cs="Arial"/>
              </w:rPr>
              <w:t xml:space="preserve">, </w:t>
            </w:r>
            <w:r w:rsidRPr="009D38E0">
              <w:rPr>
                <w:rFonts w:ascii="Arial" w:eastAsia="Arial" w:hAnsi="Arial" w:cs="Arial"/>
              </w:rPr>
              <w:t xml:space="preserve">OD </w:t>
            </w:r>
            <w:r>
              <w:rPr>
                <w:rFonts w:ascii="Arial" w:eastAsia="Arial" w:hAnsi="Arial" w:cs="Arial"/>
              </w:rPr>
              <w:t xml:space="preserve">and Digital </w:t>
            </w:r>
            <w:r w:rsidRPr="009D38E0">
              <w:rPr>
                <w:rFonts w:ascii="Arial" w:eastAsia="Arial" w:hAnsi="Arial" w:cs="Arial"/>
              </w:rPr>
              <w:t xml:space="preserve">Committee  </w:t>
            </w:r>
          </w:p>
          <w:p w14:paraId="744F4858" w14:textId="77777777" w:rsidR="009D38E0" w:rsidRDefault="009D38E0" w:rsidP="009D38E0">
            <w:pPr>
              <w:numPr>
                <w:ilvl w:val="0"/>
                <w:numId w:val="13"/>
              </w:numPr>
              <w:ind w:hanging="360"/>
            </w:pPr>
            <w:r>
              <w:rPr>
                <w:rFonts w:ascii="Arial" w:eastAsia="Arial" w:hAnsi="Arial" w:cs="Arial"/>
              </w:rPr>
              <w:t xml:space="preserve">Performance Review Meetings </w:t>
            </w:r>
          </w:p>
          <w:p w14:paraId="209756D3" w14:textId="77777777" w:rsidR="009D38E0" w:rsidRDefault="009D38E0" w:rsidP="009D38E0">
            <w:pPr>
              <w:numPr>
                <w:ilvl w:val="0"/>
                <w:numId w:val="13"/>
              </w:numPr>
              <w:ind w:hanging="360"/>
            </w:pPr>
            <w:r>
              <w:rPr>
                <w:rFonts w:ascii="Arial" w:eastAsia="Arial" w:hAnsi="Arial" w:cs="Arial"/>
              </w:rPr>
              <w:t xml:space="preserve">Audit Committee </w:t>
            </w:r>
          </w:p>
          <w:p w14:paraId="68EAA40F" w14:textId="77777777" w:rsidR="009D38E0" w:rsidRDefault="009D38E0" w:rsidP="009D38E0">
            <w:pPr>
              <w:numPr>
                <w:ilvl w:val="0"/>
                <w:numId w:val="13"/>
              </w:numPr>
              <w:ind w:hanging="360"/>
            </w:pPr>
            <w:r>
              <w:rPr>
                <w:rFonts w:ascii="Arial" w:eastAsia="Arial" w:hAnsi="Arial" w:cs="Arial"/>
              </w:rPr>
              <w:t xml:space="preserve">GMC meetings </w:t>
            </w:r>
          </w:p>
          <w:p w14:paraId="0CA4B143" w14:textId="77777777" w:rsidR="009D38E0" w:rsidRDefault="009D38E0" w:rsidP="009D38E0">
            <w:r>
              <w:rPr>
                <w:rFonts w:ascii="Arial" w:eastAsia="Arial" w:hAnsi="Arial" w:cs="Arial"/>
              </w:rPr>
              <w:t xml:space="preserve"> </w:t>
            </w:r>
          </w:p>
          <w:p w14:paraId="25311AB4" w14:textId="56DEA192" w:rsidR="009D38E0" w:rsidRDefault="009D38E0" w:rsidP="009D38E0">
            <w:pPr>
              <w:spacing w:after="2" w:line="238" w:lineRule="auto"/>
            </w:pPr>
            <w:r>
              <w:rPr>
                <w:rFonts w:ascii="Arial" w:eastAsia="Arial" w:hAnsi="Arial" w:cs="Arial"/>
              </w:rPr>
              <w:t xml:space="preserve">Information provided to meetings to review, report, inform and update members, including lay person(s), to provide assurance and scrutiny of processes in accordance with the GMC. </w:t>
            </w:r>
            <w:r w:rsidR="006D64EC">
              <w:rPr>
                <w:rFonts w:ascii="Arial" w:eastAsia="Arial" w:hAnsi="Arial" w:cs="Arial"/>
              </w:rPr>
              <w:t>Non Executive members of Committees receive reports on appraisal and revalidation to provide opportunity to challenge processes.</w:t>
            </w:r>
          </w:p>
          <w:p w14:paraId="3F67AFEE" w14:textId="3366DC77" w:rsidR="009D38E0" w:rsidRPr="009D38E0" w:rsidRDefault="009D38E0" w:rsidP="009D38E0"/>
        </w:tc>
      </w:tr>
      <w:tr w:rsidR="008B3828" w14:paraId="049829E6" w14:textId="77777777" w:rsidTr="00B90CCB">
        <w:tc>
          <w:tcPr>
            <w:tcW w:w="10627" w:type="dxa"/>
            <w:shd w:val="clear" w:color="auto" w:fill="D5DCE4" w:themeFill="text2" w:themeFillTint="33"/>
          </w:tcPr>
          <w:p w14:paraId="41AE3C96" w14:textId="77777777" w:rsidR="00680858" w:rsidRDefault="00680858" w:rsidP="00680858">
            <w:pPr>
              <w:rPr>
                <w:rFonts w:ascii="Arial" w:hAnsi="Arial" w:cs="Arial"/>
              </w:rPr>
            </w:pPr>
            <w:r>
              <w:rPr>
                <w:rFonts w:ascii="Arial" w:hAnsi="Arial" w:cs="Arial"/>
              </w:rPr>
              <w:t>2.3.9</w:t>
            </w:r>
            <w:r w:rsidRPr="001C5189">
              <w:rPr>
                <w:rFonts w:ascii="Arial" w:hAnsi="Arial" w:cs="Arial"/>
              </w:rPr>
              <w:t xml:space="preserve"> That the organisation’s Board is appropriately engaged in / informed about governance and revalidation processes?</w:t>
            </w:r>
          </w:p>
          <w:p w14:paraId="6268BF1E" w14:textId="77777777" w:rsidR="008B3828" w:rsidRDefault="008B3828" w:rsidP="00BF22C9">
            <w:pPr>
              <w:rPr>
                <w:rFonts w:ascii="Arial" w:hAnsi="Arial" w:cs="Arial"/>
              </w:rPr>
            </w:pPr>
          </w:p>
        </w:tc>
        <w:tc>
          <w:tcPr>
            <w:tcW w:w="2835" w:type="dxa"/>
            <w:shd w:val="clear" w:color="auto" w:fill="D5DCE4" w:themeFill="text2" w:themeFillTint="33"/>
          </w:tcPr>
          <w:p w14:paraId="69A201E9" w14:textId="77777777" w:rsidR="00EB07E8" w:rsidRDefault="00EB07E8" w:rsidP="00EB07E8">
            <w:pPr>
              <w:jc w:val="right"/>
              <w:rPr>
                <w:rFonts w:ascii="Arial" w:hAnsi="Arial" w:cs="Arial"/>
              </w:rPr>
            </w:pPr>
            <w:r>
              <w:rPr>
                <w:rFonts w:ascii="Arial" w:hAnsi="Arial" w:cs="Arial"/>
              </w:rPr>
              <w:t>Level of Assurance (RAG):</w:t>
            </w:r>
          </w:p>
          <w:p w14:paraId="6778DCB4" w14:textId="77777777" w:rsidR="008B3828" w:rsidRDefault="008B3828" w:rsidP="00BF22C9">
            <w:pPr>
              <w:rPr>
                <w:rFonts w:ascii="Arial" w:hAnsi="Arial" w:cs="Arial"/>
              </w:rPr>
            </w:pPr>
          </w:p>
        </w:tc>
        <w:tc>
          <w:tcPr>
            <w:tcW w:w="1926" w:type="dxa"/>
          </w:tcPr>
          <w:sdt>
            <w:sdtPr>
              <w:rPr>
                <w:rFonts w:ascii="Arial" w:hAnsi="Arial" w:cs="Arial"/>
                <w:b/>
              </w:rPr>
              <w:alias w:val="RAG"/>
              <w:tag w:val="RAG"/>
              <w:id w:val="404799565"/>
              <w:placeholder>
                <w:docPart w:val="EC36F2DB398D4A39A87E09A0323D7850"/>
              </w:placeholder>
              <w15:color w:val="333399"/>
              <w:comboBox>
                <w:listItem w:value="Choose an item."/>
                <w:listItem w:displayText="RED" w:value="RED"/>
                <w:listItem w:displayText="AMBER" w:value="AMBER"/>
                <w:listItem w:displayText="GREEN" w:value="GREEN"/>
                <w:listItem w:displayText="n/a" w:value="n/a"/>
              </w:comboBox>
            </w:sdtPr>
            <w:sdtEndPr/>
            <w:sdtContent>
              <w:p w14:paraId="58FB10CC" w14:textId="07941A1A" w:rsidR="00B90CCB" w:rsidRDefault="009D38E0" w:rsidP="00B90CCB">
                <w:pPr>
                  <w:jc w:val="center"/>
                  <w:rPr>
                    <w:rFonts w:ascii="Arial" w:hAnsi="Arial" w:cs="Arial"/>
                    <w:b/>
                  </w:rPr>
                </w:pPr>
                <w:r>
                  <w:rPr>
                    <w:rFonts w:ascii="Arial" w:hAnsi="Arial" w:cs="Arial"/>
                    <w:b/>
                  </w:rPr>
                  <w:t>GREEN</w:t>
                </w:r>
              </w:p>
            </w:sdtContent>
          </w:sdt>
          <w:p w14:paraId="273A59EA" w14:textId="11396873" w:rsidR="008B3828" w:rsidRDefault="008B3828" w:rsidP="00BF22C9">
            <w:pPr>
              <w:rPr>
                <w:rFonts w:ascii="Arial" w:hAnsi="Arial" w:cs="Arial"/>
              </w:rPr>
            </w:pPr>
          </w:p>
        </w:tc>
      </w:tr>
      <w:tr w:rsidR="00BF22C9" w14:paraId="7F28FE1E" w14:textId="77777777" w:rsidTr="008B3828">
        <w:tc>
          <w:tcPr>
            <w:tcW w:w="15388" w:type="dxa"/>
            <w:gridSpan w:val="3"/>
            <w:shd w:val="clear" w:color="auto" w:fill="F2F2F2" w:themeFill="background1" w:themeFillShade="F2"/>
          </w:tcPr>
          <w:p w14:paraId="36F38223" w14:textId="77777777" w:rsidR="00BF22C9" w:rsidRDefault="00BF22C9" w:rsidP="00BF22C9">
            <w:pPr>
              <w:rPr>
                <w:rFonts w:ascii="Arial" w:hAnsi="Arial" w:cs="Arial"/>
              </w:rPr>
            </w:pPr>
            <w:r w:rsidRPr="00457B75">
              <w:rPr>
                <w:rFonts w:ascii="Arial" w:hAnsi="Arial" w:cs="Arial"/>
              </w:rPr>
              <w:t>Evidence for rating assessment / future plans</w:t>
            </w:r>
          </w:p>
          <w:p w14:paraId="0D93EE48" w14:textId="77777777" w:rsidR="00BF22C9" w:rsidRDefault="00BF22C9" w:rsidP="00BF22C9">
            <w:pPr>
              <w:rPr>
                <w:rFonts w:ascii="Arial" w:hAnsi="Arial" w:cs="Arial"/>
              </w:rPr>
            </w:pPr>
          </w:p>
        </w:tc>
      </w:tr>
      <w:tr w:rsidR="00BF22C9" w14:paraId="576E00EE" w14:textId="77777777" w:rsidTr="005825B8">
        <w:tc>
          <w:tcPr>
            <w:tcW w:w="15388" w:type="dxa"/>
            <w:gridSpan w:val="3"/>
          </w:tcPr>
          <w:p w14:paraId="160F0047" w14:textId="57DD2082" w:rsidR="009D38E0" w:rsidRPr="006D64EC" w:rsidRDefault="009D38E0" w:rsidP="009D38E0">
            <w:r>
              <w:rPr>
                <w:rFonts w:ascii="Arial" w:eastAsia="Arial" w:hAnsi="Arial" w:cs="Arial"/>
              </w:rPr>
              <w:t xml:space="preserve">Evidence </w:t>
            </w:r>
            <w:r w:rsidR="006D64EC">
              <w:rPr>
                <w:rFonts w:ascii="Arial" w:eastAsia="Arial" w:hAnsi="Arial" w:cs="Arial"/>
              </w:rPr>
              <w:t>of engagement that the Board is engaged and informed about governance and revalidation processes document throughout this report.  Assurance is provided through the Workforce, OD and Digital Committee – reports regularly submitted.</w:t>
            </w:r>
          </w:p>
          <w:p w14:paraId="515C200B" w14:textId="24DD0F69" w:rsidR="009D38E0" w:rsidRDefault="009D38E0" w:rsidP="006D64EC"/>
          <w:p w14:paraId="56462CDF" w14:textId="77777777" w:rsidR="009D38E0" w:rsidRDefault="009D38E0" w:rsidP="009D38E0">
            <w:r>
              <w:rPr>
                <w:rFonts w:ascii="Arial" w:eastAsia="Arial" w:hAnsi="Arial" w:cs="Arial"/>
              </w:rPr>
              <w:t xml:space="preserve"> </w:t>
            </w:r>
          </w:p>
          <w:p w14:paraId="5D344FE9" w14:textId="3A29BBA2" w:rsidR="009D38E0" w:rsidRDefault="009D38E0" w:rsidP="009D38E0">
            <w:pPr>
              <w:spacing w:line="252" w:lineRule="auto"/>
            </w:pPr>
            <w:r>
              <w:rPr>
                <w:rFonts w:ascii="Arial" w:eastAsia="Arial" w:hAnsi="Arial" w:cs="Arial"/>
              </w:rPr>
              <w:t xml:space="preserve">Report appraisal and revalidation processes to Medical Workforce </w:t>
            </w:r>
            <w:r w:rsidR="006D64EC">
              <w:rPr>
                <w:rFonts w:ascii="Arial" w:eastAsia="Arial" w:hAnsi="Arial" w:cs="Arial"/>
              </w:rPr>
              <w:t>Group (MWG)</w:t>
            </w:r>
            <w:r>
              <w:rPr>
                <w:rFonts w:ascii="Arial" w:eastAsia="Arial" w:hAnsi="Arial" w:cs="Arial"/>
              </w:rPr>
              <w:t>, report to the Workforce</w:t>
            </w:r>
            <w:r w:rsidR="006D64EC">
              <w:rPr>
                <w:rFonts w:ascii="Arial" w:eastAsia="Arial" w:hAnsi="Arial" w:cs="Arial"/>
              </w:rPr>
              <w:t xml:space="preserve">, OD and Digital </w:t>
            </w:r>
            <w:r>
              <w:rPr>
                <w:rFonts w:ascii="Arial" w:eastAsia="Arial" w:hAnsi="Arial" w:cs="Arial"/>
              </w:rPr>
              <w:t>Committee</w:t>
            </w:r>
            <w:r w:rsidR="006D64EC">
              <w:rPr>
                <w:rFonts w:ascii="Arial" w:eastAsia="Arial" w:hAnsi="Arial" w:cs="Arial"/>
              </w:rPr>
              <w:t xml:space="preserve">. MWG </w:t>
            </w:r>
            <w:r>
              <w:rPr>
                <w:rFonts w:ascii="Arial" w:eastAsia="Arial" w:hAnsi="Arial" w:cs="Arial"/>
              </w:rPr>
              <w:t>inform Joint Local Negotiating Committees</w:t>
            </w:r>
            <w:r w:rsidR="006D64EC">
              <w:rPr>
                <w:rFonts w:ascii="Arial" w:eastAsia="Arial" w:hAnsi="Arial" w:cs="Arial"/>
              </w:rPr>
              <w:t xml:space="preserve"> by sharing appraisal and revalidation report</w:t>
            </w:r>
            <w:r>
              <w:rPr>
                <w:rFonts w:ascii="Arial" w:eastAsia="Arial" w:hAnsi="Arial" w:cs="Arial"/>
              </w:rPr>
              <w:t xml:space="preserve">. As well as report to organisation’s Board through committees.  Assurance is also given at ROAG monthly meetings. Internal Audit on appraisal processes reported to HB Audit Committee.  </w:t>
            </w:r>
          </w:p>
          <w:p w14:paraId="3AEA82E0" w14:textId="77777777" w:rsidR="009D38E0" w:rsidRDefault="009D38E0" w:rsidP="009D38E0">
            <w:r>
              <w:rPr>
                <w:rFonts w:ascii="Arial" w:eastAsia="Arial" w:hAnsi="Arial" w:cs="Arial"/>
              </w:rPr>
              <w:t xml:space="preserve"> </w:t>
            </w:r>
          </w:p>
          <w:p w14:paraId="51AB8E0F" w14:textId="4BC10EE5" w:rsidR="009D38E0" w:rsidRDefault="009D38E0" w:rsidP="009D38E0">
            <w:r>
              <w:rPr>
                <w:rFonts w:ascii="Arial" w:eastAsia="Arial" w:hAnsi="Arial" w:cs="Arial"/>
              </w:rPr>
              <w:t xml:space="preserve">Executive MD risk register </w:t>
            </w:r>
            <w:r w:rsidR="006D64EC">
              <w:rPr>
                <w:rFonts w:ascii="Arial" w:eastAsia="Arial" w:hAnsi="Arial" w:cs="Arial"/>
              </w:rPr>
              <w:t xml:space="preserve">updated to </w:t>
            </w:r>
            <w:r>
              <w:rPr>
                <w:rFonts w:ascii="Arial" w:eastAsia="Arial" w:hAnsi="Arial" w:cs="Arial"/>
              </w:rPr>
              <w:t xml:space="preserve">monitor progress and risk level. </w:t>
            </w:r>
          </w:p>
          <w:p w14:paraId="3D75C89D" w14:textId="77777777" w:rsidR="009D38E0" w:rsidRDefault="009D38E0" w:rsidP="009D38E0">
            <w:r>
              <w:rPr>
                <w:rFonts w:ascii="Arial" w:eastAsia="Arial" w:hAnsi="Arial" w:cs="Arial"/>
              </w:rPr>
              <w:t xml:space="preserve"> </w:t>
            </w:r>
          </w:p>
          <w:p w14:paraId="6A9E0FD7" w14:textId="77777777" w:rsidR="009D38E0" w:rsidRDefault="009D38E0" w:rsidP="009D38E0">
            <w:r>
              <w:rPr>
                <w:rFonts w:ascii="Arial" w:eastAsia="Arial" w:hAnsi="Arial" w:cs="Arial"/>
              </w:rPr>
              <w:t xml:space="preserve">Performance Review meetings gives the Board appropriate assurance of governance and revalidation. </w:t>
            </w:r>
          </w:p>
          <w:p w14:paraId="4CD29F05" w14:textId="77777777" w:rsidR="009D38E0" w:rsidRDefault="009D38E0" w:rsidP="009D38E0">
            <w:r>
              <w:rPr>
                <w:rFonts w:ascii="Arial" w:eastAsia="Arial" w:hAnsi="Arial" w:cs="Arial"/>
              </w:rPr>
              <w:t xml:space="preserve"> </w:t>
            </w:r>
          </w:p>
          <w:p w14:paraId="472B5C95" w14:textId="77777777" w:rsidR="009D38E0" w:rsidRDefault="009D38E0" w:rsidP="009D38E0">
            <w:r>
              <w:rPr>
                <w:rFonts w:ascii="Arial" w:eastAsia="Arial" w:hAnsi="Arial" w:cs="Arial"/>
              </w:rPr>
              <w:t xml:space="preserve">The lay member is an independent member of the board. </w:t>
            </w:r>
          </w:p>
          <w:p w14:paraId="6110AA9C" w14:textId="77777777" w:rsidR="00B90CCB" w:rsidRDefault="00B90CCB" w:rsidP="00BF22C9">
            <w:pPr>
              <w:rPr>
                <w:rFonts w:ascii="Arial" w:hAnsi="Arial" w:cs="Arial"/>
              </w:rPr>
            </w:pPr>
          </w:p>
        </w:tc>
      </w:tr>
      <w:tr w:rsidR="00680858" w14:paraId="1BD7B01D" w14:textId="77777777" w:rsidTr="00B90CCB">
        <w:tc>
          <w:tcPr>
            <w:tcW w:w="10627" w:type="dxa"/>
            <w:shd w:val="clear" w:color="auto" w:fill="D5DCE4" w:themeFill="text2" w:themeFillTint="33"/>
          </w:tcPr>
          <w:p w14:paraId="549FCF49" w14:textId="77777777" w:rsidR="008F7AB2" w:rsidRDefault="008F7AB2" w:rsidP="008F7AB2">
            <w:pPr>
              <w:rPr>
                <w:rFonts w:ascii="Arial" w:hAnsi="Arial" w:cs="Arial"/>
              </w:rPr>
            </w:pPr>
            <w:r>
              <w:rPr>
                <w:rFonts w:ascii="Arial" w:hAnsi="Arial" w:cs="Arial"/>
              </w:rPr>
              <w:t xml:space="preserve">2.3.10 That doctors’ constraints identified at appraisal are reported to the Board for consideration i.e., to be included in risk register if appropriate? </w:t>
            </w:r>
          </w:p>
          <w:p w14:paraId="0F56E540" w14:textId="77777777" w:rsidR="00680858" w:rsidRDefault="00680858" w:rsidP="00680858">
            <w:pPr>
              <w:tabs>
                <w:tab w:val="left" w:pos="3114"/>
              </w:tabs>
              <w:rPr>
                <w:rFonts w:ascii="Arial" w:hAnsi="Arial" w:cs="Arial"/>
              </w:rPr>
            </w:pPr>
            <w:r>
              <w:rPr>
                <w:rFonts w:ascii="Arial" w:hAnsi="Arial" w:cs="Arial"/>
              </w:rPr>
              <w:tab/>
            </w:r>
          </w:p>
        </w:tc>
        <w:tc>
          <w:tcPr>
            <w:tcW w:w="2835" w:type="dxa"/>
            <w:shd w:val="clear" w:color="auto" w:fill="D5DCE4" w:themeFill="text2" w:themeFillTint="33"/>
          </w:tcPr>
          <w:p w14:paraId="7279FD13" w14:textId="77777777" w:rsidR="00EB07E8" w:rsidRDefault="00EB07E8" w:rsidP="00EB07E8">
            <w:pPr>
              <w:jc w:val="right"/>
              <w:rPr>
                <w:rFonts w:ascii="Arial" w:hAnsi="Arial" w:cs="Arial"/>
              </w:rPr>
            </w:pPr>
            <w:r>
              <w:rPr>
                <w:rFonts w:ascii="Arial" w:hAnsi="Arial" w:cs="Arial"/>
              </w:rPr>
              <w:t>Level of Assurance (RAG):</w:t>
            </w:r>
          </w:p>
          <w:p w14:paraId="13A57549" w14:textId="77777777" w:rsidR="00680858" w:rsidRDefault="00680858" w:rsidP="00680858">
            <w:pPr>
              <w:tabs>
                <w:tab w:val="left" w:pos="3114"/>
              </w:tabs>
              <w:rPr>
                <w:rFonts w:ascii="Arial" w:hAnsi="Arial" w:cs="Arial"/>
              </w:rPr>
            </w:pPr>
          </w:p>
        </w:tc>
        <w:tc>
          <w:tcPr>
            <w:tcW w:w="1926" w:type="dxa"/>
          </w:tcPr>
          <w:sdt>
            <w:sdtPr>
              <w:rPr>
                <w:rFonts w:ascii="Arial" w:hAnsi="Arial" w:cs="Arial"/>
                <w:b/>
              </w:rPr>
              <w:alias w:val="RAG"/>
              <w:tag w:val="RAG"/>
              <w:id w:val="-77826752"/>
              <w:placeholder>
                <w:docPart w:val="B3008E819467427F8F91894C6B8F775E"/>
              </w:placeholder>
              <w15:color w:val="333399"/>
              <w:comboBox>
                <w:listItem w:value="Choose an item."/>
                <w:listItem w:displayText="RED" w:value="RED"/>
                <w:listItem w:displayText="AMBER" w:value="AMBER"/>
                <w:listItem w:displayText="GREEN" w:value="GREEN"/>
                <w:listItem w:displayText="n/a" w:value="n/a"/>
              </w:comboBox>
            </w:sdtPr>
            <w:sdtEndPr/>
            <w:sdtContent>
              <w:p w14:paraId="3AC9EBA6" w14:textId="1A35CF65" w:rsidR="00B90CCB" w:rsidRDefault="009D38E0" w:rsidP="00B90CCB">
                <w:pPr>
                  <w:jc w:val="center"/>
                  <w:rPr>
                    <w:rFonts w:ascii="Arial" w:hAnsi="Arial" w:cs="Arial"/>
                    <w:b/>
                  </w:rPr>
                </w:pPr>
                <w:r>
                  <w:rPr>
                    <w:rFonts w:ascii="Arial" w:hAnsi="Arial" w:cs="Arial"/>
                    <w:b/>
                  </w:rPr>
                  <w:t>GREEN</w:t>
                </w:r>
              </w:p>
            </w:sdtContent>
          </w:sdt>
          <w:p w14:paraId="01FE8241" w14:textId="1DE25801" w:rsidR="00680858" w:rsidRDefault="00680858" w:rsidP="00680858">
            <w:pPr>
              <w:tabs>
                <w:tab w:val="left" w:pos="3114"/>
              </w:tabs>
              <w:rPr>
                <w:rFonts w:ascii="Arial" w:hAnsi="Arial" w:cs="Arial"/>
              </w:rPr>
            </w:pPr>
          </w:p>
        </w:tc>
      </w:tr>
      <w:tr w:rsidR="00BF22C9" w14:paraId="2F51EFB0" w14:textId="77777777" w:rsidTr="00BD3C03">
        <w:tc>
          <w:tcPr>
            <w:tcW w:w="15388" w:type="dxa"/>
            <w:gridSpan w:val="3"/>
            <w:shd w:val="clear" w:color="auto" w:fill="F2F2F2" w:themeFill="background1" w:themeFillShade="F2"/>
          </w:tcPr>
          <w:p w14:paraId="23258FC8" w14:textId="77777777" w:rsidR="00BF22C9" w:rsidRDefault="00680858" w:rsidP="00BF22C9">
            <w:pPr>
              <w:rPr>
                <w:rFonts w:ascii="Arial" w:hAnsi="Arial" w:cs="Arial"/>
              </w:rPr>
            </w:pPr>
            <w:r w:rsidRPr="00457B75">
              <w:rPr>
                <w:rFonts w:ascii="Arial" w:hAnsi="Arial" w:cs="Arial"/>
              </w:rPr>
              <w:t>Evidence for rating assessment / future</w:t>
            </w:r>
          </w:p>
          <w:p w14:paraId="772A5D80" w14:textId="555DD360" w:rsidR="00BD3C03" w:rsidRDefault="00BD3C03" w:rsidP="00BF22C9">
            <w:pPr>
              <w:rPr>
                <w:rFonts w:ascii="Arial" w:hAnsi="Arial" w:cs="Arial"/>
              </w:rPr>
            </w:pPr>
          </w:p>
        </w:tc>
      </w:tr>
      <w:tr w:rsidR="000577DF" w14:paraId="3E2CAFFF" w14:textId="77777777" w:rsidTr="005825B8">
        <w:tc>
          <w:tcPr>
            <w:tcW w:w="15388" w:type="dxa"/>
            <w:gridSpan w:val="3"/>
          </w:tcPr>
          <w:p w14:paraId="4F09D902" w14:textId="77777777" w:rsidR="009D38E0" w:rsidRDefault="009D38E0" w:rsidP="009D38E0">
            <w:r>
              <w:rPr>
                <w:rFonts w:ascii="Arial" w:eastAsia="Arial" w:hAnsi="Arial" w:cs="Arial"/>
              </w:rPr>
              <w:t xml:space="preserve">Appraisers continue to inform appraisees during appraisal meetings on how to escalate constraints identified. </w:t>
            </w:r>
          </w:p>
          <w:p w14:paraId="47D7078E" w14:textId="77777777" w:rsidR="009D38E0" w:rsidRDefault="009D38E0" w:rsidP="009D38E0">
            <w:r>
              <w:rPr>
                <w:rFonts w:ascii="Arial" w:eastAsia="Arial" w:hAnsi="Arial" w:cs="Arial"/>
              </w:rPr>
              <w:t xml:space="preserve"> </w:t>
            </w:r>
          </w:p>
          <w:p w14:paraId="1F49A6A8" w14:textId="04F043E7" w:rsidR="009D38E0" w:rsidRDefault="006D64EC" w:rsidP="009D38E0">
            <w:r>
              <w:rPr>
                <w:rFonts w:ascii="Arial" w:eastAsia="Arial" w:hAnsi="Arial" w:cs="Arial"/>
              </w:rPr>
              <w:t>All Wales C</w:t>
            </w:r>
            <w:r w:rsidR="009D38E0">
              <w:rPr>
                <w:rFonts w:ascii="Arial" w:eastAsia="Arial" w:hAnsi="Arial" w:cs="Arial"/>
              </w:rPr>
              <w:t>onstraints reporting is shared with MW</w:t>
            </w:r>
            <w:r>
              <w:rPr>
                <w:rFonts w:ascii="Arial" w:eastAsia="Arial" w:hAnsi="Arial" w:cs="Arial"/>
              </w:rPr>
              <w:t xml:space="preserve">G </w:t>
            </w:r>
            <w:r w:rsidR="009D38E0">
              <w:rPr>
                <w:rFonts w:ascii="Arial" w:eastAsia="Arial" w:hAnsi="Arial" w:cs="Arial"/>
              </w:rPr>
              <w:t>and Workforce</w:t>
            </w:r>
            <w:r>
              <w:rPr>
                <w:rFonts w:ascii="Arial" w:eastAsia="Arial" w:hAnsi="Arial" w:cs="Arial"/>
              </w:rPr>
              <w:t>,</w:t>
            </w:r>
            <w:r w:rsidR="009D38E0">
              <w:rPr>
                <w:rFonts w:ascii="Arial" w:eastAsia="Arial" w:hAnsi="Arial" w:cs="Arial"/>
              </w:rPr>
              <w:t xml:space="preserve"> OD</w:t>
            </w:r>
            <w:r>
              <w:rPr>
                <w:rFonts w:ascii="Arial" w:eastAsia="Arial" w:hAnsi="Arial" w:cs="Arial"/>
              </w:rPr>
              <w:t xml:space="preserve"> and Digital</w:t>
            </w:r>
            <w:r w:rsidR="009D38E0">
              <w:rPr>
                <w:rFonts w:ascii="Arial" w:eastAsia="Arial" w:hAnsi="Arial" w:cs="Arial"/>
              </w:rPr>
              <w:t xml:space="preserve"> Committee annually, also </w:t>
            </w:r>
            <w:r>
              <w:rPr>
                <w:rFonts w:ascii="Arial" w:eastAsia="Arial" w:hAnsi="Arial" w:cs="Arial"/>
              </w:rPr>
              <w:t xml:space="preserve">local constraints </w:t>
            </w:r>
            <w:r w:rsidR="009D38E0">
              <w:rPr>
                <w:rFonts w:ascii="Arial" w:eastAsia="Arial" w:hAnsi="Arial" w:cs="Arial"/>
              </w:rPr>
              <w:t xml:space="preserve">provided to ROAG and Service Group Medical Directors. </w:t>
            </w:r>
          </w:p>
          <w:p w14:paraId="678B4D3A" w14:textId="77777777" w:rsidR="009D38E0" w:rsidRDefault="009D38E0" w:rsidP="009D38E0">
            <w:r>
              <w:rPr>
                <w:rFonts w:ascii="Arial" w:eastAsia="Arial" w:hAnsi="Arial" w:cs="Arial"/>
              </w:rPr>
              <w:t xml:space="preserve"> </w:t>
            </w:r>
          </w:p>
          <w:p w14:paraId="661E8DDF" w14:textId="29ADFD5A" w:rsidR="009D38E0" w:rsidRDefault="009D38E0" w:rsidP="009D38E0">
            <w:r>
              <w:rPr>
                <w:rFonts w:ascii="Arial" w:eastAsia="Arial" w:hAnsi="Arial" w:cs="Arial"/>
              </w:rPr>
              <w:t xml:space="preserve">Doctors informed of constraints section during MARS appraisal training and importance of completing this section. </w:t>
            </w:r>
            <w:proofErr w:type="gramStart"/>
            <w:r w:rsidR="006D64EC">
              <w:rPr>
                <w:rFonts w:ascii="Arial" w:eastAsia="Arial" w:hAnsi="Arial" w:cs="Arial"/>
              </w:rPr>
              <w:t>Appraiser</w:t>
            </w:r>
            <w:proofErr w:type="gramEnd"/>
            <w:r w:rsidR="006D64EC">
              <w:rPr>
                <w:rFonts w:ascii="Arial" w:eastAsia="Arial" w:hAnsi="Arial" w:cs="Arial"/>
              </w:rPr>
              <w:t xml:space="preserve"> advise doctors that the narrative within constraints is for discussion – appraisers are aware of any escalation processes if necessary.</w:t>
            </w:r>
          </w:p>
          <w:p w14:paraId="3D35A21E" w14:textId="77777777" w:rsidR="009D38E0" w:rsidRDefault="009D38E0" w:rsidP="009D38E0">
            <w:r>
              <w:rPr>
                <w:rFonts w:ascii="Arial" w:eastAsia="Arial" w:hAnsi="Arial" w:cs="Arial"/>
              </w:rPr>
              <w:t xml:space="preserve"> </w:t>
            </w:r>
          </w:p>
          <w:p w14:paraId="4D992746" w14:textId="47BC776A" w:rsidR="009D38E0" w:rsidRDefault="009D38E0" w:rsidP="009D38E0">
            <w:r>
              <w:rPr>
                <w:rFonts w:ascii="Arial" w:eastAsia="Arial" w:hAnsi="Arial" w:cs="Arial"/>
              </w:rPr>
              <w:t>A&amp;R Team monitoring constraints reports, which are based purely on coding and not free text, to provide constraint reports to Service Group MDs and ALs/ACs and include constraints in MW</w:t>
            </w:r>
            <w:r w:rsidR="006D64EC">
              <w:rPr>
                <w:rFonts w:ascii="Arial" w:eastAsia="Arial" w:hAnsi="Arial" w:cs="Arial"/>
              </w:rPr>
              <w:t>G</w:t>
            </w:r>
            <w:r>
              <w:rPr>
                <w:rFonts w:ascii="Arial" w:eastAsia="Arial" w:hAnsi="Arial" w:cs="Arial"/>
              </w:rPr>
              <w:t xml:space="preserve"> report. </w:t>
            </w:r>
          </w:p>
          <w:p w14:paraId="0784821F" w14:textId="77777777" w:rsidR="009D38E0" w:rsidRDefault="009D38E0" w:rsidP="009D38E0">
            <w:r>
              <w:rPr>
                <w:rFonts w:ascii="Arial" w:eastAsia="Arial" w:hAnsi="Arial" w:cs="Arial"/>
              </w:rPr>
              <w:t xml:space="preserve"> </w:t>
            </w:r>
          </w:p>
          <w:p w14:paraId="15D00E8C" w14:textId="2A4C0E7D" w:rsidR="009D38E0" w:rsidRDefault="009D38E0" w:rsidP="006D64EC">
            <w:pPr>
              <w:spacing w:after="3" w:line="238" w:lineRule="auto"/>
            </w:pPr>
            <w:r>
              <w:rPr>
                <w:rFonts w:ascii="Arial" w:eastAsia="Arial" w:hAnsi="Arial" w:cs="Arial"/>
              </w:rPr>
              <w:t xml:space="preserve">The free text of concerns are too difficult to extract and analyse at present and </w:t>
            </w:r>
            <w:r w:rsidR="006D64EC">
              <w:rPr>
                <w:rFonts w:ascii="Arial" w:eastAsia="Arial" w:hAnsi="Arial" w:cs="Arial"/>
              </w:rPr>
              <w:t>aware the</w:t>
            </w:r>
            <w:r>
              <w:rPr>
                <w:rFonts w:ascii="Arial" w:eastAsia="Arial" w:hAnsi="Arial" w:cs="Arial"/>
              </w:rPr>
              <w:t xml:space="preserve"> </w:t>
            </w:r>
            <w:r w:rsidR="006D64EC">
              <w:rPr>
                <w:rFonts w:ascii="Arial" w:eastAsia="Arial" w:hAnsi="Arial" w:cs="Arial"/>
              </w:rPr>
              <w:t>RSU are looking to develop the reporting in the development of MARS</w:t>
            </w:r>
            <w:r>
              <w:rPr>
                <w:rFonts w:ascii="Arial" w:eastAsia="Arial" w:hAnsi="Arial" w:cs="Arial"/>
              </w:rPr>
              <w:t xml:space="preserve">. Constraints reporting needs to be more appropriate and provide better information of specific issues.  Current reports available are not fit for purpose – working with RSU to develop and improve information reported. </w:t>
            </w:r>
          </w:p>
          <w:p w14:paraId="07114FBD" w14:textId="77777777" w:rsidR="00B90CCB" w:rsidRPr="00457B75" w:rsidRDefault="00B90CCB" w:rsidP="00BF22C9">
            <w:pPr>
              <w:rPr>
                <w:rFonts w:ascii="Arial" w:hAnsi="Arial" w:cs="Arial"/>
              </w:rPr>
            </w:pPr>
          </w:p>
        </w:tc>
      </w:tr>
      <w:tr w:rsidR="000577DF" w14:paraId="3C88263A" w14:textId="77777777" w:rsidTr="00B90CCB">
        <w:tc>
          <w:tcPr>
            <w:tcW w:w="10627" w:type="dxa"/>
            <w:shd w:val="clear" w:color="auto" w:fill="D5DCE4" w:themeFill="text2" w:themeFillTint="33"/>
          </w:tcPr>
          <w:p w14:paraId="2319BB67" w14:textId="77777777" w:rsidR="00B73A3E" w:rsidRDefault="00B73A3E" w:rsidP="00B73A3E">
            <w:pPr>
              <w:rPr>
                <w:rFonts w:ascii="Arial" w:hAnsi="Arial" w:cs="Arial"/>
              </w:rPr>
            </w:pPr>
            <w:r>
              <w:rPr>
                <w:rFonts w:ascii="Arial" w:hAnsi="Arial" w:cs="Arial"/>
              </w:rPr>
              <w:t>2.3.11</w:t>
            </w:r>
            <w:r w:rsidRPr="001C5189">
              <w:rPr>
                <w:rFonts w:ascii="Arial" w:hAnsi="Arial" w:cs="Arial"/>
              </w:rPr>
              <w:t xml:space="preserve"> That governance processes are having a positive impact, and informing revalidation appropriately?</w:t>
            </w:r>
          </w:p>
          <w:p w14:paraId="11E3595F" w14:textId="27F2A7BD" w:rsidR="000577DF" w:rsidRPr="00457B75" w:rsidRDefault="000577DF" w:rsidP="00BF22C9">
            <w:pPr>
              <w:rPr>
                <w:rFonts w:ascii="Arial" w:hAnsi="Arial" w:cs="Arial"/>
              </w:rPr>
            </w:pPr>
          </w:p>
        </w:tc>
        <w:tc>
          <w:tcPr>
            <w:tcW w:w="2835" w:type="dxa"/>
            <w:shd w:val="clear" w:color="auto" w:fill="D5DCE4" w:themeFill="text2" w:themeFillTint="33"/>
          </w:tcPr>
          <w:p w14:paraId="0C5EA268" w14:textId="77777777" w:rsidR="00EB07E8" w:rsidRDefault="00EB07E8" w:rsidP="00EB07E8">
            <w:pPr>
              <w:jc w:val="right"/>
              <w:rPr>
                <w:rFonts w:ascii="Arial" w:hAnsi="Arial" w:cs="Arial"/>
              </w:rPr>
            </w:pPr>
            <w:r>
              <w:rPr>
                <w:rFonts w:ascii="Arial" w:hAnsi="Arial" w:cs="Arial"/>
              </w:rPr>
              <w:t>Level of Assurance (RAG):</w:t>
            </w:r>
          </w:p>
          <w:p w14:paraId="59E85758" w14:textId="77777777" w:rsidR="000577DF" w:rsidRPr="00457B75" w:rsidRDefault="000577DF" w:rsidP="00BF22C9">
            <w:pPr>
              <w:rPr>
                <w:rFonts w:ascii="Arial" w:hAnsi="Arial" w:cs="Arial"/>
              </w:rPr>
            </w:pPr>
          </w:p>
        </w:tc>
        <w:tc>
          <w:tcPr>
            <w:tcW w:w="1926" w:type="dxa"/>
          </w:tcPr>
          <w:sdt>
            <w:sdtPr>
              <w:rPr>
                <w:rFonts w:ascii="Arial" w:hAnsi="Arial" w:cs="Arial"/>
                <w:b/>
              </w:rPr>
              <w:alias w:val="RAG"/>
              <w:tag w:val="RAG"/>
              <w:id w:val="-364067531"/>
              <w:placeholder>
                <w:docPart w:val="03E3302AAD3A482B959E260D92FEEA8B"/>
              </w:placeholder>
              <w15:color w:val="333399"/>
              <w:comboBox>
                <w:listItem w:value="Choose an item."/>
                <w:listItem w:displayText="RED" w:value="RED"/>
                <w:listItem w:displayText="AMBER" w:value="AMBER"/>
                <w:listItem w:displayText="GREEN" w:value="GREEN"/>
                <w:listItem w:displayText="n/a" w:value="n/a"/>
              </w:comboBox>
            </w:sdtPr>
            <w:sdtEndPr/>
            <w:sdtContent>
              <w:p w14:paraId="6C8680EA" w14:textId="73644BCC" w:rsidR="00B90CCB" w:rsidRDefault="006D64EC" w:rsidP="00B90CCB">
                <w:pPr>
                  <w:jc w:val="center"/>
                  <w:rPr>
                    <w:rFonts w:ascii="Arial" w:hAnsi="Arial" w:cs="Arial"/>
                    <w:b/>
                  </w:rPr>
                </w:pPr>
                <w:r>
                  <w:rPr>
                    <w:rFonts w:ascii="Arial" w:hAnsi="Arial" w:cs="Arial"/>
                    <w:b/>
                  </w:rPr>
                  <w:t>GREEN</w:t>
                </w:r>
              </w:p>
            </w:sdtContent>
          </w:sdt>
          <w:p w14:paraId="1214A199" w14:textId="6205C1A9" w:rsidR="000577DF" w:rsidRPr="00457B75" w:rsidRDefault="000577DF" w:rsidP="00BF22C9">
            <w:pPr>
              <w:rPr>
                <w:rFonts w:ascii="Arial" w:hAnsi="Arial" w:cs="Arial"/>
              </w:rPr>
            </w:pPr>
          </w:p>
        </w:tc>
      </w:tr>
      <w:tr w:rsidR="000577DF" w14:paraId="56BD4CE6" w14:textId="77777777" w:rsidTr="00BD3C03">
        <w:tc>
          <w:tcPr>
            <w:tcW w:w="15388" w:type="dxa"/>
            <w:gridSpan w:val="3"/>
            <w:shd w:val="clear" w:color="auto" w:fill="F2F2F2" w:themeFill="background1" w:themeFillShade="F2"/>
          </w:tcPr>
          <w:p w14:paraId="67FAAE0B" w14:textId="77777777" w:rsidR="000577DF" w:rsidRDefault="000577DF" w:rsidP="00BF22C9">
            <w:pPr>
              <w:rPr>
                <w:rFonts w:ascii="Arial" w:hAnsi="Arial" w:cs="Arial"/>
              </w:rPr>
            </w:pPr>
            <w:r w:rsidRPr="00457B75">
              <w:rPr>
                <w:rFonts w:ascii="Arial" w:hAnsi="Arial" w:cs="Arial"/>
              </w:rPr>
              <w:t>Evidence for rating assessment / future</w:t>
            </w:r>
          </w:p>
          <w:p w14:paraId="69254B0E" w14:textId="6E2F49B1" w:rsidR="00BD3C03" w:rsidRPr="00457B75" w:rsidRDefault="00BD3C03" w:rsidP="00BF22C9">
            <w:pPr>
              <w:rPr>
                <w:rFonts w:ascii="Arial" w:hAnsi="Arial" w:cs="Arial"/>
              </w:rPr>
            </w:pPr>
          </w:p>
        </w:tc>
      </w:tr>
      <w:tr w:rsidR="00BF22C9" w14:paraId="3CEDAAE7" w14:textId="77777777" w:rsidTr="005825B8">
        <w:tc>
          <w:tcPr>
            <w:tcW w:w="15388" w:type="dxa"/>
            <w:gridSpan w:val="3"/>
          </w:tcPr>
          <w:p w14:paraId="70453B25" w14:textId="77777777" w:rsidR="009D38E0" w:rsidRDefault="009D38E0" w:rsidP="009D38E0">
            <w:pPr>
              <w:spacing w:after="1" w:line="239" w:lineRule="auto"/>
            </w:pPr>
            <w:r>
              <w:rPr>
                <w:rFonts w:ascii="Arial" w:eastAsia="Arial" w:hAnsi="Arial" w:cs="Arial"/>
              </w:rPr>
              <w:t xml:space="preserve">Governance checks, internal and external to include WPA, are undertaken and help to inform revalidation appropriately, and continue with current systems. Continue collaborative working with other departments within the HB and WPA stakeholders to inform revalidation of governance and giving assurance of processes. </w:t>
            </w:r>
          </w:p>
          <w:p w14:paraId="2AFAFA1F" w14:textId="77777777" w:rsidR="009D38E0" w:rsidRDefault="009D38E0" w:rsidP="009D38E0">
            <w:r>
              <w:rPr>
                <w:rFonts w:ascii="Arial" w:eastAsia="Arial" w:hAnsi="Arial" w:cs="Arial"/>
              </w:rPr>
              <w:t xml:space="preserve"> </w:t>
            </w:r>
          </w:p>
          <w:p w14:paraId="21A71B57" w14:textId="01CC11F5" w:rsidR="009D38E0" w:rsidRDefault="009D38E0" w:rsidP="006D64EC">
            <w:pPr>
              <w:rPr>
                <w:rFonts w:ascii="Arial" w:eastAsia="Arial" w:hAnsi="Arial" w:cs="Arial"/>
              </w:rPr>
            </w:pPr>
            <w:r>
              <w:rPr>
                <w:rFonts w:ascii="Arial" w:eastAsia="Arial" w:hAnsi="Arial" w:cs="Arial"/>
              </w:rPr>
              <w:t xml:space="preserve">Annual appraisal and revalidation timescales enhance focus on resolution of governance issues arising and/or outstanding. </w:t>
            </w:r>
            <w:r w:rsidR="006D64EC">
              <w:rPr>
                <w:rFonts w:ascii="Arial" w:eastAsia="Arial" w:hAnsi="Arial" w:cs="Arial"/>
              </w:rPr>
              <w:t xml:space="preserve"> </w:t>
            </w:r>
            <w:r>
              <w:rPr>
                <w:rFonts w:ascii="Arial" w:eastAsia="Arial" w:hAnsi="Arial" w:cs="Arial"/>
              </w:rPr>
              <w:t xml:space="preserve">ROAG continues to oversee performance issues and ensures revalidation and appraisals reflect known issues. Linking in with GMC ELA meetings, where appropriate. </w:t>
            </w:r>
          </w:p>
          <w:p w14:paraId="0CD98D12" w14:textId="1105A455" w:rsidR="006D64EC" w:rsidRPr="006D64EC" w:rsidRDefault="006D64EC" w:rsidP="006D64EC">
            <w:pPr>
              <w:rPr>
                <w:rFonts w:ascii="Arial" w:hAnsi="Arial" w:cs="Arial"/>
              </w:rPr>
            </w:pPr>
          </w:p>
          <w:p w14:paraId="207E16F5" w14:textId="2CA8332C" w:rsidR="006D64EC" w:rsidRPr="006D64EC" w:rsidRDefault="006D64EC" w:rsidP="006D64EC">
            <w:pPr>
              <w:rPr>
                <w:rFonts w:ascii="Arial" w:hAnsi="Arial" w:cs="Arial"/>
              </w:rPr>
            </w:pPr>
            <w:r w:rsidRPr="006D64EC">
              <w:rPr>
                <w:rFonts w:ascii="Arial" w:hAnsi="Arial" w:cs="Arial"/>
              </w:rPr>
              <w:t>Doctors encouraged to reflect and contribute to data available to help identify learning needs or changes in process – positive outcomes which result in service improvement and quality improvements.</w:t>
            </w:r>
            <w:r>
              <w:rPr>
                <w:rFonts w:ascii="Arial" w:hAnsi="Arial" w:cs="Arial"/>
              </w:rPr>
              <w:t xml:space="preserve"> </w:t>
            </w:r>
          </w:p>
          <w:p w14:paraId="7564F3E6" w14:textId="385549A2" w:rsidR="009D38E0" w:rsidRDefault="009D38E0" w:rsidP="009D38E0">
            <w:pPr>
              <w:rPr>
                <w:rFonts w:ascii="Arial" w:hAnsi="Arial" w:cs="Arial"/>
              </w:rPr>
            </w:pPr>
          </w:p>
        </w:tc>
      </w:tr>
      <w:tr w:rsidR="000577DF" w14:paraId="4F8AC6B5" w14:textId="77777777" w:rsidTr="00B90CCB">
        <w:tc>
          <w:tcPr>
            <w:tcW w:w="15388" w:type="dxa"/>
            <w:gridSpan w:val="3"/>
            <w:shd w:val="clear" w:color="auto" w:fill="D5DCE4" w:themeFill="text2" w:themeFillTint="33"/>
          </w:tcPr>
          <w:p w14:paraId="51848DC6" w14:textId="77777777" w:rsidR="000577DF" w:rsidRDefault="0034467B" w:rsidP="00BF22C9">
            <w:pPr>
              <w:rPr>
                <w:rFonts w:ascii="Arial" w:hAnsi="Arial" w:cs="Arial"/>
                <w:b/>
                <w:bCs/>
              </w:rPr>
            </w:pPr>
            <w:r w:rsidRPr="00457B75">
              <w:rPr>
                <w:rFonts w:ascii="Arial" w:hAnsi="Arial" w:cs="Arial"/>
              </w:rPr>
              <w:t xml:space="preserve">Please outline any areas identified for development relating to </w:t>
            </w:r>
            <w:r w:rsidRPr="00457B75">
              <w:rPr>
                <w:rFonts w:ascii="Arial" w:hAnsi="Arial" w:cs="Arial"/>
                <w:b/>
                <w:bCs/>
              </w:rPr>
              <w:t>2.3 Underpinning systems: Governance</w:t>
            </w:r>
          </w:p>
          <w:p w14:paraId="2E5D6224" w14:textId="2D6A17A9" w:rsidR="00B90CCB" w:rsidRDefault="00B90CCB" w:rsidP="00BF22C9">
            <w:pPr>
              <w:rPr>
                <w:rFonts w:ascii="Arial" w:hAnsi="Arial" w:cs="Arial"/>
              </w:rPr>
            </w:pPr>
          </w:p>
        </w:tc>
      </w:tr>
      <w:tr w:rsidR="000577DF" w14:paraId="7CCCEB8F" w14:textId="77777777" w:rsidTr="005825B8">
        <w:tc>
          <w:tcPr>
            <w:tcW w:w="15388" w:type="dxa"/>
            <w:gridSpan w:val="3"/>
          </w:tcPr>
          <w:p w14:paraId="3CC6D575" w14:textId="45446C3A" w:rsidR="00BD3C03" w:rsidRDefault="00936A38" w:rsidP="00BF22C9">
            <w:pPr>
              <w:rPr>
                <w:rFonts w:ascii="Arial" w:hAnsi="Arial" w:cs="Arial"/>
              </w:rPr>
            </w:pPr>
            <w:r>
              <w:rPr>
                <w:rFonts w:ascii="Arial" w:hAnsi="Arial" w:cs="Arial"/>
              </w:rPr>
              <w:t>Continue to work with the RSU in the development of better constraints reporting, the Codi Project (single platform) for the MARS and Orbit360 systems.</w:t>
            </w:r>
          </w:p>
          <w:p w14:paraId="67444AAC" w14:textId="77777777" w:rsidR="00BD3C03" w:rsidRDefault="00BD3C03" w:rsidP="00BF22C9">
            <w:pPr>
              <w:rPr>
                <w:rFonts w:ascii="Arial" w:hAnsi="Arial" w:cs="Arial"/>
              </w:rPr>
            </w:pPr>
          </w:p>
          <w:p w14:paraId="71650349" w14:textId="1FB2CBF4" w:rsidR="00BD3C03" w:rsidRDefault="00691ADC" w:rsidP="00BF22C9">
            <w:pPr>
              <w:rPr>
                <w:rFonts w:ascii="Arial" w:hAnsi="Arial" w:cs="Arial"/>
              </w:rPr>
            </w:pPr>
            <w:r>
              <w:rPr>
                <w:rFonts w:ascii="Arial" w:hAnsi="Arial" w:cs="Arial"/>
              </w:rPr>
              <w:t>Continue to monitor constraints producing reports locally and sharing All Wales Constraints highlighted to benchmark.</w:t>
            </w:r>
          </w:p>
          <w:p w14:paraId="368DE668" w14:textId="309F7C01" w:rsidR="006D64EC" w:rsidRDefault="006D64EC" w:rsidP="00BF22C9">
            <w:pPr>
              <w:rPr>
                <w:rFonts w:ascii="Arial" w:hAnsi="Arial" w:cs="Arial"/>
              </w:rPr>
            </w:pPr>
          </w:p>
        </w:tc>
      </w:tr>
    </w:tbl>
    <w:p w14:paraId="37F3267E" w14:textId="77777777" w:rsidR="00404260" w:rsidRDefault="00404260" w:rsidP="00FB2595">
      <w:pPr>
        <w:rPr>
          <w:rFonts w:ascii="Arial" w:hAnsi="Arial" w:cs="Arial"/>
        </w:rPr>
      </w:pPr>
    </w:p>
    <w:p w14:paraId="740878DD" w14:textId="77777777" w:rsidR="00404260" w:rsidRDefault="00404260" w:rsidP="00FB2595">
      <w:pPr>
        <w:rPr>
          <w:rFonts w:ascii="Arial" w:hAnsi="Arial" w:cs="Arial"/>
        </w:rPr>
      </w:pPr>
    </w:p>
    <w:p w14:paraId="33F7C929" w14:textId="77777777" w:rsidR="00404260" w:rsidRDefault="00404260" w:rsidP="00FB2595">
      <w:pPr>
        <w:rPr>
          <w:rFonts w:ascii="Arial" w:hAnsi="Arial" w:cs="Arial"/>
        </w:rPr>
      </w:pPr>
    </w:p>
    <w:p w14:paraId="773C2EE3" w14:textId="77777777" w:rsidR="00404260" w:rsidRDefault="00404260" w:rsidP="00FB2595">
      <w:pPr>
        <w:rPr>
          <w:rFonts w:ascii="Arial" w:hAnsi="Arial" w:cs="Arial"/>
        </w:rPr>
      </w:pPr>
    </w:p>
    <w:p w14:paraId="53AFE7CD" w14:textId="77777777" w:rsidR="00404260" w:rsidRDefault="00404260" w:rsidP="00FB2595">
      <w:pPr>
        <w:rPr>
          <w:rFonts w:ascii="Arial" w:hAnsi="Arial" w:cs="Arial"/>
        </w:rPr>
      </w:pPr>
    </w:p>
    <w:p w14:paraId="5F14C2A7" w14:textId="77777777" w:rsidR="00404260" w:rsidRDefault="00404260" w:rsidP="00FB2595">
      <w:pPr>
        <w:rPr>
          <w:rFonts w:ascii="Arial" w:hAnsi="Arial" w:cs="Arial"/>
        </w:rPr>
      </w:pPr>
    </w:p>
    <w:p w14:paraId="59874444" w14:textId="77777777" w:rsidR="00404260" w:rsidRDefault="00404260" w:rsidP="00FB2595">
      <w:pPr>
        <w:rPr>
          <w:rFonts w:ascii="Arial" w:hAnsi="Arial" w:cs="Arial"/>
        </w:rPr>
      </w:pPr>
    </w:p>
    <w:p w14:paraId="149CABD7" w14:textId="77777777" w:rsidR="000D6C09" w:rsidRPr="007B1107" w:rsidRDefault="000D6C09" w:rsidP="00FB2595">
      <w:pPr>
        <w:rPr>
          <w:rFonts w:ascii="Arial" w:hAnsi="Arial" w:cs="Arial"/>
        </w:rPr>
      </w:pPr>
    </w:p>
    <w:p w14:paraId="5E201B45" w14:textId="77777777" w:rsidR="001C5189" w:rsidRPr="00D77187" w:rsidRDefault="001C5189" w:rsidP="00FB2595">
      <w:pPr>
        <w:rPr>
          <w:rFonts w:ascii="Arial" w:hAnsi="Arial" w:cs="Arial"/>
        </w:rPr>
      </w:pPr>
    </w:p>
    <w:p w14:paraId="150A58A8" w14:textId="77777777" w:rsidR="002B3E49" w:rsidRDefault="002B3E49" w:rsidP="00FB2595">
      <w:pPr>
        <w:rPr>
          <w:rFonts w:ascii="Arial" w:hAnsi="Arial" w:cs="Arial"/>
        </w:rPr>
      </w:pPr>
    </w:p>
    <w:p w14:paraId="2F782C8C" w14:textId="77777777" w:rsidR="00677962" w:rsidRDefault="00677962" w:rsidP="00FB2595">
      <w:pPr>
        <w:rPr>
          <w:rFonts w:ascii="Arial" w:hAnsi="Arial" w:cs="Arial"/>
        </w:rPr>
      </w:pPr>
    </w:p>
    <w:p w14:paraId="4D4D39DF" w14:textId="77777777" w:rsidR="00677962" w:rsidRPr="00D77187" w:rsidRDefault="00677962" w:rsidP="00FB2595">
      <w:pPr>
        <w:rPr>
          <w:rFonts w:ascii="Arial" w:hAnsi="Arial" w:cs="Arial"/>
        </w:rPr>
      </w:pPr>
    </w:p>
    <w:p w14:paraId="15C650EF" w14:textId="77777777" w:rsidR="00545DB6" w:rsidRPr="00D77187" w:rsidRDefault="00545DB6" w:rsidP="00FB2595">
      <w:pPr>
        <w:rPr>
          <w:rFonts w:ascii="Arial" w:hAnsi="Arial" w:cs="Arial"/>
        </w:rPr>
      </w:pPr>
    </w:p>
    <w:p w14:paraId="48F7D848" w14:textId="6F857E2D" w:rsidR="002B3E49" w:rsidRPr="00D77187" w:rsidRDefault="005A4DB0" w:rsidP="00FB2595">
      <w:pPr>
        <w:rPr>
          <w:rFonts w:ascii="Arial" w:hAnsi="Arial" w:cs="Arial"/>
        </w:rPr>
      </w:pPr>
      <w:r w:rsidRPr="00D77187">
        <w:rPr>
          <w:rFonts w:ascii="Arial" w:hAnsi="Arial" w:cs="Arial"/>
          <w:b/>
          <w:bCs/>
          <w:noProof/>
          <w:lang w:eastAsia="en-GB"/>
        </w:rPr>
        <mc:AlternateContent>
          <mc:Choice Requires="wps">
            <w:drawing>
              <wp:anchor distT="45720" distB="45720" distL="114300" distR="114300" simplePos="0" relativeHeight="251658243" behindDoc="0" locked="0" layoutInCell="1" allowOverlap="1" wp14:anchorId="0A8128E2" wp14:editId="11A01D78">
                <wp:simplePos x="0" y="0"/>
                <wp:positionH relativeFrom="column">
                  <wp:posOffset>1619250</wp:posOffset>
                </wp:positionH>
                <wp:positionV relativeFrom="paragraph">
                  <wp:posOffset>46355</wp:posOffset>
                </wp:positionV>
                <wp:extent cx="6667500" cy="1404620"/>
                <wp:effectExtent l="0" t="0" r="19050" b="20955"/>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0" cy="1404620"/>
                        </a:xfrm>
                        <a:prstGeom prst="rect">
                          <a:avLst/>
                        </a:prstGeom>
                        <a:solidFill>
                          <a:sysClr val="window" lastClr="FFFFFF">
                            <a:lumMod val="95000"/>
                          </a:sysClr>
                        </a:solidFill>
                        <a:ln w="9525">
                          <a:solidFill>
                            <a:sysClr val="window" lastClr="FFFFFF">
                              <a:lumMod val="65000"/>
                            </a:sysClr>
                          </a:solidFill>
                          <a:miter lim="800000"/>
                          <a:headEnd/>
                          <a:tailEnd/>
                        </a:ln>
                      </wps:spPr>
                      <wps:txbx>
                        <w:txbxContent>
                          <w:p w14:paraId="117E83ED" w14:textId="77777777" w:rsidR="00B02E04" w:rsidRDefault="00B02E04" w:rsidP="002B3E49">
                            <w:pPr>
                              <w:jc w:val="center"/>
                              <w:rPr>
                                <w:rFonts w:ascii="Arial" w:hAnsi="Arial" w:cs="Arial"/>
                                <w:b/>
                                <w:sz w:val="40"/>
                              </w:rPr>
                            </w:pPr>
                          </w:p>
                          <w:p w14:paraId="3D97D7A4" w14:textId="1760B175" w:rsidR="00B02E04" w:rsidRDefault="00B02E04" w:rsidP="002B3E49">
                            <w:pPr>
                              <w:jc w:val="center"/>
                              <w:rPr>
                                <w:rFonts w:ascii="Arial" w:hAnsi="Arial" w:cs="Arial"/>
                                <w:b/>
                                <w:color w:val="1F4E79" w:themeColor="accent1" w:themeShade="80"/>
                                <w:sz w:val="40"/>
                              </w:rPr>
                            </w:pPr>
                            <w:r>
                              <w:rPr>
                                <w:rFonts w:ascii="Arial" w:hAnsi="Arial" w:cs="Arial"/>
                                <w:b/>
                                <w:color w:val="1F4E79" w:themeColor="accent1" w:themeShade="80"/>
                                <w:sz w:val="40"/>
                              </w:rPr>
                              <w:t xml:space="preserve">Part 3 – </w:t>
                            </w:r>
                            <w:r w:rsidRPr="00457B75">
                              <w:rPr>
                                <w:rFonts w:ascii="Arial" w:hAnsi="Arial" w:cs="Arial"/>
                                <w:b/>
                                <w:color w:val="1F4E79" w:themeColor="accent1" w:themeShade="80"/>
                                <w:sz w:val="40"/>
                              </w:rPr>
                              <w:t xml:space="preserve">Progress against </w:t>
                            </w:r>
                            <w:r>
                              <w:rPr>
                                <w:rFonts w:ascii="Arial" w:hAnsi="Arial" w:cs="Arial"/>
                                <w:b/>
                                <w:color w:val="1F4E79" w:themeColor="accent1" w:themeShade="80"/>
                                <w:sz w:val="40"/>
                              </w:rPr>
                              <w:t>Revalidation Quality Assurance Review action plan</w:t>
                            </w:r>
                          </w:p>
                          <w:p w14:paraId="05387F6E" w14:textId="77777777" w:rsidR="00B02E04" w:rsidRPr="007B539D" w:rsidRDefault="00B02E04" w:rsidP="002B3E49">
                            <w:pPr>
                              <w:shd w:val="clear" w:color="auto" w:fill="F2F2F2" w:themeFill="background1" w:themeFillShade="F2"/>
                              <w:jc w:val="center"/>
                              <w:rPr>
                                <w:rFonts w:ascii="Arial" w:hAnsi="Arial" w:cs="Arial"/>
                                <w:b/>
                                <w:sz w:val="40"/>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A8128E2" id="_x0000_s1029" type="#_x0000_t202" style="position:absolute;margin-left:127.5pt;margin-top:3.65pt;width:525pt;height:110.6pt;z-index:251658243;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" fillcolor="#f2f2f2" strokecolor="#a6a6a6">
                <v:textbox style="mso-fit-shape-to-text:t">
                  <w:txbxContent>
                    <w:p w14:paraId="117E83ED" w14:textId="77777777" w:rsidR="00B02E04" w:rsidRDefault="00B02E04" w:rsidP="002B3E49">
                      <w:pPr>
                        <w:jc w:val="center"/>
                        <w:rPr>
                          <w:rFonts w:ascii="Arial" w:hAnsi="Arial" w:cs="Arial"/>
                          <w:b/>
                          <w:sz w:val="40"/>
                        </w:rPr>
                      </w:pPr>
                    </w:p>
                    <w:p w14:paraId="3D97D7A4" w14:textId="1760B175" w:rsidR="00B02E04" w:rsidRDefault="00B02E04" w:rsidP="002B3E49">
                      <w:pPr>
                        <w:jc w:val="center"/>
                        <w:rPr>
                          <w:rFonts w:ascii="Arial" w:hAnsi="Arial" w:cs="Arial"/>
                          <w:b/>
                          <w:color w:val="1F4E79" w:themeColor="accent1" w:themeShade="80"/>
                          <w:sz w:val="40"/>
                        </w:rPr>
                      </w:pPr>
                      <w:r>
                        <w:rPr>
                          <w:rFonts w:ascii="Arial" w:hAnsi="Arial" w:cs="Arial"/>
                          <w:b/>
                          <w:color w:val="1F4E79" w:themeColor="accent1" w:themeShade="80"/>
                          <w:sz w:val="40"/>
                        </w:rPr>
                        <w:t xml:space="preserve">Part 3 – </w:t>
                      </w:r>
                      <w:r w:rsidRPr="00457B75">
                        <w:rPr>
                          <w:rFonts w:ascii="Arial" w:hAnsi="Arial" w:cs="Arial"/>
                          <w:b/>
                          <w:color w:val="1F4E79" w:themeColor="accent1" w:themeShade="80"/>
                          <w:sz w:val="40"/>
                        </w:rPr>
                        <w:t xml:space="preserve">Progress against </w:t>
                      </w:r>
                      <w:r>
                        <w:rPr>
                          <w:rFonts w:ascii="Arial" w:hAnsi="Arial" w:cs="Arial"/>
                          <w:b/>
                          <w:color w:val="1F4E79" w:themeColor="accent1" w:themeShade="80"/>
                          <w:sz w:val="40"/>
                        </w:rPr>
                        <w:t>Revalidation Quality Assurance Review action plan</w:t>
                      </w:r>
                    </w:p>
                    <w:p w14:paraId="05387F6E" w14:textId="77777777" w:rsidR="00B02E04" w:rsidRPr="007B539D" w:rsidRDefault="00B02E04" w:rsidP="002B3E49">
                      <w:pPr>
                        <w:shd w:val="clear" w:color="auto" w:fill="F2F2F2" w:themeFill="background1" w:themeFillShade="F2"/>
                        <w:jc w:val="center"/>
                        <w:rPr>
                          <w:rFonts w:ascii="Arial" w:hAnsi="Arial" w:cs="Arial"/>
                          <w:b/>
                          <w:sz w:val="40"/>
                        </w:rPr>
                      </w:pPr>
                    </w:p>
                  </w:txbxContent>
                </v:textbox>
                <w10:wrap type="square"/>
              </v:shape>
            </w:pict>
          </mc:Fallback>
        </mc:AlternateContent>
      </w:r>
    </w:p>
    <w:p w14:paraId="67312549" w14:textId="77777777" w:rsidR="002B3E49" w:rsidRPr="00D77187" w:rsidRDefault="002B3E49" w:rsidP="00FB2595">
      <w:pPr>
        <w:rPr>
          <w:rFonts w:ascii="Arial" w:hAnsi="Arial" w:cs="Arial"/>
        </w:rPr>
      </w:pPr>
    </w:p>
    <w:p w14:paraId="63704745" w14:textId="77777777" w:rsidR="002B3E49" w:rsidRPr="00D77187" w:rsidRDefault="002B3E49" w:rsidP="00FB2595">
      <w:pPr>
        <w:rPr>
          <w:rFonts w:ascii="Arial" w:hAnsi="Arial" w:cs="Arial"/>
        </w:rPr>
      </w:pPr>
    </w:p>
    <w:p w14:paraId="656B1587" w14:textId="77777777" w:rsidR="002B3E49" w:rsidRPr="00D77187" w:rsidRDefault="002B3E49" w:rsidP="00FB2595">
      <w:pPr>
        <w:rPr>
          <w:rFonts w:ascii="Arial" w:hAnsi="Arial" w:cs="Arial"/>
        </w:rPr>
      </w:pPr>
    </w:p>
    <w:p w14:paraId="5825D8B9" w14:textId="77777777" w:rsidR="002B3E49" w:rsidRPr="00D77187" w:rsidRDefault="002B3E49" w:rsidP="00FB2595">
      <w:pPr>
        <w:rPr>
          <w:rFonts w:ascii="Arial" w:hAnsi="Arial" w:cs="Arial"/>
        </w:rPr>
      </w:pPr>
    </w:p>
    <w:p w14:paraId="3EF814A3" w14:textId="77777777" w:rsidR="002B3E49" w:rsidRPr="00D77187" w:rsidRDefault="002B3E49" w:rsidP="00FB2595">
      <w:pPr>
        <w:rPr>
          <w:rFonts w:ascii="Arial" w:hAnsi="Arial" w:cs="Arial"/>
        </w:rPr>
      </w:pPr>
    </w:p>
    <w:p w14:paraId="4E3C8C7A" w14:textId="77777777" w:rsidR="002B3E49" w:rsidRPr="00D77187" w:rsidRDefault="002B3E49" w:rsidP="00FB2595">
      <w:pPr>
        <w:rPr>
          <w:rFonts w:ascii="Arial" w:hAnsi="Arial" w:cs="Arial"/>
        </w:rPr>
      </w:pPr>
    </w:p>
    <w:p w14:paraId="03E6074E" w14:textId="77777777" w:rsidR="002B3E49" w:rsidRPr="00D77187" w:rsidRDefault="002B3E49" w:rsidP="00FB2595">
      <w:pPr>
        <w:rPr>
          <w:rFonts w:ascii="Arial" w:hAnsi="Arial" w:cs="Arial"/>
        </w:rPr>
      </w:pPr>
    </w:p>
    <w:p w14:paraId="1B768940" w14:textId="77777777" w:rsidR="003477EB" w:rsidRPr="00D77187" w:rsidRDefault="003477EB" w:rsidP="00FB2595">
      <w:pPr>
        <w:rPr>
          <w:rFonts w:ascii="Arial" w:hAnsi="Arial" w:cs="Arial"/>
        </w:rPr>
      </w:pPr>
    </w:p>
    <w:p w14:paraId="0AB38CE9" w14:textId="77777777" w:rsidR="003477EB" w:rsidRPr="00D77187" w:rsidRDefault="003477EB" w:rsidP="00FB2595">
      <w:pPr>
        <w:rPr>
          <w:rFonts w:ascii="Arial" w:hAnsi="Arial" w:cs="Arial"/>
        </w:rPr>
      </w:pPr>
    </w:p>
    <w:p w14:paraId="7737DCA5" w14:textId="77777777" w:rsidR="003477EB" w:rsidRDefault="003477EB" w:rsidP="00FB2595">
      <w:pPr>
        <w:rPr>
          <w:rFonts w:ascii="Arial" w:hAnsi="Arial" w:cs="Arial"/>
        </w:rPr>
      </w:pPr>
    </w:p>
    <w:p w14:paraId="3B1E5245" w14:textId="77777777" w:rsidR="009D5F98" w:rsidRDefault="009D5F98" w:rsidP="00FB2595">
      <w:pPr>
        <w:rPr>
          <w:rFonts w:ascii="Arial" w:hAnsi="Arial" w:cs="Arial"/>
        </w:rPr>
      </w:pPr>
    </w:p>
    <w:p w14:paraId="15B9946A" w14:textId="77777777" w:rsidR="00677962" w:rsidRDefault="00677962" w:rsidP="00FB2595">
      <w:pPr>
        <w:rPr>
          <w:rFonts w:ascii="Arial" w:hAnsi="Arial" w:cs="Arial"/>
        </w:rPr>
      </w:pPr>
    </w:p>
    <w:p w14:paraId="2C0B6171" w14:textId="77777777" w:rsidR="009D5F98" w:rsidRDefault="009D5F98" w:rsidP="00FB2595">
      <w:pPr>
        <w:rPr>
          <w:rFonts w:ascii="Arial" w:hAnsi="Arial" w:cs="Arial"/>
        </w:rPr>
      </w:pPr>
    </w:p>
    <w:p w14:paraId="399C0041" w14:textId="77777777" w:rsidR="009D5F98" w:rsidRDefault="009D5F98" w:rsidP="00FB2595">
      <w:pPr>
        <w:rPr>
          <w:rFonts w:ascii="Arial" w:hAnsi="Arial" w:cs="Arial"/>
        </w:rPr>
      </w:pPr>
    </w:p>
    <w:p w14:paraId="3E76826D" w14:textId="77777777" w:rsidR="00936A38" w:rsidRDefault="00936A38">
      <w:pPr>
        <w:rPr>
          <w:rFonts w:ascii="Arial" w:hAnsi="Arial" w:cs="Arial"/>
          <w:bCs/>
          <w:sz w:val="24"/>
          <w:szCs w:val="24"/>
        </w:rPr>
      </w:pPr>
      <w:r>
        <w:rPr>
          <w:rFonts w:ascii="Arial" w:hAnsi="Arial" w:cs="Arial"/>
          <w:bCs/>
          <w:sz w:val="24"/>
          <w:szCs w:val="24"/>
        </w:rPr>
        <w:br w:type="page"/>
      </w:r>
    </w:p>
    <w:p w14:paraId="517300B7" w14:textId="76693DD8" w:rsidR="003477EB" w:rsidRPr="00D77187" w:rsidRDefault="00A97F6A" w:rsidP="003477EB">
      <w:pPr>
        <w:rPr>
          <w:rFonts w:ascii="Arial" w:hAnsi="Arial" w:cs="Arial"/>
          <w:b/>
          <w:sz w:val="24"/>
          <w:szCs w:val="24"/>
        </w:rPr>
      </w:pPr>
      <w:r w:rsidRPr="00497F45">
        <w:rPr>
          <w:rFonts w:ascii="Arial" w:hAnsi="Arial" w:cs="Arial"/>
          <w:bCs/>
          <w:sz w:val="24"/>
          <w:szCs w:val="24"/>
        </w:rPr>
        <w:t xml:space="preserve">In this section you </w:t>
      </w:r>
      <w:r w:rsidR="007173D9">
        <w:rPr>
          <w:rFonts w:ascii="Arial" w:hAnsi="Arial" w:cs="Arial"/>
          <w:bCs/>
          <w:sz w:val="24"/>
          <w:szCs w:val="24"/>
        </w:rPr>
        <w:t>should</w:t>
      </w:r>
      <w:r w:rsidRPr="00497F45">
        <w:rPr>
          <w:rFonts w:ascii="Arial" w:hAnsi="Arial" w:cs="Arial"/>
          <w:bCs/>
          <w:sz w:val="24"/>
          <w:szCs w:val="24"/>
        </w:rPr>
        <w:t xml:space="preserve"> provide</w:t>
      </w:r>
      <w:r w:rsidR="007173D9">
        <w:rPr>
          <w:rFonts w:ascii="Arial" w:hAnsi="Arial" w:cs="Arial"/>
          <w:bCs/>
          <w:sz w:val="24"/>
          <w:szCs w:val="24"/>
        </w:rPr>
        <w:t xml:space="preserve"> progress details</w:t>
      </w:r>
      <w:r w:rsidR="00497F45" w:rsidRPr="00497F45">
        <w:rPr>
          <w:rFonts w:ascii="Arial" w:hAnsi="Arial" w:cs="Arial"/>
          <w:bCs/>
          <w:sz w:val="24"/>
          <w:szCs w:val="24"/>
        </w:rPr>
        <w:t xml:space="preserve"> on your action plan </w:t>
      </w:r>
      <w:r w:rsidR="007173D9">
        <w:rPr>
          <w:rFonts w:ascii="Arial" w:hAnsi="Arial" w:cs="Arial"/>
          <w:bCs/>
          <w:sz w:val="24"/>
          <w:szCs w:val="24"/>
        </w:rPr>
        <w:t>from your</w:t>
      </w:r>
      <w:r w:rsidR="00497F45" w:rsidRPr="00497F45">
        <w:rPr>
          <w:rFonts w:ascii="Arial" w:hAnsi="Arial" w:cs="Arial"/>
          <w:bCs/>
          <w:sz w:val="24"/>
          <w:szCs w:val="24"/>
        </w:rPr>
        <w:t xml:space="preserve"> last revalidation quality assurance review</w:t>
      </w:r>
      <w:r w:rsidR="007173D9">
        <w:rPr>
          <w:rFonts w:ascii="Arial" w:hAnsi="Arial" w:cs="Arial"/>
          <w:bCs/>
          <w:sz w:val="24"/>
          <w:szCs w:val="24"/>
        </w:rPr>
        <w:t xml:space="preserve">. </w:t>
      </w:r>
    </w:p>
    <w:tbl>
      <w:tblPr>
        <w:tblW w:w="1538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98"/>
        <w:gridCol w:w="6445"/>
        <w:gridCol w:w="1488"/>
        <w:gridCol w:w="1851"/>
      </w:tblGrid>
      <w:tr w:rsidR="00412C1E" w:rsidRPr="00412C1E" w14:paraId="03053707" w14:textId="77777777" w:rsidTr="00E330F0">
        <w:trPr>
          <w:trHeight w:val="720"/>
        </w:trPr>
        <w:tc>
          <w:tcPr>
            <w:tcW w:w="15382" w:type="dxa"/>
            <w:gridSpan w:val="4"/>
            <w:tcBorders>
              <w:top w:val="single" w:sz="6" w:space="0" w:color="A6A6A6"/>
              <w:left w:val="single" w:sz="6" w:space="0" w:color="A6A6A6"/>
              <w:bottom w:val="single" w:sz="6" w:space="0" w:color="A6A6A6"/>
              <w:right w:val="single" w:sz="6" w:space="0" w:color="A6A6A6"/>
            </w:tcBorders>
            <w:shd w:val="clear" w:color="auto" w:fill="DBDBDB"/>
            <w:hideMark/>
          </w:tcPr>
          <w:p w14:paraId="41D184D6" w14:textId="77777777" w:rsidR="00412C1E" w:rsidRPr="00412C1E" w:rsidRDefault="00412C1E" w:rsidP="00412C1E">
            <w:pPr>
              <w:spacing w:after="0" w:line="240" w:lineRule="auto"/>
              <w:textAlignment w:val="baseline"/>
              <w:rPr>
                <w:rFonts w:ascii="Arial" w:eastAsia="Times New Roman" w:hAnsi="Arial" w:cs="Arial"/>
                <w:lang w:eastAsia="en-GB"/>
              </w:rPr>
            </w:pPr>
            <w:r w:rsidRPr="00412C1E">
              <w:rPr>
                <w:rFonts w:ascii="Arial" w:eastAsia="Times New Roman" w:hAnsi="Arial" w:cs="Arial"/>
                <w:lang w:eastAsia="en-GB"/>
              </w:rPr>
              <w:t> </w:t>
            </w:r>
          </w:p>
          <w:p w14:paraId="1DE1CA3B" w14:textId="42FF67FE" w:rsidR="00412C1E" w:rsidRPr="00412C1E" w:rsidRDefault="00412C1E" w:rsidP="00412C1E">
            <w:pPr>
              <w:spacing w:after="0" w:line="240" w:lineRule="auto"/>
              <w:textAlignment w:val="baseline"/>
              <w:rPr>
                <w:rFonts w:ascii="Arial" w:eastAsia="Times New Roman" w:hAnsi="Arial" w:cs="Arial"/>
                <w:lang w:eastAsia="en-GB"/>
              </w:rPr>
            </w:pPr>
            <w:r w:rsidRPr="00412C1E">
              <w:rPr>
                <w:rFonts w:ascii="Arial" w:eastAsia="Times New Roman" w:hAnsi="Arial" w:cs="Arial"/>
                <w:b/>
                <w:bCs/>
                <w:lang w:eastAsia="en-GB"/>
              </w:rPr>
              <w:t>Part 3 - </w:t>
            </w:r>
            <w:r w:rsidRPr="009D5F98">
              <w:rPr>
                <w:rFonts w:ascii="Arial" w:eastAsia="Times New Roman" w:hAnsi="Arial" w:cs="Arial"/>
                <w:b/>
                <w:bCs/>
                <w:lang w:eastAsia="en-GB"/>
              </w:rPr>
              <w:t>p</w:t>
            </w:r>
            <w:r w:rsidRPr="00412C1E">
              <w:rPr>
                <w:rFonts w:ascii="Arial" w:eastAsia="Times New Roman" w:hAnsi="Arial" w:cs="Arial"/>
                <w:b/>
                <w:bCs/>
                <w:lang w:eastAsia="en-GB"/>
              </w:rPr>
              <w:t xml:space="preserve">rogress against </w:t>
            </w:r>
            <w:r w:rsidR="007858D1" w:rsidRPr="009D5F98">
              <w:rPr>
                <w:rFonts w:ascii="Arial" w:eastAsia="Times New Roman" w:hAnsi="Arial" w:cs="Arial"/>
                <w:b/>
                <w:bCs/>
                <w:lang w:eastAsia="en-GB"/>
              </w:rPr>
              <w:t>Revalidation Quality Assurance Review action plan</w:t>
            </w:r>
          </w:p>
          <w:p w14:paraId="7A17EDA8" w14:textId="77777777" w:rsidR="00412C1E" w:rsidRPr="00412C1E" w:rsidRDefault="00412C1E" w:rsidP="00412C1E">
            <w:pPr>
              <w:spacing w:after="0" w:line="240" w:lineRule="auto"/>
              <w:textAlignment w:val="baseline"/>
              <w:rPr>
                <w:rFonts w:ascii="Arial" w:eastAsia="Times New Roman" w:hAnsi="Arial" w:cs="Arial"/>
                <w:lang w:eastAsia="en-GB"/>
              </w:rPr>
            </w:pPr>
            <w:r w:rsidRPr="00412C1E">
              <w:rPr>
                <w:rFonts w:ascii="Arial" w:eastAsia="Times New Roman" w:hAnsi="Arial" w:cs="Arial"/>
                <w:lang w:eastAsia="en-GB"/>
              </w:rPr>
              <w:t> </w:t>
            </w:r>
          </w:p>
        </w:tc>
      </w:tr>
      <w:tr w:rsidR="00412C1E" w:rsidRPr="00412C1E" w14:paraId="4F6A30AA" w14:textId="77777777" w:rsidTr="00E330F0">
        <w:trPr>
          <w:trHeight w:val="720"/>
        </w:trPr>
        <w:tc>
          <w:tcPr>
            <w:tcW w:w="12043" w:type="dxa"/>
            <w:gridSpan w:val="2"/>
            <w:tcBorders>
              <w:top w:val="single" w:sz="6" w:space="0" w:color="A6A6A6"/>
              <w:left w:val="single" w:sz="6" w:space="0" w:color="A6A6A6"/>
              <w:bottom w:val="single" w:sz="6" w:space="0" w:color="A6A6A6"/>
              <w:right w:val="single" w:sz="6" w:space="0" w:color="A6A6A6"/>
            </w:tcBorders>
            <w:shd w:val="clear" w:color="auto" w:fill="D5DCE4"/>
            <w:hideMark/>
          </w:tcPr>
          <w:p w14:paraId="7A1CB7B8" w14:textId="77777777" w:rsidR="00412C1E" w:rsidRPr="00412C1E" w:rsidRDefault="00412C1E" w:rsidP="00412C1E">
            <w:pPr>
              <w:spacing w:after="0" w:line="240" w:lineRule="auto"/>
              <w:textAlignment w:val="baseline"/>
              <w:rPr>
                <w:rFonts w:ascii="Arial" w:eastAsia="Times New Roman" w:hAnsi="Arial" w:cs="Arial"/>
                <w:lang w:eastAsia="en-GB"/>
              </w:rPr>
            </w:pPr>
            <w:r w:rsidRPr="00412C1E">
              <w:rPr>
                <w:rFonts w:ascii="Arial" w:eastAsia="Times New Roman" w:hAnsi="Arial" w:cs="Arial"/>
                <w:lang w:eastAsia="en-GB"/>
              </w:rPr>
              <w:t> </w:t>
            </w:r>
          </w:p>
          <w:p w14:paraId="7E4F59F1" w14:textId="1AAA252D" w:rsidR="00412C1E" w:rsidRPr="00412C1E" w:rsidRDefault="007858D1" w:rsidP="00E330F0">
            <w:pPr>
              <w:spacing w:after="0" w:line="240" w:lineRule="auto"/>
              <w:textAlignment w:val="baseline"/>
              <w:rPr>
                <w:rFonts w:ascii="Arial" w:eastAsia="Times New Roman" w:hAnsi="Arial" w:cs="Arial"/>
                <w:lang w:eastAsia="en-GB"/>
              </w:rPr>
            </w:pPr>
            <w:r w:rsidRPr="009D5F98">
              <w:rPr>
                <w:rFonts w:ascii="Arial" w:eastAsia="Times New Roman" w:hAnsi="Arial" w:cs="Arial"/>
                <w:lang w:eastAsia="en-GB"/>
              </w:rPr>
              <w:t>DB</w:t>
            </w:r>
            <w:r w:rsidR="00412C1E" w:rsidRPr="00412C1E">
              <w:rPr>
                <w:rFonts w:ascii="Arial" w:eastAsia="Times New Roman" w:hAnsi="Arial" w:cs="Arial"/>
                <w:lang w:eastAsia="en-GB"/>
              </w:rPr>
              <w:t xml:space="preserve"> </w:t>
            </w:r>
            <w:r w:rsidRPr="009D5F98">
              <w:rPr>
                <w:rFonts w:ascii="Arial" w:eastAsia="Times New Roman" w:hAnsi="Arial" w:cs="Arial"/>
                <w:lang w:eastAsia="en-GB"/>
              </w:rPr>
              <w:t>a</w:t>
            </w:r>
            <w:r w:rsidR="00412C1E" w:rsidRPr="00412C1E">
              <w:rPr>
                <w:rFonts w:ascii="Arial" w:eastAsia="Times New Roman" w:hAnsi="Arial" w:cs="Arial"/>
                <w:lang w:eastAsia="en-GB"/>
              </w:rPr>
              <w:t xml:space="preserve">ction </w:t>
            </w:r>
            <w:r w:rsidRPr="009D5F98">
              <w:rPr>
                <w:rFonts w:ascii="Arial" w:eastAsia="Times New Roman" w:hAnsi="Arial" w:cs="Arial"/>
                <w:lang w:eastAsia="en-GB"/>
              </w:rPr>
              <w:t>p</w:t>
            </w:r>
            <w:r w:rsidR="00412C1E" w:rsidRPr="00412C1E">
              <w:rPr>
                <w:rFonts w:ascii="Arial" w:eastAsia="Times New Roman" w:hAnsi="Arial" w:cs="Arial"/>
                <w:lang w:eastAsia="en-GB"/>
              </w:rPr>
              <w:t xml:space="preserve">an and </w:t>
            </w:r>
            <w:r w:rsidR="00E330F0" w:rsidRPr="009D5F98">
              <w:rPr>
                <w:rFonts w:ascii="Arial" w:eastAsia="Times New Roman" w:hAnsi="Arial" w:cs="Arial"/>
                <w:lang w:eastAsia="en-GB"/>
              </w:rPr>
              <w:t>c</w:t>
            </w:r>
            <w:r w:rsidR="00412C1E" w:rsidRPr="00412C1E">
              <w:rPr>
                <w:rFonts w:ascii="Arial" w:eastAsia="Times New Roman" w:hAnsi="Arial" w:cs="Arial"/>
                <w:lang w:eastAsia="en-GB"/>
              </w:rPr>
              <w:t>omments</w:t>
            </w:r>
            <w:r w:rsidR="00E330F0" w:rsidRPr="009D5F98">
              <w:rPr>
                <w:rFonts w:ascii="Arial" w:eastAsia="Times New Roman" w:hAnsi="Arial" w:cs="Arial"/>
                <w:lang w:eastAsia="en-GB"/>
              </w:rPr>
              <w:t>/progress</w:t>
            </w:r>
          </w:p>
        </w:tc>
        <w:tc>
          <w:tcPr>
            <w:tcW w:w="1488" w:type="dxa"/>
            <w:tcBorders>
              <w:top w:val="single" w:sz="6" w:space="0" w:color="A6A6A6"/>
              <w:left w:val="single" w:sz="6" w:space="0" w:color="A6A6A6"/>
              <w:bottom w:val="single" w:sz="6" w:space="0" w:color="A6A6A6"/>
              <w:right w:val="single" w:sz="6" w:space="0" w:color="A6A6A6"/>
            </w:tcBorders>
            <w:shd w:val="clear" w:color="auto" w:fill="D5DCE4"/>
            <w:hideMark/>
          </w:tcPr>
          <w:p w14:paraId="453A62DE" w14:textId="77777777" w:rsidR="00412C1E" w:rsidRPr="00412C1E" w:rsidRDefault="00412C1E" w:rsidP="00412C1E">
            <w:pPr>
              <w:spacing w:after="0" w:line="240" w:lineRule="auto"/>
              <w:textAlignment w:val="baseline"/>
              <w:rPr>
                <w:rFonts w:ascii="Arial" w:eastAsia="Times New Roman" w:hAnsi="Arial" w:cs="Arial"/>
                <w:lang w:eastAsia="en-GB"/>
              </w:rPr>
            </w:pPr>
            <w:r w:rsidRPr="00412C1E">
              <w:rPr>
                <w:rFonts w:ascii="Arial" w:eastAsia="Times New Roman" w:hAnsi="Arial" w:cs="Arial"/>
                <w:lang w:eastAsia="en-GB"/>
              </w:rPr>
              <w:t> </w:t>
            </w:r>
          </w:p>
          <w:p w14:paraId="6BEFC346" w14:textId="77777777" w:rsidR="00412C1E" w:rsidRPr="00412C1E" w:rsidRDefault="00412C1E" w:rsidP="00412C1E">
            <w:pPr>
              <w:spacing w:after="0" w:line="240" w:lineRule="auto"/>
              <w:jc w:val="right"/>
              <w:textAlignment w:val="baseline"/>
              <w:rPr>
                <w:rFonts w:ascii="Arial" w:eastAsia="Times New Roman" w:hAnsi="Arial" w:cs="Arial"/>
                <w:lang w:eastAsia="en-GB"/>
              </w:rPr>
            </w:pPr>
            <w:r w:rsidRPr="00412C1E">
              <w:rPr>
                <w:rFonts w:ascii="Arial" w:eastAsia="Times New Roman" w:hAnsi="Arial" w:cs="Arial"/>
                <w:lang w:eastAsia="en-GB"/>
              </w:rPr>
              <w:t>Date of Visit: </w:t>
            </w:r>
          </w:p>
          <w:p w14:paraId="68235275" w14:textId="77777777" w:rsidR="00412C1E" w:rsidRPr="00412C1E" w:rsidRDefault="00412C1E" w:rsidP="00412C1E">
            <w:pPr>
              <w:spacing w:after="0" w:line="240" w:lineRule="auto"/>
              <w:textAlignment w:val="baseline"/>
              <w:rPr>
                <w:rFonts w:ascii="Arial" w:eastAsia="Times New Roman" w:hAnsi="Arial" w:cs="Arial"/>
                <w:lang w:eastAsia="en-GB"/>
              </w:rPr>
            </w:pPr>
            <w:r w:rsidRPr="00412C1E">
              <w:rPr>
                <w:rFonts w:ascii="Arial" w:eastAsia="Times New Roman" w:hAnsi="Arial" w:cs="Arial"/>
                <w:lang w:eastAsia="en-GB"/>
              </w:rPr>
              <w:t> </w:t>
            </w:r>
          </w:p>
        </w:tc>
        <w:tc>
          <w:tcPr>
            <w:tcW w:w="1851" w:type="dxa"/>
            <w:tcBorders>
              <w:top w:val="single" w:sz="6" w:space="0" w:color="A6A6A6"/>
              <w:left w:val="single" w:sz="6" w:space="0" w:color="A6A6A6"/>
              <w:bottom w:val="single" w:sz="6" w:space="0" w:color="A6A6A6"/>
              <w:right w:val="single" w:sz="6" w:space="0" w:color="A6A6A6"/>
            </w:tcBorders>
            <w:shd w:val="clear" w:color="auto" w:fill="FFFFFF"/>
            <w:hideMark/>
          </w:tcPr>
          <w:p w14:paraId="2E1F406D" w14:textId="77777777" w:rsidR="00412C1E" w:rsidRPr="00412C1E" w:rsidRDefault="00412C1E" w:rsidP="00412C1E">
            <w:pPr>
              <w:spacing w:after="0" w:line="240" w:lineRule="auto"/>
              <w:textAlignment w:val="baseline"/>
              <w:rPr>
                <w:rFonts w:ascii="Arial" w:eastAsia="Times New Roman" w:hAnsi="Arial" w:cs="Arial"/>
                <w:sz w:val="24"/>
                <w:szCs w:val="24"/>
                <w:lang w:eastAsia="en-GB"/>
              </w:rPr>
            </w:pPr>
            <w:r w:rsidRPr="00412C1E">
              <w:rPr>
                <w:rFonts w:ascii="Arial" w:eastAsia="Times New Roman" w:hAnsi="Arial" w:cs="Arial"/>
                <w:sz w:val="24"/>
                <w:szCs w:val="24"/>
                <w:lang w:eastAsia="en-GB"/>
              </w:rPr>
              <w:t> </w:t>
            </w:r>
          </w:p>
          <w:p w14:paraId="7FF75AFA" w14:textId="5DC12817" w:rsidR="00412C1E" w:rsidRPr="00412C1E" w:rsidRDefault="00936A38" w:rsidP="00412C1E">
            <w:pPr>
              <w:spacing w:after="0" w:line="240" w:lineRule="auto"/>
              <w:jc w:val="center"/>
              <w:textAlignment w:val="baseline"/>
              <w:rPr>
                <w:rFonts w:ascii="Arial" w:eastAsia="Times New Roman" w:hAnsi="Arial" w:cs="Arial"/>
                <w:sz w:val="24"/>
                <w:szCs w:val="24"/>
                <w:lang w:eastAsia="en-GB"/>
              </w:rPr>
            </w:pPr>
            <w:r>
              <w:rPr>
                <w:rFonts w:ascii="Arial" w:eastAsia="Times New Roman" w:hAnsi="Arial" w:cs="Arial"/>
                <w:sz w:val="24"/>
                <w:szCs w:val="24"/>
                <w:lang w:eastAsia="en-GB"/>
              </w:rPr>
              <w:t>05/10/2022</w:t>
            </w:r>
          </w:p>
        </w:tc>
      </w:tr>
      <w:tr w:rsidR="00412C1E" w:rsidRPr="00412C1E" w14:paraId="194EBC7F" w14:textId="77777777" w:rsidTr="00E330F0">
        <w:trPr>
          <w:trHeight w:val="720"/>
        </w:trPr>
        <w:tc>
          <w:tcPr>
            <w:tcW w:w="5598" w:type="dxa"/>
            <w:tcBorders>
              <w:top w:val="single" w:sz="6" w:space="0" w:color="A6A6A6"/>
              <w:left w:val="single" w:sz="6" w:space="0" w:color="A6A6A6"/>
              <w:bottom w:val="single" w:sz="6" w:space="0" w:color="A6A6A6"/>
              <w:right w:val="single" w:sz="6" w:space="0" w:color="A6A6A6"/>
            </w:tcBorders>
            <w:shd w:val="clear" w:color="auto" w:fill="F2F2F2"/>
            <w:hideMark/>
          </w:tcPr>
          <w:p w14:paraId="37D9CFBC" w14:textId="77777777" w:rsidR="00412C1E" w:rsidRPr="00412C1E" w:rsidRDefault="00412C1E" w:rsidP="00412C1E">
            <w:pPr>
              <w:spacing w:after="0" w:line="240" w:lineRule="auto"/>
              <w:jc w:val="center"/>
              <w:textAlignment w:val="baseline"/>
              <w:rPr>
                <w:rFonts w:ascii="Arial" w:eastAsia="Times New Roman" w:hAnsi="Arial" w:cs="Arial"/>
                <w:lang w:eastAsia="en-GB"/>
              </w:rPr>
            </w:pPr>
            <w:r w:rsidRPr="00412C1E">
              <w:rPr>
                <w:rFonts w:ascii="Arial" w:eastAsia="Times New Roman" w:hAnsi="Arial" w:cs="Arial"/>
                <w:lang w:eastAsia="en-GB"/>
              </w:rPr>
              <w:t> </w:t>
            </w:r>
          </w:p>
          <w:p w14:paraId="3A03414E" w14:textId="77777777" w:rsidR="00412C1E" w:rsidRPr="00412C1E" w:rsidRDefault="00412C1E" w:rsidP="00412C1E">
            <w:pPr>
              <w:spacing w:after="0" w:line="240" w:lineRule="auto"/>
              <w:jc w:val="center"/>
              <w:textAlignment w:val="baseline"/>
              <w:rPr>
                <w:rFonts w:ascii="Arial" w:eastAsia="Times New Roman" w:hAnsi="Arial" w:cs="Arial"/>
                <w:lang w:eastAsia="en-GB"/>
              </w:rPr>
            </w:pPr>
            <w:r w:rsidRPr="00412C1E">
              <w:rPr>
                <w:rFonts w:ascii="Arial" w:eastAsia="Times New Roman" w:hAnsi="Arial" w:cs="Arial"/>
                <w:lang w:eastAsia="en-GB"/>
              </w:rPr>
              <w:t>Action </w:t>
            </w:r>
          </w:p>
          <w:p w14:paraId="29ED174B" w14:textId="77777777" w:rsidR="00412C1E" w:rsidRPr="00412C1E" w:rsidRDefault="00412C1E" w:rsidP="00412C1E">
            <w:pPr>
              <w:spacing w:after="0" w:line="240" w:lineRule="auto"/>
              <w:jc w:val="center"/>
              <w:textAlignment w:val="baseline"/>
              <w:rPr>
                <w:rFonts w:ascii="Arial" w:eastAsia="Times New Roman" w:hAnsi="Arial" w:cs="Arial"/>
                <w:lang w:eastAsia="en-GB"/>
              </w:rPr>
            </w:pPr>
            <w:r w:rsidRPr="00412C1E">
              <w:rPr>
                <w:rFonts w:ascii="Arial" w:eastAsia="Times New Roman" w:hAnsi="Arial" w:cs="Arial"/>
                <w:lang w:eastAsia="en-GB"/>
              </w:rPr>
              <w:t> </w:t>
            </w:r>
          </w:p>
        </w:tc>
        <w:tc>
          <w:tcPr>
            <w:tcW w:w="9784" w:type="dxa"/>
            <w:gridSpan w:val="3"/>
            <w:tcBorders>
              <w:top w:val="single" w:sz="6" w:space="0" w:color="A6A6A6"/>
              <w:left w:val="single" w:sz="6" w:space="0" w:color="A6A6A6"/>
              <w:bottom w:val="single" w:sz="6" w:space="0" w:color="A6A6A6"/>
              <w:right w:val="single" w:sz="6" w:space="0" w:color="A6A6A6"/>
            </w:tcBorders>
            <w:shd w:val="clear" w:color="auto" w:fill="F2F2F2"/>
            <w:hideMark/>
          </w:tcPr>
          <w:p w14:paraId="07A35671" w14:textId="77777777" w:rsidR="00412C1E" w:rsidRPr="00412C1E" w:rsidRDefault="00412C1E" w:rsidP="00412C1E">
            <w:pPr>
              <w:spacing w:after="0" w:line="240" w:lineRule="auto"/>
              <w:jc w:val="center"/>
              <w:textAlignment w:val="baseline"/>
              <w:rPr>
                <w:rFonts w:ascii="Arial" w:eastAsia="Times New Roman" w:hAnsi="Arial" w:cs="Arial"/>
                <w:lang w:eastAsia="en-GB"/>
              </w:rPr>
            </w:pPr>
            <w:r w:rsidRPr="00412C1E">
              <w:rPr>
                <w:rFonts w:ascii="Arial" w:eastAsia="Times New Roman" w:hAnsi="Arial" w:cs="Arial"/>
                <w:lang w:eastAsia="en-GB"/>
              </w:rPr>
              <w:t> </w:t>
            </w:r>
          </w:p>
          <w:p w14:paraId="2037D763" w14:textId="77777777" w:rsidR="00412C1E" w:rsidRPr="00412C1E" w:rsidRDefault="00412C1E" w:rsidP="00412C1E">
            <w:pPr>
              <w:spacing w:after="0" w:line="240" w:lineRule="auto"/>
              <w:jc w:val="center"/>
              <w:textAlignment w:val="baseline"/>
              <w:rPr>
                <w:rFonts w:ascii="Arial" w:eastAsia="Times New Roman" w:hAnsi="Arial" w:cs="Arial"/>
                <w:lang w:eastAsia="en-GB"/>
              </w:rPr>
            </w:pPr>
            <w:r w:rsidRPr="00412C1E">
              <w:rPr>
                <w:rFonts w:ascii="Arial" w:eastAsia="Times New Roman" w:hAnsi="Arial" w:cs="Arial"/>
                <w:lang w:eastAsia="en-GB"/>
              </w:rPr>
              <w:t>Most recent progress/status </w:t>
            </w:r>
          </w:p>
        </w:tc>
      </w:tr>
      <w:tr w:rsidR="00412C1E" w:rsidRPr="00936A38" w14:paraId="4EB5E328" w14:textId="77777777" w:rsidTr="00E330F0">
        <w:trPr>
          <w:trHeight w:val="795"/>
        </w:trPr>
        <w:tc>
          <w:tcPr>
            <w:tcW w:w="5598" w:type="dxa"/>
            <w:tcBorders>
              <w:top w:val="single" w:sz="6" w:space="0" w:color="A6A6A6"/>
              <w:left w:val="single" w:sz="6" w:space="0" w:color="A6A6A6"/>
              <w:bottom w:val="single" w:sz="6" w:space="0" w:color="A6A6A6"/>
              <w:right w:val="single" w:sz="6" w:space="0" w:color="A6A6A6"/>
            </w:tcBorders>
            <w:shd w:val="clear" w:color="auto" w:fill="auto"/>
            <w:hideMark/>
          </w:tcPr>
          <w:p w14:paraId="738B2D1C" w14:textId="77777777" w:rsidR="00936A38" w:rsidRPr="00936A38" w:rsidRDefault="00412C1E" w:rsidP="00936A38">
            <w:pPr>
              <w:rPr>
                <w:rFonts w:ascii="Arial" w:hAnsi="Arial" w:cs="Arial"/>
              </w:rPr>
            </w:pPr>
            <w:r w:rsidRPr="00936A38">
              <w:rPr>
                <w:rFonts w:ascii="Arial" w:eastAsia="Times New Roman" w:hAnsi="Arial" w:cs="Arial"/>
                <w:lang w:eastAsia="en-GB"/>
              </w:rPr>
              <w:t> </w:t>
            </w:r>
            <w:r w:rsidR="00936A38" w:rsidRPr="00936A38">
              <w:rPr>
                <w:rFonts w:ascii="Arial" w:hAnsi="Arial" w:cs="Arial"/>
              </w:rPr>
              <w:t>Take steps to ensure that Appraisers SPA time is appropriately recognised within job planning</w:t>
            </w:r>
          </w:p>
          <w:p w14:paraId="1C05D338" w14:textId="3D4E84A2" w:rsidR="00412C1E" w:rsidRPr="00936A38" w:rsidRDefault="00412C1E" w:rsidP="00412C1E">
            <w:pPr>
              <w:spacing w:after="0" w:line="240" w:lineRule="auto"/>
              <w:textAlignment w:val="baseline"/>
              <w:rPr>
                <w:rFonts w:ascii="Arial" w:eastAsia="Times New Roman" w:hAnsi="Arial" w:cs="Arial"/>
                <w:lang w:eastAsia="en-GB"/>
              </w:rPr>
            </w:pPr>
            <w:r w:rsidRPr="00936A38">
              <w:rPr>
                <w:rFonts w:ascii="Arial" w:eastAsia="Times New Roman" w:hAnsi="Arial" w:cs="Arial"/>
                <w:lang w:eastAsia="en-GB"/>
              </w:rPr>
              <w:t> </w:t>
            </w:r>
          </w:p>
        </w:tc>
        <w:tc>
          <w:tcPr>
            <w:tcW w:w="9784" w:type="dxa"/>
            <w:gridSpan w:val="3"/>
            <w:tcBorders>
              <w:top w:val="single" w:sz="6" w:space="0" w:color="A6A6A6"/>
              <w:left w:val="single" w:sz="6" w:space="0" w:color="A6A6A6"/>
              <w:bottom w:val="single" w:sz="6" w:space="0" w:color="A6A6A6"/>
              <w:right w:val="single" w:sz="6" w:space="0" w:color="A6A6A6"/>
            </w:tcBorders>
            <w:shd w:val="clear" w:color="auto" w:fill="auto"/>
            <w:hideMark/>
          </w:tcPr>
          <w:p w14:paraId="2684C63D" w14:textId="1C58C667" w:rsidR="00412C1E" w:rsidRPr="00936A38" w:rsidRDefault="00412C1E" w:rsidP="00412C1E">
            <w:pPr>
              <w:spacing w:after="0" w:line="240" w:lineRule="auto"/>
              <w:textAlignment w:val="baseline"/>
              <w:rPr>
                <w:rFonts w:ascii="Arial" w:eastAsia="Times New Roman" w:hAnsi="Arial" w:cs="Arial"/>
                <w:lang w:eastAsia="en-GB"/>
              </w:rPr>
            </w:pPr>
            <w:r w:rsidRPr="00936A38">
              <w:rPr>
                <w:rFonts w:ascii="Arial" w:eastAsia="Times New Roman" w:hAnsi="Arial" w:cs="Arial"/>
                <w:lang w:eastAsia="en-GB"/>
              </w:rPr>
              <w:t> </w:t>
            </w:r>
            <w:r w:rsidR="00936A38" w:rsidRPr="00936A38">
              <w:rPr>
                <w:rFonts w:ascii="Arial" w:hAnsi="Arial" w:cs="Arial"/>
                <w:bCs/>
                <w:color w:val="000000" w:themeColor="text1"/>
              </w:rPr>
              <w:t>Continue to progress recognition of appraiser role in JPs – linking with Job Plan Manager and Clinical Directors/Clinical Leads</w:t>
            </w:r>
          </w:p>
        </w:tc>
      </w:tr>
      <w:tr w:rsidR="00936A38" w:rsidRPr="00936A38" w14:paraId="0BC961E5" w14:textId="77777777" w:rsidTr="00E330F0">
        <w:trPr>
          <w:trHeight w:val="765"/>
        </w:trPr>
        <w:tc>
          <w:tcPr>
            <w:tcW w:w="5598" w:type="dxa"/>
            <w:tcBorders>
              <w:top w:val="single" w:sz="6" w:space="0" w:color="A6A6A6"/>
              <w:left w:val="single" w:sz="6" w:space="0" w:color="A6A6A6"/>
              <w:bottom w:val="single" w:sz="6" w:space="0" w:color="A6A6A6"/>
              <w:right w:val="single" w:sz="6" w:space="0" w:color="A6A6A6"/>
            </w:tcBorders>
            <w:shd w:val="clear" w:color="auto" w:fill="auto"/>
            <w:hideMark/>
          </w:tcPr>
          <w:p w14:paraId="06AAB529" w14:textId="13247BB9" w:rsidR="00936A38" w:rsidRPr="00936A38" w:rsidRDefault="00936A38" w:rsidP="00936A38">
            <w:pPr>
              <w:spacing w:after="0" w:line="240" w:lineRule="auto"/>
              <w:textAlignment w:val="baseline"/>
              <w:rPr>
                <w:rFonts w:ascii="Arial" w:eastAsia="Times New Roman" w:hAnsi="Arial" w:cs="Arial"/>
                <w:lang w:eastAsia="en-GB"/>
              </w:rPr>
            </w:pPr>
            <w:r w:rsidRPr="00936A38">
              <w:rPr>
                <w:rFonts w:ascii="Arial" w:hAnsi="Arial" w:cs="Arial"/>
              </w:rPr>
              <w:t>Develop a process for providing Appraisal Leads (ALs) with a review for WPA purposes and feedback specifically on their role</w:t>
            </w:r>
          </w:p>
        </w:tc>
        <w:tc>
          <w:tcPr>
            <w:tcW w:w="9784" w:type="dxa"/>
            <w:gridSpan w:val="3"/>
            <w:tcBorders>
              <w:top w:val="single" w:sz="6" w:space="0" w:color="A6A6A6"/>
              <w:left w:val="single" w:sz="6" w:space="0" w:color="A6A6A6"/>
              <w:bottom w:val="single" w:sz="6" w:space="0" w:color="A6A6A6"/>
              <w:right w:val="single" w:sz="6" w:space="0" w:color="A6A6A6"/>
            </w:tcBorders>
            <w:shd w:val="clear" w:color="auto" w:fill="auto"/>
            <w:hideMark/>
          </w:tcPr>
          <w:p w14:paraId="5DF49A1E" w14:textId="09897A37" w:rsidR="00936A38" w:rsidRPr="00936A38" w:rsidRDefault="00936A38" w:rsidP="00936A38">
            <w:pPr>
              <w:spacing w:after="0" w:line="240" w:lineRule="auto"/>
              <w:textAlignment w:val="baseline"/>
              <w:rPr>
                <w:rFonts w:ascii="Arial" w:eastAsia="Times New Roman" w:hAnsi="Arial" w:cs="Arial"/>
                <w:lang w:eastAsia="en-GB"/>
              </w:rPr>
            </w:pPr>
            <w:r w:rsidRPr="00936A38">
              <w:rPr>
                <w:rFonts w:ascii="Arial" w:eastAsia="Times New Roman" w:hAnsi="Arial" w:cs="Arial"/>
                <w:lang w:eastAsia="en-GB"/>
              </w:rPr>
              <w:t>ALs undertake annual PADR reviews with the RO annually – this process commenced in September 2023.</w:t>
            </w:r>
          </w:p>
        </w:tc>
      </w:tr>
      <w:tr w:rsidR="00936A38" w:rsidRPr="00936A38" w14:paraId="5F71D46E" w14:textId="77777777" w:rsidTr="00E330F0">
        <w:trPr>
          <w:trHeight w:val="795"/>
        </w:trPr>
        <w:tc>
          <w:tcPr>
            <w:tcW w:w="5598" w:type="dxa"/>
            <w:tcBorders>
              <w:top w:val="single" w:sz="6" w:space="0" w:color="A6A6A6"/>
              <w:left w:val="single" w:sz="6" w:space="0" w:color="A6A6A6"/>
              <w:bottom w:val="single" w:sz="6" w:space="0" w:color="A6A6A6"/>
              <w:right w:val="single" w:sz="6" w:space="0" w:color="A6A6A6"/>
            </w:tcBorders>
            <w:shd w:val="clear" w:color="auto" w:fill="auto"/>
            <w:hideMark/>
          </w:tcPr>
          <w:p w14:paraId="2E4E7B81" w14:textId="77777777" w:rsidR="00936A38" w:rsidRPr="00936A38" w:rsidRDefault="00936A38" w:rsidP="00936A38">
            <w:pPr>
              <w:pStyle w:val="paragraph"/>
              <w:spacing w:before="0" w:beforeAutospacing="0" w:after="0" w:afterAutospacing="0"/>
              <w:textAlignment w:val="baseline"/>
              <w:rPr>
                <w:rStyle w:val="normaltextrun"/>
                <w:rFonts w:ascii="Arial" w:hAnsi="Arial" w:cs="Arial"/>
                <w:sz w:val="22"/>
                <w:szCs w:val="22"/>
              </w:rPr>
            </w:pPr>
            <w:r w:rsidRPr="00936A38">
              <w:rPr>
                <w:rStyle w:val="normaltextrun"/>
                <w:rFonts w:ascii="Arial" w:hAnsi="Arial" w:cs="Arial"/>
                <w:sz w:val="22"/>
                <w:szCs w:val="22"/>
              </w:rPr>
              <w:t>To consider options for sharing good practice and quality improvement projects with other Designated Bodies</w:t>
            </w:r>
          </w:p>
          <w:p w14:paraId="2B005305" w14:textId="17FBB4A9" w:rsidR="00936A38" w:rsidRPr="00936A38" w:rsidRDefault="00936A38" w:rsidP="00936A38">
            <w:pPr>
              <w:spacing w:after="0" w:line="240" w:lineRule="auto"/>
              <w:textAlignment w:val="baseline"/>
              <w:rPr>
                <w:rFonts w:ascii="Arial" w:eastAsia="Times New Roman" w:hAnsi="Arial" w:cs="Arial"/>
                <w:lang w:eastAsia="en-GB"/>
              </w:rPr>
            </w:pPr>
          </w:p>
        </w:tc>
        <w:tc>
          <w:tcPr>
            <w:tcW w:w="9784" w:type="dxa"/>
            <w:gridSpan w:val="3"/>
            <w:tcBorders>
              <w:top w:val="single" w:sz="6" w:space="0" w:color="A6A6A6"/>
              <w:left w:val="single" w:sz="6" w:space="0" w:color="A6A6A6"/>
              <w:bottom w:val="single" w:sz="6" w:space="0" w:color="A6A6A6"/>
              <w:right w:val="single" w:sz="6" w:space="0" w:color="A6A6A6"/>
            </w:tcBorders>
            <w:shd w:val="clear" w:color="auto" w:fill="auto"/>
            <w:hideMark/>
          </w:tcPr>
          <w:p w14:paraId="467DB411" w14:textId="3E440050" w:rsidR="00936A38" w:rsidRPr="00936A38" w:rsidRDefault="00936A38" w:rsidP="00936A38">
            <w:pPr>
              <w:spacing w:after="0" w:line="240" w:lineRule="auto"/>
              <w:textAlignment w:val="baseline"/>
              <w:rPr>
                <w:rFonts w:ascii="Arial" w:eastAsia="Times New Roman" w:hAnsi="Arial" w:cs="Arial"/>
                <w:lang w:eastAsia="en-GB"/>
              </w:rPr>
            </w:pPr>
            <w:r w:rsidRPr="00936A38">
              <w:rPr>
                <w:rFonts w:ascii="Arial" w:eastAsia="Times New Roman" w:hAnsi="Arial" w:cs="Arial"/>
                <w:lang w:eastAsia="en-GB"/>
              </w:rPr>
              <w:t> </w:t>
            </w:r>
            <w:r w:rsidRPr="00936A38">
              <w:rPr>
                <w:rFonts w:ascii="Arial" w:hAnsi="Arial" w:cs="Arial"/>
              </w:rPr>
              <w:t>O</w:t>
            </w:r>
            <w:r w:rsidRPr="00936A38">
              <w:rPr>
                <w:rFonts w:ascii="Arial" w:hAnsi="Arial" w:cs="Arial"/>
                <w:color w:val="000000" w:themeColor="text1"/>
              </w:rPr>
              <w:t>ngoing work linking in with RSU, Revalidation Managers across Wales, stakeholders, etc for example, at meetings, events</w:t>
            </w:r>
          </w:p>
        </w:tc>
      </w:tr>
      <w:tr w:rsidR="00936A38" w:rsidRPr="00412C1E" w14:paraId="58B1C1FF" w14:textId="77777777" w:rsidTr="00E330F0">
        <w:trPr>
          <w:trHeight w:val="795"/>
        </w:trPr>
        <w:tc>
          <w:tcPr>
            <w:tcW w:w="5598" w:type="dxa"/>
            <w:tcBorders>
              <w:top w:val="single" w:sz="6" w:space="0" w:color="A6A6A6"/>
              <w:left w:val="single" w:sz="6" w:space="0" w:color="A6A6A6"/>
              <w:bottom w:val="single" w:sz="6" w:space="0" w:color="A6A6A6"/>
              <w:right w:val="single" w:sz="6" w:space="0" w:color="A6A6A6"/>
            </w:tcBorders>
            <w:shd w:val="clear" w:color="auto" w:fill="auto"/>
            <w:hideMark/>
          </w:tcPr>
          <w:p w14:paraId="2CEF5B26" w14:textId="77777777" w:rsidR="00936A38" w:rsidRPr="00412C1E" w:rsidRDefault="00936A38" w:rsidP="00936A38">
            <w:pPr>
              <w:spacing w:after="0" w:line="240" w:lineRule="auto"/>
              <w:textAlignment w:val="baseline"/>
              <w:rPr>
                <w:rFonts w:ascii="Arial" w:eastAsia="Times New Roman" w:hAnsi="Arial" w:cs="Arial"/>
                <w:sz w:val="18"/>
                <w:szCs w:val="18"/>
                <w:lang w:eastAsia="en-GB"/>
              </w:rPr>
            </w:pPr>
            <w:r w:rsidRPr="00412C1E">
              <w:rPr>
                <w:rFonts w:ascii="Arial" w:eastAsia="Times New Roman" w:hAnsi="Arial" w:cs="Arial"/>
                <w:sz w:val="18"/>
                <w:szCs w:val="18"/>
                <w:lang w:eastAsia="en-GB"/>
              </w:rPr>
              <w:t> </w:t>
            </w:r>
          </w:p>
          <w:p w14:paraId="75889CD0" w14:textId="77777777" w:rsidR="00936A38" w:rsidRPr="00412C1E" w:rsidRDefault="00936A38" w:rsidP="00936A38">
            <w:pPr>
              <w:spacing w:after="0" w:line="240" w:lineRule="auto"/>
              <w:textAlignment w:val="baseline"/>
              <w:rPr>
                <w:rFonts w:ascii="Arial" w:eastAsia="Times New Roman" w:hAnsi="Arial" w:cs="Arial"/>
                <w:sz w:val="18"/>
                <w:szCs w:val="18"/>
                <w:lang w:eastAsia="en-GB"/>
              </w:rPr>
            </w:pPr>
            <w:r w:rsidRPr="00412C1E">
              <w:rPr>
                <w:rFonts w:ascii="Arial" w:eastAsia="Times New Roman" w:hAnsi="Arial" w:cs="Arial"/>
                <w:sz w:val="18"/>
                <w:szCs w:val="18"/>
                <w:lang w:eastAsia="en-GB"/>
              </w:rPr>
              <w:t> </w:t>
            </w:r>
          </w:p>
          <w:p w14:paraId="14F4D9DE" w14:textId="77777777" w:rsidR="00936A38" w:rsidRPr="00412C1E" w:rsidRDefault="00936A38" w:rsidP="00936A38">
            <w:pPr>
              <w:spacing w:after="0" w:line="240" w:lineRule="auto"/>
              <w:textAlignment w:val="baseline"/>
              <w:rPr>
                <w:rFonts w:ascii="Arial" w:eastAsia="Times New Roman" w:hAnsi="Arial" w:cs="Arial"/>
                <w:sz w:val="18"/>
                <w:szCs w:val="18"/>
                <w:lang w:eastAsia="en-GB"/>
              </w:rPr>
            </w:pPr>
            <w:r w:rsidRPr="00412C1E">
              <w:rPr>
                <w:rFonts w:ascii="Arial" w:eastAsia="Times New Roman" w:hAnsi="Arial" w:cs="Arial"/>
                <w:sz w:val="18"/>
                <w:szCs w:val="18"/>
                <w:lang w:eastAsia="en-GB"/>
              </w:rPr>
              <w:t> </w:t>
            </w:r>
          </w:p>
          <w:p w14:paraId="1056C855" w14:textId="77777777" w:rsidR="00936A38" w:rsidRPr="00412C1E" w:rsidRDefault="00936A38" w:rsidP="00936A38">
            <w:pPr>
              <w:spacing w:after="0" w:line="240" w:lineRule="auto"/>
              <w:textAlignment w:val="baseline"/>
              <w:rPr>
                <w:rFonts w:ascii="Arial" w:eastAsia="Times New Roman" w:hAnsi="Arial" w:cs="Arial"/>
                <w:sz w:val="18"/>
                <w:szCs w:val="18"/>
                <w:lang w:eastAsia="en-GB"/>
              </w:rPr>
            </w:pPr>
            <w:r w:rsidRPr="00412C1E">
              <w:rPr>
                <w:rFonts w:ascii="Arial" w:eastAsia="Times New Roman" w:hAnsi="Arial" w:cs="Arial"/>
                <w:sz w:val="18"/>
                <w:szCs w:val="18"/>
                <w:lang w:eastAsia="en-GB"/>
              </w:rPr>
              <w:t> </w:t>
            </w:r>
          </w:p>
        </w:tc>
        <w:tc>
          <w:tcPr>
            <w:tcW w:w="9784" w:type="dxa"/>
            <w:gridSpan w:val="3"/>
            <w:tcBorders>
              <w:top w:val="single" w:sz="6" w:space="0" w:color="A6A6A6"/>
              <w:left w:val="single" w:sz="6" w:space="0" w:color="A6A6A6"/>
              <w:bottom w:val="single" w:sz="6" w:space="0" w:color="A6A6A6"/>
              <w:right w:val="single" w:sz="6" w:space="0" w:color="A6A6A6"/>
            </w:tcBorders>
            <w:shd w:val="clear" w:color="auto" w:fill="auto"/>
            <w:hideMark/>
          </w:tcPr>
          <w:p w14:paraId="6C501E92" w14:textId="77777777" w:rsidR="00936A38" w:rsidRPr="00412C1E" w:rsidRDefault="00936A38" w:rsidP="00936A38">
            <w:pPr>
              <w:spacing w:after="0" w:line="240" w:lineRule="auto"/>
              <w:textAlignment w:val="baseline"/>
              <w:rPr>
                <w:rFonts w:ascii="Arial" w:eastAsia="Times New Roman" w:hAnsi="Arial" w:cs="Arial"/>
                <w:sz w:val="18"/>
                <w:szCs w:val="18"/>
                <w:lang w:eastAsia="en-GB"/>
              </w:rPr>
            </w:pPr>
            <w:r w:rsidRPr="00412C1E">
              <w:rPr>
                <w:rFonts w:ascii="Arial" w:eastAsia="Times New Roman" w:hAnsi="Arial" w:cs="Arial"/>
                <w:sz w:val="18"/>
                <w:szCs w:val="18"/>
                <w:lang w:eastAsia="en-GB"/>
              </w:rPr>
              <w:t> </w:t>
            </w:r>
          </w:p>
        </w:tc>
      </w:tr>
      <w:tr w:rsidR="00936A38" w:rsidRPr="00412C1E" w14:paraId="4147FF49" w14:textId="77777777" w:rsidTr="00E330F0">
        <w:trPr>
          <w:trHeight w:val="795"/>
        </w:trPr>
        <w:tc>
          <w:tcPr>
            <w:tcW w:w="5598" w:type="dxa"/>
            <w:tcBorders>
              <w:top w:val="single" w:sz="6" w:space="0" w:color="A6A6A6"/>
              <w:left w:val="single" w:sz="6" w:space="0" w:color="A6A6A6"/>
              <w:bottom w:val="single" w:sz="6" w:space="0" w:color="A6A6A6"/>
              <w:right w:val="single" w:sz="6" w:space="0" w:color="A6A6A6"/>
            </w:tcBorders>
            <w:shd w:val="clear" w:color="auto" w:fill="auto"/>
            <w:hideMark/>
          </w:tcPr>
          <w:p w14:paraId="366C3053" w14:textId="77777777" w:rsidR="00936A38" w:rsidRPr="00412C1E" w:rsidRDefault="00936A38" w:rsidP="00936A38">
            <w:pPr>
              <w:spacing w:after="0" w:line="240" w:lineRule="auto"/>
              <w:textAlignment w:val="baseline"/>
              <w:rPr>
                <w:rFonts w:ascii="Arial" w:eastAsia="Times New Roman" w:hAnsi="Arial" w:cs="Arial"/>
                <w:sz w:val="18"/>
                <w:szCs w:val="18"/>
                <w:lang w:eastAsia="en-GB"/>
              </w:rPr>
            </w:pPr>
            <w:r w:rsidRPr="00412C1E">
              <w:rPr>
                <w:rFonts w:ascii="Arial" w:eastAsia="Times New Roman" w:hAnsi="Arial" w:cs="Arial"/>
                <w:sz w:val="18"/>
                <w:szCs w:val="18"/>
                <w:lang w:eastAsia="en-GB"/>
              </w:rPr>
              <w:t> </w:t>
            </w:r>
          </w:p>
          <w:p w14:paraId="6F86AE13" w14:textId="77777777" w:rsidR="00936A38" w:rsidRPr="00412C1E" w:rsidRDefault="00936A38" w:rsidP="00936A38">
            <w:pPr>
              <w:spacing w:after="0" w:line="240" w:lineRule="auto"/>
              <w:textAlignment w:val="baseline"/>
              <w:rPr>
                <w:rFonts w:ascii="Arial" w:eastAsia="Times New Roman" w:hAnsi="Arial" w:cs="Arial"/>
                <w:sz w:val="18"/>
                <w:szCs w:val="18"/>
                <w:lang w:eastAsia="en-GB"/>
              </w:rPr>
            </w:pPr>
            <w:r w:rsidRPr="00412C1E">
              <w:rPr>
                <w:rFonts w:ascii="Arial" w:eastAsia="Times New Roman" w:hAnsi="Arial" w:cs="Arial"/>
                <w:sz w:val="18"/>
                <w:szCs w:val="18"/>
                <w:lang w:eastAsia="en-GB"/>
              </w:rPr>
              <w:t> </w:t>
            </w:r>
          </w:p>
          <w:p w14:paraId="1CD10B83" w14:textId="77777777" w:rsidR="00936A38" w:rsidRPr="00412C1E" w:rsidRDefault="00936A38" w:rsidP="00936A38">
            <w:pPr>
              <w:spacing w:after="0" w:line="240" w:lineRule="auto"/>
              <w:textAlignment w:val="baseline"/>
              <w:rPr>
                <w:rFonts w:ascii="Arial" w:eastAsia="Times New Roman" w:hAnsi="Arial" w:cs="Arial"/>
                <w:sz w:val="18"/>
                <w:szCs w:val="18"/>
                <w:lang w:eastAsia="en-GB"/>
              </w:rPr>
            </w:pPr>
            <w:r w:rsidRPr="00412C1E">
              <w:rPr>
                <w:rFonts w:ascii="Arial" w:eastAsia="Times New Roman" w:hAnsi="Arial" w:cs="Arial"/>
                <w:sz w:val="18"/>
                <w:szCs w:val="18"/>
                <w:lang w:eastAsia="en-GB"/>
              </w:rPr>
              <w:t> </w:t>
            </w:r>
          </w:p>
          <w:p w14:paraId="1AB356C4" w14:textId="77777777" w:rsidR="00936A38" w:rsidRPr="00412C1E" w:rsidRDefault="00936A38" w:rsidP="00936A38">
            <w:pPr>
              <w:spacing w:after="0" w:line="240" w:lineRule="auto"/>
              <w:textAlignment w:val="baseline"/>
              <w:rPr>
                <w:rFonts w:ascii="Arial" w:eastAsia="Times New Roman" w:hAnsi="Arial" w:cs="Arial"/>
                <w:sz w:val="18"/>
                <w:szCs w:val="18"/>
                <w:lang w:eastAsia="en-GB"/>
              </w:rPr>
            </w:pPr>
            <w:r w:rsidRPr="00412C1E">
              <w:rPr>
                <w:rFonts w:ascii="Arial" w:eastAsia="Times New Roman" w:hAnsi="Arial" w:cs="Arial"/>
                <w:sz w:val="18"/>
                <w:szCs w:val="18"/>
                <w:lang w:eastAsia="en-GB"/>
              </w:rPr>
              <w:t> </w:t>
            </w:r>
          </w:p>
        </w:tc>
        <w:tc>
          <w:tcPr>
            <w:tcW w:w="9784" w:type="dxa"/>
            <w:gridSpan w:val="3"/>
            <w:tcBorders>
              <w:top w:val="single" w:sz="6" w:space="0" w:color="A6A6A6"/>
              <w:left w:val="single" w:sz="6" w:space="0" w:color="A6A6A6"/>
              <w:bottom w:val="single" w:sz="6" w:space="0" w:color="A6A6A6"/>
              <w:right w:val="single" w:sz="6" w:space="0" w:color="A6A6A6"/>
            </w:tcBorders>
            <w:shd w:val="clear" w:color="auto" w:fill="auto"/>
            <w:hideMark/>
          </w:tcPr>
          <w:p w14:paraId="6D145D31" w14:textId="77777777" w:rsidR="00936A38" w:rsidRPr="00412C1E" w:rsidRDefault="00936A38" w:rsidP="00936A38">
            <w:pPr>
              <w:spacing w:after="0" w:line="240" w:lineRule="auto"/>
              <w:textAlignment w:val="baseline"/>
              <w:rPr>
                <w:rFonts w:ascii="Arial" w:eastAsia="Times New Roman" w:hAnsi="Arial" w:cs="Arial"/>
                <w:sz w:val="18"/>
                <w:szCs w:val="18"/>
                <w:lang w:eastAsia="en-GB"/>
              </w:rPr>
            </w:pPr>
            <w:r w:rsidRPr="00412C1E">
              <w:rPr>
                <w:rFonts w:ascii="Arial" w:eastAsia="Times New Roman" w:hAnsi="Arial" w:cs="Arial"/>
                <w:sz w:val="18"/>
                <w:szCs w:val="18"/>
                <w:lang w:eastAsia="en-GB"/>
              </w:rPr>
              <w:t> </w:t>
            </w:r>
          </w:p>
        </w:tc>
      </w:tr>
      <w:tr w:rsidR="00936A38" w:rsidRPr="00412C1E" w14:paraId="71500BD4" w14:textId="77777777" w:rsidTr="00E330F0">
        <w:trPr>
          <w:trHeight w:val="795"/>
        </w:trPr>
        <w:tc>
          <w:tcPr>
            <w:tcW w:w="5598" w:type="dxa"/>
            <w:tcBorders>
              <w:top w:val="single" w:sz="6" w:space="0" w:color="A6A6A6"/>
              <w:left w:val="single" w:sz="6" w:space="0" w:color="A6A6A6"/>
              <w:bottom w:val="single" w:sz="6" w:space="0" w:color="A6A6A6"/>
              <w:right w:val="single" w:sz="6" w:space="0" w:color="A6A6A6"/>
            </w:tcBorders>
            <w:shd w:val="clear" w:color="auto" w:fill="auto"/>
            <w:hideMark/>
          </w:tcPr>
          <w:p w14:paraId="1E95287F" w14:textId="77777777" w:rsidR="00936A38" w:rsidRPr="00412C1E" w:rsidRDefault="00936A38" w:rsidP="00936A38">
            <w:pPr>
              <w:spacing w:after="0" w:line="240" w:lineRule="auto"/>
              <w:textAlignment w:val="baseline"/>
              <w:rPr>
                <w:rFonts w:ascii="Arial" w:eastAsia="Times New Roman" w:hAnsi="Arial" w:cs="Arial"/>
                <w:sz w:val="18"/>
                <w:szCs w:val="18"/>
                <w:lang w:eastAsia="en-GB"/>
              </w:rPr>
            </w:pPr>
            <w:r w:rsidRPr="00412C1E">
              <w:rPr>
                <w:rFonts w:ascii="Arial" w:eastAsia="Times New Roman" w:hAnsi="Arial" w:cs="Arial"/>
                <w:sz w:val="18"/>
                <w:szCs w:val="18"/>
                <w:lang w:eastAsia="en-GB"/>
              </w:rPr>
              <w:t> </w:t>
            </w:r>
          </w:p>
          <w:p w14:paraId="5B3F603C" w14:textId="77777777" w:rsidR="00936A38" w:rsidRPr="00412C1E" w:rsidRDefault="00936A38" w:rsidP="00936A38">
            <w:pPr>
              <w:spacing w:after="0" w:line="240" w:lineRule="auto"/>
              <w:textAlignment w:val="baseline"/>
              <w:rPr>
                <w:rFonts w:ascii="Arial" w:eastAsia="Times New Roman" w:hAnsi="Arial" w:cs="Arial"/>
                <w:sz w:val="18"/>
                <w:szCs w:val="18"/>
                <w:lang w:eastAsia="en-GB"/>
              </w:rPr>
            </w:pPr>
            <w:r w:rsidRPr="00412C1E">
              <w:rPr>
                <w:rFonts w:ascii="Arial" w:eastAsia="Times New Roman" w:hAnsi="Arial" w:cs="Arial"/>
                <w:sz w:val="18"/>
                <w:szCs w:val="18"/>
                <w:lang w:eastAsia="en-GB"/>
              </w:rPr>
              <w:t> </w:t>
            </w:r>
          </w:p>
          <w:p w14:paraId="295BBE4E" w14:textId="77777777" w:rsidR="00936A38" w:rsidRPr="00412C1E" w:rsidRDefault="00936A38" w:rsidP="00936A38">
            <w:pPr>
              <w:spacing w:after="0" w:line="240" w:lineRule="auto"/>
              <w:textAlignment w:val="baseline"/>
              <w:rPr>
                <w:rFonts w:ascii="Arial" w:eastAsia="Times New Roman" w:hAnsi="Arial" w:cs="Arial"/>
                <w:sz w:val="18"/>
                <w:szCs w:val="18"/>
                <w:lang w:eastAsia="en-GB"/>
              </w:rPr>
            </w:pPr>
            <w:r w:rsidRPr="00412C1E">
              <w:rPr>
                <w:rFonts w:ascii="Arial" w:eastAsia="Times New Roman" w:hAnsi="Arial" w:cs="Arial"/>
                <w:sz w:val="18"/>
                <w:szCs w:val="18"/>
                <w:lang w:eastAsia="en-GB"/>
              </w:rPr>
              <w:t> </w:t>
            </w:r>
          </w:p>
          <w:p w14:paraId="3FA08E61" w14:textId="77777777" w:rsidR="00936A38" w:rsidRPr="00412C1E" w:rsidRDefault="00936A38" w:rsidP="00936A38">
            <w:pPr>
              <w:spacing w:after="0" w:line="240" w:lineRule="auto"/>
              <w:textAlignment w:val="baseline"/>
              <w:rPr>
                <w:rFonts w:ascii="Arial" w:eastAsia="Times New Roman" w:hAnsi="Arial" w:cs="Arial"/>
                <w:sz w:val="18"/>
                <w:szCs w:val="18"/>
                <w:lang w:eastAsia="en-GB"/>
              </w:rPr>
            </w:pPr>
            <w:r w:rsidRPr="00412C1E">
              <w:rPr>
                <w:rFonts w:ascii="Arial" w:eastAsia="Times New Roman" w:hAnsi="Arial" w:cs="Arial"/>
                <w:sz w:val="18"/>
                <w:szCs w:val="18"/>
                <w:lang w:eastAsia="en-GB"/>
              </w:rPr>
              <w:t> </w:t>
            </w:r>
          </w:p>
        </w:tc>
        <w:tc>
          <w:tcPr>
            <w:tcW w:w="9784" w:type="dxa"/>
            <w:gridSpan w:val="3"/>
            <w:tcBorders>
              <w:top w:val="single" w:sz="6" w:space="0" w:color="A6A6A6"/>
              <w:left w:val="single" w:sz="6" w:space="0" w:color="A6A6A6"/>
              <w:bottom w:val="single" w:sz="6" w:space="0" w:color="A6A6A6"/>
              <w:right w:val="single" w:sz="6" w:space="0" w:color="A6A6A6"/>
            </w:tcBorders>
            <w:shd w:val="clear" w:color="auto" w:fill="auto"/>
            <w:hideMark/>
          </w:tcPr>
          <w:p w14:paraId="0D82E320" w14:textId="77777777" w:rsidR="00936A38" w:rsidRPr="00412C1E" w:rsidRDefault="00936A38" w:rsidP="00936A38">
            <w:pPr>
              <w:spacing w:after="0" w:line="240" w:lineRule="auto"/>
              <w:textAlignment w:val="baseline"/>
              <w:rPr>
                <w:rFonts w:ascii="Arial" w:eastAsia="Times New Roman" w:hAnsi="Arial" w:cs="Arial"/>
                <w:sz w:val="18"/>
                <w:szCs w:val="18"/>
                <w:lang w:eastAsia="en-GB"/>
              </w:rPr>
            </w:pPr>
            <w:r w:rsidRPr="00412C1E">
              <w:rPr>
                <w:rFonts w:ascii="Arial" w:eastAsia="Times New Roman" w:hAnsi="Arial" w:cs="Arial"/>
                <w:sz w:val="18"/>
                <w:szCs w:val="18"/>
                <w:lang w:eastAsia="en-GB"/>
              </w:rPr>
              <w:t> </w:t>
            </w:r>
          </w:p>
        </w:tc>
      </w:tr>
      <w:tr w:rsidR="00936A38" w:rsidRPr="00412C1E" w14:paraId="50E234E9" w14:textId="77777777" w:rsidTr="00E330F0">
        <w:trPr>
          <w:trHeight w:val="795"/>
        </w:trPr>
        <w:tc>
          <w:tcPr>
            <w:tcW w:w="5598" w:type="dxa"/>
            <w:tcBorders>
              <w:top w:val="single" w:sz="6" w:space="0" w:color="A6A6A6"/>
              <w:left w:val="single" w:sz="6" w:space="0" w:color="A6A6A6"/>
              <w:bottom w:val="single" w:sz="6" w:space="0" w:color="A6A6A6"/>
              <w:right w:val="single" w:sz="6" w:space="0" w:color="A6A6A6"/>
            </w:tcBorders>
            <w:shd w:val="clear" w:color="auto" w:fill="auto"/>
            <w:hideMark/>
          </w:tcPr>
          <w:p w14:paraId="26E2AF9D" w14:textId="77777777" w:rsidR="00936A38" w:rsidRPr="00412C1E" w:rsidRDefault="00936A38" w:rsidP="00936A38">
            <w:pPr>
              <w:spacing w:after="0" w:line="240" w:lineRule="auto"/>
              <w:textAlignment w:val="baseline"/>
              <w:rPr>
                <w:rFonts w:ascii="Arial" w:eastAsia="Times New Roman" w:hAnsi="Arial" w:cs="Arial"/>
                <w:sz w:val="18"/>
                <w:szCs w:val="18"/>
                <w:lang w:eastAsia="en-GB"/>
              </w:rPr>
            </w:pPr>
            <w:r w:rsidRPr="00412C1E">
              <w:rPr>
                <w:rFonts w:ascii="Arial" w:eastAsia="Times New Roman" w:hAnsi="Arial" w:cs="Arial"/>
                <w:sz w:val="18"/>
                <w:szCs w:val="18"/>
                <w:lang w:eastAsia="en-GB"/>
              </w:rPr>
              <w:t> </w:t>
            </w:r>
          </w:p>
        </w:tc>
        <w:tc>
          <w:tcPr>
            <w:tcW w:w="9784" w:type="dxa"/>
            <w:gridSpan w:val="3"/>
            <w:tcBorders>
              <w:top w:val="single" w:sz="6" w:space="0" w:color="A6A6A6"/>
              <w:left w:val="single" w:sz="6" w:space="0" w:color="A6A6A6"/>
              <w:bottom w:val="single" w:sz="6" w:space="0" w:color="A6A6A6"/>
              <w:right w:val="single" w:sz="6" w:space="0" w:color="A6A6A6"/>
            </w:tcBorders>
            <w:shd w:val="clear" w:color="auto" w:fill="auto"/>
            <w:hideMark/>
          </w:tcPr>
          <w:p w14:paraId="6177ED94" w14:textId="77777777" w:rsidR="00936A38" w:rsidRPr="00412C1E" w:rsidRDefault="00936A38" w:rsidP="00936A38">
            <w:pPr>
              <w:spacing w:after="0" w:line="240" w:lineRule="auto"/>
              <w:textAlignment w:val="baseline"/>
              <w:rPr>
                <w:rFonts w:ascii="Arial" w:eastAsia="Times New Roman" w:hAnsi="Arial" w:cs="Arial"/>
                <w:sz w:val="18"/>
                <w:szCs w:val="18"/>
                <w:lang w:eastAsia="en-GB"/>
              </w:rPr>
            </w:pPr>
            <w:r w:rsidRPr="00412C1E">
              <w:rPr>
                <w:rFonts w:ascii="Arial" w:eastAsia="Times New Roman" w:hAnsi="Arial" w:cs="Arial"/>
                <w:sz w:val="18"/>
                <w:szCs w:val="18"/>
                <w:lang w:eastAsia="en-GB"/>
              </w:rPr>
              <w:t> </w:t>
            </w:r>
          </w:p>
        </w:tc>
      </w:tr>
    </w:tbl>
    <w:p w14:paraId="0C738806" w14:textId="47360BB2" w:rsidR="00457B75" w:rsidRPr="00D77187" w:rsidRDefault="00457B75" w:rsidP="00FB2595">
      <w:pPr>
        <w:rPr>
          <w:rFonts w:ascii="Arial" w:hAnsi="Arial" w:cs="Arial"/>
        </w:rPr>
      </w:pPr>
    </w:p>
    <w:p w14:paraId="7F6B8A5F" w14:textId="51984B31" w:rsidR="00457B75" w:rsidRPr="00D77187" w:rsidRDefault="00457B75" w:rsidP="00FB2595">
      <w:pPr>
        <w:rPr>
          <w:rFonts w:ascii="Arial" w:hAnsi="Arial" w:cs="Arial"/>
        </w:rPr>
      </w:pPr>
    </w:p>
    <w:p w14:paraId="4AFABD18" w14:textId="49C276E1" w:rsidR="002B3E49" w:rsidRPr="00D77187" w:rsidRDefault="002B3E49" w:rsidP="00FB2595">
      <w:pPr>
        <w:rPr>
          <w:rFonts w:ascii="Arial" w:hAnsi="Arial" w:cs="Arial"/>
        </w:rPr>
      </w:pPr>
    </w:p>
    <w:p w14:paraId="2D64D2ED" w14:textId="5A896F84" w:rsidR="005E13E7" w:rsidRPr="00D77187" w:rsidRDefault="00457B75" w:rsidP="00FB2595">
      <w:pPr>
        <w:rPr>
          <w:rFonts w:ascii="Arial" w:hAnsi="Arial" w:cs="Arial"/>
        </w:rPr>
      </w:pPr>
      <w:r w:rsidRPr="00D77187">
        <w:rPr>
          <w:rFonts w:ascii="Arial" w:hAnsi="Arial" w:cs="Arial"/>
          <w:b/>
          <w:bCs/>
          <w:noProof/>
          <w:lang w:eastAsia="en-GB"/>
        </w:rPr>
        <mc:AlternateContent>
          <mc:Choice Requires="wps">
            <w:drawing>
              <wp:anchor distT="45720" distB="45720" distL="114300" distR="114300" simplePos="0" relativeHeight="251658245" behindDoc="0" locked="0" layoutInCell="1" allowOverlap="1" wp14:anchorId="3CD61AE6" wp14:editId="7F38A5B3">
                <wp:simplePos x="0" y="0"/>
                <wp:positionH relativeFrom="column">
                  <wp:posOffset>1590675</wp:posOffset>
                </wp:positionH>
                <wp:positionV relativeFrom="paragraph">
                  <wp:posOffset>257810</wp:posOffset>
                </wp:positionV>
                <wp:extent cx="6667500" cy="1404620"/>
                <wp:effectExtent l="0" t="0" r="19050" b="20955"/>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0" cy="1404620"/>
                        </a:xfrm>
                        <a:prstGeom prst="rect">
                          <a:avLst/>
                        </a:prstGeom>
                        <a:solidFill>
                          <a:sysClr val="window" lastClr="FFFFFF">
                            <a:lumMod val="95000"/>
                          </a:sysClr>
                        </a:solidFill>
                        <a:ln w="9525">
                          <a:solidFill>
                            <a:sysClr val="window" lastClr="FFFFFF">
                              <a:lumMod val="65000"/>
                            </a:sysClr>
                          </a:solidFill>
                          <a:miter lim="800000"/>
                          <a:headEnd/>
                          <a:tailEnd/>
                        </a:ln>
                      </wps:spPr>
                      <wps:txbx>
                        <w:txbxContent>
                          <w:p w14:paraId="5BA84F21" w14:textId="77777777" w:rsidR="00B02E04" w:rsidRDefault="00B02E04" w:rsidP="00457B75">
                            <w:pPr>
                              <w:rPr>
                                <w:rFonts w:ascii="Arial" w:hAnsi="Arial" w:cs="Arial"/>
                                <w:b/>
                                <w:sz w:val="40"/>
                              </w:rPr>
                            </w:pPr>
                          </w:p>
                          <w:p w14:paraId="0F904CE5" w14:textId="029354FF" w:rsidR="00B02E04" w:rsidRDefault="00B02E04" w:rsidP="00457B75">
                            <w:pPr>
                              <w:jc w:val="center"/>
                              <w:rPr>
                                <w:rFonts w:ascii="Arial" w:hAnsi="Arial" w:cs="Arial"/>
                                <w:b/>
                                <w:color w:val="1F4E79" w:themeColor="accent1" w:themeShade="80"/>
                                <w:sz w:val="40"/>
                              </w:rPr>
                            </w:pPr>
                            <w:r>
                              <w:rPr>
                                <w:rFonts w:ascii="Arial" w:hAnsi="Arial" w:cs="Arial"/>
                                <w:b/>
                                <w:color w:val="1F4E79" w:themeColor="accent1" w:themeShade="80"/>
                                <w:sz w:val="40"/>
                              </w:rPr>
                              <w:t xml:space="preserve">Part 4 – </w:t>
                            </w:r>
                            <w:r w:rsidRPr="00457B75">
                              <w:rPr>
                                <w:rFonts w:ascii="Arial" w:hAnsi="Arial" w:cs="Arial"/>
                                <w:b/>
                                <w:color w:val="1F4E79" w:themeColor="accent1" w:themeShade="80"/>
                                <w:sz w:val="40"/>
                              </w:rPr>
                              <w:t>Internal Quality Assurance and Other Projects</w:t>
                            </w:r>
                          </w:p>
                          <w:p w14:paraId="69306B43" w14:textId="77777777" w:rsidR="00B02E04" w:rsidRPr="00457B75" w:rsidRDefault="00B02E04" w:rsidP="00457B75">
                            <w:pPr>
                              <w:jc w:val="center"/>
                              <w:rPr>
                                <w:rFonts w:ascii="Arial" w:hAnsi="Arial" w:cs="Arial"/>
                                <w:b/>
                                <w:color w:val="1F4E79" w:themeColor="accent1" w:themeShade="80"/>
                                <w:sz w:val="40"/>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CD61AE6" id="_x0000_s1030" type="#_x0000_t202" style="position:absolute;margin-left:125.25pt;margin-top:20.3pt;width:525pt;height:110.6pt;z-index:251658245;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" fillcolor="#f2f2f2" strokecolor="#a6a6a6">
                <v:textbox style="mso-fit-shape-to-text:t">
                  <w:txbxContent>
                    <w:p w14:paraId="5BA84F21" w14:textId="77777777" w:rsidR="00B02E04" w:rsidRDefault="00B02E04" w:rsidP="00457B75">
                      <w:pPr>
                        <w:rPr>
                          <w:rFonts w:ascii="Arial" w:hAnsi="Arial" w:cs="Arial"/>
                          <w:b/>
                          <w:sz w:val="40"/>
                        </w:rPr>
                      </w:pPr>
                    </w:p>
                    <w:p w14:paraId="0F904CE5" w14:textId="029354FF" w:rsidR="00B02E04" w:rsidRDefault="00B02E04" w:rsidP="00457B75">
                      <w:pPr>
                        <w:jc w:val="center"/>
                        <w:rPr>
                          <w:rFonts w:ascii="Arial" w:hAnsi="Arial" w:cs="Arial"/>
                          <w:b/>
                          <w:color w:val="1F4E79" w:themeColor="accent1" w:themeShade="80"/>
                          <w:sz w:val="40"/>
                        </w:rPr>
                      </w:pPr>
                      <w:r>
                        <w:rPr>
                          <w:rFonts w:ascii="Arial" w:hAnsi="Arial" w:cs="Arial"/>
                          <w:b/>
                          <w:color w:val="1F4E79" w:themeColor="accent1" w:themeShade="80"/>
                          <w:sz w:val="40"/>
                        </w:rPr>
                        <w:t xml:space="preserve">Part 4 – </w:t>
                      </w:r>
                      <w:r w:rsidRPr="00457B75">
                        <w:rPr>
                          <w:rFonts w:ascii="Arial" w:hAnsi="Arial" w:cs="Arial"/>
                          <w:b/>
                          <w:color w:val="1F4E79" w:themeColor="accent1" w:themeShade="80"/>
                          <w:sz w:val="40"/>
                        </w:rPr>
                        <w:t>Internal Quality Assurance and Other Projects</w:t>
                      </w:r>
                    </w:p>
                    <w:p w14:paraId="69306B43" w14:textId="77777777" w:rsidR="00B02E04" w:rsidRPr="00457B75" w:rsidRDefault="00B02E04" w:rsidP="00457B75">
                      <w:pPr>
                        <w:jc w:val="center"/>
                        <w:rPr>
                          <w:rFonts w:ascii="Arial" w:hAnsi="Arial" w:cs="Arial"/>
                          <w:b/>
                          <w:color w:val="1F4E79" w:themeColor="accent1" w:themeShade="80"/>
                          <w:sz w:val="40"/>
                        </w:rPr>
                      </w:pPr>
                    </w:p>
                  </w:txbxContent>
                </v:textbox>
                <w10:wrap type="square"/>
              </v:shape>
            </w:pict>
          </mc:Fallback>
        </mc:AlternateContent>
      </w:r>
    </w:p>
    <w:p w14:paraId="65FAEAF3" w14:textId="77777777" w:rsidR="005E13E7" w:rsidRPr="00D77187" w:rsidRDefault="005E13E7" w:rsidP="00FB2595">
      <w:pPr>
        <w:rPr>
          <w:rFonts w:ascii="Arial" w:hAnsi="Arial" w:cs="Arial"/>
        </w:rPr>
      </w:pPr>
    </w:p>
    <w:p w14:paraId="10351664" w14:textId="1E655418" w:rsidR="002B3E49" w:rsidRPr="00D77187" w:rsidRDefault="002B3E49" w:rsidP="00FB2595">
      <w:pPr>
        <w:rPr>
          <w:rFonts w:ascii="Arial" w:hAnsi="Arial" w:cs="Arial"/>
        </w:rPr>
      </w:pPr>
    </w:p>
    <w:p w14:paraId="3057EFD1" w14:textId="3897E943" w:rsidR="00457B75" w:rsidRPr="00D77187" w:rsidRDefault="00457B75" w:rsidP="00FB2595">
      <w:pPr>
        <w:rPr>
          <w:rFonts w:ascii="Arial" w:hAnsi="Arial" w:cs="Arial"/>
        </w:rPr>
      </w:pPr>
    </w:p>
    <w:p w14:paraId="36DC7BFE" w14:textId="438D9225" w:rsidR="00457B75" w:rsidRPr="00D77187" w:rsidRDefault="00457B75" w:rsidP="00FB2595">
      <w:pPr>
        <w:rPr>
          <w:rFonts w:ascii="Arial" w:hAnsi="Arial" w:cs="Arial"/>
        </w:rPr>
      </w:pPr>
    </w:p>
    <w:p w14:paraId="292C6B3C" w14:textId="281AB5D0" w:rsidR="00457B75" w:rsidRPr="00D77187" w:rsidRDefault="00457B75" w:rsidP="00FB2595">
      <w:pPr>
        <w:rPr>
          <w:rFonts w:ascii="Arial" w:hAnsi="Arial" w:cs="Arial"/>
        </w:rPr>
      </w:pPr>
    </w:p>
    <w:p w14:paraId="23BDBE50" w14:textId="413ABD0F" w:rsidR="00457B75" w:rsidRPr="00D77187" w:rsidRDefault="00457B75" w:rsidP="00FB2595">
      <w:pPr>
        <w:rPr>
          <w:rFonts w:ascii="Arial" w:hAnsi="Arial" w:cs="Arial"/>
        </w:rPr>
      </w:pPr>
    </w:p>
    <w:p w14:paraId="0573B28F" w14:textId="4295BDB7" w:rsidR="00457B75" w:rsidRPr="00D77187" w:rsidRDefault="00457B75" w:rsidP="00FB2595">
      <w:pPr>
        <w:rPr>
          <w:rFonts w:ascii="Arial" w:hAnsi="Arial" w:cs="Arial"/>
        </w:rPr>
      </w:pPr>
    </w:p>
    <w:p w14:paraId="059BDDF1" w14:textId="479E0C77" w:rsidR="00457B75" w:rsidRPr="00D77187" w:rsidRDefault="00457B75" w:rsidP="00FB2595">
      <w:pPr>
        <w:rPr>
          <w:rFonts w:ascii="Arial" w:hAnsi="Arial" w:cs="Arial"/>
        </w:rPr>
      </w:pPr>
    </w:p>
    <w:p w14:paraId="155107A0" w14:textId="609E4929" w:rsidR="00457B75" w:rsidRPr="00D77187" w:rsidRDefault="00457B75" w:rsidP="00FB2595">
      <w:pPr>
        <w:rPr>
          <w:rFonts w:ascii="Arial" w:hAnsi="Arial" w:cs="Arial"/>
        </w:rPr>
      </w:pPr>
    </w:p>
    <w:p w14:paraId="3369810A" w14:textId="5A3DF22A" w:rsidR="00457B75" w:rsidRPr="00D77187" w:rsidRDefault="00457B75" w:rsidP="00FB2595">
      <w:pPr>
        <w:rPr>
          <w:rFonts w:ascii="Arial" w:hAnsi="Arial" w:cs="Arial"/>
        </w:rPr>
      </w:pPr>
    </w:p>
    <w:p w14:paraId="158018B1" w14:textId="6E3FF333" w:rsidR="00457B75" w:rsidRPr="00D77187" w:rsidRDefault="00457B75" w:rsidP="00FB2595">
      <w:pPr>
        <w:rPr>
          <w:rFonts w:ascii="Arial" w:hAnsi="Arial" w:cs="Arial"/>
        </w:rPr>
      </w:pPr>
    </w:p>
    <w:p w14:paraId="2661CE82" w14:textId="113C291F" w:rsidR="00457B75" w:rsidRPr="00D77187" w:rsidRDefault="00457B75" w:rsidP="00FB2595">
      <w:pPr>
        <w:rPr>
          <w:rFonts w:ascii="Arial" w:hAnsi="Arial" w:cs="Arial"/>
        </w:rPr>
      </w:pPr>
    </w:p>
    <w:p w14:paraId="2433EE52" w14:textId="77777777" w:rsidR="005031A9" w:rsidRPr="00D77187" w:rsidRDefault="005031A9" w:rsidP="00FB2595">
      <w:pPr>
        <w:rPr>
          <w:rFonts w:ascii="Arial" w:hAnsi="Arial" w:cs="Arial"/>
        </w:rPr>
      </w:pPr>
    </w:p>
    <w:p w14:paraId="3DDB842D" w14:textId="7A224C72" w:rsidR="00457B75" w:rsidRDefault="00457B75" w:rsidP="00FB2595">
      <w:pPr>
        <w:rPr>
          <w:rFonts w:ascii="Arial" w:hAnsi="Arial" w:cs="Arial"/>
        </w:rPr>
      </w:pPr>
    </w:p>
    <w:p w14:paraId="10DBA1A9" w14:textId="54D587C4" w:rsidR="00936A38" w:rsidRDefault="00936A38" w:rsidP="00FB2595">
      <w:pPr>
        <w:rPr>
          <w:rFonts w:ascii="Arial" w:hAnsi="Arial" w:cs="Arial"/>
        </w:rPr>
      </w:pPr>
    </w:p>
    <w:p w14:paraId="1EC64CF6" w14:textId="77777777" w:rsidR="00936A38" w:rsidRPr="00D77187" w:rsidRDefault="00936A38" w:rsidP="00FB2595">
      <w:pPr>
        <w:rPr>
          <w:rFonts w:ascii="Arial" w:hAnsi="Arial" w:cs="Arial"/>
        </w:rPr>
      </w:pPr>
    </w:p>
    <w:p w14:paraId="1DAC5180" w14:textId="77777777" w:rsidR="00936A38" w:rsidRDefault="00936A38">
      <w:r>
        <w:br w:type="page"/>
      </w:r>
    </w:p>
    <w:tbl>
      <w:tblPr>
        <w:tblStyle w:val="TableGrid"/>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15388"/>
      </w:tblGrid>
      <w:tr w:rsidR="00457B75" w:rsidRPr="00D77187" w14:paraId="04060F5C" w14:textId="77777777" w:rsidTr="00B02E04">
        <w:tc>
          <w:tcPr>
            <w:tcW w:w="15388" w:type="dxa"/>
            <w:shd w:val="clear" w:color="auto" w:fill="D5DCE4" w:themeFill="text2" w:themeFillTint="33"/>
          </w:tcPr>
          <w:p w14:paraId="6E67D323" w14:textId="38833C47" w:rsidR="00457B75" w:rsidRPr="00D77187" w:rsidRDefault="00457B75" w:rsidP="00457B75">
            <w:pPr>
              <w:rPr>
                <w:rFonts w:ascii="Arial" w:hAnsi="Arial" w:cs="Arial"/>
                <w:sz w:val="24"/>
                <w:szCs w:val="24"/>
              </w:rPr>
            </w:pPr>
          </w:p>
          <w:p w14:paraId="0488A4A2" w14:textId="62BA8E85" w:rsidR="00457B75" w:rsidRPr="00E67175" w:rsidRDefault="002B13F2" w:rsidP="002B13F2">
            <w:pPr>
              <w:rPr>
                <w:rFonts w:ascii="Arial" w:hAnsi="Arial" w:cs="Arial"/>
              </w:rPr>
            </w:pPr>
            <w:r w:rsidRPr="00E67175">
              <w:rPr>
                <w:rFonts w:ascii="Arial" w:hAnsi="Arial" w:cs="Arial"/>
              </w:rPr>
              <w:t xml:space="preserve">Please provide details of any </w:t>
            </w:r>
            <w:r w:rsidR="00457B75" w:rsidRPr="00E67175">
              <w:rPr>
                <w:rFonts w:ascii="Arial" w:hAnsi="Arial" w:cs="Arial"/>
              </w:rPr>
              <w:t>internal quality assurance exercise</w:t>
            </w:r>
            <w:r w:rsidRPr="00E67175">
              <w:rPr>
                <w:rFonts w:ascii="Arial" w:hAnsi="Arial" w:cs="Arial"/>
              </w:rPr>
              <w:t xml:space="preserve">, </w:t>
            </w:r>
            <w:r w:rsidR="00E67175">
              <w:rPr>
                <w:rFonts w:ascii="Arial" w:hAnsi="Arial" w:cs="Arial"/>
              </w:rPr>
              <w:t xml:space="preserve">quality improvement or </w:t>
            </w:r>
            <w:r w:rsidRPr="00E67175">
              <w:rPr>
                <w:rFonts w:ascii="Arial" w:hAnsi="Arial" w:cs="Arial"/>
              </w:rPr>
              <w:t>r</w:t>
            </w:r>
            <w:r w:rsidR="00457B75" w:rsidRPr="00E67175">
              <w:rPr>
                <w:rFonts w:ascii="Arial" w:hAnsi="Arial" w:cs="Arial"/>
              </w:rPr>
              <w:t xml:space="preserve">evalidation or </w:t>
            </w:r>
            <w:r w:rsidRPr="00E67175">
              <w:rPr>
                <w:rFonts w:ascii="Arial" w:hAnsi="Arial" w:cs="Arial"/>
              </w:rPr>
              <w:t>a</w:t>
            </w:r>
            <w:r w:rsidR="00457B75" w:rsidRPr="00E67175">
              <w:rPr>
                <w:rFonts w:ascii="Arial" w:hAnsi="Arial" w:cs="Arial"/>
              </w:rPr>
              <w:t xml:space="preserve">ppraisal </w:t>
            </w:r>
            <w:r w:rsidRPr="00E67175">
              <w:rPr>
                <w:rFonts w:ascii="Arial" w:hAnsi="Arial" w:cs="Arial"/>
              </w:rPr>
              <w:t>p</w:t>
            </w:r>
            <w:r w:rsidR="00457B75" w:rsidRPr="00E67175">
              <w:rPr>
                <w:rFonts w:ascii="Arial" w:hAnsi="Arial" w:cs="Arial"/>
              </w:rPr>
              <w:t>rojec</w:t>
            </w:r>
            <w:r w:rsidR="00E67175">
              <w:rPr>
                <w:rFonts w:ascii="Arial" w:hAnsi="Arial" w:cs="Arial"/>
              </w:rPr>
              <w:t>t</w:t>
            </w:r>
            <w:r w:rsidR="00457B75" w:rsidRPr="00E67175">
              <w:rPr>
                <w:rFonts w:ascii="Arial" w:hAnsi="Arial" w:cs="Arial"/>
              </w:rPr>
              <w:t xml:space="preserve"> </w:t>
            </w:r>
            <w:r w:rsidRPr="00E67175">
              <w:rPr>
                <w:rFonts w:ascii="Arial" w:hAnsi="Arial" w:cs="Arial"/>
              </w:rPr>
              <w:t xml:space="preserve">the DB have </w:t>
            </w:r>
            <w:r w:rsidR="00457B75" w:rsidRPr="00E67175">
              <w:rPr>
                <w:rFonts w:ascii="Arial" w:hAnsi="Arial" w:cs="Arial"/>
              </w:rPr>
              <w:t>undertaken</w:t>
            </w:r>
          </w:p>
          <w:p w14:paraId="596147A3" w14:textId="7ED7826E" w:rsidR="002B13F2" w:rsidRPr="00D77187" w:rsidRDefault="002B13F2" w:rsidP="002B13F2">
            <w:pPr>
              <w:rPr>
                <w:rFonts w:ascii="Arial" w:hAnsi="Arial" w:cs="Arial"/>
                <w:sz w:val="24"/>
                <w:szCs w:val="24"/>
              </w:rPr>
            </w:pPr>
          </w:p>
        </w:tc>
      </w:tr>
      <w:tr w:rsidR="00457B75" w14:paraId="5C7757BE" w14:textId="77777777" w:rsidTr="00B02E04">
        <w:tc>
          <w:tcPr>
            <w:tcW w:w="15388" w:type="dxa"/>
            <w:shd w:val="clear" w:color="auto" w:fill="FFFFFF" w:themeFill="background1"/>
          </w:tcPr>
          <w:p w14:paraId="10F5344C" w14:textId="77777777" w:rsidR="00936A38" w:rsidRDefault="00936A38" w:rsidP="00936A38">
            <w:pPr>
              <w:numPr>
                <w:ilvl w:val="0"/>
                <w:numId w:val="15"/>
              </w:numPr>
              <w:spacing w:line="245" w:lineRule="auto"/>
              <w:ind w:hanging="360"/>
            </w:pPr>
            <w:r>
              <w:rPr>
                <w:rFonts w:ascii="Arial" w:eastAsia="Arial" w:hAnsi="Arial" w:cs="Arial"/>
              </w:rPr>
              <w:t xml:space="preserve">Continue to review Appraisal Quarters (AQ) for doctors on GP and Medical MARS - ensuring that the AQs are set in line with the </w:t>
            </w:r>
            <w:proofErr w:type="gramStart"/>
            <w:r>
              <w:rPr>
                <w:rFonts w:ascii="Arial" w:eastAsia="Arial" w:hAnsi="Arial" w:cs="Arial"/>
              </w:rPr>
              <w:t>doctors</w:t>
            </w:r>
            <w:proofErr w:type="gramEnd"/>
            <w:r>
              <w:rPr>
                <w:rFonts w:ascii="Arial" w:eastAsia="Arial" w:hAnsi="Arial" w:cs="Arial"/>
              </w:rPr>
              <w:t xml:space="preserve"> revalidation date to allow sufficient appraisal for revalidation.  Especially relevant due to the ‘Approve Missed’ appraisals during the COVID-19 pandemic to ensure that the doctors are on target to achieve the required information and support/advice. </w:t>
            </w:r>
          </w:p>
          <w:p w14:paraId="29E3FD8F" w14:textId="77777777" w:rsidR="00936A38" w:rsidRPr="00936A38" w:rsidRDefault="00936A38" w:rsidP="00936A38">
            <w:pPr>
              <w:ind w:left="720"/>
              <w:rPr>
                <w:sz w:val="16"/>
                <w:szCs w:val="16"/>
              </w:rPr>
            </w:pPr>
            <w:r>
              <w:rPr>
                <w:rFonts w:ascii="Arial" w:eastAsia="Arial" w:hAnsi="Arial" w:cs="Arial"/>
              </w:rPr>
              <w:t xml:space="preserve"> </w:t>
            </w:r>
          </w:p>
          <w:p w14:paraId="2A832866" w14:textId="3FCC9711" w:rsidR="00936A38" w:rsidRDefault="00936A38" w:rsidP="00936A38">
            <w:pPr>
              <w:numPr>
                <w:ilvl w:val="0"/>
                <w:numId w:val="15"/>
              </w:numPr>
              <w:ind w:hanging="360"/>
            </w:pPr>
            <w:r>
              <w:rPr>
                <w:rFonts w:ascii="Arial" w:eastAsia="Arial" w:hAnsi="Arial" w:cs="Arial"/>
              </w:rPr>
              <w:t xml:space="preserve">Local Quality Assurance Events – 3-4 events arranged every year to support appraisers to continue good quality appraisals.  These continue to be held virtually.  Anonymised appraisals are provided by the Revalidation Support Unit from a mix of primary and secondary care and scores are recorded at each event to ensure continuity. </w:t>
            </w:r>
          </w:p>
          <w:p w14:paraId="04B1958B" w14:textId="77777777" w:rsidR="00936A38" w:rsidRPr="00936A38" w:rsidRDefault="00936A38" w:rsidP="00936A38">
            <w:pPr>
              <w:ind w:left="720"/>
              <w:rPr>
                <w:sz w:val="16"/>
                <w:szCs w:val="16"/>
              </w:rPr>
            </w:pPr>
            <w:r>
              <w:rPr>
                <w:rFonts w:ascii="Arial" w:eastAsia="Arial" w:hAnsi="Arial" w:cs="Arial"/>
              </w:rPr>
              <w:t xml:space="preserve"> </w:t>
            </w:r>
          </w:p>
          <w:p w14:paraId="2BC2A9B9" w14:textId="77C6FE66" w:rsidR="00936A38" w:rsidRDefault="00936A38" w:rsidP="00936A38">
            <w:pPr>
              <w:numPr>
                <w:ilvl w:val="0"/>
                <w:numId w:val="15"/>
              </w:numPr>
              <w:spacing w:line="273" w:lineRule="auto"/>
              <w:ind w:hanging="360"/>
            </w:pPr>
            <w:r>
              <w:rPr>
                <w:rFonts w:ascii="Arial" w:eastAsia="Arial" w:hAnsi="Arial" w:cs="Arial"/>
              </w:rPr>
              <w:t xml:space="preserve">Revalidation Decision Making Process – looking at ways to streamline processes with the Digital Team using Microsoft 365.  The aim will be to have the singular system to record doctor’s progress when due for revalidation, automate processes for Revalidation Decision Group meeting and </w:t>
            </w:r>
          </w:p>
          <w:p w14:paraId="65F5E8D5" w14:textId="6A1CD082" w:rsidR="00936A38" w:rsidRDefault="00936A38" w:rsidP="00936A38">
            <w:pPr>
              <w:spacing w:line="244" w:lineRule="auto"/>
              <w:ind w:left="720" w:right="12"/>
            </w:pPr>
            <w:r>
              <w:rPr>
                <w:rFonts w:ascii="Arial" w:eastAsia="Arial" w:hAnsi="Arial" w:cs="Arial"/>
              </w:rPr>
              <w:t xml:space="preserve">notifications.  Currently using multiple different spreadsheets and documents.  Plan to run the systems concurrently to pilot and make changes to the new system – will need approval and since off at ROAG (Responsible Officer Advisory Board) meeting.  </w:t>
            </w:r>
            <w:r>
              <w:rPr>
                <w:rFonts w:ascii="Arial" w:eastAsia="Arial" w:hAnsi="Arial" w:cs="Arial"/>
                <w:b/>
              </w:rPr>
              <w:t xml:space="preserve">Currently ‘On Hold’ due to staffing issues within the Digital Team and absences with the Appraisal and Revalidation Team – hopefully devise automated processes but this is a future plan once there is sufficient support in place. </w:t>
            </w:r>
          </w:p>
          <w:p w14:paraId="25F23049" w14:textId="77777777" w:rsidR="00936A38" w:rsidRPr="00936A38" w:rsidRDefault="00936A38" w:rsidP="00936A38">
            <w:pPr>
              <w:spacing w:after="16"/>
              <w:ind w:left="720"/>
              <w:rPr>
                <w:sz w:val="16"/>
                <w:szCs w:val="16"/>
              </w:rPr>
            </w:pPr>
            <w:r>
              <w:rPr>
                <w:rFonts w:ascii="Arial" w:eastAsia="Arial" w:hAnsi="Arial" w:cs="Arial"/>
              </w:rPr>
              <w:t xml:space="preserve"> </w:t>
            </w:r>
          </w:p>
          <w:p w14:paraId="5733327D" w14:textId="248E670C" w:rsidR="00936A38" w:rsidRPr="00936A38" w:rsidRDefault="00936A38" w:rsidP="00936A38">
            <w:pPr>
              <w:numPr>
                <w:ilvl w:val="0"/>
                <w:numId w:val="15"/>
              </w:numPr>
              <w:spacing w:line="247" w:lineRule="auto"/>
              <w:ind w:hanging="360"/>
              <w:rPr>
                <w:rFonts w:ascii="Arial" w:hAnsi="Arial" w:cs="Arial"/>
              </w:rPr>
            </w:pPr>
            <w:r>
              <w:rPr>
                <w:rFonts w:ascii="Arial" w:eastAsia="Arial" w:hAnsi="Arial" w:cs="Arial"/>
              </w:rPr>
              <w:t xml:space="preserve">Medical Appraisal Management Guidance ‘Additional Step Process’ –the ‘stop process’ in secondary care has helped to identify exceptional circumstances to prevent the ‘All Wales Exceptions Management Pathway’ being instigated. The continued pressures of doctors, especially during the </w:t>
            </w:r>
            <w:r w:rsidRPr="00936A38">
              <w:rPr>
                <w:rFonts w:ascii="Arial" w:eastAsia="Arial" w:hAnsi="Arial" w:cs="Arial"/>
              </w:rPr>
              <w:t xml:space="preserve">industrial action with the doctors, has proved that the ‘additional step process’ is a supportive tool for the A&amp;R Team link with the Clinical Manager(s) to understand the delays in annual appraisal. </w:t>
            </w:r>
          </w:p>
          <w:p w14:paraId="0613F5EE" w14:textId="77777777" w:rsidR="00936A38" w:rsidRPr="00936A38" w:rsidRDefault="00936A38" w:rsidP="00936A38">
            <w:pPr>
              <w:spacing w:line="247" w:lineRule="auto"/>
              <w:ind w:left="720"/>
              <w:rPr>
                <w:rFonts w:ascii="Arial" w:hAnsi="Arial" w:cs="Arial"/>
                <w:sz w:val="16"/>
                <w:szCs w:val="16"/>
              </w:rPr>
            </w:pPr>
          </w:p>
          <w:p w14:paraId="6D5D04CF" w14:textId="18E72453" w:rsidR="00936A38" w:rsidRPr="00936A38" w:rsidRDefault="00936A38" w:rsidP="00936A38">
            <w:pPr>
              <w:numPr>
                <w:ilvl w:val="0"/>
                <w:numId w:val="15"/>
              </w:numPr>
              <w:spacing w:line="247" w:lineRule="auto"/>
              <w:ind w:hanging="360"/>
              <w:rPr>
                <w:rFonts w:ascii="Arial" w:hAnsi="Arial" w:cs="Arial"/>
              </w:rPr>
            </w:pPr>
            <w:r w:rsidRPr="00936A38">
              <w:rPr>
                <w:rFonts w:ascii="Arial" w:hAnsi="Arial" w:cs="Arial"/>
              </w:rPr>
              <w:t>Patient and Colleague Feedback – following the GMC highlighting that the number of deferrals, across the UK, mainly relating to completion of patient and colleague feedback the A&amp;R Team have put in place a process.  All doctors who have not completed their Orbit360 patient and colleague that are due for revalidation in the forthcoming year will be sent an email with details of the Orbit360 and advising that they will need to complete before their final appraisal for revalidation</w:t>
            </w:r>
          </w:p>
          <w:p w14:paraId="6224DAAC" w14:textId="77777777" w:rsidR="00936A38" w:rsidRPr="00936A38" w:rsidRDefault="00936A38" w:rsidP="00936A38">
            <w:pPr>
              <w:ind w:left="720"/>
              <w:rPr>
                <w:rFonts w:ascii="Arial" w:hAnsi="Arial" w:cs="Arial"/>
                <w:sz w:val="16"/>
                <w:szCs w:val="16"/>
              </w:rPr>
            </w:pPr>
            <w:r w:rsidRPr="00936A38">
              <w:rPr>
                <w:rFonts w:ascii="Arial" w:eastAsia="Arial" w:hAnsi="Arial" w:cs="Arial"/>
              </w:rPr>
              <w:t xml:space="preserve"> </w:t>
            </w:r>
          </w:p>
          <w:p w14:paraId="3AE5DC97" w14:textId="24137D93" w:rsidR="00936A38" w:rsidRDefault="00936A38" w:rsidP="00936A38">
            <w:pPr>
              <w:numPr>
                <w:ilvl w:val="0"/>
                <w:numId w:val="15"/>
              </w:numPr>
              <w:ind w:hanging="360"/>
            </w:pPr>
            <w:r>
              <w:rPr>
                <w:rFonts w:ascii="Arial" w:eastAsia="Arial" w:hAnsi="Arial" w:cs="Arial"/>
              </w:rPr>
              <w:t xml:space="preserve">Physician Associate (PA) Pilot – the project has been supported by the RSU and other stakeholders which will be completed 12 month pilot to allow PAs to undertake annual appraisal on the MARS system in readiness for the transitional period for PA, and AAs, to be registered with the GMC. The project will oversee the adoption of the MARS for PA appraisals before the GMC regulation commences. The pilot will identify the feasibility of rolling out the MARS appraisal system to PA and AA appraisals at an All Wales level and gather feedback to establish systems and processes. </w:t>
            </w:r>
          </w:p>
          <w:bookmarkStart w:id="3" w:name="_MON_1778580986"/>
          <w:bookmarkEnd w:id="3"/>
          <w:p w14:paraId="05A3155E" w14:textId="197DF030" w:rsidR="00457B75" w:rsidRDefault="00936A38" w:rsidP="00B02E04">
            <w:pPr>
              <w:rPr>
                <w:rFonts w:ascii="Arial" w:hAnsi="Arial" w:cs="Arial"/>
              </w:rPr>
            </w:pPr>
            <w:r>
              <w:rPr>
                <w:rFonts w:ascii="Arial" w:hAnsi="Arial" w:cs="Arial"/>
              </w:rPr>
              <w:object w:dxaOrig="1534" w:dyaOrig="996" w14:anchorId="360CB361">
                <v:shape id="_x0000_i1030" type="#_x0000_t75" style="width:76.7pt;height:49.8pt" o:ole="">
                  <v:imagedata r:id="rId22" o:title=""/>
                </v:shape>
                <o:OLEObject Type="Embed" ProgID="Word.Document.12" ShapeID="_x0000_i1030" DrawAspect="Icon" ObjectID="_1779029591" r:id="rId23">
                  <o:FieldCodes>\s</o:FieldCodes>
                </o:OLEObject>
              </w:object>
            </w:r>
            <w:bookmarkStart w:id="4" w:name="_MON_1778581027"/>
            <w:bookmarkEnd w:id="4"/>
            <w:r>
              <w:rPr>
                <w:rFonts w:ascii="Arial" w:hAnsi="Arial" w:cs="Arial"/>
              </w:rPr>
              <w:object w:dxaOrig="1534" w:dyaOrig="996" w14:anchorId="732AF4DF">
                <v:shape id="_x0000_i1031" type="#_x0000_t75" style="width:76.7pt;height:49.8pt" o:ole="">
                  <v:imagedata r:id="rId24" o:title=""/>
                </v:shape>
                <o:OLEObject Type="Embed" ProgID="Word.Document.12" ShapeID="_x0000_i1031" DrawAspect="Icon" ObjectID="_1779029592" r:id="rId25">
                  <o:FieldCodes>\s</o:FieldCodes>
                </o:OLEObject>
              </w:object>
            </w:r>
            <w:bookmarkStart w:id="5" w:name="_MON_1778581042"/>
            <w:bookmarkEnd w:id="5"/>
            <w:r>
              <w:rPr>
                <w:rFonts w:ascii="Arial" w:eastAsia="Arial" w:hAnsi="Arial" w:cs="Arial"/>
              </w:rPr>
              <w:object w:dxaOrig="1534" w:dyaOrig="996" w14:anchorId="4260DFFE">
                <v:shape id="_x0000_i1032" type="#_x0000_t75" style="width:76.7pt;height:49.8pt" o:ole="">
                  <v:imagedata r:id="rId26" o:title=""/>
                </v:shape>
                <o:OLEObject Type="Embed" ProgID="Word.Document.12" ShapeID="_x0000_i1032" DrawAspect="Icon" ObjectID="_1779029593" r:id="rId27">
                  <o:FieldCodes>\s</o:FieldCodes>
                </o:OLEObject>
              </w:object>
            </w:r>
          </w:p>
        </w:tc>
      </w:tr>
    </w:tbl>
    <w:p w14:paraId="1D39AFB1" w14:textId="4915ED85" w:rsidR="00457B75" w:rsidRPr="00936A38" w:rsidRDefault="00457B75" w:rsidP="00FB2595">
      <w:pPr>
        <w:rPr>
          <w:rFonts w:ascii="Arial" w:hAnsi="Arial" w:cs="Arial"/>
          <w:sz w:val="8"/>
          <w:szCs w:val="8"/>
        </w:rPr>
      </w:pPr>
    </w:p>
    <w:p w14:paraId="039ED0C3" w14:textId="0DB6FA40" w:rsidR="00936A38" w:rsidRDefault="00936A38">
      <w:pPr>
        <w:rPr>
          <w:rFonts w:ascii="Arial" w:hAnsi="Arial" w:cs="Arial"/>
        </w:rPr>
      </w:pPr>
      <w:r>
        <w:rPr>
          <w:rFonts w:ascii="Arial" w:hAnsi="Arial" w:cs="Arial"/>
        </w:rPr>
        <w:br w:type="page"/>
      </w:r>
    </w:p>
    <w:p w14:paraId="3FAB2A83" w14:textId="77777777" w:rsidR="00457B75" w:rsidRDefault="00457B75" w:rsidP="00FB2595">
      <w:pPr>
        <w:rPr>
          <w:rFonts w:ascii="Arial" w:hAnsi="Arial" w:cs="Arial"/>
        </w:rPr>
      </w:pPr>
    </w:p>
    <w:p w14:paraId="7AE1D27B" w14:textId="77777777" w:rsidR="00457B75" w:rsidRDefault="00457B75" w:rsidP="00FB2595">
      <w:pPr>
        <w:rPr>
          <w:rFonts w:ascii="Arial" w:hAnsi="Arial" w:cs="Arial"/>
        </w:rPr>
      </w:pPr>
    </w:p>
    <w:p w14:paraId="0D4BE36C" w14:textId="3360670C" w:rsidR="00457B75" w:rsidRDefault="00457B75" w:rsidP="00FB2595">
      <w:pPr>
        <w:rPr>
          <w:rFonts w:ascii="Arial" w:hAnsi="Arial" w:cs="Arial"/>
        </w:rPr>
      </w:pPr>
    </w:p>
    <w:p w14:paraId="145E15C6" w14:textId="77777777" w:rsidR="00457B75" w:rsidRDefault="00457B75" w:rsidP="00FB2595">
      <w:pPr>
        <w:rPr>
          <w:rFonts w:ascii="Arial" w:hAnsi="Arial" w:cs="Arial"/>
        </w:rPr>
      </w:pPr>
    </w:p>
    <w:p w14:paraId="0F6F1031" w14:textId="0B56AC56" w:rsidR="001E55D8" w:rsidRDefault="001E55D8" w:rsidP="00FB2595">
      <w:pPr>
        <w:rPr>
          <w:rFonts w:ascii="Arial" w:hAnsi="Arial" w:cs="Arial"/>
        </w:rPr>
      </w:pPr>
    </w:p>
    <w:p w14:paraId="171E23F4" w14:textId="7A5610C4" w:rsidR="00457B75" w:rsidRDefault="00457B75" w:rsidP="00FB2595">
      <w:pPr>
        <w:rPr>
          <w:rFonts w:ascii="Arial" w:hAnsi="Arial" w:cs="Arial"/>
        </w:rPr>
      </w:pPr>
    </w:p>
    <w:p w14:paraId="52CE3A32" w14:textId="4C9B67E8" w:rsidR="00457B75" w:rsidRDefault="00457B75" w:rsidP="00FB2595">
      <w:pPr>
        <w:rPr>
          <w:rFonts w:ascii="Arial" w:hAnsi="Arial" w:cs="Arial"/>
        </w:rPr>
      </w:pPr>
    </w:p>
    <w:p w14:paraId="00EDFDA9" w14:textId="2C480368" w:rsidR="00457B75" w:rsidRDefault="00457B75" w:rsidP="00FB2595">
      <w:pPr>
        <w:rPr>
          <w:rFonts w:ascii="Arial" w:hAnsi="Arial" w:cs="Arial"/>
        </w:rPr>
      </w:pPr>
    </w:p>
    <w:p w14:paraId="4E814FF1" w14:textId="01466731" w:rsidR="00457B75" w:rsidRDefault="00457B75" w:rsidP="00FB2595">
      <w:pPr>
        <w:rPr>
          <w:rFonts w:ascii="Arial" w:hAnsi="Arial" w:cs="Arial"/>
        </w:rPr>
      </w:pPr>
    </w:p>
    <w:p w14:paraId="4F4C4EC3" w14:textId="785FB3D1" w:rsidR="00457B75" w:rsidRDefault="00457B75" w:rsidP="00FB2595">
      <w:pPr>
        <w:rPr>
          <w:rFonts w:ascii="Arial" w:hAnsi="Arial" w:cs="Arial"/>
        </w:rPr>
      </w:pPr>
    </w:p>
    <w:p w14:paraId="04CB33AB" w14:textId="1FD623A5" w:rsidR="00457B75" w:rsidRDefault="00457B75" w:rsidP="00FB2595">
      <w:pPr>
        <w:rPr>
          <w:rFonts w:ascii="Arial" w:hAnsi="Arial" w:cs="Arial"/>
        </w:rPr>
      </w:pPr>
    </w:p>
    <w:p w14:paraId="7DD04E89" w14:textId="1294A9BF" w:rsidR="00457B75" w:rsidRDefault="00457B75" w:rsidP="00FB2595">
      <w:pPr>
        <w:rPr>
          <w:rFonts w:ascii="Arial" w:hAnsi="Arial" w:cs="Arial"/>
        </w:rPr>
      </w:pPr>
    </w:p>
    <w:p w14:paraId="3303B3ED" w14:textId="61B77E27" w:rsidR="00457B75" w:rsidRDefault="00457B75" w:rsidP="00FB2595">
      <w:pPr>
        <w:rPr>
          <w:rFonts w:ascii="Arial" w:hAnsi="Arial" w:cs="Arial"/>
        </w:rPr>
      </w:pPr>
      <w:r w:rsidRPr="007B539D">
        <w:rPr>
          <w:b/>
          <w:bCs/>
          <w:noProof/>
          <w:lang w:eastAsia="en-GB"/>
        </w:rPr>
        <mc:AlternateContent>
          <mc:Choice Requires="wps">
            <w:drawing>
              <wp:anchor distT="45720" distB="45720" distL="114300" distR="114300" simplePos="0" relativeHeight="251658246" behindDoc="0" locked="0" layoutInCell="1" allowOverlap="1" wp14:anchorId="490092A2" wp14:editId="21920B5D">
                <wp:simplePos x="0" y="0"/>
                <wp:positionH relativeFrom="column">
                  <wp:posOffset>1562100</wp:posOffset>
                </wp:positionH>
                <wp:positionV relativeFrom="paragraph">
                  <wp:posOffset>71120</wp:posOffset>
                </wp:positionV>
                <wp:extent cx="6667500" cy="1404620"/>
                <wp:effectExtent l="0" t="0" r="19050" b="20955"/>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0" cy="1404620"/>
                        </a:xfrm>
                        <a:prstGeom prst="rect">
                          <a:avLst/>
                        </a:prstGeom>
                        <a:solidFill>
                          <a:sysClr val="window" lastClr="FFFFFF">
                            <a:lumMod val="95000"/>
                          </a:sysClr>
                        </a:solidFill>
                        <a:ln w="9525">
                          <a:solidFill>
                            <a:sysClr val="window" lastClr="FFFFFF">
                              <a:lumMod val="65000"/>
                            </a:sysClr>
                          </a:solidFill>
                          <a:miter lim="800000"/>
                          <a:headEnd/>
                          <a:tailEnd/>
                        </a:ln>
                      </wps:spPr>
                      <wps:txbx>
                        <w:txbxContent>
                          <w:p w14:paraId="47F30007" w14:textId="77777777" w:rsidR="00B02E04" w:rsidRDefault="00B02E04" w:rsidP="00457B75">
                            <w:pPr>
                              <w:rPr>
                                <w:rFonts w:ascii="Arial" w:hAnsi="Arial" w:cs="Arial"/>
                                <w:b/>
                                <w:sz w:val="40"/>
                              </w:rPr>
                            </w:pPr>
                          </w:p>
                          <w:p w14:paraId="5054F870" w14:textId="25B6D57B" w:rsidR="00B02E04" w:rsidRDefault="00B02E04" w:rsidP="00457B75">
                            <w:pPr>
                              <w:jc w:val="center"/>
                              <w:rPr>
                                <w:rFonts w:ascii="Arial" w:hAnsi="Arial" w:cs="Arial"/>
                                <w:b/>
                                <w:color w:val="1F4E79" w:themeColor="accent1" w:themeShade="80"/>
                                <w:sz w:val="40"/>
                              </w:rPr>
                            </w:pPr>
                            <w:r>
                              <w:rPr>
                                <w:rFonts w:ascii="Arial" w:hAnsi="Arial" w:cs="Arial"/>
                                <w:b/>
                                <w:color w:val="1F4E79" w:themeColor="accent1" w:themeShade="80"/>
                                <w:sz w:val="40"/>
                              </w:rPr>
                              <w:t xml:space="preserve">Part 5 – </w:t>
                            </w:r>
                            <w:r w:rsidRPr="00457B75">
                              <w:rPr>
                                <w:rFonts w:ascii="Arial" w:hAnsi="Arial" w:cs="Arial"/>
                                <w:b/>
                                <w:color w:val="1F4E79" w:themeColor="accent1" w:themeShade="80"/>
                                <w:sz w:val="40"/>
                              </w:rPr>
                              <w:t>Board Statement of Compliance</w:t>
                            </w:r>
                          </w:p>
                          <w:p w14:paraId="66CBD01B" w14:textId="77777777" w:rsidR="00B02E04" w:rsidRPr="00457B75" w:rsidRDefault="00B02E04" w:rsidP="00457B75">
                            <w:pPr>
                              <w:jc w:val="center"/>
                              <w:rPr>
                                <w:rFonts w:ascii="Arial" w:hAnsi="Arial" w:cs="Arial"/>
                                <w:b/>
                                <w:color w:val="1F4E79" w:themeColor="accent1" w:themeShade="80"/>
                                <w:sz w:val="40"/>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90092A2" id="_x0000_s1031" type="#_x0000_t202" style="position:absolute;margin-left:123pt;margin-top:5.6pt;width:525pt;height:110.6pt;z-index:25165824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" fillcolor="#f2f2f2" strokecolor="#a6a6a6">
                <v:textbox style="mso-fit-shape-to-text:t">
                  <w:txbxContent>
                    <w:p w14:paraId="47F30007" w14:textId="77777777" w:rsidR="00B02E04" w:rsidRDefault="00B02E04" w:rsidP="00457B75">
                      <w:pPr>
                        <w:rPr>
                          <w:rFonts w:ascii="Arial" w:hAnsi="Arial" w:cs="Arial"/>
                          <w:b/>
                          <w:sz w:val="40"/>
                        </w:rPr>
                      </w:pPr>
                    </w:p>
                    <w:p w14:paraId="5054F870" w14:textId="25B6D57B" w:rsidR="00B02E04" w:rsidRDefault="00B02E04" w:rsidP="00457B75">
                      <w:pPr>
                        <w:jc w:val="center"/>
                        <w:rPr>
                          <w:rFonts w:ascii="Arial" w:hAnsi="Arial" w:cs="Arial"/>
                          <w:b/>
                          <w:color w:val="1F4E79" w:themeColor="accent1" w:themeShade="80"/>
                          <w:sz w:val="40"/>
                        </w:rPr>
                      </w:pPr>
                      <w:r>
                        <w:rPr>
                          <w:rFonts w:ascii="Arial" w:hAnsi="Arial" w:cs="Arial"/>
                          <w:b/>
                          <w:color w:val="1F4E79" w:themeColor="accent1" w:themeShade="80"/>
                          <w:sz w:val="40"/>
                        </w:rPr>
                        <w:t xml:space="preserve">Part 5 – </w:t>
                      </w:r>
                      <w:r w:rsidRPr="00457B75">
                        <w:rPr>
                          <w:rFonts w:ascii="Arial" w:hAnsi="Arial" w:cs="Arial"/>
                          <w:b/>
                          <w:color w:val="1F4E79" w:themeColor="accent1" w:themeShade="80"/>
                          <w:sz w:val="40"/>
                        </w:rPr>
                        <w:t>Board Statement of Compliance</w:t>
                      </w:r>
                    </w:p>
                    <w:p w14:paraId="66CBD01B" w14:textId="77777777" w:rsidR="00B02E04" w:rsidRPr="00457B75" w:rsidRDefault="00B02E04" w:rsidP="00457B75">
                      <w:pPr>
                        <w:jc w:val="center"/>
                        <w:rPr>
                          <w:rFonts w:ascii="Arial" w:hAnsi="Arial" w:cs="Arial"/>
                          <w:b/>
                          <w:color w:val="1F4E79" w:themeColor="accent1" w:themeShade="80"/>
                          <w:sz w:val="40"/>
                        </w:rPr>
                      </w:pPr>
                    </w:p>
                  </w:txbxContent>
                </v:textbox>
                <w10:wrap type="square"/>
              </v:shape>
            </w:pict>
          </mc:Fallback>
        </mc:AlternateContent>
      </w:r>
    </w:p>
    <w:p w14:paraId="7D9C9401" w14:textId="7AE6F2E1" w:rsidR="00457B75" w:rsidRDefault="00457B75" w:rsidP="00FB2595">
      <w:pPr>
        <w:rPr>
          <w:rFonts w:ascii="Arial" w:hAnsi="Arial" w:cs="Arial"/>
        </w:rPr>
      </w:pPr>
    </w:p>
    <w:p w14:paraId="0900A025" w14:textId="780C6F66" w:rsidR="00457B75" w:rsidRDefault="00457B75" w:rsidP="00FB2595">
      <w:pPr>
        <w:rPr>
          <w:rFonts w:ascii="Arial" w:hAnsi="Arial" w:cs="Arial"/>
        </w:rPr>
      </w:pPr>
    </w:p>
    <w:p w14:paraId="101A9298" w14:textId="6676927B" w:rsidR="00457B75" w:rsidRDefault="00457B75" w:rsidP="00FB2595">
      <w:pPr>
        <w:rPr>
          <w:rFonts w:ascii="Arial" w:hAnsi="Arial" w:cs="Arial"/>
        </w:rPr>
      </w:pPr>
    </w:p>
    <w:p w14:paraId="29811F3B" w14:textId="5997D613" w:rsidR="00457B75" w:rsidRDefault="00457B75" w:rsidP="00FB2595">
      <w:pPr>
        <w:rPr>
          <w:rFonts w:ascii="Arial" w:hAnsi="Arial" w:cs="Arial"/>
        </w:rPr>
      </w:pPr>
    </w:p>
    <w:p w14:paraId="30FC8739" w14:textId="62DC53E5" w:rsidR="00457B75" w:rsidRDefault="00457B75" w:rsidP="00FB2595">
      <w:pPr>
        <w:rPr>
          <w:rFonts w:ascii="Arial" w:hAnsi="Arial" w:cs="Arial"/>
        </w:rPr>
      </w:pPr>
    </w:p>
    <w:p w14:paraId="398B6F41" w14:textId="3537DC24" w:rsidR="00457B75" w:rsidRDefault="00457B75" w:rsidP="00FB2595">
      <w:pPr>
        <w:rPr>
          <w:rFonts w:ascii="Arial" w:hAnsi="Arial" w:cs="Arial"/>
        </w:rPr>
      </w:pPr>
    </w:p>
    <w:p w14:paraId="231B25D9" w14:textId="67539978" w:rsidR="00936A38" w:rsidRDefault="00936A38">
      <w:pPr>
        <w:rPr>
          <w:rFonts w:ascii="Arial" w:hAnsi="Arial" w:cs="Arial"/>
        </w:rPr>
      </w:pPr>
      <w:r>
        <w:rPr>
          <w:rFonts w:ascii="Arial" w:hAnsi="Arial" w:cs="Arial"/>
        </w:rPr>
        <w:br w:type="page"/>
      </w:r>
    </w:p>
    <w:tbl>
      <w:tblPr>
        <w:tblStyle w:val="TableGrid"/>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13036"/>
        <w:gridCol w:w="2352"/>
      </w:tblGrid>
      <w:tr w:rsidR="00F23202" w14:paraId="478E95A0" w14:textId="77777777" w:rsidTr="00866A6D">
        <w:tc>
          <w:tcPr>
            <w:tcW w:w="15388" w:type="dxa"/>
            <w:gridSpan w:val="2"/>
            <w:shd w:val="clear" w:color="auto" w:fill="DBDBDB" w:themeFill="accent3" w:themeFillTint="66"/>
          </w:tcPr>
          <w:p w14:paraId="3129E338" w14:textId="77777777" w:rsidR="00F23202" w:rsidRPr="0058499C" w:rsidRDefault="00F23202" w:rsidP="000B5FCA">
            <w:pPr>
              <w:rPr>
                <w:rFonts w:ascii="Arial" w:hAnsi="Arial" w:cs="Arial"/>
              </w:rPr>
            </w:pPr>
          </w:p>
          <w:p w14:paraId="610E2DF2" w14:textId="1768E328" w:rsidR="00F23202" w:rsidRPr="0058499C" w:rsidRDefault="00457B75" w:rsidP="00457B75">
            <w:pPr>
              <w:rPr>
                <w:rFonts w:ascii="Arial" w:hAnsi="Arial" w:cs="Arial"/>
              </w:rPr>
            </w:pPr>
            <w:r w:rsidRPr="0058499C">
              <w:rPr>
                <w:rFonts w:ascii="Arial" w:hAnsi="Arial" w:cs="Arial"/>
              </w:rPr>
              <w:t xml:space="preserve">On behalf of the </w:t>
            </w:r>
            <w:r w:rsidR="0058499C">
              <w:rPr>
                <w:rFonts w:ascii="Arial" w:hAnsi="Arial" w:cs="Arial"/>
              </w:rPr>
              <w:t>DB (</w:t>
            </w:r>
            <w:r w:rsidRPr="0058499C">
              <w:rPr>
                <w:rFonts w:ascii="Arial" w:hAnsi="Arial" w:cs="Arial"/>
              </w:rPr>
              <w:t>Chief executive or chairman, or executive if no board exists) I can confirm that:</w:t>
            </w:r>
          </w:p>
          <w:p w14:paraId="7968E10D" w14:textId="5F4123FB" w:rsidR="00457B75" w:rsidRPr="0058499C" w:rsidRDefault="00457B75" w:rsidP="00457B75">
            <w:pPr>
              <w:rPr>
                <w:rFonts w:ascii="Arial" w:hAnsi="Arial" w:cs="Arial"/>
              </w:rPr>
            </w:pPr>
          </w:p>
        </w:tc>
      </w:tr>
      <w:tr w:rsidR="00457B75" w14:paraId="41A82063" w14:textId="77777777" w:rsidTr="00613E9A">
        <w:tc>
          <w:tcPr>
            <w:tcW w:w="13036" w:type="dxa"/>
            <w:shd w:val="clear" w:color="auto" w:fill="F2F2F2" w:themeFill="background1" w:themeFillShade="F2"/>
          </w:tcPr>
          <w:p w14:paraId="31D3B3E8" w14:textId="77777777" w:rsidR="00457B75" w:rsidRPr="0058499C" w:rsidRDefault="00457B75" w:rsidP="00606DD4">
            <w:pPr>
              <w:jc w:val="center"/>
              <w:rPr>
                <w:rFonts w:ascii="Arial" w:hAnsi="Arial" w:cs="Arial"/>
              </w:rPr>
            </w:pPr>
          </w:p>
          <w:p w14:paraId="21A9A978" w14:textId="77777777" w:rsidR="00457B75" w:rsidRPr="0058499C" w:rsidRDefault="00457B75" w:rsidP="00457B75">
            <w:pPr>
              <w:rPr>
                <w:rFonts w:ascii="Arial" w:hAnsi="Arial" w:cs="Arial"/>
              </w:rPr>
            </w:pPr>
          </w:p>
          <w:p w14:paraId="04D72070" w14:textId="43B31183" w:rsidR="00457B75" w:rsidRPr="0058499C" w:rsidRDefault="00457B75" w:rsidP="00457B75">
            <w:pPr>
              <w:rPr>
                <w:rFonts w:ascii="Arial" w:hAnsi="Arial" w:cs="Arial"/>
              </w:rPr>
            </w:pPr>
            <w:r w:rsidRPr="0058499C">
              <w:rPr>
                <w:rFonts w:ascii="Arial" w:hAnsi="Arial" w:cs="Arial"/>
              </w:rPr>
              <w:t>The organisation is compliant with The Medical Profession (Responsible Officers) Regulations 2010 (as amended in 2013)</w:t>
            </w:r>
          </w:p>
          <w:p w14:paraId="4C0412DF" w14:textId="77777777" w:rsidR="00457B75" w:rsidRPr="0058499C" w:rsidRDefault="00457B75" w:rsidP="00606DD4">
            <w:pPr>
              <w:jc w:val="center"/>
              <w:rPr>
                <w:rFonts w:ascii="Arial" w:hAnsi="Arial" w:cs="Arial"/>
              </w:rPr>
            </w:pPr>
          </w:p>
          <w:p w14:paraId="64837984" w14:textId="0824B3B3" w:rsidR="00457B75" w:rsidRPr="0058499C" w:rsidRDefault="00457B75" w:rsidP="00606DD4">
            <w:pPr>
              <w:jc w:val="center"/>
              <w:rPr>
                <w:rFonts w:ascii="Arial" w:hAnsi="Arial" w:cs="Arial"/>
              </w:rPr>
            </w:pPr>
          </w:p>
        </w:tc>
        <w:tc>
          <w:tcPr>
            <w:tcW w:w="2352" w:type="dxa"/>
            <w:shd w:val="clear" w:color="auto" w:fill="F2F2F2" w:themeFill="background1" w:themeFillShade="F2"/>
          </w:tcPr>
          <w:p w14:paraId="47A3D86B" w14:textId="77777777" w:rsidR="00457B75" w:rsidRPr="0058499C" w:rsidRDefault="00457B75" w:rsidP="00442902">
            <w:pPr>
              <w:rPr>
                <w:rFonts w:ascii="Arial" w:hAnsi="Arial" w:cs="Arial"/>
              </w:rPr>
            </w:pPr>
          </w:p>
          <w:p w14:paraId="1B7A135D" w14:textId="77777777" w:rsidR="00457B75" w:rsidRPr="0058499C" w:rsidRDefault="00457B75" w:rsidP="00442902">
            <w:pPr>
              <w:rPr>
                <w:rFonts w:ascii="Arial" w:hAnsi="Arial" w:cs="Arial"/>
              </w:rPr>
            </w:pPr>
          </w:p>
          <w:p w14:paraId="771B3E83" w14:textId="43A910C8" w:rsidR="00457B75" w:rsidRPr="0058499C" w:rsidRDefault="00CC51EB" w:rsidP="00442902">
            <w:pPr>
              <w:tabs>
                <w:tab w:val="center" w:pos="2272"/>
                <w:tab w:val="left" w:pos="2970"/>
              </w:tabs>
              <w:rPr>
                <w:rFonts w:ascii="Arial" w:hAnsi="Arial" w:cs="Arial"/>
              </w:rPr>
            </w:pPr>
            <w:sdt>
              <w:sdtPr>
                <w:rPr>
                  <w:rFonts w:ascii="Arial" w:hAnsi="Arial" w:cs="Arial"/>
                </w:rPr>
                <w:id w:val="1795094217"/>
                <w14:checkbox>
                  <w14:checked w14:val="1"/>
                  <w14:checkedState w14:val="2612" w14:font="MS Gothic"/>
                  <w14:uncheckedState w14:val="2610" w14:font="MS Gothic"/>
                </w14:checkbox>
              </w:sdtPr>
              <w:sdtEndPr/>
              <w:sdtContent>
                <w:r w:rsidR="00E25E10">
                  <w:rPr>
                    <w:rFonts w:ascii="MS Gothic" w:eastAsia="MS Gothic" w:hAnsi="MS Gothic" w:cs="Arial" w:hint="eastAsia"/>
                  </w:rPr>
                  <w:t>☒</w:t>
                </w:r>
              </w:sdtContent>
            </w:sdt>
            <w:r w:rsidR="00457B75" w:rsidRPr="0058499C">
              <w:rPr>
                <w:rFonts w:ascii="Arial" w:hAnsi="Arial" w:cs="Arial"/>
              </w:rPr>
              <w:t xml:space="preserve">  Agree</w:t>
            </w:r>
          </w:p>
          <w:p w14:paraId="1091BA63" w14:textId="33B55823" w:rsidR="00442902" w:rsidRPr="0058499C" w:rsidRDefault="00CC51EB" w:rsidP="00442902">
            <w:pPr>
              <w:tabs>
                <w:tab w:val="center" w:pos="2272"/>
                <w:tab w:val="left" w:pos="2970"/>
              </w:tabs>
              <w:rPr>
                <w:rFonts w:ascii="Arial" w:hAnsi="Arial" w:cs="Arial"/>
              </w:rPr>
            </w:pPr>
            <w:sdt>
              <w:sdtPr>
                <w:rPr>
                  <w:rFonts w:ascii="Arial" w:hAnsi="Arial" w:cs="Arial"/>
                </w:rPr>
                <w:id w:val="-1131172164"/>
                <w14:checkbox>
                  <w14:checked w14:val="0"/>
                  <w14:checkedState w14:val="2612" w14:font="MS Gothic"/>
                  <w14:uncheckedState w14:val="2610" w14:font="MS Gothic"/>
                </w14:checkbox>
              </w:sdtPr>
              <w:sdtEndPr/>
              <w:sdtContent>
                <w:r w:rsidR="00442902" w:rsidRPr="0058499C">
                  <w:rPr>
                    <w:rFonts w:ascii="Segoe UI Symbol" w:eastAsia="MS Gothic" w:hAnsi="Segoe UI Symbol" w:cs="Segoe UI Symbol"/>
                  </w:rPr>
                  <w:t>☐</w:t>
                </w:r>
              </w:sdtContent>
            </w:sdt>
            <w:r w:rsidR="00442902" w:rsidRPr="0058499C">
              <w:rPr>
                <w:rFonts w:ascii="Arial" w:hAnsi="Arial" w:cs="Arial"/>
              </w:rPr>
              <w:t xml:space="preserve">  Disagree</w:t>
            </w:r>
          </w:p>
        </w:tc>
      </w:tr>
      <w:tr w:rsidR="00457B75" w14:paraId="5E93570D" w14:textId="77777777" w:rsidTr="00613E9A">
        <w:trPr>
          <w:trHeight w:val="1339"/>
        </w:trPr>
        <w:tc>
          <w:tcPr>
            <w:tcW w:w="13036" w:type="dxa"/>
            <w:shd w:val="clear" w:color="auto" w:fill="F2F2F2" w:themeFill="background1" w:themeFillShade="F2"/>
          </w:tcPr>
          <w:p w14:paraId="7E81E3E8" w14:textId="77777777" w:rsidR="00457B75" w:rsidRPr="0058499C" w:rsidRDefault="00457B75" w:rsidP="00457B75">
            <w:pPr>
              <w:rPr>
                <w:rFonts w:ascii="Arial" w:hAnsi="Arial" w:cs="Arial"/>
              </w:rPr>
            </w:pPr>
          </w:p>
          <w:p w14:paraId="674A4FCE" w14:textId="2EDA0F18" w:rsidR="00457B75" w:rsidRPr="0058499C" w:rsidRDefault="00457B75" w:rsidP="00457B75">
            <w:pPr>
              <w:rPr>
                <w:rFonts w:ascii="Arial" w:hAnsi="Arial" w:cs="Arial"/>
              </w:rPr>
            </w:pPr>
            <w:r w:rsidRPr="0058499C">
              <w:rPr>
                <w:rFonts w:ascii="Arial" w:hAnsi="Arial" w:cs="Arial"/>
              </w:rPr>
              <w:t>We are satisfied with the level of assurance we have about these systems and processes, both now and throughout the year, and the way in which they support and inform revalidation</w:t>
            </w:r>
          </w:p>
        </w:tc>
        <w:tc>
          <w:tcPr>
            <w:tcW w:w="2352" w:type="dxa"/>
            <w:shd w:val="clear" w:color="auto" w:fill="F2F2F2" w:themeFill="background1" w:themeFillShade="F2"/>
          </w:tcPr>
          <w:p w14:paraId="7987B458" w14:textId="77777777" w:rsidR="00316CCB" w:rsidRPr="0058499C" w:rsidRDefault="00316CCB" w:rsidP="00442902">
            <w:pPr>
              <w:rPr>
                <w:rFonts w:ascii="Arial" w:hAnsi="Arial" w:cs="Arial"/>
              </w:rPr>
            </w:pPr>
          </w:p>
          <w:p w14:paraId="7EA4C331" w14:textId="77777777" w:rsidR="00316CCB" w:rsidRPr="0058499C" w:rsidRDefault="00316CCB" w:rsidP="00442902">
            <w:pPr>
              <w:rPr>
                <w:rFonts w:ascii="Arial" w:hAnsi="Arial" w:cs="Arial"/>
              </w:rPr>
            </w:pPr>
          </w:p>
          <w:p w14:paraId="56B4CAD4" w14:textId="339608C3" w:rsidR="00316CCB" w:rsidRPr="0058499C" w:rsidRDefault="00CC51EB" w:rsidP="00442902">
            <w:pPr>
              <w:rPr>
                <w:rFonts w:ascii="Arial" w:hAnsi="Arial" w:cs="Arial"/>
              </w:rPr>
            </w:pPr>
            <w:sdt>
              <w:sdtPr>
                <w:rPr>
                  <w:rFonts w:ascii="Arial" w:hAnsi="Arial" w:cs="Arial"/>
                </w:rPr>
                <w:id w:val="1867244068"/>
                <w14:checkbox>
                  <w14:checked w14:val="1"/>
                  <w14:checkedState w14:val="2612" w14:font="MS Gothic"/>
                  <w14:uncheckedState w14:val="2610" w14:font="MS Gothic"/>
                </w14:checkbox>
              </w:sdtPr>
              <w:sdtEndPr/>
              <w:sdtContent>
                <w:r w:rsidR="00E25E10">
                  <w:rPr>
                    <w:rFonts w:ascii="MS Gothic" w:eastAsia="MS Gothic" w:hAnsi="MS Gothic" w:cs="Arial" w:hint="eastAsia"/>
                  </w:rPr>
                  <w:t>☒</w:t>
                </w:r>
              </w:sdtContent>
            </w:sdt>
            <w:r w:rsidR="00316CCB" w:rsidRPr="0058499C">
              <w:rPr>
                <w:rFonts w:ascii="Arial" w:hAnsi="Arial" w:cs="Arial"/>
              </w:rPr>
              <w:t xml:space="preserve">  Agree</w:t>
            </w:r>
          </w:p>
          <w:p w14:paraId="32EC0740" w14:textId="77777777" w:rsidR="00442902" w:rsidRPr="0058499C" w:rsidRDefault="00CC51EB" w:rsidP="00442902">
            <w:pPr>
              <w:rPr>
                <w:rFonts w:ascii="Arial" w:hAnsi="Arial" w:cs="Arial"/>
              </w:rPr>
            </w:pPr>
            <w:sdt>
              <w:sdtPr>
                <w:rPr>
                  <w:rFonts w:ascii="Arial" w:hAnsi="Arial" w:cs="Arial"/>
                </w:rPr>
                <w:id w:val="-508839868"/>
                <w14:checkbox>
                  <w14:checked w14:val="0"/>
                  <w14:checkedState w14:val="2612" w14:font="MS Gothic"/>
                  <w14:uncheckedState w14:val="2610" w14:font="MS Gothic"/>
                </w14:checkbox>
              </w:sdtPr>
              <w:sdtEndPr/>
              <w:sdtContent>
                <w:r w:rsidR="00442902" w:rsidRPr="0058499C">
                  <w:rPr>
                    <w:rFonts w:ascii="Segoe UI Symbol" w:eastAsia="MS Gothic" w:hAnsi="Segoe UI Symbol" w:cs="Segoe UI Symbol"/>
                  </w:rPr>
                  <w:t>☐</w:t>
                </w:r>
              </w:sdtContent>
            </w:sdt>
            <w:r w:rsidR="00442902" w:rsidRPr="0058499C">
              <w:rPr>
                <w:rFonts w:ascii="Arial" w:hAnsi="Arial" w:cs="Arial"/>
              </w:rPr>
              <w:t xml:space="preserve">  Disagree</w:t>
            </w:r>
          </w:p>
          <w:p w14:paraId="28E46F6C" w14:textId="6375A29B" w:rsidR="00613E9A" w:rsidRPr="0058499C" w:rsidRDefault="00613E9A" w:rsidP="00442902">
            <w:pPr>
              <w:rPr>
                <w:rFonts w:ascii="Arial" w:hAnsi="Arial" w:cs="Arial"/>
              </w:rPr>
            </w:pPr>
          </w:p>
        </w:tc>
      </w:tr>
      <w:tr w:rsidR="00457B75" w14:paraId="4683032B" w14:textId="77777777" w:rsidTr="00613E9A">
        <w:trPr>
          <w:trHeight w:val="1398"/>
        </w:trPr>
        <w:tc>
          <w:tcPr>
            <w:tcW w:w="13036" w:type="dxa"/>
            <w:shd w:val="clear" w:color="auto" w:fill="F2F2F2" w:themeFill="background1" w:themeFillShade="F2"/>
          </w:tcPr>
          <w:p w14:paraId="23D53DD5" w14:textId="77777777" w:rsidR="00457B75" w:rsidRPr="0058499C" w:rsidRDefault="00457B75" w:rsidP="00457B75">
            <w:pPr>
              <w:rPr>
                <w:rFonts w:ascii="Arial" w:hAnsi="Arial" w:cs="Arial"/>
              </w:rPr>
            </w:pPr>
          </w:p>
          <w:p w14:paraId="52BC6092" w14:textId="151174D8" w:rsidR="00457B75" w:rsidRPr="0058499C" w:rsidRDefault="00457B75" w:rsidP="00457B75">
            <w:pPr>
              <w:rPr>
                <w:rFonts w:ascii="Arial" w:hAnsi="Arial" w:cs="Arial"/>
              </w:rPr>
            </w:pPr>
            <w:r w:rsidRPr="0058499C">
              <w:rPr>
                <w:rFonts w:ascii="Arial" w:hAnsi="Arial" w:cs="Arial"/>
              </w:rPr>
              <w:t>We are satisfied with the organisation’s progress in terms of revalidation, and that there is a clear plan in place to guide further quality improvements</w:t>
            </w:r>
          </w:p>
        </w:tc>
        <w:tc>
          <w:tcPr>
            <w:tcW w:w="2352" w:type="dxa"/>
            <w:shd w:val="clear" w:color="auto" w:fill="F2F2F2" w:themeFill="background1" w:themeFillShade="F2"/>
          </w:tcPr>
          <w:p w14:paraId="1FCAC997" w14:textId="0CA34648" w:rsidR="00316CCB" w:rsidRPr="0058499C" w:rsidRDefault="00316CCB" w:rsidP="00442902">
            <w:pPr>
              <w:rPr>
                <w:rFonts w:ascii="Arial" w:hAnsi="Arial" w:cs="Arial"/>
              </w:rPr>
            </w:pPr>
          </w:p>
          <w:p w14:paraId="6ECBE509" w14:textId="77777777" w:rsidR="00316CCB" w:rsidRPr="0058499C" w:rsidRDefault="00316CCB" w:rsidP="00442902">
            <w:pPr>
              <w:rPr>
                <w:rFonts w:ascii="Arial" w:hAnsi="Arial" w:cs="Arial"/>
              </w:rPr>
            </w:pPr>
          </w:p>
          <w:p w14:paraId="5F7A92F3" w14:textId="714EDF3B" w:rsidR="00316CCB" w:rsidRPr="0058499C" w:rsidRDefault="00CC51EB" w:rsidP="00442902">
            <w:pPr>
              <w:rPr>
                <w:rFonts w:ascii="Arial" w:hAnsi="Arial" w:cs="Arial"/>
              </w:rPr>
            </w:pPr>
            <w:sdt>
              <w:sdtPr>
                <w:rPr>
                  <w:rFonts w:ascii="Arial" w:hAnsi="Arial" w:cs="Arial"/>
                </w:rPr>
                <w:id w:val="-121151808"/>
                <w14:checkbox>
                  <w14:checked w14:val="1"/>
                  <w14:checkedState w14:val="2612" w14:font="MS Gothic"/>
                  <w14:uncheckedState w14:val="2610" w14:font="MS Gothic"/>
                </w14:checkbox>
              </w:sdtPr>
              <w:sdtEndPr/>
              <w:sdtContent>
                <w:r w:rsidR="00E25E10">
                  <w:rPr>
                    <w:rFonts w:ascii="MS Gothic" w:eastAsia="MS Gothic" w:hAnsi="MS Gothic" w:cs="Arial" w:hint="eastAsia"/>
                  </w:rPr>
                  <w:t>☒</w:t>
                </w:r>
              </w:sdtContent>
            </w:sdt>
            <w:r w:rsidR="00316CCB" w:rsidRPr="0058499C">
              <w:rPr>
                <w:rFonts w:ascii="Arial" w:hAnsi="Arial" w:cs="Arial"/>
              </w:rPr>
              <w:t xml:space="preserve">  Agree</w:t>
            </w:r>
          </w:p>
          <w:p w14:paraId="5F8582D2" w14:textId="79ADDE54" w:rsidR="00442902" w:rsidRPr="0058499C" w:rsidRDefault="00CC51EB" w:rsidP="00442902">
            <w:pPr>
              <w:rPr>
                <w:rFonts w:ascii="Arial" w:hAnsi="Arial" w:cs="Arial"/>
              </w:rPr>
            </w:pPr>
            <w:sdt>
              <w:sdtPr>
                <w:rPr>
                  <w:rFonts w:ascii="Arial" w:hAnsi="Arial" w:cs="Arial"/>
                </w:rPr>
                <w:id w:val="1072708140"/>
                <w14:checkbox>
                  <w14:checked w14:val="0"/>
                  <w14:checkedState w14:val="2612" w14:font="MS Gothic"/>
                  <w14:uncheckedState w14:val="2610" w14:font="MS Gothic"/>
                </w14:checkbox>
              </w:sdtPr>
              <w:sdtEndPr/>
              <w:sdtContent>
                <w:r w:rsidR="00442902" w:rsidRPr="0058499C">
                  <w:rPr>
                    <w:rFonts w:ascii="Segoe UI Symbol" w:eastAsia="MS Gothic" w:hAnsi="Segoe UI Symbol" w:cs="Segoe UI Symbol"/>
                  </w:rPr>
                  <w:t>☐</w:t>
                </w:r>
              </w:sdtContent>
            </w:sdt>
            <w:r w:rsidR="00442902" w:rsidRPr="0058499C">
              <w:rPr>
                <w:rFonts w:ascii="Arial" w:hAnsi="Arial" w:cs="Arial"/>
              </w:rPr>
              <w:t xml:space="preserve">  Disagree</w:t>
            </w:r>
          </w:p>
          <w:p w14:paraId="1FD19662" w14:textId="068961D3" w:rsidR="00316CCB" w:rsidRPr="0058499C" w:rsidRDefault="00316CCB" w:rsidP="00442902">
            <w:pPr>
              <w:rPr>
                <w:rFonts w:ascii="Arial" w:hAnsi="Arial" w:cs="Arial"/>
              </w:rPr>
            </w:pPr>
          </w:p>
        </w:tc>
      </w:tr>
      <w:tr w:rsidR="00606DD4" w14:paraId="39FAF2F9" w14:textId="77777777" w:rsidTr="00866A6D">
        <w:tc>
          <w:tcPr>
            <w:tcW w:w="15388" w:type="dxa"/>
            <w:gridSpan w:val="2"/>
            <w:shd w:val="clear" w:color="auto" w:fill="D5DCE4" w:themeFill="text2" w:themeFillTint="33"/>
          </w:tcPr>
          <w:p w14:paraId="23D4FFE4" w14:textId="77777777" w:rsidR="00696446" w:rsidRPr="0058499C" w:rsidRDefault="00696446" w:rsidP="000B5FCA">
            <w:pPr>
              <w:rPr>
                <w:rFonts w:ascii="Arial" w:hAnsi="Arial" w:cs="Arial"/>
              </w:rPr>
            </w:pPr>
          </w:p>
          <w:p w14:paraId="6200F031" w14:textId="77777777" w:rsidR="00606DD4" w:rsidRPr="0058499C" w:rsidRDefault="00316CCB" w:rsidP="00316CCB">
            <w:pPr>
              <w:rPr>
                <w:rFonts w:ascii="Arial" w:hAnsi="Arial" w:cs="Arial"/>
              </w:rPr>
            </w:pPr>
            <w:r w:rsidRPr="0058499C">
              <w:rPr>
                <w:rFonts w:ascii="Arial" w:hAnsi="Arial" w:cs="Arial"/>
                <w:b/>
                <w:bCs/>
              </w:rPr>
              <w:t>Or:</w:t>
            </w:r>
            <w:r w:rsidRPr="0058499C">
              <w:rPr>
                <w:rFonts w:ascii="Arial" w:hAnsi="Arial" w:cs="Arial"/>
              </w:rPr>
              <w:t xml:space="preserve"> we have concerns about any of the above, as described below:</w:t>
            </w:r>
          </w:p>
          <w:p w14:paraId="7922754D" w14:textId="56B111B3" w:rsidR="00316CCB" w:rsidRPr="0058499C" w:rsidRDefault="00316CCB" w:rsidP="00316CCB">
            <w:pPr>
              <w:rPr>
                <w:rFonts w:ascii="Arial" w:hAnsi="Arial" w:cs="Arial"/>
              </w:rPr>
            </w:pPr>
          </w:p>
        </w:tc>
      </w:tr>
      <w:tr w:rsidR="00316CCB" w14:paraId="3B36495C" w14:textId="77777777" w:rsidTr="00316CCB">
        <w:tc>
          <w:tcPr>
            <w:tcW w:w="15388" w:type="dxa"/>
            <w:gridSpan w:val="2"/>
            <w:shd w:val="clear" w:color="auto" w:fill="FFFFFF" w:themeFill="background1"/>
          </w:tcPr>
          <w:p w14:paraId="3649508F" w14:textId="77777777" w:rsidR="00316CCB" w:rsidRDefault="00316CCB" w:rsidP="000B5FCA">
            <w:pPr>
              <w:rPr>
                <w:rFonts w:ascii="Arial" w:hAnsi="Arial" w:cs="Arial"/>
              </w:rPr>
            </w:pPr>
          </w:p>
          <w:p w14:paraId="78EEBE69" w14:textId="77777777" w:rsidR="00316CCB" w:rsidRDefault="00316CCB" w:rsidP="000B5FCA">
            <w:pPr>
              <w:rPr>
                <w:rFonts w:ascii="Arial" w:hAnsi="Arial" w:cs="Arial"/>
              </w:rPr>
            </w:pPr>
          </w:p>
          <w:p w14:paraId="2F374D26" w14:textId="77777777" w:rsidR="00316CCB" w:rsidRDefault="00316CCB" w:rsidP="000B5FCA">
            <w:pPr>
              <w:rPr>
                <w:rFonts w:ascii="Arial" w:hAnsi="Arial" w:cs="Arial"/>
              </w:rPr>
            </w:pPr>
          </w:p>
          <w:p w14:paraId="07D1A1C2" w14:textId="77777777" w:rsidR="00316CCB" w:rsidRDefault="00316CCB" w:rsidP="000B5FCA">
            <w:pPr>
              <w:rPr>
                <w:rFonts w:ascii="Arial" w:hAnsi="Arial" w:cs="Arial"/>
              </w:rPr>
            </w:pPr>
          </w:p>
          <w:p w14:paraId="3515C509" w14:textId="77777777" w:rsidR="00316CCB" w:rsidRDefault="00316CCB" w:rsidP="000B5FCA">
            <w:pPr>
              <w:rPr>
                <w:rFonts w:ascii="Arial" w:hAnsi="Arial" w:cs="Arial"/>
              </w:rPr>
            </w:pPr>
          </w:p>
          <w:p w14:paraId="44548EDD" w14:textId="77777777" w:rsidR="00316CCB" w:rsidRDefault="00316CCB" w:rsidP="000B5FCA">
            <w:pPr>
              <w:rPr>
                <w:rFonts w:ascii="Arial" w:hAnsi="Arial" w:cs="Arial"/>
              </w:rPr>
            </w:pPr>
          </w:p>
          <w:p w14:paraId="536F2C0E" w14:textId="10281E57" w:rsidR="00316CCB" w:rsidRDefault="00316CCB" w:rsidP="000B5FCA">
            <w:pPr>
              <w:rPr>
                <w:rFonts w:ascii="Arial" w:hAnsi="Arial" w:cs="Arial"/>
              </w:rPr>
            </w:pPr>
          </w:p>
          <w:p w14:paraId="6E2098D0" w14:textId="77777777" w:rsidR="00316CCB" w:rsidRDefault="00316CCB" w:rsidP="000B5FCA">
            <w:pPr>
              <w:rPr>
                <w:rFonts w:ascii="Arial" w:hAnsi="Arial" w:cs="Arial"/>
              </w:rPr>
            </w:pPr>
          </w:p>
          <w:p w14:paraId="112D4D53" w14:textId="77777777" w:rsidR="00316CCB" w:rsidRDefault="00316CCB" w:rsidP="000B5FCA">
            <w:pPr>
              <w:rPr>
                <w:rFonts w:ascii="Arial" w:hAnsi="Arial" w:cs="Arial"/>
              </w:rPr>
            </w:pPr>
          </w:p>
          <w:p w14:paraId="11810B8A" w14:textId="77777777" w:rsidR="00316CCB" w:rsidRDefault="00316CCB" w:rsidP="000B5FCA">
            <w:pPr>
              <w:rPr>
                <w:rFonts w:ascii="Arial" w:hAnsi="Arial" w:cs="Arial"/>
              </w:rPr>
            </w:pPr>
          </w:p>
          <w:p w14:paraId="29F1C599" w14:textId="11FC276C" w:rsidR="00316CCB" w:rsidRDefault="00316CCB" w:rsidP="000B5FCA">
            <w:pPr>
              <w:rPr>
                <w:rFonts w:ascii="Arial" w:hAnsi="Arial" w:cs="Arial"/>
              </w:rPr>
            </w:pPr>
          </w:p>
        </w:tc>
      </w:tr>
    </w:tbl>
    <w:p w14:paraId="6B4818CA" w14:textId="77777777" w:rsidR="00F23202" w:rsidRDefault="00F23202" w:rsidP="00FB2595">
      <w:pPr>
        <w:rPr>
          <w:rFonts w:ascii="Arial" w:hAnsi="Arial" w:cs="Arial"/>
        </w:rPr>
      </w:pPr>
    </w:p>
    <w:p w14:paraId="40B851EE" w14:textId="77777777" w:rsidR="00F23202" w:rsidRDefault="00F23202" w:rsidP="00FB2595">
      <w:pPr>
        <w:rPr>
          <w:rFonts w:ascii="Arial" w:hAnsi="Arial" w:cs="Arial"/>
        </w:rPr>
      </w:pPr>
    </w:p>
    <w:p w14:paraId="7A2BFE8F" w14:textId="77777777" w:rsidR="00606DD4" w:rsidRDefault="00606DD4" w:rsidP="00FB2595">
      <w:pPr>
        <w:rPr>
          <w:rFonts w:ascii="Arial" w:hAnsi="Arial" w:cs="Arial"/>
        </w:rPr>
      </w:pPr>
    </w:p>
    <w:p w14:paraId="04D1B1C2" w14:textId="77777777" w:rsidR="00606DD4" w:rsidRDefault="00606DD4" w:rsidP="00FB2595">
      <w:pPr>
        <w:rPr>
          <w:rFonts w:ascii="Arial" w:hAnsi="Arial" w:cs="Arial"/>
        </w:rPr>
      </w:pPr>
    </w:p>
    <w:p w14:paraId="7B9D120D" w14:textId="77777777" w:rsidR="00606DD4" w:rsidRDefault="00606DD4" w:rsidP="00FB2595">
      <w:pPr>
        <w:rPr>
          <w:rFonts w:ascii="Arial" w:hAnsi="Arial" w:cs="Arial"/>
        </w:rPr>
      </w:pPr>
    </w:p>
    <w:p w14:paraId="0CCC2039" w14:textId="591BA054" w:rsidR="00606DD4" w:rsidRDefault="00606DD4" w:rsidP="00FB2595">
      <w:pPr>
        <w:rPr>
          <w:rFonts w:ascii="Arial" w:hAnsi="Arial" w:cs="Arial"/>
        </w:rPr>
      </w:pPr>
    </w:p>
    <w:p w14:paraId="13E29F6B" w14:textId="77777777" w:rsidR="0030757B" w:rsidRDefault="0030757B" w:rsidP="00FB2595">
      <w:pPr>
        <w:rPr>
          <w:rFonts w:ascii="Arial" w:hAnsi="Arial" w:cs="Arial"/>
        </w:rPr>
      </w:pPr>
    </w:p>
    <w:p w14:paraId="49509796" w14:textId="0DEBB1AA" w:rsidR="00606DD4" w:rsidRPr="00606DD4" w:rsidRDefault="00606DD4" w:rsidP="00606DD4">
      <w:pPr>
        <w:rPr>
          <w:rFonts w:ascii="Arial" w:hAnsi="Arial" w:cs="Arial"/>
        </w:rPr>
      </w:pPr>
      <w:r w:rsidRPr="007B539D">
        <w:rPr>
          <w:b/>
          <w:bCs/>
          <w:noProof/>
          <w:lang w:eastAsia="en-GB"/>
        </w:rPr>
        <mc:AlternateContent>
          <mc:Choice Requires="wps">
            <w:drawing>
              <wp:anchor distT="45720" distB="45720" distL="114300" distR="114300" simplePos="0" relativeHeight="251658244" behindDoc="0" locked="0" layoutInCell="1" allowOverlap="1" wp14:anchorId="550E6540" wp14:editId="244F204B">
                <wp:simplePos x="0" y="0"/>
                <wp:positionH relativeFrom="column">
                  <wp:posOffset>1524000</wp:posOffset>
                </wp:positionH>
                <wp:positionV relativeFrom="paragraph">
                  <wp:posOffset>712470</wp:posOffset>
                </wp:positionV>
                <wp:extent cx="6667500" cy="1404620"/>
                <wp:effectExtent l="0" t="0" r="19050" b="20955"/>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0" cy="1404620"/>
                        </a:xfrm>
                        <a:prstGeom prst="rect">
                          <a:avLst/>
                        </a:prstGeom>
                        <a:solidFill>
                          <a:sysClr val="window" lastClr="FFFFFF">
                            <a:lumMod val="95000"/>
                          </a:sysClr>
                        </a:solidFill>
                        <a:ln w="9525">
                          <a:solidFill>
                            <a:sysClr val="window" lastClr="FFFFFF">
                              <a:lumMod val="65000"/>
                            </a:sysClr>
                          </a:solidFill>
                          <a:miter lim="800000"/>
                          <a:headEnd/>
                          <a:tailEnd/>
                        </a:ln>
                      </wps:spPr>
                      <wps:txbx>
                        <w:txbxContent>
                          <w:p w14:paraId="59C20501" w14:textId="77777777" w:rsidR="00B02E04" w:rsidRDefault="00B02E04" w:rsidP="00606DD4">
                            <w:pPr>
                              <w:jc w:val="center"/>
                              <w:rPr>
                                <w:rFonts w:ascii="Arial" w:hAnsi="Arial" w:cs="Arial"/>
                                <w:b/>
                                <w:sz w:val="40"/>
                              </w:rPr>
                            </w:pPr>
                          </w:p>
                          <w:p w14:paraId="51D9C6C6" w14:textId="552B3F79" w:rsidR="00B02E04" w:rsidRDefault="00B02E04" w:rsidP="00606DD4">
                            <w:pPr>
                              <w:shd w:val="clear" w:color="auto" w:fill="F2F2F2" w:themeFill="background1" w:themeFillShade="F2"/>
                              <w:jc w:val="center"/>
                              <w:rPr>
                                <w:rFonts w:ascii="Arial" w:hAnsi="Arial" w:cs="Arial"/>
                                <w:b/>
                                <w:color w:val="1F4E79" w:themeColor="accent1" w:themeShade="80"/>
                                <w:sz w:val="40"/>
                              </w:rPr>
                            </w:pPr>
                            <w:r w:rsidRPr="00316CCB">
                              <w:rPr>
                                <w:rFonts w:ascii="Arial" w:hAnsi="Arial" w:cs="Arial"/>
                                <w:b/>
                                <w:color w:val="1F4E79" w:themeColor="accent1" w:themeShade="80"/>
                                <w:sz w:val="40"/>
                              </w:rPr>
                              <w:t>Part 6 - Submission Declaration</w:t>
                            </w:r>
                          </w:p>
                          <w:p w14:paraId="772EE935" w14:textId="77777777" w:rsidR="00B02E04" w:rsidRPr="007B539D" w:rsidRDefault="00B02E04" w:rsidP="00606DD4">
                            <w:pPr>
                              <w:shd w:val="clear" w:color="auto" w:fill="F2F2F2" w:themeFill="background1" w:themeFillShade="F2"/>
                              <w:jc w:val="center"/>
                              <w:rPr>
                                <w:rFonts w:ascii="Arial" w:hAnsi="Arial" w:cs="Arial"/>
                                <w:b/>
                                <w:sz w:val="40"/>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50E6540" id="_x0000_s1032" type="#_x0000_t202" style="position:absolute;margin-left:120pt;margin-top:56.1pt;width:525pt;height:110.6pt;z-index:25165824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" fillcolor="#f2f2f2" strokecolor="#a6a6a6">
                <v:textbox style="mso-fit-shape-to-text:t">
                  <w:txbxContent>
                    <w:p w14:paraId="59C20501" w14:textId="77777777" w:rsidR="00B02E04" w:rsidRDefault="00B02E04" w:rsidP="00606DD4">
                      <w:pPr>
                        <w:jc w:val="center"/>
                        <w:rPr>
                          <w:rFonts w:ascii="Arial" w:hAnsi="Arial" w:cs="Arial"/>
                          <w:b/>
                          <w:sz w:val="40"/>
                        </w:rPr>
                      </w:pPr>
                    </w:p>
                    <w:p w14:paraId="51D9C6C6" w14:textId="552B3F79" w:rsidR="00B02E04" w:rsidRDefault="00B02E04" w:rsidP="00606DD4">
                      <w:pPr>
                        <w:shd w:val="clear" w:color="auto" w:fill="F2F2F2" w:themeFill="background1" w:themeFillShade="F2"/>
                        <w:jc w:val="center"/>
                        <w:rPr>
                          <w:rFonts w:ascii="Arial" w:hAnsi="Arial" w:cs="Arial"/>
                          <w:b/>
                          <w:color w:val="1F4E79" w:themeColor="accent1" w:themeShade="80"/>
                          <w:sz w:val="40"/>
                        </w:rPr>
                      </w:pPr>
                      <w:r w:rsidRPr="00316CCB">
                        <w:rPr>
                          <w:rFonts w:ascii="Arial" w:hAnsi="Arial" w:cs="Arial"/>
                          <w:b/>
                          <w:color w:val="1F4E79" w:themeColor="accent1" w:themeShade="80"/>
                          <w:sz w:val="40"/>
                        </w:rPr>
                        <w:t>Part 6 - Submission Declaration</w:t>
                      </w:r>
                    </w:p>
                    <w:p w14:paraId="772EE935" w14:textId="77777777" w:rsidR="00B02E04" w:rsidRPr="007B539D" w:rsidRDefault="00B02E04" w:rsidP="00606DD4">
                      <w:pPr>
                        <w:shd w:val="clear" w:color="auto" w:fill="F2F2F2" w:themeFill="background1" w:themeFillShade="F2"/>
                        <w:jc w:val="center"/>
                        <w:rPr>
                          <w:rFonts w:ascii="Arial" w:hAnsi="Arial" w:cs="Arial"/>
                          <w:b/>
                          <w:sz w:val="40"/>
                        </w:rPr>
                      </w:pPr>
                    </w:p>
                  </w:txbxContent>
                </v:textbox>
                <w10:wrap type="square"/>
              </v:shape>
            </w:pict>
          </mc:Fallback>
        </mc:AlternateContent>
      </w:r>
    </w:p>
    <w:p w14:paraId="33D43387" w14:textId="77777777" w:rsidR="00606DD4" w:rsidRPr="00606DD4" w:rsidRDefault="00606DD4" w:rsidP="00606DD4">
      <w:pPr>
        <w:rPr>
          <w:rFonts w:ascii="Arial" w:hAnsi="Arial" w:cs="Arial"/>
        </w:rPr>
      </w:pPr>
    </w:p>
    <w:p w14:paraId="6EC99A4E" w14:textId="77777777" w:rsidR="00606DD4" w:rsidRPr="00606DD4" w:rsidRDefault="00606DD4" w:rsidP="00606DD4">
      <w:pPr>
        <w:rPr>
          <w:rFonts w:ascii="Arial" w:hAnsi="Arial" w:cs="Arial"/>
        </w:rPr>
      </w:pPr>
    </w:p>
    <w:p w14:paraId="4731A17D" w14:textId="77777777" w:rsidR="00606DD4" w:rsidRPr="00606DD4" w:rsidRDefault="00606DD4" w:rsidP="00606DD4">
      <w:pPr>
        <w:rPr>
          <w:rFonts w:ascii="Arial" w:hAnsi="Arial" w:cs="Arial"/>
        </w:rPr>
      </w:pPr>
    </w:p>
    <w:p w14:paraId="560D1BB0" w14:textId="77777777" w:rsidR="00606DD4" w:rsidRPr="00606DD4" w:rsidRDefault="00606DD4" w:rsidP="00606DD4">
      <w:pPr>
        <w:rPr>
          <w:rFonts w:ascii="Arial" w:hAnsi="Arial" w:cs="Arial"/>
        </w:rPr>
      </w:pPr>
    </w:p>
    <w:p w14:paraId="4FEC22A0" w14:textId="77777777" w:rsidR="00606DD4" w:rsidRPr="00606DD4" w:rsidRDefault="00606DD4" w:rsidP="00606DD4">
      <w:pPr>
        <w:rPr>
          <w:rFonts w:ascii="Arial" w:hAnsi="Arial" w:cs="Arial"/>
        </w:rPr>
      </w:pPr>
    </w:p>
    <w:p w14:paraId="30F93F59" w14:textId="77777777" w:rsidR="00606DD4" w:rsidRPr="00606DD4" w:rsidRDefault="00606DD4" w:rsidP="00606DD4">
      <w:pPr>
        <w:rPr>
          <w:rFonts w:ascii="Arial" w:hAnsi="Arial" w:cs="Arial"/>
        </w:rPr>
      </w:pPr>
    </w:p>
    <w:p w14:paraId="65001066" w14:textId="77777777" w:rsidR="00606DD4" w:rsidRPr="00606DD4" w:rsidRDefault="00606DD4" w:rsidP="00606DD4">
      <w:pPr>
        <w:rPr>
          <w:rFonts w:ascii="Arial" w:hAnsi="Arial" w:cs="Arial"/>
        </w:rPr>
      </w:pPr>
    </w:p>
    <w:p w14:paraId="4E81F571" w14:textId="77777777" w:rsidR="00606DD4" w:rsidRPr="00606DD4" w:rsidRDefault="00606DD4" w:rsidP="00606DD4">
      <w:pPr>
        <w:rPr>
          <w:rFonts w:ascii="Arial" w:hAnsi="Arial" w:cs="Arial"/>
        </w:rPr>
      </w:pPr>
    </w:p>
    <w:p w14:paraId="6AB1C877" w14:textId="77777777" w:rsidR="00606DD4" w:rsidRPr="00606DD4" w:rsidRDefault="00606DD4" w:rsidP="00606DD4">
      <w:pPr>
        <w:rPr>
          <w:rFonts w:ascii="Arial" w:hAnsi="Arial" w:cs="Arial"/>
        </w:rPr>
      </w:pPr>
    </w:p>
    <w:p w14:paraId="416463F5" w14:textId="77777777" w:rsidR="00606DD4" w:rsidRPr="00606DD4" w:rsidRDefault="00606DD4" w:rsidP="00606DD4">
      <w:pPr>
        <w:rPr>
          <w:rFonts w:ascii="Arial" w:hAnsi="Arial" w:cs="Arial"/>
        </w:rPr>
      </w:pPr>
    </w:p>
    <w:p w14:paraId="719855DC" w14:textId="4F1C0351" w:rsidR="00606DD4" w:rsidRDefault="00606DD4" w:rsidP="00606DD4">
      <w:pPr>
        <w:tabs>
          <w:tab w:val="left" w:pos="12675"/>
        </w:tabs>
        <w:rPr>
          <w:rFonts w:ascii="Arial" w:hAnsi="Arial" w:cs="Arial"/>
        </w:rPr>
      </w:pPr>
      <w:r>
        <w:rPr>
          <w:rFonts w:ascii="Arial" w:hAnsi="Arial" w:cs="Arial"/>
        </w:rPr>
        <w:tab/>
      </w:r>
    </w:p>
    <w:p w14:paraId="00B8189D" w14:textId="7901220F" w:rsidR="00A53E2D" w:rsidRDefault="00A53E2D" w:rsidP="00606DD4">
      <w:pPr>
        <w:tabs>
          <w:tab w:val="left" w:pos="12675"/>
        </w:tabs>
        <w:rPr>
          <w:rFonts w:ascii="Arial" w:hAnsi="Arial" w:cs="Arial"/>
        </w:rPr>
      </w:pPr>
    </w:p>
    <w:p w14:paraId="3B849216" w14:textId="77777777" w:rsidR="00474B39" w:rsidRDefault="00474B39" w:rsidP="00606DD4">
      <w:pPr>
        <w:tabs>
          <w:tab w:val="left" w:pos="12675"/>
        </w:tabs>
        <w:rPr>
          <w:rFonts w:ascii="Arial" w:hAnsi="Arial" w:cs="Arial"/>
        </w:rPr>
      </w:pPr>
    </w:p>
    <w:p w14:paraId="6B6AAE06" w14:textId="77777777" w:rsidR="00A53E2D" w:rsidRDefault="00A53E2D" w:rsidP="00606DD4">
      <w:pPr>
        <w:tabs>
          <w:tab w:val="left" w:pos="12675"/>
        </w:tabs>
        <w:rPr>
          <w:rFonts w:ascii="Arial" w:hAnsi="Arial" w:cs="Arial"/>
        </w:rPr>
      </w:pPr>
    </w:p>
    <w:p w14:paraId="7C22BC93" w14:textId="77777777" w:rsidR="00606DD4" w:rsidRDefault="00606DD4" w:rsidP="00606DD4">
      <w:pPr>
        <w:tabs>
          <w:tab w:val="left" w:pos="12675"/>
        </w:tabs>
        <w:rPr>
          <w:rFonts w:ascii="Arial" w:hAnsi="Arial" w:cs="Arial"/>
        </w:rPr>
      </w:pPr>
    </w:p>
    <w:p w14:paraId="11703A70" w14:textId="77777777" w:rsidR="00606DD4" w:rsidRDefault="00606DD4" w:rsidP="00606DD4">
      <w:pPr>
        <w:tabs>
          <w:tab w:val="left" w:pos="12675"/>
        </w:tabs>
        <w:rPr>
          <w:rFonts w:ascii="Arial" w:hAnsi="Arial" w:cs="Arial"/>
        </w:rPr>
      </w:pPr>
    </w:p>
    <w:p w14:paraId="3E9F7542" w14:textId="40BE406A" w:rsidR="000A5558" w:rsidRDefault="000A5558" w:rsidP="00606DD4">
      <w:pPr>
        <w:tabs>
          <w:tab w:val="left" w:pos="12675"/>
        </w:tabs>
        <w:rPr>
          <w:rFonts w:ascii="Arial" w:hAnsi="Arial" w:cs="Arial"/>
        </w:rPr>
      </w:pPr>
    </w:p>
    <w:tbl>
      <w:tblPr>
        <w:tblStyle w:val="TableGrid"/>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10627"/>
        <w:gridCol w:w="4761"/>
      </w:tblGrid>
      <w:tr w:rsidR="00316CCB" w14:paraId="52ED349B" w14:textId="77777777" w:rsidTr="00B02E04">
        <w:tc>
          <w:tcPr>
            <w:tcW w:w="15388" w:type="dxa"/>
            <w:gridSpan w:val="2"/>
            <w:shd w:val="clear" w:color="auto" w:fill="DBDBDB" w:themeFill="accent3" w:themeFillTint="66"/>
          </w:tcPr>
          <w:p w14:paraId="770FD69B" w14:textId="77777777" w:rsidR="00316CCB" w:rsidRPr="009F0731" w:rsidRDefault="00316CCB" w:rsidP="00B02E04">
            <w:pPr>
              <w:rPr>
                <w:rFonts w:ascii="Arial" w:hAnsi="Arial" w:cs="Arial"/>
              </w:rPr>
            </w:pPr>
          </w:p>
          <w:p w14:paraId="03379A89" w14:textId="77777777" w:rsidR="00316CCB" w:rsidRPr="009F0731" w:rsidRDefault="00316CCB" w:rsidP="00B02E04">
            <w:pPr>
              <w:rPr>
                <w:rFonts w:ascii="Arial" w:hAnsi="Arial" w:cs="Arial"/>
                <w:b/>
                <w:bCs/>
              </w:rPr>
            </w:pPr>
            <w:r w:rsidRPr="009F0731">
              <w:rPr>
                <w:rFonts w:ascii="Arial" w:hAnsi="Arial" w:cs="Arial"/>
                <w:b/>
                <w:bCs/>
              </w:rPr>
              <w:t>Completed report authorised by Responsible Officer</w:t>
            </w:r>
          </w:p>
          <w:p w14:paraId="2FC27AC9" w14:textId="768FBC4C" w:rsidR="00316CCB" w:rsidRPr="009F0731" w:rsidRDefault="00316CCB" w:rsidP="00B02E04">
            <w:pPr>
              <w:rPr>
                <w:rFonts w:ascii="Arial" w:hAnsi="Arial" w:cs="Arial"/>
              </w:rPr>
            </w:pPr>
          </w:p>
        </w:tc>
      </w:tr>
      <w:tr w:rsidR="00316CCB" w14:paraId="4EE528D9" w14:textId="77777777" w:rsidTr="00B02E04">
        <w:tc>
          <w:tcPr>
            <w:tcW w:w="10627" w:type="dxa"/>
            <w:shd w:val="clear" w:color="auto" w:fill="F2F2F2" w:themeFill="background1" w:themeFillShade="F2"/>
          </w:tcPr>
          <w:p w14:paraId="7107F200" w14:textId="77777777" w:rsidR="00316CCB" w:rsidRPr="009F0731" w:rsidRDefault="00316CCB" w:rsidP="00B02E04">
            <w:pPr>
              <w:jc w:val="center"/>
              <w:rPr>
                <w:rFonts w:ascii="Arial" w:hAnsi="Arial" w:cs="Arial"/>
              </w:rPr>
            </w:pPr>
          </w:p>
          <w:p w14:paraId="58DBE614" w14:textId="77777777" w:rsidR="00316CCB" w:rsidRPr="009F0731" w:rsidRDefault="00316CCB" w:rsidP="00B02E04">
            <w:pPr>
              <w:rPr>
                <w:rFonts w:ascii="Arial" w:hAnsi="Arial" w:cs="Arial"/>
              </w:rPr>
            </w:pPr>
          </w:p>
          <w:p w14:paraId="061313B8" w14:textId="7AA2C11D" w:rsidR="00316CCB" w:rsidRPr="009F0731" w:rsidRDefault="00316CCB" w:rsidP="00316CCB">
            <w:pPr>
              <w:rPr>
                <w:rFonts w:ascii="Arial" w:hAnsi="Arial" w:cs="Arial"/>
                <w:b/>
                <w:bCs/>
              </w:rPr>
            </w:pPr>
            <w:r w:rsidRPr="009F0731">
              <w:rPr>
                <w:rFonts w:ascii="Arial" w:hAnsi="Arial" w:cs="Arial"/>
                <w:b/>
                <w:bCs/>
                <w:color w:val="000000" w:themeColor="text1"/>
              </w:rPr>
              <w:t>By completing this RPR, I declare that all the requested information has been provided and the Responsible Officer or Responsible Person has agreed and authorised submission to the Revalidation Support Unit.</w:t>
            </w:r>
          </w:p>
          <w:p w14:paraId="738D93AF" w14:textId="77777777" w:rsidR="00316CCB" w:rsidRPr="009F0731" w:rsidRDefault="00316CCB" w:rsidP="00B02E04">
            <w:pPr>
              <w:jc w:val="center"/>
              <w:rPr>
                <w:rFonts w:ascii="Arial" w:hAnsi="Arial" w:cs="Arial"/>
              </w:rPr>
            </w:pPr>
          </w:p>
          <w:p w14:paraId="24E83377" w14:textId="50D76D6B" w:rsidR="00316CCB" w:rsidRPr="009F0731" w:rsidRDefault="00316CCB" w:rsidP="00B02E04">
            <w:pPr>
              <w:jc w:val="center"/>
              <w:rPr>
                <w:rFonts w:ascii="Arial" w:hAnsi="Arial" w:cs="Arial"/>
              </w:rPr>
            </w:pPr>
          </w:p>
        </w:tc>
        <w:tc>
          <w:tcPr>
            <w:tcW w:w="4761" w:type="dxa"/>
            <w:shd w:val="clear" w:color="auto" w:fill="F2F2F2" w:themeFill="background1" w:themeFillShade="F2"/>
          </w:tcPr>
          <w:p w14:paraId="7B0B29DA" w14:textId="19679D68" w:rsidR="00316CCB" w:rsidRPr="009F0731" w:rsidRDefault="00316CCB" w:rsidP="00B02E04">
            <w:pPr>
              <w:jc w:val="center"/>
              <w:rPr>
                <w:rFonts w:ascii="Arial" w:hAnsi="Arial" w:cs="Arial"/>
              </w:rPr>
            </w:pPr>
          </w:p>
          <w:p w14:paraId="370E69EF" w14:textId="77777777" w:rsidR="00316CCB" w:rsidRPr="009F0731" w:rsidRDefault="00316CCB" w:rsidP="00B02E04">
            <w:pPr>
              <w:jc w:val="center"/>
              <w:rPr>
                <w:rFonts w:ascii="Arial" w:hAnsi="Arial" w:cs="Arial"/>
              </w:rPr>
            </w:pPr>
          </w:p>
          <w:p w14:paraId="7651974A" w14:textId="77777777" w:rsidR="00316CCB" w:rsidRPr="009F0731" w:rsidRDefault="00316CCB" w:rsidP="00B02E04">
            <w:pPr>
              <w:jc w:val="center"/>
              <w:rPr>
                <w:rFonts w:ascii="Arial" w:hAnsi="Arial" w:cs="Arial"/>
              </w:rPr>
            </w:pPr>
          </w:p>
          <w:p w14:paraId="3325DEE8" w14:textId="561DC988" w:rsidR="00316CCB" w:rsidRPr="009F0731" w:rsidRDefault="00CC51EB" w:rsidP="00B02E04">
            <w:pPr>
              <w:tabs>
                <w:tab w:val="center" w:pos="2272"/>
                <w:tab w:val="left" w:pos="2970"/>
              </w:tabs>
              <w:jc w:val="center"/>
              <w:rPr>
                <w:rFonts w:ascii="Arial" w:hAnsi="Arial" w:cs="Arial"/>
              </w:rPr>
            </w:pPr>
            <w:sdt>
              <w:sdtPr>
                <w:rPr>
                  <w:rFonts w:ascii="Arial" w:hAnsi="Arial" w:cs="Arial"/>
                </w:rPr>
                <w:id w:val="-2034571923"/>
                <w14:checkbox>
                  <w14:checked w14:val="1"/>
                  <w14:checkedState w14:val="2612" w14:font="MS Gothic"/>
                  <w14:uncheckedState w14:val="2610" w14:font="MS Gothic"/>
                </w14:checkbox>
              </w:sdtPr>
              <w:sdtEndPr/>
              <w:sdtContent>
                <w:r w:rsidR="004E3A7A">
                  <w:rPr>
                    <w:rFonts w:ascii="MS Gothic" w:eastAsia="MS Gothic" w:hAnsi="MS Gothic" w:cs="Arial" w:hint="eastAsia"/>
                  </w:rPr>
                  <w:t>☒</w:t>
                </w:r>
              </w:sdtContent>
            </w:sdt>
            <w:r w:rsidR="00316CCB" w:rsidRPr="009F0731">
              <w:rPr>
                <w:rFonts w:ascii="Arial" w:hAnsi="Arial" w:cs="Arial"/>
              </w:rPr>
              <w:t xml:space="preserve">  Agree</w:t>
            </w:r>
          </w:p>
        </w:tc>
      </w:tr>
    </w:tbl>
    <w:p w14:paraId="5DB9FE4B" w14:textId="77777777" w:rsidR="00316CCB" w:rsidRPr="00606DD4" w:rsidRDefault="00316CCB" w:rsidP="00606DD4">
      <w:pPr>
        <w:tabs>
          <w:tab w:val="left" w:pos="12675"/>
        </w:tabs>
        <w:rPr>
          <w:rFonts w:ascii="Arial" w:hAnsi="Arial" w:cs="Arial"/>
        </w:rPr>
      </w:pPr>
    </w:p>
    <w:sectPr w:rsidR="00316CCB" w:rsidRPr="00606DD4" w:rsidSect="00537522">
      <w:headerReference w:type="default" r:id="rId28"/>
      <w:pgSz w:w="16838" w:h="11906" w:orient="landscape"/>
      <w:pgMar w:top="720" w:right="720" w:bottom="720" w:left="720" w:header="142"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21343C" w14:textId="77777777" w:rsidR="00B02E04" w:rsidRDefault="00B02E04" w:rsidP="00FB2595">
      <w:pPr>
        <w:spacing w:after="0" w:line="240" w:lineRule="auto"/>
      </w:pPr>
      <w:r>
        <w:separator/>
      </w:r>
    </w:p>
  </w:endnote>
  <w:endnote w:type="continuationSeparator" w:id="0">
    <w:p w14:paraId="6E773944" w14:textId="77777777" w:rsidR="00B02E04" w:rsidRDefault="00B02E04" w:rsidP="00FB2595">
      <w:pPr>
        <w:spacing w:after="0" w:line="240" w:lineRule="auto"/>
      </w:pPr>
      <w:r>
        <w:continuationSeparator/>
      </w:r>
    </w:p>
  </w:endnote>
  <w:endnote w:type="continuationNotice" w:id="1">
    <w:p w14:paraId="2836AC04" w14:textId="77777777" w:rsidR="00B02E04" w:rsidRDefault="00B02E0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B575F2" w14:textId="77777777" w:rsidR="00B02E04" w:rsidRDefault="00B02E04" w:rsidP="00FB2595">
      <w:pPr>
        <w:spacing w:after="0" w:line="240" w:lineRule="auto"/>
      </w:pPr>
      <w:r>
        <w:separator/>
      </w:r>
    </w:p>
  </w:footnote>
  <w:footnote w:type="continuationSeparator" w:id="0">
    <w:p w14:paraId="4724691B" w14:textId="77777777" w:rsidR="00B02E04" w:rsidRDefault="00B02E04" w:rsidP="00FB2595">
      <w:pPr>
        <w:spacing w:after="0" w:line="240" w:lineRule="auto"/>
      </w:pPr>
      <w:r>
        <w:continuationSeparator/>
      </w:r>
    </w:p>
  </w:footnote>
  <w:footnote w:type="continuationNotice" w:id="1">
    <w:p w14:paraId="03E9F06F" w14:textId="77777777" w:rsidR="00B02E04" w:rsidRDefault="00B02E0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C6D50D" w14:textId="374ED2D2" w:rsidR="00B02E04" w:rsidRDefault="00B02E04">
    <w:pPr>
      <w:pStyle w:val="Header"/>
    </w:pPr>
    <w:r>
      <w:t xml:space="preserve">                                                                                            </w:t>
    </w:r>
    <w:r>
      <w:rPr>
        <w:noProof/>
        <w:lang w:eastAsia="en-GB"/>
      </w:rPr>
      <w:drawing>
        <wp:inline distT="0" distB="0" distL="0" distR="0" wp14:anchorId="53D3B14C" wp14:editId="15CB8517">
          <wp:extent cx="1085215" cy="926465"/>
          <wp:effectExtent l="0" t="0" r="635" b="6985"/>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pic:nvPicPr>
                <pic:blipFill>
                  <a:blip r:embed="rId1">
                    <a:extLst>
                      <a:ext uri="{28A0092B-C50C-407E-A947-70E740481C1C}">
                        <a14:useLocalDpi xmlns:a14="http://schemas.microsoft.com/office/drawing/2010/main" val="0"/>
                      </a:ext>
                    </a:extLst>
                  </a:blip>
                  <a:stretch>
                    <a:fillRect/>
                  </a:stretch>
                </pic:blipFill>
                <pic:spPr>
                  <a:xfrm>
                    <a:off x="0" y="0"/>
                    <a:ext cx="1085215" cy="926465"/>
                  </a:xfrm>
                  <a:prstGeom prst="rect">
                    <a:avLst/>
                  </a:prstGeom>
                </pic:spPr>
              </pic:pic>
            </a:graphicData>
          </a:graphic>
        </wp:inline>
      </w:drawing>
    </w:r>
    <w:r>
      <w:t xml:space="preserve"> </w:t>
    </w:r>
    <w:r>
      <w:rPr>
        <w:noProof/>
        <w:lang w:eastAsia="en-GB"/>
      </w:rPr>
      <w:drawing>
        <wp:inline distT="0" distB="0" distL="0" distR="0" wp14:anchorId="38AA5F38" wp14:editId="34E161FB">
          <wp:extent cx="3432175" cy="926465"/>
          <wp:effectExtent l="0" t="0" r="0" b="6985"/>
          <wp:docPr id="21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pic:nvPicPr>
                <pic:blipFill>
                  <a:blip r:embed="rId2">
                    <a:extLst>
                      <a:ext uri="{28A0092B-C50C-407E-A947-70E740481C1C}">
                        <a14:useLocalDpi xmlns:a14="http://schemas.microsoft.com/office/drawing/2010/main" val="0"/>
                      </a:ext>
                    </a:extLst>
                  </a:blip>
                  <a:stretch>
                    <a:fillRect/>
                  </a:stretch>
                </pic:blipFill>
                <pic:spPr>
                  <a:xfrm>
                    <a:off x="0" y="0"/>
                    <a:ext cx="3432175" cy="92646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6E52C4"/>
    <w:multiLevelType w:val="hybridMultilevel"/>
    <w:tmpl w:val="BEF66A4A"/>
    <w:lvl w:ilvl="0" w:tplc="1A58247A">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45C5C7C">
      <w:start w:val="1"/>
      <w:numFmt w:val="bullet"/>
      <w:lvlText w:val="o"/>
      <w:lvlJc w:val="left"/>
      <w:pPr>
        <w:ind w:left="15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0BE592C">
      <w:start w:val="1"/>
      <w:numFmt w:val="bullet"/>
      <w:lvlText w:val="▪"/>
      <w:lvlJc w:val="left"/>
      <w:pPr>
        <w:ind w:left="22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FB2DAA4">
      <w:start w:val="1"/>
      <w:numFmt w:val="bullet"/>
      <w:lvlText w:val="•"/>
      <w:lvlJc w:val="left"/>
      <w:pPr>
        <w:ind w:left="29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5A442F2">
      <w:start w:val="1"/>
      <w:numFmt w:val="bullet"/>
      <w:lvlText w:val="o"/>
      <w:lvlJc w:val="left"/>
      <w:pPr>
        <w:ind w:left="37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F54F6BC">
      <w:start w:val="1"/>
      <w:numFmt w:val="bullet"/>
      <w:lvlText w:val="▪"/>
      <w:lvlJc w:val="left"/>
      <w:pPr>
        <w:ind w:left="44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2D3481C0">
      <w:start w:val="1"/>
      <w:numFmt w:val="bullet"/>
      <w:lvlText w:val="•"/>
      <w:lvlJc w:val="left"/>
      <w:pPr>
        <w:ind w:left="51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B3A2A68">
      <w:start w:val="1"/>
      <w:numFmt w:val="bullet"/>
      <w:lvlText w:val="o"/>
      <w:lvlJc w:val="left"/>
      <w:pPr>
        <w:ind w:left="58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33188A30">
      <w:start w:val="1"/>
      <w:numFmt w:val="bullet"/>
      <w:lvlText w:val="▪"/>
      <w:lvlJc w:val="left"/>
      <w:pPr>
        <w:ind w:left="65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17F66254"/>
    <w:multiLevelType w:val="hybridMultilevel"/>
    <w:tmpl w:val="1AA45AC6"/>
    <w:lvl w:ilvl="0" w:tplc="F2B497D2">
      <w:start w:val="1"/>
      <w:numFmt w:val="bullet"/>
      <w:lvlText w:val="•"/>
      <w:lvlJc w:val="left"/>
      <w:pPr>
        <w:ind w:left="5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F2EA02C">
      <w:start w:val="1"/>
      <w:numFmt w:val="bullet"/>
      <w:lvlText w:val="o"/>
      <w:lvlJc w:val="left"/>
      <w:pPr>
        <w:ind w:left="15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368035B6">
      <w:start w:val="1"/>
      <w:numFmt w:val="bullet"/>
      <w:lvlText w:val="▪"/>
      <w:lvlJc w:val="left"/>
      <w:pPr>
        <w:ind w:left="22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E0B2A100">
      <w:start w:val="1"/>
      <w:numFmt w:val="bullet"/>
      <w:lvlText w:val="•"/>
      <w:lvlJc w:val="left"/>
      <w:pPr>
        <w:ind w:left="29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C806CAE">
      <w:start w:val="1"/>
      <w:numFmt w:val="bullet"/>
      <w:lvlText w:val="o"/>
      <w:lvlJc w:val="left"/>
      <w:pPr>
        <w:ind w:left="37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CBAE6C6">
      <w:start w:val="1"/>
      <w:numFmt w:val="bullet"/>
      <w:lvlText w:val="▪"/>
      <w:lvlJc w:val="left"/>
      <w:pPr>
        <w:ind w:left="44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C0BC7B08">
      <w:start w:val="1"/>
      <w:numFmt w:val="bullet"/>
      <w:lvlText w:val="•"/>
      <w:lvlJc w:val="left"/>
      <w:pPr>
        <w:ind w:left="51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844AB8C">
      <w:start w:val="1"/>
      <w:numFmt w:val="bullet"/>
      <w:lvlText w:val="o"/>
      <w:lvlJc w:val="left"/>
      <w:pPr>
        <w:ind w:left="58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BF3049CA">
      <w:start w:val="1"/>
      <w:numFmt w:val="bullet"/>
      <w:lvlText w:val="▪"/>
      <w:lvlJc w:val="left"/>
      <w:pPr>
        <w:ind w:left="65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19DC4BA1"/>
    <w:multiLevelType w:val="multilevel"/>
    <w:tmpl w:val="608655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EA31129"/>
    <w:multiLevelType w:val="hybridMultilevel"/>
    <w:tmpl w:val="1D6E76B2"/>
    <w:lvl w:ilvl="0" w:tplc="F3EA0FC0">
      <w:start w:val="1"/>
      <w:numFmt w:val="bullet"/>
      <w:lvlText w:val="•"/>
      <w:lvlJc w:val="left"/>
      <w:pPr>
        <w:ind w:left="21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A0AA80A">
      <w:start w:val="1"/>
      <w:numFmt w:val="bullet"/>
      <w:lvlText w:val="o"/>
      <w:lvlJc w:val="left"/>
      <w:pPr>
        <w:ind w:left="114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E5004DE">
      <w:start w:val="1"/>
      <w:numFmt w:val="bullet"/>
      <w:lvlText w:val="▪"/>
      <w:lvlJc w:val="left"/>
      <w:pPr>
        <w:ind w:left="186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FA08A2EC">
      <w:start w:val="1"/>
      <w:numFmt w:val="bullet"/>
      <w:lvlText w:val="•"/>
      <w:lvlJc w:val="left"/>
      <w:pPr>
        <w:ind w:left="258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C2617A0">
      <w:start w:val="1"/>
      <w:numFmt w:val="bullet"/>
      <w:lvlText w:val="o"/>
      <w:lvlJc w:val="left"/>
      <w:pPr>
        <w:ind w:left="330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C77C98EE">
      <w:start w:val="1"/>
      <w:numFmt w:val="bullet"/>
      <w:lvlText w:val="▪"/>
      <w:lvlJc w:val="left"/>
      <w:pPr>
        <w:ind w:left="402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90EC267A">
      <w:start w:val="1"/>
      <w:numFmt w:val="bullet"/>
      <w:lvlText w:val="•"/>
      <w:lvlJc w:val="left"/>
      <w:pPr>
        <w:ind w:left="474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0940FF0">
      <w:start w:val="1"/>
      <w:numFmt w:val="bullet"/>
      <w:lvlText w:val="o"/>
      <w:lvlJc w:val="left"/>
      <w:pPr>
        <w:ind w:left="546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38AC582">
      <w:start w:val="1"/>
      <w:numFmt w:val="bullet"/>
      <w:lvlText w:val="▪"/>
      <w:lvlJc w:val="left"/>
      <w:pPr>
        <w:ind w:left="618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263B5B4F"/>
    <w:multiLevelType w:val="hybridMultilevel"/>
    <w:tmpl w:val="74E0539E"/>
    <w:lvl w:ilvl="0" w:tplc="6270C820">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C703232">
      <w:start w:val="1"/>
      <w:numFmt w:val="bullet"/>
      <w:lvlText w:val="o"/>
      <w:lvlJc w:val="left"/>
      <w:pPr>
        <w:ind w:left="11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6C0571C">
      <w:start w:val="1"/>
      <w:numFmt w:val="bullet"/>
      <w:lvlText w:val="▪"/>
      <w:lvlJc w:val="left"/>
      <w:pPr>
        <w:ind w:left="19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EFEB6BC">
      <w:start w:val="1"/>
      <w:numFmt w:val="bullet"/>
      <w:lvlText w:val="•"/>
      <w:lvlJc w:val="left"/>
      <w:pPr>
        <w:ind w:left="26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7384FCE">
      <w:start w:val="1"/>
      <w:numFmt w:val="bullet"/>
      <w:lvlText w:val="o"/>
      <w:lvlJc w:val="left"/>
      <w:pPr>
        <w:ind w:left="33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1A3A8DD4">
      <w:start w:val="1"/>
      <w:numFmt w:val="bullet"/>
      <w:lvlText w:val="▪"/>
      <w:lvlJc w:val="left"/>
      <w:pPr>
        <w:ind w:left="40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95844C30">
      <w:start w:val="1"/>
      <w:numFmt w:val="bullet"/>
      <w:lvlText w:val="•"/>
      <w:lvlJc w:val="left"/>
      <w:pPr>
        <w:ind w:left="47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8FE7730">
      <w:start w:val="1"/>
      <w:numFmt w:val="bullet"/>
      <w:lvlText w:val="o"/>
      <w:lvlJc w:val="left"/>
      <w:pPr>
        <w:ind w:left="55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44018D2">
      <w:start w:val="1"/>
      <w:numFmt w:val="bullet"/>
      <w:lvlText w:val="▪"/>
      <w:lvlJc w:val="left"/>
      <w:pPr>
        <w:ind w:left="62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2E856A51"/>
    <w:multiLevelType w:val="hybridMultilevel"/>
    <w:tmpl w:val="ED462180"/>
    <w:lvl w:ilvl="0" w:tplc="9390A968">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48CD2B6">
      <w:start w:val="1"/>
      <w:numFmt w:val="bullet"/>
      <w:lvlText w:val="o"/>
      <w:lvlJc w:val="left"/>
      <w:pPr>
        <w:ind w:left="15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1B20F4F6">
      <w:start w:val="1"/>
      <w:numFmt w:val="bullet"/>
      <w:lvlText w:val="▪"/>
      <w:lvlJc w:val="left"/>
      <w:pPr>
        <w:ind w:left="22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864E44A">
      <w:start w:val="1"/>
      <w:numFmt w:val="bullet"/>
      <w:lvlText w:val="•"/>
      <w:lvlJc w:val="left"/>
      <w:pPr>
        <w:ind w:left="29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B2A9D6C">
      <w:start w:val="1"/>
      <w:numFmt w:val="bullet"/>
      <w:lvlText w:val="o"/>
      <w:lvlJc w:val="left"/>
      <w:pPr>
        <w:ind w:left="37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AD64CC6">
      <w:start w:val="1"/>
      <w:numFmt w:val="bullet"/>
      <w:lvlText w:val="▪"/>
      <w:lvlJc w:val="left"/>
      <w:pPr>
        <w:ind w:left="44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ADF03AB4">
      <w:start w:val="1"/>
      <w:numFmt w:val="bullet"/>
      <w:lvlText w:val="•"/>
      <w:lvlJc w:val="left"/>
      <w:pPr>
        <w:ind w:left="51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EA0FA02">
      <w:start w:val="1"/>
      <w:numFmt w:val="bullet"/>
      <w:lvlText w:val="o"/>
      <w:lvlJc w:val="left"/>
      <w:pPr>
        <w:ind w:left="58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088835E">
      <w:start w:val="1"/>
      <w:numFmt w:val="bullet"/>
      <w:lvlText w:val="▪"/>
      <w:lvlJc w:val="left"/>
      <w:pPr>
        <w:ind w:left="65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39EA1789"/>
    <w:multiLevelType w:val="hybridMultilevel"/>
    <w:tmpl w:val="2CFAEDC0"/>
    <w:lvl w:ilvl="0" w:tplc="93BE4546">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C624A82">
      <w:start w:val="1"/>
      <w:numFmt w:val="bullet"/>
      <w:lvlText w:val="o"/>
      <w:lvlJc w:val="left"/>
      <w:pPr>
        <w:ind w:left="15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E58EE5C">
      <w:start w:val="1"/>
      <w:numFmt w:val="bullet"/>
      <w:lvlText w:val="▪"/>
      <w:lvlJc w:val="left"/>
      <w:pPr>
        <w:ind w:left="22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D3A02978">
      <w:start w:val="1"/>
      <w:numFmt w:val="bullet"/>
      <w:lvlText w:val="•"/>
      <w:lvlJc w:val="left"/>
      <w:pPr>
        <w:ind w:left="29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2202990">
      <w:start w:val="1"/>
      <w:numFmt w:val="bullet"/>
      <w:lvlText w:val="o"/>
      <w:lvlJc w:val="left"/>
      <w:pPr>
        <w:ind w:left="37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AA2AE26">
      <w:start w:val="1"/>
      <w:numFmt w:val="bullet"/>
      <w:lvlText w:val="▪"/>
      <w:lvlJc w:val="left"/>
      <w:pPr>
        <w:ind w:left="44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E2CA41E">
      <w:start w:val="1"/>
      <w:numFmt w:val="bullet"/>
      <w:lvlText w:val="•"/>
      <w:lvlJc w:val="left"/>
      <w:pPr>
        <w:ind w:left="51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EE43DB0">
      <w:start w:val="1"/>
      <w:numFmt w:val="bullet"/>
      <w:lvlText w:val="o"/>
      <w:lvlJc w:val="left"/>
      <w:pPr>
        <w:ind w:left="58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CF896EC">
      <w:start w:val="1"/>
      <w:numFmt w:val="bullet"/>
      <w:lvlText w:val="▪"/>
      <w:lvlJc w:val="left"/>
      <w:pPr>
        <w:ind w:left="65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3B39361A"/>
    <w:multiLevelType w:val="hybridMultilevel"/>
    <w:tmpl w:val="7B386F30"/>
    <w:lvl w:ilvl="0" w:tplc="F1166D40">
      <w:start w:val="1"/>
      <w:numFmt w:val="decimal"/>
      <w:lvlText w:val="%1."/>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7341248">
      <w:start w:val="1"/>
      <w:numFmt w:val="lowerLetter"/>
      <w:lvlText w:val="%2"/>
      <w:lvlJc w:val="left"/>
      <w:pPr>
        <w:ind w:left="15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9846B3E">
      <w:start w:val="1"/>
      <w:numFmt w:val="lowerRoman"/>
      <w:lvlText w:val="%3"/>
      <w:lvlJc w:val="left"/>
      <w:pPr>
        <w:ind w:left="22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056B77A">
      <w:start w:val="1"/>
      <w:numFmt w:val="decimal"/>
      <w:lvlText w:val="%4"/>
      <w:lvlJc w:val="left"/>
      <w:pPr>
        <w:ind w:left="29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4D41688">
      <w:start w:val="1"/>
      <w:numFmt w:val="lowerLetter"/>
      <w:lvlText w:val="%5"/>
      <w:lvlJc w:val="left"/>
      <w:pPr>
        <w:ind w:left="37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0DA3AAA">
      <w:start w:val="1"/>
      <w:numFmt w:val="lowerRoman"/>
      <w:lvlText w:val="%6"/>
      <w:lvlJc w:val="left"/>
      <w:pPr>
        <w:ind w:left="44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C2ABE72">
      <w:start w:val="1"/>
      <w:numFmt w:val="decimal"/>
      <w:lvlText w:val="%7"/>
      <w:lvlJc w:val="left"/>
      <w:pPr>
        <w:ind w:left="51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D76178C">
      <w:start w:val="1"/>
      <w:numFmt w:val="lowerLetter"/>
      <w:lvlText w:val="%8"/>
      <w:lvlJc w:val="left"/>
      <w:pPr>
        <w:ind w:left="58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DD859C8">
      <w:start w:val="1"/>
      <w:numFmt w:val="lowerRoman"/>
      <w:lvlText w:val="%9"/>
      <w:lvlJc w:val="left"/>
      <w:pPr>
        <w:ind w:left="65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4E0B49BA"/>
    <w:multiLevelType w:val="hybridMultilevel"/>
    <w:tmpl w:val="61A8FD02"/>
    <w:lvl w:ilvl="0" w:tplc="C4DA9042">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D9E01CA">
      <w:start w:val="1"/>
      <w:numFmt w:val="bullet"/>
      <w:lvlText w:val="o"/>
      <w:lvlJc w:val="left"/>
      <w:pPr>
        <w:ind w:left="11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E28750E">
      <w:start w:val="1"/>
      <w:numFmt w:val="bullet"/>
      <w:lvlText w:val="▪"/>
      <w:lvlJc w:val="left"/>
      <w:pPr>
        <w:ind w:left="19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05909F70">
      <w:start w:val="1"/>
      <w:numFmt w:val="bullet"/>
      <w:lvlText w:val="•"/>
      <w:lvlJc w:val="left"/>
      <w:pPr>
        <w:ind w:left="26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E96D11A">
      <w:start w:val="1"/>
      <w:numFmt w:val="bullet"/>
      <w:lvlText w:val="o"/>
      <w:lvlJc w:val="left"/>
      <w:pPr>
        <w:ind w:left="33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6986B8D6">
      <w:start w:val="1"/>
      <w:numFmt w:val="bullet"/>
      <w:lvlText w:val="▪"/>
      <w:lvlJc w:val="left"/>
      <w:pPr>
        <w:ind w:left="40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4B0C856">
      <w:start w:val="1"/>
      <w:numFmt w:val="bullet"/>
      <w:lvlText w:val="•"/>
      <w:lvlJc w:val="left"/>
      <w:pPr>
        <w:ind w:left="47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95ED6BE">
      <w:start w:val="1"/>
      <w:numFmt w:val="bullet"/>
      <w:lvlText w:val="o"/>
      <w:lvlJc w:val="left"/>
      <w:pPr>
        <w:ind w:left="55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15ABF22">
      <w:start w:val="1"/>
      <w:numFmt w:val="bullet"/>
      <w:lvlText w:val="▪"/>
      <w:lvlJc w:val="left"/>
      <w:pPr>
        <w:ind w:left="62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56CB7615"/>
    <w:multiLevelType w:val="hybridMultilevel"/>
    <w:tmpl w:val="8EA6F18A"/>
    <w:lvl w:ilvl="0" w:tplc="F3CA4FE6">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3245FEA">
      <w:start w:val="1"/>
      <w:numFmt w:val="bullet"/>
      <w:lvlText w:val="o"/>
      <w:lvlJc w:val="left"/>
      <w:pPr>
        <w:ind w:left="11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F3943720">
      <w:start w:val="1"/>
      <w:numFmt w:val="bullet"/>
      <w:lvlText w:val="▪"/>
      <w:lvlJc w:val="left"/>
      <w:pPr>
        <w:ind w:left="19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52FE4A2A">
      <w:start w:val="1"/>
      <w:numFmt w:val="bullet"/>
      <w:lvlText w:val="•"/>
      <w:lvlJc w:val="left"/>
      <w:pPr>
        <w:ind w:left="26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64A1180">
      <w:start w:val="1"/>
      <w:numFmt w:val="bullet"/>
      <w:lvlText w:val="o"/>
      <w:lvlJc w:val="left"/>
      <w:pPr>
        <w:ind w:left="33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98E070A6">
      <w:start w:val="1"/>
      <w:numFmt w:val="bullet"/>
      <w:lvlText w:val="▪"/>
      <w:lvlJc w:val="left"/>
      <w:pPr>
        <w:ind w:left="40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F970FF88">
      <w:start w:val="1"/>
      <w:numFmt w:val="bullet"/>
      <w:lvlText w:val="•"/>
      <w:lvlJc w:val="left"/>
      <w:pPr>
        <w:ind w:left="47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EF2FBFA">
      <w:start w:val="1"/>
      <w:numFmt w:val="bullet"/>
      <w:lvlText w:val="o"/>
      <w:lvlJc w:val="left"/>
      <w:pPr>
        <w:ind w:left="55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5C0C8B78">
      <w:start w:val="1"/>
      <w:numFmt w:val="bullet"/>
      <w:lvlText w:val="▪"/>
      <w:lvlJc w:val="left"/>
      <w:pPr>
        <w:ind w:left="62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579A0565"/>
    <w:multiLevelType w:val="hybridMultilevel"/>
    <w:tmpl w:val="5C6CFE60"/>
    <w:lvl w:ilvl="0" w:tplc="76F8ADDC">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2B4D726">
      <w:start w:val="1"/>
      <w:numFmt w:val="bullet"/>
      <w:lvlText w:val="o"/>
      <w:lvlJc w:val="left"/>
      <w:pPr>
        <w:ind w:left="15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8C288040">
      <w:start w:val="1"/>
      <w:numFmt w:val="bullet"/>
      <w:lvlText w:val="▪"/>
      <w:lvlJc w:val="left"/>
      <w:pPr>
        <w:ind w:left="22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BBF41BC0">
      <w:start w:val="1"/>
      <w:numFmt w:val="bullet"/>
      <w:lvlText w:val="•"/>
      <w:lvlJc w:val="left"/>
      <w:pPr>
        <w:ind w:left="29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34EAAA0">
      <w:start w:val="1"/>
      <w:numFmt w:val="bullet"/>
      <w:lvlText w:val="o"/>
      <w:lvlJc w:val="left"/>
      <w:pPr>
        <w:ind w:left="37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62D619EC">
      <w:start w:val="1"/>
      <w:numFmt w:val="bullet"/>
      <w:lvlText w:val="▪"/>
      <w:lvlJc w:val="left"/>
      <w:pPr>
        <w:ind w:left="44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C40ECA9E">
      <w:start w:val="1"/>
      <w:numFmt w:val="bullet"/>
      <w:lvlText w:val="•"/>
      <w:lvlJc w:val="left"/>
      <w:pPr>
        <w:ind w:left="51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9A4E92E">
      <w:start w:val="1"/>
      <w:numFmt w:val="bullet"/>
      <w:lvlText w:val="o"/>
      <w:lvlJc w:val="left"/>
      <w:pPr>
        <w:ind w:left="58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EBA0A0A">
      <w:start w:val="1"/>
      <w:numFmt w:val="bullet"/>
      <w:lvlText w:val="▪"/>
      <w:lvlJc w:val="left"/>
      <w:pPr>
        <w:ind w:left="65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701239BD"/>
    <w:multiLevelType w:val="hybridMultilevel"/>
    <w:tmpl w:val="74DA7240"/>
    <w:lvl w:ilvl="0" w:tplc="7BF4D2DC">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F2C0DF8">
      <w:start w:val="1"/>
      <w:numFmt w:val="bullet"/>
      <w:lvlText w:val="o"/>
      <w:lvlJc w:val="left"/>
      <w:pPr>
        <w:ind w:left="15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536A648A">
      <w:start w:val="1"/>
      <w:numFmt w:val="bullet"/>
      <w:lvlText w:val="▪"/>
      <w:lvlJc w:val="left"/>
      <w:pPr>
        <w:ind w:left="22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19A3FBE">
      <w:start w:val="1"/>
      <w:numFmt w:val="bullet"/>
      <w:lvlText w:val="•"/>
      <w:lvlJc w:val="left"/>
      <w:pPr>
        <w:ind w:left="29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DA02F5E">
      <w:start w:val="1"/>
      <w:numFmt w:val="bullet"/>
      <w:lvlText w:val="o"/>
      <w:lvlJc w:val="left"/>
      <w:pPr>
        <w:ind w:left="37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78CEED44">
      <w:start w:val="1"/>
      <w:numFmt w:val="bullet"/>
      <w:lvlText w:val="▪"/>
      <w:lvlJc w:val="left"/>
      <w:pPr>
        <w:ind w:left="44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DAB60268">
      <w:start w:val="1"/>
      <w:numFmt w:val="bullet"/>
      <w:lvlText w:val="•"/>
      <w:lvlJc w:val="left"/>
      <w:pPr>
        <w:ind w:left="51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F2249C2">
      <w:start w:val="1"/>
      <w:numFmt w:val="bullet"/>
      <w:lvlText w:val="o"/>
      <w:lvlJc w:val="left"/>
      <w:pPr>
        <w:ind w:left="58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4CA76B6">
      <w:start w:val="1"/>
      <w:numFmt w:val="bullet"/>
      <w:lvlText w:val="▪"/>
      <w:lvlJc w:val="left"/>
      <w:pPr>
        <w:ind w:left="65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7BA54A8F"/>
    <w:multiLevelType w:val="hybridMultilevel"/>
    <w:tmpl w:val="35008D62"/>
    <w:lvl w:ilvl="0" w:tplc="58E4B066">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6A8C516">
      <w:start w:val="1"/>
      <w:numFmt w:val="bullet"/>
      <w:lvlText w:val="o"/>
      <w:lvlJc w:val="left"/>
      <w:pPr>
        <w:ind w:left="11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61BAA048">
      <w:start w:val="1"/>
      <w:numFmt w:val="bullet"/>
      <w:lvlText w:val="▪"/>
      <w:lvlJc w:val="left"/>
      <w:pPr>
        <w:ind w:left="19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57CEF8DE">
      <w:start w:val="1"/>
      <w:numFmt w:val="bullet"/>
      <w:lvlText w:val="•"/>
      <w:lvlJc w:val="left"/>
      <w:pPr>
        <w:ind w:left="26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42ABF94">
      <w:start w:val="1"/>
      <w:numFmt w:val="bullet"/>
      <w:lvlText w:val="o"/>
      <w:lvlJc w:val="left"/>
      <w:pPr>
        <w:ind w:left="33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23E42A76">
      <w:start w:val="1"/>
      <w:numFmt w:val="bullet"/>
      <w:lvlText w:val="▪"/>
      <w:lvlJc w:val="left"/>
      <w:pPr>
        <w:ind w:left="40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45400DF8">
      <w:start w:val="1"/>
      <w:numFmt w:val="bullet"/>
      <w:lvlText w:val="•"/>
      <w:lvlJc w:val="left"/>
      <w:pPr>
        <w:ind w:left="47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2C0BD7C">
      <w:start w:val="1"/>
      <w:numFmt w:val="bullet"/>
      <w:lvlText w:val="o"/>
      <w:lvlJc w:val="left"/>
      <w:pPr>
        <w:ind w:left="55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EEA1390">
      <w:start w:val="1"/>
      <w:numFmt w:val="bullet"/>
      <w:lvlText w:val="▪"/>
      <w:lvlJc w:val="left"/>
      <w:pPr>
        <w:ind w:left="62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7D975B6D"/>
    <w:multiLevelType w:val="hybridMultilevel"/>
    <w:tmpl w:val="6AC228DE"/>
    <w:lvl w:ilvl="0" w:tplc="36A0E3F6">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EAE216C">
      <w:start w:val="1"/>
      <w:numFmt w:val="bullet"/>
      <w:lvlText w:val="o"/>
      <w:lvlJc w:val="left"/>
      <w:pPr>
        <w:ind w:left="15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A712CD5C">
      <w:start w:val="1"/>
      <w:numFmt w:val="bullet"/>
      <w:lvlText w:val="▪"/>
      <w:lvlJc w:val="left"/>
      <w:pPr>
        <w:ind w:left="22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FF5AB9A0">
      <w:start w:val="1"/>
      <w:numFmt w:val="bullet"/>
      <w:lvlText w:val="•"/>
      <w:lvlJc w:val="left"/>
      <w:pPr>
        <w:ind w:left="29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308377A">
      <w:start w:val="1"/>
      <w:numFmt w:val="bullet"/>
      <w:lvlText w:val="o"/>
      <w:lvlJc w:val="left"/>
      <w:pPr>
        <w:ind w:left="37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C1BA9BA4">
      <w:start w:val="1"/>
      <w:numFmt w:val="bullet"/>
      <w:lvlText w:val="▪"/>
      <w:lvlJc w:val="left"/>
      <w:pPr>
        <w:ind w:left="44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4BAEDE08">
      <w:start w:val="1"/>
      <w:numFmt w:val="bullet"/>
      <w:lvlText w:val="•"/>
      <w:lvlJc w:val="left"/>
      <w:pPr>
        <w:ind w:left="51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C982944">
      <w:start w:val="1"/>
      <w:numFmt w:val="bullet"/>
      <w:lvlText w:val="o"/>
      <w:lvlJc w:val="left"/>
      <w:pPr>
        <w:ind w:left="58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6D8E7614">
      <w:start w:val="1"/>
      <w:numFmt w:val="bullet"/>
      <w:lvlText w:val="▪"/>
      <w:lvlJc w:val="left"/>
      <w:pPr>
        <w:ind w:left="65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7DBC5A97"/>
    <w:multiLevelType w:val="hybridMultilevel"/>
    <w:tmpl w:val="20108BA0"/>
    <w:lvl w:ilvl="0" w:tplc="243090C0">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95021C4">
      <w:start w:val="1"/>
      <w:numFmt w:val="bullet"/>
      <w:lvlText w:val="o"/>
      <w:lvlJc w:val="left"/>
      <w:pPr>
        <w:ind w:left="11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D3C861BA">
      <w:start w:val="1"/>
      <w:numFmt w:val="bullet"/>
      <w:lvlText w:val="▪"/>
      <w:lvlJc w:val="left"/>
      <w:pPr>
        <w:ind w:left="19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AB0D0EC">
      <w:start w:val="1"/>
      <w:numFmt w:val="bullet"/>
      <w:lvlText w:val="•"/>
      <w:lvlJc w:val="left"/>
      <w:pPr>
        <w:ind w:left="26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388B348">
      <w:start w:val="1"/>
      <w:numFmt w:val="bullet"/>
      <w:lvlText w:val="o"/>
      <w:lvlJc w:val="left"/>
      <w:pPr>
        <w:ind w:left="33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7A00E010">
      <w:start w:val="1"/>
      <w:numFmt w:val="bullet"/>
      <w:lvlText w:val="▪"/>
      <w:lvlJc w:val="left"/>
      <w:pPr>
        <w:ind w:left="40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A722EF4">
      <w:start w:val="1"/>
      <w:numFmt w:val="bullet"/>
      <w:lvlText w:val="•"/>
      <w:lvlJc w:val="left"/>
      <w:pPr>
        <w:ind w:left="47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2F2E3E2">
      <w:start w:val="1"/>
      <w:numFmt w:val="bullet"/>
      <w:lvlText w:val="o"/>
      <w:lvlJc w:val="left"/>
      <w:pPr>
        <w:ind w:left="55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024ED996">
      <w:start w:val="1"/>
      <w:numFmt w:val="bullet"/>
      <w:lvlText w:val="▪"/>
      <w:lvlJc w:val="left"/>
      <w:pPr>
        <w:ind w:left="62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16cid:durableId="1356074412">
    <w:abstractNumId w:val="2"/>
  </w:num>
  <w:num w:numId="2" w16cid:durableId="113915364">
    <w:abstractNumId w:val="1"/>
  </w:num>
  <w:num w:numId="3" w16cid:durableId="1316687404">
    <w:abstractNumId w:val="5"/>
  </w:num>
  <w:num w:numId="4" w16cid:durableId="1305699111">
    <w:abstractNumId w:val="10"/>
  </w:num>
  <w:num w:numId="5" w16cid:durableId="1679306824">
    <w:abstractNumId w:val="11"/>
  </w:num>
  <w:num w:numId="6" w16cid:durableId="1429080003">
    <w:abstractNumId w:val="6"/>
  </w:num>
  <w:num w:numId="7" w16cid:durableId="2043552793">
    <w:abstractNumId w:val="12"/>
  </w:num>
  <w:num w:numId="8" w16cid:durableId="922879776">
    <w:abstractNumId w:val="14"/>
  </w:num>
  <w:num w:numId="9" w16cid:durableId="19549097">
    <w:abstractNumId w:val="13"/>
  </w:num>
  <w:num w:numId="10" w16cid:durableId="477646748">
    <w:abstractNumId w:val="4"/>
  </w:num>
  <w:num w:numId="11" w16cid:durableId="1338994233">
    <w:abstractNumId w:val="3"/>
  </w:num>
  <w:num w:numId="12" w16cid:durableId="1222138256">
    <w:abstractNumId w:val="0"/>
  </w:num>
  <w:num w:numId="13" w16cid:durableId="425149228">
    <w:abstractNumId w:val="9"/>
  </w:num>
  <w:num w:numId="14" w16cid:durableId="1911885380">
    <w:abstractNumId w:val="8"/>
  </w:num>
  <w:num w:numId="15" w16cid:durableId="161639992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hdrShapeDefaults>
    <o:shapedefaults v:ext="edit" spidmax="2058"/>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2595"/>
    <w:rsid w:val="00030E2E"/>
    <w:rsid w:val="000577DF"/>
    <w:rsid w:val="00061F74"/>
    <w:rsid w:val="00081D5D"/>
    <w:rsid w:val="000A5558"/>
    <w:rsid w:val="000A6039"/>
    <w:rsid w:val="000B5FCA"/>
    <w:rsid w:val="000D22C5"/>
    <w:rsid w:val="000D4B57"/>
    <w:rsid w:val="000D6C09"/>
    <w:rsid w:val="000E50F7"/>
    <w:rsid w:val="000F3F2B"/>
    <w:rsid w:val="000F49FD"/>
    <w:rsid w:val="000F51C1"/>
    <w:rsid w:val="00112B36"/>
    <w:rsid w:val="0014699E"/>
    <w:rsid w:val="0015499B"/>
    <w:rsid w:val="00162ECF"/>
    <w:rsid w:val="00182BB2"/>
    <w:rsid w:val="0019390C"/>
    <w:rsid w:val="001B0DBD"/>
    <w:rsid w:val="001B3029"/>
    <w:rsid w:val="001B7CA3"/>
    <w:rsid w:val="001C40D7"/>
    <w:rsid w:val="001C5189"/>
    <w:rsid w:val="001D1DB8"/>
    <w:rsid w:val="001D2A87"/>
    <w:rsid w:val="001D3F02"/>
    <w:rsid w:val="001D762D"/>
    <w:rsid w:val="001E55D8"/>
    <w:rsid w:val="001F1962"/>
    <w:rsid w:val="00212829"/>
    <w:rsid w:val="0022306D"/>
    <w:rsid w:val="00227A20"/>
    <w:rsid w:val="0023002A"/>
    <w:rsid w:val="00234798"/>
    <w:rsid w:val="00255C25"/>
    <w:rsid w:val="00295A3C"/>
    <w:rsid w:val="002B13F2"/>
    <w:rsid w:val="002B3E49"/>
    <w:rsid w:val="002B51D4"/>
    <w:rsid w:val="002B5761"/>
    <w:rsid w:val="002D1C94"/>
    <w:rsid w:val="002E302B"/>
    <w:rsid w:val="002E48A9"/>
    <w:rsid w:val="0030648D"/>
    <w:rsid w:val="00306C86"/>
    <w:rsid w:val="0030757B"/>
    <w:rsid w:val="00312682"/>
    <w:rsid w:val="00313CBA"/>
    <w:rsid w:val="00316CCB"/>
    <w:rsid w:val="00317823"/>
    <w:rsid w:val="00327394"/>
    <w:rsid w:val="0034234E"/>
    <w:rsid w:val="0034467B"/>
    <w:rsid w:val="003477EB"/>
    <w:rsid w:val="003513C5"/>
    <w:rsid w:val="00365512"/>
    <w:rsid w:val="00373867"/>
    <w:rsid w:val="00375804"/>
    <w:rsid w:val="0038447B"/>
    <w:rsid w:val="003B2AC4"/>
    <w:rsid w:val="003C0BC7"/>
    <w:rsid w:val="003C318B"/>
    <w:rsid w:val="003F5028"/>
    <w:rsid w:val="003F5AC4"/>
    <w:rsid w:val="00402F9B"/>
    <w:rsid w:val="00404260"/>
    <w:rsid w:val="00412C1E"/>
    <w:rsid w:val="00413211"/>
    <w:rsid w:val="004343ED"/>
    <w:rsid w:val="00437E24"/>
    <w:rsid w:val="00442902"/>
    <w:rsid w:val="00457B75"/>
    <w:rsid w:val="00460C79"/>
    <w:rsid w:val="00466524"/>
    <w:rsid w:val="00466FEB"/>
    <w:rsid w:val="00474B39"/>
    <w:rsid w:val="0048784B"/>
    <w:rsid w:val="00492876"/>
    <w:rsid w:val="00492BDB"/>
    <w:rsid w:val="00493EBE"/>
    <w:rsid w:val="00497F45"/>
    <w:rsid w:val="004A5A51"/>
    <w:rsid w:val="004B28D0"/>
    <w:rsid w:val="004C275F"/>
    <w:rsid w:val="004C6E26"/>
    <w:rsid w:val="004D3889"/>
    <w:rsid w:val="004D4F64"/>
    <w:rsid w:val="004D4FB2"/>
    <w:rsid w:val="004E3A7A"/>
    <w:rsid w:val="004E570B"/>
    <w:rsid w:val="005031A9"/>
    <w:rsid w:val="00503DA3"/>
    <w:rsid w:val="00526F69"/>
    <w:rsid w:val="00537303"/>
    <w:rsid w:val="00537522"/>
    <w:rsid w:val="00545DB6"/>
    <w:rsid w:val="00547309"/>
    <w:rsid w:val="00552E2A"/>
    <w:rsid w:val="00572CB4"/>
    <w:rsid w:val="005748FA"/>
    <w:rsid w:val="00575A60"/>
    <w:rsid w:val="0057702E"/>
    <w:rsid w:val="005812ED"/>
    <w:rsid w:val="00581CA8"/>
    <w:rsid w:val="005825B8"/>
    <w:rsid w:val="00582E88"/>
    <w:rsid w:val="00582EF7"/>
    <w:rsid w:val="0058499C"/>
    <w:rsid w:val="00594BFC"/>
    <w:rsid w:val="00595295"/>
    <w:rsid w:val="005A2445"/>
    <w:rsid w:val="005A4DB0"/>
    <w:rsid w:val="005B3EC9"/>
    <w:rsid w:val="005C720E"/>
    <w:rsid w:val="005E13E7"/>
    <w:rsid w:val="005E1EF9"/>
    <w:rsid w:val="00606DD4"/>
    <w:rsid w:val="00613E9A"/>
    <w:rsid w:val="006161CF"/>
    <w:rsid w:val="00623E64"/>
    <w:rsid w:val="00632DA7"/>
    <w:rsid w:val="00637C14"/>
    <w:rsid w:val="006428A3"/>
    <w:rsid w:val="0064540F"/>
    <w:rsid w:val="006543AC"/>
    <w:rsid w:val="00677962"/>
    <w:rsid w:val="00680858"/>
    <w:rsid w:val="00687D1A"/>
    <w:rsid w:val="00691702"/>
    <w:rsid w:val="00691ADC"/>
    <w:rsid w:val="0069249B"/>
    <w:rsid w:val="00696446"/>
    <w:rsid w:val="006A2557"/>
    <w:rsid w:val="006D48BA"/>
    <w:rsid w:val="006D64EC"/>
    <w:rsid w:val="007173D9"/>
    <w:rsid w:val="0072472B"/>
    <w:rsid w:val="00732C0E"/>
    <w:rsid w:val="0073384F"/>
    <w:rsid w:val="00733EAA"/>
    <w:rsid w:val="007565B8"/>
    <w:rsid w:val="00760B72"/>
    <w:rsid w:val="00770FD6"/>
    <w:rsid w:val="00780EF3"/>
    <w:rsid w:val="007858D1"/>
    <w:rsid w:val="007929F0"/>
    <w:rsid w:val="007A6EB0"/>
    <w:rsid w:val="007B1107"/>
    <w:rsid w:val="007B360A"/>
    <w:rsid w:val="007B4D65"/>
    <w:rsid w:val="007F34C1"/>
    <w:rsid w:val="007F49FB"/>
    <w:rsid w:val="00800E9E"/>
    <w:rsid w:val="00802BCD"/>
    <w:rsid w:val="00831FA7"/>
    <w:rsid w:val="00833200"/>
    <w:rsid w:val="00846B46"/>
    <w:rsid w:val="0085485E"/>
    <w:rsid w:val="0086200A"/>
    <w:rsid w:val="00866A6D"/>
    <w:rsid w:val="00870E95"/>
    <w:rsid w:val="00876DC4"/>
    <w:rsid w:val="0088309D"/>
    <w:rsid w:val="00886C13"/>
    <w:rsid w:val="008A121C"/>
    <w:rsid w:val="008A7F49"/>
    <w:rsid w:val="008B0CF3"/>
    <w:rsid w:val="008B3828"/>
    <w:rsid w:val="008B6E40"/>
    <w:rsid w:val="008D246C"/>
    <w:rsid w:val="008D74DF"/>
    <w:rsid w:val="008E77BF"/>
    <w:rsid w:val="008F7AB2"/>
    <w:rsid w:val="00912194"/>
    <w:rsid w:val="0091594B"/>
    <w:rsid w:val="00936A38"/>
    <w:rsid w:val="00960E85"/>
    <w:rsid w:val="00966A43"/>
    <w:rsid w:val="0097510C"/>
    <w:rsid w:val="009A13AD"/>
    <w:rsid w:val="009A7E43"/>
    <w:rsid w:val="009C3DFD"/>
    <w:rsid w:val="009D2CAB"/>
    <w:rsid w:val="009D38E0"/>
    <w:rsid w:val="009D583B"/>
    <w:rsid w:val="009D5F98"/>
    <w:rsid w:val="009E5F83"/>
    <w:rsid w:val="009F0731"/>
    <w:rsid w:val="009F78B2"/>
    <w:rsid w:val="00A53997"/>
    <w:rsid w:val="00A53E2D"/>
    <w:rsid w:val="00A76335"/>
    <w:rsid w:val="00A80C2C"/>
    <w:rsid w:val="00A854F2"/>
    <w:rsid w:val="00A9090D"/>
    <w:rsid w:val="00A97F6A"/>
    <w:rsid w:val="00AA43A0"/>
    <w:rsid w:val="00AC5CF0"/>
    <w:rsid w:val="00AD3066"/>
    <w:rsid w:val="00AF2000"/>
    <w:rsid w:val="00B02E04"/>
    <w:rsid w:val="00B05989"/>
    <w:rsid w:val="00B36F8E"/>
    <w:rsid w:val="00B437EA"/>
    <w:rsid w:val="00B44524"/>
    <w:rsid w:val="00B73A3E"/>
    <w:rsid w:val="00B765BA"/>
    <w:rsid w:val="00B90CCB"/>
    <w:rsid w:val="00BC5EF2"/>
    <w:rsid w:val="00BD3C03"/>
    <w:rsid w:val="00BD51BB"/>
    <w:rsid w:val="00BF22C9"/>
    <w:rsid w:val="00C12D45"/>
    <w:rsid w:val="00C14E1C"/>
    <w:rsid w:val="00C15EEC"/>
    <w:rsid w:val="00C315F8"/>
    <w:rsid w:val="00C3658C"/>
    <w:rsid w:val="00C41069"/>
    <w:rsid w:val="00C653D9"/>
    <w:rsid w:val="00C75F1C"/>
    <w:rsid w:val="00C946E9"/>
    <w:rsid w:val="00C96875"/>
    <w:rsid w:val="00CA14FC"/>
    <w:rsid w:val="00CC4AD8"/>
    <w:rsid w:val="00CC51EB"/>
    <w:rsid w:val="00CC7C54"/>
    <w:rsid w:val="00CD3C4C"/>
    <w:rsid w:val="00CD5C50"/>
    <w:rsid w:val="00D04055"/>
    <w:rsid w:val="00D12208"/>
    <w:rsid w:val="00D12CB2"/>
    <w:rsid w:val="00D13B90"/>
    <w:rsid w:val="00D16053"/>
    <w:rsid w:val="00D209DB"/>
    <w:rsid w:val="00D4076F"/>
    <w:rsid w:val="00D428C2"/>
    <w:rsid w:val="00D42A33"/>
    <w:rsid w:val="00D464E6"/>
    <w:rsid w:val="00D5066E"/>
    <w:rsid w:val="00D67AE9"/>
    <w:rsid w:val="00D704D5"/>
    <w:rsid w:val="00D72A9A"/>
    <w:rsid w:val="00D77187"/>
    <w:rsid w:val="00D82692"/>
    <w:rsid w:val="00DA3E62"/>
    <w:rsid w:val="00DA78AA"/>
    <w:rsid w:val="00DA7957"/>
    <w:rsid w:val="00DD16CD"/>
    <w:rsid w:val="00E125DC"/>
    <w:rsid w:val="00E151D3"/>
    <w:rsid w:val="00E164DB"/>
    <w:rsid w:val="00E2365D"/>
    <w:rsid w:val="00E25E10"/>
    <w:rsid w:val="00E330F0"/>
    <w:rsid w:val="00E34834"/>
    <w:rsid w:val="00E458DE"/>
    <w:rsid w:val="00E60B00"/>
    <w:rsid w:val="00E67175"/>
    <w:rsid w:val="00E73BE7"/>
    <w:rsid w:val="00E77F23"/>
    <w:rsid w:val="00E87072"/>
    <w:rsid w:val="00E95230"/>
    <w:rsid w:val="00E9763D"/>
    <w:rsid w:val="00EA2FC5"/>
    <w:rsid w:val="00EB07E8"/>
    <w:rsid w:val="00EB2B0A"/>
    <w:rsid w:val="00EB4FE3"/>
    <w:rsid w:val="00EB51EA"/>
    <w:rsid w:val="00EC01B7"/>
    <w:rsid w:val="00EC2174"/>
    <w:rsid w:val="00EC74FB"/>
    <w:rsid w:val="00ED6667"/>
    <w:rsid w:val="00ED7932"/>
    <w:rsid w:val="00EE45C9"/>
    <w:rsid w:val="00F05D15"/>
    <w:rsid w:val="00F07A37"/>
    <w:rsid w:val="00F23202"/>
    <w:rsid w:val="00F406BC"/>
    <w:rsid w:val="00F45EEE"/>
    <w:rsid w:val="00F70753"/>
    <w:rsid w:val="00F82865"/>
    <w:rsid w:val="00F84A04"/>
    <w:rsid w:val="00F87398"/>
    <w:rsid w:val="00F948CA"/>
    <w:rsid w:val="00FA047B"/>
    <w:rsid w:val="00FA09EC"/>
    <w:rsid w:val="00FA5AAD"/>
    <w:rsid w:val="00FB2595"/>
    <w:rsid w:val="00FC460D"/>
    <w:rsid w:val="00FE29AD"/>
    <w:rsid w:val="15CB85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8"/>
    <o:shapelayout v:ext="edit">
      <o:idmap v:ext="edit" data="2"/>
    </o:shapelayout>
  </w:shapeDefaults>
  <w:decimalSymbol w:val="."/>
  <w:listSeparator w:val=","/>
  <w14:docId w14:val="1ECB1C6A"/>
  <w15:chartTrackingRefBased/>
  <w15:docId w15:val="{4352FFFC-9A9A-4344-8BB5-FECA5E7BBD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16CCB"/>
    <w:rPr>
      <w:rFonts w:eastAsiaTheme="minorEastAsia"/>
      <w:lang w:eastAsia="zh-TW"/>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B259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B2595"/>
    <w:rPr>
      <w:rFonts w:eastAsiaTheme="minorEastAsia"/>
      <w:lang w:eastAsia="zh-TW"/>
    </w:rPr>
  </w:style>
  <w:style w:type="paragraph" w:styleId="Footer">
    <w:name w:val="footer"/>
    <w:basedOn w:val="Normal"/>
    <w:link w:val="FooterChar"/>
    <w:uiPriority w:val="99"/>
    <w:unhideWhenUsed/>
    <w:rsid w:val="00FB259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B2595"/>
    <w:rPr>
      <w:rFonts w:eastAsiaTheme="minorEastAsia"/>
      <w:lang w:eastAsia="zh-TW"/>
    </w:rPr>
  </w:style>
  <w:style w:type="character" w:styleId="PlaceholderText">
    <w:name w:val="Placeholder Text"/>
    <w:basedOn w:val="DefaultParagraphFont"/>
    <w:uiPriority w:val="99"/>
    <w:semiHidden/>
    <w:rsid w:val="00FB2595"/>
    <w:rPr>
      <w:color w:val="808080"/>
    </w:rPr>
  </w:style>
  <w:style w:type="paragraph" w:styleId="ListParagraph">
    <w:name w:val="List Paragraph"/>
    <w:basedOn w:val="Normal"/>
    <w:uiPriority w:val="34"/>
    <w:qFormat/>
    <w:rsid w:val="00FB2595"/>
    <w:pPr>
      <w:ind w:left="720"/>
      <w:contextualSpacing/>
    </w:pPr>
  </w:style>
  <w:style w:type="table" w:styleId="TableGrid">
    <w:name w:val="Table Grid"/>
    <w:basedOn w:val="TableNormal"/>
    <w:uiPriority w:val="39"/>
    <w:rsid w:val="00FB25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00E9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00E9E"/>
    <w:rPr>
      <w:rFonts w:ascii="Segoe UI" w:eastAsiaTheme="minorEastAsia" w:hAnsi="Segoe UI" w:cs="Segoe UI"/>
      <w:sz w:val="18"/>
      <w:szCs w:val="18"/>
      <w:lang w:eastAsia="zh-TW"/>
    </w:rPr>
  </w:style>
  <w:style w:type="character" w:styleId="CommentReference">
    <w:name w:val="annotation reference"/>
    <w:basedOn w:val="DefaultParagraphFont"/>
    <w:uiPriority w:val="99"/>
    <w:semiHidden/>
    <w:unhideWhenUsed/>
    <w:rsid w:val="005E13E7"/>
    <w:rPr>
      <w:sz w:val="16"/>
      <w:szCs w:val="16"/>
    </w:rPr>
  </w:style>
  <w:style w:type="paragraph" w:styleId="CommentText">
    <w:name w:val="annotation text"/>
    <w:basedOn w:val="Normal"/>
    <w:link w:val="CommentTextChar"/>
    <w:uiPriority w:val="99"/>
    <w:semiHidden/>
    <w:unhideWhenUsed/>
    <w:rsid w:val="005E13E7"/>
    <w:pPr>
      <w:spacing w:line="240" w:lineRule="auto"/>
    </w:pPr>
    <w:rPr>
      <w:sz w:val="20"/>
      <w:szCs w:val="20"/>
    </w:rPr>
  </w:style>
  <w:style w:type="character" w:customStyle="1" w:styleId="CommentTextChar">
    <w:name w:val="Comment Text Char"/>
    <w:basedOn w:val="DefaultParagraphFont"/>
    <w:link w:val="CommentText"/>
    <w:uiPriority w:val="99"/>
    <w:semiHidden/>
    <w:rsid w:val="005E13E7"/>
    <w:rPr>
      <w:rFonts w:eastAsiaTheme="minorEastAsia"/>
      <w:sz w:val="20"/>
      <w:szCs w:val="20"/>
      <w:lang w:eastAsia="zh-TW"/>
    </w:rPr>
  </w:style>
  <w:style w:type="paragraph" w:styleId="CommentSubject">
    <w:name w:val="annotation subject"/>
    <w:basedOn w:val="CommentText"/>
    <w:next w:val="CommentText"/>
    <w:link w:val="CommentSubjectChar"/>
    <w:uiPriority w:val="99"/>
    <w:semiHidden/>
    <w:unhideWhenUsed/>
    <w:rsid w:val="005E13E7"/>
    <w:rPr>
      <w:b/>
      <w:bCs/>
    </w:rPr>
  </w:style>
  <w:style w:type="character" w:customStyle="1" w:styleId="CommentSubjectChar">
    <w:name w:val="Comment Subject Char"/>
    <w:basedOn w:val="CommentTextChar"/>
    <w:link w:val="CommentSubject"/>
    <w:uiPriority w:val="99"/>
    <w:semiHidden/>
    <w:rsid w:val="005E13E7"/>
    <w:rPr>
      <w:rFonts w:eastAsiaTheme="minorEastAsia"/>
      <w:b/>
      <w:bCs/>
      <w:sz w:val="20"/>
      <w:szCs w:val="20"/>
      <w:lang w:eastAsia="zh-TW"/>
    </w:rPr>
  </w:style>
  <w:style w:type="paragraph" w:customStyle="1" w:styleId="paragraph">
    <w:name w:val="paragraph"/>
    <w:basedOn w:val="Normal"/>
    <w:rsid w:val="00412C1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412C1E"/>
  </w:style>
  <w:style w:type="character" w:customStyle="1" w:styleId="eop">
    <w:name w:val="eop"/>
    <w:basedOn w:val="DefaultParagraphFont"/>
    <w:rsid w:val="00412C1E"/>
  </w:style>
  <w:style w:type="table" w:customStyle="1" w:styleId="TableGrid0">
    <w:name w:val="TableGrid"/>
    <w:rsid w:val="00F07A37"/>
    <w:pPr>
      <w:spacing w:after="0" w:line="240" w:lineRule="auto"/>
    </w:pPr>
    <w:rPr>
      <w:rFonts w:eastAsiaTheme="minorEastAsia"/>
      <w:kern w:val="2"/>
      <w:sz w:val="24"/>
      <w:szCs w:val="24"/>
      <w:lang w:eastAsia="en-GB"/>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2778787">
      <w:bodyDiv w:val="1"/>
      <w:marLeft w:val="0"/>
      <w:marRight w:val="0"/>
      <w:marTop w:val="0"/>
      <w:marBottom w:val="0"/>
      <w:divBdr>
        <w:top w:val="none" w:sz="0" w:space="0" w:color="auto"/>
        <w:left w:val="none" w:sz="0" w:space="0" w:color="auto"/>
        <w:bottom w:val="none" w:sz="0" w:space="0" w:color="auto"/>
        <w:right w:val="none" w:sz="0" w:space="0" w:color="auto"/>
      </w:divBdr>
      <w:divsChild>
        <w:div w:id="1763062165">
          <w:marLeft w:val="0"/>
          <w:marRight w:val="0"/>
          <w:marTop w:val="0"/>
          <w:marBottom w:val="0"/>
          <w:divBdr>
            <w:top w:val="none" w:sz="0" w:space="0" w:color="auto"/>
            <w:left w:val="none" w:sz="0" w:space="0" w:color="auto"/>
            <w:bottom w:val="none" w:sz="0" w:space="0" w:color="auto"/>
            <w:right w:val="none" w:sz="0" w:space="0" w:color="auto"/>
          </w:divBdr>
          <w:divsChild>
            <w:div w:id="1946957306">
              <w:marLeft w:val="0"/>
              <w:marRight w:val="0"/>
              <w:marTop w:val="0"/>
              <w:marBottom w:val="0"/>
              <w:divBdr>
                <w:top w:val="none" w:sz="0" w:space="0" w:color="auto"/>
                <w:left w:val="none" w:sz="0" w:space="0" w:color="auto"/>
                <w:bottom w:val="none" w:sz="0" w:space="0" w:color="auto"/>
                <w:right w:val="none" w:sz="0" w:space="0" w:color="auto"/>
              </w:divBdr>
            </w:div>
            <w:div w:id="1217665113">
              <w:marLeft w:val="0"/>
              <w:marRight w:val="0"/>
              <w:marTop w:val="0"/>
              <w:marBottom w:val="0"/>
              <w:divBdr>
                <w:top w:val="none" w:sz="0" w:space="0" w:color="auto"/>
                <w:left w:val="none" w:sz="0" w:space="0" w:color="auto"/>
                <w:bottom w:val="none" w:sz="0" w:space="0" w:color="auto"/>
                <w:right w:val="none" w:sz="0" w:space="0" w:color="auto"/>
              </w:divBdr>
            </w:div>
            <w:div w:id="586186163">
              <w:marLeft w:val="0"/>
              <w:marRight w:val="0"/>
              <w:marTop w:val="0"/>
              <w:marBottom w:val="0"/>
              <w:divBdr>
                <w:top w:val="none" w:sz="0" w:space="0" w:color="auto"/>
                <w:left w:val="none" w:sz="0" w:space="0" w:color="auto"/>
                <w:bottom w:val="none" w:sz="0" w:space="0" w:color="auto"/>
                <w:right w:val="none" w:sz="0" w:space="0" w:color="auto"/>
              </w:divBdr>
            </w:div>
          </w:divsChild>
        </w:div>
        <w:div w:id="1853031406">
          <w:marLeft w:val="0"/>
          <w:marRight w:val="0"/>
          <w:marTop w:val="0"/>
          <w:marBottom w:val="0"/>
          <w:divBdr>
            <w:top w:val="none" w:sz="0" w:space="0" w:color="auto"/>
            <w:left w:val="none" w:sz="0" w:space="0" w:color="auto"/>
            <w:bottom w:val="none" w:sz="0" w:space="0" w:color="auto"/>
            <w:right w:val="none" w:sz="0" w:space="0" w:color="auto"/>
          </w:divBdr>
          <w:divsChild>
            <w:div w:id="743139318">
              <w:marLeft w:val="0"/>
              <w:marRight w:val="0"/>
              <w:marTop w:val="0"/>
              <w:marBottom w:val="0"/>
              <w:divBdr>
                <w:top w:val="none" w:sz="0" w:space="0" w:color="auto"/>
                <w:left w:val="none" w:sz="0" w:space="0" w:color="auto"/>
                <w:bottom w:val="none" w:sz="0" w:space="0" w:color="auto"/>
                <w:right w:val="none" w:sz="0" w:space="0" w:color="auto"/>
              </w:divBdr>
            </w:div>
            <w:div w:id="1652490261">
              <w:marLeft w:val="0"/>
              <w:marRight w:val="0"/>
              <w:marTop w:val="0"/>
              <w:marBottom w:val="0"/>
              <w:divBdr>
                <w:top w:val="none" w:sz="0" w:space="0" w:color="auto"/>
                <w:left w:val="none" w:sz="0" w:space="0" w:color="auto"/>
                <w:bottom w:val="none" w:sz="0" w:space="0" w:color="auto"/>
                <w:right w:val="none" w:sz="0" w:space="0" w:color="auto"/>
              </w:divBdr>
            </w:div>
            <w:div w:id="643120650">
              <w:marLeft w:val="0"/>
              <w:marRight w:val="0"/>
              <w:marTop w:val="0"/>
              <w:marBottom w:val="0"/>
              <w:divBdr>
                <w:top w:val="none" w:sz="0" w:space="0" w:color="auto"/>
                <w:left w:val="none" w:sz="0" w:space="0" w:color="auto"/>
                <w:bottom w:val="none" w:sz="0" w:space="0" w:color="auto"/>
                <w:right w:val="none" w:sz="0" w:space="0" w:color="auto"/>
              </w:divBdr>
            </w:div>
            <w:div w:id="221142329">
              <w:marLeft w:val="0"/>
              <w:marRight w:val="0"/>
              <w:marTop w:val="0"/>
              <w:marBottom w:val="0"/>
              <w:divBdr>
                <w:top w:val="none" w:sz="0" w:space="0" w:color="auto"/>
                <w:left w:val="none" w:sz="0" w:space="0" w:color="auto"/>
                <w:bottom w:val="none" w:sz="0" w:space="0" w:color="auto"/>
                <w:right w:val="none" w:sz="0" w:space="0" w:color="auto"/>
              </w:divBdr>
            </w:div>
          </w:divsChild>
        </w:div>
        <w:div w:id="289747071">
          <w:marLeft w:val="0"/>
          <w:marRight w:val="0"/>
          <w:marTop w:val="0"/>
          <w:marBottom w:val="0"/>
          <w:divBdr>
            <w:top w:val="none" w:sz="0" w:space="0" w:color="auto"/>
            <w:left w:val="none" w:sz="0" w:space="0" w:color="auto"/>
            <w:bottom w:val="none" w:sz="0" w:space="0" w:color="auto"/>
            <w:right w:val="none" w:sz="0" w:space="0" w:color="auto"/>
          </w:divBdr>
          <w:divsChild>
            <w:div w:id="1141770171">
              <w:marLeft w:val="0"/>
              <w:marRight w:val="0"/>
              <w:marTop w:val="0"/>
              <w:marBottom w:val="0"/>
              <w:divBdr>
                <w:top w:val="none" w:sz="0" w:space="0" w:color="auto"/>
                <w:left w:val="none" w:sz="0" w:space="0" w:color="auto"/>
                <w:bottom w:val="none" w:sz="0" w:space="0" w:color="auto"/>
                <w:right w:val="none" w:sz="0" w:space="0" w:color="auto"/>
              </w:divBdr>
            </w:div>
            <w:div w:id="189759098">
              <w:marLeft w:val="0"/>
              <w:marRight w:val="0"/>
              <w:marTop w:val="0"/>
              <w:marBottom w:val="0"/>
              <w:divBdr>
                <w:top w:val="none" w:sz="0" w:space="0" w:color="auto"/>
                <w:left w:val="none" w:sz="0" w:space="0" w:color="auto"/>
                <w:bottom w:val="none" w:sz="0" w:space="0" w:color="auto"/>
                <w:right w:val="none" w:sz="0" w:space="0" w:color="auto"/>
              </w:divBdr>
            </w:div>
            <w:div w:id="820272208">
              <w:marLeft w:val="0"/>
              <w:marRight w:val="0"/>
              <w:marTop w:val="0"/>
              <w:marBottom w:val="0"/>
              <w:divBdr>
                <w:top w:val="none" w:sz="0" w:space="0" w:color="auto"/>
                <w:left w:val="none" w:sz="0" w:space="0" w:color="auto"/>
                <w:bottom w:val="none" w:sz="0" w:space="0" w:color="auto"/>
                <w:right w:val="none" w:sz="0" w:space="0" w:color="auto"/>
              </w:divBdr>
            </w:div>
          </w:divsChild>
        </w:div>
        <w:div w:id="1013608675">
          <w:marLeft w:val="0"/>
          <w:marRight w:val="0"/>
          <w:marTop w:val="0"/>
          <w:marBottom w:val="0"/>
          <w:divBdr>
            <w:top w:val="none" w:sz="0" w:space="0" w:color="auto"/>
            <w:left w:val="none" w:sz="0" w:space="0" w:color="auto"/>
            <w:bottom w:val="none" w:sz="0" w:space="0" w:color="auto"/>
            <w:right w:val="none" w:sz="0" w:space="0" w:color="auto"/>
          </w:divBdr>
          <w:divsChild>
            <w:div w:id="195655417">
              <w:marLeft w:val="0"/>
              <w:marRight w:val="0"/>
              <w:marTop w:val="0"/>
              <w:marBottom w:val="0"/>
              <w:divBdr>
                <w:top w:val="none" w:sz="0" w:space="0" w:color="auto"/>
                <w:left w:val="none" w:sz="0" w:space="0" w:color="auto"/>
                <w:bottom w:val="none" w:sz="0" w:space="0" w:color="auto"/>
                <w:right w:val="none" w:sz="0" w:space="0" w:color="auto"/>
              </w:divBdr>
            </w:div>
            <w:div w:id="1266840766">
              <w:marLeft w:val="0"/>
              <w:marRight w:val="0"/>
              <w:marTop w:val="0"/>
              <w:marBottom w:val="0"/>
              <w:divBdr>
                <w:top w:val="none" w:sz="0" w:space="0" w:color="auto"/>
                <w:left w:val="none" w:sz="0" w:space="0" w:color="auto"/>
                <w:bottom w:val="none" w:sz="0" w:space="0" w:color="auto"/>
                <w:right w:val="none" w:sz="0" w:space="0" w:color="auto"/>
              </w:divBdr>
            </w:div>
          </w:divsChild>
        </w:div>
        <w:div w:id="1154297660">
          <w:marLeft w:val="0"/>
          <w:marRight w:val="0"/>
          <w:marTop w:val="0"/>
          <w:marBottom w:val="0"/>
          <w:divBdr>
            <w:top w:val="none" w:sz="0" w:space="0" w:color="auto"/>
            <w:left w:val="none" w:sz="0" w:space="0" w:color="auto"/>
            <w:bottom w:val="none" w:sz="0" w:space="0" w:color="auto"/>
            <w:right w:val="none" w:sz="0" w:space="0" w:color="auto"/>
          </w:divBdr>
          <w:divsChild>
            <w:div w:id="1583836849">
              <w:marLeft w:val="0"/>
              <w:marRight w:val="0"/>
              <w:marTop w:val="0"/>
              <w:marBottom w:val="0"/>
              <w:divBdr>
                <w:top w:val="none" w:sz="0" w:space="0" w:color="auto"/>
                <w:left w:val="none" w:sz="0" w:space="0" w:color="auto"/>
                <w:bottom w:val="none" w:sz="0" w:space="0" w:color="auto"/>
                <w:right w:val="none" w:sz="0" w:space="0" w:color="auto"/>
              </w:divBdr>
            </w:div>
            <w:div w:id="823468997">
              <w:marLeft w:val="0"/>
              <w:marRight w:val="0"/>
              <w:marTop w:val="0"/>
              <w:marBottom w:val="0"/>
              <w:divBdr>
                <w:top w:val="none" w:sz="0" w:space="0" w:color="auto"/>
                <w:left w:val="none" w:sz="0" w:space="0" w:color="auto"/>
                <w:bottom w:val="none" w:sz="0" w:space="0" w:color="auto"/>
                <w:right w:val="none" w:sz="0" w:space="0" w:color="auto"/>
              </w:divBdr>
            </w:div>
            <w:div w:id="1221207608">
              <w:marLeft w:val="0"/>
              <w:marRight w:val="0"/>
              <w:marTop w:val="0"/>
              <w:marBottom w:val="0"/>
              <w:divBdr>
                <w:top w:val="none" w:sz="0" w:space="0" w:color="auto"/>
                <w:left w:val="none" w:sz="0" w:space="0" w:color="auto"/>
                <w:bottom w:val="none" w:sz="0" w:space="0" w:color="auto"/>
                <w:right w:val="none" w:sz="0" w:space="0" w:color="auto"/>
              </w:divBdr>
            </w:div>
          </w:divsChild>
        </w:div>
        <w:div w:id="140074357">
          <w:marLeft w:val="0"/>
          <w:marRight w:val="0"/>
          <w:marTop w:val="0"/>
          <w:marBottom w:val="0"/>
          <w:divBdr>
            <w:top w:val="none" w:sz="0" w:space="0" w:color="auto"/>
            <w:left w:val="none" w:sz="0" w:space="0" w:color="auto"/>
            <w:bottom w:val="none" w:sz="0" w:space="0" w:color="auto"/>
            <w:right w:val="none" w:sz="0" w:space="0" w:color="auto"/>
          </w:divBdr>
          <w:divsChild>
            <w:div w:id="343674568">
              <w:marLeft w:val="0"/>
              <w:marRight w:val="0"/>
              <w:marTop w:val="0"/>
              <w:marBottom w:val="0"/>
              <w:divBdr>
                <w:top w:val="none" w:sz="0" w:space="0" w:color="auto"/>
                <w:left w:val="none" w:sz="0" w:space="0" w:color="auto"/>
                <w:bottom w:val="none" w:sz="0" w:space="0" w:color="auto"/>
                <w:right w:val="none" w:sz="0" w:space="0" w:color="auto"/>
              </w:divBdr>
            </w:div>
            <w:div w:id="516508033">
              <w:marLeft w:val="0"/>
              <w:marRight w:val="0"/>
              <w:marTop w:val="0"/>
              <w:marBottom w:val="0"/>
              <w:divBdr>
                <w:top w:val="none" w:sz="0" w:space="0" w:color="auto"/>
                <w:left w:val="none" w:sz="0" w:space="0" w:color="auto"/>
                <w:bottom w:val="none" w:sz="0" w:space="0" w:color="auto"/>
                <w:right w:val="none" w:sz="0" w:space="0" w:color="auto"/>
              </w:divBdr>
            </w:div>
          </w:divsChild>
        </w:div>
        <w:div w:id="1833176371">
          <w:marLeft w:val="0"/>
          <w:marRight w:val="0"/>
          <w:marTop w:val="0"/>
          <w:marBottom w:val="0"/>
          <w:divBdr>
            <w:top w:val="none" w:sz="0" w:space="0" w:color="auto"/>
            <w:left w:val="none" w:sz="0" w:space="0" w:color="auto"/>
            <w:bottom w:val="none" w:sz="0" w:space="0" w:color="auto"/>
            <w:right w:val="none" w:sz="0" w:space="0" w:color="auto"/>
          </w:divBdr>
          <w:divsChild>
            <w:div w:id="1967814225">
              <w:marLeft w:val="0"/>
              <w:marRight w:val="0"/>
              <w:marTop w:val="0"/>
              <w:marBottom w:val="0"/>
              <w:divBdr>
                <w:top w:val="none" w:sz="0" w:space="0" w:color="auto"/>
                <w:left w:val="none" w:sz="0" w:space="0" w:color="auto"/>
                <w:bottom w:val="none" w:sz="0" w:space="0" w:color="auto"/>
                <w:right w:val="none" w:sz="0" w:space="0" w:color="auto"/>
              </w:divBdr>
            </w:div>
            <w:div w:id="883635815">
              <w:marLeft w:val="0"/>
              <w:marRight w:val="0"/>
              <w:marTop w:val="0"/>
              <w:marBottom w:val="0"/>
              <w:divBdr>
                <w:top w:val="none" w:sz="0" w:space="0" w:color="auto"/>
                <w:left w:val="none" w:sz="0" w:space="0" w:color="auto"/>
                <w:bottom w:val="none" w:sz="0" w:space="0" w:color="auto"/>
                <w:right w:val="none" w:sz="0" w:space="0" w:color="auto"/>
              </w:divBdr>
            </w:div>
            <w:div w:id="343672822">
              <w:marLeft w:val="0"/>
              <w:marRight w:val="0"/>
              <w:marTop w:val="0"/>
              <w:marBottom w:val="0"/>
              <w:divBdr>
                <w:top w:val="none" w:sz="0" w:space="0" w:color="auto"/>
                <w:left w:val="none" w:sz="0" w:space="0" w:color="auto"/>
                <w:bottom w:val="none" w:sz="0" w:space="0" w:color="auto"/>
                <w:right w:val="none" w:sz="0" w:space="0" w:color="auto"/>
              </w:divBdr>
            </w:div>
            <w:div w:id="80681121">
              <w:marLeft w:val="0"/>
              <w:marRight w:val="0"/>
              <w:marTop w:val="0"/>
              <w:marBottom w:val="0"/>
              <w:divBdr>
                <w:top w:val="none" w:sz="0" w:space="0" w:color="auto"/>
                <w:left w:val="none" w:sz="0" w:space="0" w:color="auto"/>
                <w:bottom w:val="none" w:sz="0" w:space="0" w:color="auto"/>
                <w:right w:val="none" w:sz="0" w:space="0" w:color="auto"/>
              </w:divBdr>
            </w:div>
          </w:divsChild>
        </w:div>
        <w:div w:id="194465866">
          <w:marLeft w:val="0"/>
          <w:marRight w:val="0"/>
          <w:marTop w:val="0"/>
          <w:marBottom w:val="0"/>
          <w:divBdr>
            <w:top w:val="none" w:sz="0" w:space="0" w:color="auto"/>
            <w:left w:val="none" w:sz="0" w:space="0" w:color="auto"/>
            <w:bottom w:val="none" w:sz="0" w:space="0" w:color="auto"/>
            <w:right w:val="none" w:sz="0" w:space="0" w:color="auto"/>
          </w:divBdr>
          <w:divsChild>
            <w:div w:id="1615363781">
              <w:marLeft w:val="0"/>
              <w:marRight w:val="0"/>
              <w:marTop w:val="0"/>
              <w:marBottom w:val="0"/>
              <w:divBdr>
                <w:top w:val="none" w:sz="0" w:space="0" w:color="auto"/>
                <w:left w:val="none" w:sz="0" w:space="0" w:color="auto"/>
                <w:bottom w:val="none" w:sz="0" w:space="0" w:color="auto"/>
                <w:right w:val="none" w:sz="0" w:space="0" w:color="auto"/>
              </w:divBdr>
            </w:div>
          </w:divsChild>
        </w:div>
        <w:div w:id="1767454637">
          <w:marLeft w:val="0"/>
          <w:marRight w:val="0"/>
          <w:marTop w:val="0"/>
          <w:marBottom w:val="0"/>
          <w:divBdr>
            <w:top w:val="none" w:sz="0" w:space="0" w:color="auto"/>
            <w:left w:val="none" w:sz="0" w:space="0" w:color="auto"/>
            <w:bottom w:val="none" w:sz="0" w:space="0" w:color="auto"/>
            <w:right w:val="none" w:sz="0" w:space="0" w:color="auto"/>
          </w:divBdr>
          <w:divsChild>
            <w:div w:id="1174029007">
              <w:marLeft w:val="0"/>
              <w:marRight w:val="0"/>
              <w:marTop w:val="0"/>
              <w:marBottom w:val="0"/>
              <w:divBdr>
                <w:top w:val="none" w:sz="0" w:space="0" w:color="auto"/>
                <w:left w:val="none" w:sz="0" w:space="0" w:color="auto"/>
                <w:bottom w:val="none" w:sz="0" w:space="0" w:color="auto"/>
                <w:right w:val="none" w:sz="0" w:space="0" w:color="auto"/>
              </w:divBdr>
            </w:div>
            <w:div w:id="373383772">
              <w:marLeft w:val="0"/>
              <w:marRight w:val="0"/>
              <w:marTop w:val="0"/>
              <w:marBottom w:val="0"/>
              <w:divBdr>
                <w:top w:val="none" w:sz="0" w:space="0" w:color="auto"/>
                <w:left w:val="none" w:sz="0" w:space="0" w:color="auto"/>
                <w:bottom w:val="none" w:sz="0" w:space="0" w:color="auto"/>
                <w:right w:val="none" w:sz="0" w:space="0" w:color="auto"/>
              </w:divBdr>
            </w:div>
            <w:div w:id="395786143">
              <w:marLeft w:val="0"/>
              <w:marRight w:val="0"/>
              <w:marTop w:val="0"/>
              <w:marBottom w:val="0"/>
              <w:divBdr>
                <w:top w:val="none" w:sz="0" w:space="0" w:color="auto"/>
                <w:left w:val="none" w:sz="0" w:space="0" w:color="auto"/>
                <w:bottom w:val="none" w:sz="0" w:space="0" w:color="auto"/>
                <w:right w:val="none" w:sz="0" w:space="0" w:color="auto"/>
              </w:divBdr>
            </w:div>
            <w:div w:id="1528173899">
              <w:marLeft w:val="0"/>
              <w:marRight w:val="0"/>
              <w:marTop w:val="0"/>
              <w:marBottom w:val="0"/>
              <w:divBdr>
                <w:top w:val="none" w:sz="0" w:space="0" w:color="auto"/>
                <w:left w:val="none" w:sz="0" w:space="0" w:color="auto"/>
                <w:bottom w:val="none" w:sz="0" w:space="0" w:color="auto"/>
                <w:right w:val="none" w:sz="0" w:space="0" w:color="auto"/>
              </w:divBdr>
            </w:div>
          </w:divsChild>
        </w:div>
        <w:div w:id="648680185">
          <w:marLeft w:val="0"/>
          <w:marRight w:val="0"/>
          <w:marTop w:val="0"/>
          <w:marBottom w:val="0"/>
          <w:divBdr>
            <w:top w:val="none" w:sz="0" w:space="0" w:color="auto"/>
            <w:left w:val="none" w:sz="0" w:space="0" w:color="auto"/>
            <w:bottom w:val="none" w:sz="0" w:space="0" w:color="auto"/>
            <w:right w:val="none" w:sz="0" w:space="0" w:color="auto"/>
          </w:divBdr>
          <w:divsChild>
            <w:div w:id="1860730800">
              <w:marLeft w:val="0"/>
              <w:marRight w:val="0"/>
              <w:marTop w:val="0"/>
              <w:marBottom w:val="0"/>
              <w:divBdr>
                <w:top w:val="none" w:sz="0" w:space="0" w:color="auto"/>
                <w:left w:val="none" w:sz="0" w:space="0" w:color="auto"/>
                <w:bottom w:val="none" w:sz="0" w:space="0" w:color="auto"/>
                <w:right w:val="none" w:sz="0" w:space="0" w:color="auto"/>
              </w:divBdr>
            </w:div>
          </w:divsChild>
        </w:div>
        <w:div w:id="141696436">
          <w:marLeft w:val="0"/>
          <w:marRight w:val="0"/>
          <w:marTop w:val="0"/>
          <w:marBottom w:val="0"/>
          <w:divBdr>
            <w:top w:val="none" w:sz="0" w:space="0" w:color="auto"/>
            <w:left w:val="none" w:sz="0" w:space="0" w:color="auto"/>
            <w:bottom w:val="none" w:sz="0" w:space="0" w:color="auto"/>
            <w:right w:val="none" w:sz="0" w:space="0" w:color="auto"/>
          </w:divBdr>
          <w:divsChild>
            <w:div w:id="1656489273">
              <w:marLeft w:val="0"/>
              <w:marRight w:val="0"/>
              <w:marTop w:val="0"/>
              <w:marBottom w:val="0"/>
              <w:divBdr>
                <w:top w:val="none" w:sz="0" w:space="0" w:color="auto"/>
                <w:left w:val="none" w:sz="0" w:space="0" w:color="auto"/>
                <w:bottom w:val="none" w:sz="0" w:space="0" w:color="auto"/>
                <w:right w:val="none" w:sz="0" w:space="0" w:color="auto"/>
              </w:divBdr>
            </w:div>
            <w:div w:id="1836218639">
              <w:marLeft w:val="0"/>
              <w:marRight w:val="0"/>
              <w:marTop w:val="0"/>
              <w:marBottom w:val="0"/>
              <w:divBdr>
                <w:top w:val="none" w:sz="0" w:space="0" w:color="auto"/>
                <w:left w:val="none" w:sz="0" w:space="0" w:color="auto"/>
                <w:bottom w:val="none" w:sz="0" w:space="0" w:color="auto"/>
                <w:right w:val="none" w:sz="0" w:space="0" w:color="auto"/>
              </w:divBdr>
            </w:div>
            <w:div w:id="1732345311">
              <w:marLeft w:val="0"/>
              <w:marRight w:val="0"/>
              <w:marTop w:val="0"/>
              <w:marBottom w:val="0"/>
              <w:divBdr>
                <w:top w:val="none" w:sz="0" w:space="0" w:color="auto"/>
                <w:left w:val="none" w:sz="0" w:space="0" w:color="auto"/>
                <w:bottom w:val="none" w:sz="0" w:space="0" w:color="auto"/>
                <w:right w:val="none" w:sz="0" w:space="0" w:color="auto"/>
              </w:divBdr>
            </w:div>
            <w:div w:id="2002811255">
              <w:marLeft w:val="0"/>
              <w:marRight w:val="0"/>
              <w:marTop w:val="0"/>
              <w:marBottom w:val="0"/>
              <w:divBdr>
                <w:top w:val="none" w:sz="0" w:space="0" w:color="auto"/>
                <w:left w:val="none" w:sz="0" w:space="0" w:color="auto"/>
                <w:bottom w:val="none" w:sz="0" w:space="0" w:color="auto"/>
                <w:right w:val="none" w:sz="0" w:space="0" w:color="auto"/>
              </w:divBdr>
            </w:div>
          </w:divsChild>
        </w:div>
        <w:div w:id="1615791528">
          <w:marLeft w:val="0"/>
          <w:marRight w:val="0"/>
          <w:marTop w:val="0"/>
          <w:marBottom w:val="0"/>
          <w:divBdr>
            <w:top w:val="none" w:sz="0" w:space="0" w:color="auto"/>
            <w:left w:val="none" w:sz="0" w:space="0" w:color="auto"/>
            <w:bottom w:val="none" w:sz="0" w:space="0" w:color="auto"/>
            <w:right w:val="none" w:sz="0" w:space="0" w:color="auto"/>
          </w:divBdr>
          <w:divsChild>
            <w:div w:id="151340326">
              <w:marLeft w:val="0"/>
              <w:marRight w:val="0"/>
              <w:marTop w:val="0"/>
              <w:marBottom w:val="0"/>
              <w:divBdr>
                <w:top w:val="none" w:sz="0" w:space="0" w:color="auto"/>
                <w:left w:val="none" w:sz="0" w:space="0" w:color="auto"/>
                <w:bottom w:val="none" w:sz="0" w:space="0" w:color="auto"/>
                <w:right w:val="none" w:sz="0" w:space="0" w:color="auto"/>
              </w:divBdr>
            </w:div>
          </w:divsChild>
        </w:div>
        <w:div w:id="714549772">
          <w:marLeft w:val="0"/>
          <w:marRight w:val="0"/>
          <w:marTop w:val="0"/>
          <w:marBottom w:val="0"/>
          <w:divBdr>
            <w:top w:val="none" w:sz="0" w:space="0" w:color="auto"/>
            <w:left w:val="none" w:sz="0" w:space="0" w:color="auto"/>
            <w:bottom w:val="none" w:sz="0" w:space="0" w:color="auto"/>
            <w:right w:val="none" w:sz="0" w:space="0" w:color="auto"/>
          </w:divBdr>
          <w:divsChild>
            <w:div w:id="245458667">
              <w:marLeft w:val="0"/>
              <w:marRight w:val="0"/>
              <w:marTop w:val="0"/>
              <w:marBottom w:val="0"/>
              <w:divBdr>
                <w:top w:val="none" w:sz="0" w:space="0" w:color="auto"/>
                <w:left w:val="none" w:sz="0" w:space="0" w:color="auto"/>
                <w:bottom w:val="none" w:sz="0" w:space="0" w:color="auto"/>
                <w:right w:val="none" w:sz="0" w:space="0" w:color="auto"/>
              </w:divBdr>
            </w:div>
            <w:div w:id="1964771853">
              <w:marLeft w:val="0"/>
              <w:marRight w:val="0"/>
              <w:marTop w:val="0"/>
              <w:marBottom w:val="0"/>
              <w:divBdr>
                <w:top w:val="none" w:sz="0" w:space="0" w:color="auto"/>
                <w:left w:val="none" w:sz="0" w:space="0" w:color="auto"/>
                <w:bottom w:val="none" w:sz="0" w:space="0" w:color="auto"/>
                <w:right w:val="none" w:sz="0" w:space="0" w:color="auto"/>
              </w:divBdr>
            </w:div>
            <w:div w:id="753235846">
              <w:marLeft w:val="0"/>
              <w:marRight w:val="0"/>
              <w:marTop w:val="0"/>
              <w:marBottom w:val="0"/>
              <w:divBdr>
                <w:top w:val="none" w:sz="0" w:space="0" w:color="auto"/>
                <w:left w:val="none" w:sz="0" w:space="0" w:color="auto"/>
                <w:bottom w:val="none" w:sz="0" w:space="0" w:color="auto"/>
                <w:right w:val="none" w:sz="0" w:space="0" w:color="auto"/>
              </w:divBdr>
            </w:div>
            <w:div w:id="2101950969">
              <w:marLeft w:val="0"/>
              <w:marRight w:val="0"/>
              <w:marTop w:val="0"/>
              <w:marBottom w:val="0"/>
              <w:divBdr>
                <w:top w:val="none" w:sz="0" w:space="0" w:color="auto"/>
                <w:left w:val="none" w:sz="0" w:space="0" w:color="auto"/>
                <w:bottom w:val="none" w:sz="0" w:space="0" w:color="auto"/>
                <w:right w:val="none" w:sz="0" w:space="0" w:color="auto"/>
              </w:divBdr>
            </w:div>
          </w:divsChild>
        </w:div>
        <w:div w:id="1876308177">
          <w:marLeft w:val="0"/>
          <w:marRight w:val="0"/>
          <w:marTop w:val="0"/>
          <w:marBottom w:val="0"/>
          <w:divBdr>
            <w:top w:val="none" w:sz="0" w:space="0" w:color="auto"/>
            <w:left w:val="none" w:sz="0" w:space="0" w:color="auto"/>
            <w:bottom w:val="none" w:sz="0" w:space="0" w:color="auto"/>
            <w:right w:val="none" w:sz="0" w:space="0" w:color="auto"/>
          </w:divBdr>
          <w:divsChild>
            <w:div w:id="748188976">
              <w:marLeft w:val="0"/>
              <w:marRight w:val="0"/>
              <w:marTop w:val="0"/>
              <w:marBottom w:val="0"/>
              <w:divBdr>
                <w:top w:val="none" w:sz="0" w:space="0" w:color="auto"/>
                <w:left w:val="none" w:sz="0" w:space="0" w:color="auto"/>
                <w:bottom w:val="none" w:sz="0" w:space="0" w:color="auto"/>
                <w:right w:val="none" w:sz="0" w:space="0" w:color="auto"/>
              </w:divBdr>
            </w:div>
          </w:divsChild>
        </w:div>
        <w:div w:id="764805765">
          <w:marLeft w:val="0"/>
          <w:marRight w:val="0"/>
          <w:marTop w:val="0"/>
          <w:marBottom w:val="0"/>
          <w:divBdr>
            <w:top w:val="none" w:sz="0" w:space="0" w:color="auto"/>
            <w:left w:val="none" w:sz="0" w:space="0" w:color="auto"/>
            <w:bottom w:val="none" w:sz="0" w:space="0" w:color="auto"/>
            <w:right w:val="none" w:sz="0" w:space="0" w:color="auto"/>
          </w:divBdr>
          <w:divsChild>
            <w:div w:id="1225683807">
              <w:marLeft w:val="0"/>
              <w:marRight w:val="0"/>
              <w:marTop w:val="0"/>
              <w:marBottom w:val="0"/>
              <w:divBdr>
                <w:top w:val="none" w:sz="0" w:space="0" w:color="auto"/>
                <w:left w:val="none" w:sz="0" w:space="0" w:color="auto"/>
                <w:bottom w:val="none" w:sz="0" w:space="0" w:color="auto"/>
                <w:right w:val="none" w:sz="0" w:space="0" w:color="auto"/>
              </w:divBdr>
            </w:div>
            <w:div w:id="717978275">
              <w:marLeft w:val="0"/>
              <w:marRight w:val="0"/>
              <w:marTop w:val="0"/>
              <w:marBottom w:val="0"/>
              <w:divBdr>
                <w:top w:val="none" w:sz="0" w:space="0" w:color="auto"/>
                <w:left w:val="none" w:sz="0" w:space="0" w:color="auto"/>
                <w:bottom w:val="none" w:sz="0" w:space="0" w:color="auto"/>
                <w:right w:val="none" w:sz="0" w:space="0" w:color="auto"/>
              </w:divBdr>
            </w:div>
            <w:div w:id="2015955345">
              <w:marLeft w:val="0"/>
              <w:marRight w:val="0"/>
              <w:marTop w:val="0"/>
              <w:marBottom w:val="0"/>
              <w:divBdr>
                <w:top w:val="none" w:sz="0" w:space="0" w:color="auto"/>
                <w:left w:val="none" w:sz="0" w:space="0" w:color="auto"/>
                <w:bottom w:val="none" w:sz="0" w:space="0" w:color="auto"/>
                <w:right w:val="none" w:sz="0" w:space="0" w:color="auto"/>
              </w:divBdr>
            </w:div>
            <w:div w:id="425079853">
              <w:marLeft w:val="0"/>
              <w:marRight w:val="0"/>
              <w:marTop w:val="0"/>
              <w:marBottom w:val="0"/>
              <w:divBdr>
                <w:top w:val="none" w:sz="0" w:space="0" w:color="auto"/>
                <w:left w:val="none" w:sz="0" w:space="0" w:color="auto"/>
                <w:bottom w:val="none" w:sz="0" w:space="0" w:color="auto"/>
                <w:right w:val="none" w:sz="0" w:space="0" w:color="auto"/>
              </w:divBdr>
            </w:div>
          </w:divsChild>
        </w:div>
        <w:div w:id="702025819">
          <w:marLeft w:val="0"/>
          <w:marRight w:val="0"/>
          <w:marTop w:val="0"/>
          <w:marBottom w:val="0"/>
          <w:divBdr>
            <w:top w:val="none" w:sz="0" w:space="0" w:color="auto"/>
            <w:left w:val="none" w:sz="0" w:space="0" w:color="auto"/>
            <w:bottom w:val="none" w:sz="0" w:space="0" w:color="auto"/>
            <w:right w:val="none" w:sz="0" w:space="0" w:color="auto"/>
          </w:divBdr>
          <w:divsChild>
            <w:div w:id="675377818">
              <w:marLeft w:val="0"/>
              <w:marRight w:val="0"/>
              <w:marTop w:val="0"/>
              <w:marBottom w:val="0"/>
              <w:divBdr>
                <w:top w:val="none" w:sz="0" w:space="0" w:color="auto"/>
                <w:left w:val="none" w:sz="0" w:space="0" w:color="auto"/>
                <w:bottom w:val="none" w:sz="0" w:space="0" w:color="auto"/>
                <w:right w:val="none" w:sz="0" w:space="0" w:color="auto"/>
              </w:divBdr>
            </w:div>
          </w:divsChild>
        </w:div>
        <w:div w:id="1624116518">
          <w:marLeft w:val="0"/>
          <w:marRight w:val="0"/>
          <w:marTop w:val="0"/>
          <w:marBottom w:val="0"/>
          <w:divBdr>
            <w:top w:val="none" w:sz="0" w:space="0" w:color="auto"/>
            <w:left w:val="none" w:sz="0" w:space="0" w:color="auto"/>
            <w:bottom w:val="none" w:sz="0" w:space="0" w:color="auto"/>
            <w:right w:val="none" w:sz="0" w:space="0" w:color="auto"/>
          </w:divBdr>
          <w:divsChild>
            <w:div w:id="254705382">
              <w:marLeft w:val="0"/>
              <w:marRight w:val="0"/>
              <w:marTop w:val="0"/>
              <w:marBottom w:val="0"/>
              <w:divBdr>
                <w:top w:val="none" w:sz="0" w:space="0" w:color="auto"/>
                <w:left w:val="none" w:sz="0" w:space="0" w:color="auto"/>
                <w:bottom w:val="none" w:sz="0" w:space="0" w:color="auto"/>
                <w:right w:val="none" w:sz="0" w:space="0" w:color="auto"/>
              </w:divBdr>
            </w:div>
            <w:div w:id="1981420284">
              <w:marLeft w:val="0"/>
              <w:marRight w:val="0"/>
              <w:marTop w:val="0"/>
              <w:marBottom w:val="0"/>
              <w:divBdr>
                <w:top w:val="none" w:sz="0" w:space="0" w:color="auto"/>
                <w:left w:val="none" w:sz="0" w:space="0" w:color="auto"/>
                <w:bottom w:val="none" w:sz="0" w:space="0" w:color="auto"/>
                <w:right w:val="none" w:sz="0" w:space="0" w:color="auto"/>
              </w:divBdr>
            </w:div>
            <w:div w:id="1520393214">
              <w:marLeft w:val="0"/>
              <w:marRight w:val="0"/>
              <w:marTop w:val="0"/>
              <w:marBottom w:val="0"/>
              <w:divBdr>
                <w:top w:val="none" w:sz="0" w:space="0" w:color="auto"/>
                <w:left w:val="none" w:sz="0" w:space="0" w:color="auto"/>
                <w:bottom w:val="none" w:sz="0" w:space="0" w:color="auto"/>
                <w:right w:val="none" w:sz="0" w:space="0" w:color="auto"/>
              </w:divBdr>
            </w:div>
            <w:div w:id="1339850036">
              <w:marLeft w:val="0"/>
              <w:marRight w:val="0"/>
              <w:marTop w:val="0"/>
              <w:marBottom w:val="0"/>
              <w:divBdr>
                <w:top w:val="none" w:sz="0" w:space="0" w:color="auto"/>
                <w:left w:val="none" w:sz="0" w:space="0" w:color="auto"/>
                <w:bottom w:val="none" w:sz="0" w:space="0" w:color="auto"/>
                <w:right w:val="none" w:sz="0" w:space="0" w:color="auto"/>
              </w:divBdr>
            </w:div>
          </w:divsChild>
        </w:div>
        <w:div w:id="948120241">
          <w:marLeft w:val="0"/>
          <w:marRight w:val="0"/>
          <w:marTop w:val="0"/>
          <w:marBottom w:val="0"/>
          <w:divBdr>
            <w:top w:val="none" w:sz="0" w:space="0" w:color="auto"/>
            <w:left w:val="none" w:sz="0" w:space="0" w:color="auto"/>
            <w:bottom w:val="none" w:sz="0" w:space="0" w:color="auto"/>
            <w:right w:val="none" w:sz="0" w:space="0" w:color="auto"/>
          </w:divBdr>
          <w:divsChild>
            <w:div w:id="2136410034">
              <w:marLeft w:val="0"/>
              <w:marRight w:val="0"/>
              <w:marTop w:val="0"/>
              <w:marBottom w:val="0"/>
              <w:divBdr>
                <w:top w:val="none" w:sz="0" w:space="0" w:color="auto"/>
                <w:left w:val="none" w:sz="0" w:space="0" w:color="auto"/>
                <w:bottom w:val="none" w:sz="0" w:space="0" w:color="auto"/>
                <w:right w:val="none" w:sz="0" w:space="0" w:color="auto"/>
              </w:divBdr>
            </w:div>
          </w:divsChild>
        </w:div>
        <w:div w:id="2035568586">
          <w:marLeft w:val="0"/>
          <w:marRight w:val="0"/>
          <w:marTop w:val="0"/>
          <w:marBottom w:val="0"/>
          <w:divBdr>
            <w:top w:val="none" w:sz="0" w:space="0" w:color="auto"/>
            <w:left w:val="none" w:sz="0" w:space="0" w:color="auto"/>
            <w:bottom w:val="none" w:sz="0" w:space="0" w:color="auto"/>
            <w:right w:val="none" w:sz="0" w:space="0" w:color="auto"/>
          </w:divBdr>
          <w:divsChild>
            <w:div w:id="1568571306">
              <w:marLeft w:val="0"/>
              <w:marRight w:val="0"/>
              <w:marTop w:val="0"/>
              <w:marBottom w:val="0"/>
              <w:divBdr>
                <w:top w:val="none" w:sz="0" w:space="0" w:color="auto"/>
                <w:left w:val="none" w:sz="0" w:space="0" w:color="auto"/>
                <w:bottom w:val="none" w:sz="0" w:space="0" w:color="auto"/>
                <w:right w:val="none" w:sz="0" w:space="0" w:color="auto"/>
              </w:divBdr>
            </w:div>
            <w:div w:id="938568202">
              <w:marLeft w:val="0"/>
              <w:marRight w:val="0"/>
              <w:marTop w:val="0"/>
              <w:marBottom w:val="0"/>
              <w:divBdr>
                <w:top w:val="none" w:sz="0" w:space="0" w:color="auto"/>
                <w:left w:val="none" w:sz="0" w:space="0" w:color="auto"/>
                <w:bottom w:val="none" w:sz="0" w:space="0" w:color="auto"/>
                <w:right w:val="none" w:sz="0" w:space="0" w:color="auto"/>
              </w:divBdr>
            </w:div>
            <w:div w:id="629288307">
              <w:marLeft w:val="0"/>
              <w:marRight w:val="0"/>
              <w:marTop w:val="0"/>
              <w:marBottom w:val="0"/>
              <w:divBdr>
                <w:top w:val="none" w:sz="0" w:space="0" w:color="auto"/>
                <w:left w:val="none" w:sz="0" w:space="0" w:color="auto"/>
                <w:bottom w:val="none" w:sz="0" w:space="0" w:color="auto"/>
                <w:right w:val="none" w:sz="0" w:space="0" w:color="auto"/>
              </w:divBdr>
            </w:div>
            <w:div w:id="639650964">
              <w:marLeft w:val="0"/>
              <w:marRight w:val="0"/>
              <w:marTop w:val="0"/>
              <w:marBottom w:val="0"/>
              <w:divBdr>
                <w:top w:val="none" w:sz="0" w:space="0" w:color="auto"/>
                <w:left w:val="none" w:sz="0" w:space="0" w:color="auto"/>
                <w:bottom w:val="none" w:sz="0" w:space="0" w:color="auto"/>
                <w:right w:val="none" w:sz="0" w:space="0" w:color="auto"/>
              </w:divBdr>
            </w:div>
          </w:divsChild>
        </w:div>
        <w:div w:id="143399435">
          <w:marLeft w:val="0"/>
          <w:marRight w:val="0"/>
          <w:marTop w:val="0"/>
          <w:marBottom w:val="0"/>
          <w:divBdr>
            <w:top w:val="none" w:sz="0" w:space="0" w:color="auto"/>
            <w:left w:val="none" w:sz="0" w:space="0" w:color="auto"/>
            <w:bottom w:val="none" w:sz="0" w:space="0" w:color="auto"/>
            <w:right w:val="none" w:sz="0" w:space="0" w:color="auto"/>
          </w:divBdr>
          <w:divsChild>
            <w:div w:id="282155968">
              <w:marLeft w:val="0"/>
              <w:marRight w:val="0"/>
              <w:marTop w:val="0"/>
              <w:marBottom w:val="0"/>
              <w:divBdr>
                <w:top w:val="none" w:sz="0" w:space="0" w:color="auto"/>
                <w:left w:val="none" w:sz="0" w:space="0" w:color="auto"/>
                <w:bottom w:val="none" w:sz="0" w:space="0" w:color="auto"/>
                <w:right w:val="none" w:sz="0" w:space="0" w:color="auto"/>
              </w:divBdr>
            </w:div>
          </w:divsChild>
        </w:div>
        <w:div w:id="1297100915">
          <w:marLeft w:val="0"/>
          <w:marRight w:val="0"/>
          <w:marTop w:val="0"/>
          <w:marBottom w:val="0"/>
          <w:divBdr>
            <w:top w:val="none" w:sz="0" w:space="0" w:color="auto"/>
            <w:left w:val="none" w:sz="0" w:space="0" w:color="auto"/>
            <w:bottom w:val="none" w:sz="0" w:space="0" w:color="auto"/>
            <w:right w:val="none" w:sz="0" w:space="0" w:color="auto"/>
          </w:divBdr>
          <w:divsChild>
            <w:div w:id="802886476">
              <w:marLeft w:val="0"/>
              <w:marRight w:val="0"/>
              <w:marTop w:val="0"/>
              <w:marBottom w:val="0"/>
              <w:divBdr>
                <w:top w:val="none" w:sz="0" w:space="0" w:color="auto"/>
                <w:left w:val="none" w:sz="0" w:space="0" w:color="auto"/>
                <w:bottom w:val="none" w:sz="0" w:space="0" w:color="auto"/>
                <w:right w:val="none" w:sz="0" w:space="0" w:color="auto"/>
              </w:divBdr>
            </w:div>
          </w:divsChild>
        </w:div>
        <w:div w:id="1232619903">
          <w:marLeft w:val="0"/>
          <w:marRight w:val="0"/>
          <w:marTop w:val="0"/>
          <w:marBottom w:val="0"/>
          <w:divBdr>
            <w:top w:val="none" w:sz="0" w:space="0" w:color="auto"/>
            <w:left w:val="none" w:sz="0" w:space="0" w:color="auto"/>
            <w:bottom w:val="none" w:sz="0" w:space="0" w:color="auto"/>
            <w:right w:val="none" w:sz="0" w:space="0" w:color="auto"/>
          </w:divBdr>
          <w:divsChild>
            <w:div w:id="919144701">
              <w:marLeft w:val="0"/>
              <w:marRight w:val="0"/>
              <w:marTop w:val="0"/>
              <w:marBottom w:val="0"/>
              <w:divBdr>
                <w:top w:val="none" w:sz="0" w:space="0" w:color="auto"/>
                <w:left w:val="none" w:sz="0" w:space="0" w:color="auto"/>
                <w:bottom w:val="none" w:sz="0" w:space="0" w:color="auto"/>
                <w:right w:val="none" w:sz="0" w:space="0" w:color="auto"/>
              </w:divBdr>
            </w:div>
          </w:divsChild>
        </w:div>
        <w:div w:id="1542933260">
          <w:marLeft w:val="0"/>
          <w:marRight w:val="0"/>
          <w:marTop w:val="0"/>
          <w:marBottom w:val="0"/>
          <w:divBdr>
            <w:top w:val="none" w:sz="0" w:space="0" w:color="auto"/>
            <w:left w:val="none" w:sz="0" w:space="0" w:color="auto"/>
            <w:bottom w:val="none" w:sz="0" w:space="0" w:color="auto"/>
            <w:right w:val="none" w:sz="0" w:space="0" w:color="auto"/>
          </w:divBdr>
          <w:divsChild>
            <w:div w:id="476920505">
              <w:marLeft w:val="0"/>
              <w:marRight w:val="0"/>
              <w:marTop w:val="0"/>
              <w:marBottom w:val="0"/>
              <w:divBdr>
                <w:top w:val="none" w:sz="0" w:space="0" w:color="auto"/>
                <w:left w:val="none" w:sz="0" w:space="0" w:color="auto"/>
                <w:bottom w:val="none" w:sz="0" w:space="0" w:color="auto"/>
                <w:right w:val="none" w:sz="0" w:space="0" w:color="auto"/>
              </w:divBdr>
            </w:div>
          </w:divsChild>
        </w:div>
        <w:div w:id="1739086624">
          <w:marLeft w:val="0"/>
          <w:marRight w:val="0"/>
          <w:marTop w:val="0"/>
          <w:marBottom w:val="0"/>
          <w:divBdr>
            <w:top w:val="none" w:sz="0" w:space="0" w:color="auto"/>
            <w:left w:val="none" w:sz="0" w:space="0" w:color="auto"/>
            <w:bottom w:val="none" w:sz="0" w:space="0" w:color="auto"/>
            <w:right w:val="none" w:sz="0" w:space="0" w:color="auto"/>
          </w:divBdr>
          <w:divsChild>
            <w:div w:id="994340908">
              <w:marLeft w:val="0"/>
              <w:marRight w:val="0"/>
              <w:marTop w:val="0"/>
              <w:marBottom w:val="0"/>
              <w:divBdr>
                <w:top w:val="none" w:sz="0" w:space="0" w:color="auto"/>
                <w:left w:val="none" w:sz="0" w:space="0" w:color="auto"/>
                <w:bottom w:val="none" w:sz="0" w:space="0" w:color="auto"/>
                <w:right w:val="none" w:sz="0" w:space="0" w:color="auto"/>
              </w:divBdr>
            </w:div>
          </w:divsChild>
        </w:div>
        <w:div w:id="538392747">
          <w:marLeft w:val="0"/>
          <w:marRight w:val="0"/>
          <w:marTop w:val="0"/>
          <w:marBottom w:val="0"/>
          <w:divBdr>
            <w:top w:val="none" w:sz="0" w:space="0" w:color="auto"/>
            <w:left w:val="none" w:sz="0" w:space="0" w:color="auto"/>
            <w:bottom w:val="none" w:sz="0" w:space="0" w:color="auto"/>
            <w:right w:val="none" w:sz="0" w:space="0" w:color="auto"/>
          </w:divBdr>
          <w:divsChild>
            <w:div w:id="283119134">
              <w:marLeft w:val="0"/>
              <w:marRight w:val="0"/>
              <w:marTop w:val="0"/>
              <w:marBottom w:val="0"/>
              <w:divBdr>
                <w:top w:val="none" w:sz="0" w:space="0" w:color="auto"/>
                <w:left w:val="none" w:sz="0" w:space="0" w:color="auto"/>
                <w:bottom w:val="none" w:sz="0" w:space="0" w:color="auto"/>
                <w:right w:val="none" w:sz="0" w:space="0" w:color="auto"/>
              </w:divBdr>
            </w:div>
          </w:divsChild>
        </w:div>
        <w:div w:id="1229733394">
          <w:marLeft w:val="0"/>
          <w:marRight w:val="0"/>
          <w:marTop w:val="0"/>
          <w:marBottom w:val="0"/>
          <w:divBdr>
            <w:top w:val="none" w:sz="0" w:space="0" w:color="auto"/>
            <w:left w:val="none" w:sz="0" w:space="0" w:color="auto"/>
            <w:bottom w:val="none" w:sz="0" w:space="0" w:color="auto"/>
            <w:right w:val="none" w:sz="0" w:space="0" w:color="auto"/>
          </w:divBdr>
          <w:divsChild>
            <w:div w:id="496772424">
              <w:marLeft w:val="0"/>
              <w:marRight w:val="0"/>
              <w:marTop w:val="0"/>
              <w:marBottom w:val="0"/>
              <w:divBdr>
                <w:top w:val="none" w:sz="0" w:space="0" w:color="auto"/>
                <w:left w:val="none" w:sz="0" w:space="0" w:color="auto"/>
                <w:bottom w:val="none" w:sz="0" w:space="0" w:color="auto"/>
                <w:right w:val="none" w:sz="0" w:space="0" w:color="auto"/>
              </w:divBdr>
            </w:div>
          </w:divsChild>
        </w:div>
        <w:div w:id="1720082086">
          <w:marLeft w:val="0"/>
          <w:marRight w:val="0"/>
          <w:marTop w:val="0"/>
          <w:marBottom w:val="0"/>
          <w:divBdr>
            <w:top w:val="none" w:sz="0" w:space="0" w:color="auto"/>
            <w:left w:val="none" w:sz="0" w:space="0" w:color="auto"/>
            <w:bottom w:val="none" w:sz="0" w:space="0" w:color="auto"/>
            <w:right w:val="none" w:sz="0" w:space="0" w:color="auto"/>
          </w:divBdr>
          <w:divsChild>
            <w:div w:id="1096364025">
              <w:marLeft w:val="0"/>
              <w:marRight w:val="0"/>
              <w:marTop w:val="0"/>
              <w:marBottom w:val="0"/>
              <w:divBdr>
                <w:top w:val="none" w:sz="0" w:space="0" w:color="auto"/>
                <w:left w:val="none" w:sz="0" w:space="0" w:color="auto"/>
                <w:bottom w:val="none" w:sz="0" w:space="0" w:color="auto"/>
                <w:right w:val="none" w:sz="0" w:space="0" w:color="auto"/>
              </w:divBdr>
            </w:div>
          </w:divsChild>
        </w:div>
        <w:div w:id="2053723194">
          <w:marLeft w:val="0"/>
          <w:marRight w:val="0"/>
          <w:marTop w:val="0"/>
          <w:marBottom w:val="0"/>
          <w:divBdr>
            <w:top w:val="none" w:sz="0" w:space="0" w:color="auto"/>
            <w:left w:val="none" w:sz="0" w:space="0" w:color="auto"/>
            <w:bottom w:val="none" w:sz="0" w:space="0" w:color="auto"/>
            <w:right w:val="none" w:sz="0" w:space="0" w:color="auto"/>
          </w:divBdr>
          <w:divsChild>
            <w:div w:id="796487004">
              <w:marLeft w:val="0"/>
              <w:marRight w:val="0"/>
              <w:marTop w:val="0"/>
              <w:marBottom w:val="0"/>
              <w:divBdr>
                <w:top w:val="none" w:sz="0" w:space="0" w:color="auto"/>
                <w:left w:val="none" w:sz="0" w:space="0" w:color="auto"/>
                <w:bottom w:val="none" w:sz="0" w:space="0" w:color="auto"/>
                <w:right w:val="none" w:sz="0" w:space="0" w:color="auto"/>
              </w:divBdr>
            </w:div>
          </w:divsChild>
        </w:div>
        <w:div w:id="1541361935">
          <w:marLeft w:val="0"/>
          <w:marRight w:val="0"/>
          <w:marTop w:val="0"/>
          <w:marBottom w:val="0"/>
          <w:divBdr>
            <w:top w:val="none" w:sz="0" w:space="0" w:color="auto"/>
            <w:left w:val="none" w:sz="0" w:space="0" w:color="auto"/>
            <w:bottom w:val="none" w:sz="0" w:space="0" w:color="auto"/>
            <w:right w:val="none" w:sz="0" w:space="0" w:color="auto"/>
          </w:divBdr>
          <w:divsChild>
            <w:div w:id="1333100525">
              <w:marLeft w:val="0"/>
              <w:marRight w:val="0"/>
              <w:marTop w:val="0"/>
              <w:marBottom w:val="0"/>
              <w:divBdr>
                <w:top w:val="none" w:sz="0" w:space="0" w:color="auto"/>
                <w:left w:val="none" w:sz="0" w:space="0" w:color="auto"/>
                <w:bottom w:val="none" w:sz="0" w:space="0" w:color="auto"/>
                <w:right w:val="none" w:sz="0" w:space="0" w:color="auto"/>
              </w:divBdr>
            </w:div>
          </w:divsChild>
        </w:div>
        <w:div w:id="1141926537">
          <w:marLeft w:val="0"/>
          <w:marRight w:val="0"/>
          <w:marTop w:val="0"/>
          <w:marBottom w:val="0"/>
          <w:divBdr>
            <w:top w:val="none" w:sz="0" w:space="0" w:color="auto"/>
            <w:left w:val="none" w:sz="0" w:space="0" w:color="auto"/>
            <w:bottom w:val="none" w:sz="0" w:space="0" w:color="auto"/>
            <w:right w:val="none" w:sz="0" w:space="0" w:color="auto"/>
          </w:divBdr>
          <w:divsChild>
            <w:div w:id="1511482470">
              <w:marLeft w:val="0"/>
              <w:marRight w:val="0"/>
              <w:marTop w:val="0"/>
              <w:marBottom w:val="0"/>
              <w:divBdr>
                <w:top w:val="none" w:sz="0" w:space="0" w:color="auto"/>
                <w:left w:val="none" w:sz="0" w:space="0" w:color="auto"/>
                <w:bottom w:val="none" w:sz="0" w:space="0" w:color="auto"/>
                <w:right w:val="none" w:sz="0" w:space="0" w:color="auto"/>
              </w:divBdr>
            </w:div>
          </w:divsChild>
        </w:div>
        <w:div w:id="1602911132">
          <w:marLeft w:val="0"/>
          <w:marRight w:val="0"/>
          <w:marTop w:val="0"/>
          <w:marBottom w:val="0"/>
          <w:divBdr>
            <w:top w:val="none" w:sz="0" w:space="0" w:color="auto"/>
            <w:left w:val="none" w:sz="0" w:space="0" w:color="auto"/>
            <w:bottom w:val="none" w:sz="0" w:space="0" w:color="auto"/>
            <w:right w:val="none" w:sz="0" w:space="0" w:color="auto"/>
          </w:divBdr>
          <w:divsChild>
            <w:div w:id="650865600">
              <w:marLeft w:val="0"/>
              <w:marRight w:val="0"/>
              <w:marTop w:val="0"/>
              <w:marBottom w:val="0"/>
              <w:divBdr>
                <w:top w:val="none" w:sz="0" w:space="0" w:color="auto"/>
                <w:left w:val="none" w:sz="0" w:space="0" w:color="auto"/>
                <w:bottom w:val="none" w:sz="0" w:space="0" w:color="auto"/>
                <w:right w:val="none" w:sz="0" w:space="0" w:color="auto"/>
              </w:divBdr>
            </w:div>
          </w:divsChild>
        </w:div>
        <w:div w:id="622345810">
          <w:marLeft w:val="0"/>
          <w:marRight w:val="0"/>
          <w:marTop w:val="0"/>
          <w:marBottom w:val="0"/>
          <w:divBdr>
            <w:top w:val="none" w:sz="0" w:space="0" w:color="auto"/>
            <w:left w:val="none" w:sz="0" w:space="0" w:color="auto"/>
            <w:bottom w:val="none" w:sz="0" w:space="0" w:color="auto"/>
            <w:right w:val="none" w:sz="0" w:space="0" w:color="auto"/>
          </w:divBdr>
          <w:divsChild>
            <w:div w:id="969480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447476">
      <w:bodyDiv w:val="1"/>
      <w:marLeft w:val="0"/>
      <w:marRight w:val="0"/>
      <w:marTop w:val="0"/>
      <w:marBottom w:val="0"/>
      <w:divBdr>
        <w:top w:val="none" w:sz="0" w:space="0" w:color="auto"/>
        <w:left w:val="none" w:sz="0" w:space="0" w:color="auto"/>
        <w:bottom w:val="none" w:sz="0" w:space="0" w:color="auto"/>
        <w:right w:val="none" w:sz="0" w:space="0" w:color="auto"/>
      </w:divBdr>
    </w:div>
    <w:div w:id="1906990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image" Target="media/image5.emf"/><Relationship Id="rId26" Type="http://schemas.openxmlformats.org/officeDocument/2006/relationships/image" Target="media/image9.emf"/><Relationship Id="rId3" Type="http://schemas.openxmlformats.org/officeDocument/2006/relationships/customXml" Target="../customXml/item3.xml"/><Relationship Id="rId21" Type="http://schemas.openxmlformats.org/officeDocument/2006/relationships/package" Target="embeddings/Microsoft_Word_Document3.docx"/><Relationship Id="rId7" Type="http://schemas.openxmlformats.org/officeDocument/2006/relationships/settings" Target="settings.xml"/><Relationship Id="rId12" Type="http://schemas.openxmlformats.org/officeDocument/2006/relationships/oleObject" Target="file:///\\cymru.nhs.uk\abm_ulhb\group\Executive%20MD%20Team\Appraisal%20&amp;%20Revalidation%20Information\Reports\Workforce,%20OD%20&amp;%20Digital\2024-02-15%20%20WD%20Appraisal%20%20Revalidation.docx" TargetMode="External"/><Relationship Id="rId17" Type="http://schemas.openxmlformats.org/officeDocument/2006/relationships/package" Target="embeddings/Microsoft_Word_Document1.docx"/><Relationship Id="rId25" Type="http://schemas.openxmlformats.org/officeDocument/2006/relationships/package" Target="embeddings/Microsoft_Word_Document5.docx"/><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image" Target="media/image6.e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image" Target="media/image8.emf"/><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package" Target="embeddings/Microsoft_Word_Document4.docx"/><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package" Target="embeddings/Microsoft_Word_Document2.docx"/><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Word_Document.docx"/><Relationship Id="rId22" Type="http://schemas.openxmlformats.org/officeDocument/2006/relationships/image" Target="media/image7.emf"/><Relationship Id="rId27" Type="http://schemas.openxmlformats.org/officeDocument/2006/relationships/package" Target="embeddings/Microsoft_Word_Document6.docx"/><Relationship Id="rId30"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80E5097573E4558B09A23B928003F58"/>
        <w:category>
          <w:name w:val="General"/>
          <w:gallery w:val="placeholder"/>
        </w:category>
        <w:types>
          <w:type w:val="bbPlcHdr"/>
        </w:types>
        <w:behaviors>
          <w:behavior w:val="content"/>
        </w:behaviors>
        <w:guid w:val="{617B809D-3D17-4BE5-8D92-F8A6C3280D16}"/>
      </w:docPartPr>
      <w:docPartBody>
        <w:p w:rsidR="00B35813" w:rsidRDefault="00902695" w:rsidP="00902695">
          <w:pPr>
            <w:pStyle w:val="B80E5097573E4558B09A23B928003F58"/>
          </w:pPr>
          <w:r w:rsidRPr="00C871CE">
            <w:rPr>
              <w:rStyle w:val="PlaceholderText"/>
            </w:rPr>
            <w:t>Choose an item.</w:t>
          </w:r>
        </w:p>
      </w:docPartBody>
    </w:docPart>
    <w:docPart>
      <w:docPartPr>
        <w:name w:val="79BF0B3776734EB0A621C63A4F9F542C"/>
        <w:category>
          <w:name w:val="General"/>
          <w:gallery w:val="placeholder"/>
        </w:category>
        <w:types>
          <w:type w:val="bbPlcHdr"/>
        </w:types>
        <w:behaviors>
          <w:behavior w:val="content"/>
        </w:behaviors>
        <w:guid w:val="{8DD90DA2-BE86-4717-81C8-ED2BF3931399}"/>
      </w:docPartPr>
      <w:docPartBody>
        <w:p w:rsidR="00467E34" w:rsidRDefault="00902695" w:rsidP="00902695">
          <w:pPr>
            <w:pStyle w:val="79BF0B3776734EB0A621C63A4F9F542C1"/>
          </w:pPr>
          <w:r w:rsidRPr="0073384F">
            <w:rPr>
              <w:rStyle w:val="PlaceholderText"/>
              <w:sz w:val="24"/>
            </w:rPr>
            <w:t>Choose an item.</w:t>
          </w:r>
        </w:p>
      </w:docPartBody>
    </w:docPart>
    <w:docPart>
      <w:docPartPr>
        <w:name w:val="67EE4196A873483EB795C3AF5AF0BF0B"/>
        <w:category>
          <w:name w:val="General"/>
          <w:gallery w:val="placeholder"/>
        </w:category>
        <w:types>
          <w:type w:val="bbPlcHdr"/>
        </w:types>
        <w:behaviors>
          <w:behavior w:val="content"/>
        </w:behaviors>
        <w:guid w:val="{819DC578-2838-4E94-A7DB-E10FD5ECCE8F}"/>
      </w:docPartPr>
      <w:docPartBody>
        <w:p w:rsidR="00467E34" w:rsidRDefault="00902695" w:rsidP="00902695">
          <w:pPr>
            <w:pStyle w:val="67EE4196A873483EB795C3AF5AF0BF0B1"/>
          </w:pPr>
          <w:r w:rsidRPr="00B12297">
            <w:rPr>
              <w:rStyle w:val="PlaceholderText"/>
            </w:rPr>
            <w:t>Choose an item.</w:t>
          </w:r>
        </w:p>
      </w:docPartBody>
    </w:docPart>
    <w:docPart>
      <w:docPartPr>
        <w:name w:val="8FB3925EA8194875AE129567DF2021D2"/>
        <w:category>
          <w:name w:val="General"/>
          <w:gallery w:val="placeholder"/>
        </w:category>
        <w:types>
          <w:type w:val="bbPlcHdr"/>
        </w:types>
        <w:behaviors>
          <w:behavior w:val="content"/>
        </w:behaviors>
        <w:guid w:val="{841321FF-D019-4F1F-AFE2-AB791BB002E5}"/>
      </w:docPartPr>
      <w:docPartBody>
        <w:p w:rsidR="00054918" w:rsidRDefault="00054918" w:rsidP="00054918">
          <w:pPr>
            <w:pStyle w:val="8FB3925EA8194875AE129567DF2021D2"/>
          </w:pPr>
          <w:r w:rsidRPr="00C871CE">
            <w:rPr>
              <w:rStyle w:val="PlaceholderText"/>
            </w:rPr>
            <w:t>Choose an item.</w:t>
          </w:r>
        </w:p>
      </w:docPartBody>
    </w:docPart>
    <w:docPart>
      <w:docPartPr>
        <w:name w:val="539953F7174243A9A66996D9849B6C82"/>
        <w:category>
          <w:name w:val="General"/>
          <w:gallery w:val="placeholder"/>
        </w:category>
        <w:types>
          <w:type w:val="bbPlcHdr"/>
        </w:types>
        <w:behaviors>
          <w:behavior w:val="content"/>
        </w:behaviors>
        <w:guid w:val="{84762BE7-5031-4950-8067-AE824A148465}"/>
      </w:docPartPr>
      <w:docPartBody>
        <w:p w:rsidR="00054918" w:rsidRDefault="00054918" w:rsidP="00054918">
          <w:pPr>
            <w:pStyle w:val="539953F7174243A9A66996D9849B6C82"/>
          </w:pPr>
          <w:r w:rsidRPr="00C871CE">
            <w:rPr>
              <w:rStyle w:val="PlaceholderText"/>
            </w:rPr>
            <w:t>Choose an item.</w:t>
          </w:r>
        </w:p>
      </w:docPartBody>
    </w:docPart>
    <w:docPart>
      <w:docPartPr>
        <w:name w:val="27D029F2F674470099DEFC56E023AA57"/>
        <w:category>
          <w:name w:val="General"/>
          <w:gallery w:val="placeholder"/>
        </w:category>
        <w:types>
          <w:type w:val="bbPlcHdr"/>
        </w:types>
        <w:behaviors>
          <w:behavior w:val="content"/>
        </w:behaviors>
        <w:guid w:val="{C6FD5669-8458-4D25-A173-2BC662112047}"/>
      </w:docPartPr>
      <w:docPartBody>
        <w:p w:rsidR="00054918" w:rsidRDefault="00054918" w:rsidP="00054918">
          <w:pPr>
            <w:pStyle w:val="27D029F2F674470099DEFC56E023AA57"/>
          </w:pPr>
          <w:r w:rsidRPr="00C871CE">
            <w:rPr>
              <w:rStyle w:val="PlaceholderText"/>
            </w:rPr>
            <w:t>Choose an item.</w:t>
          </w:r>
        </w:p>
      </w:docPartBody>
    </w:docPart>
    <w:docPart>
      <w:docPartPr>
        <w:name w:val="3D52DCD339C54BAAACE71DC1C59F1666"/>
        <w:category>
          <w:name w:val="General"/>
          <w:gallery w:val="placeholder"/>
        </w:category>
        <w:types>
          <w:type w:val="bbPlcHdr"/>
        </w:types>
        <w:behaviors>
          <w:behavior w:val="content"/>
        </w:behaviors>
        <w:guid w:val="{A2E61F9A-B811-4443-9660-EABE3AAA666E}"/>
      </w:docPartPr>
      <w:docPartBody>
        <w:p w:rsidR="00054918" w:rsidRDefault="00054918" w:rsidP="00054918">
          <w:pPr>
            <w:pStyle w:val="3D52DCD339C54BAAACE71DC1C59F1666"/>
          </w:pPr>
          <w:r w:rsidRPr="00C871CE">
            <w:rPr>
              <w:rStyle w:val="PlaceholderText"/>
            </w:rPr>
            <w:t>Choose an item.</w:t>
          </w:r>
        </w:p>
      </w:docPartBody>
    </w:docPart>
    <w:docPart>
      <w:docPartPr>
        <w:name w:val="391D482B20314D2690D0A70D12ECF9DC"/>
        <w:category>
          <w:name w:val="General"/>
          <w:gallery w:val="placeholder"/>
        </w:category>
        <w:types>
          <w:type w:val="bbPlcHdr"/>
        </w:types>
        <w:behaviors>
          <w:behavior w:val="content"/>
        </w:behaviors>
        <w:guid w:val="{DA6B5F28-11C4-4F0D-8271-8CA53FF0B39B}"/>
      </w:docPartPr>
      <w:docPartBody>
        <w:p w:rsidR="00054918" w:rsidRDefault="00054918" w:rsidP="00054918">
          <w:pPr>
            <w:pStyle w:val="391D482B20314D2690D0A70D12ECF9DC"/>
          </w:pPr>
          <w:r w:rsidRPr="00C871CE">
            <w:rPr>
              <w:rStyle w:val="PlaceholderText"/>
            </w:rPr>
            <w:t>Choose an item.</w:t>
          </w:r>
        </w:p>
      </w:docPartBody>
    </w:docPart>
    <w:docPart>
      <w:docPartPr>
        <w:name w:val="B8086698B3B64EEAB29D5F8CD75BB3A4"/>
        <w:category>
          <w:name w:val="General"/>
          <w:gallery w:val="placeholder"/>
        </w:category>
        <w:types>
          <w:type w:val="bbPlcHdr"/>
        </w:types>
        <w:behaviors>
          <w:behavior w:val="content"/>
        </w:behaviors>
        <w:guid w:val="{DF89C86A-5F56-4C12-9643-8DE840C43193}"/>
      </w:docPartPr>
      <w:docPartBody>
        <w:p w:rsidR="00054918" w:rsidRDefault="00054918" w:rsidP="00054918">
          <w:pPr>
            <w:pStyle w:val="B8086698B3B64EEAB29D5F8CD75BB3A4"/>
          </w:pPr>
          <w:r w:rsidRPr="00C871CE">
            <w:rPr>
              <w:rStyle w:val="PlaceholderText"/>
            </w:rPr>
            <w:t>Choose an item.</w:t>
          </w:r>
        </w:p>
      </w:docPartBody>
    </w:docPart>
    <w:docPart>
      <w:docPartPr>
        <w:name w:val="4AECC3FB9E75483D8C733A27FDC607BA"/>
        <w:category>
          <w:name w:val="General"/>
          <w:gallery w:val="placeholder"/>
        </w:category>
        <w:types>
          <w:type w:val="bbPlcHdr"/>
        </w:types>
        <w:behaviors>
          <w:behavior w:val="content"/>
        </w:behaviors>
        <w:guid w:val="{DC753DE9-2171-4BCD-BCF3-8FCF8D7BB3A9}"/>
      </w:docPartPr>
      <w:docPartBody>
        <w:p w:rsidR="00054918" w:rsidRDefault="00054918" w:rsidP="00054918">
          <w:pPr>
            <w:pStyle w:val="4AECC3FB9E75483D8C733A27FDC607BA"/>
          </w:pPr>
          <w:r w:rsidRPr="00C871CE">
            <w:rPr>
              <w:rStyle w:val="PlaceholderText"/>
            </w:rPr>
            <w:t>Choose an item.</w:t>
          </w:r>
        </w:p>
      </w:docPartBody>
    </w:docPart>
    <w:docPart>
      <w:docPartPr>
        <w:name w:val="54513990D112405B8175D9B94B5120BE"/>
        <w:category>
          <w:name w:val="General"/>
          <w:gallery w:val="placeholder"/>
        </w:category>
        <w:types>
          <w:type w:val="bbPlcHdr"/>
        </w:types>
        <w:behaviors>
          <w:behavior w:val="content"/>
        </w:behaviors>
        <w:guid w:val="{E24185FB-B8BC-4473-BD55-79AF35EF8259}"/>
      </w:docPartPr>
      <w:docPartBody>
        <w:p w:rsidR="00054918" w:rsidRDefault="00054918" w:rsidP="00054918">
          <w:pPr>
            <w:pStyle w:val="54513990D112405B8175D9B94B5120BE"/>
          </w:pPr>
          <w:r w:rsidRPr="00C871CE">
            <w:rPr>
              <w:rStyle w:val="PlaceholderText"/>
            </w:rPr>
            <w:t>Choose an item.</w:t>
          </w:r>
        </w:p>
      </w:docPartBody>
    </w:docPart>
    <w:docPart>
      <w:docPartPr>
        <w:name w:val="EC36F2DB398D4A39A87E09A0323D7850"/>
        <w:category>
          <w:name w:val="General"/>
          <w:gallery w:val="placeholder"/>
        </w:category>
        <w:types>
          <w:type w:val="bbPlcHdr"/>
        </w:types>
        <w:behaviors>
          <w:behavior w:val="content"/>
        </w:behaviors>
        <w:guid w:val="{43548701-BC38-456A-B308-137BF6646066}"/>
      </w:docPartPr>
      <w:docPartBody>
        <w:p w:rsidR="00054918" w:rsidRDefault="00054918" w:rsidP="00054918">
          <w:pPr>
            <w:pStyle w:val="EC36F2DB398D4A39A87E09A0323D7850"/>
          </w:pPr>
          <w:r w:rsidRPr="00C871CE">
            <w:rPr>
              <w:rStyle w:val="PlaceholderText"/>
            </w:rPr>
            <w:t>Choose an item.</w:t>
          </w:r>
        </w:p>
      </w:docPartBody>
    </w:docPart>
    <w:docPart>
      <w:docPartPr>
        <w:name w:val="B3008E819467427F8F91894C6B8F775E"/>
        <w:category>
          <w:name w:val="General"/>
          <w:gallery w:val="placeholder"/>
        </w:category>
        <w:types>
          <w:type w:val="bbPlcHdr"/>
        </w:types>
        <w:behaviors>
          <w:behavior w:val="content"/>
        </w:behaviors>
        <w:guid w:val="{2B049502-A822-41A1-9391-0B8E4F9F4B7D}"/>
      </w:docPartPr>
      <w:docPartBody>
        <w:p w:rsidR="00054918" w:rsidRDefault="00054918" w:rsidP="00054918">
          <w:pPr>
            <w:pStyle w:val="B3008E819467427F8F91894C6B8F775E"/>
          </w:pPr>
          <w:r w:rsidRPr="00C871CE">
            <w:rPr>
              <w:rStyle w:val="PlaceholderText"/>
            </w:rPr>
            <w:t>Choose an item.</w:t>
          </w:r>
        </w:p>
      </w:docPartBody>
    </w:docPart>
    <w:docPart>
      <w:docPartPr>
        <w:name w:val="03E3302AAD3A482B959E260D92FEEA8B"/>
        <w:category>
          <w:name w:val="General"/>
          <w:gallery w:val="placeholder"/>
        </w:category>
        <w:types>
          <w:type w:val="bbPlcHdr"/>
        </w:types>
        <w:behaviors>
          <w:behavior w:val="content"/>
        </w:behaviors>
        <w:guid w:val="{EFF99AFC-12DF-4463-A950-504F64F1AAF9}"/>
      </w:docPartPr>
      <w:docPartBody>
        <w:p w:rsidR="00054918" w:rsidRDefault="00054918" w:rsidP="00054918">
          <w:pPr>
            <w:pStyle w:val="03E3302AAD3A482B959E260D92FEEA8B"/>
          </w:pPr>
          <w:r w:rsidRPr="00C871CE">
            <w:rPr>
              <w:rStyle w:val="PlaceholderText"/>
            </w:rPr>
            <w:t>Choose an item.</w:t>
          </w:r>
        </w:p>
      </w:docPartBody>
    </w:docPart>
    <w:docPart>
      <w:docPartPr>
        <w:name w:val="1440760235D5445B86297E8F266B2A48"/>
        <w:category>
          <w:name w:val="General"/>
          <w:gallery w:val="placeholder"/>
        </w:category>
        <w:types>
          <w:type w:val="bbPlcHdr"/>
        </w:types>
        <w:behaviors>
          <w:behavior w:val="content"/>
        </w:behaviors>
        <w:guid w:val="{BDEE7AA7-C16C-416E-955F-7117397CA39F}"/>
      </w:docPartPr>
      <w:docPartBody>
        <w:p w:rsidR="007106F6" w:rsidRDefault="00AD4614" w:rsidP="00AD4614">
          <w:pPr>
            <w:pStyle w:val="1440760235D5445B86297E8F266B2A48"/>
          </w:pPr>
          <w:r w:rsidRPr="00C871CE">
            <w:rPr>
              <w:rStyle w:val="PlaceholderText"/>
            </w:rPr>
            <w:t>Choose an item.</w:t>
          </w:r>
        </w:p>
      </w:docPartBody>
    </w:docPart>
    <w:docPart>
      <w:docPartPr>
        <w:name w:val="1C82317C53764B298FB173D744BA5BDA"/>
        <w:category>
          <w:name w:val="General"/>
          <w:gallery w:val="placeholder"/>
        </w:category>
        <w:types>
          <w:type w:val="bbPlcHdr"/>
        </w:types>
        <w:behaviors>
          <w:behavior w:val="content"/>
        </w:behaviors>
        <w:guid w:val="{CD38CB37-EE18-4D37-8826-C23087F30467}"/>
      </w:docPartPr>
      <w:docPartBody>
        <w:p w:rsidR="007106F6" w:rsidRDefault="00AD4614" w:rsidP="00AD4614">
          <w:pPr>
            <w:pStyle w:val="1C82317C53764B298FB173D744BA5BDA"/>
          </w:pPr>
          <w:r w:rsidRPr="00C871CE">
            <w:rPr>
              <w:rStyle w:val="PlaceholderText"/>
            </w:rPr>
            <w:t>Choose an item.</w:t>
          </w:r>
        </w:p>
      </w:docPartBody>
    </w:docPart>
    <w:docPart>
      <w:docPartPr>
        <w:name w:val="B93DAC29F14846FA8502796A125DE623"/>
        <w:category>
          <w:name w:val="General"/>
          <w:gallery w:val="placeholder"/>
        </w:category>
        <w:types>
          <w:type w:val="bbPlcHdr"/>
        </w:types>
        <w:behaviors>
          <w:behavior w:val="content"/>
        </w:behaviors>
        <w:guid w:val="{13EE73A8-CA9E-497A-83AB-39547B7BB245}"/>
      </w:docPartPr>
      <w:docPartBody>
        <w:p w:rsidR="007106F6" w:rsidRDefault="00AD4614" w:rsidP="00AD4614">
          <w:pPr>
            <w:pStyle w:val="B93DAC29F14846FA8502796A125DE623"/>
          </w:pPr>
          <w:r w:rsidRPr="00C871CE">
            <w:rPr>
              <w:rStyle w:val="PlaceholderText"/>
            </w:rPr>
            <w:t>Choose an item.</w:t>
          </w:r>
        </w:p>
      </w:docPartBody>
    </w:docPart>
    <w:docPart>
      <w:docPartPr>
        <w:name w:val="2371260452DB405FB1E61B49425BF75A"/>
        <w:category>
          <w:name w:val="General"/>
          <w:gallery w:val="placeholder"/>
        </w:category>
        <w:types>
          <w:type w:val="bbPlcHdr"/>
        </w:types>
        <w:behaviors>
          <w:behavior w:val="content"/>
        </w:behaviors>
        <w:guid w:val="{31260E80-76D7-43F9-BCFE-95E22B774650}"/>
      </w:docPartPr>
      <w:docPartBody>
        <w:p w:rsidR="007106F6" w:rsidRDefault="00AD4614" w:rsidP="00AD4614">
          <w:pPr>
            <w:pStyle w:val="2371260452DB405FB1E61B49425BF75A"/>
          </w:pPr>
          <w:r w:rsidRPr="00C871CE">
            <w:rPr>
              <w:rStyle w:val="PlaceholderText"/>
            </w:rPr>
            <w:t>Choose an item.</w:t>
          </w:r>
        </w:p>
      </w:docPartBody>
    </w:docPart>
    <w:docPart>
      <w:docPartPr>
        <w:name w:val="8ABD6963EC4A493199D8423D56B328CD"/>
        <w:category>
          <w:name w:val="General"/>
          <w:gallery w:val="placeholder"/>
        </w:category>
        <w:types>
          <w:type w:val="bbPlcHdr"/>
        </w:types>
        <w:behaviors>
          <w:behavior w:val="content"/>
        </w:behaviors>
        <w:guid w:val="{3BDE2480-D544-4319-8A6C-080D223920D7}"/>
      </w:docPartPr>
      <w:docPartBody>
        <w:p w:rsidR="007106F6" w:rsidRDefault="00AD4614" w:rsidP="00AD4614">
          <w:pPr>
            <w:pStyle w:val="8ABD6963EC4A493199D8423D56B328CD"/>
          </w:pPr>
          <w:r w:rsidRPr="00C871CE">
            <w:rPr>
              <w:rStyle w:val="PlaceholderText"/>
            </w:rPr>
            <w:t>Choose an item.</w:t>
          </w:r>
        </w:p>
      </w:docPartBody>
    </w:docPart>
    <w:docPart>
      <w:docPartPr>
        <w:name w:val="63534D1345EF4CD899467E4FC92263D2"/>
        <w:category>
          <w:name w:val="General"/>
          <w:gallery w:val="placeholder"/>
        </w:category>
        <w:types>
          <w:type w:val="bbPlcHdr"/>
        </w:types>
        <w:behaviors>
          <w:behavior w:val="content"/>
        </w:behaviors>
        <w:guid w:val="{F43D401A-B031-4D47-B9F3-E6A3C93EDBCB}"/>
      </w:docPartPr>
      <w:docPartBody>
        <w:p w:rsidR="007106F6" w:rsidRDefault="00AD4614" w:rsidP="00AD4614">
          <w:pPr>
            <w:pStyle w:val="63534D1345EF4CD899467E4FC92263D2"/>
          </w:pPr>
          <w:r w:rsidRPr="00C871CE">
            <w:rPr>
              <w:rStyle w:val="PlaceholderText"/>
            </w:rPr>
            <w:t>Choose an item.</w:t>
          </w:r>
        </w:p>
      </w:docPartBody>
    </w:docPart>
    <w:docPart>
      <w:docPartPr>
        <w:name w:val="F0B6CF6E48E74FE297FDB16C1A396EE7"/>
        <w:category>
          <w:name w:val="General"/>
          <w:gallery w:val="placeholder"/>
        </w:category>
        <w:types>
          <w:type w:val="bbPlcHdr"/>
        </w:types>
        <w:behaviors>
          <w:behavior w:val="content"/>
        </w:behaviors>
        <w:guid w:val="{0CE7D17A-D194-4F43-9854-3BBA6754FC3D}"/>
      </w:docPartPr>
      <w:docPartBody>
        <w:p w:rsidR="007106F6" w:rsidRDefault="00AD4614" w:rsidP="00AD4614">
          <w:pPr>
            <w:pStyle w:val="F0B6CF6E48E74FE297FDB16C1A396EE7"/>
          </w:pPr>
          <w:r w:rsidRPr="00C871CE">
            <w:rPr>
              <w:rStyle w:val="PlaceholderText"/>
            </w:rPr>
            <w:t>Choose an item.</w:t>
          </w:r>
        </w:p>
      </w:docPartBody>
    </w:docPart>
    <w:docPart>
      <w:docPartPr>
        <w:name w:val="054AF79899B84A588482C9F10FB75B49"/>
        <w:category>
          <w:name w:val="General"/>
          <w:gallery w:val="placeholder"/>
        </w:category>
        <w:types>
          <w:type w:val="bbPlcHdr"/>
        </w:types>
        <w:behaviors>
          <w:behavior w:val="content"/>
        </w:behaviors>
        <w:guid w:val="{D9921DC2-A12C-4095-9124-D2B3A0CC1850}"/>
      </w:docPartPr>
      <w:docPartBody>
        <w:p w:rsidR="005166CF" w:rsidRDefault="007106F6" w:rsidP="007106F6">
          <w:pPr>
            <w:pStyle w:val="054AF79899B84A588482C9F10FB75B49"/>
          </w:pPr>
          <w:r w:rsidRPr="00C871CE">
            <w:rPr>
              <w:rStyle w:val="PlaceholderText"/>
            </w:rPr>
            <w:t>Choose an item.</w:t>
          </w:r>
        </w:p>
      </w:docPartBody>
    </w:docPart>
    <w:docPart>
      <w:docPartPr>
        <w:name w:val="8CCB58F693F7478F86CED88D2C6B8510"/>
        <w:category>
          <w:name w:val="General"/>
          <w:gallery w:val="placeholder"/>
        </w:category>
        <w:types>
          <w:type w:val="bbPlcHdr"/>
        </w:types>
        <w:behaviors>
          <w:behavior w:val="content"/>
        </w:behaviors>
        <w:guid w:val="{8B79BABA-89E3-4BEE-8A20-698F6E105E2D}"/>
      </w:docPartPr>
      <w:docPartBody>
        <w:p w:rsidR="005166CF" w:rsidRDefault="007106F6" w:rsidP="007106F6">
          <w:pPr>
            <w:pStyle w:val="8CCB58F693F7478F86CED88D2C6B8510"/>
          </w:pPr>
          <w:r w:rsidRPr="00C871CE">
            <w:rPr>
              <w:rStyle w:val="PlaceholderText"/>
            </w:rPr>
            <w:t>Choose an item.</w:t>
          </w:r>
        </w:p>
      </w:docPartBody>
    </w:docPart>
    <w:docPart>
      <w:docPartPr>
        <w:name w:val="F5F2AC90FAB54D2FA161374642E6B5DB"/>
        <w:category>
          <w:name w:val="General"/>
          <w:gallery w:val="placeholder"/>
        </w:category>
        <w:types>
          <w:type w:val="bbPlcHdr"/>
        </w:types>
        <w:behaviors>
          <w:behavior w:val="content"/>
        </w:behaviors>
        <w:guid w:val="{56C38AFE-F887-4ECE-B299-E44F656468ED}"/>
      </w:docPartPr>
      <w:docPartBody>
        <w:p w:rsidR="005166CF" w:rsidRDefault="007106F6" w:rsidP="007106F6">
          <w:pPr>
            <w:pStyle w:val="F5F2AC90FAB54D2FA161374642E6B5DB"/>
          </w:pPr>
          <w:r w:rsidRPr="00C871CE">
            <w:rPr>
              <w:rStyle w:val="PlaceholderText"/>
            </w:rPr>
            <w:t>Choose an item.</w:t>
          </w:r>
        </w:p>
      </w:docPartBody>
    </w:docPart>
    <w:docPart>
      <w:docPartPr>
        <w:name w:val="D75B28B4C8CF44AEBFEA420CB5902DA4"/>
        <w:category>
          <w:name w:val="General"/>
          <w:gallery w:val="placeholder"/>
        </w:category>
        <w:types>
          <w:type w:val="bbPlcHdr"/>
        </w:types>
        <w:behaviors>
          <w:behavior w:val="content"/>
        </w:behaviors>
        <w:guid w:val="{9162B8D0-8EBF-4FF6-85B2-8AA00B233C44}"/>
      </w:docPartPr>
      <w:docPartBody>
        <w:p w:rsidR="005166CF" w:rsidRDefault="007106F6" w:rsidP="007106F6">
          <w:pPr>
            <w:pStyle w:val="D75B28B4C8CF44AEBFEA420CB5902DA4"/>
          </w:pPr>
          <w:r w:rsidRPr="00C871CE">
            <w:rPr>
              <w:rStyle w:val="PlaceholderText"/>
            </w:rPr>
            <w:t>Choose an item.</w:t>
          </w:r>
        </w:p>
      </w:docPartBody>
    </w:docPart>
    <w:docPart>
      <w:docPartPr>
        <w:name w:val="BFC7D51873E449FB883C770FC31F30F6"/>
        <w:category>
          <w:name w:val="General"/>
          <w:gallery w:val="placeholder"/>
        </w:category>
        <w:types>
          <w:type w:val="bbPlcHdr"/>
        </w:types>
        <w:behaviors>
          <w:behavior w:val="content"/>
        </w:behaviors>
        <w:guid w:val="{20DBF114-EA88-4978-827D-86D6DF5D1B0F}"/>
      </w:docPartPr>
      <w:docPartBody>
        <w:p w:rsidR="005166CF" w:rsidRDefault="007106F6" w:rsidP="007106F6">
          <w:pPr>
            <w:pStyle w:val="BFC7D51873E449FB883C770FC31F30F6"/>
          </w:pPr>
          <w:r w:rsidRPr="00C871CE">
            <w:rPr>
              <w:rStyle w:val="PlaceholderText"/>
            </w:rPr>
            <w:t>Choose an item.</w:t>
          </w:r>
        </w:p>
      </w:docPartBody>
    </w:docPart>
    <w:docPart>
      <w:docPartPr>
        <w:name w:val="C36B3D18AF72469F8849E98A9C4F197D"/>
        <w:category>
          <w:name w:val="General"/>
          <w:gallery w:val="placeholder"/>
        </w:category>
        <w:types>
          <w:type w:val="bbPlcHdr"/>
        </w:types>
        <w:behaviors>
          <w:behavior w:val="content"/>
        </w:behaviors>
        <w:guid w:val="{35CE1D33-20BE-4CB0-BA58-1ECC2B8DBD3C}"/>
      </w:docPartPr>
      <w:docPartBody>
        <w:p w:rsidR="005166CF" w:rsidRDefault="007106F6" w:rsidP="007106F6">
          <w:pPr>
            <w:pStyle w:val="C36B3D18AF72469F8849E98A9C4F197D"/>
          </w:pPr>
          <w:r w:rsidRPr="00C871CE">
            <w:rPr>
              <w:rStyle w:val="PlaceholderText"/>
            </w:rPr>
            <w:t>Choose an item.</w:t>
          </w:r>
        </w:p>
      </w:docPartBody>
    </w:docPart>
    <w:docPart>
      <w:docPartPr>
        <w:name w:val="6D953C405E88424E8628580D42E8B3CF"/>
        <w:category>
          <w:name w:val="General"/>
          <w:gallery w:val="placeholder"/>
        </w:category>
        <w:types>
          <w:type w:val="bbPlcHdr"/>
        </w:types>
        <w:behaviors>
          <w:behavior w:val="content"/>
        </w:behaviors>
        <w:guid w:val="{61BC98CE-9DDE-4440-ACB1-C9A30C1E4174}"/>
      </w:docPartPr>
      <w:docPartBody>
        <w:p w:rsidR="005166CF" w:rsidRDefault="007106F6" w:rsidP="007106F6">
          <w:pPr>
            <w:pStyle w:val="6D953C405E88424E8628580D42E8B3CF"/>
          </w:pPr>
          <w:r w:rsidRPr="00C871CE">
            <w:rPr>
              <w:rStyle w:val="PlaceholderText"/>
            </w:rPr>
            <w:t>Choose an item.</w:t>
          </w:r>
        </w:p>
      </w:docPartBody>
    </w:docPart>
    <w:docPart>
      <w:docPartPr>
        <w:name w:val="A5DFC60D847A45C99F7880D296982F15"/>
        <w:category>
          <w:name w:val="General"/>
          <w:gallery w:val="placeholder"/>
        </w:category>
        <w:types>
          <w:type w:val="bbPlcHdr"/>
        </w:types>
        <w:behaviors>
          <w:behavior w:val="content"/>
        </w:behaviors>
        <w:guid w:val="{69DD0B7D-352D-452E-8D8E-C4DB07B24A0D}"/>
      </w:docPartPr>
      <w:docPartBody>
        <w:p w:rsidR="005166CF" w:rsidRDefault="007106F6" w:rsidP="007106F6">
          <w:pPr>
            <w:pStyle w:val="A5DFC60D847A45C99F7880D296982F15"/>
          </w:pPr>
          <w:r w:rsidRPr="00C871CE">
            <w:rPr>
              <w:rStyle w:val="PlaceholderText"/>
            </w:rPr>
            <w:t>Choose an item.</w:t>
          </w:r>
        </w:p>
      </w:docPartBody>
    </w:docPart>
    <w:docPart>
      <w:docPartPr>
        <w:name w:val="85335D9499374ACBA594381BA5317EF3"/>
        <w:category>
          <w:name w:val="General"/>
          <w:gallery w:val="placeholder"/>
        </w:category>
        <w:types>
          <w:type w:val="bbPlcHdr"/>
        </w:types>
        <w:behaviors>
          <w:behavior w:val="content"/>
        </w:behaviors>
        <w:guid w:val="{DCCF86A4-C38C-4C0A-B66C-9791FB63721F}"/>
      </w:docPartPr>
      <w:docPartBody>
        <w:p w:rsidR="005166CF" w:rsidRDefault="007106F6" w:rsidP="007106F6">
          <w:pPr>
            <w:pStyle w:val="85335D9499374ACBA594381BA5317EF3"/>
          </w:pPr>
          <w:r w:rsidRPr="00C871CE">
            <w:rPr>
              <w:rStyle w:val="PlaceholderText"/>
            </w:rPr>
            <w:t>Choose an item.</w:t>
          </w:r>
        </w:p>
      </w:docPartBody>
    </w:docPart>
    <w:docPart>
      <w:docPartPr>
        <w:name w:val="24E4430520F749E3A00FA277500EDA20"/>
        <w:category>
          <w:name w:val="General"/>
          <w:gallery w:val="placeholder"/>
        </w:category>
        <w:types>
          <w:type w:val="bbPlcHdr"/>
        </w:types>
        <w:behaviors>
          <w:behavior w:val="content"/>
        </w:behaviors>
        <w:guid w:val="{A3373609-74B6-479F-9324-A78D8ED07483}"/>
      </w:docPartPr>
      <w:docPartBody>
        <w:p w:rsidR="005166CF" w:rsidRDefault="007106F6" w:rsidP="007106F6">
          <w:pPr>
            <w:pStyle w:val="24E4430520F749E3A00FA277500EDA20"/>
          </w:pPr>
          <w:r w:rsidRPr="00C871CE">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5813"/>
    <w:rsid w:val="00054918"/>
    <w:rsid w:val="001A777F"/>
    <w:rsid w:val="00270693"/>
    <w:rsid w:val="003E33CF"/>
    <w:rsid w:val="00445739"/>
    <w:rsid w:val="00467E34"/>
    <w:rsid w:val="005166CF"/>
    <w:rsid w:val="005A7E0D"/>
    <w:rsid w:val="00623E64"/>
    <w:rsid w:val="00636A6F"/>
    <w:rsid w:val="006442B4"/>
    <w:rsid w:val="00651B3A"/>
    <w:rsid w:val="007106F6"/>
    <w:rsid w:val="007A67AB"/>
    <w:rsid w:val="007D79B8"/>
    <w:rsid w:val="008C7D7B"/>
    <w:rsid w:val="00902695"/>
    <w:rsid w:val="00941EE8"/>
    <w:rsid w:val="009D0149"/>
    <w:rsid w:val="00A407DC"/>
    <w:rsid w:val="00AD4614"/>
    <w:rsid w:val="00B15730"/>
    <w:rsid w:val="00B35813"/>
    <w:rsid w:val="00D96876"/>
    <w:rsid w:val="00EC68B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106F6"/>
    <w:rPr>
      <w:color w:val="808080"/>
    </w:rPr>
  </w:style>
  <w:style w:type="paragraph" w:customStyle="1" w:styleId="79BF0B3776734EB0A621C63A4F9F542C1">
    <w:name w:val="79BF0B3776734EB0A621C63A4F9F542C1"/>
    <w:rsid w:val="00902695"/>
    <w:rPr>
      <w:lang w:eastAsia="zh-TW"/>
    </w:rPr>
  </w:style>
  <w:style w:type="paragraph" w:customStyle="1" w:styleId="67EE4196A873483EB795C3AF5AF0BF0B1">
    <w:name w:val="67EE4196A873483EB795C3AF5AF0BF0B1"/>
    <w:rsid w:val="00902695"/>
    <w:rPr>
      <w:lang w:eastAsia="zh-TW"/>
    </w:rPr>
  </w:style>
  <w:style w:type="paragraph" w:customStyle="1" w:styleId="B80E5097573E4558B09A23B928003F58">
    <w:name w:val="B80E5097573E4558B09A23B928003F58"/>
    <w:rsid w:val="00902695"/>
    <w:rPr>
      <w:lang w:eastAsia="zh-TW"/>
    </w:rPr>
  </w:style>
  <w:style w:type="paragraph" w:customStyle="1" w:styleId="054AF79899B84A588482C9F10FB75B49">
    <w:name w:val="054AF79899B84A588482C9F10FB75B49"/>
    <w:rsid w:val="007106F6"/>
  </w:style>
  <w:style w:type="paragraph" w:customStyle="1" w:styleId="8CCB58F693F7478F86CED88D2C6B8510">
    <w:name w:val="8CCB58F693F7478F86CED88D2C6B8510"/>
    <w:rsid w:val="007106F6"/>
  </w:style>
  <w:style w:type="paragraph" w:customStyle="1" w:styleId="F5F2AC90FAB54D2FA161374642E6B5DB">
    <w:name w:val="F5F2AC90FAB54D2FA161374642E6B5DB"/>
    <w:rsid w:val="007106F6"/>
  </w:style>
  <w:style w:type="paragraph" w:customStyle="1" w:styleId="D75B28B4C8CF44AEBFEA420CB5902DA4">
    <w:name w:val="D75B28B4C8CF44AEBFEA420CB5902DA4"/>
    <w:rsid w:val="007106F6"/>
  </w:style>
  <w:style w:type="paragraph" w:customStyle="1" w:styleId="BFC7D51873E449FB883C770FC31F30F6">
    <w:name w:val="BFC7D51873E449FB883C770FC31F30F6"/>
    <w:rsid w:val="007106F6"/>
  </w:style>
  <w:style w:type="paragraph" w:customStyle="1" w:styleId="C36B3D18AF72469F8849E98A9C4F197D">
    <w:name w:val="C36B3D18AF72469F8849E98A9C4F197D"/>
    <w:rsid w:val="007106F6"/>
  </w:style>
  <w:style w:type="paragraph" w:customStyle="1" w:styleId="6D953C405E88424E8628580D42E8B3CF">
    <w:name w:val="6D953C405E88424E8628580D42E8B3CF"/>
    <w:rsid w:val="007106F6"/>
  </w:style>
  <w:style w:type="paragraph" w:customStyle="1" w:styleId="A5DFC60D847A45C99F7880D296982F15">
    <w:name w:val="A5DFC60D847A45C99F7880D296982F15"/>
    <w:rsid w:val="007106F6"/>
  </w:style>
  <w:style w:type="paragraph" w:customStyle="1" w:styleId="85335D9499374ACBA594381BA5317EF3">
    <w:name w:val="85335D9499374ACBA594381BA5317EF3"/>
    <w:rsid w:val="007106F6"/>
  </w:style>
  <w:style w:type="paragraph" w:customStyle="1" w:styleId="8FB3925EA8194875AE129567DF2021D2">
    <w:name w:val="8FB3925EA8194875AE129567DF2021D2"/>
    <w:rsid w:val="00054918"/>
    <w:rPr>
      <w:kern w:val="2"/>
      <w14:ligatures w14:val="standardContextual"/>
    </w:rPr>
  </w:style>
  <w:style w:type="paragraph" w:customStyle="1" w:styleId="539953F7174243A9A66996D9849B6C82">
    <w:name w:val="539953F7174243A9A66996D9849B6C82"/>
    <w:rsid w:val="00054918"/>
    <w:rPr>
      <w:kern w:val="2"/>
      <w14:ligatures w14:val="standardContextual"/>
    </w:rPr>
  </w:style>
  <w:style w:type="paragraph" w:customStyle="1" w:styleId="27D029F2F674470099DEFC56E023AA57">
    <w:name w:val="27D029F2F674470099DEFC56E023AA57"/>
    <w:rsid w:val="00054918"/>
    <w:rPr>
      <w:kern w:val="2"/>
      <w14:ligatures w14:val="standardContextual"/>
    </w:rPr>
  </w:style>
  <w:style w:type="paragraph" w:customStyle="1" w:styleId="3D52DCD339C54BAAACE71DC1C59F1666">
    <w:name w:val="3D52DCD339C54BAAACE71DC1C59F1666"/>
    <w:rsid w:val="00054918"/>
    <w:rPr>
      <w:kern w:val="2"/>
      <w14:ligatures w14:val="standardContextual"/>
    </w:rPr>
  </w:style>
  <w:style w:type="paragraph" w:customStyle="1" w:styleId="391D482B20314D2690D0A70D12ECF9DC">
    <w:name w:val="391D482B20314D2690D0A70D12ECF9DC"/>
    <w:rsid w:val="00054918"/>
    <w:rPr>
      <w:kern w:val="2"/>
      <w14:ligatures w14:val="standardContextual"/>
    </w:rPr>
  </w:style>
  <w:style w:type="paragraph" w:customStyle="1" w:styleId="B8086698B3B64EEAB29D5F8CD75BB3A4">
    <w:name w:val="B8086698B3B64EEAB29D5F8CD75BB3A4"/>
    <w:rsid w:val="00054918"/>
    <w:rPr>
      <w:kern w:val="2"/>
      <w14:ligatures w14:val="standardContextual"/>
    </w:rPr>
  </w:style>
  <w:style w:type="paragraph" w:customStyle="1" w:styleId="4AECC3FB9E75483D8C733A27FDC607BA">
    <w:name w:val="4AECC3FB9E75483D8C733A27FDC607BA"/>
    <w:rsid w:val="00054918"/>
    <w:rPr>
      <w:kern w:val="2"/>
      <w14:ligatures w14:val="standardContextual"/>
    </w:rPr>
  </w:style>
  <w:style w:type="paragraph" w:customStyle="1" w:styleId="54513990D112405B8175D9B94B5120BE">
    <w:name w:val="54513990D112405B8175D9B94B5120BE"/>
    <w:rsid w:val="00054918"/>
    <w:rPr>
      <w:kern w:val="2"/>
      <w14:ligatures w14:val="standardContextual"/>
    </w:rPr>
  </w:style>
  <w:style w:type="paragraph" w:customStyle="1" w:styleId="EC36F2DB398D4A39A87E09A0323D7850">
    <w:name w:val="EC36F2DB398D4A39A87E09A0323D7850"/>
    <w:rsid w:val="00054918"/>
    <w:rPr>
      <w:kern w:val="2"/>
      <w14:ligatures w14:val="standardContextual"/>
    </w:rPr>
  </w:style>
  <w:style w:type="paragraph" w:customStyle="1" w:styleId="B3008E819467427F8F91894C6B8F775E">
    <w:name w:val="B3008E819467427F8F91894C6B8F775E"/>
    <w:rsid w:val="00054918"/>
    <w:rPr>
      <w:kern w:val="2"/>
      <w14:ligatures w14:val="standardContextual"/>
    </w:rPr>
  </w:style>
  <w:style w:type="paragraph" w:customStyle="1" w:styleId="03E3302AAD3A482B959E260D92FEEA8B">
    <w:name w:val="03E3302AAD3A482B959E260D92FEEA8B"/>
    <w:rsid w:val="00054918"/>
    <w:rPr>
      <w:kern w:val="2"/>
      <w14:ligatures w14:val="standardContextual"/>
    </w:rPr>
  </w:style>
  <w:style w:type="paragraph" w:customStyle="1" w:styleId="1440760235D5445B86297E8F266B2A48">
    <w:name w:val="1440760235D5445B86297E8F266B2A48"/>
    <w:rsid w:val="00AD4614"/>
  </w:style>
  <w:style w:type="paragraph" w:customStyle="1" w:styleId="1C82317C53764B298FB173D744BA5BDA">
    <w:name w:val="1C82317C53764B298FB173D744BA5BDA"/>
    <w:rsid w:val="00AD4614"/>
  </w:style>
  <w:style w:type="paragraph" w:customStyle="1" w:styleId="B93DAC29F14846FA8502796A125DE623">
    <w:name w:val="B93DAC29F14846FA8502796A125DE623"/>
    <w:rsid w:val="00AD4614"/>
  </w:style>
  <w:style w:type="paragraph" w:customStyle="1" w:styleId="2371260452DB405FB1E61B49425BF75A">
    <w:name w:val="2371260452DB405FB1E61B49425BF75A"/>
    <w:rsid w:val="00AD4614"/>
  </w:style>
  <w:style w:type="paragraph" w:customStyle="1" w:styleId="8ABD6963EC4A493199D8423D56B328CD">
    <w:name w:val="8ABD6963EC4A493199D8423D56B328CD"/>
    <w:rsid w:val="00AD4614"/>
  </w:style>
  <w:style w:type="paragraph" w:customStyle="1" w:styleId="63534D1345EF4CD899467E4FC92263D2">
    <w:name w:val="63534D1345EF4CD899467E4FC92263D2"/>
    <w:rsid w:val="00AD4614"/>
  </w:style>
  <w:style w:type="paragraph" w:customStyle="1" w:styleId="F0B6CF6E48E74FE297FDB16C1A396EE7">
    <w:name w:val="F0B6CF6E48E74FE297FDB16C1A396EE7"/>
    <w:rsid w:val="00AD4614"/>
  </w:style>
  <w:style w:type="paragraph" w:customStyle="1" w:styleId="24E4430520F749E3A00FA277500EDA20">
    <w:name w:val="24E4430520F749E3A00FA277500EDA20"/>
    <w:rsid w:val="007106F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SharedWithUsers xmlns="258d5018-feb4-45ec-8043-ac7152467c64">
      <UserInfo>
        <DisplayName>Sian Parker Hornsey (HEIW)</DisplayName>
        <AccountId>244</AccountId>
        <AccountType/>
      </UserInfo>
      <UserInfo>
        <DisplayName>Katie Leighton (HEIW)</DisplayName>
        <AccountId>509</AccountId>
        <AccountType/>
      </UserInfo>
      <UserInfo>
        <DisplayName>Julie Nallon (HEIW)</DisplayName>
        <AccountId>154</AccountId>
        <AccountType/>
      </UserInfo>
    </SharedWithUsers>
    <_activity xmlns="2795bbee-07b4-4e79-98d8-0419d9871cad"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c77d1e5c9f5ebe472475315d50eb2002">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bde44070d82d1c21d0e0dc2b0691f27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9AB701C-6435-4C6A-A920-3C3B9A73F71B}">
  <ds:schemaRefs>
    <ds:schemaRef ds:uri="http://schemas.microsoft.com/sharepoint/v3/contenttype/forms"/>
  </ds:schemaRefs>
</ds:datastoreItem>
</file>

<file path=customXml/itemProps2.xml><?xml version="1.0" encoding="utf-8"?>
<ds:datastoreItem xmlns:ds="http://schemas.openxmlformats.org/officeDocument/2006/customXml" ds:itemID="{43FDA012-4174-4B7F-B58B-AD4104DC32A7}">
  <ds:schemaRefs>
    <ds:schemaRef ds:uri="http://schemas.openxmlformats.org/officeDocument/2006/bibliography"/>
  </ds:schemaRefs>
</ds:datastoreItem>
</file>

<file path=customXml/itemProps3.xml><?xml version="1.0" encoding="utf-8"?>
<ds:datastoreItem xmlns:ds="http://schemas.openxmlformats.org/officeDocument/2006/customXml" ds:itemID="{53B42845-B626-4309-B169-EF8A6667120D}">
  <ds:schemaRefs>
    <ds:schemaRef ds:uri="http://schemas.microsoft.com/office/2006/documentManagement/types"/>
    <ds:schemaRef ds:uri="2795bbee-07b4-4e79-98d8-0419d9871cad"/>
    <ds:schemaRef ds:uri="http://purl.org/dc/elements/1.1/"/>
    <ds:schemaRef ds:uri="http://www.w3.org/XML/1998/namespace"/>
    <ds:schemaRef ds:uri="http://schemas.microsoft.com/office/infopath/2007/PartnerControls"/>
    <ds:schemaRef ds:uri="http://schemas.openxmlformats.org/package/2006/metadata/core-properties"/>
    <ds:schemaRef ds:uri="http://purl.org/dc/dcmitype/"/>
    <ds:schemaRef ds:uri="http://purl.org/dc/terms/"/>
    <ds:schemaRef ds:uri="258d5018-feb4-45ec-8043-ac7152467c64"/>
    <ds:schemaRef ds:uri="http://schemas.microsoft.com/office/2006/metadata/properties"/>
  </ds:schemaRefs>
</ds:datastoreItem>
</file>

<file path=customXml/itemProps4.xml><?xml version="1.0" encoding="utf-8"?>
<ds:datastoreItem xmlns:ds="http://schemas.openxmlformats.org/officeDocument/2006/customXml" ds:itemID="{AFF2B9AD-F59F-4F3C-8C7E-97A8F61B60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10000</Words>
  <Characters>57000</Characters>
  <Application>Microsoft Office Word</Application>
  <DocSecurity>4</DocSecurity>
  <Lines>475</Lines>
  <Paragraphs>133</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66867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Gareth Lloyd-Richards (HEIW)</dc:creator>
  <cp:keywords/>
  <dc:description/>
  <cp:lastModifiedBy>Sharon Penhale (Swansea Bay UHB - Executive Medical Directors Department)</cp:lastModifiedBy>
  <cp:revision>2</cp:revision>
  <cp:lastPrinted>2020-03-04T11:33:00Z</cp:lastPrinted>
  <dcterms:created xsi:type="dcterms:W3CDTF">2024-06-04T17:02:00Z</dcterms:created>
  <dcterms:modified xsi:type="dcterms:W3CDTF">2024-06-04T17:02:00Z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AuthorIds_UIVersion_3072">
    <vt:lpwstr>177</vt:lpwstr>
  </property>
  <property fmtid="{D5CDD505-2E9C-101B-9397-08002B2CF9AE}" pid="4" name="AuthorIds_UIVersion_5120">
    <vt:lpwstr>177</vt:lpwstr>
  </property>
  <property fmtid="{D5CDD505-2E9C-101B-9397-08002B2CF9AE}" pid="5" name="_ExtendedDescription">
    <vt:lpwstr/>
  </property>
  <property fmtid="{D5CDD505-2E9C-101B-9397-08002B2CF9AE}" pid="6" name="MediaServiceImageTags">
    <vt:lpwstr/>
  </property>
</Properties>
</file>