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3E0936" w14:textId="18BD06C9" w:rsidR="005729C9" w:rsidRDefault="005729C9" w:rsidP="005729C9">
      <w:pPr>
        <w:contextualSpacing/>
        <w:jc w:val="center"/>
        <w:rPr>
          <w:sz w:val="24"/>
          <w:szCs w:val="24"/>
        </w:rPr>
      </w:pPr>
      <w:r w:rsidRPr="00064DA9">
        <w:rPr>
          <w:rFonts w:ascii="Aptos" w:eastAsia="Times New Roman" w:hAnsi="Aptos"/>
          <w:b/>
          <w:noProof/>
          <w:kern w:val="2"/>
          <w:sz w:val="18"/>
          <w:szCs w:val="18"/>
          <w:lang w:eastAsia="en-GB"/>
          <w14:ligatures w14:val="standardContextual"/>
        </w:rPr>
        <w:drawing>
          <wp:anchor distT="0" distB="0" distL="114300" distR="114300" simplePos="0" relativeHeight="251659264" behindDoc="0" locked="0" layoutInCell="1" allowOverlap="1" wp14:anchorId="3D32FBF1" wp14:editId="50658334">
            <wp:simplePos x="0" y="0"/>
            <wp:positionH relativeFrom="margin">
              <wp:posOffset>3594100</wp:posOffset>
            </wp:positionH>
            <wp:positionV relativeFrom="paragraph">
              <wp:posOffset>-393132</wp:posOffset>
            </wp:positionV>
            <wp:extent cx="2929890" cy="744855"/>
            <wp:effectExtent l="0" t="0" r="3810" b="0"/>
            <wp:wrapNone/>
            <wp:docPr id="23" name="Picture 23" descr="Abertawe_Swansea NHS Health Boar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descr="/private/var/mobile/Containers/Data/Application/6C1F49D8-3867-4E81-9A3F-5B583148D8C8/tmp/Polaris/engine/image1.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2929890" cy="744855"/>
                    </a:xfrm>
                    <a:prstGeom prst="rect">
                      <a:avLst/>
                    </a:prstGeom>
                    <a:noFill/>
                    <a:ln cap="flat">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0288" behindDoc="0" locked="0" layoutInCell="1" allowOverlap="1" wp14:anchorId="3444CEC1" wp14:editId="5B5EB009">
            <wp:simplePos x="0" y="0"/>
            <wp:positionH relativeFrom="column">
              <wp:posOffset>-672465</wp:posOffset>
            </wp:positionH>
            <wp:positionV relativeFrom="paragraph">
              <wp:posOffset>-403927</wp:posOffset>
            </wp:positionV>
            <wp:extent cx="2440800" cy="756000"/>
            <wp:effectExtent l="0" t="0" r="0" b="6350"/>
            <wp:wrapNone/>
            <wp:docPr id="2125908188"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908188" name="Picture 1" descr="A black background with blue text&#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40800" cy="756000"/>
                    </a:xfrm>
                    <a:prstGeom prst="rect">
                      <a:avLst/>
                    </a:prstGeom>
                  </pic:spPr>
                </pic:pic>
              </a:graphicData>
            </a:graphic>
            <wp14:sizeRelH relativeFrom="margin">
              <wp14:pctWidth>0</wp14:pctWidth>
            </wp14:sizeRelH>
            <wp14:sizeRelV relativeFrom="margin">
              <wp14:pctHeight>0</wp14:pctHeight>
            </wp14:sizeRelV>
          </wp:anchor>
        </w:drawing>
      </w:r>
    </w:p>
    <w:p w14:paraId="27F427B2" w14:textId="77777777" w:rsidR="005729C9" w:rsidRDefault="005729C9" w:rsidP="005729C9">
      <w:pPr>
        <w:contextualSpacing/>
        <w:jc w:val="center"/>
        <w:rPr>
          <w:sz w:val="24"/>
          <w:szCs w:val="24"/>
        </w:rPr>
      </w:pPr>
    </w:p>
    <w:p w14:paraId="7EDD361A" w14:textId="77777777" w:rsidR="00753393" w:rsidRDefault="00753393" w:rsidP="005729C9">
      <w:pPr>
        <w:contextualSpacing/>
        <w:jc w:val="center"/>
        <w:rPr>
          <w:sz w:val="24"/>
          <w:szCs w:val="24"/>
        </w:rPr>
      </w:pPr>
    </w:p>
    <w:p w14:paraId="25DA8B66" w14:textId="77777777" w:rsidR="00753393" w:rsidRDefault="00753393" w:rsidP="005729C9">
      <w:pPr>
        <w:contextualSpacing/>
        <w:jc w:val="center"/>
        <w:rPr>
          <w:sz w:val="24"/>
          <w:szCs w:val="24"/>
        </w:rPr>
      </w:pPr>
    </w:p>
    <w:p w14:paraId="5CA3B1A7" w14:textId="77777777" w:rsidR="005729C9" w:rsidRDefault="005729C9" w:rsidP="005729C9">
      <w:pPr>
        <w:contextualSpacing/>
        <w:jc w:val="center"/>
        <w:rPr>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577"/>
        <w:gridCol w:w="675"/>
        <w:gridCol w:w="841"/>
      </w:tblGrid>
      <w:tr w:rsidR="00083FC0" w:rsidRPr="00034194" w14:paraId="0DABB0A8" w14:textId="77777777" w:rsidTr="00A8325D">
        <w:tc>
          <w:tcPr>
            <w:tcW w:w="2547" w:type="dxa"/>
          </w:tcPr>
          <w:p w14:paraId="7ED99E0A" w14:textId="21C169B4"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49678E33" w14:textId="3C0FB21A" w:rsidR="00F5082D" w:rsidRDefault="00CC484C" w:rsidP="00FA0CA9">
            <w:pPr>
              <w:rPr>
                <w:rFonts w:ascii="Arial" w:hAnsi="Arial" w:cs="Arial"/>
                <w:b/>
                <w:sz w:val="24"/>
                <w:szCs w:val="24"/>
              </w:rPr>
            </w:pPr>
            <w:r>
              <w:rPr>
                <w:rFonts w:ascii="Arial" w:hAnsi="Arial" w:cs="Arial"/>
                <w:b/>
                <w:sz w:val="24"/>
                <w:szCs w:val="24"/>
              </w:rPr>
              <w:t>24th</w:t>
            </w:r>
            <w:r w:rsidR="00397F79">
              <w:rPr>
                <w:rFonts w:ascii="Arial" w:hAnsi="Arial" w:cs="Arial"/>
                <w:b/>
                <w:sz w:val="24"/>
                <w:szCs w:val="24"/>
              </w:rPr>
              <w:t xml:space="preserve"> </w:t>
            </w:r>
            <w:r>
              <w:rPr>
                <w:rFonts w:ascii="Arial" w:hAnsi="Arial" w:cs="Arial"/>
                <w:b/>
                <w:sz w:val="24"/>
                <w:szCs w:val="24"/>
              </w:rPr>
              <w:t>October</w:t>
            </w:r>
            <w:r w:rsidR="00D06A3E">
              <w:rPr>
                <w:rFonts w:ascii="Arial" w:hAnsi="Arial" w:cs="Arial"/>
                <w:b/>
                <w:sz w:val="24"/>
                <w:szCs w:val="24"/>
              </w:rPr>
              <w:t xml:space="preserve"> 2024</w:t>
            </w:r>
          </w:p>
          <w:p w14:paraId="7D90DB91" w14:textId="41857AF2" w:rsidR="00D06A3E" w:rsidRPr="00FA0CA9" w:rsidRDefault="00D06A3E" w:rsidP="00FA0CA9">
            <w:pPr>
              <w:rPr>
                <w:rFonts w:ascii="Arial" w:hAnsi="Arial" w:cs="Arial"/>
                <w:b/>
                <w:sz w:val="24"/>
                <w:szCs w:val="24"/>
              </w:rPr>
            </w:pPr>
          </w:p>
        </w:tc>
        <w:tc>
          <w:tcPr>
            <w:tcW w:w="2284" w:type="dxa"/>
            <w:gridSpan w:val="3"/>
          </w:tcPr>
          <w:p w14:paraId="3944464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B4914B2" w14:textId="35D434D6" w:rsidR="00F5082D" w:rsidRPr="00FA0CA9" w:rsidRDefault="00D271F3" w:rsidP="00FA0CA9">
            <w:pPr>
              <w:rPr>
                <w:rFonts w:ascii="Arial" w:hAnsi="Arial" w:cs="Arial"/>
                <w:b/>
                <w:sz w:val="24"/>
                <w:szCs w:val="24"/>
              </w:rPr>
            </w:pPr>
            <w:r>
              <w:rPr>
                <w:rFonts w:ascii="Arial" w:hAnsi="Arial" w:cs="Arial"/>
                <w:b/>
                <w:sz w:val="24"/>
                <w:szCs w:val="24"/>
              </w:rPr>
              <w:t>3.1</w:t>
            </w:r>
          </w:p>
        </w:tc>
      </w:tr>
      <w:tr w:rsidR="00083FC0" w:rsidRPr="00034194" w14:paraId="5337E22A" w14:textId="77777777" w:rsidTr="00A8325D">
        <w:tc>
          <w:tcPr>
            <w:tcW w:w="2547" w:type="dxa"/>
          </w:tcPr>
          <w:p w14:paraId="0EA4D528"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385" w:type="dxa"/>
            <w:gridSpan w:val="6"/>
          </w:tcPr>
          <w:p w14:paraId="649214E1" w14:textId="6090E802" w:rsidR="00034194" w:rsidRPr="00FA0CA9" w:rsidRDefault="00013CB7" w:rsidP="00E1585E">
            <w:pPr>
              <w:rPr>
                <w:rFonts w:ascii="Arial" w:hAnsi="Arial" w:cs="Arial"/>
                <w:b/>
                <w:sz w:val="24"/>
                <w:szCs w:val="24"/>
              </w:rPr>
            </w:pPr>
            <w:proofErr w:type="spellStart"/>
            <w:r>
              <w:rPr>
                <w:rFonts w:ascii="Arial" w:hAnsi="Arial" w:cs="Arial"/>
                <w:b/>
                <w:sz w:val="24"/>
                <w:szCs w:val="24"/>
              </w:rPr>
              <w:t>SafeCare</w:t>
            </w:r>
            <w:proofErr w:type="spellEnd"/>
            <w:r>
              <w:rPr>
                <w:rFonts w:ascii="Arial" w:hAnsi="Arial" w:cs="Arial"/>
                <w:b/>
                <w:sz w:val="24"/>
                <w:szCs w:val="24"/>
              </w:rPr>
              <w:t xml:space="preserve"> utilisation in </w:t>
            </w:r>
            <w:r w:rsidR="00373205">
              <w:rPr>
                <w:rFonts w:ascii="Arial" w:hAnsi="Arial" w:cs="Arial"/>
                <w:b/>
                <w:sz w:val="24"/>
                <w:szCs w:val="24"/>
              </w:rPr>
              <w:t>Swansea Bay University Health Board (</w:t>
            </w:r>
            <w:r>
              <w:rPr>
                <w:rFonts w:ascii="Arial" w:hAnsi="Arial" w:cs="Arial"/>
                <w:b/>
                <w:sz w:val="24"/>
                <w:szCs w:val="24"/>
              </w:rPr>
              <w:t>SBUHB</w:t>
            </w:r>
            <w:r w:rsidR="00373205">
              <w:rPr>
                <w:rFonts w:ascii="Arial" w:hAnsi="Arial" w:cs="Arial"/>
                <w:b/>
                <w:sz w:val="24"/>
                <w:szCs w:val="24"/>
              </w:rPr>
              <w:t>)</w:t>
            </w:r>
          </w:p>
        </w:tc>
      </w:tr>
      <w:tr w:rsidR="00083FC0" w:rsidRPr="00034194" w14:paraId="3DE58E85" w14:textId="77777777" w:rsidTr="00A8325D">
        <w:tc>
          <w:tcPr>
            <w:tcW w:w="2547" w:type="dxa"/>
          </w:tcPr>
          <w:p w14:paraId="21EC4AB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385" w:type="dxa"/>
            <w:gridSpan w:val="6"/>
          </w:tcPr>
          <w:p w14:paraId="656722E0" w14:textId="77777777" w:rsidR="005F177F" w:rsidRDefault="00013CB7" w:rsidP="005E2F14">
            <w:pPr>
              <w:rPr>
                <w:rFonts w:ascii="Arial" w:hAnsi="Arial" w:cs="Arial"/>
                <w:sz w:val="24"/>
                <w:szCs w:val="24"/>
              </w:rPr>
            </w:pPr>
            <w:r>
              <w:rPr>
                <w:rFonts w:ascii="Arial" w:hAnsi="Arial" w:cs="Arial"/>
                <w:sz w:val="24"/>
                <w:szCs w:val="24"/>
              </w:rPr>
              <w:t>Allison Rees</w:t>
            </w:r>
            <w:r w:rsidR="002C7B14">
              <w:rPr>
                <w:rFonts w:ascii="Arial" w:hAnsi="Arial" w:cs="Arial"/>
                <w:sz w:val="24"/>
                <w:szCs w:val="24"/>
              </w:rPr>
              <w:t xml:space="preserve"> – Corporate Deputy Head of Nursing</w:t>
            </w:r>
          </w:p>
          <w:p w14:paraId="3830A98E" w14:textId="262BD951" w:rsidR="002C7B14" w:rsidRPr="00FA0CA9" w:rsidRDefault="002C7B14" w:rsidP="005E2F14">
            <w:pPr>
              <w:rPr>
                <w:rFonts w:ascii="Arial" w:hAnsi="Arial" w:cs="Arial"/>
                <w:sz w:val="24"/>
                <w:szCs w:val="24"/>
              </w:rPr>
            </w:pPr>
          </w:p>
        </w:tc>
      </w:tr>
      <w:tr w:rsidR="00083FC0" w:rsidRPr="00034194" w14:paraId="10CC22E7" w14:textId="77777777" w:rsidTr="00A8325D">
        <w:tc>
          <w:tcPr>
            <w:tcW w:w="2547" w:type="dxa"/>
          </w:tcPr>
          <w:p w14:paraId="2A9952C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385" w:type="dxa"/>
            <w:gridSpan w:val="6"/>
          </w:tcPr>
          <w:p w14:paraId="7EC2F201" w14:textId="29B6AF9B" w:rsidR="00034194" w:rsidRDefault="00C81B46" w:rsidP="00B87BDA">
            <w:pPr>
              <w:rPr>
                <w:rFonts w:ascii="Arial" w:hAnsi="Arial" w:cs="Arial"/>
                <w:sz w:val="24"/>
                <w:szCs w:val="24"/>
              </w:rPr>
            </w:pPr>
            <w:r>
              <w:rPr>
                <w:rFonts w:ascii="Arial" w:hAnsi="Arial" w:cs="Arial"/>
                <w:sz w:val="24"/>
                <w:szCs w:val="24"/>
              </w:rPr>
              <w:t xml:space="preserve">Helen Griffiths </w:t>
            </w:r>
            <w:r w:rsidR="00770CA7">
              <w:rPr>
                <w:rFonts w:ascii="Arial" w:hAnsi="Arial" w:cs="Arial"/>
                <w:sz w:val="24"/>
                <w:szCs w:val="24"/>
              </w:rPr>
              <w:t>–</w:t>
            </w:r>
            <w:r>
              <w:rPr>
                <w:rFonts w:ascii="Arial" w:hAnsi="Arial" w:cs="Arial"/>
                <w:sz w:val="24"/>
                <w:szCs w:val="24"/>
              </w:rPr>
              <w:t xml:space="preserve"> Corpora</w:t>
            </w:r>
            <w:r w:rsidR="00770CA7">
              <w:rPr>
                <w:rFonts w:ascii="Arial" w:hAnsi="Arial" w:cs="Arial"/>
                <w:sz w:val="24"/>
                <w:szCs w:val="24"/>
              </w:rPr>
              <w:t>te Head of Nursing</w:t>
            </w:r>
          </w:p>
          <w:p w14:paraId="570909DC" w14:textId="40B1DF4A" w:rsidR="002C7B14" w:rsidRPr="00FA0CA9" w:rsidRDefault="002C7B14" w:rsidP="00B87BDA">
            <w:pPr>
              <w:rPr>
                <w:rFonts w:ascii="Arial" w:hAnsi="Arial" w:cs="Arial"/>
                <w:sz w:val="24"/>
                <w:szCs w:val="24"/>
              </w:rPr>
            </w:pPr>
          </w:p>
        </w:tc>
      </w:tr>
      <w:tr w:rsidR="00083FC0" w:rsidRPr="00034194" w14:paraId="18F5C643" w14:textId="77777777" w:rsidTr="00A8325D">
        <w:tc>
          <w:tcPr>
            <w:tcW w:w="2547" w:type="dxa"/>
          </w:tcPr>
          <w:p w14:paraId="0263B391"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385" w:type="dxa"/>
            <w:gridSpan w:val="6"/>
          </w:tcPr>
          <w:p w14:paraId="45EC6544" w14:textId="40E0BCD5" w:rsidR="005D1652" w:rsidRPr="00FA0CA9" w:rsidRDefault="00770CA7" w:rsidP="00373205">
            <w:pPr>
              <w:pStyle w:val="pf0"/>
              <w:rPr>
                <w:rFonts w:ascii="Arial" w:hAnsi="Arial" w:cs="Arial"/>
              </w:rPr>
            </w:pPr>
            <w:r>
              <w:rPr>
                <w:rFonts w:ascii="Arial" w:hAnsi="Arial" w:cs="Arial"/>
              </w:rPr>
              <w:t xml:space="preserve">Hazel Powell </w:t>
            </w:r>
            <w:r w:rsidR="00DF6AD0">
              <w:rPr>
                <w:rFonts w:ascii="Arial" w:hAnsi="Arial" w:cs="Arial"/>
              </w:rPr>
              <w:t>–</w:t>
            </w:r>
            <w:r>
              <w:rPr>
                <w:rFonts w:ascii="Arial" w:hAnsi="Arial" w:cs="Arial"/>
              </w:rPr>
              <w:t xml:space="preserve"> </w:t>
            </w:r>
            <w:r w:rsidR="00DF6AD0" w:rsidRPr="00DF6AD0">
              <w:rPr>
                <w:rStyle w:val="cf01"/>
                <w:rFonts w:ascii="Arial" w:hAnsi="Arial" w:cs="Arial"/>
                <w:sz w:val="24"/>
                <w:szCs w:val="24"/>
              </w:rPr>
              <w:t xml:space="preserve">Interim Executive Director of Nursing &amp; Patient Experience </w:t>
            </w:r>
          </w:p>
        </w:tc>
      </w:tr>
      <w:tr w:rsidR="00083FC0" w:rsidRPr="00034194" w14:paraId="7B2146BE" w14:textId="77777777" w:rsidTr="00A8325D">
        <w:tc>
          <w:tcPr>
            <w:tcW w:w="2547" w:type="dxa"/>
          </w:tcPr>
          <w:p w14:paraId="27C3B9AE"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385" w:type="dxa"/>
            <w:gridSpan w:val="6"/>
          </w:tcPr>
          <w:sdt>
            <w:sdtPr>
              <w:rPr>
                <w:rFonts w:ascii="Arial" w:hAnsi="Arial" w:cs="Arial"/>
                <w:color w:val="FF0000"/>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1AB70AAD" w14:textId="77777777" w:rsidR="00BC241D" w:rsidRPr="00FA0CA9" w:rsidRDefault="00F76448" w:rsidP="00FA0CA9">
                <w:pPr>
                  <w:rPr>
                    <w:rFonts w:ascii="Arial" w:hAnsi="Arial" w:cs="Arial"/>
                    <w:sz w:val="24"/>
                    <w:szCs w:val="24"/>
                  </w:rPr>
                </w:pPr>
                <w:r>
                  <w:rPr>
                    <w:rFonts w:ascii="Arial" w:hAnsi="Arial" w:cs="Arial"/>
                    <w:color w:val="FF0000"/>
                    <w:sz w:val="24"/>
                    <w:szCs w:val="24"/>
                  </w:rPr>
                  <w:t>Open</w:t>
                </w:r>
              </w:p>
            </w:sdtContent>
          </w:sdt>
        </w:tc>
      </w:tr>
      <w:tr w:rsidR="00083FC0" w:rsidRPr="00034194" w14:paraId="0AA6BB0F" w14:textId="77777777" w:rsidTr="00A8325D">
        <w:tc>
          <w:tcPr>
            <w:tcW w:w="2547" w:type="dxa"/>
          </w:tcPr>
          <w:p w14:paraId="46A3D432"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385" w:type="dxa"/>
            <w:gridSpan w:val="6"/>
          </w:tcPr>
          <w:p w14:paraId="16104EAB" w14:textId="7C9565F2" w:rsidR="00034194" w:rsidRPr="00FA0CA9" w:rsidRDefault="001E0A5E" w:rsidP="001E0A5E">
            <w:pPr>
              <w:spacing w:after="160" w:line="259" w:lineRule="auto"/>
              <w:ind w:right="96"/>
              <w:rPr>
                <w:rFonts w:ascii="Arial" w:hAnsi="Arial" w:cs="Arial"/>
                <w:sz w:val="24"/>
                <w:szCs w:val="24"/>
              </w:rPr>
            </w:pPr>
            <w:r>
              <w:rPr>
                <w:rFonts w:ascii="Arial" w:hAnsi="Arial" w:cs="Arial"/>
                <w:sz w:val="24"/>
                <w:szCs w:val="24"/>
              </w:rPr>
              <w:t>To update the Workforce and OD Co</w:t>
            </w:r>
            <w:r w:rsidR="00E1585E" w:rsidRPr="00E1585E">
              <w:rPr>
                <w:rFonts w:ascii="Arial" w:hAnsi="Arial" w:cs="Arial"/>
                <w:sz w:val="24"/>
                <w:szCs w:val="24"/>
              </w:rPr>
              <w:t xml:space="preserve">mmittee on </w:t>
            </w:r>
            <w:r w:rsidR="002840B8">
              <w:rPr>
                <w:rFonts w:ascii="Arial" w:hAnsi="Arial" w:cs="Arial"/>
                <w:sz w:val="24"/>
                <w:szCs w:val="24"/>
              </w:rPr>
              <w:t xml:space="preserve">the utilisation of </w:t>
            </w:r>
            <w:proofErr w:type="spellStart"/>
            <w:r w:rsidR="002840B8">
              <w:rPr>
                <w:rFonts w:ascii="Arial" w:hAnsi="Arial" w:cs="Arial"/>
                <w:sz w:val="24"/>
                <w:szCs w:val="24"/>
              </w:rPr>
              <w:t>SafeCare</w:t>
            </w:r>
            <w:proofErr w:type="spellEnd"/>
            <w:r w:rsidR="002840B8">
              <w:rPr>
                <w:rFonts w:ascii="Arial" w:hAnsi="Arial" w:cs="Arial"/>
                <w:sz w:val="24"/>
                <w:szCs w:val="24"/>
              </w:rPr>
              <w:t xml:space="preserve"> </w:t>
            </w:r>
            <w:r w:rsidR="00604951">
              <w:rPr>
                <w:rFonts w:ascii="Arial" w:hAnsi="Arial" w:cs="Arial"/>
                <w:sz w:val="24"/>
                <w:szCs w:val="24"/>
              </w:rPr>
              <w:t>in SBUHB</w:t>
            </w:r>
          </w:p>
        </w:tc>
      </w:tr>
      <w:tr w:rsidR="00083FC0" w:rsidRPr="00034194" w14:paraId="2D8F1806" w14:textId="77777777" w:rsidTr="00A8325D">
        <w:tc>
          <w:tcPr>
            <w:tcW w:w="2547" w:type="dxa"/>
          </w:tcPr>
          <w:p w14:paraId="3962E61F"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22230B88" w14:textId="77777777" w:rsidR="00034194" w:rsidRPr="00FA0CA9" w:rsidRDefault="00034194" w:rsidP="00FA0CA9">
            <w:pPr>
              <w:rPr>
                <w:rFonts w:ascii="Arial" w:hAnsi="Arial" w:cs="Arial"/>
                <w:b/>
                <w:sz w:val="24"/>
                <w:szCs w:val="24"/>
              </w:rPr>
            </w:pPr>
          </w:p>
          <w:p w14:paraId="357E12D5" w14:textId="77777777" w:rsidR="00034194" w:rsidRPr="00FA0CA9" w:rsidRDefault="00034194" w:rsidP="00FA0CA9">
            <w:pPr>
              <w:rPr>
                <w:rFonts w:ascii="Arial" w:hAnsi="Arial" w:cs="Arial"/>
                <w:b/>
                <w:sz w:val="24"/>
                <w:szCs w:val="24"/>
              </w:rPr>
            </w:pPr>
          </w:p>
          <w:p w14:paraId="40A55896" w14:textId="77777777" w:rsidR="00034194" w:rsidRPr="00FA0CA9" w:rsidRDefault="00034194" w:rsidP="00FA0CA9">
            <w:pPr>
              <w:rPr>
                <w:rFonts w:ascii="Arial" w:hAnsi="Arial" w:cs="Arial"/>
                <w:b/>
                <w:sz w:val="24"/>
                <w:szCs w:val="24"/>
              </w:rPr>
            </w:pPr>
          </w:p>
        </w:tc>
        <w:tc>
          <w:tcPr>
            <w:tcW w:w="6385" w:type="dxa"/>
            <w:gridSpan w:val="6"/>
          </w:tcPr>
          <w:p w14:paraId="06921728" w14:textId="3105FAE7" w:rsidR="007D4271" w:rsidRPr="00624221" w:rsidRDefault="00744B79" w:rsidP="001E0A5E">
            <w:pPr>
              <w:pStyle w:val="ListParagraph"/>
              <w:numPr>
                <w:ilvl w:val="0"/>
                <w:numId w:val="33"/>
              </w:numPr>
              <w:spacing w:line="276" w:lineRule="auto"/>
              <w:outlineLvl w:val="0"/>
              <w:rPr>
                <w:rFonts w:ascii="Arial" w:hAnsi="Arial" w:cs="Arial"/>
                <w:sz w:val="24"/>
                <w:szCs w:val="24"/>
              </w:rPr>
            </w:pPr>
            <w:proofErr w:type="spellStart"/>
            <w:r>
              <w:rPr>
                <w:rFonts w:ascii="Arial" w:hAnsi="Arial" w:cs="Arial"/>
                <w:sz w:val="24"/>
                <w:szCs w:val="24"/>
              </w:rPr>
              <w:t>SafeCare</w:t>
            </w:r>
            <w:proofErr w:type="spellEnd"/>
            <w:r>
              <w:rPr>
                <w:rFonts w:ascii="Arial" w:hAnsi="Arial" w:cs="Arial"/>
                <w:sz w:val="24"/>
                <w:szCs w:val="24"/>
              </w:rPr>
              <w:t xml:space="preserve"> utilisation in SBUHB</w:t>
            </w:r>
          </w:p>
        </w:tc>
      </w:tr>
      <w:tr w:rsidR="00083FC0" w:rsidRPr="00034194" w14:paraId="28B30823" w14:textId="77777777" w:rsidTr="00A8325D">
        <w:trPr>
          <w:trHeight w:val="97"/>
        </w:trPr>
        <w:tc>
          <w:tcPr>
            <w:tcW w:w="2547" w:type="dxa"/>
            <w:vMerge w:val="restart"/>
          </w:tcPr>
          <w:p w14:paraId="65996463"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48AD0B5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319A1A7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FF56692"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577" w:type="dxa"/>
            <w:shd w:val="clear" w:color="auto" w:fill="D5DCE4" w:themeFill="text2" w:themeFillTint="33"/>
          </w:tcPr>
          <w:p w14:paraId="046CE31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0514438"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35D66C7F" w14:textId="77777777" w:rsidTr="00A8325D">
        <w:trPr>
          <w:trHeight w:val="96"/>
        </w:trPr>
        <w:tc>
          <w:tcPr>
            <w:tcW w:w="2547" w:type="dxa"/>
            <w:vMerge/>
          </w:tcPr>
          <w:p w14:paraId="774C00DA"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9C998BE" w14:textId="77777777" w:rsidR="0020539A" w:rsidRPr="00FA0CA9" w:rsidRDefault="00E1585E"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5F57A15" w14:textId="77777777"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577" w:type="dxa"/>
              </w:tcPr>
              <w:p w14:paraId="35592EED" w14:textId="77777777" w:rsidR="0020539A" w:rsidRPr="00FA0CA9" w:rsidRDefault="007B7AD5"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96A15E3"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72FDB0A" w14:textId="77777777" w:rsidTr="00A8325D">
        <w:tc>
          <w:tcPr>
            <w:tcW w:w="2547" w:type="dxa"/>
          </w:tcPr>
          <w:p w14:paraId="7E0D2577"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5963448F" w14:textId="77777777" w:rsidR="0020539A" w:rsidRPr="00FA0CA9" w:rsidRDefault="0020539A" w:rsidP="00FA0CA9">
            <w:pPr>
              <w:rPr>
                <w:rFonts w:ascii="Arial" w:hAnsi="Arial" w:cs="Arial"/>
                <w:b/>
                <w:sz w:val="24"/>
                <w:szCs w:val="24"/>
              </w:rPr>
            </w:pPr>
          </w:p>
        </w:tc>
        <w:tc>
          <w:tcPr>
            <w:tcW w:w="6385" w:type="dxa"/>
            <w:gridSpan w:val="6"/>
          </w:tcPr>
          <w:p w14:paraId="504A0561" w14:textId="77777777" w:rsidR="00E1585E" w:rsidRDefault="00E1585E" w:rsidP="00E1585E">
            <w:pPr>
              <w:spacing w:after="160" w:line="259" w:lineRule="auto"/>
              <w:ind w:right="96"/>
              <w:rPr>
                <w:rFonts w:ascii="Arial" w:hAnsi="Arial" w:cs="Arial"/>
                <w:color w:val="000000" w:themeColor="text1"/>
                <w:sz w:val="24"/>
                <w:szCs w:val="24"/>
              </w:rPr>
            </w:pPr>
            <w:r w:rsidRPr="00E1585E">
              <w:rPr>
                <w:rFonts w:ascii="Arial" w:hAnsi="Arial" w:cs="Arial"/>
                <w:color w:val="000000" w:themeColor="text1"/>
                <w:sz w:val="24"/>
                <w:szCs w:val="24"/>
              </w:rPr>
              <w:t xml:space="preserve">Members of the Workforce and OD Committee are asked to </w:t>
            </w:r>
          </w:p>
          <w:p w14:paraId="42BD3580" w14:textId="1A2E445E" w:rsidR="00E1585E" w:rsidRPr="00E1585E" w:rsidRDefault="00E14F52" w:rsidP="00E1585E">
            <w:pPr>
              <w:pStyle w:val="ListParagraph"/>
              <w:numPr>
                <w:ilvl w:val="0"/>
                <w:numId w:val="11"/>
              </w:numPr>
              <w:ind w:right="96"/>
              <w:rPr>
                <w:rFonts w:ascii="Arial" w:hAnsi="Arial" w:cs="Arial"/>
                <w:color w:val="000000" w:themeColor="text1"/>
                <w:sz w:val="24"/>
                <w:szCs w:val="24"/>
              </w:rPr>
            </w:pPr>
            <w:r>
              <w:rPr>
                <w:rFonts w:ascii="Arial" w:hAnsi="Arial" w:cs="Arial"/>
                <w:color w:val="000000" w:themeColor="text1"/>
                <w:sz w:val="24"/>
                <w:szCs w:val="24"/>
              </w:rPr>
              <w:t xml:space="preserve">Receive </w:t>
            </w:r>
            <w:r w:rsidR="00AE3252">
              <w:rPr>
                <w:rFonts w:ascii="Arial" w:hAnsi="Arial" w:cs="Arial"/>
                <w:color w:val="000000" w:themeColor="text1"/>
                <w:sz w:val="24"/>
                <w:szCs w:val="24"/>
              </w:rPr>
              <w:t>t</w:t>
            </w:r>
            <w:r w:rsidR="00E1585E" w:rsidRPr="00E1585E">
              <w:rPr>
                <w:rFonts w:ascii="Arial" w:hAnsi="Arial" w:cs="Arial"/>
                <w:color w:val="000000" w:themeColor="text1"/>
                <w:sz w:val="24"/>
                <w:szCs w:val="24"/>
              </w:rPr>
              <w:t xml:space="preserve">he </w:t>
            </w:r>
            <w:r w:rsidR="00AE3252">
              <w:rPr>
                <w:rFonts w:ascii="Arial" w:hAnsi="Arial" w:cs="Arial"/>
                <w:color w:val="000000" w:themeColor="text1"/>
                <w:sz w:val="24"/>
                <w:szCs w:val="24"/>
              </w:rPr>
              <w:t>u</w:t>
            </w:r>
            <w:r w:rsidR="00E1585E" w:rsidRPr="00E1585E">
              <w:rPr>
                <w:rFonts w:ascii="Arial" w:hAnsi="Arial" w:cs="Arial"/>
                <w:color w:val="000000" w:themeColor="text1"/>
                <w:sz w:val="24"/>
                <w:szCs w:val="24"/>
              </w:rPr>
              <w:t>pdate</w:t>
            </w:r>
          </w:p>
          <w:p w14:paraId="6FBA527A" w14:textId="77777777" w:rsidR="00E1585E" w:rsidRPr="00E1585E" w:rsidRDefault="00E1585E" w:rsidP="00E1585E">
            <w:pPr>
              <w:spacing w:after="160" w:line="259" w:lineRule="auto"/>
              <w:ind w:left="720" w:right="96"/>
              <w:contextualSpacing/>
              <w:rPr>
                <w:rFonts w:ascii="Arial" w:hAnsi="Arial" w:cs="Arial"/>
                <w:b/>
                <w:color w:val="FF0000"/>
                <w:sz w:val="24"/>
                <w:szCs w:val="24"/>
              </w:rPr>
            </w:pPr>
          </w:p>
          <w:p w14:paraId="59FB1080" w14:textId="77777777" w:rsidR="00C33A04" w:rsidRPr="00FA0CA9" w:rsidRDefault="00C33A04" w:rsidP="00FA0CA9">
            <w:pPr>
              <w:ind w:right="96"/>
              <w:rPr>
                <w:rFonts w:ascii="Arial" w:hAnsi="Arial" w:cs="Arial"/>
                <w:color w:val="FF0000"/>
                <w:sz w:val="24"/>
                <w:szCs w:val="24"/>
              </w:rPr>
            </w:pPr>
          </w:p>
          <w:p w14:paraId="0FB4D3D9" w14:textId="77777777" w:rsidR="0020539A" w:rsidRPr="00FA0CA9" w:rsidRDefault="0020539A" w:rsidP="00FA0CA9">
            <w:pPr>
              <w:ind w:right="96"/>
              <w:rPr>
                <w:rFonts w:ascii="Arial" w:hAnsi="Arial" w:cs="Arial"/>
                <w:sz w:val="24"/>
                <w:szCs w:val="24"/>
              </w:rPr>
            </w:pPr>
          </w:p>
        </w:tc>
      </w:tr>
    </w:tbl>
    <w:p w14:paraId="71F2D2BD" w14:textId="77777777" w:rsidR="0020539A" w:rsidRDefault="0020539A"/>
    <w:p w14:paraId="0B8BA123" w14:textId="72C5C39D" w:rsidR="00130938" w:rsidRDefault="00130938"/>
    <w:p w14:paraId="27EE56E5" w14:textId="02F961A7" w:rsidR="00ED2DD2" w:rsidRDefault="00ED2DD2"/>
    <w:p w14:paraId="3423F5CC" w14:textId="597538CD" w:rsidR="00ED2DD2" w:rsidRDefault="00ED2DD2"/>
    <w:p w14:paraId="011101B2" w14:textId="27005304" w:rsidR="00ED2DD2" w:rsidRDefault="00ED2DD2"/>
    <w:p w14:paraId="527D7A39" w14:textId="77777777" w:rsidR="00ED2DD2" w:rsidRDefault="00ED2DD2"/>
    <w:p w14:paraId="06B17497" w14:textId="77777777" w:rsidR="004C11B5" w:rsidRDefault="004C11B5"/>
    <w:p w14:paraId="1C69A097" w14:textId="77777777" w:rsidR="00AF16E5" w:rsidRDefault="00AF16E5" w:rsidP="0072604C">
      <w:pPr>
        <w:spacing w:after="0" w:line="240" w:lineRule="auto"/>
        <w:jc w:val="center"/>
        <w:rPr>
          <w:rFonts w:ascii="Arial" w:hAnsi="Arial" w:cs="Arial"/>
          <w:b/>
          <w:sz w:val="24"/>
          <w:szCs w:val="24"/>
        </w:rPr>
      </w:pPr>
    </w:p>
    <w:p w14:paraId="60F1217A" w14:textId="77777777" w:rsidR="00AF16E5" w:rsidRDefault="00AF16E5" w:rsidP="0072604C">
      <w:pPr>
        <w:spacing w:after="0" w:line="240" w:lineRule="auto"/>
        <w:jc w:val="center"/>
        <w:rPr>
          <w:rFonts w:ascii="Arial" w:hAnsi="Arial" w:cs="Arial"/>
          <w:b/>
          <w:sz w:val="24"/>
          <w:szCs w:val="24"/>
        </w:rPr>
      </w:pPr>
    </w:p>
    <w:p w14:paraId="240057A7" w14:textId="1B427E39" w:rsidR="00C33A04" w:rsidRPr="004F564B" w:rsidRDefault="00AE3252" w:rsidP="0072604C">
      <w:pPr>
        <w:spacing w:after="0" w:line="240" w:lineRule="auto"/>
        <w:jc w:val="center"/>
        <w:rPr>
          <w:rFonts w:ascii="Arial" w:hAnsi="Arial" w:cs="Arial"/>
          <w:b/>
          <w:sz w:val="24"/>
          <w:szCs w:val="24"/>
        </w:rPr>
      </w:pPr>
      <w:proofErr w:type="spellStart"/>
      <w:r>
        <w:rPr>
          <w:rFonts w:ascii="Arial" w:hAnsi="Arial" w:cs="Arial"/>
          <w:b/>
          <w:sz w:val="24"/>
          <w:szCs w:val="24"/>
        </w:rPr>
        <w:t>SafeCare</w:t>
      </w:r>
      <w:proofErr w:type="spellEnd"/>
      <w:r>
        <w:rPr>
          <w:rFonts w:ascii="Arial" w:hAnsi="Arial" w:cs="Arial"/>
          <w:b/>
          <w:sz w:val="24"/>
          <w:szCs w:val="24"/>
        </w:rPr>
        <w:t xml:space="preserve"> util</w:t>
      </w:r>
      <w:r w:rsidR="00FB014D">
        <w:rPr>
          <w:rFonts w:ascii="Arial" w:hAnsi="Arial" w:cs="Arial"/>
          <w:b/>
          <w:sz w:val="24"/>
          <w:szCs w:val="24"/>
        </w:rPr>
        <w:t>isation in SBUHB</w:t>
      </w:r>
    </w:p>
    <w:p w14:paraId="3C2F65EE" w14:textId="77777777" w:rsidR="0072604C" w:rsidRPr="004F564B" w:rsidRDefault="0072604C" w:rsidP="0072604C">
      <w:pPr>
        <w:spacing w:after="0" w:line="240" w:lineRule="auto"/>
        <w:jc w:val="center"/>
        <w:rPr>
          <w:rFonts w:ascii="Arial" w:hAnsi="Arial" w:cs="Arial"/>
          <w:b/>
          <w:sz w:val="24"/>
          <w:szCs w:val="24"/>
        </w:rPr>
      </w:pPr>
    </w:p>
    <w:p w14:paraId="01662126" w14:textId="2E2A6F27" w:rsidR="00C33A04" w:rsidRPr="004F564B" w:rsidRDefault="00F531BD" w:rsidP="004F564B">
      <w:pPr>
        <w:pStyle w:val="ListParagraph"/>
        <w:numPr>
          <w:ilvl w:val="0"/>
          <w:numId w:val="1"/>
        </w:numPr>
        <w:spacing w:after="0" w:line="240" w:lineRule="auto"/>
        <w:ind w:left="284" w:hanging="284"/>
        <w:rPr>
          <w:rFonts w:ascii="Arial" w:hAnsi="Arial" w:cs="Arial"/>
          <w:b/>
          <w:sz w:val="24"/>
          <w:szCs w:val="24"/>
        </w:rPr>
      </w:pPr>
      <w:r w:rsidRPr="004F564B">
        <w:rPr>
          <w:rFonts w:ascii="Arial" w:hAnsi="Arial" w:cs="Arial"/>
          <w:b/>
          <w:sz w:val="24"/>
          <w:szCs w:val="24"/>
        </w:rPr>
        <w:t>INTRODUCTION</w:t>
      </w:r>
    </w:p>
    <w:p w14:paraId="46125F6F" w14:textId="77777777" w:rsidR="00E1585E" w:rsidRPr="004F564B" w:rsidRDefault="00E1585E" w:rsidP="004F564B">
      <w:pPr>
        <w:spacing w:after="0" w:line="240" w:lineRule="auto"/>
        <w:ind w:left="284" w:hanging="284"/>
        <w:rPr>
          <w:rFonts w:ascii="Arial" w:hAnsi="Arial" w:cs="Arial"/>
          <w:sz w:val="24"/>
          <w:szCs w:val="24"/>
        </w:rPr>
      </w:pPr>
      <w:r w:rsidRPr="004F564B">
        <w:rPr>
          <w:rFonts w:ascii="Arial" w:hAnsi="Arial" w:cs="Arial"/>
          <w:sz w:val="24"/>
          <w:szCs w:val="24"/>
        </w:rPr>
        <w:t xml:space="preserve"> </w:t>
      </w:r>
    </w:p>
    <w:p w14:paraId="4A173306" w14:textId="5089C0DA" w:rsidR="00F57C68" w:rsidRPr="004F564B" w:rsidRDefault="00E1585E" w:rsidP="00EA05A1">
      <w:pPr>
        <w:spacing w:after="0" w:line="276" w:lineRule="auto"/>
        <w:ind w:left="142"/>
        <w:rPr>
          <w:rFonts w:ascii="Arial" w:hAnsi="Arial" w:cs="Arial"/>
          <w:b/>
          <w:color w:val="FF0000"/>
          <w:sz w:val="24"/>
          <w:szCs w:val="24"/>
        </w:rPr>
      </w:pPr>
      <w:r w:rsidRPr="004F564B">
        <w:rPr>
          <w:rFonts w:ascii="Arial" w:hAnsi="Arial" w:cs="Arial"/>
          <w:sz w:val="24"/>
          <w:szCs w:val="24"/>
        </w:rPr>
        <w:t>To update the Workforce</w:t>
      </w:r>
      <w:r w:rsidR="00A12594" w:rsidRPr="004F564B">
        <w:rPr>
          <w:rFonts w:ascii="Arial" w:hAnsi="Arial" w:cs="Arial"/>
          <w:sz w:val="24"/>
          <w:szCs w:val="24"/>
        </w:rPr>
        <w:t xml:space="preserve">, </w:t>
      </w:r>
      <w:r w:rsidR="001E0A5E">
        <w:rPr>
          <w:rFonts w:ascii="Arial" w:hAnsi="Arial" w:cs="Arial"/>
          <w:sz w:val="24"/>
          <w:szCs w:val="24"/>
        </w:rPr>
        <w:t>&amp; OD</w:t>
      </w:r>
      <w:r w:rsidRPr="004F564B">
        <w:rPr>
          <w:rFonts w:ascii="Arial" w:hAnsi="Arial" w:cs="Arial"/>
          <w:sz w:val="24"/>
          <w:szCs w:val="24"/>
        </w:rPr>
        <w:t xml:space="preserve"> Committee on </w:t>
      </w:r>
      <w:r w:rsidR="00910B0D">
        <w:rPr>
          <w:rFonts w:ascii="Arial" w:hAnsi="Arial" w:cs="Arial"/>
          <w:sz w:val="24"/>
          <w:szCs w:val="24"/>
        </w:rPr>
        <w:t>t</w:t>
      </w:r>
      <w:r w:rsidR="007567B8">
        <w:rPr>
          <w:rFonts w:ascii="Arial" w:hAnsi="Arial" w:cs="Arial"/>
          <w:sz w:val="24"/>
          <w:szCs w:val="24"/>
        </w:rPr>
        <w:t>he utilisation of</w:t>
      </w:r>
    </w:p>
    <w:p w14:paraId="770D4B83" w14:textId="3F1D37AA" w:rsidR="00F57C68" w:rsidRDefault="007567B8" w:rsidP="00EA05A1">
      <w:pPr>
        <w:pStyle w:val="ListParagraph"/>
        <w:spacing w:after="0" w:line="276" w:lineRule="auto"/>
        <w:ind w:left="142"/>
        <w:rPr>
          <w:rFonts w:ascii="Arial" w:hAnsi="Arial" w:cs="Arial"/>
          <w:bCs/>
          <w:sz w:val="24"/>
          <w:szCs w:val="24"/>
        </w:rPr>
      </w:pPr>
      <w:proofErr w:type="spellStart"/>
      <w:r>
        <w:rPr>
          <w:rFonts w:ascii="Arial" w:hAnsi="Arial" w:cs="Arial"/>
          <w:bCs/>
          <w:sz w:val="24"/>
          <w:szCs w:val="24"/>
        </w:rPr>
        <w:t>SafeCare</w:t>
      </w:r>
      <w:proofErr w:type="spellEnd"/>
      <w:r>
        <w:rPr>
          <w:rFonts w:ascii="Arial" w:hAnsi="Arial" w:cs="Arial"/>
          <w:bCs/>
          <w:sz w:val="24"/>
          <w:szCs w:val="24"/>
        </w:rPr>
        <w:t xml:space="preserve"> withing SBUHB.</w:t>
      </w:r>
    </w:p>
    <w:p w14:paraId="5203E8B5" w14:textId="77777777" w:rsidR="007567B8" w:rsidRPr="00AC5A6D" w:rsidRDefault="007567B8" w:rsidP="00EA05A1">
      <w:pPr>
        <w:pStyle w:val="ListParagraph"/>
        <w:spacing w:after="0" w:line="276" w:lineRule="auto"/>
        <w:ind w:left="142" w:hanging="284"/>
        <w:rPr>
          <w:rFonts w:ascii="Arial" w:hAnsi="Arial" w:cs="Arial"/>
          <w:bCs/>
          <w:sz w:val="24"/>
          <w:szCs w:val="24"/>
        </w:rPr>
      </w:pPr>
    </w:p>
    <w:p w14:paraId="5416D4BA" w14:textId="2CF70755" w:rsidR="00C33A04" w:rsidRPr="004F564B" w:rsidRDefault="00C33A04" w:rsidP="00EA05A1">
      <w:pPr>
        <w:pStyle w:val="ListParagraph"/>
        <w:numPr>
          <w:ilvl w:val="0"/>
          <w:numId w:val="1"/>
        </w:numPr>
        <w:spacing w:after="0" w:line="276" w:lineRule="auto"/>
        <w:ind w:left="142" w:hanging="284"/>
        <w:rPr>
          <w:rFonts w:ascii="Arial" w:hAnsi="Arial" w:cs="Arial"/>
          <w:b/>
          <w:sz w:val="24"/>
          <w:szCs w:val="24"/>
        </w:rPr>
      </w:pPr>
      <w:r w:rsidRPr="004F564B">
        <w:rPr>
          <w:rFonts w:ascii="Arial" w:hAnsi="Arial" w:cs="Arial"/>
          <w:b/>
          <w:sz w:val="24"/>
          <w:szCs w:val="24"/>
        </w:rPr>
        <w:t>BACKGROUND</w:t>
      </w:r>
    </w:p>
    <w:p w14:paraId="0AEBD265" w14:textId="77777777" w:rsidR="00E1585E" w:rsidRPr="004F564B" w:rsidRDefault="00E1585E" w:rsidP="00EA05A1">
      <w:pPr>
        <w:spacing w:after="0" w:line="276" w:lineRule="auto"/>
        <w:ind w:left="142" w:hanging="284"/>
        <w:rPr>
          <w:rFonts w:ascii="Arial" w:hAnsi="Arial" w:cs="Arial"/>
          <w:sz w:val="24"/>
          <w:szCs w:val="24"/>
        </w:rPr>
      </w:pPr>
    </w:p>
    <w:p w14:paraId="51A20176" w14:textId="20AB66D2" w:rsidR="00BC4519" w:rsidRPr="00905E2D" w:rsidRDefault="00BC4519" w:rsidP="00905E2D">
      <w:pPr>
        <w:ind w:left="142"/>
        <w:jc w:val="both"/>
        <w:rPr>
          <w:rFonts w:ascii="Arial" w:hAnsi="Arial" w:cs="Arial"/>
          <w:sz w:val="24"/>
          <w:szCs w:val="24"/>
        </w:rPr>
      </w:pPr>
      <w:r w:rsidRPr="00BC4519">
        <w:rPr>
          <w:rFonts w:ascii="Arial" w:hAnsi="Arial" w:cs="Arial"/>
          <w:sz w:val="24"/>
          <w:szCs w:val="24"/>
        </w:rPr>
        <w:t xml:space="preserve">Since November 2022, SBUHB has been using the </w:t>
      </w:r>
      <w:proofErr w:type="spellStart"/>
      <w:r w:rsidRPr="00BC4519">
        <w:rPr>
          <w:rFonts w:ascii="Arial" w:hAnsi="Arial" w:cs="Arial"/>
          <w:sz w:val="24"/>
          <w:szCs w:val="24"/>
        </w:rPr>
        <w:t>SafeCare</w:t>
      </w:r>
      <w:proofErr w:type="spellEnd"/>
      <w:r w:rsidRPr="00BC4519">
        <w:rPr>
          <w:rFonts w:ascii="Arial" w:hAnsi="Arial" w:cs="Arial"/>
          <w:sz w:val="24"/>
          <w:szCs w:val="24"/>
        </w:rPr>
        <w:t xml:space="preserve"> system, linked to the </w:t>
      </w:r>
      <w:r>
        <w:rPr>
          <w:rFonts w:ascii="Arial" w:hAnsi="Arial" w:cs="Arial"/>
          <w:sz w:val="24"/>
          <w:szCs w:val="24"/>
        </w:rPr>
        <w:t xml:space="preserve">  </w:t>
      </w:r>
      <w:proofErr w:type="spellStart"/>
      <w:r w:rsidRPr="00BC4519">
        <w:rPr>
          <w:rFonts w:ascii="Arial" w:hAnsi="Arial" w:cs="Arial"/>
          <w:sz w:val="24"/>
          <w:szCs w:val="24"/>
        </w:rPr>
        <w:t>e-rostering</w:t>
      </w:r>
      <w:proofErr w:type="spellEnd"/>
      <w:r w:rsidRPr="00BC4519">
        <w:rPr>
          <w:rFonts w:ascii="Arial" w:hAnsi="Arial" w:cs="Arial"/>
          <w:sz w:val="24"/>
          <w:szCs w:val="24"/>
        </w:rPr>
        <w:t xml:space="preserve"> element of </w:t>
      </w:r>
      <w:proofErr w:type="spellStart"/>
      <w:r w:rsidRPr="00BC4519">
        <w:rPr>
          <w:rFonts w:ascii="Arial" w:hAnsi="Arial" w:cs="Arial"/>
          <w:sz w:val="24"/>
          <w:szCs w:val="24"/>
        </w:rPr>
        <w:t>RLDatix</w:t>
      </w:r>
      <w:proofErr w:type="spellEnd"/>
      <w:r w:rsidRPr="00BC4519">
        <w:rPr>
          <w:rFonts w:ascii="Arial" w:hAnsi="Arial" w:cs="Arial"/>
          <w:sz w:val="24"/>
          <w:szCs w:val="24"/>
        </w:rPr>
        <w:t xml:space="preserve">, in all acute adult and paediatric in-patient areas (Section 25B), and within sub-acute (Section 25A) adult in-patient wards; to record patient acuity using to Welsh Levels of Care tools. </w:t>
      </w:r>
    </w:p>
    <w:p w14:paraId="4F1EE568" w14:textId="153312F0" w:rsidR="00BC4519" w:rsidRPr="00BC4519" w:rsidRDefault="00BC4519" w:rsidP="00EA05A1">
      <w:pPr>
        <w:pStyle w:val="ListParagraph"/>
        <w:ind w:left="142"/>
        <w:jc w:val="both"/>
        <w:rPr>
          <w:rFonts w:ascii="Arial" w:hAnsi="Arial" w:cs="Arial"/>
          <w:sz w:val="24"/>
          <w:szCs w:val="24"/>
        </w:rPr>
      </w:pPr>
      <w:r w:rsidRPr="00BC4519">
        <w:rPr>
          <w:rFonts w:ascii="Arial" w:hAnsi="Arial" w:cs="Arial"/>
          <w:sz w:val="24"/>
          <w:szCs w:val="24"/>
        </w:rPr>
        <w:t xml:space="preserve">The Health and Social Care Committee produced a post legislative scrutiny report (April 2024) which has 11 recommendations, one of which is linked to barriers in the standardised use of Health visiting and Mental Health Welsh Levels of Care (WLOC) </w:t>
      </w:r>
      <w:r w:rsidR="00D4099B" w:rsidRPr="00BC4519">
        <w:rPr>
          <w:rFonts w:ascii="Arial" w:hAnsi="Arial" w:cs="Arial"/>
          <w:sz w:val="24"/>
          <w:szCs w:val="24"/>
        </w:rPr>
        <w:t>tools and</w:t>
      </w:r>
      <w:r w:rsidRPr="00BC4519">
        <w:rPr>
          <w:rFonts w:ascii="Arial" w:hAnsi="Arial" w:cs="Arial"/>
          <w:sz w:val="24"/>
          <w:szCs w:val="24"/>
        </w:rPr>
        <w:t xml:space="preserve"> cites the inability to collect and report data consistently.  This also links to another recommendation regarding developing a standardised approach to reporting on Section 25A of the Nurse Staffing Levels (Wales) Act 2016 (NSLWA), which is now on the NHS Executive Nurse Staffing Programme plan. </w:t>
      </w:r>
    </w:p>
    <w:p w14:paraId="6F53A2F1" w14:textId="77777777" w:rsidR="00BC4519" w:rsidRPr="00BC4519" w:rsidRDefault="00BC4519" w:rsidP="00EA05A1">
      <w:pPr>
        <w:pStyle w:val="ListParagraph"/>
        <w:ind w:left="142"/>
        <w:rPr>
          <w:rFonts w:ascii="Arial" w:hAnsi="Arial" w:cs="Arial"/>
          <w:sz w:val="24"/>
          <w:szCs w:val="24"/>
        </w:rPr>
      </w:pPr>
      <w:r w:rsidRPr="00BC4519">
        <w:rPr>
          <w:rFonts w:ascii="Arial" w:hAnsi="Arial" w:cs="Arial"/>
          <w:sz w:val="24"/>
          <w:szCs w:val="24"/>
        </w:rPr>
        <w:t xml:space="preserve">The Health Minister has responded to the report; which can be found here: </w:t>
      </w:r>
      <w:hyperlink r:id="rId13" w:history="1">
        <w:r w:rsidRPr="00BC4519">
          <w:rPr>
            <w:rStyle w:val="Hyperlink"/>
            <w:rFonts w:ascii="Arial" w:eastAsia="Arial Unicode MS" w:hAnsi="Arial" w:cs="Arial"/>
            <w:color w:val="0070C0"/>
            <w:sz w:val="24"/>
            <w:szCs w:val="24"/>
            <w:bdr w:val="nil"/>
          </w:rPr>
          <w:t>https://business.senedd.wales/documents/s152068/Welsh%20Government%20response.pdf</w:t>
        </w:r>
      </w:hyperlink>
      <w:r w:rsidRPr="00BC4519">
        <w:rPr>
          <w:rFonts w:ascii="Arial" w:eastAsia="Arial Unicode MS" w:hAnsi="Arial" w:cs="Arial"/>
          <w:color w:val="0070C0"/>
          <w:sz w:val="24"/>
          <w:szCs w:val="24"/>
          <w:bdr w:val="nil"/>
        </w:rPr>
        <w:t xml:space="preserve">   </w:t>
      </w:r>
    </w:p>
    <w:p w14:paraId="6F1D9AB3" w14:textId="769EE16C" w:rsidR="00C33A04" w:rsidRPr="00AC5A6D" w:rsidRDefault="00C33A04" w:rsidP="00EA05A1">
      <w:pPr>
        <w:pStyle w:val="ListParagraph"/>
        <w:spacing w:after="0" w:line="276" w:lineRule="auto"/>
        <w:ind w:left="142" w:hanging="284"/>
        <w:rPr>
          <w:rFonts w:ascii="Arial" w:hAnsi="Arial" w:cs="Arial"/>
          <w:bCs/>
          <w:sz w:val="24"/>
          <w:szCs w:val="24"/>
        </w:rPr>
      </w:pPr>
    </w:p>
    <w:p w14:paraId="132BD99E" w14:textId="2EA52530" w:rsidR="00AC5A6D" w:rsidRPr="00F62B52" w:rsidRDefault="00C33A04" w:rsidP="00EA05A1">
      <w:pPr>
        <w:pStyle w:val="ListParagraph"/>
        <w:numPr>
          <w:ilvl w:val="0"/>
          <w:numId w:val="1"/>
        </w:numPr>
        <w:spacing w:after="0" w:line="276" w:lineRule="auto"/>
        <w:ind w:left="142" w:hanging="284"/>
        <w:rPr>
          <w:rFonts w:ascii="Arial" w:hAnsi="Arial" w:cs="Arial"/>
          <w:sz w:val="24"/>
          <w:szCs w:val="24"/>
        </w:rPr>
      </w:pPr>
      <w:r w:rsidRPr="00AC5A6D">
        <w:rPr>
          <w:rFonts w:ascii="Arial" w:hAnsi="Arial" w:cs="Arial"/>
          <w:b/>
          <w:sz w:val="24"/>
          <w:szCs w:val="24"/>
        </w:rPr>
        <w:t>GOVERNANCE AND RISK ISSUES</w:t>
      </w:r>
    </w:p>
    <w:p w14:paraId="6F25AB0F" w14:textId="77777777" w:rsidR="00F62B52" w:rsidRDefault="00F62B52" w:rsidP="00F62B52">
      <w:pPr>
        <w:spacing w:after="0" w:line="276" w:lineRule="auto"/>
        <w:rPr>
          <w:rFonts w:ascii="Arial" w:hAnsi="Arial" w:cs="Arial"/>
          <w:sz w:val="24"/>
          <w:szCs w:val="24"/>
        </w:rPr>
      </w:pPr>
    </w:p>
    <w:p w14:paraId="13930F05" w14:textId="1EB2D94F" w:rsidR="00BD458A" w:rsidRDefault="00BD458A" w:rsidP="00BD458A">
      <w:pPr>
        <w:pStyle w:val="ListParagraph"/>
        <w:ind w:left="284"/>
        <w:jc w:val="both"/>
        <w:rPr>
          <w:rFonts w:ascii="Arial" w:hAnsi="Arial" w:cs="Arial"/>
          <w:color w:val="000000"/>
          <w:sz w:val="24"/>
          <w:szCs w:val="24"/>
        </w:rPr>
      </w:pPr>
      <w:proofErr w:type="spellStart"/>
      <w:r w:rsidRPr="00BD458A">
        <w:rPr>
          <w:rFonts w:ascii="Arial" w:hAnsi="Arial" w:cs="Arial"/>
          <w:color w:val="000000"/>
          <w:sz w:val="24"/>
          <w:szCs w:val="24"/>
        </w:rPr>
        <w:t>SafeCare</w:t>
      </w:r>
      <w:proofErr w:type="spellEnd"/>
      <w:r w:rsidRPr="00BD458A">
        <w:rPr>
          <w:rFonts w:ascii="Arial" w:hAnsi="Arial" w:cs="Arial"/>
          <w:color w:val="000000"/>
          <w:sz w:val="24"/>
          <w:szCs w:val="24"/>
        </w:rPr>
        <w:t xml:space="preserve"> has allowed Health Boards</w:t>
      </w:r>
      <w:r w:rsidR="001E0A5E">
        <w:rPr>
          <w:rFonts w:ascii="Arial" w:hAnsi="Arial" w:cs="Arial"/>
          <w:color w:val="000000"/>
          <w:sz w:val="24"/>
          <w:szCs w:val="24"/>
        </w:rPr>
        <w:t xml:space="preserve"> (HB’s)</w:t>
      </w:r>
      <w:r w:rsidRPr="00BD458A">
        <w:rPr>
          <w:rFonts w:ascii="Arial" w:hAnsi="Arial" w:cs="Arial"/>
          <w:color w:val="000000"/>
          <w:sz w:val="24"/>
          <w:szCs w:val="24"/>
        </w:rPr>
        <w:t xml:space="preserve"> to gather data and report patient acuity and nurse staffing levels within Section 25B wards. </w:t>
      </w:r>
      <w:proofErr w:type="spellStart"/>
      <w:r w:rsidRPr="00BD458A">
        <w:rPr>
          <w:rFonts w:ascii="Arial" w:hAnsi="Arial" w:cs="Arial"/>
          <w:color w:val="000000"/>
          <w:sz w:val="24"/>
          <w:szCs w:val="24"/>
        </w:rPr>
        <w:t>SafeCare</w:t>
      </w:r>
      <w:proofErr w:type="spellEnd"/>
      <w:r w:rsidRPr="00BD458A">
        <w:rPr>
          <w:rFonts w:ascii="Arial" w:hAnsi="Arial" w:cs="Arial"/>
          <w:color w:val="000000"/>
          <w:sz w:val="24"/>
          <w:szCs w:val="24"/>
        </w:rPr>
        <w:t xml:space="preserve"> allows reporting in terms of spreadsheets, standard PDF reports and for collaborative work with nursing, rostering and digital teams to create bi-annual visualisers with Power</w:t>
      </w:r>
      <w:r w:rsidR="00A04C8B">
        <w:rPr>
          <w:rFonts w:ascii="Arial" w:hAnsi="Arial" w:cs="Arial"/>
          <w:color w:val="000000"/>
          <w:sz w:val="24"/>
          <w:szCs w:val="24"/>
        </w:rPr>
        <w:t xml:space="preserve"> </w:t>
      </w:r>
      <w:r w:rsidRPr="00BD458A">
        <w:rPr>
          <w:rFonts w:ascii="Arial" w:hAnsi="Arial" w:cs="Arial"/>
          <w:color w:val="000000"/>
          <w:sz w:val="24"/>
          <w:szCs w:val="24"/>
        </w:rPr>
        <w:t>BI. All of which inform part of the triangulated methodology used to re-calculate nurse staffing levels.</w:t>
      </w:r>
    </w:p>
    <w:p w14:paraId="12D49204" w14:textId="77777777" w:rsidR="0043560C" w:rsidRDefault="0043560C" w:rsidP="00BD458A">
      <w:pPr>
        <w:pStyle w:val="ListParagraph"/>
        <w:ind w:left="284"/>
        <w:jc w:val="both"/>
        <w:rPr>
          <w:rFonts w:ascii="Arial" w:hAnsi="Arial" w:cs="Arial"/>
          <w:color w:val="000000"/>
          <w:sz w:val="24"/>
          <w:szCs w:val="24"/>
        </w:rPr>
      </w:pPr>
    </w:p>
    <w:p w14:paraId="0D788CF4" w14:textId="77777777" w:rsidR="00BF777A" w:rsidRDefault="00BF777A" w:rsidP="00BF777A">
      <w:pPr>
        <w:pStyle w:val="ListParagraph"/>
        <w:ind w:left="284"/>
        <w:jc w:val="both"/>
        <w:rPr>
          <w:rFonts w:ascii="Arial" w:hAnsi="Arial" w:cs="Arial"/>
          <w:sz w:val="24"/>
          <w:szCs w:val="24"/>
        </w:rPr>
      </w:pPr>
      <w:r w:rsidRPr="00BF777A">
        <w:rPr>
          <w:rFonts w:ascii="Arial" w:hAnsi="Arial" w:cs="Arial"/>
          <w:color w:val="000000"/>
          <w:sz w:val="24"/>
          <w:szCs w:val="24"/>
        </w:rPr>
        <w:t xml:space="preserve">The Nurse Staffing Programme has reviewed </w:t>
      </w:r>
      <w:proofErr w:type="spellStart"/>
      <w:r w:rsidRPr="00BF777A">
        <w:rPr>
          <w:rFonts w:ascii="Arial" w:hAnsi="Arial" w:cs="Arial"/>
          <w:color w:val="000000"/>
          <w:sz w:val="24"/>
          <w:szCs w:val="24"/>
        </w:rPr>
        <w:t>SafeCare</w:t>
      </w:r>
      <w:proofErr w:type="spellEnd"/>
      <w:r w:rsidRPr="00BF777A">
        <w:rPr>
          <w:rFonts w:ascii="Arial" w:hAnsi="Arial" w:cs="Arial"/>
          <w:color w:val="000000"/>
          <w:sz w:val="24"/>
          <w:szCs w:val="24"/>
        </w:rPr>
        <w:t xml:space="preserve"> use, t</w:t>
      </w:r>
      <w:r w:rsidRPr="00BF777A">
        <w:rPr>
          <w:rFonts w:ascii="Arial" w:hAnsi="Arial" w:cs="Arial"/>
          <w:sz w:val="24"/>
          <w:szCs w:val="24"/>
        </w:rPr>
        <w:t>he table below shows the current position across Wales.</w:t>
      </w:r>
    </w:p>
    <w:p w14:paraId="21365939" w14:textId="77777777" w:rsidR="002E5B15" w:rsidRDefault="002E5B15" w:rsidP="00BF777A">
      <w:pPr>
        <w:pStyle w:val="ListParagraph"/>
        <w:ind w:left="284"/>
        <w:jc w:val="both"/>
        <w:rPr>
          <w:rFonts w:ascii="Arial" w:hAnsi="Arial" w:cs="Arial"/>
          <w:sz w:val="24"/>
          <w:szCs w:val="24"/>
        </w:rPr>
      </w:pPr>
    </w:p>
    <w:p w14:paraId="097C5272" w14:textId="7C804D30" w:rsidR="00B67D23" w:rsidRDefault="00335B28" w:rsidP="00B67D23">
      <w:pPr>
        <w:pStyle w:val="ListParagraph"/>
        <w:ind w:left="284"/>
        <w:jc w:val="both"/>
        <w:rPr>
          <w:rFonts w:ascii="Arial" w:hAnsi="Arial" w:cs="Arial"/>
          <w:color w:val="000000"/>
          <w:sz w:val="24"/>
          <w:szCs w:val="24"/>
        </w:rPr>
      </w:pPr>
      <w:r w:rsidRPr="00335B28">
        <w:rPr>
          <w:rFonts w:ascii="Arial" w:hAnsi="Arial" w:cs="Arial"/>
          <w:noProof/>
          <w:color w:val="000000"/>
          <w:sz w:val="24"/>
          <w:szCs w:val="24"/>
          <w:lang w:eastAsia="en-GB"/>
        </w:rPr>
        <w:drawing>
          <wp:inline distT="0" distB="0" distL="0" distR="0" wp14:anchorId="611E35E1" wp14:editId="79279C36">
            <wp:extent cx="5835650" cy="1701800"/>
            <wp:effectExtent l="0" t="0" r="0" b="0"/>
            <wp:docPr id="2232097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209744" name=""/>
                    <pic:cNvPicPr/>
                  </pic:nvPicPr>
                  <pic:blipFill>
                    <a:blip r:embed="rId14"/>
                    <a:stretch>
                      <a:fillRect/>
                    </a:stretch>
                  </pic:blipFill>
                  <pic:spPr>
                    <a:xfrm>
                      <a:off x="0" y="0"/>
                      <a:ext cx="5835650" cy="1701800"/>
                    </a:xfrm>
                    <a:prstGeom prst="rect">
                      <a:avLst/>
                    </a:prstGeom>
                  </pic:spPr>
                </pic:pic>
              </a:graphicData>
            </a:graphic>
          </wp:inline>
        </w:drawing>
      </w:r>
    </w:p>
    <w:p w14:paraId="499D8916" w14:textId="77777777" w:rsidR="00B67D23" w:rsidRDefault="00B67D23" w:rsidP="00B67D23">
      <w:pPr>
        <w:pStyle w:val="ListParagraph"/>
        <w:ind w:left="284"/>
        <w:jc w:val="both"/>
        <w:rPr>
          <w:rFonts w:ascii="Arial" w:hAnsi="Arial" w:cs="Arial"/>
          <w:color w:val="000000"/>
          <w:sz w:val="24"/>
          <w:szCs w:val="24"/>
        </w:rPr>
      </w:pPr>
    </w:p>
    <w:p w14:paraId="7922226B" w14:textId="01739165" w:rsidR="00E67FE7" w:rsidRPr="00B67D23" w:rsidRDefault="00E67FE7" w:rsidP="00B67D23">
      <w:pPr>
        <w:pStyle w:val="ListParagraph"/>
        <w:ind w:left="284"/>
        <w:jc w:val="both"/>
        <w:rPr>
          <w:rFonts w:ascii="Arial" w:hAnsi="Arial" w:cs="Arial"/>
          <w:color w:val="000000"/>
          <w:sz w:val="24"/>
          <w:szCs w:val="24"/>
        </w:rPr>
      </w:pPr>
      <w:r w:rsidRPr="00B67D23">
        <w:rPr>
          <w:rFonts w:ascii="Arial" w:hAnsi="Arial" w:cs="Arial"/>
          <w:color w:val="000000"/>
          <w:sz w:val="24"/>
          <w:szCs w:val="24"/>
        </w:rPr>
        <w:lastRenderedPageBreak/>
        <w:t>There is a WLOC tool available for Mental Health inpatient areas, which has been ratified through a Mental Health inpatient national engagement event in Cardiff on 20</w:t>
      </w:r>
      <w:r w:rsidRPr="00B67D23">
        <w:rPr>
          <w:rFonts w:ascii="Arial" w:hAnsi="Arial" w:cs="Arial"/>
          <w:color w:val="000000"/>
          <w:sz w:val="24"/>
          <w:szCs w:val="24"/>
          <w:vertAlign w:val="superscript"/>
        </w:rPr>
        <w:t>th</w:t>
      </w:r>
      <w:r w:rsidRPr="00B67D23">
        <w:rPr>
          <w:rFonts w:ascii="Arial" w:hAnsi="Arial" w:cs="Arial"/>
          <w:color w:val="000000"/>
          <w:sz w:val="24"/>
          <w:szCs w:val="24"/>
        </w:rPr>
        <w:t xml:space="preserve"> February 2023 and is being used in four Welsh HBs for recording of patient acuity within </w:t>
      </w:r>
      <w:proofErr w:type="spellStart"/>
      <w:r w:rsidRPr="00B67D23">
        <w:rPr>
          <w:rFonts w:ascii="Arial" w:hAnsi="Arial" w:cs="Arial"/>
          <w:color w:val="000000"/>
          <w:sz w:val="24"/>
          <w:szCs w:val="24"/>
        </w:rPr>
        <w:t>SafeCare</w:t>
      </w:r>
      <w:proofErr w:type="spellEnd"/>
      <w:r w:rsidRPr="00B67D23">
        <w:rPr>
          <w:rFonts w:ascii="Arial" w:hAnsi="Arial" w:cs="Arial"/>
          <w:color w:val="000000"/>
          <w:sz w:val="24"/>
          <w:szCs w:val="24"/>
        </w:rPr>
        <w:t>. Initial feedback is positive, although it has been noted that there are minor inconsistencies, particularly between levels 3 and 4; however, the registered nurse will use their professional judgement when deciding on a patient’s acuity level and through appropriate training this should allow for safe consistent reporting.</w:t>
      </w:r>
    </w:p>
    <w:p w14:paraId="28270177" w14:textId="77777777" w:rsidR="00B67D23" w:rsidRDefault="00B67D23" w:rsidP="00882721">
      <w:pPr>
        <w:pStyle w:val="ListParagraph"/>
        <w:ind w:left="426"/>
        <w:jc w:val="both"/>
        <w:rPr>
          <w:rFonts w:ascii="Arial" w:hAnsi="Arial" w:cs="Arial"/>
          <w:color w:val="000000"/>
          <w:sz w:val="24"/>
          <w:szCs w:val="24"/>
        </w:rPr>
      </w:pPr>
    </w:p>
    <w:p w14:paraId="6EC4D9A6" w14:textId="7A8003B3" w:rsidR="00E67FE7" w:rsidRDefault="00E67FE7" w:rsidP="00B67D23">
      <w:pPr>
        <w:pStyle w:val="ListParagraph"/>
        <w:ind w:left="284"/>
        <w:jc w:val="both"/>
        <w:rPr>
          <w:rFonts w:ascii="Arial" w:hAnsi="Arial" w:cs="Arial"/>
          <w:color w:val="000000"/>
          <w:sz w:val="24"/>
          <w:szCs w:val="24"/>
        </w:rPr>
      </w:pPr>
      <w:r w:rsidRPr="00E67FE7">
        <w:rPr>
          <w:rFonts w:ascii="Arial" w:hAnsi="Arial" w:cs="Arial"/>
          <w:color w:val="000000"/>
          <w:sz w:val="24"/>
          <w:szCs w:val="24"/>
        </w:rPr>
        <w:t xml:space="preserve">Maternity areas currently use </w:t>
      </w:r>
      <w:proofErr w:type="spellStart"/>
      <w:r w:rsidRPr="00E67FE7">
        <w:rPr>
          <w:rFonts w:ascii="Arial" w:hAnsi="Arial" w:cs="Arial"/>
          <w:color w:val="000000"/>
          <w:sz w:val="24"/>
          <w:szCs w:val="24"/>
        </w:rPr>
        <w:t>Birth</w:t>
      </w:r>
      <w:r w:rsidR="00145F29">
        <w:rPr>
          <w:rFonts w:ascii="Arial" w:hAnsi="Arial" w:cs="Arial"/>
          <w:color w:val="000000"/>
          <w:sz w:val="24"/>
          <w:szCs w:val="24"/>
        </w:rPr>
        <w:t>r</w:t>
      </w:r>
      <w:r w:rsidRPr="00E67FE7">
        <w:rPr>
          <w:rFonts w:ascii="Arial" w:hAnsi="Arial" w:cs="Arial"/>
          <w:color w:val="000000"/>
          <w:sz w:val="24"/>
          <w:szCs w:val="24"/>
        </w:rPr>
        <w:t>ate</w:t>
      </w:r>
      <w:proofErr w:type="spellEnd"/>
      <w:r w:rsidR="00145F29">
        <w:rPr>
          <w:rFonts w:ascii="Arial" w:hAnsi="Arial" w:cs="Arial"/>
          <w:color w:val="000000"/>
          <w:sz w:val="24"/>
          <w:szCs w:val="24"/>
        </w:rPr>
        <w:t xml:space="preserve"> </w:t>
      </w:r>
      <w:r w:rsidRPr="00E67FE7">
        <w:rPr>
          <w:rFonts w:ascii="Arial" w:hAnsi="Arial" w:cs="Arial"/>
          <w:color w:val="000000"/>
          <w:sz w:val="24"/>
          <w:szCs w:val="24"/>
        </w:rPr>
        <w:t xml:space="preserve">Plus within labour areas to articulate the patient acuity within labour wards, recording this data within a spreadsheet in SBUHB. Current benchmarking is shown in the table above; we have linked with </w:t>
      </w:r>
      <w:r w:rsidR="001E0A5E">
        <w:rPr>
          <w:rFonts w:ascii="Arial" w:hAnsi="Arial" w:cs="Arial"/>
          <w:color w:val="000000"/>
          <w:sz w:val="24"/>
          <w:szCs w:val="24"/>
        </w:rPr>
        <w:t>Cardiff &amp; Vale University Health Board (</w:t>
      </w:r>
      <w:r w:rsidRPr="00E67FE7">
        <w:rPr>
          <w:rFonts w:ascii="Arial" w:hAnsi="Arial" w:cs="Arial"/>
          <w:color w:val="000000"/>
          <w:sz w:val="24"/>
          <w:szCs w:val="24"/>
        </w:rPr>
        <w:t>CAVUHB</w:t>
      </w:r>
      <w:r w:rsidR="001E0A5E">
        <w:rPr>
          <w:rFonts w:ascii="Arial" w:hAnsi="Arial" w:cs="Arial"/>
          <w:color w:val="000000"/>
          <w:sz w:val="24"/>
          <w:szCs w:val="24"/>
        </w:rPr>
        <w:t>)</w:t>
      </w:r>
      <w:r w:rsidRPr="00E67FE7">
        <w:rPr>
          <w:rFonts w:ascii="Arial" w:hAnsi="Arial" w:cs="Arial"/>
          <w:color w:val="000000"/>
          <w:sz w:val="24"/>
          <w:szCs w:val="24"/>
        </w:rPr>
        <w:t xml:space="preserve"> and </w:t>
      </w:r>
      <w:r w:rsidR="001E0A5E">
        <w:rPr>
          <w:rFonts w:ascii="Arial" w:hAnsi="Arial" w:cs="Arial"/>
          <w:color w:val="000000"/>
          <w:sz w:val="24"/>
          <w:szCs w:val="24"/>
        </w:rPr>
        <w:t>Cwm Taff Morgannwg University Health Board (</w:t>
      </w:r>
      <w:r w:rsidRPr="00E67FE7">
        <w:rPr>
          <w:rFonts w:ascii="Arial" w:hAnsi="Arial" w:cs="Arial"/>
          <w:color w:val="000000"/>
          <w:sz w:val="24"/>
          <w:szCs w:val="24"/>
        </w:rPr>
        <w:t>CTMUHB</w:t>
      </w:r>
      <w:r w:rsidR="001E0A5E">
        <w:rPr>
          <w:rFonts w:ascii="Arial" w:hAnsi="Arial" w:cs="Arial"/>
          <w:color w:val="000000"/>
          <w:sz w:val="24"/>
          <w:szCs w:val="24"/>
        </w:rPr>
        <w:t>)</w:t>
      </w:r>
      <w:r w:rsidRPr="00E67FE7">
        <w:rPr>
          <w:rFonts w:ascii="Arial" w:hAnsi="Arial" w:cs="Arial"/>
          <w:color w:val="000000"/>
          <w:sz w:val="24"/>
          <w:szCs w:val="24"/>
        </w:rPr>
        <w:t xml:space="preserve"> who are using </w:t>
      </w:r>
      <w:proofErr w:type="spellStart"/>
      <w:r w:rsidRPr="00E67FE7">
        <w:rPr>
          <w:rFonts w:ascii="Arial" w:hAnsi="Arial" w:cs="Arial"/>
          <w:color w:val="000000"/>
          <w:sz w:val="24"/>
          <w:szCs w:val="24"/>
        </w:rPr>
        <w:t>SafeCare</w:t>
      </w:r>
      <w:proofErr w:type="spellEnd"/>
      <w:r w:rsidRPr="00E67FE7">
        <w:rPr>
          <w:rFonts w:ascii="Arial" w:hAnsi="Arial" w:cs="Arial"/>
          <w:color w:val="000000"/>
          <w:sz w:val="24"/>
          <w:szCs w:val="24"/>
        </w:rPr>
        <w:t xml:space="preserve"> to collect acuity data within maternity services and are looking forward to understanding how they are achieving accurate consistent reporting, particularly looking at the tool used and how this works across all inpatient maternity services.</w:t>
      </w:r>
    </w:p>
    <w:p w14:paraId="28CB5154" w14:textId="77777777" w:rsidR="0065014E" w:rsidRDefault="0065014E" w:rsidP="00B67D23">
      <w:pPr>
        <w:pStyle w:val="ListParagraph"/>
        <w:ind w:left="284" w:firstLine="142"/>
        <w:jc w:val="both"/>
        <w:rPr>
          <w:rFonts w:ascii="Arial" w:hAnsi="Arial" w:cs="Arial"/>
          <w:color w:val="000000"/>
          <w:sz w:val="24"/>
          <w:szCs w:val="24"/>
        </w:rPr>
      </w:pPr>
    </w:p>
    <w:p w14:paraId="6888379C" w14:textId="416A3845" w:rsidR="001E0A5E" w:rsidRDefault="0065014E" w:rsidP="00B67D23">
      <w:pPr>
        <w:pStyle w:val="ListParagraph"/>
        <w:ind w:left="284"/>
        <w:jc w:val="both"/>
        <w:rPr>
          <w:rFonts w:ascii="Arial" w:hAnsi="Arial" w:cs="Arial"/>
          <w:color w:val="000000"/>
          <w:sz w:val="24"/>
          <w:szCs w:val="24"/>
        </w:rPr>
      </w:pPr>
      <w:r>
        <w:rPr>
          <w:rFonts w:ascii="Arial" w:hAnsi="Arial" w:cs="Arial"/>
          <w:color w:val="000000"/>
          <w:sz w:val="24"/>
          <w:szCs w:val="24"/>
        </w:rPr>
        <w:t>The Nursing and Mid</w:t>
      </w:r>
      <w:r w:rsidR="00693E07">
        <w:rPr>
          <w:rFonts w:ascii="Arial" w:hAnsi="Arial" w:cs="Arial"/>
          <w:color w:val="000000"/>
          <w:sz w:val="24"/>
          <w:szCs w:val="24"/>
        </w:rPr>
        <w:t xml:space="preserve">wifery Board have supported the implementation </w:t>
      </w:r>
      <w:r w:rsidR="00F83738">
        <w:rPr>
          <w:rFonts w:ascii="Arial" w:hAnsi="Arial" w:cs="Arial"/>
          <w:color w:val="000000"/>
          <w:sz w:val="24"/>
          <w:szCs w:val="24"/>
        </w:rPr>
        <w:t>of</w:t>
      </w:r>
      <w:r w:rsidR="009F00DB">
        <w:rPr>
          <w:rFonts w:ascii="Arial" w:hAnsi="Arial" w:cs="Arial"/>
          <w:color w:val="000000"/>
          <w:sz w:val="24"/>
          <w:szCs w:val="24"/>
        </w:rPr>
        <w:t xml:space="preserve"> </w:t>
      </w:r>
      <w:proofErr w:type="spellStart"/>
      <w:r w:rsidR="009F00DB">
        <w:rPr>
          <w:rFonts w:ascii="Arial" w:hAnsi="Arial" w:cs="Arial"/>
          <w:color w:val="000000"/>
          <w:sz w:val="24"/>
          <w:szCs w:val="24"/>
        </w:rPr>
        <w:t>SafeCare</w:t>
      </w:r>
      <w:proofErr w:type="spellEnd"/>
      <w:r w:rsidR="009F00DB">
        <w:rPr>
          <w:rFonts w:ascii="Arial" w:hAnsi="Arial" w:cs="Arial"/>
          <w:color w:val="000000"/>
          <w:sz w:val="24"/>
          <w:szCs w:val="24"/>
        </w:rPr>
        <w:t xml:space="preserve"> in </w:t>
      </w:r>
      <w:r w:rsidR="00491C70">
        <w:rPr>
          <w:rFonts w:ascii="Arial" w:hAnsi="Arial" w:cs="Arial"/>
          <w:color w:val="000000"/>
          <w:sz w:val="24"/>
          <w:szCs w:val="24"/>
        </w:rPr>
        <w:t>Mental Health Adult admission</w:t>
      </w:r>
      <w:r w:rsidR="003F2105">
        <w:rPr>
          <w:rFonts w:ascii="Arial" w:hAnsi="Arial" w:cs="Arial"/>
          <w:color w:val="000000"/>
          <w:sz w:val="24"/>
          <w:szCs w:val="24"/>
        </w:rPr>
        <w:t xml:space="preserve">/assessment wards. The system has been adapted to </w:t>
      </w:r>
      <w:r w:rsidR="00DF44B8">
        <w:rPr>
          <w:rFonts w:ascii="Arial" w:hAnsi="Arial" w:cs="Arial"/>
          <w:color w:val="000000"/>
          <w:sz w:val="24"/>
          <w:szCs w:val="24"/>
        </w:rPr>
        <w:t xml:space="preserve">include </w:t>
      </w:r>
      <w:r w:rsidR="00F654AD">
        <w:rPr>
          <w:rFonts w:ascii="Arial" w:hAnsi="Arial" w:cs="Arial"/>
          <w:color w:val="000000"/>
          <w:sz w:val="24"/>
          <w:szCs w:val="24"/>
        </w:rPr>
        <w:t xml:space="preserve">specific </w:t>
      </w:r>
      <w:r w:rsidR="00DF44B8">
        <w:rPr>
          <w:rFonts w:ascii="Arial" w:hAnsi="Arial" w:cs="Arial"/>
          <w:color w:val="000000"/>
          <w:sz w:val="24"/>
          <w:szCs w:val="24"/>
        </w:rPr>
        <w:t>task types, professional judgements and red flags</w:t>
      </w:r>
      <w:r w:rsidR="00F654AD">
        <w:rPr>
          <w:rFonts w:ascii="Arial" w:hAnsi="Arial" w:cs="Arial"/>
          <w:color w:val="000000"/>
          <w:sz w:val="24"/>
          <w:szCs w:val="24"/>
        </w:rPr>
        <w:t xml:space="preserve"> </w:t>
      </w:r>
      <w:r w:rsidR="003F009D">
        <w:rPr>
          <w:rFonts w:ascii="Arial" w:hAnsi="Arial" w:cs="Arial"/>
          <w:color w:val="000000"/>
          <w:sz w:val="24"/>
          <w:szCs w:val="24"/>
        </w:rPr>
        <w:t>applicable to Mental Healt</w:t>
      </w:r>
      <w:r w:rsidR="005E7BDC">
        <w:rPr>
          <w:rFonts w:ascii="Arial" w:hAnsi="Arial" w:cs="Arial"/>
          <w:color w:val="000000"/>
          <w:sz w:val="24"/>
          <w:szCs w:val="24"/>
        </w:rPr>
        <w:t xml:space="preserve">h ward requirements. </w:t>
      </w:r>
      <w:r w:rsidR="001B5641">
        <w:rPr>
          <w:rFonts w:ascii="Arial" w:hAnsi="Arial" w:cs="Arial"/>
          <w:color w:val="000000"/>
          <w:sz w:val="24"/>
          <w:szCs w:val="24"/>
        </w:rPr>
        <w:t xml:space="preserve">It </w:t>
      </w:r>
      <w:r w:rsidR="006A229E">
        <w:rPr>
          <w:rFonts w:ascii="Arial" w:hAnsi="Arial" w:cs="Arial"/>
          <w:color w:val="000000"/>
          <w:sz w:val="24"/>
          <w:szCs w:val="24"/>
        </w:rPr>
        <w:t>was</w:t>
      </w:r>
      <w:r w:rsidR="001B5641">
        <w:rPr>
          <w:rFonts w:ascii="Arial" w:hAnsi="Arial" w:cs="Arial"/>
          <w:color w:val="000000"/>
          <w:sz w:val="24"/>
          <w:szCs w:val="24"/>
        </w:rPr>
        <w:t xml:space="preserve"> also agreed </w:t>
      </w:r>
      <w:r w:rsidR="001E0A5E">
        <w:rPr>
          <w:rFonts w:ascii="Arial" w:hAnsi="Arial" w:cs="Arial"/>
          <w:color w:val="000000"/>
          <w:sz w:val="24"/>
          <w:szCs w:val="24"/>
        </w:rPr>
        <w:t>that</w:t>
      </w:r>
      <w:r w:rsidR="006A229E">
        <w:rPr>
          <w:rFonts w:ascii="Arial" w:hAnsi="Arial" w:cs="Arial"/>
          <w:color w:val="000000"/>
          <w:sz w:val="24"/>
          <w:szCs w:val="24"/>
        </w:rPr>
        <w:t xml:space="preserve"> </w:t>
      </w:r>
      <w:proofErr w:type="spellStart"/>
      <w:r w:rsidR="005E7BDC">
        <w:rPr>
          <w:rFonts w:ascii="Arial" w:hAnsi="Arial" w:cs="Arial"/>
          <w:color w:val="000000"/>
          <w:sz w:val="24"/>
          <w:szCs w:val="24"/>
        </w:rPr>
        <w:t>SafeCare</w:t>
      </w:r>
      <w:proofErr w:type="spellEnd"/>
      <w:r w:rsidR="00C672A7">
        <w:rPr>
          <w:rFonts w:ascii="Arial" w:hAnsi="Arial" w:cs="Arial"/>
          <w:color w:val="000000"/>
          <w:sz w:val="24"/>
          <w:szCs w:val="24"/>
        </w:rPr>
        <w:t xml:space="preserve"> will be rolled out in the Emergency </w:t>
      </w:r>
      <w:r w:rsidR="00BC56E8">
        <w:rPr>
          <w:rFonts w:ascii="Arial" w:hAnsi="Arial" w:cs="Arial"/>
          <w:color w:val="000000"/>
          <w:sz w:val="24"/>
          <w:szCs w:val="24"/>
        </w:rPr>
        <w:t>Department</w:t>
      </w:r>
      <w:r w:rsidR="001E0A5E">
        <w:rPr>
          <w:rFonts w:ascii="Arial" w:hAnsi="Arial" w:cs="Arial"/>
          <w:color w:val="000000"/>
          <w:sz w:val="24"/>
          <w:szCs w:val="24"/>
        </w:rPr>
        <w:t xml:space="preserve"> (ED)</w:t>
      </w:r>
      <w:r w:rsidR="00BC56E8">
        <w:rPr>
          <w:rFonts w:ascii="Arial" w:hAnsi="Arial" w:cs="Arial"/>
          <w:color w:val="000000"/>
          <w:sz w:val="24"/>
          <w:szCs w:val="24"/>
        </w:rPr>
        <w:t xml:space="preserve"> </w:t>
      </w:r>
      <w:r w:rsidR="006A229E">
        <w:rPr>
          <w:rFonts w:ascii="Arial" w:hAnsi="Arial" w:cs="Arial"/>
          <w:color w:val="000000"/>
          <w:sz w:val="24"/>
          <w:szCs w:val="24"/>
        </w:rPr>
        <w:t xml:space="preserve">in </w:t>
      </w:r>
      <w:r w:rsidR="00BC56E8">
        <w:rPr>
          <w:rFonts w:ascii="Arial" w:hAnsi="Arial" w:cs="Arial"/>
          <w:color w:val="000000"/>
          <w:sz w:val="24"/>
          <w:szCs w:val="24"/>
        </w:rPr>
        <w:t>Morriston hospital.</w:t>
      </w:r>
      <w:r w:rsidR="005E7BDC">
        <w:rPr>
          <w:rFonts w:ascii="Arial" w:hAnsi="Arial" w:cs="Arial"/>
          <w:color w:val="000000"/>
          <w:sz w:val="24"/>
          <w:szCs w:val="24"/>
        </w:rPr>
        <w:t xml:space="preserve"> </w:t>
      </w:r>
    </w:p>
    <w:p w14:paraId="472A9E8D" w14:textId="0423D0CE" w:rsidR="0065014E" w:rsidRPr="00E67FE7" w:rsidRDefault="00BC56E8" w:rsidP="00B67D23">
      <w:pPr>
        <w:pStyle w:val="ListParagraph"/>
        <w:ind w:left="284"/>
        <w:jc w:val="both"/>
        <w:rPr>
          <w:rFonts w:ascii="Arial" w:hAnsi="Arial" w:cs="Arial"/>
          <w:sz w:val="24"/>
          <w:szCs w:val="24"/>
        </w:rPr>
      </w:pPr>
      <w:r>
        <w:rPr>
          <w:rFonts w:ascii="Arial" w:hAnsi="Arial" w:cs="Arial"/>
          <w:color w:val="000000"/>
          <w:sz w:val="24"/>
          <w:szCs w:val="24"/>
        </w:rPr>
        <w:t>T</w:t>
      </w:r>
      <w:r w:rsidR="005E7BDC">
        <w:rPr>
          <w:rFonts w:ascii="Arial" w:hAnsi="Arial" w:cs="Arial"/>
          <w:color w:val="000000"/>
          <w:sz w:val="24"/>
          <w:szCs w:val="24"/>
        </w:rPr>
        <w:t>raining commence</w:t>
      </w:r>
      <w:r>
        <w:rPr>
          <w:rFonts w:ascii="Arial" w:hAnsi="Arial" w:cs="Arial"/>
          <w:color w:val="000000"/>
          <w:sz w:val="24"/>
          <w:szCs w:val="24"/>
        </w:rPr>
        <w:t>d</w:t>
      </w:r>
      <w:r w:rsidR="005E7BDC">
        <w:rPr>
          <w:rFonts w:ascii="Arial" w:hAnsi="Arial" w:cs="Arial"/>
          <w:color w:val="000000"/>
          <w:sz w:val="24"/>
          <w:szCs w:val="24"/>
        </w:rPr>
        <w:t xml:space="preserve"> on the </w:t>
      </w:r>
      <w:r w:rsidR="00A03465">
        <w:rPr>
          <w:rFonts w:ascii="Arial" w:hAnsi="Arial" w:cs="Arial"/>
          <w:color w:val="000000"/>
          <w:sz w:val="24"/>
          <w:szCs w:val="24"/>
        </w:rPr>
        <w:t>24</w:t>
      </w:r>
      <w:r w:rsidR="00A03465" w:rsidRPr="00A03465">
        <w:rPr>
          <w:rFonts w:ascii="Arial" w:hAnsi="Arial" w:cs="Arial"/>
          <w:color w:val="000000"/>
          <w:sz w:val="24"/>
          <w:szCs w:val="24"/>
          <w:vertAlign w:val="superscript"/>
        </w:rPr>
        <w:t>th</w:t>
      </w:r>
      <w:r w:rsidR="00A03465">
        <w:rPr>
          <w:rFonts w:ascii="Arial" w:hAnsi="Arial" w:cs="Arial"/>
          <w:color w:val="000000"/>
          <w:sz w:val="24"/>
          <w:szCs w:val="24"/>
        </w:rPr>
        <w:t xml:space="preserve"> September 2024</w:t>
      </w:r>
      <w:r w:rsidR="00140F98">
        <w:rPr>
          <w:rFonts w:ascii="Arial" w:hAnsi="Arial" w:cs="Arial"/>
          <w:color w:val="000000"/>
          <w:sz w:val="24"/>
          <w:szCs w:val="24"/>
        </w:rPr>
        <w:t xml:space="preserve"> </w:t>
      </w:r>
      <w:r w:rsidR="001E0A5E">
        <w:rPr>
          <w:rFonts w:ascii="Arial" w:hAnsi="Arial" w:cs="Arial"/>
          <w:color w:val="000000"/>
          <w:sz w:val="24"/>
          <w:szCs w:val="24"/>
        </w:rPr>
        <w:t xml:space="preserve">for Mental Health &amp; ED </w:t>
      </w:r>
      <w:r w:rsidR="00140F98">
        <w:rPr>
          <w:rFonts w:ascii="Arial" w:hAnsi="Arial" w:cs="Arial"/>
          <w:color w:val="000000"/>
          <w:sz w:val="24"/>
          <w:szCs w:val="24"/>
        </w:rPr>
        <w:t xml:space="preserve">facilitated by the E-Rostering and Corporate Nursing </w:t>
      </w:r>
      <w:r w:rsidR="00BA0366">
        <w:rPr>
          <w:rFonts w:ascii="Arial" w:hAnsi="Arial" w:cs="Arial"/>
          <w:color w:val="000000"/>
          <w:sz w:val="24"/>
          <w:szCs w:val="24"/>
        </w:rPr>
        <w:t>team</w:t>
      </w:r>
      <w:r w:rsidR="00140F98">
        <w:rPr>
          <w:rFonts w:ascii="Arial" w:hAnsi="Arial" w:cs="Arial"/>
          <w:color w:val="000000"/>
          <w:sz w:val="24"/>
          <w:szCs w:val="24"/>
        </w:rPr>
        <w:t xml:space="preserve"> with an agreed</w:t>
      </w:r>
      <w:r w:rsidR="00BA0366">
        <w:rPr>
          <w:rFonts w:ascii="Arial" w:hAnsi="Arial" w:cs="Arial"/>
          <w:color w:val="000000"/>
          <w:sz w:val="24"/>
          <w:szCs w:val="24"/>
        </w:rPr>
        <w:t xml:space="preserve"> Go Live date on the 20</w:t>
      </w:r>
      <w:r w:rsidR="00BA0366" w:rsidRPr="00BA0366">
        <w:rPr>
          <w:rFonts w:ascii="Arial" w:hAnsi="Arial" w:cs="Arial"/>
          <w:color w:val="000000"/>
          <w:sz w:val="24"/>
          <w:szCs w:val="24"/>
          <w:vertAlign w:val="superscript"/>
        </w:rPr>
        <w:t>th</w:t>
      </w:r>
      <w:r w:rsidR="00BA0366">
        <w:rPr>
          <w:rFonts w:ascii="Arial" w:hAnsi="Arial" w:cs="Arial"/>
          <w:color w:val="000000"/>
          <w:sz w:val="24"/>
          <w:szCs w:val="24"/>
        </w:rPr>
        <w:t xml:space="preserve"> October 2024. </w:t>
      </w:r>
    </w:p>
    <w:p w14:paraId="05564669" w14:textId="77777777" w:rsidR="006C0926" w:rsidRPr="004F564B" w:rsidRDefault="006C0926" w:rsidP="00EA05A1">
      <w:pPr>
        <w:pStyle w:val="ListParagraph"/>
        <w:autoSpaceDE w:val="0"/>
        <w:autoSpaceDN w:val="0"/>
        <w:ind w:left="142"/>
        <w:rPr>
          <w:rFonts w:ascii="Arial" w:eastAsia="Times New Roman" w:hAnsi="Arial" w:cs="Arial"/>
          <w:sz w:val="24"/>
          <w:szCs w:val="24"/>
          <w:lang w:eastAsia="en-GB"/>
        </w:rPr>
      </w:pPr>
    </w:p>
    <w:p w14:paraId="1960E21A" w14:textId="1B3E53FC" w:rsidR="00233330" w:rsidRPr="00BB3B75" w:rsidRDefault="005D1652" w:rsidP="00EA05A1">
      <w:pPr>
        <w:pStyle w:val="ListParagraph"/>
        <w:numPr>
          <w:ilvl w:val="0"/>
          <w:numId w:val="1"/>
        </w:numPr>
        <w:ind w:left="142"/>
        <w:rPr>
          <w:rFonts w:ascii="Arial" w:hAnsi="Arial" w:cs="Arial"/>
          <w:sz w:val="24"/>
          <w:szCs w:val="24"/>
        </w:rPr>
      </w:pPr>
      <w:r w:rsidRPr="00BB3B75">
        <w:rPr>
          <w:rFonts w:ascii="Arial" w:hAnsi="Arial" w:cs="Arial"/>
          <w:b/>
          <w:sz w:val="24"/>
          <w:szCs w:val="24"/>
        </w:rPr>
        <w:t>FINANCIAL IMPLICATIONS</w:t>
      </w:r>
    </w:p>
    <w:p w14:paraId="34CEB911" w14:textId="77777777" w:rsidR="0031408A" w:rsidRPr="004F564B" w:rsidRDefault="002C1F86" w:rsidP="00EA05A1">
      <w:pPr>
        <w:spacing w:after="0" w:line="276" w:lineRule="auto"/>
        <w:ind w:left="142"/>
        <w:rPr>
          <w:rFonts w:ascii="Arial" w:hAnsi="Arial" w:cs="Arial"/>
          <w:sz w:val="24"/>
          <w:szCs w:val="24"/>
        </w:rPr>
      </w:pPr>
      <w:r w:rsidRPr="004F564B">
        <w:rPr>
          <w:rFonts w:ascii="Arial" w:hAnsi="Arial" w:cs="Arial"/>
          <w:sz w:val="24"/>
          <w:szCs w:val="24"/>
        </w:rPr>
        <w:t xml:space="preserve">Where appropriate financial implications </w:t>
      </w:r>
      <w:r w:rsidR="008206EC" w:rsidRPr="004F564B">
        <w:rPr>
          <w:rFonts w:ascii="Arial" w:hAnsi="Arial" w:cs="Arial"/>
          <w:sz w:val="24"/>
          <w:szCs w:val="24"/>
        </w:rPr>
        <w:t>have been discussed in relevan</w:t>
      </w:r>
      <w:r w:rsidR="0031408A" w:rsidRPr="004F564B">
        <w:rPr>
          <w:rFonts w:ascii="Arial" w:hAnsi="Arial" w:cs="Arial"/>
          <w:sz w:val="24"/>
          <w:szCs w:val="24"/>
        </w:rPr>
        <w:t>t</w:t>
      </w:r>
    </w:p>
    <w:p w14:paraId="70F4CAE9" w14:textId="1DE10A87" w:rsidR="002C1F86" w:rsidRDefault="0012663E" w:rsidP="00EA05A1">
      <w:pPr>
        <w:spacing w:after="0" w:line="276" w:lineRule="auto"/>
        <w:ind w:left="142"/>
        <w:rPr>
          <w:rFonts w:ascii="Arial" w:hAnsi="Arial" w:cs="Arial"/>
          <w:sz w:val="24"/>
          <w:szCs w:val="24"/>
        </w:rPr>
      </w:pPr>
      <w:r w:rsidRPr="004F564B">
        <w:rPr>
          <w:rFonts w:ascii="Arial" w:hAnsi="Arial" w:cs="Arial"/>
          <w:sz w:val="24"/>
          <w:szCs w:val="24"/>
        </w:rPr>
        <w:t>Boards/</w:t>
      </w:r>
      <w:r w:rsidR="008206EC" w:rsidRPr="004F564B">
        <w:rPr>
          <w:rFonts w:ascii="Arial" w:hAnsi="Arial" w:cs="Arial"/>
          <w:sz w:val="24"/>
          <w:szCs w:val="24"/>
        </w:rPr>
        <w:t>Committees.</w:t>
      </w:r>
    </w:p>
    <w:p w14:paraId="6BEAF40D" w14:textId="77777777" w:rsidR="006C0926" w:rsidRPr="004F564B" w:rsidRDefault="006C0926" w:rsidP="00EA05A1">
      <w:pPr>
        <w:spacing w:after="0" w:line="276" w:lineRule="auto"/>
        <w:ind w:left="142"/>
        <w:rPr>
          <w:rFonts w:ascii="Arial" w:hAnsi="Arial" w:cs="Arial"/>
          <w:b/>
          <w:sz w:val="24"/>
          <w:szCs w:val="24"/>
        </w:rPr>
      </w:pPr>
    </w:p>
    <w:p w14:paraId="338CC1DC" w14:textId="6794CF97" w:rsidR="0071073E" w:rsidRPr="004F564B" w:rsidRDefault="00C33A04" w:rsidP="00EA05A1">
      <w:pPr>
        <w:pStyle w:val="ListParagraph"/>
        <w:numPr>
          <w:ilvl w:val="0"/>
          <w:numId w:val="1"/>
        </w:numPr>
        <w:spacing w:after="0" w:line="240" w:lineRule="auto"/>
        <w:ind w:left="142"/>
        <w:rPr>
          <w:rFonts w:ascii="Arial" w:hAnsi="Arial" w:cs="Arial"/>
          <w:sz w:val="24"/>
          <w:szCs w:val="24"/>
        </w:rPr>
      </w:pPr>
      <w:r w:rsidRPr="004F564B">
        <w:rPr>
          <w:rFonts w:ascii="Arial" w:hAnsi="Arial" w:cs="Arial"/>
          <w:b/>
          <w:sz w:val="24"/>
          <w:szCs w:val="24"/>
        </w:rPr>
        <w:t>RECOMMENDATION</w:t>
      </w:r>
    </w:p>
    <w:p w14:paraId="7E78BB6D" w14:textId="77777777" w:rsidR="002604FB" w:rsidRPr="004F564B" w:rsidRDefault="002604FB" w:rsidP="00EA05A1">
      <w:pPr>
        <w:pStyle w:val="ListParagraph"/>
        <w:spacing w:after="0" w:line="240" w:lineRule="auto"/>
        <w:ind w:left="142"/>
        <w:rPr>
          <w:rFonts w:ascii="Arial" w:hAnsi="Arial" w:cs="Arial"/>
          <w:sz w:val="24"/>
          <w:szCs w:val="24"/>
        </w:rPr>
      </w:pPr>
    </w:p>
    <w:p w14:paraId="5277FD33" w14:textId="6FB2C352" w:rsidR="004F564B" w:rsidRDefault="002C1F86" w:rsidP="00EA05A1">
      <w:pPr>
        <w:ind w:left="142"/>
        <w:rPr>
          <w:rFonts w:ascii="Arial" w:hAnsi="Arial" w:cs="Arial"/>
          <w:sz w:val="24"/>
          <w:szCs w:val="24"/>
        </w:rPr>
      </w:pPr>
      <w:r w:rsidRPr="004F564B">
        <w:rPr>
          <w:rFonts w:ascii="Arial" w:hAnsi="Arial" w:cs="Arial"/>
          <w:sz w:val="24"/>
          <w:szCs w:val="24"/>
        </w:rPr>
        <w:t>Workforce</w:t>
      </w:r>
      <w:r w:rsidR="00A12594" w:rsidRPr="004F564B">
        <w:rPr>
          <w:rFonts w:ascii="Arial" w:hAnsi="Arial" w:cs="Arial"/>
          <w:sz w:val="24"/>
          <w:szCs w:val="24"/>
        </w:rPr>
        <w:t xml:space="preserve">, </w:t>
      </w:r>
      <w:r w:rsidR="001E0A5E">
        <w:rPr>
          <w:rFonts w:ascii="Arial" w:hAnsi="Arial" w:cs="Arial"/>
          <w:sz w:val="24"/>
          <w:szCs w:val="24"/>
        </w:rPr>
        <w:t>&amp; OD</w:t>
      </w:r>
      <w:r w:rsidRPr="004F564B">
        <w:rPr>
          <w:rFonts w:ascii="Arial" w:hAnsi="Arial" w:cs="Arial"/>
          <w:sz w:val="24"/>
          <w:szCs w:val="24"/>
        </w:rPr>
        <w:t xml:space="preserve"> Committee are asked to </w:t>
      </w:r>
      <w:r w:rsidR="00E14F52">
        <w:rPr>
          <w:rFonts w:ascii="Arial" w:hAnsi="Arial" w:cs="Arial"/>
          <w:sz w:val="24"/>
          <w:szCs w:val="24"/>
        </w:rPr>
        <w:t xml:space="preserve">receive </w:t>
      </w:r>
      <w:r w:rsidRPr="004F564B">
        <w:rPr>
          <w:rFonts w:ascii="Arial" w:hAnsi="Arial" w:cs="Arial"/>
          <w:sz w:val="24"/>
          <w:szCs w:val="24"/>
        </w:rPr>
        <w:t>the paper for information</w:t>
      </w:r>
      <w:r w:rsidR="008206EC" w:rsidRPr="004F564B">
        <w:rPr>
          <w:rFonts w:ascii="Arial" w:hAnsi="Arial" w:cs="Arial"/>
          <w:sz w:val="24"/>
          <w:szCs w:val="24"/>
        </w:rPr>
        <w:t>.</w:t>
      </w:r>
    </w:p>
    <w:p w14:paraId="39F5DDFA" w14:textId="5B07BA03" w:rsidR="00C33A04" w:rsidRPr="00DA76AD" w:rsidRDefault="00C33A04" w:rsidP="00EA05A1">
      <w:pPr>
        <w:ind w:left="142" w:firstLine="360"/>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6760FFE" w14:textId="77777777" w:rsidTr="00C95B3C">
        <w:tc>
          <w:tcPr>
            <w:tcW w:w="9245" w:type="dxa"/>
            <w:gridSpan w:val="4"/>
            <w:shd w:val="clear" w:color="auto" w:fill="D5DCE4" w:themeFill="text2" w:themeFillTint="33"/>
          </w:tcPr>
          <w:p w14:paraId="28519D7C"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E135378" w14:textId="77777777" w:rsidR="00034194" w:rsidRPr="00034194" w:rsidRDefault="00034194">
            <w:pPr>
              <w:rPr>
                <w:rFonts w:ascii="Arial" w:hAnsi="Arial" w:cs="Arial"/>
                <w:sz w:val="24"/>
                <w:szCs w:val="24"/>
              </w:rPr>
            </w:pPr>
          </w:p>
        </w:tc>
      </w:tr>
      <w:tr w:rsidR="00F5324A" w:rsidRPr="00034194" w14:paraId="6E93A1A0" w14:textId="77777777" w:rsidTr="00F5324A">
        <w:tc>
          <w:tcPr>
            <w:tcW w:w="1809" w:type="dxa"/>
            <w:vMerge w:val="restart"/>
          </w:tcPr>
          <w:p w14:paraId="1A503E3F" w14:textId="77777777" w:rsidR="00F5324A" w:rsidRDefault="00F5324A">
            <w:pPr>
              <w:rPr>
                <w:rFonts w:ascii="Arial" w:hAnsi="Arial" w:cs="Arial"/>
                <w:b/>
                <w:sz w:val="24"/>
                <w:szCs w:val="24"/>
              </w:rPr>
            </w:pPr>
            <w:r>
              <w:rPr>
                <w:rFonts w:ascii="Arial" w:hAnsi="Arial" w:cs="Arial"/>
                <w:b/>
                <w:sz w:val="24"/>
                <w:szCs w:val="24"/>
              </w:rPr>
              <w:t>Link to Enabling Objectives</w:t>
            </w:r>
          </w:p>
          <w:p w14:paraId="1370A87E"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FCA6B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3CFE15C" w14:textId="77777777" w:rsidTr="00F5324A">
        <w:tc>
          <w:tcPr>
            <w:tcW w:w="1809" w:type="dxa"/>
            <w:vMerge/>
          </w:tcPr>
          <w:p w14:paraId="30AC6259" w14:textId="77777777" w:rsidR="00F5324A" w:rsidRPr="00034194" w:rsidRDefault="00F5324A">
            <w:pPr>
              <w:rPr>
                <w:rFonts w:ascii="Arial" w:hAnsi="Arial" w:cs="Arial"/>
                <w:b/>
                <w:sz w:val="24"/>
                <w:szCs w:val="24"/>
              </w:rPr>
            </w:pPr>
          </w:p>
        </w:tc>
        <w:tc>
          <w:tcPr>
            <w:tcW w:w="5812" w:type="dxa"/>
            <w:gridSpan w:val="2"/>
          </w:tcPr>
          <w:p w14:paraId="6045C779"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002504F"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424D130" w14:textId="77777777" w:rsidTr="00F5324A">
        <w:tc>
          <w:tcPr>
            <w:tcW w:w="1809" w:type="dxa"/>
            <w:vMerge/>
          </w:tcPr>
          <w:p w14:paraId="7905473B" w14:textId="77777777" w:rsidR="00F5324A" w:rsidRPr="00034194" w:rsidRDefault="00F5324A">
            <w:pPr>
              <w:rPr>
                <w:rFonts w:ascii="Arial" w:hAnsi="Arial" w:cs="Arial"/>
                <w:b/>
                <w:sz w:val="24"/>
                <w:szCs w:val="24"/>
              </w:rPr>
            </w:pPr>
          </w:p>
        </w:tc>
        <w:tc>
          <w:tcPr>
            <w:tcW w:w="5812" w:type="dxa"/>
            <w:gridSpan w:val="2"/>
          </w:tcPr>
          <w:p w14:paraId="5A8AA73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43D7100"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E222395" w14:textId="77777777" w:rsidTr="00F5324A">
        <w:tc>
          <w:tcPr>
            <w:tcW w:w="1809" w:type="dxa"/>
            <w:vMerge/>
          </w:tcPr>
          <w:p w14:paraId="6379DD27" w14:textId="77777777" w:rsidR="00F5324A" w:rsidRPr="00034194" w:rsidRDefault="00F5324A">
            <w:pPr>
              <w:rPr>
                <w:rFonts w:ascii="Arial" w:hAnsi="Arial" w:cs="Arial"/>
                <w:b/>
                <w:sz w:val="24"/>
                <w:szCs w:val="24"/>
              </w:rPr>
            </w:pPr>
          </w:p>
        </w:tc>
        <w:tc>
          <w:tcPr>
            <w:tcW w:w="5812" w:type="dxa"/>
            <w:gridSpan w:val="2"/>
          </w:tcPr>
          <w:p w14:paraId="5525FC4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D4C2B34" w14:textId="77777777" w:rsidR="00F5324A" w:rsidRPr="00F5324A" w:rsidRDefault="002C1F86"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2013F45" w14:textId="77777777" w:rsidTr="00F5324A">
        <w:tc>
          <w:tcPr>
            <w:tcW w:w="1809" w:type="dxa"/>
            <w:vMerge/>
          </w:tcPr>
          <w:p w14:paraId="5EBC0616"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42569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3A01539" w14:textId="77777777" w:rsidTr="00F5324A">
        <w:tc>
          <w:tcPr>
            <w:tcW w:w="1809" w:type="dxa"/>
            <w:vMerge/>
          </w:tcPr>
          <w:p w14:paraId="04E4EE25" w14:textId="77777777" w:rsidR="00F5324A" w:rsidRPr="00034194" w:rsidRDefault="00F5324A" w:rsidP="00C107F2">
            <w:pPr>
              <w:rPr>
                <w:rFonts w:ascii="Arial" w:hAnsi="Arial" w:cs="Arial"/>
                <w:b/>
                <w:sz w:val="24"/>
                <w:szCs w:val="24"/>
              </w:rPr>
            </w:pPr>
          </w:p>
        </w:tc>
        <w:tc>
          <w:tcPr>
            <w:tcW w:w="5812" w:type="dxa"/>
            <w:gridSpan w:val="2"/>
          </w:tcPr>
          <w:p w14:paraId="5D90BE22" w14:textId="6AFEEA40"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r w:rsidR="00145F29"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DB1422"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E1C1958" w14:textId="77777777" w:rsidTr="00F5324A">
        <w:tc>
          <w:tcPr>
            <w:tcW w:w="1809" w:type="dxa"/>
            <w:vMerge/>
          </w:tcPr>
          <w:p w14:paraId="1F5B0061" w14:textId="77777777" w:rsidR="00F5324A" w:rsidRPr="00034194" w:rsidRDefault="00F5324A" w:rsidP="00C107F2">
            <w:pPr>
              <w:rPr>
                <w:rFonts w:ascii="Arial" w:hAnsi="Arial" w:cs="Arial"/>
                <w:b/>
                <w:sz w:val="24"/>
                <w:szCs w:val="24"/>
              </w:rPr>
            </w:pPr>
          </w:p>
        </w:tc>
        <w:tc>
          <w:tcPr>
            <w:tcW w:w="5812" w:type="dxa"/>
            <w:gridSpan w:val="2"/>
          </w:tcPr>
          <w:p w14:paraId="012A467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DDDB957" w14:textId="77777777" w:rsidR="00F5324A" w:rsidRPr="00F5324A" w:rsidRDefault="002C1F8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2802937" w14:textId="77777777" w:rsidTr="00F5324A">
        <w:tc>
          <w:tcPr>
            <w:tcW w:w="1809" w:type="dxa"/>
            <w:vMerge/>
          </w:tcPr>
          <w:p w14:paraId="27052900" w14:textId="77777777" w:rsidR="00F5324A" w:rsidRPr="00034194" w:rsidRDefault="00F5324A" w:rsidP="00C107F2">
            <w:pPr>
              <w:rPr>
                <w:rFonts w:ascii="Arial" w:hAnsi="Arial" w:cs="Arial"/>
                <w:b/>
                <w:sz w:val="24"/>
                <w:szCs w:val="24"/>
              </w:rPr>
            </w:pPr>
          </w:p>
        </w:tc>
        <w:tc>
          <w:tcPr>
            <w:tcW w:w="5812" w:type="dxa"/>
            <w:gridSpan w:val="2"/>
          </w:tcPr>
          <w:p w14:paraId="0C02AB49"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5D71D188"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EF7DCD1" w14:textId="77777777" w:rsidTr="00F5324A">
        <w:tc>
          <w:tcPr>
            <w:tcW w:w="1809" w:type="dxa"/>
            <w:vMerge/>
          </w:tcPr>
          <w:p w14:paraId="39BA28E1" w14:textId="77777777" w:rsidR="00F5324A" w:rsidRPr="00034194" w:rsidRDefault="00F5324A" w:rsidP="00C107F2">
            <w:pPr>
              <w:rPr>
                <w:rFonts w:ascii="Arial" w:hAnsi="Arial" w:cs="Arial"/>
                <w:b/>
                <w:sz w:val="24"/>
                <w:szCs w:val="24"/>
              </w:rPr>
            </w:pPr>
          </w:p>
        </w:tc>
        <w:tc>
          <w:tcPr>
            <w:tcW w:w="5812" w:type="dxa"/>
            <w:gridSpan w:val="2"/>
          </w:tcPr>
          <w:p w14:paraId="35BF09FE"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CEF2F55" w14:textId="4CEE6EE7" w:rsidR="00F5324A" w:rsidRPr="00F5324A" w:rsidRDefault="00145F2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ADF61AA" w14:textId="77777777" w:rsidTr="00F5324A">
        <w:tc>
          <w:tcPr>
            <w:tcW w:w="1809" w:type="dxa"/>
            <w:vMerge/>
          </w:tcPr>
          <w:p w14:paraId="05DF3165" w14:textId="77777777" w:rsidR="00F5324A" w:rsidRPr="00034194" w:rsidRDefault="00F5324A" w:rsidP="00C107F2">
            <w:pPr>
              <w:rPr>
                <w:rFonts w:ascii="Arial" w:hAnsi="Arial" w:cs="Arial"/>
                <w:b/>
                <w:sz w:val="24"/>
                <w:szCs w:val="24"/>
              </w:rPr>
            </w:pPr>
          </w:p>
        </w:tc>
        <w:tc>
          <w:tcPr>
            <w:tcW w:w="5812" w:type="dxa"/>
            <w:gridSpan w:val="2"/>
          </w:tcPr>
          <w:p w14:paraId="5E769FB8"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07DA403F" w14:textId="77777777" w:rsidR="00F5324A" w:rsidRPr="00F5324A" w:rsidRDefault="002C1F86"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CF1ED4" w14:textId="77777777" w:rsidTr="00CD7AA5">
        <w:tc>
          <w:tcPr>
            <w:tcW w:w="9245" w:type="dxa"/>
            <w:gridSpan w:val="4"/>
            <w:shd w:val="clear" w:color="auto" w:fill="D5DCE4" w:themeFill="text2" w:themeFillTint="33"/>
          </w:tcPr>
          <w:p w14:paraId="46B29A1D"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E955FC3" w14:textId="77777777" w:rsidTr="00F5324A">
        <w:tc>
          <w:tcPr>
            <w:tcW w:w="1809" w:type="dxa"/>
            <w:vMerge w:val="restart"/>
          </w:tcPr>
          <w:p w14:paraId="40DE921E"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598605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31B4C279" w14:textId="77777777" w:rsidR="00F5324A" w:rsidRPr="00C95B3C" w:rsidRDefault="002C1F86"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D8737C3" w14:textId="77777777" w:rsidTr="00F5324A">
        <w:tc>
          <w:tcPr>
            <w:tcW w:w="1809" w:type="dxa"/>
            <w:vMerge/>
          </w:tcPr>
          <w:p w14:paraId="4387CACE" w14:textId="77777777" w:rsidR="00F5324A" w:rsidRPr="00FA0CA9" w:rsidRDefault="00F5324A" w:rsidP="00F5324A">
            <w:pPr>
              <w:rPr>
                <w:rFonts w:ascii="Arial" w:hAnsi="Arial" w:cs="Arial"/>
                <w:b/>
                <w:sz w:val="24"/>
                <w:szCs w:val="24"/>
              </w:rPr>
            </w:pPr>
          </w:p>
        </w:tc>
        <w:tc>
          <w:tcPr>
            <w:tcW w:w="5812" w:type="dxa"/>
            <w:gridSpan w:val="2"/>
          </w:tcPr>
          <w:p w14:paraId="4B7C0A3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09FCCF8"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5F6615C" w14:textId="77777777" w:rsidTr="00F5324A">
        <w:tc>
          <w:tcPr>
            <w:tcW w:w="1809" w:type="dxa"/>
            <w:vMerge/>
          </w:tcPr>
          <w:p w14:paraId="0772FC73" w14:textId="77777777" w:rsidR="00F5324A" w:rsidRPr="00FA0CA9" w:rsidRDefault="00F5324A" w:rsidP="00F5324A">
            <w:pPr>
              <w:rPr>
                <w:rFonts w:ascii="Arial" w:hAnsi="Arial" w:cs="Arial"/>
                <w:b/>
                <w:sz w:val="24"/>
                <w:szCs w:val="24"/>
              </w:rPr>
            </w:pPr>
          </w:p>
        </w:tc>
        <w:tc>
          <w:tcPr>
            <w:tcW w:w="5812" w:type="dxa"/>
            <w:gridSpan w:val="2"/>
          </w:tcPr>
          <w:p w14:paraId="614B7BA0" w14:textId="722169DC"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7D29DA4"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C83A25E" w14:textId="77777777" w:rsidTr="00F5324A">
        <w:tc>
          <w:tcPr>
            <w:tcW w:w="1809" w:type="dxa"/>
            <w:vMerge/>
          </w:tcPr>
          <w:p w14:paraId="6801FCE2" w14:textId="77777777" w:rsidR="00F5324A" w:rsidRPr="00FA0CA9" w:rsidRDefault="00F5324A" w:rsidP="00F5324A">
            <w:pPr>
              <w:rPr>
                <w:rFonts w:ascii="Arial" w:hAnsi="Arial" w:cs="Arial"/>
                <w:b/>
                <w:sz w:val="24"/>
                <w:szCs w:val="24"/>
              </w:rPr>
            </w:pPr>
          </w:p>
        </w:tc>
        <w:tc>
          <w:tcPr>
            <w:tcW w:w="5812" w:type="dxa"/>
            <w:gridSpan w:val="2"/>
          </w:tcPr>
          <w:p w14:paraId="2F4F4A9C"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FEE1AB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304887" w14:textId="77777777" w:rsidTr="00F5324A">
        <w:tc>
          <w:tcPr>
            <w:tcW w:w="1809" w:type="dxa"/>
            <w:vMerge/>
          </w:tcPr>
          <w:p w14:paraId="20F8B95B" w14:textId="77777777" w:rsidR="00F5324A" w:rsidRPr="00FA0CA9" w:rsidRDefault="00F5324A" w:rsidP="00F5324A">
            <w:pPr>
              <w:rPr>
                <w:rFonts w:ascii="Arial" w:hAnsi="Arial" w:cs="Arial"/>
                <w:b/>
                <w:sz w:val="24"/>
                <w:szCs w:val="24"/>
              </w:rPr>
            </w:pPr>
          </w:p>
        </w:tc>
        <w:tc>
          <w:tcPr>
            <w:tcW w:w="5812" w:type="dxa"/>
            <w:gridSpan w:val="2"/>
          </w:tcPr>
          <w:p w14:paraId="00EB9D4C"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9FE19CA"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31CC41" w14:textId="77777777" w:rsidTr="00F5324A">
        <w:tc>
          <w:tcPr>
            <w:tcW w:w="1809" w:type="dxa"/>
            <w:vMerge/>
          </w:tcPr>
          <w:p w14:paraId="5B5B48CB" w14:textId="77777777" w:rsidR="00F5324A" w:rsidRPr="00FA0CA9" w:rsidRDefault="00F5324A" w:rsidP="00F5324A">
            <w:pPr>
              <w:rPr>
                <w:rFonts w:ascii="Arial" w:hAnsi="Arial" w:cs="Arial"/>
                <w:b/>
                <w:sz w:val="24"/>
                <w:szCs w:val="24"/>
              </w:rPr>
            </w:pPr>
          </w:p>
        </w:tc>
        <w:tc>
          <w:tcPr>
            <w:tcW w:w="5812" w:type="dxa"/>
            <w:gridSpan w:val="2"/>
          </w:tcPr>
          <w:p w14:paraId="58048736"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0C3F8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F250B8" w14:textId="77777777" w:rsidTr="00F5324A">
        <w:tc>
          <w:tcPr>
            <w:tcW w:w="1809" w:type="dxa"/>
            <w:vMerge/>
          </w:tcPr>
          <w:p w14:paraId="4675B4E0" w14:textId="77777777" w:rsidR="00F5324A" w:rsidRPr="00FA0CA9" w:rsidRDefault="00F5324A" w:rsidP="00F5324A">
            <w:pPr>
              <w:rPr>
                <w:rFonts w:ascii="Arial" w:hAnsi="Arial" w:cs="Arial"/>
                <w:b/>
                <w:sz w:val="24"/>
                <w:szCs w:val="24"/>
              </w:rPr>
            </w:pPr>
          </w:p>
        </w:tc>
        <w:tc>
          <w:tcPr>
            <w:tcW w:w="5812" w:type="dxa"/>
            <w:gridSpan w:val="2"/>
          </w:tcPr>
          <w:p w14:paraId="2CA8D85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480F2DF" w14:textId="77777777" w:rsidR="00F5324A" w:rsidRPr="00FA0CA9" w:rsidRDefault="002C1F8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8B3E9E" w14:textId="77777777" w:rsidTr="00CD7AA5">
        <w:tc>
          <w:tcPr>
            <w:tcW w:w="9245" w:type="dxa"/>
            <w:gridSpan w:val="4"/>
            <w:shd w:val="clear" w:color="auto" w:fill="D5DCE4" w:themeFill="text2" w:themeFillTint="33"/>
          </w:tcPr>
          <w:p w14:paraId="080F786A"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BB38E9C" w14:textId="77777777" w:rsidTr="00C95B3C">
        <w:tc>
          <w:tcPr>
            <w:tcW w:w="9245" w:type="dxa"/>
            <w:gridSpan w:val="4"/>
          </w:tcPr>
          <w:p w14:paraId="7CEE1181" w14:textId="7FEBB823" w:rsidR="00F5324A" w:rsidRPr="00FA0CA9" w:rsidRDefault="002C1F86" w:rsidP="00F5324A">
            <w:pPr>
              <w:rPr>
                <w:rFonts w:ascii="Arial" w:hAnsi="Arial" w:cs="Arial"/>
                <w:b/>
                <w:sz w:val="24"/>
                <w:szCs w:val="24"/>
              </w:rPr>
            </w:pPr>
            <w:r w:rsidRPr="00860534">
              <w:rPr>
                <w:rFonts w:ascii="Arial" w:hAnsi="Arial" w:cs="Arial"/>
                <w:sz w:val="24"/>
                <w:szCs w:val="24"/>
              </w:rPr>
              <w:t xml:space="preserve">All </w:t>
            </w:r>
            <w:r>
              <w:rPr>
                <w:rFonts w:ascii="Arial" w:hAnsi="Arial" w:cs="Arial"/>
                <w:sz w:val="24"/>
                <w:szCs w:val="24"/>
              </w:rPr>
              <w:t xml:space="preserve">areas discussed </w:t>
            </w:r>
            <w:r w:rsidRPr="00860534">
              <w:rPr>
                <w:rFonts w:ascii="Arial" w:hAnsi="Arial" w:cs="Arial"/>
                <w:sz w:val="24"/>
                <w:szCs w:val="24"/>
              </w:rPr>
              <w:t>relate to a focus on improved quality patient and safety experience</w:t>
            </w:r>
            <w:r w:rsidR="00F5324A" w:rsidRPr="00FA0CA9">
              <w:rPr>
                <w:rFonts w:ascii="Arial" w:hAnsi="Arial" w:cs="Arial"/>
                <w:color w:val="FF0000"/>
                <w:sz w:val="24"/>
                <w:szCs w:val="24"/>
              </w:rPr>
              <w:t>.</w:t>
            </w:r>
          </w:p>
          <w:p w14:paraId="54228776" w14:textId="77777777" w:rsidR="00F5324A" w:rsidRPr="00FA0CA9" w:rsidRDefault="00F5324A" w:rsidP="00F5324A">
            <w:pPr>
              <w:rPr>
                <w:rFonts w:ascii="Arial" w:hAnsi="Arial" w:cs="Arial"/>
                <w:b/>
                <w:sz w:val="24"/>
                <w:szCs w:val="24"/>
              </w:rPr>
            </w:pPr>
          </w:p>
        </w:tc>
      </w:tr>
      <w:tr w:rsidR="00F5324A" w:rsidRPr="00034194" w14:paraId="4C37066C" w14:textId="77777777" w:rsidTr="00CD7AA5">
        <w:tc>
          <w:tcPr>
            <w:tcW w:w="9245" w:type="dxa"/>
            <w:gridSpan w:val="4"/>
            <w:shd w:val="clear" w:color="auto" w:fill="D5DCE4" w:themeFill="text2" w:themeFillTint="33"/>
          </w:tcPr>
          <w:p w14:paraId="4272E138"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2C1F86" w:rsidRPr="00034194" w14:paraId="34C48360" w14:textId="77777777" w:rsidTr="00C95B3C">
        <w:tc>
          <w:tcPr>
            <w:tcW w:w="9245" w:type="dxa"/>
            <w:gridSpan w:val="4"/>
          </w:tcPr>
          <w:p w14:paraId="75FE3858" w14:textId="77777777" w:rsidR="002C1F86" w:rsidRPr="00860534" w:rsidRDefault="002C1F86" w:rsidP="008206EC">
            <w:pPr>
              <w:ind w:right="96"/>
              <w:rPr>
                <w:rFonts w:ascii="Arial" w:hAnsi="Arial" w:cs="Arial"/>
                <w:sz w:val="24"/>
                <w:szCs w:val="24"/>
              </w:rPr>
            </w:pPr>
            <w:r w:rsidRPr="00860534">
              <w:rPr>
                <w:rFonts w:ascii="Arial" w:hAnsi="Arial" w:cs="Arial"/>
                <w:sz w:val="24"/>
                <w:szCs w:val="24"/>
              </w:rPr>
              <w:t xml:space="preserve">Financial implications </w:t>
            </w:r>
            <w:r w:rsidR="008206EC">
              <w:rPr>
                <w:rFonts w:ascii="Arial" w:hAnsi="Arial" w:cs="Arial"/>
                <w:sz w:val="24"/>
                <w:szCs w:val="24"/>
              </w:rPr>
              <w:t xml:space="preserve">have been discussed in relevant </w:t>
            </w:r>
            <w:r w:rsidR="0012663E">
              <w:rPr>
                <w:rFonts w:ascii="Arial" w:hAnsi="Arial" w:cs="Arial"/>
                <w:sz w:val="24"/>
                <w:szCs w:val="24"/>
              </w:rPr>
              <w:t>Boards/</w:t>
            </w:r>
            <w:r w:rsidR="008206EC">
              <w:rPr>
                <w:rFonts w:ascii="Arial" w:hAnsi="Arial" w:cs="Arial"/>
                <w:sz w:val="24"/>
                <w:szCs w:val="24"/>
              </w:rPr>
              <w:t>Committees where appropriate.</w:t>
            </w:r>
          </w:p>
        </w:tc>
      </w:tr>
      <w:tr w:rsidR="002C1F86" w:rsidRPr="00BC241D" w14:paraId="3FE85A4A" w14:textId="77777777" w:rsidTr="00CD7AA5">
        <w:tc>
          <w:tcPr>
            <w:tcW w:w="9245" w:type="dxa"/>
            <w:gridSpan w:val="4"/>
            <w:shd w:val="clear" w:color="auto" w:fill="D5DCE4" w:themeFill="text2" w:themeFillTint="33"/>
          </w:tcPr>
          <w:p w14:paraId="71F0DA01" w14:textId="77777777" w:rsidR="002C1F86" w:rsidRPr="00FA0CA9" w:rsidRDefault="002C1F86" w:rsidP="002C1F86">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2C1F86" w:rsidRPr="00034194" w14:paraId="5E2D66F2" w14:textId="77777777" w:rsidTr="00C95B3C">
        <w:tc>
          <w:tcPr>
            <w:tcW w:w="9245" w:type="dxa"/>
            <w:gridSpan w:val="4"/>
          </w:tcPr>
          <w:p w14:paraId="4FDCA186" w14:textId="77777777" w:rsidR="002C1F86" w:rsidRPr="00FA0CA9" w:rsidRDefault="002C1F86" w:rsidP="0012663E">
            <w:pPr>
              <w:ind w:right="96"/>
              <w:rPr>
                <w:rFonts w:ascii="Arial" w:hAnsi="Arial" w:cs="Arial"/>
                <w:color w:val="FF0000"/>
                <w:sz w:val="24"/>
                <w:szCs w:val="24"/>
              </w:rPr>
            </w:pPr>
            <w:r w:rsidRPr="00860534">
              <w:rPr>
                <w:rFonts w:ascii="Arial" w:hAnsi="Arial" w:cs="Arial"/>
                <w:sz w:val="24"/>
                <w:szCs w:val="24"/>
              </w:rPr>
              <w:t>To meet the Nursing &amp; Midwifery council requirements.</w:t>
            </w:r>
            <w:r>
              <w:rPr>
                <w:rFonts w:ascii="Arial" w:hAnsi="Arial" w:cs="Arial"/>
                <w:sz w:val="24"/>
                <w:szCs w:val="24"/>
              </w:rPr>
              <w:t xml:space="preserve"> </w:t>
            </w:r>
          </w:p>
        </w:tc>
      </w:tr>
      <w:tr w:rsidR="002C1F86" w:rsidRPr="00DA76AD" w14:paraId="5A52EDF8" w14:textId="77777777" w:rsidTr="00CD7AA5">
        <w:tc>
          <w:tcPr>
            <w:tcW w:w="9245" w:type="dxa"/>
            <w:gridSpan w:val="4"/>
            <w:shd w:val="clear" w:color="auto" w:fill="D5DCE4" w:themeFill="text2" w:themeFillTint="33"/>
          </w:tcPr>
          <w:p w14:paraId="0ED346E1"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Staffing Implications</w:t>
            </w:r>
          </w:p>
        </w:tc>
      </w:tr>
      <w:tr w:rsidR="002C1F86" w:rsidRPr="00034194" w14:paraId="016639D8" w14:textId="77777777" w:rsidTr="00C95B3C">
        <w:tc>
          <w:tcPr>
            <w:tcW w:w="9245" w:type="dxa"/>
            <w:gridSpan w:val="4"/>
          </w:tcPr>
          <w:p w14:paraId="3A8020D4" w14:textId="77777777" w:rsidR="002C1F86" w:rsidRDefault="002C1F86" w:rsidP="002C1F86">
            <w:pPr>
              <w:ind w:right="96"/>
              <w:rPr>
                <w:rFonts w:ascii="Arial" w:hAnsi="Arial" w:cs="Arial"/>
                <w:color w:val="FF0000"/>
                <w:sz w:val="24"/>
                <w:szCs w:val="24"/>
              </w:rPr>
            </w:pPr>
            <w:r w:rsidRPr="00860534">
              <w:rPr>
                <w:rFonts w:ascii="Arial" w:hAnsi="Arial" w:cs="Arial"/>
                <w:sz w:val="24"/>
                <w:szCs w:val="24"/>
              </w:rPr>
              <w:t xml:space="preserve">Staffing implications are outlined </w:t>
            </w:r>
            <w:r w:rsidR="008206EC">
              <w:rPr>
                <w:rFonts w:ascii="Arial" w:hAnsi="Arial" w:cs="Arial"/>
                <w:sz w:val="24"/>
                <w:szCs w:val="24"/>
              </w:rPr>
              <w:t>as part of the report</w:t>
            </w:r>
            <w:r>
              <w:rPr>
                <w:rFonts w:ascii="Arial" w:hAnsi="Arial" w:cs="Arial"/>
                <w:sz w:val="24"/>
                <w:szCs w:val="24"/>
              </w:rPr>
              <w:t>.</w:t>
            </w:r>
          </w:p>
          <w:p w14:paraId="607847C5" w14:textId="77777777" w:rsidR="002C1F86" w:rsidRPr="00FA0CA9" w:rsidRDefault="002C1F86" w:rsidP="002C1F86">
            <w:pPr>
              <w:ind w:right="96"/>
              <w:rPr>
                <w:rFonts w:ascii="Arial" w:hAnsi="Arial" w:cs="Arial"/>
                <w:color w:val="FF0000"/>
                <w:sz w:val="24"/>
                <w:szCs w:val="24"/>
              </w:rPr>
            </w:pPr>
          </w:p>
        </w:tc>
      </w:tr>
      <w:tr w:rsidR="002C1F86" w:rsidRPr="00034194" w14:paraId="449BD602" w14:textId="77777777" w:rsidTr="00CD7AA5">
        <w:tc>
          <w:tcPr>
            <w:tcW w:w="9245" w:type="dxa"/>
            <w:gridSpan w:val="4"/>
            <w:shd w:val="clear" w:color="auto" w:fill="D5DCE4" w:themeFill="text2" w:themeFillTint="33"/>
          </w:tcPr>
          <w:p w14:paraId="49C5CED0" w14:textId="77777777" w:rsidR="002C1F86" w:rsidRPr="00FA0CA9" w:rsidRDefault="002C1F86" w:rsidP="002C1F86">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2C1F86" w:rsidRPr="00034194" w14:paraId="1524B749" w14:textId="77777777" w:rsidTr="00C95B3C">
        <w:tc>
          <w:tcPr>
            <w:tcW w:w="9245" w:type="dxa"/>
            <w:gridSpan w:val="4"/>
          </w:tcPr>
          <w:p w14:paraId="296DE4DE" w14:textId="77777777" w:rsidR="002C1F86" w:rsidRDefault="008206EC" w:rsidP="002C1F86">
            <w:pPr>
              <w:ind w:right="96"/>
              <w:rPr>
                <w:rFonts w:ascii="Arial" w:hAnsi="Arial" w:cs="Arial"/>
                <w:sz w:val="24"/>
                <w:szCs w:val="24"/>
              </w:rPr>
            </w:pPr>
            <w:r>
              <w:rPr>
                <w:rFonts w:ascii="Arial" w:hAnsi="Arial" w:cs="Arial"/>
                <w:sz w:val="24"/>
                <w:szCs w:val="24"/>
              </w:rPr>
              <w:t>Long Term Implications have been considered.</w:t>
            </w:r>
          </w:p>
          <w:p w14:paraId="77F1DFD4" w14:textId="77777777" w:rsidR="002C1F86" w:rsidRPr="00FA0CA9" w:rsidRDefault="002C1F86" w:rsidP="002C1F86">
            <w:pPr>
              <w:ind w:right="96"/>
              <w:rPr>
                <w:rFonts w:ascii="Arial" w:hAnsi="Arial" w:cs="Arial"/>
                <w:color w:val="FF0000"/>
                <w:sz w:val="24"/>
                <w:szCs w:val="24"/>
              </w:rPr>
            </w:pPr>
          </w:p>
        </w:tc>
      </w:tr>
      <w:tr w:rsidR="002C1F86" w:rsidRPr="00034194" w14:paraId="276080C3" w14:textId="77777777" w:rsidTr="00C95B3C">
        <w:tc>
          <w:tcPr>
            <w:tcW w:w="2470" w:type="dxa"/>
            <w:gridSpan w:val="2"/>
          </w:tcPr>
          <w:p w14:paraId="3C983B52" w14:textId="77777777" w:rsidR="002C1F86" w:rsidRPr="00FA0CA9" w:rsidRDefault="002C1F86" w:rsidP="002C1F86">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7287D6D" w14:textId="696B43F6" w:rsidR="002C1F86" w:rsidRPr="00FA0CA9" w:rsidRDefault="002C1F86" w:rsidP="00EA2514">
            <w:pPr>
              <w:ind w:right="96"/>
              <w:rPr>
                <w:rFonts w:ascii="Arial" w:hAnsi="Arial" w:cs="Arial"/>
                <w:color w:val="FF0000"/>
                <w:sz w:val="24"/>
                <w:szCs w:val="24"/>
              </w:rPr>
            </w:pPr>
            <w:r>
              <w:rPr>
                <w:rFonts w:ascii="Arial" w:hAnsi="Arial" w:cs="Arial"/>
                <w:sz w:val="24"/>
                <w:szCs w:val="24"/>
              </w:rPr>
              <w:t xml:space="preserve">Elements of the report have been discussed in </w:t>
            </w:r>
            <w:r w:rsidRPr="000A7FAC">
              <w:rPr>
                <w:rFonts w:ascii="Arial" w:hAnsi="Arial" w:cs="Arial"/>
                <w:sz w:val="24"/>
                <w:szCs w:val="24"/>
              </w:rPr>
              <w:t xml:space="preserve">Nursing Midwifery Board </w:t>
            </w:r>
            <w:r w:rsidR="00EA2514">
              <w:rPr>
                <w:rFonts w:ascii="Arial" w:hAnsi="Arial" w:cs="Arial"/>
                <w:sz w:val="24"/>
                <w:szCs w:val="24"/>
              </w:rPr>
              <w:t xml:space="preserve">in </w:t>
            </w:r>
            <w:r w:rsidR="00BC4783">
              <w:rPr>
                <w:rFonts w:ascii="Arial" w:hAnsi="Arial" w:cs="Arial"/>
                <w:sz w:val="24"/>
                <w:szCs w:val="24"/>
              </w:rPr>
              <w:t xml:space="preserve">July </w:t>
            </w:r>
            <w:r w:rsidR="00845DD7">
              <w:rPr>
                <w:rFonts w:ascii="Arial" w:hAnsi="Arial" w:cs="Arial"/>
                <w:sz w:val="24"/>
                <w:szCs w:val="24"/>
              </w:rPr>
              <w:t>2024</w:t>
            </w:r>
          </w:p>
        </w:tc>
      </w:tr>
      <w:tr w:rsidR="002C1F86" w:rsidRPr="00034194" w14:paraId="4668E93C" w14:textId="77777777" w:rsidTr="00C95B3C">
        <w:tc>
          <w:tcPr>
            <w:tcW w:w="2470" w:type="dxa"/>
            <w:gridSpan w:val="2"/>
          </w:tcPr>
          <w:p w14:paraId="3C387B3A" w14:textId="77777777" w:rsidR="002C1F86" w:rsidRPr="00FA0CA9" w:rsidRDefault="002C1F86" w:rsidP="002C1F86">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444B5B6" w14:textId="08B1FCCD" w:rsidR="00B1524A" w:rsidRDefault="00B1524A" w:rsidP="0012663E">
            <w:pPr>
              <w:ind w:right="96"/>
              <w:rPr>
                <w:sz w:val="24"/>
                <w:szCs w:val="24"/>
              </w:rPr>
            </w:pPr>
          </w:p>
          <w:p w14:paraId="553BA2A6" w14:textId="08BA4C18" w:rsidR="00FE4508" w:rsidRDefault="00FE4508" w:rsidP="0012663E">
            <w:pPr>
              <w:ind w:right="96"/>
            </w:pPr>
          </w:p>
          <w:p w14:paraId="6BDBA719" w14:textId="0A29DED6" w:rsidR="005A36A7" w:rsidRDefault="001E0A5E" w:rsidP="0012663E">
            <w:pPr>
              <w:ind w:right="96"/>
            </w:pPr>
            <w:r>
              <w:t>None</w:t>
            </w:r>
          </w:p>
          <w:p w14:paraId="29EB6405" w14:textId="338F8401" w:rsidR="00B1524A" w:rsidRPr="00FA0CA9" w:rsidRDefault="00B1524A" w:rsidP="00B72B6D">
            <w:pPr>
              <w:ind w:right="96"/>
              <w:rPr>
                <w:rFonts w:ascii="Arial" w:hAnsi="Arial" w:cs="Arial"/>
                <w:color w:val="FF0000"/>
                <w:sz w:val="24"/>
                <w:szCs w:val="24"/>
              </w:rPr>
            </w:pPr>
          </w:p>
        </w:tc>
      </w:tr>
    </w:tbl>
    <w:p w14:paraId="41C87F55" w14:textId="77777777" w:rsidR="00034194" w:rsidRDefault="00034194"/>
    <w:sectPr w:rsidR="00034194" w:rsidSect="00E3317F">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67D7DE" w14:textId="77777777" w:rsidR="00ED547C" w:rsidRDefault="00ED547C" w:rsidP="00C107F2">
      <w:pPr>
        <w:spacing w:after="0" w:line="240" w:lineRule="auto"/>
      </w:pPr>
      <w:r>
        <w:separator/>
      </w:r>
    </w:p>
  </w:endnote>
  <w:endnote w:type="continuationSeparator" w:id="0">
    <w:p w14:paraId="09006CCE" w14:textId="77777777" w:rsidR="00ED547C" w:rsidRDefault="00ED547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CE2C89" w14:textId="77777777" w:rsidR="00B6132F" w:rsidRDefault="00B613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0C6E4834" w14:textId="7A83DCE6" w:rsidR="004232D6" w:rsidRDefault="00B85F00" w:rsidP="004232D6">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sdtContent>
  </w:sdt>
  <w:p w14:paraId="7DD4A65D" w14:textId="5A2ABC2A" w:rsidR="004232D6" w:rsidRDefault="004232D6" w:rsidP="004232D6">
    <w:pPr>
      <w:pStyle w:val="Footer"/>
      <w:jc w:val="right"/>
    </w:pPr>
    <w:r w:rsidRPr="00767E3E">
      <w:rPr>
        <w:noProof/>
        <w:lang w:eastAsia="en-GB"/>
      </w:rPr>
      <w:drawing>
        <wp:anchor distT="0" distB="0" distL="114300" distR="114300" simplePos="0" relativeHeight="251659264" behindDoc="1" locked="0" layoutInCell="1" allowOverlap="1" wp14:anchorId="61FF35D2" wp14:editId="146B5F19">
          <wp:simplePos x="0" y="0"/>
          <wp:positionH relativeFrom="margin">
            <wp:align>left</wp:align>
          </wp:positionH>
          <wp:positionV relativeFrom="paragraph">
            <wp:posOffset>5715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t>Workforce</w:t>
    </w:r>
    <w:r w:rsidR="00B6132F">
      <w:rPr>
        <w:noProof/>
      </w:rPr>
      <w:t xml:space="preserve"> and OD </w:t>
    </w:r>
    <w:r>
      <w:rPr>
        <w:noProof/>
      </w:rPr>
      <w:t>Committee – 24</w:t>
    </w:r>
    <w:r w:rsidRPr="006556F1">
      <w:rPr>
        <w:noProof/>
        <w:vertAlign w:val="superscript"/>
      </w:rPr>
      <w:t>th</w:t>
    </w:r>
    <w:r>
      <w:rPr>
        <w:noProof/>
      </w:rPr>
      <w:t xml:space="preserve"> October 2024 </w:t>
    </w:r>
  </w:p>
  <w:p w14:paraId="6D1C8404" w14:textId="77777777" w:rsidR="00BC4783" w:rsidRPr="004232D6" w:rsidRDefault="00BC4783" w:rsidP="00423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E76D" w14:textId="77777777" w:rsidR="00B6132F" w:rsidRDefault="00B613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D0D5BA" w14:textId="77777777" w:rsidR="00ED547C" w:rsidRDefault="00ED547C" w:rsidP="00C107F2">
      <w:pPr>
        <w:spacing w:after="0" w:line="240" w:lineRule="auto"/>
      </w:pPr>
      <w:r>
        <w:separator/>
      </w:r>
    </w:p>
  </w:footnote>
  <w:footnote w:type="continuationSeparator" w:id="0">
    <w:p w14:paraId="477BF578" w14:textId="77777777" w:rsidR="00ED547C" w:rsidRDefault="00ED547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F8A4A" w14:textId="77777777" w:rsidR="00B6132F" w:rsidRDefault="00B613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AE212" w14:textId="77777777" w:rsidR="00B6132F" w:rsidRDefault="00B6132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417DD1" w14:textId="77777777" w:rsidR="00B6132F" w:rsidRDefault="00B613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1FE9"/>
    <w:multiLevelType w:val="hybridMultilevel"/>
    <w:tmpl w:val="A7DC3E6E"/>
    <w:lvl w:ilvl="0" w:tplc="08090011">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15:restartNumberingAfterBreak="0">
    <w:nsid w:val="06BA4A05"/>
    <w:multiLevelType w:val="hybridMultilevel"/>
    <w:tmpl w:val="1CC2823A"/>
    <w:lvl w:ilvl="0" w:tplc="56DA77E6">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E81DC8"/>
    <w:multiLevelType w:val="hybridMultilevel"/>
    <w:tmpl w:val="D27A1B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E428E6"/>
    <w:multiLevelType w:val="hybridMultilevel"/>
    <w:tmpl w:val="EC76EC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1D885CE8"/>
    <w:lvl w:ilvl="0">
      <w:start w:val="1"/>
      <w:numFmt w:val="decimal"/>
      <w:lvlText w:val="%1."/>
      <w:lvlJc w:val="left"/>
      <w:pPr>
        <w:ind w:left="360" w:hanging="360"/>
      </w:pPr>
      <w:rPr>
        <w:b/>
        <w:bCs/>
      </w:rPr>
    </w:lvl>
    <w:lvl w:ilvl="1">
      <w:start w:val="3"/>
      <w:numFmt w:val="decimal"/>
      <w:isLgl/>
      <w:lvlText w:val="%1.%2"/>
      <w:lvlJc w:val="left"/>
      <w:pPr>
        <w:ind w:left="750" w:hanging="390"/>
      </w:pPr>
      <w:rPr>
        <w:rFonts w:ascii="Arial" w:hAnsi="Arial" w:cs="Arial" w:hint="default"/>
        <w:color w:val="000000" w:themeColor="text1"/>
        <w:sz w:val="24"/>
      </w:rPr>
    </w:lvl>
    <w:lvl w:ilvl="2">
      <w:start w:val="1"/>
      <w:numFmt w:val="decimal"/>
      <w:isLgl/>
      <w:lvlText w:val="%1.%2.%3"/>
      <w:lvlJc w:val="left"/>
      <w:pPr>
        <w:ind w:left="1080" w:hanging="720"/>
      </w:pPr>
      <w:rPr>
        <w:rFonts w:ascii="Arial" w:hAnsi="Arial" w:cs="Arial" w:hint="default"/>
        <w:color w:val="000000" w:themeColor="text1"/>
        <w:sz w:val="24"/>
      </w:rPr>
    </w:lvl>
    <w:lvl w:ilvl="3">
      <w:start w:val="1"/>
      <w:numFmt w:val="decimal"/>
      <w:isLgl/>
      <w:lvlText w:val="%1.%2.%3.%4"/>
      <w:lvlJc w:val="left"/>
      <w:pPr>
        <w:ind w:left="1080" w:hanging="720"/>
      </w:pPr>
      <w:rPr>
        <w:rFonts w:ascii="Arial" w:hAnsi="Arial" w:cs="Arial" w:hint="default"/>
        <w:color w:val="000000" w:themeColor="text1"/>
        <w:sz w:val="24"/>
      </w:rPr>
    </w:lvl>
    <w:lvl w:ilvl="4">
      <w:start w:val="1"/>
      <w:numFmt w:val="decimal"/>
      <w:isLgl/>
      <w:lvlText w:val="%1.%2.%3.%4.%5"/>
      <w:lvlJc w:val="left"/>
      <w:pPr>
        <w:ind w:left="1440" w:hanging="1080"/>
      </w:pPr>
      <w:rPr>
        <w:rFonts w:ascii="Arial" w:hAnsi="Arial" w:cs="Arial" w:hint="default"/>
        <w:color w:val="000000" w:themeColor="text1"/>
        <w:sz w:val="24"/>
      </w:rPr>
    </w:lvl>
    <w:lvl w:ilvl="5">
      <w:start w:val="1"/>
      <w:numFmt w:val="decimal"/>
      <w:isLgl/>
      <w:lvlText w:val="%1.%2.%3.%4.%5.%6"/>
      <w:lvlJc w:val="left"/>
      <w:pPr>
        <w:ind w:left="1440" w:hanging="1080"/>
      </w:pPr>
      <w:rPr>
        <w:rFonts w:ascii="Arial" w:hAnsi="Arial" w:cs="Arial" w:hint="default"/>
        <w:color w:val="000000" w:themeColor="text1"/>
        <w:sz w:val="24"/>
      </w:rPr>
    </w:lvl>
    <w:lvl w:ilvl="6">
      <w:start w:val="1"/>
      <w:numFmt w:val="decimal"/>
      <w:isLgl/>
      <w:lvlText w:val="%1.%2.%3.%4.%5.%6.%7"/>
      <w:lvlJc w:val="left"/>
      <w:pPr>
        <w:ind w:left="1800" w:hanging="1440"/>
      </w:pPr>
      <w:rPr>
        <w:rFonts w:ascii="Arial" w:hAnsi="Arial" w:cs="Arial" w:hint="default"/>
        <w:color w:val="000000" w:themeColor="text1"/>
        <w:sz w:val="24"/>
      </w:rPr>
    </w:lvl>
    <w:lvl w:ilvl="7">
      <w:start w:val="1"/>
      <w:numFmt w:val="decimal"/>
      <w:isLgl/>
      <w:lvlText w:val="%1.%2.%3.%4.%5.%6.%7.%8"/>
      <w:lvlJc w:val="left"/>
      <w:pPr>
        <w:ind w:left="1800" w:hanging="1440"/>
      </w:pPr>
      <w:rPr>
        <w:rFonts w:ascii="Arial" w:hAnsi="Arial" w:cs="Arial" w:hint="default"/>
        <w:color w:val="000000" w:themeColor="text1"/>
        <w:sz w:val="24"/>
      </w:rPr>
    </w:lvl>
    <w:lvl w:ilvl="8">
      <w:start w:val="1"/>
      <w:numFmt w:val="decimal"/>
      <w:isLgl/>
      <w:lvlText w:val="%1.%2.%3.%4.%5.%6.%7.%8.%9"/>
      <w:lvlJc w:val="left"/>
      <w:pPr>
        <w:ind w:left="2160" w:hanging="1800"/>
      </w:pPr>
      <w:rPr>
        <w:rFonts w:ascii="Arial" w:hAnsi="Arial" w:cs="Arial" w:hint="default"/>
        <w:color w:val="000000" w:themeColor="text1"/>
        <w:sz w:val="24"/>
      </w:rPr>
    </w:lvl>
  </w:abstractNum>
  <w:abstractNum w:abstractNumId="5" w15:restartNumberingAfterBreak="0">
    <w:nsid w:val="174A2EAC"/>
    <w:multiLevelType w:val="hybridMultilevel"/>
    <w:tmpl w:val="93801CB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FA2064"/>
    <w:multiLevelType w:val="hybridMultilevel"/>
    <w:tmpl w:val="BB74CB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C7522B"/>
    <w:multiLevelType w:val="hybridMultilevel"/>
    <w:tmpl w:val="1C4A9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117884"/>
    <w:multiLevelType w:val="hybridMultilevel"/>
    <w:tmpl w:val="A0C88D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26E1A8B"/>
    <w:multiLevelType w:val="hybridMultilevel"/>
    <w:tmpl w:val="74B0DF4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28BE42F9"/>
    <w:multiLevelType w:val="multilevel"/>
    <w:tmpl w:val="2C0C1040"/>
    <w:lvl w:ilvl="0">
      <w:start w:val="3"/>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968" w:hanging="720"/>
      </w:pPr>
      <w:rPr>
        <w:rFonts w:hint="default"/>
        <w:b/>
      </w:rPr>
    </w:lvl>
    <w:lvl w:ilvl="3">
      <w:start w:val="1"/>
      <w:numFmt w:val="decimal"/>
      <w:lvlText w:val="%1.%2.%3.%4"/>
      <w:lvlJc w:val="left"/>
      <w:pPr>
        <w:ind w:left="2952" w:hanging="1080"/>
      </w:pPr>
      <w:rPr>
        <w:rFonts w:hint="default"/>
        <w:b/>
      </w:rPr>
    </w:lvl>
    <w:lvl w:ilvl="4">
      <w:start w:val="1"/>
      <w:numFmt w:val="decimal"/>
      <w:lvlText w:val="%1.%2.%3.%4.%5"/>
      <w:lvlJc w:val="left"/>
      <w:pPr>
        <w:ind w:left="3576" w:hanging="1080"/>
      </w:pPr>
      <w:rPr>
        <w:rFonts w:hint="default"/>
        <w:b/>
      </w:rPr>
    </w:lvl>
    <w:lvl w:ilvl="5">
      <w:start w:val="1"/>
      <w:numFmt w:val="decimal"/>
      <w:lvlText w:val="%1.%2.%3.%4.%5.%6"/>
      <w:lvlJc w:val="left"/>
      <w:pPr>
        <w:ind w:left="4560" w:hanging="1440"/>
      </w:pPr>
      <w:rPr>
        <w:rFonts w:hint="default"/>
        <w:b/>
      </w:rPr>
    </w:lvl>
    <w:lvl w:ilvl="6">
      <w:start w:val="1"/>
      <w:numFmt w:val="decimal"/>
      <w:lvlText w:val="%1.%2.%3.%4.%5.%6.%7"/>
      <w:lvlJc w:val="left"/>
      <w:pPr>
        <w:ind w:left="5184" w:hanging="1440"/>
      </w:pPr>
      <w:rPr>
        <w:rFonts w:hint="default"/>
        <w:b/>
      </w:rPr>
    </w:lvl>
    <w:lvl w:ilvl="7">
      <w:start w:val="1"/>
      <w:numFmt w:val="decimal"/>
      <w:lvlText w:val="%1.%2.%3.%4.%5.%6.%7.%8"/>
      <w:lvlJc w:val="left"/>
      <w:pPr>
        <w:ind w:left="6168" w:hanging="1800"/>
      </w:pPr>
      <w:rPr>
        <w:rFonts w:hint="default"/>
        <w:b/>
      </w:rPr>
    </w:lvl>
    <w:lvl w:ilvl="8">
      <w:start w:val="1"/>
      <w:numFmt w:val="decimal"/>
      <w:lvlText w:val="%1.%2.%3.%4.%5.%6.%7.%8.%9"/>
      <w:lvlJc w:val="left"/>
      <w:pPr>
        <w:ind w:left="6792" w:hanging="1800"/>
      </w:pPr>
      <w:rPr>
        <w:rFonts w:hint="default"/>
        <w:b/>
      </w:rPr>
    </w:lvl>
  </w:abstractNum>
  <w:abstractNum w:abstractNumId="12" w15:restartNumberingAfterBreak="0">
    <w:nsid w:val="33823942"/>
    <w:multiLevelType w:val="hybridMultilevel"/>
    <w:tmpl w:val="E9E6C2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296493"/>
    <w:multiLevelType w:val="hybridMultilevel"/>
    <w:tmpl w:val="5C6AD4F2"/>
    <w:lvl w:ilvl="0" w:tplc="FE76BFAE">
      <w:start w:val="1"/>
      <w:numFmt w:val="bullet"/>
      <w:lvlText w:val="•"/>
      <w:lvlJc w:val="left"/>
      <w:pPr>
        <w:tabs>
          <w:tab w:val="num" w:pos="720"/>
        </w:tabs>
        <w:ind w:left="720" w:hanging="360"/>
      </w:pPr>
      <w:rPr>
        <w:rFonts w:ascii="Arial" w:hAnsi="Arial" w:hint="default"/>
      </w:rPr>
    </w:lvl>
    <w:lvl w:ilvl="1" w:tplc="F38A7CE8" w:tentative="1">
      <w:start w:val="1"/>
      <w:numFmt w:val="bullet"/>
      <w:lvlText w:val="•"/>
      <w:lvlJc w:val="left"/>
      <w:pPr>
        <w:tabs>
          <w:tab w:val="num" w:pos="1440"/>
        </w:tabs>
        <w:ind w:left="1440" w:hanging="360"/>
      </w:pPr>
      <w:rPr>
        <w:rFonts w:ascii="Arial" w:hAnsi="Arial" w:hint="default"/>
      </w:rPr>
    </w:lvl>
    <w:lvl w:ilvl="2" w:tplc="6FF6A47A" w:tentative="1">
      <w:start w:val="1"/>
      <w:numFmt w:val="bullet"/>
      <w:lvlText w:val="•"/>
      <w:lvlJc w:val="left"/>
      <w:pPr>
        <w:tabs>
          <w:tab w:val="num" w:pos="2160"/>
        </w:tabs>
        <w:ind w:left="2160" w:hanging="360"/>
      </w:pPr>
      <w:rPr>
        <w:rFonts w:ascii="Arial" w:hAnsi="Arial" w:hint="default"/>
      </w:rPr>
    </w:lvl>
    <w:lvl w:ilvl="3" w:tplc="68201CF8" w:tentative="1">
      <w:start w:val="1"/>
      <w:numFmt w:val="bullet"/>
      <w:lvlText w:val="•"/>
      <w:lvlJc w:val="left"/>
      <w:pPr>
        <w:tabs>
          <w:tab w:val="num" w:pos="2880"/>
        </w:tabs>
        <w:ind w:left="2880" w:hanging="360"/>
      </w:pPr>
      <w:rPr>
        <w:rFonts w:ascii="Arial" w:hAnsi="Arial" w:hint="default"/>
      </w:rPr>
    </w:lvl>
    <w:lvl w:ilvl="4" w:tplc="A4DE57D6" w:tentative="1">
      <w:start w:val="1"/>
      <w:numFmt w:val="bullet"/>
      <w:lvlText w:val="•"/>
      <w:lvlJc w:val="left"/>
      <w:pPr>
        <w:tabs>
          <w:tab w:val="num" w:pos="3600"/>
        </w:tabs>
        <w:ind w:left="3600" w:hanging="360"/>
      </w:pPr>
      <w:rPr>
        <w:rFonts w:ascii="Arial" w:hAnsi="Arial" w:hint="default"/>
      </w:rPr>
    </w:lvl>
    <w:lvl w:ilvl="5" w:tplc="1E563610" w:tentative="1">
      <w:start w:val="1"/>
      <w:numFmt w:val="bullet"/>
      <w:lvlText w:val="•"/>
      <w:lvlJc w:val="left"/>
      <w:pPr>
        <w:tabs>
          <w:tab w:val="num" w:pos="4320"/>
        </w:tabs>
        <w:ind w:left="4320" w:hanging="360"/>
      </w:pPr>
      <w:rPr>
        <w:rFonts w:ascii="Arial" w:hAnsi="Arial" w:hint="default"/>
      </w:rPr>
    </w:lvl>
    <w:lvl w:ilvl="6" w:tplc="9440BE30" w:tentative="1">
      <w:start w:val="1"/>
      <w:numFmt w:val="bullet"/>
      <w:lvlText w:val="•"/>
      <w:lvlJc w:val="left"/>
      <w:pPr>
        <w:tabs>
          <w:tab w:val="num" w:pos="5040"/>
        </w:tabs>
        <w:ind w:left="5040" w:hanging="360"/>
      </w:pPr>
      <w:rPr>
        <w:rFonts w:ascii="Arial" w:hAnsi="Arial" w:hint="default"/>
      </w:rPr>
    </w:lvl>
    <w:lvl w:ilvl="7" w:tplc="B424585C" w:tentative="1">
      <w:start w:val="1"/>
      <w:numFmt w:val="bullet"/>
      <w:lvlText w:val="•"/>
      <w:lvlJc w:val="left"/>
      <w:pPr>
        <w:tabs>
          <w:tab w:val="num" w:pos="5760"/>
        </w:tabs>
        <w:ind w:left="5760" w:hanging="360"/>
      </w:pPr>
      <w:rPr>
        <w:rFonts w:ascii="Arial" w:hAnsi="Arial" w:hint="default"/>
      </w:rPr>
    </w:lvl>
    <w:lvl w:ilvl="8" w:tplc="20B8A83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CF0740F"/>
    <w:multiLevelType w:val="hybridMultilevel"/>
    <w:tmpl w:val="83667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54A6E74"/>
    <w:multiLevelType w:val="hybridMultilevel"/>
    <w:tmpl w:val="4E2C63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5A16299"/>
    <w:multiLevelType w:val="hybridMultilevel"/>
    <w:tmpl w:val="87DA4F98"/>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683492C"/>
    <w:multiLevelType w:val="hybridMultilevel"/>
    <w:tmpl w:val="2FF8A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E97F64"/>
    <w:multiLevelType w:val="hybridMultilevel"/>
    <w:tmpl w:val="C47AE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0D6B6E"/>
    <w:multiLevelType w:val="hybridMultilevel"/>
    <w:tmpl w:val="49A4A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772432"/>
    <w:multiLevelType w:val="hybridMultilevel"/>
    <w:tmpl w:val="82F6B9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24F6FAF"/>
    <w:multiLevelType w:val="hybridMultilevel"/>
    <w:tmpl w:val="A9D01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E093ED9"/>
    <w:multiLevelType w:val="hybridMultilevel"/>
    <w:tmpl w:val="7F241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E553284"/>
    <w:multiLevelType w:val="hybridMultilevel"/>
    <w:tmpl w:val="597093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45014D1"/>
    <w:multiLevelType w:val="hybridMultilevel"/>
    <w:tmpl w:val="644052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76CD73AB"/>
    <w:multiLevelType w:val="multilevel"/>
    <w:tmpl w:val="6A06D1DC"/>
    <w:lvl w:ilvl="0">
      <w:start w:val="3"/>
      <w:numFmt w:val="decimal"/>
      <w:lvlText w:val="%1"/>
      <w:lvlJc w:val="left"/>
      <w:pPr>
        <w:ind w:left="360" w:hanging="360"/>
      </w:pPr>
      <w:rPr>
        <w:rFonts w:hint="default"/>
      </w:rPr>
    </w:lvl>
    <w:lvl w:ilvl="1">
      <w:start w:val="5"/>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3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3"/>
  </w:num>
  <w:num w:numId="3">
    <w:abstractNumId w:val="22"/>
  </w:num>
  <w:num w:numId="4">
    <w:abstractNumId w:val="14"/>
  </w:num>
  <w:num w:numId="5">
    <w:abstractNumId w:val="9"/>
  </w:num>
  <w:num w:numId="6">
    <w:abstractNumId w:val="31"/>
  </w:num>
  <w:num w:numId="7">
    <w:abstractNumId w:val="32"/>
  </w:num>
  <w:num w:numId="8">
    <w:abstractNumId w:val="28"/>
  </w:num>
  <w:num w:numId="9">
    <w:abstractNumId w:val="29"/>
  </w:num>
  <w:num w:numId="10">
    <w:abstractNumId w:val="3"/>
  </w:num>
  <w:num w:numId="11">
    <w:abstractNumId w:val="2"/>
  </w:num>
  <w:num w:numId="12">
    <w:abstractNumId w:val="27"/>
  </w:num>
  <w:num w:numId="13">
    <w:abstractNumId w:val="21"/>
  </w:num>
  <w:num w:numId="14">
    <w:abstractNumId w:val="24"/>
  </w:num>
  <w:num w:numId="15">
    <w:abstractNumId w:val="20"/>
  </w:num>
  <w:num w:numId="16">
    <w:abstractNumId w:val="26"/>
  </w:num>
  <w:num w:numId="17">
    <w:abstractNumId w:val="6"/>
  </w:num>
  <w:num w:numId="18">
    <w:abstractNumId w:val="0"/>
  </w:num>
  <w:num w:numId="19">
    <w:abstractNumId w:val="5"/>
  </w:num>
  <w:num w:numId="20">
    <w:abstractNumId w:val="11"/>
  </w:num>
  <w:num w:numId="21">
    <w:abstractNumId w:val="19"/>
  </w:num>
  <w:num w:numId="22">
    <w:abstractNumId w:val="13"/>
  </w:num>
  <w:num w:numId="23">
    <w:abstractNumId w:val="17"/>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num>
  <w:num w:numId="26">
    <w:abstractNumId w:val="1"/>
  </w:num>
  <w:num w:numId="27">
    <w:abstractNumId w:val="18"/>
  </w:num>
  <w:num w:numId="28">
    <w:abstractNumId w:val="8"/>
  </w:num>
  <w:num w:numId="29">
    <w:abstractNumId w:val="30"/>
  </w:num>
  <w:num w:numId="30">
    <w:abstractNumId w:val="25"/>
  </w:num>
  <w:num w:numId="31">
    <w:abstractNumId w:val="16"/>
  </w:num>
  <w:num w:numId="32">
    <w:abstractNumId w:val="15"/>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CB7"/>
    <w:rsid w:val="00013CDD"/>
    <w:rsid w:val="000147A1"/>
    <w:rsid w:val="00020F6E"/>
    <w:rsid w:val="00021C60"/>
    <w:rsid w:val="00034194"/>
    <w:rsid w:val="00036FA9"/>
    <w:rsid w:val="00044F5E"/>
    <w:rsid w:val="0005188B"/>
    <w:rsid w:val="0006534D"/>
    <w:rsid w:val="00070B4F"/>
    <w:rsid w:val="00080759"/>
    <w:rsid w:val="00083FC0"/>
    <w:rsid w:val="000B2E18"/>
    <w:rsid w:val="000D2941"/>
    <w:rsid w:val="000D5632"/>
    <w:rsid w:val="000F361B"/>
    <w:rsid w:val="00101D0F"/>
    <w:rsid w:val="00106430"/>
    <w:rsid w:val="001167E9"/>
    <w:rsid w:val="0012663E"/>
    <w:rsid w:val="00130938"/>
    <w:rsid w:val="00133EA1"/>
    <w:rsid w:val="00135B08"/>
    <w:rsid w:val="00140F98"/>
    <w:rsid w:val="00145F29"/>
    <w:rsid w:val="0014791F"/>
    <w:rsid w:val="0016096B"/>
    <w:rsid w:val="0016211A"/>
    <w:rsid w:val="001666B0"/>
    <w:rsid w:val="00171886"/>
    <w:rsid w:val="00174734"/>
    <w:rsid w:val="00180717"/>
    <w:rsid w:val="0018645A"/>
    <w:rsid w:val="001912C9"/>
    <w:rsid w:val="00197CB6"/>
    <w:rsid w:val="001B3AF9"/>
    <w:rsid w:val="001B5641"/>
    <w:rsid w:val="001B6F26"/>
    <w:rsid w:val="001C0BD4"/>
    <w:rsid w:val="001C7228"/>
    <w:rsid w:val="001D08AE"/>
    <w:rsid w:val="001E0A5E"/>
    <w:rsid w:val="0020539A"/>
    <w:rsid w:val="00213FE9"/>
    <w:rsid w:val="00225B87"/>
    <w:rsid w:val="00233330"/>
    <w:rsid w:val="00233838"/>
    <w:rsid w:val="00236879"/>
    <w:rsid w:val="002551EA"/>
    <w:rsid w:val="002604FB"/>
    <w:rsid w:val="002769D1"/>
    <w:rsid w:val="002840B8"/>
    <w:rsid w:val="00286415"/>
    <w:rsid w:val="0029005E"/>
    <w:rsid w:val="002C1F86"/>
    <w:rsid w:val="002C2582"/>
    <w:rsid w:val="002C7B14"/>
    <w:rsid w:val="002E5B15"/>
    <w:rsid w:val="002F2C6C"/>
    <w:rsid w:val="00307D3F"/>
    <w:rsid w:val="0031408A"/>
    <w:rsid w:val="00315993"/>
    <w:rsid w:val="00323C56"/>
    <w:rsid w:val="003315B8"/>
    <w:rsid w:val="00332D24"/>
    <w:rsid w:val="00335B28"/>
    <w:rsid w:val="003673EA"/>
    <w:rsid w:val="00370531"/>
    <w:rsid w:val="00373205"/>
    <w:rsid w:val="003813D6"/>
    <w:rsid w:val="00397F79"/>
    <w:rsid w:val="003A7767"/>
    <w:rsid w:val="003B01FC"/>
    <w:rsid w:val="003B3155"/>
    <w:rsid w:val="003C0FF8"/>
    <w:rsid w:val="003D1617"/>
    <w:rsid w:val="003F009D"/>
    <w:rsid w:val="003F2105"/>
    <w:rsid w:val="003F641C"/>
    <w:rsid w:val="00411260"/>
    <w:rsid w:val="00414894"/>
    <w:rsid w:val="004232D6"/>
    <w:rsid w:val="00430F15"/>
    <w:rsid w:val="0043560C"/>
    <w:rsid w:val="004559BE"/>
    <w:rsid w:val="00456915"/>
    <w:rsid w:val="00461835"/>
    <w:rsid w:val="00477939"/>
    <w:rsid w:val="00480114"/>
    <w:rsid w:val="00486069"/>
    <w:rsid w:val="00491C70"/>
    <w:rsid w:val="00495AF8"/>
    <w:rsid w:val="00497168"/>
    <w:rsid w:val="004A1178"/>
    <w:rsid w:val="004B04B7"/>
    <w:rsid w:val="004B40BB"/>
    <w:rsid w:val="004B7A38"/>
    <w:rsid w:val="004C11B5"/>
    <w:rsid w:val="004F564B"/>
    <w:rsid w:val="00504F3A"/>
    <w:rsid w:val="00505F72"/>
    <w:rsid w:val="005131AA"/>
    <w:rsid w:val="00520F33"/>
    <w:rsid w:val="0052297E"/>
    <w:rsid w:val="00535A62"/>
    <w:rsid w:val="005462EA"/>
    <w:rsid w:val="00556B60"/>
    <w:rsid w:val="00564273"/>
    <w:rsid w:val="005729C9"/>
    <w:rsid w:val="00585277"/>
    <w:rsid w:val="005A1512"/>
    <w:rsid w:val="005A36A7"/>
    <w:rsid w:val="005D1652"/>
    <w:rsid w:val="005E0D1E"/>
    <w:rsid w:val="005E2F14"/>
    <w:rsid w:val="005E7BDC"/>
    <w:rsid w:val="005F177F"/>
    <w:rsid w:val="00604951"/>
    <w:rsid w:val="00617C11"/>
    <w:rsid w:val="00624221"/>
    <w:rsid w:val="0065014E"/>
    <w:rsid w:val="00655190"/>
    <w:rsid w:val="00662218"/>
    <w:rsid w:val="00667D77"/>
    <w:rsid w:val="00670768"/>
    <w:rsid w:val="00685AE0"/>
    <w:rsid w:val="00691FD0"/>
    <w:rsid w:val="00693E07"/>
    <w:rsid w:val="00693F16"/>
    <w:rsid w:val="006A229E"/>
    <w:rsid w:val="006A6DE4"/>
    <w:rsid w:val="006A7D93"/>
    <w:rsid w:val="006C0926"/>
    <w:rsid w:val="006C4E26"/>
    <w:rsid w:val="006D1998"/>
    <w:rsid w:val="0071073E"/>
    <w:rsid w:val="00711095"/>
    <w:rsid w:val="0071127A"/>
    <w:rsid w:val="0072604C"/>
    <w:rsid w:val="00727236"/>
    <w:rsid w:val="00744B79"/>
    <w:rsid w:val="00750C4B"/>
    <w:rsid w:val="00753393"/>
    <w:rsid w:val="007567B8"/>
    <w:rsid w:val="0076145E"/>
    <w:rsid w:val="00770CA7"/>
    <w:rsid w:val="00787A38"/>
    <w:rsid w:val="007A4CA8"/>
    <w:rsid w:val="007A6EE3"/>
    <w:rsid w:val="007A7130"/>
    <w:rsid w:val="007B3684"/>
    <w:rsid w:val="007B68F3"/>
    <w:rsid w:val="007B7AD5"/>
    <w:rsid w:val="007C4928"/>
    <w:rsid w:val="007C5F1D"/>
    <w:rsid w:val="007C6476"/>
    <w:rsid w:val="007D0FD5"/>
    <w:rsid w:val="007D4271"/>
    <w:rsid w:val="007D59D7"/>
    <w:rsid w:val="007D603F"/>
    <w:rsid w:val="00804DD2"/>
    <w:rsid w:val="008206EC"/>
    <w:rsid w:val="00826BF9"/>
    <w:rsid w:val="00833617"/>
    <w:rsid w:val="00833D64"/>
    <w:rsid w:val="00835CCB"/>
    <w:rsid w:val="00843463"/>
    <w:rsid w:val="00845DD7"/>
    <w:rsid w:val="00851956"/>
    <w:rsid w:val="008554F4"/>
    <w:rsid w:val="008669C8"/>
    <w:rsid w:val="0087647A"/>
    <w:rsid w:val="00882721"/>
    <w:rsid w:val="00892107"/>
    <w:rsid w:val="008A0706"/>
    <w:rsid w:val="008A146B"/>
    <w:rsid w:val="008C15D9"/>
    <w:rsid w:val="008C4305"/>
    <w:rsid w:val="008D0747"/>
    <w:rsid w:val="008E42CA"/>
    <w:rsid w:val="00905E2D"/>
    <w:rsid w:val="00910B0D"/>
    <w:rsid w:val="009112DC"/>
    <w:rsid w:val="0094027C"/>
    <w:rsid w:val="00945708"/>
    <w:rsid w:val="00955666"/>
    <w:rsid w:val="00973A1E"/>
    <w:rsid w:val="0097592F"/>
    <w:rsid w:val="00987F59"/>
    <w:rsid w:val="009A455E"/>
    <w:rsid w:val="009A7644"/>
    <w:rsid w:val="009B0789"/>
    <w:rsid w:val="009D2B61"/>
    <w:rsid w:val="009D53A5"/>
    <w:rsid w:val="009E0B49"/>
    <w:rsid w:val="009E7AF7"/>
    <w:rsid w:val="009F00DB"/>
    <w:rsid w:val="009F280F"/>
    <w:rsid w:val="00A03465"/>
    <w:rsid w:val="00A04C8B"/>
    <w:rsid w:val="00A12594"/>
    <w:rsid w:val="00A2652B"/>
    <w:rsid w:val="00A3663F"/>
    <w:rsid w:val="00A4482D"/>
    <w:rsid w:val="00A706AB"/>
    <w:rsid w:val="00A72192"/>
    <w:rsid w:val="00A722C9"/>
    <w:rsid w:val="00A8325D"/>
    <w:rsid w:val="00AA64A1"/>
    <w:rsid w:val="00AB1F21"/>
    <w:rsid w:val="00AB6B6E"/>
    <w:rsid w:val="00AC5A6D"/>
    <w:rsid w:val="00AD0327"/>
    <w:rsid w:val="00AD064D"/>
    <w:rsid w:val="00AE3252"/>
    <w:rsid w:val="00AE69B5"/>
    <w:rsid w:val="00AF16E5"/>
    <w:rsid w:val="00B01015"/>
    <w:rsid w:val="00B02B2D"/>
    <w:rsid w:val="00B04B2B"/>
    <w:rsid w:val="00B12B4F"/>
    <w:rsid w:val="00B1524A"/>
    <w:rsid w:val="00B31DEB"/>
    <w:rsid w:val="00B4179A"/>
    <w:rsid w:val="00B6132F"/>
    <w:rsid w:val="00B6315C"/>
    <w:rsid w:val="00B67D23"/>
    <w:rsid w:val="00B72B6D"/>
    <w:rsid w:val="00B8026B"/>
    <w:rsid w:val="00B85F00"/>
    <w:rsid w:val="00B87BDA"/>
    <w:rsid w:val="00BA0366"/>
    <w:rsid w:val="00BA7EF6"/>
    <w:rsid w:val="00BB3B75"/>
    <w:rsid w:val="00BC241D"/>
    <w:rsid w:val="00BC3DA0"/>
    <w:rsid w:val="00BC4519"/>
    <w:rsid w:val="00BC4783"/>
    <w:rsid w:val="00BC56E8"/>
    <w:rsid w:val="00BD458A"/>
    <w:rsid w:val="00BE0FEA"/>
    <w:rsid w:val="00BF2AB9"/>
    <w:rsid w:val="00BF777A"/>
    <w:rsid w:val="00C107F2"/>
    <w:rsid w:val="00C13368"/>
    <w:rsid w:val="00C33A04"/>
    <w:rsid w:val="00C4041A"/>
    <w:rsid w:val="00C4411E"/>
    <w:rsid w:val="00C4552F"/>
    <w:rsid w:val="00C52BF3"/>
    <w:rsid w:val="00C57B37"/>
    <w:rsid w:val="00C672A7"/>
    <w:rsid w:val="00C67906"/>
    <w:rsid w:val="00C70B1B"/>
    <w:rsid w:val="00C72038"/>
    <w:rsid w:val="00C81B46"/>
    <w:rsid w:val="00C84A54"/>
    <w:rsid w:val="00C923F4"/>
    <w:rsid w:val="00C95B3C"/>
    <w:rsid w:val="00CC484C"/>
    <w:rsid w:val="00CC4AA1"/>
    <w:rsid w:val="00CD47A2"/>
    <w:rsid w:val="00CD7AA5"/>
    <w:rsid w:val="00CE092C"/>
    <w:rsid w:val="00CE5086"/>
    <w:rsid w:val="00CE5128"/>
    <w:rsid w:val="00CE7D62"/>
    <w:rsid w:val="00CF4728"/>
    <w:rsid w:val="00D06A3E"/>
    <w:rsid w:val="00D11F24"/>
    <w:rsid w:val="00D271F3"/>
    <w:rsid w:val="00D306A5"/>
    <w:rsid w:val="00D4099B"/>
    <w:rsid w:val="00D51412"/>
    <w:rsid w:val="00D61831"/>
    <w:rsid w:val="00D67CBB"/>
    <w:rsid w:val="00D75966"/>
    <w:rsid w:val="00D85E84"/>
    <w:rsid w:val="00D95EFB"/>
    <w:rsid w:val="00D9662E"/>
    <w:rsid w:val="00DA76AD"/>
    <w:rsid w:val="00DB38C2"/>
    <w:rsid w:val="00DC1302"/>
    <w:rsid w:val="00DC284E"/>
    <w:rsid w:val="00DD23F5"/>
    <w:rsid w:val="00DD4380"/>
    <w:rsid w:val="00DD4B42"/>
    <w:rsid w:val="00DE408F"/>
    <w:rsid w:val="00DF44B8"/>
    <w:rsid w:val="00DF5D72"/>
    <w:rsid w:val="00DF6AD0"/>
    <w:rsid w:val="00DF7A1A"/>
    <w:rsid w:val="00E01C1D"/>
    <w:rsid w:val="00E041BC"/>
    <w:rsid w:val="00E13C9F"/>
    <w:rsid w:val="00E14F52"/>
    <w:rsid w:val="00E1585E"/>
    <w:rsid w:val="00E20937"/>
    <w:rsid w:val="00E21623"/>
    <w:rsid w:val="00E242E5"/>
    <w:rsid w:val="00E245F9"/>
    <w:rsid w:val="00E27351"/>
    <w:rsid w:val="00E3070D"/>
    <w:rsid w:val="00E3317F"/>
    <w:rsid w:val="00E42BDE"/>
    <w:rsid w:val="00E46BAC"/>
    <w:rsid w:val="00E4785B"/>
    <w:rsid w:val="00E63385"/>
    <w:rsid w:val="00E67FE7"/>
    <w:rsid w:val="00E7488F"/>
    <w:rsid w:val="00E81CB3"/>
    <w:rsid w:val="00E95EA4"/>
    <w:rsid w:val="00E96BD2"/>
    <w:rsid w:val="00E97E86"/>
    <w:rsid w:val="00EA05A1"/>
    <w:rsid w:val="00EA0E34"/>
    <w:rsid w:val="00EA2514"/>
    <w:rsid w:val="00EB66C5"/>
    <w:rsid w:val="00EB7AE3"/>
    <w:rsid w:val="00EC0CC1"/>
    <w:rsid w:val="00ED2DD2"/>
    <w:rsid w:val="00ED547C"/>
    <w:rsid w:val="00F11CD2"/>
    <w:rsid w:val="00F11F28"/>
    <w:rsid w:val="00F21BB0"/>
    <w:rsid w:val="00F46BFE"/>
    <w:rsid w:val="00F5076D"/>
    <w:rsid w:val="00F5082D"/>
    <w:rsid w:val="00F531BD"/>
    <w:rsid w:val="00F5324A"/>
    <w:rsid w:val="00F57C68"/>
    <w:rsid w:val="00F62B52"/>
    <w:rsid w:val="00F654AD"/>
    <w:rsid w:val="00F7319C"/>
    <w:rsid w:val="00F76448"/>
    <w:rsid w:val="00F81C36"/>
    <w:rsid w:val="00F83738"/>
    <w:rsid w:val="00F851D8"/>
    <w:rsid w:val="00F86D64"/>
    <w:rsid w:val="00F93C17"/>
    <w:rsid w:val="00FA0CA9"/>
    <w:rsid w:val="00FA4511"/>
    <w:rsid w:val="00FB014D"/>
    <w:rsid w:val="00FC0EEC"/>
    <w:rsid w:val="00FC6421"/>
    <w:rsid w:val="00FD62E2"/>
    <w:rsid w:val="00FD7B49"/>
    <w:rsid w:val="00FE4508"/>
    <w:rsid w:val="00FF43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94E9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Bull"/>
    <w:basedOn w:val="Normal"/>
    <w:link w:val="ListParagraphChar"/>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2C1F86"/>
  </w:style>
  <w:style w:type="character" w:styleId="FollowedHyperlink">
    <w:name w:val="FollowedHyperlink"/>
    <w:basedOn w:val="DefaultParagraphFont"/>
    <w:uiPriority w:val="99"/>
    <w:semiHidden/>
    <w:unhideWhenUsed/>
    <w:rsid w:val="004B04B7"/>
    <w:rPr>
      <w:color w:val="954F72" w:themeColor="followedHyperlink"/>
      <w:u w:val="single"/>
    </w:rPr>
  </w:style>
  <w:style w:type="paragraph" w:customStyle="1" w:styleId="pf0">
    <w:name w:val="pf0"/>
    <w:basedOn w:val="Normal"/>
    <w:rsid w:val="00DF6AD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DF6AD0"/>
    <w:rPr>
      <w:rFonts w:ascii="Segoe UI" w:hAnsi="Segoe UI" w:cs="Segoe UI" w:hint="default"/>
      <w:color w:val="262626"/>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631440">
      <w:bodyDiv w:val="1"/>
      <w:marLeft w:val="0"/>
      <w:marRight w:val="0"/>
      <w:marTop w:val="0"/>
      <w:marBottom w:val="0"/>
      <w:divBdr>
        <w:top w:val="none" w:sz="0" w:space="0" w:color="auto"/>
        <w:left w:val="none" w:sz="0" w:space="0" w:color="auto"/>
        <w:bottom w:val="none" w:sz="0" w:space="0" w:color="auto"/>
        <w:right w:val="none" w:sz="0" w:space="0" w:color="auto"/>
      </w:divBdr>
    </w:div>
    <w:div w:id="286744503">
      <w:bodyDiv w:val="1"/>
      <w:marLeft w:val="0"/>
      <w:marRight w:val="0"/>
      <w:marTop w:val="0"/>
      <w:marBottom w:val="0"/>
      <w:divBdr>
        <w:top w:val="none" w:sz="0" w:space="0" w:color="auto"/>
        <w:left w:val="none" w:sz="0" w:space="0" w:color="auto"/>
        <w:bottom w:val="none" w:sz="0" w:space="0" w:color="auto"/>
        <w:right w:val="none" w:sz="0" w:space="0" w:color="auto"/>
      </w:divBdr>
    </w:div>
    <w:div w:id="319240005">
      <w:bodyDiv w:val="1"/>
      <w:marLeft w:val="0"/>
      <w:marRight w:val="0"/>
      <w:marTop w:val="0"/>
      <w:marBottom w:val="0"/>
      <w:divBdr>
        <w:top w:val="none" w:sz="0" w:space="0" w:color="auto"/>
        <w:left w:val="none" w:sz="0" w:space="0" w:color="auto"/>
        <w:bottom w:val="none" w:sz="0" w:space="0" w:color="auto"/>
        <w:right w:val="none" w:sz="0" w:space="0" w:color="auto"/>
      </w:divBdr>
    </w:div>
    <w:div w:id="538278265">
      <w:bodyDiv w:val="1"/>
      <w:marLeft w:val="0"/>
      <w:marRight w:val="0"/>
      <w:marTop w:val="0"/>
      <w:marBottom w:val="0"/>
      <w:divBdr>
        <w:top w:val="none" w:sz="0" w:space="0" w:color="auto"/>
        <w:left w:val="none" w:sz="0" w:space="0" w:color="auto"/>
        <w:bottom w:val="none" w:sz="0" w:space="0" w:color="auto"/>
        <w:right w:val="none" w:sz="0" w:space="0" w:color="auto"/>
      </w:divBdr>
    </w:div>
    <w:div w:id="59548371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262830">
      <w:bodyDiv w:val="1"/>
      <w:marLeft w:val="0"/>
      <w:marRight w:val="0"/>
      <w:marTop w:val="0"/>
      <w:marBottom w:val="0"/>
      <w:divBdr>
        <w:top w:val="none" w:sz="0" w:space="0" w:color="auto"/>
        <w:left w:val="none" w:sz="0" w:space="0" w:color="auto"/>
        <w:bottom w:val="none" w:sz="0" w:space="0" w:color="auto"/>
        <w:right w:val="none" w:sz="0" w:space="0" w:color="auto"/>
      </w:divBdr>
    </w:div>
    <w:div w:id="113652996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50332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business.senedd.wales/documents/s152068/Welsh%20Government%20response.pdf"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10CD7"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3193"/>
    <w:rsid w:val="0012786C"/>
    <w:rsid w:val="001B0B3F"/>
    <w:rsid w:val="001F3762"/>
    <w:rsid w:val="00214AFE"/>
    <w:rsid w:val="003B63A2"/>
    <w:rsid w:val="003C6E1C"/>
    <w:rsid w:val="00417DE0"/>
    <w:rsid w:val="0046231C"/>
    <w:rsid w:val="00497AEE"/>
    <w:rsid w:val="004D2A81"/>
    <w:rsid w:val="00556B60"/>
    <w:rsid w:val="00710CD7"/>
    <w:rsid w:val="007E6185"/>
    <w:rsid w:val="00823F26"/>
    <w:rsid w:val="008669C8"/>
    <w:rsid w:val="00951FCF"/>
    <w:rsid w:val="00984A45"/>
    <w:rsid w:val="00991CDA"/>
    <w:rsid w:val="00997553"/>
    <w:rsid w:val="009C10F0"/>
    <w:rsid w:val="009F0620"/>
    <w:rsid w:val="00B45A61"/>
    <w:rsid w:val="00BA7EF6"/>
    <w:rsid w:val="00C85E9A"/>
    <w:rsid w:val="00CA0D58"/>
    <w:rsid w:val="00CB466F"/>
    <w:rsid w:val="00DD2C49"/>
    <w:rsid w:val="00E13C9F"/>
    <w:rsid w:val="00EC30AE"/>
    <w:rsid w:val="00FE15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3e0d6c6aaf01850f4807022fbca102">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06e6c58f6542bca3b512d1a54cb4e90c"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MediaServiceAutoKeyPoints" minOccurs="0"/>
                <xsd:element ref="ns4:MediaServiceKeyPoints" minOccurs="0"/>
                <xsd:element ref="ns4:MediaServiceOCR" minOccurs="0"/>
                <xsd:element ref="ns4:MediaServiceGenerationTime" minOccurs="0"/>
                <xsd:element ref="ns4:MediaServiceEventHashCode" minOccurs="0"/>
                <xsd:element ref="ns4:MediaServiceLocation"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9A4B8D-FE83-451C-B50F-88D3E97741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5751DE-6BC3-4326-81DB-53BB5C7EAD5C}">
  <ds:schemaRefs>
    <ds:schemaRef ds:uri="http://schemas.microsoft.com/sharepoint/v3/contenttype/forms"/>
  </ds:schemaRefs>
</ds:datastoreItem>
</file>

<file path=customXml/itemProps3.xml><?xml version="1.0" encoding="utf-8"?>
<ds:datastoreItem xmlns:ds="http://schemas.openxmlformats.org/officeDocument/2006/customXml" ds:itemID="{C39EE0CA-B238-4B11-B418-EF985B024C00}">
  <ds:schemaRefs>
    <ds:schemaRef ds:uri="http://schemas.openxmlformats.org/package/2006/metadata/core-properties"/>
    <ds:schemaRef ds:uri="258d5018-feb4-45ec-8043-ac7152467c64"/>
    <ds:schemaRef ds:uri="http://schemas.microsoft.com/office/2006/documentManagement/types"/>
    <ds:schemaRef ds:uri="http://purl.org/dc/dcmitype/"/>
    <ds:schemaRef ds:uri="http://schemas.microsoft.com/office/infopath/2007/PartnerControls"/>
    <ds:schemaRef ds:uri="http://purl.org/dc/terms/"/>
    <ds:schemaRef ds:uri="http://www.w3.org/XML/1998/namespace"/>
    <ds:schemaRef ds:uri="2795bbee-07b4-4e79-98d8-0419d9871cad"/>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B0EAE237-90B3-4A6A-A767-6D2186BC54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911</Words>
  <Characters>5195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7</cp:revision>
  <dcterms:created xsi:type="dcterms:W3CDTF">2024-09-26T10:01:00Z</dcterms:created>
  <dcterms:modified xsi:type="dcterms:W3CDTF">2024-10-17T11:25:00Z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