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2CF608AA">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14:paraId="6D2903DF" w14:textId="7647C343" w:rsidR="00F5082D" w:rsidRPr="00B105BD" w:rsidRDefault="00162BE1" w:rsidP="00FA0CA9">
                <w:pPr>
                  <w:rPr>
                    <w:b/>
                    <w:bCs/>
                  </w:rPr>
                </w:pPr>
                <w:r>
                  <w:rPr>
                    <w:rStyle w:val="Style1"/>
                    <w:b/>
                    <w:bCs/>
                  </w:rPr>
                  <w:t>16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7357C22" w:rsidR="00F5082D" w:rsidRPr="00F8567E" w:rsidRDefault="717BA652" w:rsidP="40F09D13">
            <w:pPr>
              <w:rPr>
                <w:b/>
                <w:bCs/>
              </w:rPr>
            </w:pPr>
            <w:r w:rsidRPr="2CF608AA">
              <w:rPr>
                <w:b/>
                <w:bCs/>
              </w:rPr>
              <w:t>4</w:t>
            </w:r>
            <w:r w:rsidR="18747A1B" w:rsidRPr="2CF608AA">
              <w:rPr>
                <w:b/>
                <w:bCs/>
              </w:rPr>
              <w:t>.</w:t>
            </w:r>
            <w:r w:rsidR="00885464">
              <w:rPr>
                <w:b/>
                <w:bCs/>
              </w:rPr>
              <w:t>3</w:t>
            </w:r>
          </w:p>
        </w:tc>
      </w:tr>
      <w:tr w:rsidR="00B0479E" w:rsidRPr="00F8567E" w14:paraId="1EEB45B2" w14:textId="77777777" w:rsidTr="2CF608AA">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302992D6" w:rsidR="00B0479E" w:rsidRPr="00EC7151" w:rsidRDefault="00162BE1" w:rsidP="00FA0CA9">
                <w:pPr>
                  <w:rPr>
                    <w:b/>
                    <w:bCs/>
                  </w:rPr>
                </w:pPr>
                <w:r>
                  <w:rPr>
                    <w:rStyle w:val="CorporateFont"/>
                    <w:b/>
                    <w:bCs/>
                  </w:rPr>
                  <w:t>Workforce and Organisational Development Committee</w:t>
                </w:r>
              </w:p>
            </w:tc>
          </w:sdtContent>
        </w:sdt>
      </w:tr>
      <w:tr w:rsidR="00083FC0" w:rsidRPr="00F8567E" w14:paraId="6D2903E5" w14:textId="77777777" w:rsidTr="2CF608AA">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3DF6CAE5" w:rsidR="00034194" w:rsidRPr="00EC7151" w:rsidRDefault="00162BE1" w:rsidP="00FA0CA9">
            <w:pPr>
              <w:rPr>
                <w:b/>
                <w:bCs/>
              </w:rPr>
            </w:pPr>
            <w:r>
              <w:rPr>
                <w:b/>
                <w:bCs/>
              </w:rPr>
              <w:t>Speaking Up Safely Report</w:t>
            </w:r>
          </w:p>
        </w:tc>
      </w:tr>
      <w:tr w:rsidR="00083FC0" w:rsidRPr="00F8567E" w14:paraId="6D2903E8" w14:textId="77777777" w:rsidTr="2CF608AA">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69C1B1C3" w:rsidR="00034194" w:rsidRPr="00F8567E" w:rsidRDefault="00162BE1" w:rsidP="00FA0CA9">
            <w:r>
              <w:t>Julie Lloyd, Head of Culture, OD &amp; Staff Experience</w:t>
            </w:r>
          </w:p>
        </w:tc>
      </w:tr>
      <w:tr w:rsidR="00762BBE" w:rsidRPr="00F8567E" w14:paraId="6D2903EB" w14:textId="77777777" w:rsidTr="2CF608AA">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3D31A3B" w:rsidR="00762BBE" w:rsidRPr="00F8567E" w:rsidRDefault="00162BE1" w:rsidP="00762BBE">
                <w:r>
                  <w:rPr>
                    <w:rStyle w:val="Style1"/>
                  </w:rPr>
                  <w:t>Executive Director of Workforce and Organisational Development</w:t>
                </w:r>
              </w:p>
            </w:tc>
          </w:sdtContent>
        </w:sdt>
      </w:tr>
      <w:tr w:rsidR="00762BBE" w:rsidRPr="00F8567E" w14:paraId="6D2903EE" w14:textId="77777777" w:rsidTr="2CF608AA">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65037BF9" w:rsidR="00762BBE" w:rsidRPr="00F8567E" w:rsidRDefault="00162BE1" w:rsidP="00762BBE">
            <w:r>
              <w:t>Julie Lloyd, Head of Culture, OD &amp; Staff Experience</w:t>
            </w:r>
          </w:p>
        </w:tc>
      </w:tr>
      <w:tr w:rsidR="00653AEC" w:rsidRPr="00F8567E" w14:paraId="6D2903F1" w14:textId="77777777" w:rsidTr="2CF608AA">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73FF174" w:rsidR="00850C29" w:rsidRPr="00F618CD" w:rsidRDefault="00162BE1" w:rsidP="004222DD">
                <w:r>
                  <w:rPr>
                    <w:rStyle w:val="Style1"/>
                  </w:rPr>
                  <w:t>Open</w:t>
                </w:r>
              </w:p>
            </w:sdtContent>
          </w:sdt>
        </w:tc>
      </w:tr>
      <w:tr w:rsidR="00041CF6" w:rsidRPr="00F8567E" w14:paraId="3533518D" w14:textId="77777777" w:rsidTr="2CF608AA">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2CF608AA">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2CF608AA">
        <w:tc>
          <w:tcPr>
            <w:tcW w:w="5812" w:type="dxa"/>
            <w:gridSpan w:val="2"/>
          </w:tcPr>
          <w:p w14:paraId="5E84E502" w14:textId="6444C1F6" w:rsidR="00A35122" w:rsidRPr="00CF33AB" w:rsidRDefault="00CF33AB" w:rsidP="00110100">
            <w:pPr>
              <w:rPr>
                <w:b/>
                <w:bCs/>
                <w:color w:val="FF0000"/>
              </w:rPr>
            </w:pPr>
            <w:r w:rsidRPr="00CF33AB">
              <w:rPr>
                <w:b/>
                <w:bCs/>
                <w:color w:val="FF0000"/>
              </w:rPr>
              <w:t>Not applicable</w:t>
            </w:r>
            <w:r w:rsidR="00AD7020">
              <w:rPr>
                <w:b/>
                <w:bCs/>
                <w:color w:val="FF0000"/>
              </w:rPr>
              <w:t>.</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2CF608AA">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33680104" w:rsidR="00EA4667" w:rsidRPr="005F4E71" w:rsidRDefault="00162BE1">
                <w:pPr>
                  <w:ind w:right="96"/>
                </w:pPr>
                <w:r>
                  <w:rPr>
                    <w:rStyle w:val="Style1"/>
                  </w:rPr>
                  <w:t>For Assurance</w:t>
                </w:r>
              </w:p>
            </w:tc>
          </w:sdtContent>
        </w:sdt>
      </w:tr>
      <w:tr w:rsidR="00110100" w:rsidRPr="00F8567E" w14:paraId="2607A37D" w14:textId="77777777" w:rsidTr="2CF608AA">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2CF608AA">
        <w:tc>
          <w:tcPr>
            <w:tcW w:w="9021" w:type="dxa"/>
            <w:gridSpan w:val="4"/>
          </w:tcPr>
          <w:p w14:paraId="6D2903F7" w14:textId="3E768D55" w:rsidR="00110100" w:rsidRPr="00162BE1" w:rsidRDefault="00162BE1" w:rsidP="00110100">
            <w:pPr>
              <w:rPr>
                <w:bCs/>
                <w:color w:val="FF0000"/>
              </w:rPr>
            </w:pPr>
            <w:r w:rsidRPr="00162BE1">
              <w:rPr>
                <w:bCs/>
              </w:rPr>
              <w:t xml:space="preserve">The purpose of this report is to provide </w:t>
            </w:r>
            <w:r w:rsidR="00A2028D">
              <w:rPr>
                <w:bCs/>
              </w:rPr>
              <w:t xml:space="preserve">an overarching progress up-date following reports presented in February and March 2026 </w:t>
            </w:r>
            <w:r w:rsidRPr="00162BE1">
              <w:rPr>
                <w:bCs/>
              </w:rPr>
              <w:t xml:space="preserve">and </w:t>
            </w:r>
            <w:r w:rsidR="00A2028D">
              <w:rPr>
                <w:bCs/>
              </w:rPr>
              <w:t xml:space="preserve">to </w:t>
            </w:r>
            <w:r w:rsidRPr="00162BE1">
              <w:rPr>
                <w:bCs/>
              </w:rPr>
              <w:t xml:space="preserve">share the end of year report from the Guardian Service for 2025-6. </w:t>
            </w:r>
          </w:p>
        </w:tc>
      </w:tr>
      <w:tr w:rsidR="00110100" w:rsidRPr="00F8567E" w14:paraId="70491417" w14:textId="77777777" w:rsidTr="2CF608AA">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2CF608AA">
        <w:tc>
          <w:tcPr>
            <w:tcW w:w="9021" w:type="dxa"/>
            <w:gridSpan w:val="4"/>
          </w:tcPr>
          <w:p w14:paraId="6D290401" w14:textId="3647F8D2" w:rsidR="00110100" w:rsidRPr="00737883" w:rsidRDefault="003F6723" w:rsidP="003F6723">
            <w:pPr>
              <w:ind w:right="96"/>
              <w:rPr>
                <w:b/>
                <w:color w:val="FF0000"/>
              </w:rPr>
            </w:pPr>
            <w:r>
              <w:t>S</w:t>
            </w:r>
            <w:r w:rsidR="00CF33AB">
              <w:t>ign off o</w:t>
            </w:r>
            <w:r>
              <w:t>n</w:t>
            </w:r>
            <w:r w:rsidR="00CF33AB">
              <w:t xml:space="preserve"> assurance </w:t>
            </w:r>
            <w:r>
              <w:t>of</w:t>
            </w:r>
            <w:r w:rsidR="00CF33AB">
              <w:t xml:space="preserve"> progress against remaining internal audit recommendations </w:t>
            </w:r>
            <w:r>
              <w:t xml:space="preserve">was issued </w:t>
            </w:r>
            <w:r w:rsidR="00CF33AB">
              <w:t>in February 2026</w:t>
            </w:r>
            <w:r>
              <w:t xml:space="preserve">’ Committee, </w:t>
            </w:r>
            <w:r w:rsidR="00CF33AB">
              <w:t>and</w:t>
            </w:r>
            <w:r w:rsidR="00A2028D" w:rsidRPr="000C3164">
              <w:t xml:space="preserve"> </w:t>
            </w:r>
            <w:r w:rsidR="00CF33AB">
              <w:t xml:space="preserve">of the </w:t>
            </w:r>
            <w:r w:rsidR="0000336F">
              <w:t xml:space="preserve">Speaking Up Safely </w:t>
            </w:r>
            <w:r w:rsidR="00CF33AB">
              <w:t xml:space="preserve">options appraisal and recommendation in </w:t>
            </w:r>
            <w:r w:rsidR="00074B0D">
              <w:t>April</w:t>
            </w:r>
            <w:r w:rsidR="00CF33AB">
              <w:t xml:space="preserve"> 2026</w:t>
            </w:r>
            <w:r w:rsidR="006724D6">
              <w:t>.</w:t>
            </w:r>
          </w:p>
        </w:tc>
      </w:tr>
      <w:tr w:rsidR="00B22CF9" w:rsidRPr="00F8567E" w14:paraId="78C95897" w14:textId="77777777" w:rsidTr="2CF608AA">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F84D2AF" w:rsidR="00B22CF9" w:rsidRPr="00F8567E" w:rsidRDefault="003F6723">
                <w:pPr>
                  <w:rPr>
                    <w:b/>
                  </w:rPr>
                </w:pPr>
                <w:r>
                  <w:rPr>
                    <w:rStyle w:val="Style1"/>
                  </w:rPr>
                  <w:t>No</w:t>
                </w:r>
              </w:p>
            </w:sdtContent>
          </w:sdt>
        </w:tc>
      </w:tr>
      <w:tr w:rsidR="00110100" w:rsidRPr="00F8567E" w14:paraId="4682E8B7" w14:textId="77777777" w:rsidTr="2CF608AA">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2CF608AA">
        <w:tc>
          <w:tcPr>
            <w:tcW w:w="9021" w:type="dxa"/>
            <w:gridSpan w:val="4"/>
          </w:tcPr>
          <w:p w14:paraId="6D290412" w14:textId="77777777" w:rsidR="00110100" w:rsidRPr="000940E7" w:rsidRDefault="00110100" w:rsidP="00110100">
            <w:pPr>
              <w:ind w:right="96"/>
            </w:pPr>
            <w:r w:rsidRPr="000940E7">
              <w:t>Members are asked to:</w:t>
            </w:r>
          </w:p>
          <w:p w14:paraId="6D290414" w14:textId="0FF4EB33" w:rsidR="00110100" w:rsidRPr="003F6723" w:rsidRDefault="001707C4" w:rsidP="00176F30">
            <w:pPr>
              <w:pStyle w:val="ListParagraph"/>
              <w:numPr>
                <w:ilvl w:val="0"/>
                <w:numId w:val="6"/>
              </w:numPr>
              <w:ind w:right="96"/>
              <w:rPr>
                <w:bCs/>
              </w:rPr>
            </w:pPr>
            <w:r w:rsidRPr="003F6723">
              <w:rPr>
                <w:b/>
              </w:rPr>
              <w:t xml:space="preserve">Take Cognisance </w:t>
            </w:r>
            <w:r w:rsidRPr="003F6723">
              <w:rPr>
                <w:bCs/>
              </w:rPr>
              <w:t>of</w:t>
            </w:r>
            <w:r w:rsidR="000940E7" w:rsidRPr="003F6723">
              <w:rPr>
                <w:bCs/>
              </w:rPr>
              <w:t xml:space="preserve"> </w:t>
            </w:r>
            <w:r w:rsidR="003F6723" w:rsidRPr="003F6723">
              <w:rPr>
                <w:bCs/>
              </w:rPr>
              <w:t>the Guardian Service End of Year Report for 2025-6</w:t>
            </w:r>
            <w:r w:rsidR="006724D6">
              <w:rPr>
                <w:bCs/>
              </w:rPr>
              <w:t>.</w:t>
            </w:r>
          </w:p>
          <w:p w14:paraId="1EDC1067" w14:textId="6FD9C203" w:rsidR="003F6723" w:rsidRPr="003F6723" w:rsidRDefault="003F6723" w:rsidP="00176F30">
            <w:pPr>
              <w:pStyle w:val="ListParagraph"/>
              <w:numPr>
                <w:ilvl w:val="0"/>
                <w:numId w:val="6"/>
              </w:numPr>
              <w:ind w:right="96"/>
              <w:rPr>
                <w:bCs/>
              </w:rPr>
            </w:pPr>
            <w:r w:rsidRPr="003F6723">
              <w:rPr>
                <w:b/>
              </w:rPr>
              <w:t xml:space="preserve">Receive for Assurance </w:t>
            </w:r>
            <w:r w:rsidR="006724D6" w:rsidRPr="006724D6">
              <w:rPr>
                <w:bCs/>
              </w:rPr>
              <w:t xml:space="preserve">from </w:t>
            </w:r>
            <w:r w:rsidRPr="006724D6">
              <w:rPr>
                <w:bCs/>
              </w:rPr>
              <w:t>th</w:t>
            </w:r>
            <w:r w:rsidRPr="003F6723">
              <w:rPr>
                <w:bCs/>
              </w:rPr>
              <w:t>e overarching progress up-date on Speaking Up Safely</w:t>
            </w:r>
            <w:r w:rsidR="006724D6">
              <w:rPr>
                <w:bCs/>
              </w:rPr>
              <w:t>.</w:t>
            </w:r>
          </w:p>
          <w:p w14:paraId="6D290417" w14:textId="77777777" w:rsidR="00110100" w:rsidRPr="00F8567E" w:rsidRDefault="00110100" w:rsidP="003F6723">
            <w:pPr>
              <w:ind w:right="96"/>
            </w:pPr>
          </w:p>
        </w:tc>
      </w:tr>
    </w:tbl>
    <w:p w14:paraId="6D29041B" w14:textId="60A7639D" w:rsidR="00653AEC" w:rsidRDefault="0020539A" w:rsidP="00653AEC">
      <w:pPr>
        <w:spacing w:after="0" w:line="240" w:lineRule="auto"/>
        <w:jc w:val="center"/>
        <w:rPr>
          <w:b/>
          <w:bCs/>
        </w:rPr>
      </w:pPr>
      <w:r w:rsidRPr="00F8567E">
        <w:br w:type="page"/>
      </w:r>
      <w:r w:rsidR="00A2028D">
        <w:rPr>
          <w:b/>
          <w:bCs/>
        </w:rPr>
        <w:lastRenderedPageBreak/>
        <w:t>SPEAKING UP SAFELY REPORT</w:t>
      </w:r>
    </w:p>
    <w:p w14:paraId="338A8E24" w14:textId="77777777" w:rsidR="00A2028D" w:rsidRPr="00F8567E" w:rsidRDefault="00A2028D"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E" w14:textId="5144B40D" w:rsidR="00653AEC" w:rsidRDefault="00A2028D" w:rsidP="00A2028D">
      <w:pPr>
        <w:spacing w:after="0" w:line="240" w:lineRule="auto"/>
        <w:rPr>
          <w:bCs/>
        </w:rPr>
      </w:pPr>
      <w:r w:rsidRPr="00A2028D">
        <w:rPr>
          <w:bCs/>
        </w:rPr>
        <w:t>The purpose of this report is to provide an overarching progress up-date following reports presented in February and March 2026 and to share the end of year report from the Guardian Service for 2025-6.</w:t>
      </w:r>
    </w:p>
    <w:p w14:paraId="489D4E2E" w14:textId="77777777" w:rsidR="00A2028D" w:rsidRPr="00A2028D" w:rsidRDefault="00A2028D" w:rsidP="00A2028D">
      <w:pPr>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4BF31690" w14:textId="77777777" w:rsidR="006724D6" w:rsidRDefault="006724D6" w:rsidP="006724D6">
      <w:pPr>
        <w:ind w:right="96"/>
      </w:pPr>
      <w:r w:rsidRPr="006724D6">
        <w:rPr>
          <w:color w:val="000000"/>
        </w:rPr>
        <w:t xml:space="preserve">Swansea Bay University Health Board is committed to enabling our people to feel safe and confident to speak up and ensuring that when they do, we listen and act. It is the cornerstone of our People Strategy; People Aim 1 – </w:t>
      </w:r>
      <w:r w:rsidRPr="006724D6">
        <w:rPr>
          <w:i/>
          <w:iCs/>
          <w:color w:val="000000"/>
        </w:rPr>
        <w:t xml:space="preserve">Engaged motivated and Healthy. </w:t>
      </w:r>
      <w:r w:rsidRPr="006724D6">
        <w:rPr>
          <w:color w:val="000000"/>
        </w:rPr>
        <w:t>It</w:t>
      </w:r>
      <w:r w:rsidRPr="000C3164">
        <w:t xml:space="preserve"> also supports us deliver our Strategic Objective, which commits to the Health Board being a great place to work, where staff feel valued and work together towards a common goal.  </w:t>
      </w:r>
    </w:p>
    <w:p w14:paraId="0319B406" w14:textId="37BBF393" w:rsidR="00EB2FC2" w:rsidRDefault="00EB2FC2" w:rsidP="00EB2FC2">
      <w:pPr>
        <w:ind w:right="96"/>
      </w:pPr>
      <w:r>
        <w:t xml:space="preserve">During February and </w:t>
      </w:r>
      <w:r w:rsidR="00074B0D">
        <w:t>April</w:t>
      </w:r>
      <w:r>
        <w:t xml:space="preserve"> 2026</w:t>
      </w:r>
      <w:r w:rsidR="00BD3390">
        <w:t>,</w:t>
      </w:r>
      <w:r>
        <w:t xml:space="preserve"> </w:t>
      </w:r>
      <w:r w:rsidRPr="76902916">
        <w:t>Workforce &amp; OD Committee issued assurance sign off on the progress delivered and evidenced against the</w:t>
      </w:r>
      <w:r>
        <w:t xml:space="preserve"> remaining</w:t>
      </w:r>
      <w:r w:rsidRPr="76902916">
        <w:t xml:space="preserve"> Speaking Up Safely Internal Audit Report recommendations and action plan for 2025/6, following a ‘limited assurance’ rating issued in January 2025.  </w:t>
      </w:r>
    </w:p>
    <w:p w14:paraId="3F5C6321" w14:textId="3CD1E657" w:rsidR="00C4545A" w:rsidRDefault="00F60144" w:rsidP="00EB2FC2">
      <w:pPr>
        <w:ind w:right="96"/>
      </w:pPr>
      <w:r>
        <w:t>Following much work and collaboration with stakeholders to enhance o</w:t>
      </w:r>
      <w:r w:rsidRPr="000C3164">
        <w:t>rganisation-wide ownership of the Speaking Up agenda</w:t>
      </w:r>
      <w:r>
        <w:t xml:space="preserve"> and </w:t>
      </w:r>
      <w:r w:rsidR="004C697B">
        <w:t xml:space="preserve">as a result </w:t>
      </w:r>
      <w:r>
        <w:t xml:space="preserve">closing a majority of </w:t>
      </w:r>
      <w:r w:rsidR="00BD3390">
        <w:t xml:space="preserve">the </w:t>
      </w:r>
      <w:r>
        <w:t>recommendations and actions, February’s Report highlighted that the only</w:t>
      </w:r>
      <w:r w:rsidR="00CD7612">
        <w:t xml:space="preserve"> remaining action</w:t>
      </w:r>
      <w:r>
        <w:t>s</w:t>
      </w:r>
      <w:r w:rsidR="00CD7612">
        <w:t xml:space="preserve"> </w:t>
      </w:r>
      <w:r>
        <w:t xml:space="preserve">from the internal audit required reviewing.  This took into account the options appraisal of </w:t>
      </w:r>
      <w:r w:rsidR="00EA7F01">
        <w:t>an</w:t>
      </w:r>
      <w:r>
        <w:t xml:space="preserve"> </w:t>
      </w:r>
      <w:r w:rsidR="00EA7F01">
        <w:t xml:space="preserve">anonymous </w:t>
      </w:r>
      <w:r>
        <w:t xml:space="preserve">Speaking Up Safely </w:t>
      </w:r>
      <w:r w:rsidR="004C697B">
        <w:t>p</w:t>
      </w:r>
      <w:r>
        <w:t xml:space="preserve">rovision and infrastructure due to be completed by the end of March 2026.  Now that </w:t>
      </w:r>
      <w:r w:rsidR="00951867">
        <w:t xml:space="preserve">the options appraisal </w:t>
      </w:r>
      <w:r>
        <w:t>has been completed</w:t>
      </w:r>
      <w:r w:rsidR="00951867">
        <w:t xml:space="preserve"> and the recommendation approved</w:t>
      </w:r>
      <w:r w:rsidR="004C697B">
        <w:t>;</w:t>
      </w:r>
      <w:r>
        <w:t xml:space="preserve"> the status</w:t>
      </w:r>
      <w:r w:rsidR="00BD3390">
        <w:t>, action</w:t>
      </w:r>
      <w:r>
        <w:t xml:space="preserve"> and </w:t>
      </w:r>
      <w:r w:rsidR="00BD3390">
        <w:t>timeframe ha</w:t>
      </w:r>
      <w:r w:rsidR="004C697B">
        <w:t>ve</w:t>
      </w:r>
      <w:r w:rsidR="00BD3390">
        <w:t xml:space="preserve"> been up-dated </w:t>
      </w:r>
      <w:r w:rsidR="00951867">
        <w:t>along with the remaining action as part of the 2025-6 action plan.  Both have been</w:t>
      </w:r>
      <w:r w:rsidR="00BD3390">
        <w:t xml:space="preserve"> included in section four of this report</w:t>
      </w:r>
      <w:r w:rsidR="00951867">
        <w:t>.</w:t>
      </w:r>
    </w:p>
    <w:p w14:paraId="23BF75DF" w14:textId="37648ED1" w:rsidR="00EB2FC2" w:rsidRPr="00F61C96" w:rsidRDefault="00951867" w:rsidP="00F61C96">
      <w:pPr>
        <w:pStyle w:val="ListParagraph"/>
        <w:numPr>
          <w:ilvl w:val="1"/>
          <w:numId w:val="1"/>
        </w:numPr>
        <w:ind w:right="96"/>
        <w:rPr>
          <w:rFonts w:cs="Verdana"/>
          <w:b/>
          <w:bCs/>
          <w:color w:val="000000"/>
        </w:rPr>
      </w:pPr>
      <w:r w:rsidRPr="00F61C96">
        <w:rPr>
          <w:rFonts w:cs="Verdana"/>
          <w:b/>
          <w:bCs/>
          <w:color w:val="000000"/>
        </w:rPr>
        <w:t>Guardian Service End of Year Report 2025-6</w:t>
      </w:r>
    </w:p>
    <w:p w14:paraId="4421A6E5" w14:textId="6ED4A010" w:rsidR="00230844" w:rsidRDefault="00230844" w:rsidP="00F61C96">
      <w:pPr>
        <w:ind w:right="96"/>
        <w:rPr>
          <w:rFonts w:cs="Verdana"/>
        </w:rPr>
      </w:pPr>
      <w:r w:rsidRPr="00FE7271">
        <w:rPr>
          <w:rFonts w:cs="Verdana"/>
        </w:rPr>
        <w:t>The full end of year report from the Guardian Service Ltd, 1 April 2025 to 31</w:t>
      </w:r>
      <w:r w:rsidRPr="00FE7271">
        <w:rPr>
          <w:rFonts w:cs="Verdana"/>
          <w:vertAlign w:val="superscript"/>
        </w:rPr>
        <w:t xml:space="preserve"> </w:t>
      </w:r>
      <w:r w:rsidRPr="00FE7271">
        <w:rPr>
          <w:rFonts w:cs="Verdana"/>
        </w:rPr>
        <w:t>March 2026</w:t>
      </w:r>
      <w:r w:rsidR="00DF55B1">
        <w:rPr>
          <w:rFonts w:cs="Verdana"/>
        </w:rPr>
        <w:t xml:space="preserve"> (</w:t>
      </w:r>
      <w:r w:rsidR="00456787">
        <w:rPr>
          <w:rFonts w:cs="Verdana"/>
        </w:rPr>
        <w:t>which supplements the 6-monthly report shared in February 2026</w:t>
      </w:r>
      <w:r w:rsidR="00DF55B1">
        <w:rPr>
          <w:rFonts w:cs="Verdana"/>
        </w:rPr>
        <w:t>)</w:t>
      </w:r>
      <w:r w:rsidRPr="00FE7271">
        <w:rPr>
          <w:rFonts w:cs="Verdana"/>
        </w:rPr>
        <w:t xml:space="preserve"> is detailed in appendix </w:t>
      </w:r>
      <w:r w:rsidR="00456787">
        <w:rPr>
          <w:rFonts w:cs="Verdana"/>
        </w:rPr>
        <w:t>one.  T</w:t>
      </w:r>
      <w:r w:rsidRPr="00FE7271">
        <w:rPr>
          <w:rFonts w:cs="Verdana"/>
        </w:rPr>
        <w:t>he following</w:t>
      </w:r>
      <w:r w:rsidR="00553EDB">
        <w:rPr>
          <w:rFonts w:cs="Verdana"/>
        </w:rPr>
        <w:t xml:space="preserve"> table</w:t>
      </w:r>
      <w:r w:rsidRPr="00FE7271">
        <w:rPr>
          <w:rFonts w:cs="Verdana"/>
        </w:rPr>
        <w:t xml:space="preserve"> summarises </w:t>
      </w:r>
      <w:r w:rsidR="0000336F">
        <w:rPr>
          <w:rFonts w:cs="Verdana"/>
        </w:rPr>
        <w:t xml:space="preserve">the </w:t>
      </w:r>
      <w:r w:rsidRPr="00FE7271">
        <w:rPr>
          <w:rFonts w:cs="Verdana"/>
        </w:rPr>
        <w:t>key highlights:</w:t>
      </w:r>
    </w:p>
    <w:tbl>
      <w:tblPr>
        <w:tblStyle w:val="TableGrid"/>
        <w:tblW w:w="9351" w:type="dxa"/>
        <w:tblLook w:val="04A0" w:firstRow="1" w:lastRow="0" w:firstColumn="1" w:lastColumn="0" w:noHBand="0" w:noVBand="1"/>
      </w:tblPr>
      <w:tblGrid>
        <w:gridCol w:w="4320"/>
        <w:gridCol w:w="5031"/>
      </w:tblGrid>
      <w:tr w:rsidR="00553EDB" w14:paraId="0EDD2DF9" w14:textId="77777777" w:rsidTr="00553EDB">
        <w:tc>
          <w:tcPr>
            <w:tcW w:w="4320" w:type="dxa"/>
          </w:tcPr>
          <w:p w14:paraId="5193BA94" w14:textId="77777777" w:rsidR="00553EDB" w:rsidRPr="00D002FD" w:rsidRDefault="00553EDB" w:rsidP="0055675E">
            <w:r w:rsidRPr="00D002FD">
              <w:t>Total concerns raised</w:t>
            </w:r>
          </w:p>
        </w:tc>
        <w:tc>
          <w:tcPr>
            <w:tcW w:w="5031" w:type="dxa"/>
          </w:tcPr>
          <w:p w14:paraId="2B69A49F" w14:textId="77777777" w:rsidR="00553EDB" w:rsidRPr="00D002FD" w:rsidRDefault="00553EDB" w:rsidP="0055675E">
            <w:r w:rsidRPr="00D002FD">
              <w:t>121 (approx. 20% increase from 101 previous year)</w:t>
            </w:r>
          </w:p>
        </w:tc>
      </w:tr>
      <w:tr w:rsidR="00553EDB" w14:paraId="6593BE7B" w14:textId="77777777" w:rsidTr="00553EDB">
        <w:tc>
          <w:tcPr>
            <w:tcW w:w="4320" w:type="dxa"/>
          </w:tcPr>
          <w:p w14:paraId="56396480" w14:textId="77777777" w:rsidR="00553EDB" w:rsidRPr="00D002FD" w:rsidRDefault="00553EDB" w:rsidP="0055675E">
            <w:r w:rsidRPr="00D002FD">
              <w:t>Total contacts</w:t>
            </w:r>
          </w:p>
        </w:tc>
        <w:tc>
          <w:tcPr>
            <w:tcW w:w="5031" w:type="dxa"/>
          </w:tcPr>
          <w:p w14:paraId="72D1616E" w14:textId="77777777" w:rsidR="00553EDB" w:rsidRPr="00D002FD" w:rsidRDefault="00553EDB" w:rsidP="0055675E">
            <w:r w:rsidRPr="00D002FD">
              <w:t>Email 941; Telephone 331; Face-to-face 280</w:t>
            </w:r>
          </w:p>
        </w:tc>
      </w:tr>
      <w:tr w:rsidR="00553EDB" w14:paraId="170DBBC0" w14:textId="77777777" w:rsidTr="00553EDB">
        <w:tc>
          <w:tcPr>
            <w:tcW w:w="4320" w:type="dxa"/>
          </w:tcPr>
          <w:p w14:paraId="6FFF68E5" w14:textId="77777777" w:rsidR="00553EDB" w:rsidRPr="00D002FD" w:rsidRDefault="00553EDB" w:rsidP="0055675E">
            <w:r w:rsidRPr="00D002FD">
              <w:t>Out-of-hours contacts</w:t>
            </w:r>
          </w:p>
        </w:tc>
        <w:tc>
          <w:tcPr>
            <w:tcW w:w="5031" w:type="dxa"/>
          </w:tcPr>
          <w:p w14:paraId="34680ED4" w14:textId="77777777" w:rsidR="00553EDB" w:rsidRPr="00D002FD" w:rsidRDefault="00553EDB" w:rsidP="0055675E">
            <w:r w:rsidRPr="00D002FD">
              <w:t>91 (~6% of all contacts)</w:t>
            </w:r>
          </w:p>
        </w:tc>
      </w:tr>
      <w:tr w:rsidR="00553EDB" w14:paraId="02AAAE89" w14:textId="77777777" w:rsidTr="00553EDB">
        <w:tc>
          <w:tcPr>
            <w:tcW w:w="4320" w:type="dxa"/>
          </w:tcPr>
          <w:p w14:paraId="04E87B56" w14:textId="77777777" w:rsidR="00553EDB" w:rsidRPr="00D002FD" w:rsidRDefault="00553EDB" w:rsidP="0055675E">
            <w:r w:rsidRPr="00D002FD">
              <w:lastRenderedPageBreak/>
              <w:t>Top theme</w:t>
            </w:r>
          </w:p>
        </w:tc>
        <w:tc>
          <w:tcPr>
            <w:tcW w:w="5031" w:type="dxa"/>
          </w:tcPr>
          <w:p w14:paraId="65D049C3" w14:textId="77777777" w:rsidR="00553EDB" w:rsidRPr="00D002FD" w:rsidRDefault="00553EDB" w:rsidP="0055675E">
            <w:r w:rsidRPr="00D002FD">
              <w:t>Management concerns – 46 cases (38.0%), acknowledging that middle managers themselves make up 30% of all cases</w:t>
            </w:r>
          </w:p>
        </w:tc>
      </w:tr>
      <w:tr w:rsidR="00553EDB" w14:paraId="4457C6D8" w14:textId="77777777" w:rsidTr="00553EDB">
        <w:tc>
          <w:tcPr>
            <w:tcW w:w="4320" w:type="dxa"/>
          </w:tcPr>
          <w:p w14:paraId="68F67870" w14:textId="77777777" w:rsidR="00553EDB" w:rsidRPr="00D002FD" w:rsidRDefault="00553EDB" w:rsidP="0055675E">
            <w:r w:rsidRPr="00D002FD">
              <w:t>System/process concerns</w:t>
            </w:r>
          </w:p>
        </w:tc>
        <w:tc>
          <w:tcPr>
            <w:tcW w:w="5031" w:type="dxa"/>
          </w:tcPr>
          <w:p w14:paraId="52774325" w14:textId="77777777" w:rsidR="00553EDB" w:rsidRPr="00D002FD" w:rsidRDefault="00553EDB" w:rsidP="0055675E">
            <w:r w:rsidRPr="00D002FD">
              <w:t>30 cases (24.8%) – significant increase</w:t>
            </w:r>
          </w:p>
        </w:tc>
      </w:tr>
      <w:tr w:rsidR="00553EDB" w14:paraId="175C55C0" w14:textId="77777777" w:rsidTr="00553EDB">
        <w:tc>
          <w:tcPr>
            <w:tcW w:w="4320" w:type="dxa"/>
          </w:tcPr>
          <w:p w14:paraId="76743597" w14:textId="77777777" w:rsidR="00553EDB" w:rsidRPr="00D002FD" w:rsidRDefault="00553EDB" w:rsidP="0055675E">
            <w:r w:rsidRPr="00D002FD">
              <w:t>Patient safety concerns</w:t>
            </w:r>
          </w:p>
        </w:tc>
        <w:tc>
          <w:tcPr>
            <w:tcW w:w="5031" w:type="dxa"/>
          </w:tcPr>
          <w:p w14:paraId="6338DBFD" w14:textId="77777777" w:rsidR="00553EDB" w:rsidRPr="00D002FD" w:rsidRDefault="00553EDB" w:rsidP="0055675E">
            <w:r w:rsidRPr="00D002FD">
              <w:t>10 cases (8.3%) – increase noted</w:t>
            </w:r>
          </w:p>
        </w:tc>
      </w:tr>
      <w:tr w:rsidR="00553EDB" w14:paraId="23CD6176" w14:textId="77777777" w:rsidTr="00553EDB">
        <w:tc>
          <w:tcPr>
            <w:tcW w:w="4320" w:type="dxa"/>
          </w:tcPr>
          <w:p w14:paraId="4C525C40" w14:textId="77777777" w:rsidR="00553EDB" w:rsidRPr="00D002FD" w:rsidRDefault="00553EDB" w:rsidP="0055675E">
            <w:r w:rsidRPr="00D002FD">
              <w:t>Worker safety/wellbeing</w:t>
            </w:r>
          </w:p>
        </w:tc>
        <w:tc>
          <w:tcPr>
            <w:tcW w:w="5031" w:type="dxa"/>
          </w:tcPr>
          <w:p w14:paraId="0EA9D141" w14:textId="77777777" w:rsidR="00553EDB" w:rsidRPr="00D002FD" w:rsidRDefault="00553EDB" w:rsidP="0055675E">
            <w:r w:rsidRPr="00D002FD">
              <w:t>9 cases (7.4%) – increasing trend</w:t>
            </w:r>
          </w:p>
        </w:tc>
      </w:tr>
      <w:tr w:rsidR="00553EDB" w14:paraId="3011232D" w14:textId="77777777" w:rsidTr="00553EDB">
        <w:tc>
          <w:tcPr>
            <w:tcW w:w="4320" w:type="dxa"/>
          </w:tcPr>
          <w:p w14:paraId="1920C436" w14:textId="77777777" w:rsidR="00553EDB" w:rsidRPr="00D002FD" w:rsidRDefault="00553EDB" w:rsidP="0055675E">
            <w:r w:rsidRPr="00D002FD">
              <w:t>Bullying/harassment</w:t>
            </w:r>
          </w:p>
        </w:tc>
        <w:tc>
          <w:tcPr>
            <w:tcW w:w="5031" w:type="dxa"/>
          </w:tcPr>
          <w:p w14:paraId="19140504" w14:textId="77777777" w:rsidR="00553EDB" w:rsidRPr="00D002FD" w:rsidRDefault="00553EDB" w:rsidP="0055675E">
            <w:r w:rsidRPr="00D002FD">
              <w:t>9 cases (7.4%)</w:t>
            </w:r>
          </w:p>
        </w:tc>
      </w:tr>
      <w:tr w:rsidR="00553EDB" w14:paraId="5FECAF71" w14:textId="77777777" w:rsidTr="00553EDB">
        <w:tc>
          <w:tcPr>
            <w:tcW w:w="4320" w:type="dxa"/>
          </w:tcPr>
          <w:p w14:paraId="1C7F3C15" w14:textId="77777777" w:rsidR="00553EDB" w:rsidRPr="00D002FD" w:rsidRDefault="00553EDB" w:rsidP="0055675E">
            <w:r w:rsidRPr="00D002FD">
              <w:t>Combined management + system issues</w:t>
            </w:r>
          </w:p>
        </w:tc>
        <w:tc>
          <w:tcPr>
            <w:tcW w:w="5031" w:type="dxa"/>
          </w:tcPr>
          <w:p w14:paraId="5830B716" w14:textId="77777777" w:rsidR="00553EDB" w:rsidRPr="00D002FD" w:rsidRDefault="00553EDB" w:rsidP="0055675E">
            <w:r w:rsidRPr="00D002FD">
              <w:t>63% of all concerns</w:t>
            </w:r>
          </w:p>
        </w:tc>
      </w:tr>
      <w:tr w:rsidR="00553EDB" w14:paraId="2222DF4D" w14:textId="77777777" w:rsidTr="00553EDB">
        <w:tc>
          <w:tcPr>
            <w:tcW w:w="4320" w:type="dxa"/>
          </w:tcPr>
          <w:p w14:paraId="161363D6" w14:textId="77777777" w:rsidR="00553EDB" w:rsidRPr="00D002FD" w:rsidRDefault="00553EDB" w:rsidP="0055675E">
            <w:r w:rsidRPr="00D002FD">
              <w:t>Red (urgent patient safety) cases</w:t>
            </w:r>
          </w:p>
        </w:tc>
        <w:tc>
          <w:tcPr>
            <w:tcW w:w="5031" w:type="dxa"/>
          </w:tcPr>
          <w:p w14:paraId="00E9BDCC" w14:textId="77777777" w:rsidR="00553EDB" w:rsidRPr="00D002FD" w:rsidRDefault="00553EDB" w:rsidP="0055675E">
            <w:r w:rsidRPr="00D002FD">
              <w:t>3 – all escalated within 12 hours</w:t>
            </w:r>
          </w:p>
        </w:tc>
      </w:tr>
      <w:tr w:rsidR="00553EDB" w14:paraId="59CC6750" w14:textId="77777777" w:rsidTr="00553EDB">
        <w:tc>
          <w:tcPr>
            <w:tcW w:w="4320" w:type="dxa"/>
          </w:tcPr>
          <w:p w14:paraId="2EDD5C8D" w14:textId="77777777" w:rsidR="00553EDB" w:rsidRPr="00D002FD" w:rsidRDefault="00553EDB" w:rsidP="0055675E">
            <w:r w:rsidRPr="00D002FD">
              <w:t>Confidential cases</w:t>
            </w:r>
          </w:p>
        </w:tc>
        <w:tc>
          <w:tcPr>
            <w:tcW w:w="5031" w:type="dxa"/>
          </w:tcPr>
          <w:p w14:paraId="7D344873" w14:textId="77777777" w:rsidR="00553EDB" w:rsidRPr="00D002FD" w:rsidRDefault="00553EDB" w:rsidP="0055675E">
            <w:r w:rsidRPr="00D002FD">
              <w:t>97 (80.2%) highlighting the need for an anonymous option</w:t>
            </w:r>
          </w:p>
        </w:tc>
      </w:tr>
      <w:tr w:rsidR="00553EDB" w14:paraId="7B0F6D78" w14:textId="77777777" w:rsidTr="00553EDB">
        <w:tc>
          <w:tcPr>
            <w:tcW w:w="4320" w:type="dxa"/>
          </w:tcPr>
          <w:p w14:paraId="11A45024" w14:textId="77777777" w:rsidR="00553EDB" w:rsidRPr="00D002FD" w:rsidRDefault="00553EDB" w:rsidP="0055675E">
            <w:r w:rsidRPr="00D002FD">
              <w:t>Cases escalated with name</w:t>
            </w:r>
          </w:p>
        </w:tc>
        <w:tc>
          <w:tcPr>
            <w:tcW w:w="5031" w:type="dxa"/>
          </w:tcPr>
          <w:p w14:paraId="67A33404" w14:textId="77777777" w:rsidR="00553EDB" w:rsidRPr="00D002FD" w:rsidRDefault="00553EDB" w:rsidP="0055675E">
            <w:r w:rsidRPr="00D002FD">
              <w:t>13 (10.7%)</w:t>
            </w:r>
          </w:p>
        </w:tc>
      </w:tr>
      <w:tr w:rsidR="00553EDB" w14:paraId="00C003D4" w14:textId="77777777" w:rsidTr="00553EDB">
        <w:tc>
          <w:tcPr>
            <w:tcW w:w="4320" w:type="dxa"/>
          </w:tcPr>
          <w:p w14:paraId="19E783A4" w14:textId="77777777" w:rsidR="00553EDB" w:rsidRPr="00D002FD" w:rsidRDefault="00553EDB" w:rsidP="0055675E">
            <w:r w:rsidRPr="00D002FD">
              <w:t>Primary staff group raising concerns</w:t>
            </w:r>
          </w:p>
        </w:tc>
        <w:tc>
          <w:tcPr>
            <w:tcW w:w="5031" w:type="dxa"/>
          </w:tcPr>
          <w:p w14:paraId="61B1E58C" w14:textId="77777777" w:rsidR="00553EDB" w:rsidRPr="00D002FD" w:rsidRDefault="00553EDB" w:rsidP="0055675E">
            <w:r w:rsidRPr="00D002FD">
              <w:t>Nursing &amp; Midwifery – 56 cases (46.3%)</w:t>
            </w:r>
          </w:p>
        </w:tc>
      </w:tr>
      <w:tr w:rsidR="00553EDB" w14:paraId="2276667E" w14:textId="77777777" w:rsidTr="00553EDB">
        <w:tc>
          <w:tcPr>
            <w:tcW w:w="4320" w:type="dxa"/>
          </w:tcPr>
          <w:p w14:paraId="615F98EE" w14:textId="77777777" w:rsidR="00553EDB" w:rsidRPr="00D002FD" w:rsidRDefault="00553EDB" w:rsidP="0055675E">
            <w:r w:rsidRPr="00D002FD">
              <w:t>Administrative/clerical</w:t>
            </w:r>
          </w:p>
        </w:tc>
        <w:tc>
          <w:tcPr>
            <w:tcW w:w="5031" w:type="dxa"/>
          </w:tcPr>
          <w:p w14:paraId="2B7AD627" w14:textId="77777777" w:rsidR="00553EDB" w:rsidRPr="00D002FD" w:rsidRDefault="00553EDB" w:rsidP="0055675E">
            <w:r w:rsidRPr="00D002FD">
              <w:t>20 cases (16.5%) – increasing</w:t>
            </w:r>
          </w:p>
        </w:tc>
      </w:tr>
      <w:tr w:rsidR="00553EDB" w14:paraId="50C931E3" w14:textId="77777777" w:rsidTr="00553EDB">
        <w:tc>
          <w:tcPr>
            <w:tcW w:w="4320" w:type="dxa"/>
          </w:tcPr>
          <w:p w14:paraId="3346BED3" w14:textId="77777777" w:rsidR="00553EDB" w:rsidRPr="00D002FD" w:rsidRDefault="00553EDB" w:rsidP="0055675E">
            <w:r w:rsidRPr="00D002FD">
              <w:t>Morriston Service Group</w:t>
            </w:r>
          </w:p>
        </w:tc>
        <w:tc>
          <w:tcPr>
            <w:tcW w:w="5031" w:type="dxa"/>
          </w:tcPr>
          <w:p w14:paraId="3C137055" w14:textId="77777777" w:rsidR="00553EDB" w:rsidRPr="00D002FD" w:rsidRDefault="00553EDB" w:rsidP="0055675E">
            <w:r w:rsidRPr="00D002FD">
              <w:t>43 cases (36.1%) – highest directorate</w:t>
            </w:r>
          </w:p>
        </w:tc>
      </w:tr>
      <w:tr w:rsidR="00553EDB" w14:paraId="7E2444D2" w14:textId="77777777" w:rsidTr="00553EDB">
        <w:tc>
          <w:tcPr>
            <w:tcW w:w="4320" w:type="dxa"/>
          </w:tcPr>
          <w:p w14:paraId="518BB678" w14:textId="77777777" w:rsidR="00553EDB" w:rsidRPr="00D002FD" w:rsidRDefault="00553EDB" w:rsidP="0055675E">
            <w:r w:rsidRPr="00D002FD">
              <w:t>Singleton/NPT</w:t>
            </w:r>
          </w:p>
        </w:tc>
        <w:tc>
          <w:tcPr>
            <w:tcW w:w="5031" w:type="dxa"/>
          </w:tcPr>
          <w:p w14:paraId="77E3EDBC" w14:textId="77777777" w:rsidR="00553EDB" w:rsidRPr="00D002FD" w:rsidRDefault="00553EDB" w:rsidP="0055675E">
            <w:r w:rsidRPr="00D002FD">
              <w:t>33 cases (28.2%)</w:t>
            </w:r>
          </w:p>
        </w:tc>
      </w:tr>
      <w:tr w:rsidR="00553EDB" w14:paraId="2A8F78EE" w14:textId="77777777" w:rsidTr="00553EDB">
        <w:tc>
          <w:tcPr>
            <w:tcW w:w="4320" w:type="dxa"/>
          </w:tcPr>
          <w:p w14:paraId="5071327C" w14:textId="77777777" w:rsidR="00553EDB" w:rsidRPr="00D002FD" w:rsidRDefault="00553EDB" w:rsidP="0055675E">
            <w:r w:rsidRPr="00D002FD">
              <w:t>Mental Health &amp; Learning Disabilities</w:t>
            </w:r>
          </w:p>
        </w:tc>
        <w:tc>
          <w:tcPr>
            <w:tcW w:w="5031" w:type="dxa"/>
          </w:tcPr>
          <w:p w14:paraId="21AAA52D" w14:textId="77777777" w:rsidR="00553EDB" w:rsidRPr="00D002FD" w:rsidRDefault="00553EDB" w:rsidP="0055675E">
            <w:r w:rsidRPr="00D002FD">
              <w:t>23 cases (19%)</w:t>
            </w:r>
          </w:p>
        </w:tc>
      </w:tr>
      <w:tr w:rsidR="00553EDB" w14:paraId="55086D89" w14:textId="77777777" w:rsidTr="00553EDB">
        <w:tc>
          <w:tcPr>
            <w:tcW w:w="4320" w:type="dxa"/>
          </w:tcPr>
          <w:p w14:paraId="5D1F042C" w14:textId="77777777" w:rsidR="00553EDB" w:rsidRPr="00D002FD" w:rsidRDefault="00553EDB" w:rsidP="0055675E">
            <w:r w:rsidRPr="00D002FD">
              <w:t>Previously raised but not listened to</w:t>
            </w:r>
          </w:p>
        </w:tc>
        <w:tc>
          <w:tcPr>
            <w:tcW w:w="5031" w:type="dxa"/>
          </w:tcPr>
          <w:p w14:paraId="09EFF14B" w14:textId="77777777" w:rsidR="00553EDB" w:rsidRPr="00D002FD" w:rsidRDefault="00553EDB" w:rsidP="0055675E">
            <w:r w:rsidRPr="00D002FD">
              <w:t>44 (36.4%)</w:t>
            </w:r>
          </w:p>
        </w:tc>
      </w:tr>
      <w:tr w:rsidR="00553EDB" w14:paraId="24A78C6B" w14:textId="77777777" w:rsidTr="00553EDB">
        <w:tc>
          <w:tcPr>
            <w:tcW w:w="4320" w:type="dxa"/>
          </w:tcPr>
          <w:p w14:paraId="3F5F0FD0" w14:textId="77777777" w:rsidR="00553EDB" w:rsidRPr="00D002FD" w:rsidRDefault="00553EDB" w:rsidP="0055675E">
            <w:r w:rsidRPr="00D002FD">
              <w:t>Believe they won’t be listened to</w:t>
            </w:r>
          </w:p>
        </w:tc>
        <w:tc>
          <w:tcPr>
            <w:tcW w:w="5031" w:type="dxa"/>
          </w:tcPr>
          <w:p w14:paraId="3CEE7FBF" w14:textId="77777777" w:rsidR="00553EDB" w:rsidRPr="00D002FD" w:rsidRDefault="00553EDB" w:rsidP="0055675E">
            <w:r w:rsidRPr="00D002FD">
              <w:t>34 (28.1%)</w:t>
            </w:r>
          </w:p>
        </w:tc>
      </w:tr>
      <w:tr w:rsidR="00553EDB" w14:paraId="43687DF3" w14:textId="77777777" w:rsidTr="00553EDB">
        <w:tc>
          <w:tcPr>
            <w:tcW w:w="4320" w:type="dxa"/>
          </w:tcPr>
          <w:p w14:paraId="4AC2AA08" w14:textId="77777777" w:rsidR="00553EDB" w:rsidRPr="00D002FD" w:rsidRDefault="00553EDB" w:rsidP="0055675E">
            <w:r w:rsidRPr="00D002FD">
              <w:t>Impartial support</w:t>
            </w:r>
          </w:p>
        </w:tc>
        <w:tc>
          <w:tcPr>
            <w:tcW w:w="5031" w:type="dxa"/>
          </w:tcPr>
          <w:p w14:paraId="2901C17C" w14:textId="77777777" w:rsidR="00553EDB" w:rsidRPr="00D002FD" w:rsidRDefault="00553EDB" w:rsidP="0055675E">
            <w:r w:rsidRPr="00D002FD">
              <w:t>34 (28.1%) – significant increase</w:t>
            </w:r>
          </w:p>
        </w:tc>
      </w:tr>
      <w:tr w:rsidR="00553EDB" w14:paraId="5F280951" w14:textId="77777777" w:rsidTr="00553EDB">
        <w:tc>
          <w:tcPr>
            <w:tcW w:w="4320" w:type="dxa"/>
          </w:tcPr>
          <w:p w14:paraId="1AB4AD32" w14:textId="77777777" w:rsidR="00553EDB" w:rsidRPr="00D002FD" w:rsidRDefault="00553EDB" w:rsidP="0055675E">
            <w:r w:rsidRPr="00D002FD">
              <w:t>Key pressure areas</w:t>
            </w:r>
          </w:p>
        </w:tc>
        <w:tc>
          <w:tcPr>
            <w:tcW w:w="5031" w:type="dxa"/>
          </w:tcPr>
          <w:p w14:paraId="20650971" w14:textId="77777777" w:rsidR="00553EDB" w:rsidRPr="00D002FD" w:rsidRDefault="00553EDB" w:rsidP="0055675E">
            <w:r w:rsidRPr="00D002FD">
              <w:t>A&amp;E (Morriston), Maternity/Neonatal, Mental Health &amp; LD aligned to independent monitoring and reviews</w:t>
            </w:r>
          </w:p>
        </w:tc>
      </w:tr>
      <w:tr w:rsidR="00553EDB" w14:paraId="568C84AF" w14:textId="77777777" w:rsidTr="00553EDB">
        <w:tc>
          <w:tcPr>
            <w:tcW w:w="4320" w:type="dxa"/>
          </w:tcPr>
          <w:p w14:paraId="1DFA5D64" w14:textId="77777777" w:rsidR="00553EDB" w:rsidRPr="00D002FD" w:rsidRDefault="00553EDB" w:rsidP="0055675E">
            <w:r w:rsidRPr="00D002FD">
              <w:t>Key risks identified</w:t>
            </w:r>
          </w:p>
        </w:tc>
        <w:tc>
          <w:tcPr>
            <w:tcW w:w="5031" w:type="dxa"/>
          </w:tcPr>
          <w:p w14:paraId="28DD8D90" w14:textId="77777777" w:rsidR="00553EDB" w:rsidRPr="00D002FD" w:rsidRDefault="00553EDB" w:rsidP="0055675E">
            <w:r w:rsidRPr="00D002FD">
              <w:t>Delays in formal processes, limited management capability, staff reluctance to escalate concerns</w:t>
            </w:r>
          </w:p>
        </w:tc>
      </w:tr>
    </w:tbl>
    <w:p w14:paraId="67CB1054" w14:textId="77777777" w:rsidR="00553EDB" w:rsidRDefault="00553EDB" w:rsidP="00553EDB"/>
    <w:p w14:paraId="00CD8DCB" w14:textId="3958740D" w:rsidR="00230844" w:rsidRPr="00456787" w:rsidRDefault="00456787" w:rsidP="00F61C96">
      <w:pPr>
        <w:ind w:right="96"/>
        <w:rPr>
          <w:rFonts w:cs="Verdana"/>
        </w:rPr>
      </w:pPr>
      <w:r w:rsidRPr="00456787">
        <w:rPr>
          <w:rFonts w:cs="Verdana"/>
        </w:rPr>
        <w:t xml:space="preserve">In addition, a progress up-date against on-going recommendations and actions from </w:t>
      </w:r>
      <w:r w:rsidR="00AD7020">
        <w:rPr>
          <w:rFonts w:cs="Verdana"/>
        </w:rPr>
        <w:t xml:space="preserve">both the </w:t>
      </w:r>
      <w:r w:rsidRPr="00456787">
        <w:rPr>
          <w:rFonts w:cs="Verdana"/>
        </w:rPr>
        <w:t xml:space="preserve">6-monthly </w:t>
      </w:r>
      <w:r w:rsidR="00AD7020">
        <w:rPr>
          <w:rFonts w:cs="Verdana"/>
        </w:rPr>
        <w:t xml:space="preserve">and End of Year </w:t>
      </w:r>
      <w:r w:rsidRPr="00456787">
        <w:rPr>
          <w:rFonts w:cs="Verdana"/>
        </w:rPr>
        <w:t>report</w:t>
      </w:r>
      <w:r w:rsidR="00AD7020">
        <w:rPr>
          <w:rFonts w:cs="Verdana"/>
        </w:rPr>
        <w:t>s from the Guardian Service</w:t>
      </w:r>
      <w:r w:rsidRPr="00456787">
        <w:rPr>
          <w:rFonts w:cs="Verdana"/>
        </w:rPr>
        <w:t xml:space="preserve">, is detailed in appendix </w:t>
      </w:r>
      <w:r>
        <w:rPr>
          <w:rFonts w:cs="Verdana"/>
        </w:rPr>
        <w:t>two</w:t>
      </w:r>
      <w:r w:rsidRPr="00456787">
        <w:rPr>
          <w:rFonts w:cs="Verdana"/>
        </w:rPr>
        <w:t>.</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14321DB0" w14:textId="191102D9" w:rsidR="00DF55B1" w:rsidRDefault="00DF55B1" w:rsidP="00F54C6D">
      <w:pPr>
        <w:pStyle w:val="ListParagraph"/>
        <w:numPr>
          <w:ilvl w:val="0"/>
          <w:numId w:val="39"/>
        </w:numPr>
        <w:spacing w:after="0" w:line="240" w:lineRule="auto"/>
      </w:pPr>
      <w:r>
        <w:t>The risks highlighted in the Guardian Service End of Year Report, 2025-6 in appendix one and progress against the mitigating actions in appendix two should be noted.</w:t>
      </w:r>
    </w:p>
    <w:p w14:paraId="2E6A7B60" w14:textId="65BE2B92" w:rsidR="00F54C6D" w:rsidRDefault="00F54C6D" w:rsidP="00F54C6D">
      <w:pPr>
        <w:pStyle w:val="ListParagraph"/>
        <w:numPr>
          <w:ilvl w:val="0"/>
          <w:numId w:val="39"/>
        </w:numPr>
        <w:spacing w:after="0" w:line="240" w:lineRule="auto"/>
      </w:pPr>
      <w:r w:rsidRPr="000C3164">
        <w:t xml:space="preserve">As per the risk submitted and detailed in April 2025’s report, delivery of Section 6 requirements of the national Speaking Up Safely Framework is reliant on Service Delivery Groups taking continual action to monitor and </w:t>
      </w:r>
      <w:r>
        <w:t xml:space="preserve">report and needs to form part as </w:t>
      </w:r>
      <w:r w:rsidR="00660FC8">
        <w:lastRenderedPageBreak/>
        <w:t>business-as-usual</w:t>
      </w:r>
      <w:r>
        <w:t xml:space="preserve"> performance reporting</w:t>
      </w:r>
      <w:r w:rsidRPr="000C3164">
        <w:t>.  On-going capacity and operational pressures continue to present a risk. This will be further impacted by the impending Organised for Success</w:t>
      </w:r>
      <w:r>
        <w:t xml:space="preserve"> as well as implementation of the </w:t>
      </w:r>
      <w:r w:rsidR="00660FC8">
        <w:t xml:space="preserve">approved </w:t>
      </w:r>
      <w:r>
        <w:t>options appraisal recommendation</w:t>
      </w:r>
      <w:r w:rsidRPr="000C3164">
        <w:t xml:space="preserve">, affecting current governance and reporting </w:t>
      </w:r>
      <w:r>
        <w:t xml:space="preserve">structures and </w:t>
      </w:r>
      <w:r w:rsidRPr="000C3164">
        <w:t>arrangements.</w:t>
      </w:r>
      <w:r w:rsidR="00DF55B1">
        <w:t xml:space="preserve">  However, these changes aim to bring about improvements once implemented.</w:t>
      </w:r>
    </w:p>
    <w:p w14:paraId="3744C7CF" w14:textId="4E49EF1A" w:rsidR="00F54C6D" w:rsidRDefault="00F54C6D" w:rsidP="00F54C6D">
      <w:pPr>
        <w:pStyle w:val="ListParagraph"/>
        <w:numPr>
          <w:ilvl w:val="0"/>
          <w:numId w:val="39"/>
        </w:numPr>
        <w:spacing w:after="0" w:line="240" w:lineRule="auto"/>
      </w:pPr>
      <w:r>
        <w:t>Work will need to take place in partnership with the Guardian Service Communications team</w:t>
      </w:r>
      <w:r w:rsidR="00660FC8">
        <w:t xml:space="preserve"> as per </w:t>
      </w:r>
      <w:r w:rsidR="00FA5D10">
        <w:t>our</w:t>
      </w:r>
      <w:r w:rsidR="00660FC8">
        <w:t xml:space="preserve"> contract</w:t>
      </w:r>
      <w:r w:rsidR="00DF55B1">
        <w:t xml:space="preserve"> and DICE in the management of sensitive messaging in the lead up to implementation of the approved recommendation from the options appraisal.</w:t>
      </w:r>
    </w:p>
    <w:p w14:paraId="2148C73E" w14:textId="3842178D" w:rsidR="00DF55B1" w:rsidRDefault="00DF55B1" w:rsidP="00DF55B1">
      <w:pPr>
        <w:pStyle w:val="ListParagraph"/>
        <w:numPr>
          <w:ilvl w:val="0"/>
          <w:numId w:val="39"/>
        </w:numPr>
        <w:spacing w:after="0" w:line="240" w:lineRule="auto"/>
      </w:pPr>
      <w:r>
        <w:t>An equality impact assessment will be undertaken as part of the implementation of the approved recommendation from the options appraisal.</w:t>
      </w:r>
    </w:p>
    <w:p w14:paraId="3D9F6623" w14:textId="00106840" w:rsidR="00DF55B1" w:rsidRPr="000C3164" w:rsidRDefault="00DF55B1" w:rsidP="00DF55B1">
      <w:pPr>
        <w:pStyle w:val="ListParagraph"/>
        <w:spacing w:after="0" w:line="240" w:lineRule="auto"/>
      </w:pPr>
    </w:p>
    <w:p w14:paraId="6D290426" w14:textId="77777777" w:rsidR="00653AEC" w:rsidRPr="00F8567E" w:rsidRDefault="00653AEC" w:rsidP="00653AEC">
      <w:pPr>
        <w:pStyle w:val="ListParagraph"/>
        <w:spacing w:after="0" w:line="240" w:lineRule="auto"/>
        <w:rPr>
          <w:b/>
        </w:rPr>
      </w:pPr>
    </w:p>
    <w:p w14:paraId="7D6248A7" w14:textId="03FA6B07" w:rsidR="00B50ABC" w:rsidRPr="00951867"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5A1B5A33" w14:textId="77777777" w:rsidR="00951867" w:rsidRDefault="00951867" w:rsidP="00951867">
      <w:pPr>
        <w:spacing w:after="0" w:line="240" w:lineRule="auto"/>
        <w:rPr>
          <w:b/>
        </w:rPr>
      </w:pPr>
    </w:p>
    <w:p w14:paraId="6F6D60B7" w14:textId="6434578F" w:rsidR="00951867" w:rsidRPr="00951867" w:rsidRDefault="00951867" w:rsidP="00951867">
      <w:pPr>
        <w:spacing w:after="0" w:line="240" w:lineRule="auto"/>
        <w:rPr>
          <w:b/>
          <w:bCs/>
        </w:rPr>
      </w:pPr>
      <w:r w:rsidRPr="00951867">
        <w:rPr>
          <w:bCs/>
        </w:rPr>
        <w:t xml:space="preserve">The following details an up-dated status and timeframe against </w:t>
      </w:r>
      <w:r>
        <w:t xml:space="preserve">remaining audit action </w:t>
      </w:r>
      <w:r w:rsidRPr="00951867">
        <w:t>3.1</w:t>
      </w:r>
      <w:r w:rsidR="00F61C96">
        <w:t xml:space="preserve"> aligned with the approved recommendation of the Speaking Up Safely options appraisal</w:t>
      </w:r>
      <w:r>
        <w:t>.</w:t>
      </w:r>
    </w:p>
    <w:tbl>
      <w:tblPr>
        <w:tblStyle w:val="TableGrid"/>
        <w:tblW w:w="10065" w:type="dxa"/>
        <w:tblInd w:w="-289" w:type="dxa"/>
        <w:tblLook w:val="04A0" w:firstRow="1" w:lastRow="0" w:firstColumn="1" w:lastColumn="0" w:noHBand="0" w:noVBand="1"/>
      </w:tblPr>
      <w:tblGrid>
        <w:gridCol w:w="3389"/>
        <w:gridCol w:w="3163"/>
        <w:gridCol w:w="1843"/>
        <w:gridCol w:w="1670"/>
      </w:tblGrid>
      <w:tr w:rsidR="00BD3390" w:rsidRPr="000C3164" w14:paraId="5B153796" w14:textId="77777777" w:rsidTr="005929C8">
        <w:tc>
          <w:tcPr>
            <w:tcW w:w="33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05CD65D" w14:textId="77777777" w:rsidR="00BD3390" w:rsidRPr="000C3164" w:rsidRDefault="00BD3390" w:rsidP="005929C8">
            <w:pPr>
              <w:spacing w:before="120" w:after="120"/>
              <w:jc w:val="center"/>
              <w:rPr>
                <w:b/>
                <w:bCs/>
              </w:rPr>
            </w:pPr>
            <w:r w:rsidRPr="000C3164">
              <w:rPr>
                <w:b/>
                <w:bCs/>
              </w:rPr>
              <w:t>Action</w:t>
            </w:r>
          </w:p>
        </w:tc>
        <w:tc>
          <w:tcPr>
            <w:tcW w:w="31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49883E1" w14:textId="77777777" w:rsidR="00BD3390" w:rsidRPr="000C3164" w:rsidRDefault="00BD3390" w:rsidP="005929C8">
            <w:pPr>
              <w:spacing w:before="120" w:after="120"/>
              <w:jc w:val="center"/>
              <w:rPr>
                <w:b/>
                <w:bCs/>
              </w:rPr>
            </w:pPr>
            <w:r w:rsidRPr="000C3164">
              <w:rPr>
                <w:b/>
                <w:bCs/>
              </w:rPr>
              <w:t>Status / Progress</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A081D44" w14:textId="77777777" w:rsidR="00BD3390" w:rsidRPr="000C3164" w:rsidRDefault="00BD3390" w:rsidP="005929C8">
            <w:pPr>
              <w:spacing w:before="120" w:after="120"/>
              <w:jc w:val="center"/>
              <w:rPr>
                <w:b/>
                <w:bCs/>
              </w:rPr>
            </w:pPr>
            <w:r w:rsidRPr="000C3164">
              <w:rPr>
                <w:b/>
                <w:bCs/>
              </w:rPr>
              <w:t>Responsible Lead</w:t>
            </w:r>
          </w:p>
        </w:tc>
        <w:tc>
          <w:tcPr>
            <w:tcW w:w="16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4577AF6" w14:textId="77777777" w:rsidR="00BD3390" w:rsidRPr="000C3164" w:rsidRDefault="00BD3390" w:rsidP="005929C8">
            <w:pPr>
              <w:spacing w:before="120" w:after="120"/>
              <w:jc w:val="center"/>
              <w:rPr>
                <w:b/>
                <w:bCs/>
              </w:rPr>
            </w:pPr>
            <w:r w:rsidRPr="000C3164">
              <w:rPr>
                <w:b/>
                <w:bCs/>
              </w:rPr>
              <w:t>Timeframe</w:t>
            </w:r>
          </w:p>
        </w:tc>
      </w:tr>
      <w:tr w:rsidR="00BD3390" w:rsidRPr="000C3164" w14:paraId="731A9BB4" w14:textId="77777777" w:rsidTr="005929C8">
        <w:tc>
          <w:tcPr>
            <w:tcW w:w="3389" w:type="dxa"/>
          </w:tcPr>
          <w:p w14:paraId="58025806" w14:textId="77777777" w:rsidR="00BD3390" w:rsidRPr="000C3164" w:rsidRDefault="00BD3390" w:rsidP="005929C8">
            <w:pPr>
              <w:pStyle w:val="Default"/>
              <w:jc w:val="both"/>
              <w:rPr>
                <w:rFonts w:ascii="Verdana" w:hAnsi="Verdana" w:cs="Arial"/>
                <w:b/>
                <w:bCs/>
              </w:rPr>
            </w:pPr>
            <w:r w:rsidRPr="000C3164">
              <w:rPr>
                <w:rFonts w:ascii="Verdana" w:hAnsi="Verdana" w:cs="Arial"/>
                <w:b/>
                <w:bCs/>
              </w:rPr>
              <w:t>IA Action 3.1</w:t>
            </w:r>
          </w:p>
          <w:p w14:paraId="6CF7B28C" w14:textId="77777777" w:rsidR="00BD3390" w:rsidRPr="000C3164" w:rsidRDefault="00BD3390" w:rsidP="005929C8">
            <w:pPr>
              <w:pStyle w:val="Default"/>
              <w:jc w:val="both"/>
              <w:rPr>
                <w:rFonts w:ascii="Verdana" w:hAnsi="Verdana" w:cs="Arial"/>
              </w:rPr>
            </w:pPr>
            <w:r w:rsidRPr="000C3164">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14:paraId="758992ED" w14:textId="77777777" w:rsidR="00BD3390" w:rsidRPr="000C3164" w:rsidRDefault="00BD3390" w:rsidP="005929C8">
            <w:pPr>
              <w:pStyle w:val="Default"/>
              <w:jc w:val="both"/>
              <w:rPr>
                <w:rFonts w:ascii="Verdana" w:hAnsi="Verdana" w:cs="Arial"/>
                <w:b/>
                <w:bCs/>
              </w:rPr>
            </w:pPr>
          </w:p>
        </w:tc>
        <w:tc>
          <w:tcPr>
            <w:tcW w:w="3163" w:type="dxa"/>
          </w:tcPr>
          <w:p w14:paraId="39D687DB" w14:textId="0515FB47" w:rsidR="00BD3390" w:rsidRPr="000C3164" w:rsidRDefault="00F61C96" w:rsidP="005929C8">
            <w:pPr>
              <w:spacing w:before="120" w:after="120"/>
              <w:jc w:val="both"/>
              <w:rPr>
                <w:b/>
                <w:bCs/>
              </w:rPr>
            </w:pPr>
            <w:r>
              <w:rPr>
                <w:b/>
                <w:bCs/>
              </w:rPr>
              <w:t>ON-TRACK</w:t>
            </w:r>
            <w:r w:rsidR="006511B1">
              <w:rPr>
                <w:b/>
                <w:bCs/>
              </w:rPr>
              <w:t xml:space="preserve"> – Up-date:</w:t>
            </w:r>
          </w:p>
          <w:p w14:paraId="2D3808D9" w14:textId="77777777" w:rsidR="006511B1" w:rsidRDefault="006511B1" w:rsidP="006511B1">
            <w:pPr>
              <w:spacing w:before="120" w:after="120"/>
              <w:jc w:val="both"/>
            </w:pPr>
            <w:r w:rsidRPr="006511B1">
              <w:t>Through i</w:t>
            </w:r>
            <w:r w:rsidR="00BD3390" w:rsidRPr="006511B1">
              <w:t xml:space="preserve">nvestigations </w:t>
            </w:r>
            <w:r w:rsidRPr="006511B1">
              <w:t>and liaising</w:t>
            </w:r>
            <w:r w:rsidR="00BD3390" w:rsidRPr="006511B1">
              <w:t xml:space="preserve"> with other NHS Wales and England organisations to understand their provision and how they gather and triangulate concerns raised</w:t>
            </w:r>
            <w:r w:rsidRPr="006511B1">
              <w:t xml:space="preserve"> through drafting the options appraisal,</w:t>
            </w:r>
            <w:r w:rsidR="00BD3390" w:rsidRPr="006511B1">
              <w:t xml:space="preserve"> </w:t>
            </w:r>
            <w:r w:rsidRPr="006511B1">
              <w:t>t</w:t>
            </w:r>
            <w:r w:rsidR="00BD3390" w:rsidRPr="006511B1">
              <w:t>he NHS Wales Speaking Up Safely Learning Exchange has confirmed</w:t>
            </w:r>
            <w:r w:rsidR="00BD3390" w:rsidRPr="000C3164">
              <w:t xml:space="preserve"> that there is no central platform that exists to capture and triangulate all concerns, with a majority using Work in Confidence to purely </w:t>
            </w:r>
            <w:r w:rsidR="00BD3390" w:rsidRPr="000C3164">
              <w:lastRenderedPageBreak/>
              <w:t>capture Workforce &amp; ER related concerns</w:t>
            </w:r>
            <w:r>
              <w:t xml:space="preserve"> supported by internal Guardians</w:t>
            </w:r>
            <w:r w:rsidR="00BD3390" w:rsidRPr="000C3164">
              <w:t xml:space="preserve">. </w:t>
            </w:r>
            <w:r>
              <w:t xml:space="preserve">Monitoring and triangulation of concerns themes, actions taken/lessons learned are undertaken by a majority of organisations through a Speaking Up MDT. </w:t>
            </w:r>
            <w:r w:rsidR="00BD3390" w:rsidRPr="000C3164">
              <w:t xml:space="preserve"> </w:t>
            </w:r>
          </w:p>
          <w:p w14:paraId="47276D9B" w14:textId="41D1C246" w:rsidR="00BD3390" w:rsidRPr="000C3164" w:rsidRDefault="006511B1" w:rsidP="006511B1">
            <w:pPr>
              <w:spacing w:before="120" w:after="120"/>
              <w:jc w:val="both"/>
            </w:pPr>
            <w:r>
              <w:t xml:space="preserve">The options appraisal and approved recommendation was presented to WOD Committee in March 2026 as committed to.  </w:t>
            </w:r>
            <w:r w:rsidRPr="006511B1">
              <w:rPr>
                <w:color w:val="000000"/>
              </w:rPr>
              <w:t>Implementation of the recommendation from the options appraisal (which will require at least 6 months to bed in after implementation in November 2026</w:t>
            </w:r>
            <w:r>
              <w:rPr>
                <w:color w:val="000000"/>
              </w:rPr>
              <w:t>,</w:t>
            </w:r>
            <w:r w:rsidRPr="006511B1">
              <w:rPr>
                <w:color w:val="000000"/>
              </w:rPr>
              <w:t xml:space="preserve"> to evaluate impact) aims to support the required improvement and organisation-wide ownership / actions taken as a result of staff raising concerns.  </w:t>
            </w:r>
          </w:p>
        </w:tc>
        <w:tc>
          <w:tcPr>
            <w:tcW w:w="1843" w:type="dxa"/>
          </w:tcPr>
          <w:p w14:paraId="4EA4A38E" w14:textId="77777777" w:rsidR="00BD3390" w:rsidRPr="000C3164" w:rsidRDefault="00BD3390" w:rsidP="005929C8">
            <w:pPr>
              <w:spacing w:before="120" w:after="120"/>
              <w:jc w:val="both"/>
            </w:pPr>
            <w:r w:rsidRPr="000C3164">
              <w:lastRenderedPageBreak/>
              <w:t>Director of Workforce &amp; OD</w:t>
            </w:r>
          </w:p>
        </w:tc>
        <w:tc>
          <w:tcPr>
            <w:tcW w:w="1670" w:type="dxa"/>
          </w:tcPr>
          <w:p w14:paraId="1D236D08" w14:textId="11215636" w:rsidR="00BD3390" w:rsidRPr="000C3164" w:rsidRDefault="00951867" w:rsidP="005929C8">
            <w:pPr>
              <w:spacing w:before="120" w:after="120"/>
              <w:jc w:val="both"/>
            </w:pPr>
            <w:r>
              <w:t xml:space="preserve">Quarter </w:t>
            </w:r>
            <w:r w:rsidR="00F61C96">
              <w:t>4, 2026-2027</w:t>
            </w:r>
          </w:p>
        </w:tc>
      </w:tr>
      <w:tr w:rsidR="00FE7136" w:rsidRPr="000C3164" w14:paraId="07D157BF" w14:textId="77777777" w:rsidTr="005929C8">
        <w:tc>
          <w:tcPr>
            <w:tcW w:w="3389" w:type="dxa"/>
          </w:tcPr>
          <w:p w14:paraId="55C87773" w14:textId="77777777" w:rsidR="00FE7136" w:rsidRDefault="00FE7136" w:rsidP="00FE7136">
            <w:pPr>
              <w:pStyle w:val="Default"/>
              <w:jc w:val="both"/>
              <w:rPr>
                <w:rFonts w:ascii="Verdana" w:hAnsi="Verdana" w:cs="Arial"/>
                <w:b/>
                <w:bCs/>
              </w:rPr>
            </w:pPr>
            <w:r>
              <w:rPr>
                <w:rFonts w:ascii="Verdana" w:hAnsi="Verdana" w:cs="Arial"/>
                <w:b/>
                <w:bCs/>
              </w:rPr>
              <w:t>Speaking Up Safely Action Plan 2025-6, Action 5:</w:t>
            </w:r>
          </w:p>
          <w:p w14:paraId="069B5185" w14:textId="77777777" w:rsidR="00FE7136" w:rsidRPr="00FE7136" w:rsidRDefault="00FE7136" w:rsidP="00FE7136">
            <w:pPr>
              <w:rPr>
                <w:bCs/>
              </w:rPr>
            </w:pPr>
            <w:r w:rsidRPr="00FE7136">
              <w:rPr>
                <w:bCs/>
              </w:rPr>
              <w:t>Integrate Speaking Up Safely measures into the Workforce Performance Scorecard when this is developed.</w:t>
            </w:r>
          </w:p>
          <w:p w14:paraId="317A0682" w14:textId="5768AB9C" w:rsidR="00FE7136" w:rsidRPr="000C3164" w:rsidRDefault="00FE7136" w:rsidP="00FE7136">
            <w:pPr>
              <w:pStyle w:val="Default"/>
              <w:jc w:val="both"/>
              <w:rPr>
                <w:rFonts w:ascii="Verdana" w:hAnsi="Verdana" w:cs="Arial"/>
                <w:b/>
                <w:bCs/>
              </w:rPr>
            </w:pPr>
          </w:p>
        </w:tc>
        <w:tc>
          <w:tcPr>
            <w:tcW w:w="3163" w:type="dxa"/>
          </w:tcPr>
          <w:p w14:paraId="3158731B" w14:textId="5EFE26FB" w:rsidR="00FE7136" w:rsidRPr="00FE7136" w:rsidRDefault="00FE7136" w:rsidP="00FE7136">
            <w:pPr>
              <w:spacing w:before="120" w:after="120"/>
              <w:jc w:val="both"/>
            </w:pPr>
            <w:r>
              <w:t>Implementation of the approved options appraisal recommendation will mean a new digital platform for capture, monitoring and reporting of concerns across services.  The timeframe of this action will be revised and align to AI Action 3.1.</w:t>
            </w:r>
          </w:p>
        </w:tc>
        <w:tc>
          <w:tcPr>
            <w:tcW w:w="1843" w:type="dxa"/>
          </w:tcPr>
          <w:p w14:paraId="2944B065" w14:textId="22074B9C" w:rsidR="00FE7136" w:rsidRPr="000C3164" w:rsidRDefault="00FE7136" w:rsidP="00FE7136">
            <w:pPr>
              <w:spacing w:before="120" w:after="120"/>
              <w:jc w:val="both"/>
            </w:pPr>
            <w:r w:rsidRPr="000C3164">
              <w:t>Director of Workforce &amp; OD</w:t>
            </w:r>
          </w:p>
        </w:tc>
        <w:tc>
          <w:tcPr>
            <w:tcW w:w="1670" w:type="dxa"/>
          </w:tcPr>
          <w:p w14:paraId="4B2FE783" w14:textId="0CEC5A0B" w:rsidR="00FE7136" w:rsidRDefault="00FE7136" w:rsidP="00FE7136">
            <w:pPr>
              <w:spacing w:before="120" w:after="120"/>
              <w:jc w:val="both"/>
            </w:pPr>
            <w:r>
              <w:t>Quarter 4, 2026-2027</w:t>
            </w:r>
          </w:p>
        </w:tc>
      </w:tr>
    </w:tbl>
    <w:p w14:paraId="2E68798D" w14:textId="77777777" w:rsidR="00B50ABC" w:rsidRDefault="00B50ABC" w:rsidP="00B50ABC">
      <w:pPr>
        <w:spacing w:after="0" w:line="240" w:lineRule="auto"/>
        <w:rPr>
          <w:b/>
        </w:rPr>
      </w:pPr>
    </w:p>
    <w:p w14:paraId="12C90631" w14:textId="77777777" w:rsidR="00F61C96" w:rsidRPr="00F61C96" w:rsidRDefault="00F61C96" w:rsidP="00B50ABC">
      <w:pPr>
        <w:spacing w:after="0" w:line="240" w:lineRule="auto"/>
        <w:rPr>
          <w:b/>
          <w:color w:val="FF0000"/>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D290428" w14:textId="5AD14B4B" w:rsidR="00653AEC" w:rsidRPr="00F54C6D" w:rsidRDefault="00F54C6D" w:rsidP="004221DC">
      <w:pPr>
        <w:spacing w:after="0" w:line="240" w:lineRule="auto"/>
        <w:jc w:val="both"/>
        <w:rPr>
          <w:b/>
        </w:rPr>
      </w:pPr>
      <w:r w:rsidRPr="00F54C6D">
        <w:t>The approved recommendation to the options appraisal will be delivered within the current re-occurring budget allocation and will not incur a cost-pressure.</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1EA75624" w14:textId="77777777" w:rsidR="003F6723" w:rsidRPr="000940E7" w:rsidRDefault="003F6723" w:rsidP="003F6723">
      <w:pPr>
        <w:ind w:right="96"/>
      </w:pPr>
      <w:r w:rsidRPr="000940E7">
        <w:t>Members are asked to:</w:t>
      </w:r>
    </w:p>
    <w:p w14:paraId="14A05954" w14:textId="2C1FA004" w:rsidR="003F6723" w:rsidRPr="003F6723" w:rsidRDefault="003F6723" w:rsidP="003F6723">
      <w:pPr>
        <w:pStyle w:val="ListParagraph"/>
        <w:numPr>
          <w:ilvl w:val="0"/>
          <w:numId w:val="6"/>
        </w:numPr>
        <w:ind w:right="96"/>
        <w:rPr>
          <w:bCs/>
        </w:rPr>
      </w:pPr>
      <w:r w:rsidRPr="003F6723">
        <w:rPr>
          <w:b/>
        </w:rPr>
        <w:t xml:space="preserve">Take Cognisance </w:t>
      </w:r>
      <w:r w:rsidRPr="003F6723">
        <w:rPr>
          <w:bCs/>
        </w:rPr>
        <w:t>of the Guardian Service End of Year Report for 2025-6</w:t>
      </w:r>
      <w:r w:rsidR="006724D6">
        <w:rPr>
          <w:bCs/>
        </w:rPr>
        <w:t>.</w:t>
      </w:r>
    </w:p>
    <w:p w14:paraId="668FB278" w14:textId="0C926AB5" w:rsidR="00230844" w:rsidRDefault="003F6723" w:rsidP="003F6723">
      <w:pPr>
        <w:pStyle w:val="ListParagraph"/>
        <w:numPr>
          <w:ilvl w:val="0"/>
          <w:numId w:val="6"/>
        </w:numPr>
        <w:ind w:right="96"/>
        <w:rPr>
          <w:bCs/>
        </w:rPr>
      </w:pPr>
      <w:r w:rsidRPr="003F6723">
        <w:rPr>
          <w:b/>
        </w:rPr>
        <w:t xml:space="preserve">Receive for Assurance </w:t>
      </w:r>
      <w:r w:rsidR="006724D6" w:rsidRPr="006724D6">
        <w:rPr>
          <w:bCs/>
        </w:rPr>
        <w:t xml:space="preserve">from </w:t>
      </w:r>
      <w:r w:rsidRPr="006724D6">
        <w:rPr>
          <w:bCs/>
        </w:rPr>
        <w:t>the o</w:t>
      </w:r>
      <w:r w:rsidRPr="003F6723">
        <w:rPr>
          <w:bCs/>
        </w:rPr>
        <w:t>verarching progress up-date on Speaking Up Safely</w:t>
      </w:r>
      <w:r w:rsidR="006724D6">
        <w:rPr>
          <w:bCs/>
        </w:rPr>
        <w:t>.</w:t>
      </w:r>
    </w:p>
    <w:p w14:paraId="681447BE" w14:textId="77777777" w:rsidR="00230844" w:rsidRDefault="00230844">
      <w:pPr>
        <w:rPr>
          <w:bCs/>
        </w:rPr>
      </w:pPr>
      <w:r>
        <w:rPr>
          <w:bCs/>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EC6D841" w:rsidR="00F5324A" w:rsidRPr="00F8567E" w:rsidRDefault="00660FC8"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53CC30CF" w:rsidR="00C43F7B" w:rsidRPr="00F8567E" w:rsidRDefault="00660FC8"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5B077FB4" w:rsidR="00925DA1" w:rsidRDefault="00660FC8"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6E8D6FC8" w:rsidR="00925DA1" w:rsidRDefault="00660FC8"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27E6402E" w:rsidR="00925DA1" w:rsidRDefault="00660FC8"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201692FB" w14:textId="77777777" w:rsidR="00660FC8" w:rsidRDefault="00660FC8" w:rsidP="00660FC8">
            <w:r w:rsidRPr="006E740B">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w:t>
            </w:r>
          </w:p>
          <w:p w14:paraId="6D29047F" w14:textId="1D1164DA" w:rsidR="00925DA1" w:rsidRPr="00F8567E" w:rsidRDefault="00660FC8" w:rsidP="00660FC8">
            <w:pPr>
              <w:rPr>
                <w:b/>
              </w:rPr>
            </w:pPr>
            <w:r w:rsidRPr="006E740B">
              <w:t>to staff, patients and the wider organisation.</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478E8C38" w:rsidR="00925DA1" w:rsidRPr="00F8567E" w:rsidRDefault="00660FC8" w:rsidP="00925DA1">
            <w:pPr>
              <w:ind w:right="96"/>
              <w:rPr>
                <w:color w:val="FF0000"/>
              </w:rPr>
            </w:pPr>
            <w:r w:rsidRPr="00F54C6D">
              <w:t>The approved recommendation to the options appraisal will be delivered within the current re-occurring budget allocation and will not incur a cost-pressur</w:t>
            </w:r>
            <w:r w:rsidRPr="00660FC8">
              <w:t>e.</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35D8896F" w14:textId="77777777" w:rsidR="00660FC8" w:rsidRPr="006E740B" w:rsidRDefault="00660FC8" w:rsidP="00660FC8">
            <w:pPr>
              <w:jc w:val="both"/>
            </w:pPr>
            <w:r w:rsidRPr="006E740B">
              <w:t xml:space="preserve">It is important to consider the internal policies and the legislation which are linked to the </w:t>
            </w:r>
            <w:r>
              <w:t xml:space="preserve">wider National Framework for Speaking Up Safely, 2023 and </w:t>
            </w:r>
            <w:r w:rsidRPr="006E740B">
              <w:lastRenderedPageBreak/>
              <w:t>provision of a confidential, safe and effective pathway and process for staff to raise concerns.</w:t>
            </w:r>
          </w:p>
          <w:p w14:paraId="4F1D394C" w14:textId="77777777" w:rsidR="00660FC8" w:rsidRPr="006E740B" w:rsidRDefault="00660FC8" w:rsidP="00660FC8">
            <w:pPr>
              <w:jc w:val="both"/>
            </w:pPr>
          </w:p>
          <w:p w14:paraId="2F2BE783" w14:textId="77777777" w:rsidR="00660FC8" w:rsidRPr="006E740B" w:rsidRDefault="00660FC8" w:rsidP="00660FC8">
            <w:pPr>
              <w:jc w:val="both"/>
            </w:pPr>
            <w:r w:rsidRPr="006E740B">
              <w:t>Internal policies include but are not limited to –</w:t>
            </w:r>
          </w:p>
          <w:p w14:paraId="425D4A55" w14:textId="77777777" w:rsidR="00660FC8" w:rsidRPr="006E740B" w:rsidRDefault="00660FC8" w:rsidP="00660FC8">
            <w:pPr>
              <w:jc w:val="both"/>
            </w:pPr>
            <w:r w:rsidRPr="006E740B">
              <w:t>-Respect &amp; Resolution</w:t>
            </w:r>
          </w:p>
          <w:p w14:paraId="0FF96C22" w14:textId="77777777" w:rsidR="00660FC8" w:rsidRPr="006E740B" w:rsidRDefault="00660FC8" w:rsidP="00660FC8">
            <w:pPr>
              <w:jc w:val="both"/>
            </w:pPr>
            <w:r w:rsidRPr="006E740B">
              <w:t>-Disciplinary Policy</w:t>
            </w:r>
          </w:p>
          <w:p w14:paraId="6EB6123D" w14:textId="77777777" w:rsidR="00660FC8" w:rsidRPr="006E740B" w:rsidRDefault="00660FC8" w:rsidP="00660FC8">
            <w:pPr>
              <w:jc w:val="both"/>
            </w:pPr>
            <w:r w:rsidRPr="006E740B">
              <w:t>-Procedure for NHS Staff Raising concerns</w:t>
            </w:r>
          </w:p>
          <w:p w14:paraId="59E6AFB6" w14:textId="77777777" w:rsidR="00660FC8" w:rsidRPr="006E740B" w:rsidRDefault="00660FC8" w:rsidP="00660FC8">
            <w:pPr>
              <w:jc w:val="both"/>
            </w:pPr>
          </w:p>
          <w:p w14:paraId="01EFB535" w14:textId="77777777" w:rsidR="00660FC8" w:rsidRPr="006E740B" w:rsidRDefault="00660FC8" w:rsidP="00660FC8">
            <w:pPr>
              <w:jc w:val="both"/>
            </w:pPr>
            <w:r w:rsidRPr="006E740B">
              <w:rPr>
                <w:color w:val="000000"/>
              </w:rPr>
              <w:t>Public Interest Disclosure Act 1998</w:t>
            </w:r>
          </w:p>
          <w:p w14:paraId="64076ECB" w14:textId="77777777" w:rsidR="00660FC8" w:rsidRPr="006E740B" w:rsidRDefault="00660FC8" w:rsidP="00660FC8">
            <w:pPr>
              <w:jc w:val="both"/>
            </w:pPr>
            <w:r w:rsidRPr="006E740B">
              <w:rPr>
                <w:color w:val="000000"/>
              </w:rPr>
              <w:t xml:space="preserve">If </w:t>
            </w:r>
            <w:r w:rsidRPr="006E740B">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0C3258F6" w14:textId="77777777" w:rsidR="00660FC8" w:rsidRPr="006E740B" w:rsidRDefault="00660FC8" w:rsidP="00660FC8">
            <w:pPr>
              <w:jc w:val="both"/>
            </w:pPr>
          </w:p>
          <w:p w14:paraId="028B9F7A" w14:textId="77777777" w:rsidR="00660FC8" w:rsidRPr="006E740B" w:rsidRDefault="00660FC8" w:rsidP="00660FC8">
            <w:pPr>
              <w:ind w:right="96"/>
            </w:pPr>
            <w:r w:rsidRPr="006E740B">
              <w:t>Duty of Candour, 2023</w:t>
            </w:r>
          </w:p>
          <w:p w14:paraId="4171B116" w14:textId="77777777" w:rsidR="00660FC8" w:rsidRPr="006E740B" w:rsidRDefault="00660FC8" w:rsidP="00660FC8">
            <w:pPr>
              <w:shd w:val="clear" w:color="auto" w:fill="FFFFFF"/>
              <w:spacing w:after="300"/>
              <w:rPr>
                <w:rFonts w:eastAsia="Times New Roman"/>
                <w:color w:val="1F1F1F"/>
                <w:lang w:eastAsia="en-GB"/>
              </w:rPr>
            </w:pPr>
            <w:r w:rsidRPr="006E740B">
              <w:rPr>
                <w:rFonts w:eastAsia="Times New Roman"/>
                <w:color w:val="1F1F1F"/>
                <w:lang w:eastAsia="en-GB"/>
              </w:rPr>
              <w:t>The duty of candour is a legal requirement for all NHS organisations in Wales. It requires them to be open and transparent with service users when they experience harm whilst receiving health care. They will be required to:</w:t>
            </w:r>
          </w:p>
          <w:p w14:paraId="41A36173" w14:textId="77777777" w:rsidR="00660FC8" w:rsidRPr="006E740B" w:rsidRDefault="00660FC8" w:rsidP="00660FC8">
            <w:pPr>
              <w:numPr>
                <w:ilvl w:val="0"/>
                <w:numId w:val="40"/>
              </w:numPr>
              <w:shd w:val="clear" w:color="auto" w:fill="FFFFFF"/>
              <w:spacing w:before="100" w:beforeAutospacing="1" w:after="100" w:afterAutospacing="1"/>
              <w:rPr>
                <w:rFonts w:eastAsia="Times New Roman"/>
                <w:color w:val="1F1F1F"/>
                <w:lang w:eastAsia="en-GB"/>
              </w:rPr>
            </w:pPr>
            <w:r w:rsidRPr="006E740B">
              <w:rPr>
                <w:rFonts w:eastAsia="Times New Roman"/>
                <w:color w:val="1F1F1F"/>
                <w:lang w:eastAsia="en-GB"/>
              </w:rPr>
              <w:t>talk to service users about incidents that have caused harm</w:t>
            </w:r>
          </w:p>
          <w:p w14:paraId="33DE5C0F" w14:textId="77777777" w:rsidR="00660FC8" w:rsidRPr="006E740B" w:rsidRDefault="00660FC8" w:rsidP="00660FC8">
            <w:pPr>
              <w:numPr>
                <w:ilvl w:val="0"/>
                <w:numId w:val="40"/>
              </w:numPr>
              <w:shd w:val="clear" w:color="auto" w:fill="FFFFFF"/>
              <w:spacing w:before="100" w:beforeAutospacing="1" w:after="100" w:afterAutospacing="1"/>
              <w:rPr>
                <w:rFonts w:eastAsia="Times New Roman"/>
                <w:color w:val="1F1F1F"/>
                <w:lang w:eastAsia="en-GB"/>
              </w:rPr>
            </w:pPr>
            <w:r w:rsidRPr="006E740B">
              <w:rPr>
                <w:rFonts w:eastAsia="Times New Roman"/>
                <w:color w:val="1F1F1F"/>
                <w:lang w:eastAsia="en-GB"/>
              </w:rPr>
              <w:t>apologise and support them through the process of investigating the incident</w:t>
            </w:r>
          </w:p>
          <w:p w14:paraId="747E78C6" w14:textId="77777777" w:rsidR="00660FC8" w:rsidRPr="006E740B" w:rsidRDefault="00660FC8" w:rsidP="00660FC8">
            <w:pPr>
              <w:numPr>
                <w:ilvl w:val="0"/>
                <w:numId w:val="40"/>
              </w:numPr>
              <w:shd w:val="clear" w:color="auto" w:fill="FFFFFF"/>
              <w:spacing w:before="100" w:beforeAutospacing="1" w:after="100" w:afterAutospacing="1"/>
              <w:rPr>
                <w:color w:val="FF0000"/>
              </w:rPr>
            </w:pPr>
            <w:r w:rsidRPr="006E740B">
              <w:rPr>
                <w:rFonts w:eastAsia="Times New Roman"/>
                <w:color w:val="1F1F1F"/>
                <w:lang w:eastAsia="en-GB"/>
              </w:rPr>
              <w:t>learn and improve from these incidents</w:t>
            </w:r>
          </w:p>
          <w:p w14:paraId="6D29048B" w14:textId="32EC2F27" w:rsidR="00925DA1" w:rsidRPr="00F8567E" w:rsidRDefault="00660FC8" w:rsidP="00660FC8">
            <w:pPr>
              <w:ind w:right="96"/>
              <w:rPr>
                <w:color w:val="FF0000"/>
              </w:rPr>
            </w:pPr>
            <w:r w:rsidRPr="006E740B">
              <w:rPr>
                <w:rFonts w:eastAsia="Times New Roman"/>
                <w:color w:val="1F1F1F"/>
                <w:lang w:eastAsia="en-GB"/>
              </w:rPr>
              <w:t>find ways to stop similar incidents from happening again</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925DA1" w:rsidRPr="00F8567E" w14:paraId="6D290491" w14:textId="77777777" w:rsidTr="007B683C">
        <w:tc>
          <w:tcPr>
            <w:tcW w:w="9245" w:type="dxa"/>
            <w:gridSpan w:val="3"/>
          </w:tcPr>
          <w:p w14:paraId="6707E638" w14:textId="77777777" w:rsidR="00660FC8" w:rsidRDefault="00660FC8" w:rsidP="00660FC8">
            <w:r>
              <w:t>D</w:t>
            </w:r>
            <w:r w:rsidRPr="000C3164">
              <w:t xml:space="preserve">elivery of Section 6 requirements of the national Speaking Up Safely Framework is reliant on Service Delivery Groups taking continual action to monitor and </w:t>
            </w:r>
            <w:r>
              <w:t>report</w:t>
            </w:r>
            <w:r w:rsidRPr="000C3164">
              <w:t>.  On-going capacity and operational pressures continue to present a risk. This will be further impacted by the impending Organised for Success</w:t>
            </w:r>
            <w:r>
              <w:t xml:space="preserve"> and implementation of the approved Speaking Up Safely Options Appraisal</w:t>
            </w:r>
            <w:r w:rsidRPr="000C3164">
              <w:t xml:space="preserve">, affecting current governance and reporting </w:t>
            </w:r>
            <w:r>
              <w:t xml:space="preserve">structures and </w:t>
            </w:r>
            <w:r w:rsidRPr="000C3164">
              <w:t>arrangements.</w:t>
            </w:r>
            <w:r>
              <w:t xml:space="preserve">  However, these changes aim to bring about improvements once implemented.</w:t>
            </w:r>
          </w:p>
          <w:p w14:paraId="2995A795" w14:textId="77777777" w:rsidR="00925DA1" w:rsidRDefault="00925DA1" w:rsidP="00925DA1">
            <w:pPr>
              <w:ind w:right="96"/>
              <w:rPr>
                <w:color w:val="FF0000"/>
              </w:rPr>
            </w:pPr>
          </w:p>
          <w:p w14:paraId="6D4AC748" w14:textId="77777777" w:rsidR="00660FC8" w:rsidRDefault="00660FC8" w:rsidP="00660FC8">
            <w:r>
              <w:t>An equality impact assessment will be undertaken as part of the implementation of the approved recommendation from the options appraisal.</w:t>
            </w:r>
          </w:p>
          <w:p w14:paraId="6D290490" w14:textId="3517E609" w:rsidR="00660FC8" w:rsidRPr="00F8567E" w:rsidRDefault="00660FC8"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1D4E8B6A" w:rsidR="00925DA1" w:rsidRPr="00F8567E" w:rsidRDefault="00660FC8" w:rsidP="00925DA1">
            <w:pPr>
              <w:ind w:right="96"/>
              <w:rPr>
                <w:color w:val="FF0000"/>
              </w:rPr>
            </w:pPr>
            <w:r w:rsidRPr="006E740B">
              <w:lastRenderedPageBreak/>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7295B8B3" w14:textId="77777777" w:rsidR="00074B0D" w:rsidRPr="00FA5D10" w:rsidRDefault="00074B0D" w:rsidP="00074B0D">
            <w:pPr>
              <w:numPr>
                <w:ilvl w:val="0"/>
                <w:numId w:val="41"/>
              </w:numPr>
              <w:ind w:right="96"/>
            </w:pPr>
            <w:r w:rsidRPr="00FA5D10">
              <w:t xml:space="preserve">Presented to WOD Committee, 20 February 2025 - </w:t>
            </w:r>
            <w:r w:rsidRPr="00FA5D10">
              <w:rPr>
                <w:bCs/>
              </w:rPr>
              <w:t>Speaking Up Safely Report, including Internal Audit Report and Guardian Service 6-month Activity Report</w:t>
            </w:r>
          </w:p>
          <w:p w14:paraId="74DBA2E9" w14:textId="77777777" w:rsidR="00074B0D" w:rsidRPr="00FA5D10" w:rsidRDefault="00074B0D" w:rsidP="00074B0D">
            <w:pPr>
              <w:numPr>
                <w:ilvl w:val="0"/>
                <w:numId w:val="41"/>
              </w:numPr>
              <w:ind w:right="96"/>
            </w:pPr>
            <w:r w:rsidRPr="00FA5D10">
              <w:t>Reported to Q&amp;S Committee, 8 April 2025 - Speaking Up Safely Quality &amp; Safety Systems Quarterly Reporting</w:t>
            </w:r>
          </w:p>
          <w:p w14:paraId="2905B676" w14:textId="77777777" w:rsidR="00074B0D" w:rsidRPr="00FA5D10" w:rsidRDefault="00074B0D" w:rsidP="00074B0D">
            <w:pPr>
              <w:numPr>
                <w:ilvl w:val="0"/>
                <w:numId w:val="41"/>
              </w:numPr>
              <w:ind w:right="96"/>
            </w:pPr>
            <w:r w:rsidRPr="00FA5D10">
              <w:t>Presented to WOD Committee, 10 April 2025 - Revised action plan and risks associated with the limited assurance internal audit report on Speaking Up Safely</w:t>
            </w:r>
          </w:p>
          <w:p w14:paraId="5B35A368" w14:textId="77777777" w:rsidR="00074B0D" w:rsidRPr="00FA5D10" w:rsidRDefault="00074B0D" w:rsidP="00074B0D">
            <w:pPr>
              <w:numPr>
                <w:ilvl w:val="0"/>
                <w:numId w:val="41"/>
              </w:numPr>
              <w:ind w:right="96"/>
            </w:pPr>
            <w:r w:rsidRPr="00FA5D10">
              <w:t>Presented to WOD Delivery Group, 29 July 2025 – Speaking Up Safely and Guardian Service End of Year Report 2024-5</w:t>
            </w:r>
          </w:p>
          <w:p w14:paraId="33CAC51E" w14:textId="77777777" w:rsidR="00074B0D" w:rsidRPr="00FA5D10" w:rsidRDefault="00074B0D" w:rsidP="00074B0D">
            <w:pPr>
              <w:numPr>
                <w:ilvl w:val="0"/>
                <w:numId w:val="41"/>
              </w:numPr>
              <w:ind w:right="96"/>
            </w:pPr>
            <w:r w:rsidRPr="00FA5D10">
              <w:t>Presented to WOD Committee, 14</w:t>
            </w:r>
            <w:r w:rsidRPr="00FA5D10">
              <w:rPr>
                <w:vertAlign w:val="superscript"/>
              </w:rPr>
              <w:t xml:space="preserve"> </w:t>
            </w:r>
            <w:r w:rsidRPr="00FA5D10">
              <w:t>August 2025 - Speaking Up Safely and Guardian Service End of Year Report 2024-5</w:t>
            </w:r>
          </w:p>
          <w:p w14:paraId="35161112" w14:textId="77777777" w:rsidR="00074B0D" w:rsidRPr="00FA5D10" w:rsidRDefault="00074B0D" w:rsidP="00074B0D">
            <w:pPr>
              <w:numPr>
                <w:ilvl w:val="0"/>
                <w:numId w:val="41"/>
              </w:numPr>
              <w:ind w:right="96"/>
            </w:pPr>
            <w:r w:rsidRPr="00FA5D10">
              <w:t>Presented to Audit Committee, 18 September 2025 - Speaking Up Safely and Guardian Service End of Year Report 2024-5</w:t>
            </w:r>
          </w:p>
          <w:p w14:paraId="119649C9" w14:textId="77777777" w:rsidR="00925DA1" w:rsidRPr="00FA5D10" w:rsidRDefault="00074B0D" w:rsidP="00074B0D">
            <w:pPr>
              <w:numPr>
                <w:ilvl w:val="0"/>
                <w:numId w:val="41"/>
              </w:numPr>
              <w:ind w:right="96"/>
            </w:pPr>
            <w:r w:rsidRPr="00FA5D10">
              <w:t>Presented to WOD Committee, 23 February 2026 – Speaking Up Safely Report</w:t>
            </w:r>
          </w:p>
          <w:p w14:paraId="52FA9350" w14:textId="272212D2" w:rsidR="00074B0D" w:rsidRPr="00FA5D10" w:rsidRDefault="00074B0D" w:rsidP="00074B0D">
            <w:pPr>
              <w:numPr>
                <w:ilvl w:val="0"/>
                <w:numId w:val="41"/>
              </w:numPr>
              <w:ind w:right="96"/>
            </w:pPr>
            <w:r w:rsidRPr="00FA5D10">
              <w:t xml:space="preserve">Presented to Formal Executive Team, 25 March 2026 </w:t>
            </w:r>
            <w:r w:rsidR="00FA5D10" w:rsidRPr="00FA5D10">
              <w:t>–</w:t>
            </w:r>
            <w:r w:rsidRPr="00FA5D10">
              <w:t xml:space="preserve"> </w:t>
            </w:r>
            <w:r w:rsidR="00FA5D10" w:rsidRPr="00FA5D10">
              <w:t>Speaking Up Safely Options Appraisal</w:t>
            </w:r>
          </w:p>
          <w:p w14:paraId="59DAF076" w14:textId="5C4DBC13" w:rsidR="00FA5D10" w:rsidRPr="00FA5D10" w:rsidRDefault="00FA5D10" w:rsidP="00074B0D">
            <w:pPr>
              <w:numPr>
                <w:ilvl w:val="0"/>
                <w:numId w:val="41"/>
              </w:numPr>
              <w:ind w:right="96"/>
            </w:pPr>
            <w:r w:rsidRPr="00FA5D10">
              <w:t xml:space="preserve">Engagement Presentation to Special Sub Partnership Forum, 10 April 2026 – Speaking Up Safely Options Appraisal </w:t>
            </w:r>
          </w:p>
          <w:p w14:paraId="1EA961C2" w14:textId="77777777" w:rsidR="00074B0D" w:rsidRPr="00FA5D10" w:rsidRDefault="00074B0D" w:rsidP="00074B0D">
            <w:pPr>
              <w:numPr>
                <w:ilvl w:val="0"/>
                <w:numId w:val="41"/>
              </w:numPr>
              <w:ind w:right="96"/>
            </w:pPr>
            <w:r w:rsidRPr="00FA5D10">
              <w:t>Presented to WOD Committee, 21 April 2026 - Speaking Up Safely report, including options appraisal for the future of the Guardian Service</w:t>
            </w:r>
            <w:r w:rsidRPr="00FA5D10">
              <w:rPr>
                <w:b/>
                <w:bCs/>
              </w:rPr>
              <w:t xml:space="preserve">  </w:t>
            </w:r>
          </w:p>
          <w:p w14:paraId="6D290499" w14:textId="438A6612" w:rsidR="00FA5D10" w:rsidRPr="00FA5D10" w:rsidRDefault="00FA5D10" w:rsidP="00074B0D">
            <w:pPr>
              <w:numPr>
                <w:ilvl w:val="0"/>
                <w:numId w:val="41"/>
              </w:numPr>
              <w:ind w:right="96"/>
              <w:rPr>
                <w:color w:val="FF0000"/>
              </w:rPr>
            </w:pPr>
            <w:r w:rsidRPr="00FA5D10">
              <w:t>Presented to Executive Board, 22 April 2026 – Refined Proposal for an Anonymous Staff Speaking Up Safely Option</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C" w14:textId="4D48EEA6" w:rsidR="00925DA1" w:rsidRPr="00FA5D10" w:rsidRDefault="00FA5D10" w:rsidP="00925DA1">
            <w:pPr>
              <w:ind w:right="96"/>
            </w:pPr>
            <w:r w:rsidRPr="00FA5D10">
              <w:t>Appendix 1 – Guardian Service Ltd. End of Year Report, 2025-6</w:t>
            </w:r>
          </w:p>
          <w:p w14:paraId="2C278CEA" w14:textId="77777777" w:rsidR="00FA5D10" w:rsidRPr="00FA5D10" w:rsidRDefault="00FA5D10" w:rsidP="00925DA1">
            <w:pPr>
              <w:ind w:right="96"/>
            </w:pPr>
          </w:p>
          <w:p w14:paraId="655C2DD0" w14:textId="48892EB3" w:rsidR="00FA5D10" w:rsidRPr="00FA5D10" w:rsidRDefault="00FA5D10" w:rsidP="00925DA1">
            <w:pPr>
              <w:ind w:right="96"/>
            </w:pPr>
            <w:r w:rsidRPr="00FA5D10">
              <w:t>Appendix 2 – Progress Update on Recommendations &amp; Actions, 2025-6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2FCB87" w14:textId="77777777" w:rsidR="00125E7A" w:rsidRDefault="00125E7A" w:rsidP="00C107F2">
      <w:pPr>
        <w:spacing w:after="0" w:line="240" w:lineRule="auto"/>
      </w:pPr>
      <w:r>
        <w:separator/>
      </w:r>
    </w:p>
  </w:endnote>
  <w:endnote w:type="continuationSeparator" w:id="0">
    <w:p w14:paraId="376A75ED" w14:textId="77777777" w:rsidR="00125E7A" w:rsidRDefault="00125E7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60191475" w:rsidR="003324CB" w:rsidRDefault="006724D6" w:rsidP="0031077C">
        <w:pPr>
          <w:pStyle w:val="Footer"/>
          <w:jc w:val="right"/>
          <w:rPr>
            <w:rStyle w:val="CorporateStyle2"/>
          </w:rPr>
        </w:pPr>
        <w:r>
          <w:rPr>
            <w:rStyle w:val="CorporateStyle2"/>
          </w:rPr>
          <w:t>Workforce and Organisational Development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6T00:00:00Z">
        <w:dateFormat w:val="dddd, dd MMMM yyyy"/>
        <w:lid w:val="en-GB"/>
        <w:storeMappedDataAs w:val="dateTime"/>
        <w:calendar w:val="gregorian"/>
      </w:date>
    </w:sdtPr>
    <w:sdtEndPr>
      <w:rPr>
        <w:rStyle w:val="DefaultParagraphFont"/>
        <w:sz w:val="24"/>
        <w:szCs w:val="20"/>
      </w:rPr>
    </w:sdtEndPr>
    <w:sdtContent>
      <w:p w14:paraId="6DC782A8" w14:textId="6684E594" w:rsidR="0031077C" w:rsidRPr="0031077C" w:rsidRDefault="006724D6" w:rsidP="0031077C">
        <w:pPr>
          <w:pStyle w:val="Footer"/>
          <w:jc w:val="right"/>
          <w:rPr>
            <w:sz w:val="20"/>
            <w:szCs w:val="20"/>
          </w:rPr>
        </w:pPr>
        <w:r>
          <w:rPr>
            <w:rStyle w:val="CorporateStyle2"/>
          </w:rPr>
          <w:t>Tuesday, 16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535C5" w14:textId="77777777" w:rsidR="00125E7A" w:rsidRDefault="00125E7A" w:rsidP="00C107F2">
      <w:pPr>
        <w:spacing w:after="0" w:line="240" w:lineRule="auto"/>
      </w:pPr>
      <w:r>
        <w:separator/>
      </w:r>
    </w:p>
  </w:footnote>
  <w:footnote w:type="continuationSeparator" w:id="0">
    <w:p w14:paraId="19E592D6" w14:textId="77777777" w:rsidR="00125E7A" w:rsidRDefault="00125E7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B79E4"/>
    <w:multiLevelType w:val="hybridMultilevel"/>
    <w:tmpl w:val="C36803AA"/>
    <w:lvl w:ilvl="0" w:tplc="E374719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404AD"/>
    <w:multiLevelType w:val="hybridMultilevel"/>
    <w:tmpl w:val="D6B0D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956B0"/>
    <w:multiLevelType w:val="multilevel"/>
    <w:tmpl w:val="B672E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912A4A"/>
    <w:multiLevelType w:val="multilevel"/>
    <w:tmpl w:val="4D02D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3B0B92"/>
    <w:multiLevelType w:val="multilevel"/>
    <w:tmpl w:val="DCE4BE1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 w15:restartNumberingAfterBreak="0">
    <w:nsid w:val="1B6C3008"/>
    <w:multiLevelType w:val="multilevel"/>
    <w:tmpl w:val="C4AA2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F8B53DE"/>
    <w:multiLevelType w:val="multilevel"/>
    <w:tmpl w:val="49F47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9573461"/>
    <w:multiLevelType w:val="hybridMultilevel"/>
    <w:tmpl w:val="5FE2D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D805AC"/>
    <w:multiLevelType w:val="multilevel"/>
    <w:tmpl w:val="70BA0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C25702"/>
    <w:multiLevelType w:val="hybridMultilevel"/>
    <w:tmpl w:val="16B22614"/>
    <w:lvl w:ilvl="0" w:tplc="3D1A844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3435F56"/>
    <w:multiLevelType w:val="multilevel"/>
    <w:tmpl w:val="6E260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E342CB"/>
    <w:multiLevelType w:val="multilevel"/>
    <w:tmpl w:val="53AA0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5D0914"/>
    <w:multiLevelType w:val="multilevel"/>
    <w:tmpl w:val="0630C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5276433"/>
    <w:multiLevelType w:val="multilevel"/>
    <w:tmpl w:val="6D12C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0A251D0"/>
    <w:multiLevelType w:val="multilevel"/>
    <w:tmpl w:val="D9D2E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3A1793"/>
    <w:multiLevelType w:val="multilevel"/>
    <w:tmpl w:val="4928E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DC12527"/>
    <w:multiLevelType w:val="multilevel"/>
    <w:tmpl w:val="EA067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DE082D"/>
    <w:multiLevelType w:val="multilevel"/>
    <w:tmpl w:val="8BC6A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E4F6CE7"/>
    <w:multiLevelType w:val="multilevel"/>
    <w:tmpl w:val="32429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BB6619"/>
    <w:multiLevelType w:val="multilevel"/>
    <w:tmpl w:val="40402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E24338"/>
    <w:multiLevelType w:val="multilevel"/>
    <w:tmpl w:val="EB82A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13E0763"/>
    <w:multiLevelType w:val="multilevel"/>
    <w:tmpl w:val="20D4D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5216E2"/>
    <w:multiLevelType w:val="multilevel"/>
    <w:tmpl w:val="0986D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8045ABD"/>
    <w:multiLevelType w:val="multilevel"/>
    <w:tmpl w:val="B3C2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BE11DB1"/>
    <w:multiLevelType w:val="multilevel"/>
    <w:tmpl w:val="6AA0D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E3B4A55"/>
    <w:multiLevelType w:val="multilevel"/>
    <w:tmpl w:val="D1C28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19E391B"/>
    <w:multiLevelType w:val="multilevel"/>
    <w:tmpl w:val="EDF08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E05111A"/>
    <w:multiLevelType w:val="multilevel"/>
    <w:tmpl w:val="83AA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FD74BD4"/>
    <w:multiLevelType w:val="multilevel"/>
    <w:tmpl w:val="92066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C161E9"/>
    <w:multiLevelType w:val="multilevel"/>
    <w:tmpl w:val="D3260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EE24FF"/>
    <w:multiLevelType w:val="hybridMultilevel"/>
    <w:tmpl w:val="16BEBF6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102015"/>
    <w:multiLevelType w:val="multilevel"/>
    <w:tmpl w:val="1B8AD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25"/>
  </w:num>
  <w:num w:numId="3" w16cid:durableId="358313792">
    <w:abstractNumId w:val="21"/>
  </w:num>
  <w:num w:numId="4" w16cid:durableId="1144618638">
    <w:abstractNumId w:val="15"/>
  </w:num>
  <w:num w:numId="5" w16cid:durableId="211239042">
    <w:abstractNumId w:val="7"/>
  </w:num>
  <w:num w:numId="6" w16cid:durableId="1874800944">
    <w:abstractNumId w:val="37"/>
  </w:num>
  <w:num w:numId="7" w16cid:durableId="263198079">
    <w:abstractNumId w:val="40"/>
  </w:num>
  <w:num w:numId="8" w16cid:durableId="1535070366">
    <w:abstractNumId w:val="31"/>
  </w:num>
  <w:num w:numId="9" w16cid:durableId="1823614381">
    <w:abstractNumId w:val="32"/>
  </w:num>
  <w:num w:numId="10" w16cid:durableId="875429971">
    <w:abstractNumId w:val="36"/>
  </w:num>
  <w:num w:numId="11" w16cid:durableId="1497452921">
    <w:abstractNumId w:val="38"/>
  </w:num>
  <w:num w:numId="12" w16cid:durableId="169681879">
    <w:abstractNumId w:val="33"/>
  </w:num>
  <w:num w:numId="13" w16cid:durableId="1315380270">
    <w:abstractNumId w:val="6"/>
  </w:num>
  <w:num w:numId="14" w16cid:durableId="1764909291">
    <w:abstractNumId w:val="14"/>
  </w:num>
  <w:num w:numId="15" w16cid:durableId="1450709478">
    <w:abstractNumId w:val="34"/>
  </w:num>
  <w:num w:numId="16" w16cid:durableId="435835460">
    <w:abstractNumId w:val="22"/>
  </w:num>
  <w:num w:numId="17" w16cid:durableId="1870138831">
    <w:abstractNumId w:val="11"/>
  </w:num>
  <w:num w:numId="18" w16cid:durableId="1457411448">
    <w:abstractNumId w:val="30"/>
  </w:num>
  <w:num w:numId="19" w16cid:durableId="647440938">
    <w:abstractNumId w:val="5"/>
  </w:num>
  <w:num w:numId="20" w16cid:durableId="431513492">
    <w:abstractNumId w:val="24"/>
  </w:num>
  <w:num w:numId="21" w16cid:durableId="659772653">
    <w:abstractNumId w:val="39"/>
  </w:num>
  <w:num w:numId="22" w16cid:durableId="422728614">
    <w:abstractNumId w:val="19"/>
  </w:num>
  <w:num w:numId="23" w16cid:durableId="1803302638">
    <w:abstractNumId w:val="28"/>
  </w:num>
  <w:num w:numId="24" w16cid:durableId="986663706">
    <w:abstractNumId w:val="3"/>
  </w:num>
  <w:num w:numId="25" w16cid:durableId="137722678">
    <w:abstractNumId w:val="35"/>
  </w:num>
  <w:num w:numId="26" w16cid:durableId="595669477">
    <w:abstractNumId w:val="9"/>
  </w:num>
  <w:num w:numId="27" w16cid:durableId="1901597908">
    <w:abstractNumId w:val="27"/>
  </w:num>
  <w:num w:numId="28" w16cid:durableId="1776973623">
    <w:abstractNumId w:val="17"/>
  </w:num>
  <w:num w:numId="29" w16cid:durableId="82459922">
    <w:abstractNumId w:val="20"/>
  </w:num>
  <w:num w:numId="30" w16cid:durableId="1707945621">
    <w:abstractNumId w:val="2"/>
  </w:num>
  <w:num w:numId="31" w16cid:durableId="1547833365">
    <w:abstractNumId w:val="26"/>
  </w:num>
  <w:num w:numId="32" w16cid:durableId="225068285">
    <w:abstractNumId w:val="12"/>
  </w:num>
  <w:num w:numId="33" w16cid:durableId="1666010394">
    <w:abstractNumId w:val="23"/>
  </w:num>
  <w:num w:numId="34" w16cid:durableId="1175002508">
    <w:abstractNumId w:val="13"/>
  </w:num>
  <w:num w:numId="35" w16cid:durableId="41289749">
    <w:abstractNumId w:val="18"/>
  </w:num>
  <w:num w:numId="36" w16cid:durableId="558512397">
    <w:abstractNumId w:val="16"/>
  </w:num>
  <w:num w:numId="37" w16cid:durableId="1098479038">
    <w:abstractNumId w:val="29"/>
  </w:num>
  <w:num w:numId="38" w16cid:durableId="1079981546">
    <w:abstractNumId w:val="1"/>
  </w:num>
  <w:num w:numId="39" w16cid:durableId="1351487589">
    <w:abstractNumId w:val="8"/>
  </w:num>
  <w:num w:numId="40" w16cid:durableId="895581304">
    <w:abstractNumId w:val="0"/>
  </w:num>
  <w:num w:numId="41" w16cid:durableId="162392127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36F"/>
    <w:rsid w:val="00003757"/>
    <w:rsid w:val="00003CA6"/>
    <w:rsid w:val="00015859"/>
    <w:rsid w:val="00017807"/>
    <w:rsid w:val="000203BD"/>
    <w:rsid w:val="00021C60"/>
    <w:rsid w:val="00034194"/>
    <w:rsid w:val="00041CF6"/>
    <w:rsid w:val="00052D01"/>
    <w:rsid w:val="00054F8C"/>
    <w:rsid w:val="00061E86"/>
    <w:rsid w:val="00065531"/>
    <w:rsid w:val="00072D3B"/>
    <w:rsid w:val="00074B0D"/>
    <w:rsid w:val="00083FC0"/>
    <w:rsid w:val="000940E7"/>
    <w:rsid w:val="000A0751"/>
    <w:rsid w:val="000B0C51"/>
    <w:rsid w:val="000C3280"/>
    <w:rsid w:val="000E379E"/>
    <w:rsid w:val="000F361B"/>
    <w:rsid w:val="00110100"/>
    <w:rsid w:val="00125E7A"/>
    <w:rsid w:val="00133EA1"/>
    <w:rsid w:val="0016096B"/>
    <w:rsid w:val="00162BE1"/>
    <w:rsid w:val="001707C4"/>
    <w:rsid w:val="0018209C"/>
    <w:rsid w:val="00182C00"/>
    <w:rsid w:val="001A4E1B"/>
    <w:rsid w:val="001B3120"/>
    <w:rsid w:val="001C06A8"/>
    <w:rsid w:val="001C6C4F"/>
    <w:rsid w:val="001E6F3B"/>
    <w:rsid w:val="001F2857"/>
    <w:rsid w:val="001F48BE"/>
    <w:rsid w:val="002010FE"/>
    <w:rsid w:val="00203F67"/>
    <w:rsid w:val="0020539A"/>
    <w:rsid w:val="00230844"/>
    <w:rsid w:val="00233330"/>
    <w:rsid w:val="00233D58"/>
    <w:rsid w:val="00234AC2"/>
    <w:rsid w:val="00240F00"/>
    <w:rsid w:val="00241662"/>
    <w:rsid w:val="002432C6"/>
    <w:rsid w:val="002518B7"/>
    <w:rsid w:val="00272BD5"/>
    <w:rsid w:val="002950FF"/>
    <w:rsid w:val="00296CD9"/>
    <w:rsid w:val="002A706E"/>
    <w:rsid w:val="002B7C9A"/>
    <w:rsid w:val="002C3DD6"/>
    <w:rsid w:val="002D77FE"/>
    <w:rsid w:val="0030739E"/>
    <w:rsid w:val="0031077C"/>
    <w:rsid w:val="00324E2B"/>
    <w:rsid w:val="003261FD"/>
    <w:rsid w:val="00327324"/>
    <w:rsid w:val="0032747D"/>
    <w:rsid w:val="003324CB"/>
    <w:rsid w:val="003464BA"/>
    <w:rsid w:val="00366FDD"/>
    <w:rsid w:val="00375605"/>
    <w:rsid w:val="00387A41"/>
    <w:rsid w:val="003B31B1"/>
    <w:rsid w:val="003C0FF8"/>
    <w:rsid w:val="003F6723"/>
    <w:rsid w:val="0040753F"/>
    <w:rsid w:val="004140C9"/>
    <w:rsid w:val="00414894"/>
    <w:rsid w:val="004221DC"/>
    <w:rsid w:val="004222DD"/>
    <w:rsid w:val="0042635B"/>
    <w:rsid w:val="00456787"/>
    <w:rsid w:val="00461835"/>
    <w:rsid w:val="00466612"/>
    <w:rsid w:val="00466F20"/>
    <w:rsid w:val="004671D2"/>
    <w:rsid w:val="004754FC"/>
    <w:rsid w:val="004937D3"/>
    <w:rsid w:val="004C410D"/>
    <w:rsid w:val="004C697B"/>
    <w:rsid w:val="004E109D"/>
    <w:rsid w:val="0052297E"/>
    <w:rsid w:val="00524839"/>
    <w:rsid w:val="0053076A"/>
    <w:rsid w:val="005404F4"/>
    <w:rsid w:val="005506AE"/>
    <w:rsid w:val="00553EDB"/>
    <w:rsid w:val="00556711"/>
    <w:rsid w:val="00574BCF"/>
    <w:rsid w:val="00576395"/>
    <w:rsid w:val="005835C5"/>
    <w:rsid w:val="00585277"/>
    <w:rsid w:val="00594E39"/>
    <w:rsid w:val="005D1652"/>
    <w:rsid w:val="005D2C4A"/>
    <w:rsid w:val="005D3DF1"/>
    <w:rsid w:val="005D5AFA"/>
    <w:rsid w:val="005D5E16"/>
    <w:rsid w:val="005E5227"/>
    <w:rsid w:val="005E6797"/>
    <w:rsid w:val="005F38A1"/>
    <w:rsid w:val="005F4E71"/>
    <w:rsid w:val="006201D0"/>
    <w:rsid w:val="0064147E"/>
    <w:rsid w:val="00646AAE"/>
    <w:rsid w:val="006511B1"/>
    <w:rsid w:val="00653AEC"/>
    <w:rsid w:val="00655190"/>
    <w:rsid w:val="00656183"/>
    <w:rsid w:val="00660FC8"/>
    <w:rsid w:val="00662218"/>
    <w:rsid w:val="006715A4"/>
    <w:rsid w:val="006724D6"/>
    <w:rsid w:val="006729DA"/>
    <w:rsid w:val="00672A4C"/>
    <w:rsid w:val="00685AE0"/>
    <w:rsid w:val="00687037"/>
    <w:rsid w:val="006D0E46"/>
    <w:rsid w:val="006D1998"/>
    <w:rsid w:val="006F02B9"/>
    <w:rsid w:val="006F549F"/>
    <w:rsid w:val="00703D77"/>
    <w:rsid w:val="00707FAD"/>
    <w:rsid w:val="00711095"/>
    <w:rsid w:val="0072604C"/>
    <w:rsid w:val="007277B5"/>
    <w:rsid w:val="00737883"/>
    <w:rsid w:val="00740B79"/>
    <w:rsid w:val="0075502E"/>
    <w:rsid w:val="00762BBE"/>
    <w:rsid w:val="0076681D"/>
    <w:rsid w:val="00767E3E"/>
    <w:rsid w:val="007B683C"/>
    <w:rsid w:val="007D313C"/>
    <w:rsid w:val="007E5BB1"/>
    <w:rsid w:val="007F125F"/>
    <w:rsid w:val="00804324"/>
    <w:rsid w:val="00820546"/>
    <w:rsid w:val="008267FB"/>
    <w:rsid w:val="00850C29"/>
    <w:rsid w:val="00857D93"/>
    <w:rsid w:val="00860674"/>
    <w:rsid w:val="00885464"/>
    <w:rsid w:val="00885CE9"/>
    <w:rsid w:val="00891BA2"/>
    <w:rsid w:val="008A7EF8"/>
    <w:rsid w:val="008C15D9"/>
    <w:rsid w:val="008C50D5"/>
    <w:rsid w:val="008D0747"/>
    <w:rsid w:val="008E13D1"/>
    <w:rsid w:val="008F442A"/>
    <w:rsid w:val="00910C0A"/>
    <w:rsid w:val="009112DC"/>
    <w:rsid w:val="00925DA1"/>
    <w:rsid w:val="00931E6B"/>
    <w:rsid w:val="009331F3"/>
    <w:rsid w:val="00933ED7"/>
    <w:rsid w:val="00951867"/>
    <w:rsid w:val="00982988"/>
    <w:rsid w:val="00983F5E"/>
    <w:rsid w:val="009911F2"/>
    <w:rsid w:val="00996159"/>
    <w:rsid w:val="009B52E7"/>
    <w:rsid w:val="009E14BB"/>
    <w:rsid w:val="009E53B8"/>
    <w:rsid w:val="009E7AF7"/>
    <w:rsid w:val="00A2028D"/>
    <w:rsid w:val="00A35122"/>
    <w:rsid w:val="00A671E8"/>
    <w:rsid w:val="00A83E54"/>
    <w:rsid w:val="00A84941"/>
    <w:rsid w:val="00A94002"/>
    <w:rsid w:val="00A97D23"/>
    <w:rsid w:val="00AA4753"/>
    <w:rsid w:val="00AB4B93"/>
    <w:rsid w:val="00AC4AD4"/>
    <w:rsid w:val="00AD064D"/>
    <w:rsid w:val="00AD40B8"/>
    <w:rsid w:val="00AD486E"/>
    <w:rsid w:val="00AD7020"/>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D3390"/>
    <w:rsid w:val="00C107F2"/>
    <w:rsid w:val="00C2143D"/>
    <w:rsid w:val="00C33A04"/>
    <w:rsid w:val="00C40206"/>
    <w:rsid w:val="00C43F7B"/>
    <w:rsid w:val="00C4545A"/>
    <w:rsid w:val="00C55C8E"/>
    <w:rsid w:val="00C56152"/>
    <w:rsid w:val="00C61658"/>
    <w:rsid w:val="00C74B0D"/>
    <w:rsid w:val="00C77B23"/>
    <w:rsid w:val="00C933BE"/>
    <w:rsid w:val="00C95B3C"/>
    <w:rsid w:val="00CA1009"/>
    <w:rsid w:val="00CA6D65"/>
    <w:rsid w:val="00CB1C7D"/>
    <w:rsid w:val="00CC048E"/>
    <w:rsid w:val="00CC381D"/>
    <w:rsid w:val="00CD7612"/>
    <w:rsid w:val="00CD7AA5"/>
    <w:rsid w:val="00CF33AB"/>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DF55B1"/>
    <w:rsid w:val="00E06294"/>
    <w:rsid w:val="00E10124"/>
    <w:rsid w:val="00E242E5"/>
    <w:rsid w:val="00E31442"/>
    <w:rsid w:val="00E3794C"/>
    <w:rsid w:val="00E52C94"/>
    <w:rsid w:val="00E575AE"/>
    <w:rsid w:val="00E87B30"/>
    <w:rsid w:val="00EA436A"/>
    <w:rsid w:val="00EA4667"/>
    <w:rsid w:val="00EA7F01"/>
    <w:rsid w:val="00EB2FC2"/>
    <w:rsid w:val="00EC231A"/>
    <w:rsid w:val="00EC7151"/>
    <w:rsid w:val="00ED754B"/>
    <w:rsid w:val="00EF31AD"/>
    <w:rsid w:val="00F06D6F"/>
    <w:rsid w:val="00F11CD2"/>
    <w:rsid w:val="00F1387A"/>
    <w:rsid w:val="00F17EB4"/>
    <w:rsid w:val="00F204CE"/>
    <w:rsid w:val="00F31EBA"/>
    <w:rsid w:val="00F5082D"/>
    <w:rsid w:val="00F531BD"/>
    <w:rsid w:val="00F5324A"/>
    <w:rsid w:val="00F54C6D"/>
    <w:rsid w:val="00F55629"/>
    <w:rsid w:val="00F57042"/>
    <w:rsid w:val="00F57C68"/>
    <w:rsid w:val="00F60144"/>
    <w:rsid w:val="00F618CD"/>
    <w:rsid w:val="00F61C96"/>
    <w:rsid w:val="00F7169E"/>
    <w:rsid w:val="00F7288F"/>
    <w:rsid w:val="00F82EA6"/>
    <w:rsid w:val="00F8567E"/>
    <w:rsid w:val="00F86656"/>
    <w:rsid w:val="00F91B06"/>
    <w:rsid w:val="00F97C38"/>
    <w:rsid w:val="00FA0CA9"/>
    <w:rsid w:val="00FA4762"/>
    <w:rsid w:val="00FA5D10"/>
    <w:rsid w:val="00FA5DEC"/>
    <w:rsid w:val="00FC21DB"/>
    <w:rsid w:val="00FC75FE"/>
    <w:rsid w:val="00FE7070"/>
    <w:rsid w:val="00FE7136"/>
    <w:rsid w:val="00FE7271"/>
    <w:rsid w:val="12413FBE"/>
    <w:rsid w:val="18747A1B"/>
    <w:rsid w:val="24D01AD7"/>
    <w:rsid w:val="2A31D359"/>
    <w:rsid w:val="2CF608AA"/>
    <w:rsid w:val="40F09D13"/>
    <w:rsid w:val="417E2099"/>
    <w:rsid w:val="54BD7395"/>
    <w:rsid w:val="556B38F9"/>
    <w:rsid w:val="6163AAFF"/>
    <w:rsid w:val="637AFBB7"/>
    <w:rsid w:val="6FC5F940"/>
    <w:rsid w:val="717BA652"/>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F5 List Paragraph Char,List Paragraph1 Char"/>
    <w:link w:val="ListParagraph"/>
    <w:uiPriority w:val="34"/>
    <w:locked/>
    <w:rsid w:val="00A202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4E2B"/>
    <w:rsid w:val="003261FD"/>
    <w:rsid w:val="00327324"/>
    <w:rsid w:val="00387A41"/>
    <w:rsid w:val="0040753F"/>
    <w:rsid w:val="004140C9"/>
    <w:rsid w:val="00467E8C"/>
    <w:rsid w:val="004C410D"/>
    <w:rsid w:val="00500DD2"/>
    <w:rsid w:val="0051469B"/>
    <w:rsid w:val="00524839"/>
    <w:rsid w:val="00591655"/>
    <w:rsid w:val="005E5227"/>
    <w:rsid w:val="00672A4C"/>
    <w:rsid w:val="006D0E46"/>
    <w:rsid w:val="006F549F"/>
    <w:rsid w:val="00740B79"/>
    <w:rsid w:val="0076681D"/>
    <w:rsid w:val="007D313C"/>
    <w:rsid w:val="009E14BB"/>
    <w:rsid w:val="00AD486E"/>
    <w:rsid w:val="00B06ACB"/>
    <w:rsid w:val="00B904E5"/>
    <w:rsid w:val="00C3159D"/>
    <w:rsid w:val="00CB2F21"/>
    <w:rsid w:val="00CC048E"/>
    <w:rsid w:val="00CC59BC"/>
    <w:rsid w:val="00D914F2"/>
    <w:rsid w:val="00E10124"/>
    <w:rsid w:val="00E62F67"/>
    <w:rsid w:val="00E84E90"/>
    <w:rsid w:val="00ED754B"/>
    <w:rsid w:val="00F97C38"/>
    <w:rsid w:val="00FB29FD"/>
    <w:rsid w:val="00FF1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4E90"/>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2132</Words>
  <Characters>12143</Characters>
  <Application>Microsoft Office Word</Application>
  <DocSecurity>0</DocSecurity>
  <Lines>101</Lines>
  <Paragraphs>28</Paragraphs>
  <ScaleCrop>false</ScaleCrop>
  <Company>ABM LHB</Company>
  <LinksUpToDate>false</LinksUpToDate>
  <CharactersWithSpaces>14247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13</cp:revision>
  <dcterms:created xsi:type="dcterms:W3CDTF">2026-05-22T15:27:00Z</dcterms:created>
  <dcterms:modified xsi:type="dcterms:W3CDTF">2026-06-09T11:34:00Z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