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3E3E41E9">
        <w:tc>
          <w:tcPr>
            <w:tcW w:w="2977" w:type="dxa"/>
            <w:shd w:val="clear" w:color="auto" w:fill="163E64"/>
          </w:tcPr>
          <w:p w14:paraId="6D2903DE" w14:textId="77777777" w:rsidR="00F5082D" w:rsidRPr="00F8567E" w:rsidRDefault="00F5082D" w:rsidP="00674E06">
            <w:pPr>
              <w:rPr>
                <w:b/>
              </w:rPr>
            </w:pPr>
            <w:r w:rsidRPr="00F8567E">
              <w:rPr>
                <w:b/>
              </w:rPr>
              <w:t>Meeting Date</w:t>
            </w:r>
          </w:p>
        </w:tc>
        <w:sdt>
          <w:sdtPr>
            <w:rPr>
              <w:rStyle w:val="Style1"/>
              <w:b/>
              <w:bCs/>
            </w:rPr>
            <w:alias w:val="Insert Meeting Date"/>
            <w:tag w:val="Insert Meeting Date"/>
            <w:id w:val="-1199389736"/>
            <w:lock w:val="sdtLocked"/>
            <w:placeholder>
              <w:docPart w:val="626DA181AC214FFBAD82E8BBC352CDE4"/>
            </w:placeholder>
            <w15:color w:val="000000"/>
            <w:date w:fullDate="2026-06-16T00:00:00Z">
              <w:dateFormat w:val="dd MMMM yyyy"/>
              <w:lid w:val="en-GB"/>
              <w:storeMappedDataAs w:val="dateTime"/>
              <w:calendar w:val="gregorian"/>
            </w:date>
          </w:sdtPr>
          <w:sdtEndPr>
            <w:rPr>
              <w:rStyle w:val="DefaultParagraphFont"/>
            </w:rPr>
          </w:sdtEndPr>
          <w:sdtContent>
            <w:tc>
              <w:tcPr>
                <w:tcW w:w="2835" w:type="dxa"/>
              </w:tcPr>
              <w:p w14:paraId="6D2903DF" w14:textId="76576945" w:rsidR="00F5082D" w:rsidRPr="00B105BD" w:rsidRDefault="00FB6C2C" w:rsidP="00674E06">
                <w:pPr>
                  <w:rPr>
                    <w:b/>
                    <w:bCs/>
                  </w:rPr>
                </w:pPr>
                <w:r>
                  <w:rPr>
                    <w:rStyle w:val="Style1"/>
                    <w:b/>
                    <w:bCs/>
                  </w:rPr>
                  <w:t>16 June 2026</w:t>
                </w:r>
              </w:p>
            </w:tc>
          </w:sdtContent>
        </w:sdt>
        <w:tc>
          <w:tcPr>
            <w:tcW w:w="2368" w:type="dxa"/>
            <w:shd w:val="clear" w:color="auto" w:fill="163E64"/>
          </w:tcPr>
          <w:p w14:paraId="6D2903E0" w14:textId="77777777" w:rsidR="00F5082D" w:rsidRPr="00F8567E" w:rsidRDefault="00F5082D" w:rsidP="00674E06">
            <w:pPr>
              <w:rPr>
                <w:b/>
              </w:rPr>
            </w:pPr>
            <w:r w:rsidRPr="00F8567E">
              <w:rPr>
                <w:b/>
              </w:rPr>
              <w:t>Agenda Item</w:t>
            </w:r>
          </w:p>
        </w:tc>
        <w:tc>
          <w:tcPr>
            <w:tcW w:w="841" w:type="dxa"/>
          </w:tcPr>
          <w:p w14:paraId="6D2903E1" w14:textId="6C8D85AD" w:rsidR="00F5082D" w:rsidRPr="00F8567E" w:rsidRDefault="00135EF5" w:rsidP="3E3E41E9">
            <w:pPr>
              <w:rPr>
                <w:b/>
                <w:bCs/>
              </w:rPr>
            </w:pPr>
            <w:r w:rsidRPr="3E3E41E9">
              <w:rPr>
                <w:b/>
                <w:bCs/>
              </w:rPr>
              <w:t>3.</w:t>
            </w:r>
            <w:r w:rsidR="045BEC3F" w:rsidRPr="3E3E41E9">
              <w:rPr>
                <w:b/>
                <w:bCs/>
              </w:rPr>
              <w:t>5</w:t>
            </w:r>
          </w:p>
        </w:tc>
      </w:tr>
      <w:tr w:rsidR="00B0479E" w:rsidRPr="00F8567E" w14:paraId="1EEB45B2" w14:textId="77777777" w:rsidTr="3E3E41E9">
        <w:tc>
          <w:tcPr>
            <w:tcW w:w="2977" w:type="dxa"/>
            <w:shd w:val="clear" w:color="auto" w:fill="163E64"/>
          </w:tcPr>
          <w:p w14:paraId="4A48663E" w14:textId="6879CA0B" w:rsidR="00B0479E" w:rsidRPr="00F8567E" w:rsidRDefault="00B0479E" w:rsidP="00674E06">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5F401D6B" w:rsidR="00B0479E" w:rsidRPr="00EC7151" w:rsidRDefault="002A364B" w:rsidP="00674E06">
                <w:pPr>
                  <w:rPr>
                    <w:b/>
                    <w:bCs/>
                  </w:rPr>
                </w:pPr>
                <w:r>
                  <w:rPr>
                    <w:rStyle w:val="CorporateFont"/>
                    <w:b/>
                    <w:bCs/>
                  </w:rPr>
                  <w:t>Workforce and Organisational Development Committee</w:t>
                </w:r>
              </w:p>
            </w:tc>
          </w:sdtContent>
        </w:sdt>
      </w:tr>
      <w:tr w:rsidR="00083FC0" w:rsidRPr="00F8567E" w14:paraId="6D2903E5" w14:textId="77777777" w:rsidTr="3E3E41E9">
        <w:tc>
          <w:tcPr>
            <w:tcW w:w="2977" w:type="dxa"/>
            <w:shd w:val="clear" w:color="auto" w:fill="163E64"/>
          </w:tcPr>
          <w:p w14:paraId="6D2903E3" w14:textId="77777777" w:rsidR="00034194" w:rsidRPr="00F8567E" w:rsidRDefault="00034194" w:rsidP="00674E06">
            <w:pPr>
              <w:rPr>
                <w:b/>
              </w:rPr>
            </w:pPr>
            <w:r w:rsidRPr="00F8567E">
              <w:rPr>
                <w:b/>
              </w:rPr>
              <w:t>Report Title</w:t>
            </w:r>
          </w:p>
        </w:tc>
        <w:tc>
          <w:tcPr>
            <w:tcW w:w="6044" w:type="dxa"/>
            <w:gridSpan w:val="3"/>
          </w:tcPr>
          <w:p w14:paraId="6D2903E4" w14:textId="110A651C" w:rsidR="00034194" w:rsidRPr="00EC7151" w:rsidRDefault="001D0375" w:rsidP="00674E06">
            <w:pPr>
              <w:rPr>
                <w:b/>
                <w:bCs/>
              </w:rPr>
            </w:pPr>
            <w:r>
              <w:rPr>
                <w:b/>
                <w:bCs/>
              </w:rPr>
              <w:t>Organised for Success Programme Update</w:t>
            </w:r>
          </w:p>
        </w:tc>
      </w:tr>
      <w:tr w:rsidR="00083FC0" w:rsidRPr="00F8567E" w14:paraId="6D2903E8" w14:textId="77777777" w:rsidTr="3E3E41E9">
        <w:tc>
          <w:tcPr>
            <w:tcW w:w="2977" w:type="dxa"/>
            <w:shd w:val="clear" w:color="auto" w:fill="163E64"/>
          </w:tcPr>
          <w:p w14:paraId="6D2903E6" w14:textId="77777777" w:rsidR="00034194" w:rsidRPr="00F8567E" w:rsidRDefault="00034194" w:rsidP="00674E06">
            <w:pPr>
              <w:rPr>
                <w:b/>
              </w:rPr>
            </w:pPr>
            <w:r w:rsidRPr="00F8567E">
              <w:rPr>
                <w:b/>
              </w:rPr>
              <w:t>Report Author</w:t>
            </w:r>
          </w:p>
        </w:tc>
        <w:tc>
          <w:tcPr>
            <w:tcW w:w="6044" w:type="dxa"/>
            <w:gridSpan w:val="3"/>
          </w:tcPr>
          <w:p w14:paraId="6D2903E7" w14:textId="7773E03E" w:rsidR="00034194" w:rsidRPr="00F8567E" w:rsidRDefault="00FE4367" w:rsidP="00674E06">
            <w:r>
              <w:t>Dr Matt Lewis Programme Lead</w:t>
            </w:r>
          </w:p>
        </w:tc>
      </w:tr>
      <w:tr w:rsidR="00762BBE" w:rsidRPr="00F8567E" w14:paraId="6D2903EB" w14:textId="77777777" w:rsidTr="3E3E41E9">
        <w:tc>
          <w:tcPr>
            <w:tcW w:w="2977" w:type="dxa"/>
            <w:shd w:val="clear" w:color="auto" w:fill="163E64"/>
          </w:tcPr>
          <w:p w14:paraId="6D2903E9" w14:textId="77777777" w:rsidR="00762BBE" w:rsidRPr="00F8567E" w:rsidRDefault="00762BBE" w:rsidP="00674E06">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6756923E" w:rsidR="00762BBE" w:rsidRPr="00F8567E" w:rsidRDefault="002C25D5" w:rsidP="00674E06">
                <w:r>
                  <w:rPr>
                    <w:rStyle w:val="Style1"/>
                  </w:rPr>
                  <w:t>Executive Director of Workforce and Organisational Development</w:t>
                </w:r>
              </w:p>
            </w:tc>
          </w:sdtContent>
        </w:sdt>
      </w:tr>
      <w:tr w:rsidR="00762BBE" w:rsidRPr="00F8567E" w14:paraId="6D2903EE" w14:textId="77777777" w:rsidTr="3E3E41E9">
        <w:tc>
          <w:tcPr>
            <w:tcW w:w="2977" w:type="dxa"/>
            <w:shd w:val="clear" w:color="auto" w:fill="163E64"/>
          </w:tcPr>
          <w:p w14:paraId="6D2903EC" w14:textId="77777777" w:rsidR="00762BBE" w:rsidRPr="00F8567E" w:rsidRDefault="00762BBE" w:rsidP="00674E06">
            <w:pPr>
              <w:rPr>
                <w:b/>
              </w:rPr>
            </w:pPr>
            <w:r w:rsidRPr="00F8567E">
              <w:rPr>
                <w:b/>
              </w:rPr>
              <w:t>Presented by</w:t>
            </w:r>
          </w:p>
        </w:tc>
        <w:tc>
          <w:tcPr>
            <w:tcW w:w="6044" w:type="dxa"/>
            <w:gridSpan w:val="3"/>
          </w:tcPr>
          <w:p w14:paraId="6D2903ED" w14:textId="6ECBF7FB" w:rsidR="00762BBE" w:rsidRPr="00F8567E" w:rsidRDefault="0031122D" w:rsidP="00674E06">
            <w:r>
              <w:t>Tina Ricketts, Executive Director of Workforce and OD</w:t>
            </w:r>
          </w:p>
        </w:tc>
      </w:tr>
      <w:tr w:rsidR="00653AEC" w:rsidRPr="00F8567E" w14:paraId="6D2903F1" w14:textId="77777777" w:rsidTr="3E3E41E9">
        <w:tc>
          <w:tcPr>
            <w:tcW w:w="2977" w:type="dxa"/>
            <w:shd w:val="clear" w:color="auto" w:fill="C1A775"/>
          </w:tcPr>
          <w:p w14:paraId="6D2903EF" w14:textId="5CD60EB8" w:rsidR="00653AEC" w:rsidRPr="00F8567E" w:rsidRDefault="00653AEC" w:rsidP="00674E06">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01B8225C" w:rsidR="00850C29" w:rsidRPr="00F618CD" w:rsidRDefault="002A364B" w:rsidP="00674E06">
                <w:r>
                  <w:rPr>
                    <w:rStyle w:val="Style1"/>
                  </w:rPr>
                  <w:t>Open</w:t>
                </w:r>
              </w:p>
            </w:sdtContent>
          </w:sdt>
        </w:tc>
      </w:tr>
      <w:tr w:rsidR="00041CF6" w:rsidRPr="00F8567E" w14:paraId="3533518D" w14:textId="77777777" w:rsidTr="3E3E41E9">
        <w:tc>
          <w:tcPr>
            <w:tcW w:w="2977" w:type="dxa"/>
            <w:shd w:val="clear" w:color="auto" w:fill="C1A775"/>
          </w:tcPr>
          <w:p w14:paraId="388BDD7E" w14:textId="6876BB65" w:rsidR="00041CF6" w:rsidRPr="00F8567E" w:rsidRDefault="00041CF6" w:rsidP="00674E06">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5CDD7439" w:rsidR="00041CF6" w:rsidRPr="000A0751" w:rsidRDefault="008F3FE7" w:rsidP="00674E06">
                <w:pPr>
                  <w:rPr>
                    <w:rStyle w:val="Style1"/>
                  </w:rPr>
                </w:pPr>
                <w:r>
                  <w:rPr>
                    <w:rStyle w:val="Style1"/>
                  </w:rPr>
                  <w:t>Confidential – Workforce</w:t>
                </w:r>
              </w:p>
            </w:tc>
          </w:sdtContent>
        </w:sdt>
      </w:tr>
      <w:tr w:rsidR="008F442A" w:rsidRPr="00F8567E" w14:paraId="56774493" w14:textId="77777777" w:rsidTr="3E3E41E9">
        <w:tc>
          <w:tcPr>
            <w:tcW w:w="5812" w:type="dxa"/>
            <w:gridSpan w:val="2"/>
            <w:shd w:val="clear" w:color="auto" w:fill="C1A775"/>
          </w:tcPr>
          <w:p w14:paraId="50DAF23B" w14:textId="77777777" w:rsidR="008F442A" w:rsidRPr="00F8567E" w:rsidRDefault="008F442A" w:rsidP="00674E06">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674E06">
            <w:pPr>
              <w:rPr>
                <w:b/>
              </w:rPr>
            </w:pPr>
            <w:r>
              <w:rPr>
                <w:b/>
              </w:rPr>
              <w:t>IA Completion date</w:t>
            </w:r>
          </w:p>
        </w:tc>
      </w:tr>
      <w:tr w:rsidR="00860674" w:rsidRPr="00F8567E" w14:paraId="44E771AC" w14:textId="77777777" w:rsidTr="3E3E41E9">
        <w:tc>
          <w:tcPr>
            <w:tcW w:w="5812" w:type="dxa"/>
            <w:gridSpan w:val="2"/>
          </w:tcPr>
          <w:p w14:paraId="5E84E502" w14:textId="43239338" w:rsidR="00A35122" w:rsidRPr="00AC6FD4" w:rsidRDefault="00011729" w:rsidP="00674E06">
            <w:pPr>
              <w:rPr>
                <w:b/>
                <w:bCs/>
              </w:rPr>
            </w:pPr>
            <w:r>
              <w:rPr>
                <w:b/>
                <w:bCs/>
              </w:rPr>
              <w:t>In development</w:t>
            </w:r>
          </w:p>
        </w:tc>
        <w:tc>
          <w:tcPr>
            <w:tcW w:w="3209" w:type="dxa"/>
            <w:gridSpan w:val="2"/>
          </w:tcPr>
          <w:p w14:paraId="6CF9C42A" w14:textId="1A713AAF" w:rsidR="00860674" w:rsidRPr="000203BD" w:rsidRDefault="00AF5508" w:rsidP="00674E06">
            <w:pPr>
              <w:rPr>
                <w:bCs/>
              </w:rPr>
            </w:pPr>
            <w:sdt>
              <w:sdtPr>
                <w:rPr>
                  <w:bCs/>
                </w:rPr>
                <w:alias w:val="Insert IA completion date"/>
                <w:tag w:val="Insert IA Completion date"/>
                <w:id w:val="-1846939928"/>
                <w:placeholder>
                  <w:docPart w:val="453E1E0B8AFF4D1F99289921CB762A2D"/>
                </w:placeholder>
                <w15:color w:val="000000"/>
                <w:date w:fullDate="2026-06-30T00:00:00Z">
                  <w:dateFormat w:val="dd MMMM yyyy"/>
                  <w:lid w:val="en-GB"/>
                  <w:storeMappedDataAs w:val="dateTime"/>
                  <w:calendar w:val="gregorian"/>
                </w:date>
              </w:sdtPr>
              <w:sdtContent>
                <w:r w:rsidR="00011729">
                  <w:rPr>
                    <w:bCs/>
                  </w:rPr>
                  <w:t>30 June 2026</w:t>
                </w:r>
              </w:sdtContent>
            </w:sdt>
          </w:p>
        </w:tc>
      </w:tr>
      <w:tr w:rsidR="00EA4667" w:rsidRPr="005F4E71" w14:paraId="2BABD8F1" w14:textId="77777777" w:rsidTr="3E3E41E9">
        <w:tc>
          <w:tcPr>
            <w:tcW w:w="2977" w:type="dxa"/>
            <w:shd w:val="clear" w:color="auto" w:fill="C1A775"/>
          </w:tcPr>
          <w:p w14:paraId="4CAAEA69" w14:textId="77777777" w:rsidR="00EA4667" w:rsidRPr="00F8567E" w:rsidRDefault="00EA4667" w:rsidP="00674E06">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0AFA0633" w:rsidR="00EA4667" w:rsidRPr="005F4E71" w:rsidRDefault="002A364B" w:rsidP="00674E06">
                <w:pPr>
                  <w:ind w:right="96"/>
                </w:pPr>
                <w:r>
                  <w:rPr>
                    <w:rStyle w:val="Style1"/>
                  </w:rPr>
                  <w:t>For Assurance</w:t>
                </w:r>
              </w:p>
            </w:tc>
          </w:sdtContent>
        </w:sdt>
      </w:tr>
      <w:tr w:rsidR="00110100" w:rsidRPr="00F8567E" w14:paraId="2607A37D" w14:textId="77777777" w:rsidTr="3E3E41E9">
        <w:tc>
          <w:tcPr>
            <w:tcW w:w="9021" w:type="dxa"/>
            <w:gridSpan w:val="4"/>
            <w:shd w:val="clear" w:color="auto" w:fill="C1A775"/>
          </w:tcPr>
          <w:p w14:paraId="213FC224" w14:textId="4833FD62" w:rsidR="00110100" w:rsidRPr="12413FBE" w:rsidRDefault="00110100" w:rsidP="00674E06">
            <w:pPr>
              <w:rPr>
                <w:color w:val="FF0000"/>
              </w:rPr>
            </w:pPr>
            <w:r w:rsidRPr="00F8567E">
              <w:rPr>
                <w:b/>
              </w:rPr>
              <w:t>Report</w:t>
            </w:r>
            <w:r>
              <w:rPr>
                <w:b/>
              </w:rPr>
              <w:t xml:space="preserve"> Summary; detailing any action required</w:t>
            </w:r>
          </w:p>
        </w:tc>
      </w:tr>
      <w:tr w:rsidR="00110100" w:rsidRPr="00F8567E" w14:paraId="6D2903F8" w14:textId="77777777" w:rsidTr="3E3E41E9">
        <w:tc>
          <w:tcPr>
            <w:tcW w:w="9021" w:type="dxa"/>
            <w:gridSpan w:val="4"/>
          </w:tcPr>
          <w:p w14:paraId="41604DEC" w14:textId="61CD0F19" w:rsidR="00EE0684" w:rsidRDefault="00EE0684" w:rsidP="00EE0684">
            <w:pPr>
              <w:ind w:right="96"/>
              <w:rPr>
                <w:bCs/>
              </w:rPr>
            </w:pPr>
            <w:r w:rsidRPr="00EE0684">
              <w:rPr>
                <w:bCs/>
              </w:rPr>
              <w:t>This report provides an update on the Organised for Success (O4S) programme and sets out the proposed</w:t>
            </w:r>
            <w:r w:rsidR="00011729">
              <w:rPr>
                <w:bCs/>
              </w:rPr>
              <w:t xml:space="preserve"> </w:t>
            </w:r>
            <w:r w:rsidRPr="00EE0684">
              <w:rPr>
                <w:bCs/>
              </w:rPr>
              <w:t>reset and forward plan.</w:t>
            </w:r>
          </w:p>
          <w:p w14:paraId="50BB2851" w14:textId="77777777" w:rsidR="00EE0684" w:rsidRPr="00EE0684" w:rsidRDefault="00EE0684" w:rsidP="00EE0684">
            <w:pPr>
              <w:ind w:right="96"/>
              <w:rPr>
                <w:bCs/>
              </w:rPr>
            </w:pPr>
          </w:p>
          <w:p w14:paraId="269A4149" w14:textId="518B1778" w:rsidR="00EE0684" w:rsidRDefault="00EE0684" w:rsidP="00EE0684">
            <w:pPr>
              <w:ind w:right="96"/>
              <w:rPr>
                <w:bCs/>
              </w:rPr>
            </w:pPr>
            <w:r w:rsidRPr="00EE0684">
              <w:rPr>
                <w:bCs/>
              </w:rPr>
              <w:t xml:space="preserve">It seeks </w:t>
            </w:r>
            <w:r w:rsidR="00337763">
              <w:rPr>
                <w:bCs/>
              </w:rPr>
              <w:t>support</w:t>
            </w:r>
            <w:r w:rsidRPr="00EE0684">
              <w:rPr>
                <w:bCs/>
              </w:rPr>
              <w:t xml:space="preserve"> to </w:t>
            </w:r>
            <w:r w:rsidR="00011729">
              <w:rPr>
                <w:bCs/>
              </w:rPr>
              <w:t>delay the full implementation of the new Care Group model until 1</w:t>
            </w:r>
            <w:r w:rsidR="00011729" w:rsidRPr="00011729">
              <w:rPr>
                <w:bCs/>
                <w:vertAlign w:val="superscript"/>
              </w:rPr>
              <w:t>st</w:t>
            </w:r>
            <w:r w:rsidR="00011729">
              <w:rPr>
                <w:bCs/>
              </w:rPr>
              <w:t xml:space="preserve"> April 2027 with shadow arrangements in place from 1</w:t>
            </w:r>
            <w:r w:rsidR="00011729" w:rsidRPr="00011729">
              <w:rPr>
                <w:bCs/>
                <w:vertAlign w:val="superscript"/>
              </w:rPr>
              <w:t>st</w:t>
            </w:r>
            <w:r w:rsidR="00011729">
              <w:rPr>
                <w:bCs/>
              </w:rPr>
              <w:t xml:space="preserve"> January 2027.</w:t>
            </w:r>
          </w:p>
          <w:p w14:paraId="10477279" w14:textId="77777777" w:rsidR="00EE0684" w:rsidRPr="00EE0684" w:rsidRDefault="00EE0684" w:rsidP="00EE0684">
            <w:pPr>
              <w:ind w:right="96"/>
              <w:rPr>
                <w:bCs/>
              </w:rPr>
            </w:pPr>
          </w:p>
          <w:p w14:paraId="6EF07C4A" w14:textId="02E0CA0F" w:rsidR="00EB19D3" w:rsidRDefault="00F5618E" w:rsidP="00EE0684">
            <w:pPr>
              <w:ind w:right="96"/>
              <w:rPr>
                <w:bCs/>
              </w:rPr>
            </w:pPr>
            <w:r>
              <w:rPr>
                <w:bCs/>
              </w:rPr>
              <w:t>A roadmap has been developed (Appe</w:t>
            </w:r>
            <w:r w:rsidR="00104B7C">
              <w:rPr>
                <w:bCs/>
              </w:rPr>
              <w:t>n</w:t>
            </w:r>
            <w:r>
              <w:rPr>
                <w:bCs/>
              </w:rPr>
              <w:t xml:space="preserve">dix A) that </w:t>
            </w:r>
            <w:r w:rsidR="00011729">
              <w:rPr>
                <w:bCs/>
              </w:rPr>
              <w:t xml:space="preserve">sets out clear milestones and outputs </w:t>
            </w:r>
            <w:r w:rsidR="00050597">
              <w:rPr>
                <w:bCs/>
              </w:rPr>
              <w:t xml:space="preserve">for the programme </w:t>
            </w:r>
            <w:r w:rsidR="00011729">
              <w:rPr>
                <w:bCs/>
              </w:rPr>
              <w:t xml:space="preserve">with regular gateway reviews built in. </w:t>
            </w:r>
            <w:r w:rsidR="002A364B">
              <w:rPr>
                <w:bCs/>
              </w:rPr>
              <w:t>T</w:t>
            </w:r>
            <w:r w:rsidR="00011729">
              <w:rPr>
                <w:bCs/>
              </w:rPr>
              <w:t xml:space="preserve">he Executive Team </w:t>
            </w:r>
            <w:r w:rsidR="002A364B">
              <w:rPr>
                <w:bCs/>
              </w:rPr>
              <w:t xml:space="preserve">have </w:t>
            </w:r>
            <w:r w:rsidR="00011729">
              <w:rPr>
                <w:bCs/>
              </w:rPr>
              <w:t>commit</w:t>
            </w:r>
            <w:r w:rsidR="002A364B">
              <w:rPr>
                <w:bCs/>
              </w:rPr>
              <w:t>ted</w:t>
            </w:r>
            <w:r w:rsidR="00011729">
              <w:rPr>
                <w:bCs/>
              </w:rPr>
              <w:t xml:space="preserve"> to </w:t>
            </w:r>
            <w:r w:rsidR="00531AE2">
              <w:rPr>
                <w:bCs/>
              </w:rPr>
              <w:t xml:space="preserve">supporting the </w:t>
            </w:r>
            <w:r w:rsidR="00011729">
              <w:rPr>
                <w:bCs/>
              </w:rPr>
              <w:t>achiev</w:t>
            </w:r>
            <w:r w:rsidR="00531AE2">
              <w:rPr>
                <w:bCs/>
              </w:rPr>
              <w:t xml:space="preserve">ement of </w:t>
            </w:r>
            <w:r w:rsidR="00011729">
              <w:rPr>
                <w:bCs/>
              </w:rPr>
              <w:t xml:space="preserve">these milestones to </w:t>
            </w:r>
            <w:r w:rsidR="002A364B">
              <w:rPr>
                <w:bCs/>
              </w:rPr>
              <w:t>ensure</w:t>
            </w:r>
            <w:r w:rsidR="00011729">
              <w:rPr>
                <w:bCs/>
              </w:rPr>
              <w:t xml:space="preserve"> confidence in the programme going forward.</w:t>
            </w:r>
          </w:p>
          <w:p w14:paraId="30C012EE" w14:textId="77777777" w:rsidR="00531AE2" w:rsidRDefault="00531AE2" w:rsidP="00EE0684">
            <w:pPr>
              <w:ind w:right="96"/>
              <w:rPr>
                <w:bCs/>
              </w:rPr>
            </w:pPr>
          </w:p>
          <w:p w14:paraId="6D2903F7" w14:textId="3A41FC22" w:rsidR="00531AE2" w:rsidRPr="00052972" w:rsidRDefault="00531AE2" w:rsidP="00EE0684">
            <w:pPr>
              <w:ind w:right="96"/>
              <w:rPr>
                <w:bCs/>
              </w:rPr>
            </w:pPr>
            <w:r>
              <w:rPr>
                <w:bCs/>
              </w:rPr>
              <w:t xml:space="preserve">The </w:t>
            </w:r>
            <w:r w:rsidR="00A91EEB">
              <w:rPr>
                <w:bCs/>
              </w:rPr>
              <w:t>c</w:t>
            </w:r>
            <w:r>
              <w:rPr>
                <w:bCs/>
              </w:rPr>
              <w:t xml:space="preserve">are </w:t>
            </w:r>
            <w:r w:rsidR="00A91EEB">
              <w:rPr>
                <w:bCs/>
              </w:rPr>
              <w:t>c</w:t>
            </w:r>
            <w:r>
              <w:rPr>
                <w:bCs/>
              </w:rPr>
              <w:t xml:space="preserve">roup triumvirate job descriptions for a clinically led model are attached to the report for any final comments. </w:t>
            </w:r>
          </w:p>
        </w:tc>
      </w:tr>
      <w:tr w:rsidR="00110100" w:rsidRPr="00F8567E" w14:paraId="70491417" w14:textId="77777777" w:rsidTr="3E3E41E9">
        <w:tc>
          <w:tcPr>
            <w:tcW w:w="9021" w:type="dxa"/>
            <w:gridSpan w:val="4"/>
            <w:shd w:val="clear" w:color="auto" w:fill="C1A775"/>
          </w:tcPr>
          <w:p w14:paraId="012E824A" w14:textId="7C1EDF26" w:rsidR="00110100" w:rsidRPr="00D16C84" w:rsidRDefault="00110100" w:rsidP="00674E06">
            <w:pPr>
              <w:rPr>
                <w:b/>
              </w:rPr>
            </w:pPr>
            <w:r w:rsidRPr="00F8567E">
              <w:rPr>
                <w:b/>
              </w:rPr>
              <w:t>Key Issues</w:t>
            </w:r>
          </w:p>
        </w:tc>
      </w:tr>
      <w:tr w:rsidR="00110100" w:rsidRPr="00F8567E" w14:paraId="6D290402" w14:textId="77777777" w:rsidTr="3E3E41E9">
        <w:tc>
          <w:tcPr>
            <w:tcW w:w="9021" w:type="dxa"/>
            <w:gridSpan w:val="4"/>
          </w:tcPr>
          <w:p w14:paraId="29EBDA4A" w14:textId="72429C99" w:rsidR="00110100" w:rsidRPr="0037493B" w:rsidRDefault="000000F0">
            <w:pPr>
              <w:pStyle w:val="ListParagraph"/>
              <w:numPr>
                <w:ilvl w:val="0"/>
                <w:numId w:val="1"/>
              </w:numPr>
              <w:rPr>
                <w:b/>
              </w:rPr>
            </w:pPr>
            <w:r>
              <w:t>P</w:t>
            </w:r>
            <w:r w:rsidR="00CD1274">
              <w:t>rogramme progress has been impacted by competing demands</w:t>
            </w:r>
            <w:r w:rsidR="00011729">
              <w:t xml:space="preserve"> and</w:t>
            </w:r>
            <w:r w:rsidR="00CD1274">
              <w:t xml:space="preserve"> leadership </w:t>
            </w:r>
            <w:r w:rsidR="0037493B">
              <w:t>changes, which have requ</w:t>
            </w:r>
            <w:r w:rsidR="00011729">
              <w:t>ired</w:t>
            </w:r>
            <w:r w:rsidR="0037493B">
              <w:t xml:space="preserve"> the programme to re</w:t>
            </w:r>
            <w:r w:rsidR="00B51504">
              <w:t xml:space="preserve">visit previous </w:t>
            </w:r>
            <w:r w:rsidR="0037493B">
              <w:t>decisions</w:t>
            </w:r>
            <w:r w:rsidR="00B51504">
              <w:t>.</w:t>
            </w:r>
          </w:p>
          <w:p w14:paraId="6D290401" w14:textId="473613AF" w:rsidR="00D80101" w:rsidRPr="00CD1274" w:rsidRDefault="00B51504">
            <w:pPr>
              <w:pStyle w:val="ListParagraph"/>
              <w:numPr>
                <w:ilvl w:val="0"/>
                <w:numId w:val="1"/>
              </w:numPr>
              <w:rPr>
                <w:b/>
              </w:rPr>
            </w:pPr>
            <w:r>
              <w:t>The s</w:t>
            </w:r>
            <w:r w:rsidR="00D80101">
              <w:t xml:space="preserve">uccessful </w:t>
            </w:r>
            <w:r w:rsidR="002A34EE">
              <w:t xml:space="preserve">establishment of a Delivery Unit </w:t>
            </w:r>
            <w:r>
              <w:t xml:space="preserve">will </w:t>
            </w:r>
            <w:r w:rsidR="002A34EE">
              <w:t>provide increased grip and coordination to support this programme.</w:t>
            </w:r>
          </w:p>
        </w:tc>
      </w:tr>
      <w:tr w:rsidR="00B22CF9" w:rsidRPr="00F8567E" w14:paraId="78C95897" w14:textId="77777777" w:rsidTr="3E3E41E9">
        <w:tc>
          <w:tcPr>
            <w:tcW w:w="2977" w:type="dxa"/>
            <w:shd w:val="clear" w:color="auto" w:fill="C1A775"/>
          </w:tcPr>
          <w:p w14:paraId="1B78D4FE" w14:textId="54876F52" w:rsidR="00B22CF9" w:rsidRPr="00F8567E" w:rsidRDefault="00B22CF9" w:rsidP="00674E06">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37EE8413" w:rsidR="00B22CF9" w:rsidRPr="00F8567E" w:rsidRDefault="00B51504" w:rsidP="00674E06">
                <w:pPr>
                  <w:rPr>
                    <w:b/>
                  </w:rPr>
                </w:pPr>
                <w:r>
                  <w:rPr>
                    <w:rStyle w:val="Style1"/>
                  </w:rPr>
                  <w:t>No</w:t>
                </w:r>
              </w:p>
            </w:sdtContent>
          </w:sdt>
        </w:tc>
      </w:tr>
      <w:tr w:rsidR="00110100" w:rsidRPr="00F8567E" w14:paraId="4682E8B7" w14:textId="77777777" w:rsidTr="3E3E41E9">
        <w:tc>
          <w:tcPr>
            <w:tcW w:w="9021" w:type="dxa"/>
            <w:gridSpan w:val="4"/>
            <w:shd w:val="clear" w:color="auto" w:fill="C1A775"/>
          </w:tcPr>
          <w:p w14:paraId="155705B7" w14:textId="5CCD1FFB" w:rsidR="00110100" w:rsidRPr="00061E86" w:rsidRDefault="00110100" w:rsidP="00674E06">
            <w:pPr>
              <w:rPr>
                <w:b/>
              </w:rPr>
            </w:pPr>
            <w:r w:rsidRPr="00F8567E">
              <w:rPr>
                <w:b/>
              </w:rPr>
              <w:t>Recommendations</w:t>
            </w:r>
          </w:p>
        </w:tc>
      </w:tr>
      <w:tr w:rsidR="00110100" w:rsidRPr="00F8567E" w14:paraId="6D290418" w14:textId="77777777" w:rsidTr="3E3E41E9">
        <w:tc>
          <w:tcPr>
            <w:tcW w:w="9021" w:type="dxa"/>
            <w:gridSpan w:val="4"/>
          </w:tcPr>
          <w:p w14:paraId="0D7D7076" w14:textId="6AE74D41" w:rsidR="00402F0B" w:rsidRDefault="00110100" w:rsidP="00D8729C">
            <w:pPr>
              <w:ind w:right="96"/>
            </w:pPr>
            <w:r w:rsidRPr="000940E7">
              <w:t>Members are asked to</w:t>
            </w:r>
            <w:r w:rsidR="00D8729C">
              <w:t xml:space="preserve"> </w:t>
            </w:r>
            <w:r w:rsidR="002A364B">
              <w:t xml:space="preserve">consider </w:t>
            </w:r>
            <w:r w:rsidR="00C90DFF">
              <w:t>the following items</w:t>
            </w:r>
            <w:r w:rsidR="00AC18DE">
              <w:t>:</w:t>
            </w:r>
          </w:p>
          <w:p w14:paraId="2D880176" w14:textId="77777777" w:rsidR="00AC18DE" w:rsidRDefault="00AC18DE" w:rsidP="00D8729C">
            <w:pPr>
              <w:ind w:right="96"/>
            </w:pPr>
          </w:p>
          <w:p w14:paraId="21D26923" w14:textId="1DD4561A" w:rsidR="00402F0B" w:rsidRDefault="00AC18DE">
            <w:pPr>
              <w:pStyle w:val="ListParagraph"/>
              <w:numPr>
                <w:ilvl w:val="0"/>
                <w:numId w:val="2"/>
              </w:numPr>
              <w:ind w:right="96"/>
            </w:pPr>
            <w:r>
              <w:t>T</w:t>
            </w:r>
            <w:r w:rsidR="002A364B">
              <w:t>o support t</w:t>
            </w:r>
            <w:r w:rsidR="00402F0B">
              <w:t>he proposed reset</w:t>
            </w:r>
            <w:r w:rsidR="00C90DFF">
              <w:t xml:space="preserve"> </w:t>
            </w:r>
            <w:r w:rsidR="00402F0B">
              <w:t xml:space="preserve">and sequencing of </w:t>
            </w:r>
            <w:r w:rsidR="00B51504">
              <w:t>the organised for success</w:t>
            </w:r>
            <w:r w:rsidR="00402F0B">
              <w:t xml:space="preserve"> pr</w:t>
            </w:r>
            <w:r w:rsidR="00C90DFF">
              <w:t>ogramme</w:t>
            </w:r>
          </w:p>
          <w:p w14:paraId="7C0CCBDA" w14:textId="0284ED50" w:rsidR="00E4717A" w:rsidRDefault="002A364B">
            <w:pPr>
              <w:pStyle w:val="ListParagraph"/>
              <w:numPr>
                <w:ilvl w:val="0"/>
                <w:numId w:val="2"/>
              </w:numPr>
              <w:ind w:right="96"/>
            </w:pPr>
            <w:r>
              <w:t>To support th</w:t>
            </w:r>
            <w:r w:rsidR="003F2A43">
              <w:t xml:space="preserve">e </w:t>
            </w:r>
            <w:r w:rsidR="007C46A0">
              <w:t xml:space="preserve">development of one </w:t>
            </w:r>
            <w:r>
              <w:t xml:space="preserve">operating </w:t>
            </w:r>
            <w:r w:rsidR="007C46A0">
              <w:t xml:space="preserve">model, with MDT input, that </w:t>
            </w:r>
            <w:r w:rsidR="00514F44">
              <w:t xml:space="preserve">meets the following </w:t>
            </w:r>
            <w:r w:rsidR="00E4717A">
              <w:t>targets:</w:t>
            </w:r>
          </w:p>
          <w:p w14:paraId="3E822C32" w14:textId="3A071705" w:rsidR="00E4717A" w:rsidRDefault="00E4717A">
            <w:pPr>
              <w:pStyle w:val="ListParagraph"/>
              <w:numPr>
                <w:ilvl w:val="1"/>
                <w:numId w:val="2"/>
              </w:numPr>
              <w:ind w:right="96"/>
            </w:pPr>
            <w:r>
              <w:t xml:space="preserve">Clinically </w:t>
            </w:r>
            <w:r w:rsidR="00DA5E81">
              <w:t>led</w:t>
            </w:r>
            <w:r w:rsidR="00B51504">
              <w:t xml:space="preserve"> leadership model</w:t>
            </w:r>
          </w:p>
          <w:p w14:paraId="2FB7DF98" w14:textId="54AC4F10" w:rsidR="00051EE3" w:rsidRDefault="00AD39BB">
            <w:pPr>
              <w:pStyle w:val="ListParagraph"/>
              <w:numPr>
                <w:ilvl w:val="1"/>
                <w:numId w:val="2"/>
              </w:numPr>
              <w:ind w:right="96"/>
            </w:pPr>
            <w:r>
              <w:t>Delayered</w:t>
            </w:r>
            <w:r w:rsidR="00B51504">
              <w:t xml:space="preserve"> management structure</w:t>
            </w:r>
          </w:p>
          <w:p w14:paraId="45C2580F" w14:textId="660CF3D4" w:rsidR="00051EE3" w:rsidRDefault="00C602E7">
            <w:pPr>
              <w:pStyle w:val="ListParagraph"/>
              <w:numPr>
                <w:ilvl w:val="1"/>
                <w:numId w:val="2"/>
              </w:numPr>
              <w:ind w:right="96"/>
            </w:pPr>
            <w:r>
              <w:t>More cost-effective</w:t>
            </w:r>
            <w:r w:rsidR="00051EE3">
              <w:t xml:space="preserve"> than the current</w:t>
            </w:r>
            <w:r w:rsidR="00B51504">
              <w:t xml:space="preserve"> structure </w:t>
            </w:r>
            <w:r w:rsidR="00051EE3">
              <w:t>(after pay protection)</w:t>
            </w:r>
            <w:r w:rsidR="00DA5E81">
              <w:t>.</w:t>
            </w:r>
          </w:p>
          <w:p w14:paraId="6D290417" w14:textId="6C08A095" w:rsidR="00C90DFF" w:rsidRPr="00F8567E" w:rsidRDefault="002A364B">
            <w:pPr>
              <w:pStyle w:val="ListParagraph"/>
              <w:numPr>
                <w:ilvl w:val="0"/>
                <w:numId w:val="2"/>
              </w:numPr>
              <w:ind w:right="96"/>
            </w:pPr>
            <w:r>
              <w:t>To a</w:t>
            </w:r>
            <w:r w:rsidR="005B4234">
              <w:t xml:space="preserve">cknowledge </w:t>
            </w:r>
            <w:r w:rsidR="00F5618E">
              <w:t xml:space="preserve">the </w:t>
            </w:r>
            <w:r w:rsidR="005B4234">
              <w:t>risks and mitigation</w:t>
            </w:r>
            <w:r w:rsidR="00642DF6">
              <w:t>, including operational stability i</w:t>
            </w:r>
            <w:r w:rsidR="00DA5E81">
              <w:t>f</w:t>
            </w:r>
            <w:r w:rsidR="00642DF6">
              <w:t xml:space="preserve"> further </w:t>
            </w:r>
            <w:proofErr w:type="gramStart"/>
            <w:r w:rsidR="00642DF6">
              <w:t>set backs</w:t>
            </w:r>
            <w:proofErr w:type="gramEnd"/>
            <w:r w:rsidR="00642DF6">
              <w:t xml:space="preserve"> are </w:t>
            </w:r>
            <w:r w:rsidR="007723CB">
              <w:t>encountered</w:t>
            </w:r>
            <w:r w:rsidR="00642DF6">
              <w:t xml:space="preserve">. </w:t>
            </w:r>
          </w:p>
        </w:tc>
      </w:tr>
    </w:tbl>
    <w:p w14:paraId="21417950" w14:textId="091932F2" w:rsidR="00DA5E81" w:rsidRDefault="00DA5E81" w:rsidP="002A30E4">
      <w:pPr>
        <w:spacing w:after="0" w:line="240" w:lineRule="auto"/>
        <w:jc w:val="center"/>
        <w:rPr>
          <w:b/>
          <w:bCs/>
        </w:rPr>
      </w:pPr>
    </w:p>
    <w:p w14:paraId="6D29041A" w14:textId="36D3B20F" w:rsidR="00653AEC" w:rsidRPr="00DA5E81" w:rsidRDefault="00DA5E81" w:rsidP="00A90A51">
      <w:pPr>
        <w:rPr>
          <w:b/>
          <w:bCs/>
          <w:sz w:val="30"/>
          <w:szCs w:val="30"/>
        </w:rPr>
      </w:pPr>
      <w:r>
        <w:rPr>
          <w:b/>
          <w:bCs/>
        </w:rPr>
        <w:br w:type="page"/>
      </w:r>
      <w:r w:rsidR="00912C57" w:rsidRPr="00DA5E81">
        <w:rPr>
          <w:b/>
          <w:bCs/>
          <w:sz w:val="30"/>
          <w:szCs w:val="30"/>
        </w:rPr>
        <w:t>Organised for Success</w:t>
      </w:r>
    </w:p>
    <w:p w14:paraId="6D29041B" w14:textId="77777777" w:rsidR="00653AEC" w:rsidRPr="00F8567E" w:rsidRDefault="00653AEC" w:rsidP="00674E06">
      <w:pPr>
        <w:spacing w:after="0" w:line="240" w:lineRule="auto"/>
        <w:rPr>
          <w:b/>
        </w:rPr>
      </w:pPr>
    </w:p>
    <w:p w14:paraId="6D29041C" w14:textId="710E8FC3" w:rsidR="00653AEC" w:rsidRPr="00705438" w:rsidRDefault="00705438">
      <w:pPr>
        <w:pStyle w:val="ListParagraph"/>
        <w:numPr>
          <w:ilvl w:val="0"/>
          <w:numId w:val="3"/>
        </w:numPr>
        <w:spacing w:after="0" w:line="240" w:lineRule="auto"/>
        <w:rPr>
          <w:b/>
          <w:bCs/>
        </w:rPr>
      </w:pPr>
      <w:r>
        <w:rPr>
          <w:b/>
          <w:bCs/>
        </w:rPr>
        <w:t>INTRODUCTION</w:t>
      </w:r>
    </w:p>
    <w:p w14:paraId="64775AEF" w14:textId="77777777" w:rsidR="00452834" w:rsidRDefault="00452834" w:rsidP="00674E06">
      <w:pPr>
        <w:spacing w:after="0" w:line="240" w:lineRule="auto"/>
      </w:pPr>
    </w:p>
    <w:p w14:paraId="6FE9A319" w14:textId="55EC992D" w:rsidR="00B31C22" w:rsidRDefault="00956943" w:rsidP="00674E06">
      <w:pPr>
        <w:spacing w:after="0" w:line="240" w:lineRule="auto"/>
      </w:pPr>
      <w:r>
        <w:t xml:space="preserve">The Organised for Success programme </w:t>
      </w:r>
      <w:r w:rsidR="00B31C22">
        <w:t>is a strategic transformation programme to redesign organisational structures, improve accountability and</w:t>
      </w:r>
      <w:r w:rsidR="004E186E">
        <w:t xml:space="preserve"> support the </w:t>
      </w:r>
      <w:r w:rsidR="00B31C22">
        <w:t>deliver</w:t>
      </w:r>
      <w:r w:rsidR="004E186E">
        <w:t>y of</w:t>
      </w:r>
      <w:r w:rsidR="00B31C22">
        <w:t xml:space="preserve"> financial sustainability.</w:t>
      </w:r>
    </w:p>
    <w:p w14:paraId="60CB9441" w14:textId="77777777" w:rsidR="00B31C22" w:rsidRDefault="00B31C22" w:rsidP="00674E06">
      <w:pPr>
        <w:spacing w:after="0" w:line="240" w:lineRule="auto"/>
      </w:pPr>
    </w:p>
    <w:p w14:paraId="585D36B7" w14:textId="15B067A2" w:rsidR="00705438" w:rsidRDefault="006336A9">
      <w:pPr>
        <w:pStyle w:val="ListParagraph"/>
        <w:numPr>
          <w:ilvl w:val="0"/>
          <w:numId w:val="3"/>
        </w:numPr>
        <w:spacing w:after="0" w:line="240" w:lineRule="auto"/>
        <w:rPr>
          <w:b/>
          <w:bCs/>
        </w:rPr>
      </w:pPr>
      <w:r>
        <w:rPr>
          <w:b/>
          <w:bCs/>
        </w:rPr>
        <w:t>Key Issues</w:t>
      </w:r>
    </w:p>
    <w:p w14:paraId="66660745" w14:textId="77777777" w:rsidR="004A061F" w:rsidRDefault="004A061F" w:rsidP="004A061F">
      <w:pPr>
        <w:spacing w:after="0" w:line="240" w:lineRule="auto"/>
        <w:rPr>
          <w:b/>
          <w:bCs/>
        </w:rPr>
      </w:pPr>
    </w:p>
    <w:p w14:paraId="268387C8" w14:textId="20404FD2" w:rsidR="004A061F" w:rsidRDefault="004A061F" w:rsidP="004A061F">
      <w:pPr>
        <w:spacing w:after="0" w:line="240" w:lineRule="auto"/>
      </w:pPr>
      <w:r w:rsidRPr="004A061F">
        <w:t>The programme has progressed Phase 1 (Executive portfolios and Delivery Unit mobilisation) and is advancing Phase 2 (Care Group structure and leadership model).</w:t>
      </w:r>
    </w:p>
    <w:p w14:paraId="1A19AC34" w14:textId="77777777" w:rsidR="004A061F" w:rsidRDefault="004A061F" w:rsidP="004A061F">
      <w:pPr>
        <w:spacing w:after="0" w:line="240" w:lineRule="auto"/>
      </w:pPr>
    </w:p>
    <w:p w14:paraId="4EF1F78D" w14:textId="3B014AD2" w:rsidR="00EA68C5" w:rsidRPr="008E2D51" w:rsidRDefault="00C51720" w:rsidP="00EA68C5">
      <w:pPr>
        <w:spacing w:after="0" w:line="240" w:lineRule="auto"/>
        <w:rPr>
          <w:b/>
          <w:bCs/>
        </w:rPr>
      </w:pPr>
      <w:r>
        <w:rPr>
          <w:b/>
          <w:bCs/>
        </w:rPr>
        <w:t xml:space="preserve">2.1 </w:t>
      </w:r>
      <w:r w:rsidR="00EA68C5" w:rsidRPr="008E2D51">
        <w:rPr>
          <w:b/>
          <w:bCs/>
        </w:rPr>
        <w:t>Current Position</w:t>
      </w:r>
    </w:p>
    <w:p w14:paraId="33B2B8FC" w14:textId="77777777" w:rsidR="00EA68C5" w:rsidRDefault="00EA68C5" w:rsidP="00EA68C5">
      <w:pPr>
        <w:spacing w:after="0" w:line="240" w:lineRule="auto"/>
      </w:pPr>
    </w:p>
    <w:tbl>
      <w:tblPr>
        <w:tblW w:w="8647"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7"/>
        <w:gridCol w:w="6333"/>
        <w:gridCol w:w="1557"/>
      </w:tblGrid>
      <w:tr w:rsidR="008E2D51" w:rsidRPr="008E2D51" w14:paraId="22D6C772" w14:textId="77777777" w:rsidTr="00CF2BAD">
        <w:trPr>
          <w:trHeight w:val="300"/>
        </w:trPr>
        <w:tc>
          <w:tcPr>
            <w:tcW w:w="737"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E35A0A0" w14:textId="7777777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b/>
                <w:bCs/>
                <w:sz w:val="22"/>
                <w:szCs w:val="22"/>
                <w:lang w:eastAsia="en-GB"/>
              </w:rPr>
              <w:t>Phase</w:t>
            </w:r>
          </w:p>
        </w:tc>
        <w:tc>
          <w:tcPr>
            <w:tcW w:w="6351"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0A5FEE0C" w14:textId="7777777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b/>
                <w:bCs/>
                <w:sz w:val="22"/>
                <w:szCs w:val="22"/>
                <w:lang w:eastAsia="en-GB"/>
              </w:rPr>
              <w:t>Description</w:t>
            </w:r>
          </w:p>
        </w:tc>
        <w:tc>
          <w:tcPr>
            <w:tcW w:w="1559"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D3C069F" w14:textId="575820F8"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b/>
                <w:bCs/>
                <w:sz w:val="22"/>
                <w:szCs w:val="22"/>
                <w:lang w:eastAsia="en-GB"/>
              </w:rPr>
              <w:t>Status</w:t>
            </w:r>
          </w:p>
        </w:tc>
      </w:tr>
      <w:tr w:rsidR="008E2D51" w:rsidRPr="008E2D51" w14:paraId="3D563F2A" w14:textId="77777777" w:rsidTr="002548DE">
        <w:trPr>
          <w:trHeight w:val="300"/>
        </w:trPr>
        <w:tc>
          <w:tcPr>
            <w:tcW w:w="737" w:type="dxa"/>
            <w:tcBorders>
              <w:top w:val="single" w:sz="6" w:space="0" w:color="auto"/>
              <w:left w:val="single" w:sz="6" w:space="0" w:color="auto"/>
              <w:bottom w:val="single" w:sz="6" w:space="0" w:color="auto"/>
              <w:right w:val="single" w:sz="6" w:space="0" w:color="auto"/>
            </w:tcBorders>
            <w:vAlign w:val="center"/>
            <w:hideMark/>
          </w:tcPr>
          <w:p w14:paraId="24AE3768" w14:textId="77777777" w:rsidR="008E2D51" w:rsidRPr="008E2D51" w:rsidRDefault="008E2D51" w:rsidP="002548DE">
            <w:pPr>
              <w:spacing w:after="0" w:line="240" w:lineRule="auto"/>
              <w:jc w:val="center"/>
              <w:textAlignment w:val="baseline"/>
              <w:rPr>
                <w:rFonts w:eastAsia="Times New Roman" w:cs="Segoe UI"/>
                <w:sz w:val="18"/>
                <w:szCs w:val="18"/>
                <w:lang w:eastAsia="en-GB"/>
              </w:rPr>
            </w:pPr>
            <w:r w:rsidRPr="008E2D51">
              <w:rPr>
                <w:rFonts w:eastAsia="Times New Roman" w:cs="Segoe UI"/>
                <w:sz w:val="22"/>
                <w:szCs w:val="22"/>
                <w:lang w:eastAsia="en-GB"/>
              </w:rPr>
              <w:t>A</w:t>
            </w:r>
          </w:p>
        </w:tc>
        <w:tc>
          <w:tcPr>
            <w:tcW w:w="6351" w:type="dxa"/>
            <w:tcBorders>
              <w:top w:val="single" w:sz="6" w:space="0" w:color="auto"/>
              <w:left w:val="single" w:sz="6" w:space="0" w:color="auto"/>
              <w:bottom w:val="single" w:sz="6" w:space="0" w:color="auto"/>
              <w:right w:val="single" w:sz="6" w:space="0" w:color="auto"/>
            </w:tcBorders>
            <w:hideMark/>
          </w:tcPr>
          <w:p w14:paraId="4A906633" w14:textId="0F28D835"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Executive Portfolios</w:t>
            </w:r>
          </w:p>
        </w:tc>
        <w:tc>
          <w:tcPr>
            <w:tcW w:w="1559" w:type="dxa"/>
            <w:tcBorders>
              <w:top w:val="single" w:sz="6" w:space="0" w:color="auto"/>
              <w:left w:val="single" w:sz="6" w:space="0" w:color="auto"/>
              <w:bottom w:val="single" w:sz="6" w:space="0" w:color="auto"/>
              <w:right w:val="single" w:sz="6" w:space="0" w:color="auto"/>
            </w:tcBorders>
            <w:shd w:val="clear" w:color="auto" w:fill="00B050"/>
            <w:hideMark/>
          </w:tcPr>
          <w:p w14:paraId="20AD8F11" w14:textId="7777777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Stage 1 completed</w:t>
            </w:r>
          </w:p>
        </w:tc>
      </w:tr>
      <w:tr w:rsidR="008E2D51" w:rsidRPr="008E2D51" w14:paraId="056158AA" w14:textId="77777777" w:rsidTr="002548DE">
        <w:trPr>
          <w:trHeight w:val="300"/>
        </w:trPr>
        <w:tc>
          <w:tcPr>
            <w:tcW w:w="737" w:type="dxa"/>
            <w:tcBorders>
              <w:top w:val="single" w:sz="6" w:space="0" w:color="auto"/>
              <w:left w:val="single" w:sz="6" w:space="0" w:color="auto"/>
              <w:bottom w:val="single" w:sz="6" w:space="0" w:color="auto"/>
              <w:right w:val="single" w:sz="6" w:space="0" w:color="auto"/>
            </w:tcBorders>
            <w:vAlign w:val="center"/>
            <w:hideMark/>
          </w:tcPr>
          <w:p w14:paraId="30C20CBE" w14:textId="77777777" w:rsidR="008E2D51" w:rsidRPr="008E2D51" w:rsidRDefault="008E2D51" w:rsidP="002548DE">
            <w:pPr>
              <w:spacing w:after="0" w:line="240" w:lineRule="auto"/>
              <w:jc w:val="center"/>
              <w:textAlignment w:val="baseline"/>
              <w:rPr>
                <w:rFonts w:eastAsia="Times New Roman" w:cs="Segoe UI"/>
                <w:sz w:val="18"/>
                <w:szCs w:val="18"/>
                <w:lang w:eastAsia="en-GB"/>
              </w:rPr>
            </w:pPr>
            <w:r w:rsidRPr="008E2D51">
              <w:rPr>
                <w:rFonts w:eastAsia="Times New Roman" w:cs="Segoe UI"/>
                <w:sz w:val="22"/>
                <w:szCs w:val="22"/>
                <w:lang w:eastAsia="en-GB"/>
              </w:rPr>
              <w:t>B</w:t>
            </w:r>
          </w:p>
        </w:tc>
        <w:tc>
          <w:tcPr>
            <w:tcW w:w="6351" w:type="dxa"/>
            <w:tcBorders>
              <w:top w:val="single" w:sz="6" w:space="0" w:color="auto"/>
              <w:left w:val="single" w:sz="6" w:space="0" w:color="auto"/>
              <w:bottom w:val="single" w:sz="6" w:space="0" w:color="auto"/>
              <w:right w:val="single" w:sz="6" w:space="0" w:color="auto"/>
            </w:tcBorders>
            <w:hideMark/>
          </w:tcPr>
          <w:p w14:paraId="1F6FB0BD" w14:textId="7D3902AE"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Deputy/ Tier 2 Management Structure</w:t>
            </w:r>
          </w:p>
        </w:tc>
        <w:tc>
          <w:tcPr>
            <w:tcW w:w="1559" w:type="dxa"/>
            <w:tcBorders>
              <w:top w:val="single" w:sz="6" w:space="0" w:color="auto"/>
              <w:left w:val="single" w:sz="6" w:space="0" w:color="auto"/>
              <w:bottom w:val="single" w:sz="6" w:space="0" w:color="auto"/>
              <w:right w:val="single" w:sz="6" w:space="0" w:color="auto"/>
            </w:tcBorders>
            <w:shd w:val="clear" w:color="auto" w:fill="FFC000"/>
            <w:hideMark/>
          </w:tcPr>
          <w:p w14:paraId="1ADC02BA" w14:textId="7777777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In progress</w:t>
            </w:r>
          </w:p>
        </w:tc>
      </w:tr>
      <w:tr w:rsidR="008E2D51" w:rsidRPr="008E2D51" w14:paraId="75A686B0" w14:textId="77777777" w:rsidTr="002548DE">
        <w:trPr>
          <w:trHeight w:val="300"/>
        </w:trPr>
        <w:tc>
          <w:tcPr>
            <w:tcW w:w="737" w:type="dxa"/>
            <w:tcBorders>
              <w:top w:val="single" w:sz="6" w:space="0" w:color="auto"/>
              <w:left w:val="single" w:sz="6" w:space="0" w:color="auto"/>
              <w:bottom w:val="single" w:sz="6" w:space="0" w:color="auto"/>
              <w:right w:val="single" w:sz="6" w:space="0" w:color="auto"/>
            </w:tcBorders>
            <w:vAlign w:val="center"/>
            <w:hideMark/>
          </w:tcPr>
          <w:p w14:paraId="029322FD" w14:textId="77777777" w:rsidR="008E2D51" w:rsidRPr="008E2D51" w:rsidRDefault="008E2D51" w:rsidP="002548DE">
            <w:pPr>
              <w:spacing w:after="0" w:line="240" w:lineRule="auto"/>
              <w:jc w:val="center"/>
              <w:textAlignment w:val="baseline"/>
              <w:rPr>
                <w:rFonts w:eastAsia="Times New Roman" w:cs="Segoe UI"/>
                <w:sz w:val="18"/>
                <w:szCs w:val="18"/>
                <w:lang w:eastAsia="en-GB"/>
              </w:rPr>
            </w:pPr>
            <w:r w:rsidRPr="008E2D51">
              <w:rPr>
                <w:rFonts w:eastAsia="Times New Roman" w:cs="Segoe UI"/>
                <w:sz w:val="22"/>
                <w:szCs w:val="22"/>
                <w:lang w:eastAsia="en-GB"/>
              </w:rPr>
              <w:t>C</w:t>
            </w:r>
          </w:p>
        </w:tc>
        <w:tc>
          <w:tcPr>
            <w:tcW w:w="6351" w:type="dxa"/>
            <w:tcBorders>
              <w:top w:val="single" w:sz="6" w:space="0" w:color="auto"/>
              <w:left w:val="single" w:sz="6" w:space="0" w:color="auto"/>
              <w:bottom w:val="single" w:sz="6" w:space="0" w:color="auto"/>
              <w:right w:val="single" w:sz="6" w:space="0" w:color="auto"/>
            </w:tcBorders>
            <w:hideMark/>
          </w:tcPr>
          <w:p w14:paraId="61B20459" w14:textId="7B7CC90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The Establishment of a Delivery Unit</w:t>
            </w:r>
          </w:p>
        </w:tc>
        <w:tc>
          <w:tcPr>
            <w:tcW w:w="1559" w:type="dxa"/>
            <w:tcBorders>
              <w:top w:val="single" w:sz="6" w:space="0" w:color="auto"/>
              <w:left w:val="single" w:sz="6" w:space="0" w:color="auto"/>
              <w:bottom w:val="single" w:sz="6" w:space="0" w:color="auto"/>
              <w:right w:val="single" w:sz="6" w:space="0" w:color="auto"/>
            </w:tcBorders>
            <w:shd w:val="clear" w:color="auto" w:fill="FFC000"/>
            <w:hideMark/>
          </w:tcPr>
          <w:p w14:paraId="055DAC45" w14:textId="7777777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In progress</w:t>
            </w:r>
          </w:p>
        </w:tc>
      </w:tr>
      <w:tr w:rsidR="008E2D51" w:rsidRPr="008E2D51" w14:paraId="598BC1EA" w14:textId="77777777" w:rsidTr="002548DE">
        <w:trPr>
          <w:trHeight w:val="300"/>
        </w:trPr>
        <w:tc>
          <w:tcPr>
            <w:tcW w:w="737" w:type="dxa"/>
            <w:tcBorders>
              <w:top w:val="single" w:sz="6" w:space="0" w:color="auto"/>
              <w:left w:val="single" w:sz="6" w:space="0" w:color="auto"/>
              <w:bottom w:val="single" w:sz="6" w:space="0" w:color="auto"/>
              <w:right w:val="single" w:sz="6" w:space="0" w:color="auto"/>
            </w:tcBorders>
            <w:vAlign w:val="center"/>
            <w:hideMark/>
          </w:tcPr>
          <w:p w14:paraId="108A13EA" w14:textId="77777777" w:rsidR="008E2D51" w:rsidRPr="008E2D51" w:rsidRDefault="008E2D51" w:rsidP="002548DE">
            <w:pPr>
              <w:spacing w:after="0" w:line="240" w:lineRule="auto"/>
              <w:jc w:val="center"/>
              <w:textAlignment w:val="baseline"/>
              <w:rPr>
                <w:rFonts w:eastAsia="Times New Roman" w:cs="Segoe UI"/>
                <w:sz w:val="18"/>
                <w:szCs w:val="18"/>
                <w:lang w:eastAsia="en-GB"/>
              </w:rPr>
            </w:pPr>
            <w:r w:rsidRPr="008E2D51">
              <w:rPr>
                <w:rFonts w:eastAsia="Times New Roman" w:cs="Segoe UI"/>
                <w:sz w:val="22"/>
                <w:szCs w:val="22"/>
                <w:lang w:eastAsia="en-GB"/>
              </w:rPr>
              <w:t>D</w:t>
            </w:r>
          </w:p>
        </w:tc>
        <w:tc>
          <w:tcPr>
            <w:tcW w:w="6351" w:type="dxa"/>
            <w:tcBorders>
              <w:top w:val="single" w:sz="6" w:space="0" w:color="auto"/>
              <w:left w:val="single" w:sz="6" w:space="0" w:color="auto"/>
              <w:bottom w:val="single" w:sz="6" w:space="0" w:color="auto"/>
              <w:right w:val="single" w:sz="6" w:space="0" w:color="auto"/>
            </w:tcBorders>
            <w:hideMark/>
          </w:tcPr>
          <w:p w14:paraId="1C2AA2CB" w14:textId="669BA102"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Joint Posts across the Regional Partnership</w:t>
            </w:r>
          </w:p>
        </w:tc>
        <w:tc>
          <w:tcPr>
            <w:tcW w:w="1559" w:type="dxa"/>
            <w:tcBorders>
              <w:top w:val="single" w:sz="6" w:space="0" w:color="auto"/>
              <w:left w:val="single" w:sz="6" w:space="0" w:color="auto"/>
              <w:bottom w:val="single" w:sz="6" w:space="0" w:color="auto"/>
              <w:right w:val="single" w:sz="6" w:space="0" w:color="auto"/>
            </w:tcBorders>
            <w:shd w:val="clear" w:color="auto" w:fill="00B0F0"/>
            <w:hideMark/>
          </w:tcPr>
          <w:p w14:paraId="2AB414B9" w14:textId="7777777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Not started</w:t>
            </w:r>
          </w:p>
        </w:tc>
      </w:tr>
      <w:tr w:rsidR="008E2D51" w:rsidRPr="008E2D51" w14:paraId="39577570" w14:textId="77777777" w:rsidTr="002548DE">
        <w:trPr>
          <w:trHeight w:val="300"/>
        </w:trPr>
        <w:tc>
          <w:tcPr>
            <w:tcW w:w="737" w:type="dxa"/>
            <w:tcBorders>
              <w:top w:val="single" w:sz="6" w:space="0" w:color="auto"/>
              <w:left w:val="single" w:sz="6" w:space="0" w:color="auto"/>
              <w:bottom w:val="single" w:sz="6" w:space="0" w:color="auto"/>
              <w:right w:val="single" w:sz="6" w:space="0" w:color="auto"/>
            </w:tcBorders>
            <w:vAlign w:val="center"/>
            <w:hideMark/>
          </w:tcPr>
          <w:p w14:paraId="619B1D80" w14:textId="77777777" w:rsidR="008E2D51" w:rsidRPr="008E2D51" w:rsidRDefault="008E2D51" w:rsidP="002548DE">
            <w:pPr>
              <w:spacing w:after="0" w:line="240" w:lineRule="auto"/>
              <w:jc w:val="center"/>
              <w:textAlignment w:val="baseline"/>
              <w:rPr>
                <w:rFonts w:eastAsia="Times New Roman" w:cs="Segoe UI"/>
                <w:sz w:val="18"/>
                <w:szCs w:val="18"/>
                <w:lang w:eastAsia="en-GB"/>
              </w:rPr>
            </w:pPr>
            <w:r w:rsidRPr="008E2D51">
              <w:rPr>
                <w:rFonts w:eastAsia="Times New Roman" w:cs="Segoe UI"/>
                <w:sz w:val="22"/>
                <w:szCs w:val="22"/>
                <w:lang w:eastAsia="en-GB"/>
              </w:rPr>
              <w:t>E</w:t>
            </w:r>
          </w:p>
        </w:tc>
        <w:tc>
          <w:tcPr>
            <w:tcW w:w="6351" w:type="dxa"/>
            <w:tcBorders>
              <w:top w:val="single" w:sz="6" w:space="0" w:color="auto"/>
              <w:left w:val="single" w:sz="6" w:space="0" w:color="auto"/>
              <w:bottom w:val="single" w:sz="6" w:space="0" w:color="auto"/>
              <w:right w:val="single" w:sz="6" w:space="0" w:color="auto"/>
            </w:tcBorders>
            <w:hideMark/>
          </w:tcPr>
          <w:p w14:paraId="16C79C22" w14:textId="6FD201CA"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The establishment of a new care group structure</w:t>
            </w:r>
          </w:p>
        </w:tc>
        <w:tc>
          <w:tcPr>
            <w:tcW w:w="1559" w:type="dxa"/>
            <w:tcBorders>
              <w:top w:val="single" w:sz="6" w:space="0" w:color="auto"/>
              <w:left w:val="single" w:sz="6" w:space="0" w:color="auto"/>
              <w:bottom w:val="single" w:sz="6" w:space="0" w:color="auto"/>
              <w:right w:val="single" w:sz="6" w:space="0" w:color="auto"/>
            </w:tcBorders>
            <w:shd w:val="clear" w:color="auto" w:fill="FFC000"/>
            <w:hideMark/>
          </w:tcPr>
          <w:p w14:paraId="02BD75A9" w14:textId="7777777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In progress</w:t>
            </w:r>
          </w:p>
        </w:tc>
      </w:tr>
      <w:tr w:rsidR="008E2D51" w:rsidRPr="008E2D51" w14:paraId="5BBCBC28" w14:textId="77777777" w:rsidTr="002548DE">
        <w:trPr>
          <w:trHeight w:val="300"/>
        </w:trPr>
        <w:tc>
          <w:tcPr>
            <w:tcW w:w="737" w:type="dxa"/>
            <w:tcBorders>
              <w:top w:val="single" w:sz="6" w:space="0" w:color="auto"/>
              <w:left w:val="single" w:sz="6" w:space="0" w:color="auto"/>
              <w:bottom w:val="single" w:sz="6" w:space="0" w:color="auto"/>
              <w:right w:val="single" w:sz="6" w:space="0" w:color="auto"/>
            </w:tcBorders>
            <w:vAlign w:val="center"/>
            <w:hideMark/>
          </w:tcPr>
          <w:p w14:paraId="6B41277F" w14:textId="77777777" w:rsidR="008E2D51" w:rsidRPr="008E2D51" w:rsidRDefault="008E2D51" w:rsidP="002548DE">
            <w:pPr>
              <w:spacing w:after="0" w:line="240" w:lineRule="auto"/>
              <w:jc w:val="center"/>
              <w:textAlignment w:val="baseline"/>
              <w:rPr>
                <w:rFonts w:eastAsia="Times New Roman" w:cs="Segoe UI"/>
                <w:sz w:val="18"/>
                <w:szCs w:val="18"/>
                <w:lang w:eastAsia="en-GB"/>
              </w:rPr>
            </w:pPr>
            <w:r w:rsidRPr="008E2D51">
              <w:rPr>
                <w:rFonts w:eastAsia="Times New Roman" w:cs="Segoe UI"/>
                <w:sz w:val="22"/>
                <w:szCs w:val="22"/>
                <w:lang w:eastAsia="en-GB"/>
              </w:rPr>
              <w:t>F</w:t>
            </w:r>
          </w:p>
        </w:tc>
        <w:tc>
          <w:tcPr>
            <w:tcW w:w="6351" w:type="dxa"/>
            <w:tcBorders>
              <w:top w:val="single" w:sz="6" w:space="0" w:color="auto"/>
              <w:left w:val="single" w:sz="6" w:space="0" w:color="auto"/>
              <w:bottom w:val="single" w:sz="6" w:space="0" w:color="auto"/>
              <w:right w:val="single" w:sz="6" w:space="0" w:color="auto"/>
            </w:tcBorders>
            <w:hideMark/>
          </w:tcPr>
          <w:p w14:paraId="3D9533DD" w14:textId="13C56D52"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A review of the care group leadership structure – confirming the Triumvirate Leadership model (e.g.</w:t>
            </w:r>
            <w:r w:rsidR="00B232E7">
              <w:rPr>
                <w:rFonts w:eastAsia="Times New Roman" w:cs="Segoe UI"/>
                <w:sz w:val="22"/>
                <w:szCs w:val="22"/>
                <w:lang w:eastAsia="en-GB"/>
              </w:rPr>
              <w:t>,</w:t>
            </w:r>
            <w:r w:rsidRPr="008E2D51">
              <w:rPr>
                <w:rFonts w:eastAsia="Times New Roman" w:cs="Segoe UI"/>
                <w:sz w:val="22"/>
                <w:szCs w:val="22"/>
                <w:lang w:eastAsia="en-GB"/>
              </w:rPr>
              <w:t xml:space="preserve"> operationally led or clinically led)</w:t>
            </w:r>
          </w:p>
        </w:tc>
        <w:tc>
          <w:tcPr>
            <w:tcW w:w="1559" w:type="dxa"/>
            <w:tcBorders>
              <w:top w:val="single" w:sz="6" w:space="0" w:color="auto"/>
              <w:left w:val="single" w:sz="6" w:space="0" w:color="auto"/>
              <w:bottom w:val="single" w:sz="6" w:space="0" w:color="auto"/>
              <w:right w:val="single" w:sz="6" w:space="0" w:color="auto"/>
            </w:tcBorders>
            <w:shd w:val="clear" w:color="auto" w:fill="FFC000"/>
            <w:hideMark/>
          </w:tcPr>
          <w:p w14:paraId="1FF38186" w14:textId="7777777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In progress</w:t>
            </w:r>
          </w:p>
        </w:tc>
      </w:tr>
      <w:tr w:rsidR="008E2D51" w:rsidRPr="008E2D51" w14:paraId="57AC82A2" w14:textId="77777777" w:rsidTr="002548DE">
        <w:trPr>
          <w:trHeight w:val="300"/>
        </w:trPr>
        <w:tc>
          <w:tcPr>
            <w:tcW w:w="737" w:type="dxa"/>
            <w:tcBorders>
              <w:top w:val="single" w:sz="6" w:space="0" w:color="auto"/>
              <w:left w:val="single" w:sz="6" w:space="0" w:color="auto"/>
              <w:bottom w:val="single" w:sz="6" w:space="0" w:color="auto"/>
              <w:right w:val="single" w:sz="6" w:space="0" w:color="auto"/>
            </w:tcBorders>
            <w:vAlign w:val="center"/>
            <w:hideMark/>
          </w:tcPr>
          <w:p w14:paraId="728B397F" w14:textId="77777777" w:rsidR="008E2D51" w:rsidRPr="008E2D51" w:rsidRDefault="008E2D51" w:rsidP="002548DE">
            <w:pPr>
              <w:spacing w:after="0" w:line="240" w:lineRule="auto"/>
              <w:jc w:val="center"/>
              <w:textAlignment w:val="baseline"/>
              <w:rPr>
                <w:rFonts w:eastAsia="Times New Roman" w:cs="Segoe UI"/>
                <w:sz w:val="18"/>
                <w:szCs w:val="18"/>
                <w:lang w:eastAsia="en-GB"/>
              </w:rPr>
            </w:pPr>
            <w:r w:rsidRPr="008E2D51">
              <w:rPr>
                <w:rFonts w:eastAsia="Times New Roman" w:cs="Segoe UI"/>
                <w:sz w:val="22"/>
                <w:szCs w:val="22"/>
                <w:lang w:eastAsia="en-GB"/>
              </w:rPr>
              <w:t>G</w:t>
            </w:r>
          </w:p>
        </w:tc>
        <w:tc>
          <w:tcPr>
            <w:tcW w:w="6351" w:type="dxa"/>
            <w:tcBorders>
              <w:top w:val="single" w:sz="6" w:space="0" w:color="auto"/>
              <w:left w:val="single" w:sz="6" w:space="0" w:color="auto"/>
              <w:bottom w:val="single" w:sz="6" w:space="0" w:color="auto"/>
              <w:right w:val="single" w:sz="6" w:space="0" w:color="auto"/>
            </w:tcBorders>
            <w:hideMark/>
          </w:tcPr>
          <w:p w14:paraId="6229BDB6" w14:textId="0A65F79A"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A review of the number of divisions or directorates within each new care group to ensure spans of control are reasonable and</w:t>
            </w:r>
            <w:r w:rsidR="00B232E7">
              <w:rPr>
                <w:rFonts w:eastAsia="Times New Roman" w:cs="Segoe UI"/>
                <w:sz w:val="22"/>
                <w:szCs w:val="22"/>
                <w:lang w:eastAsia="en-GB"/>
              </w:rPr>
              <w:t xml:space="preserve"> </w:t>
            </w:r>
            <w:r w:rsidRPr="008E2D51">
              <w:rPr>
                <w:rFonts w:eastAsia="Times New Roman" w:cs="Segoe UI"/>
                <w:sz w:val="22"/>
                <w:szCs w:val="22"/>
                <w:lang w:eastAsia="en-GB"/>
              </w:rPr>
              <w:t>equitable. This will include a review of the specialities and services managed under each of the care groups to ensure they are organised in the best way for our patients</w:t>
            </w:r>
            <w:r w:rsidR="00B232E7">
              <w:rPr>
                <w:rFonts w:eastAsia="Times New Roman" w:cs="Segoe UI"/>
                <w:sz w:val="22"/>
                <w:szCs w:val="22"/>
                <w:lang w:eastAsia="en-GB"/>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FFC000"/>
            <w:hideMark/>
          </w:tcPr>
          <w:p w14:paraId="765FE3A1" w14:textId="6EFD5E35"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In progress</w:t>
            </w:r>
          </w:p>
        </w:tc>
      </w:tr>
      <w:tr w:rsidR="008E2D51" w:rsidRPr="008E2D51" w14:paraId="4BF096EB" w14:textId="77777777" w:rsidTr="002548DE">
        <w:trPr>
          <w:trHeight w:val="300"/>
        </w:trPr>
        <w:tc>
          <w:tcPr>
            <w:tcW w:w="737" w:type="dxa"/>
            <w:tcBorders>
              <w:top w:val="single" w:sz="6" w:space="0" w:color="auto"/>
              <w:left w:val="single" w:sz="6" w:space="0" w:color="auto"/>
              <w:bottom w:val="single" w:sz="6" w:space="0" w:color="auto"/>
              <w:right w:val="single" w:sz="6" w:space="0" w:color="auto"/>
            </w:tcBorders>
            <w:vAlign w:val="center"/>
            <w:hideMark/>
          </w:tcPr>
          <w:p w14:paraId="101C7777" w14:textId="77777777" w:rsidR="008E2D51" w:rsidRPr="008E2D51" w:rsidRDefault="008E2D51" w:rsidP="002548DE">
            <w:pPr>
              <w:spacing w:after="0" w:line="240" w:lineRule="auto"/>
              <w:jc w:val="center"/>
              <w:textAlignment w:val="baseline"/>
              <w:rPr>
                <w:rFonts w:eastAsia="Times New Roman" w:cs="Segoe UI"/>
                <w:sz w:val="18"/>
                <w:szCs w:val="18"/>
                <w:lang w:eastAsia="en-GB"/>
              </w:rPr>
            </w:pPr>
            <w:r w:rsidRPr="008E2D51">
              <w:rPr>
                <w:rFonts w:eastAsia="Times New Roman" w:cs="Segoe UI"/>
                <w:sz w:val="22"/>
                <w:szCs w:val="22"/>
                <w:lang w:eastAsia="en-GB"/>
              </w:rPr>
              <w:t>H</w:t>
            </w:r>
          </w:p>
        </w:tc>
        <w:tc>
          <w:tcPr>
            <w:tcW w:w="6351" w:type="dxa"/>
            <w:tcBorders>
              <w:top w:val="single" w:sz="6" w:space="0" w:color="auto"/>
              <w:left w:val="single" w:sz="6" w:space="0" w:color="auto"/>
              <w:bottom w:val="single" w:sz="6" w:space="0" w:color="auto"/>
              <w:right w:val="single" w:sz="6" w:space="0" w:color="auto"/>
            </w:tcBorders>
            <w:hideMark/>
          </w:tcPr>
          <w:p w14:paraId="2F1FD850" w14:textId="142CE766"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A review of the number of management layers within the new care groups with the aim to have a maximum of 6 layers, where</w:t>
            </w:r>
            <w:r w:rsidR="00B232E7">
              <w:rPr>
                <w:rFonts w:eastAsia="Times New Roman" w:cs="Segoe UI"/>
                <w:sz w:val="22"/>
                <w:szCs w:val="22"/>
                <w:lang w:eastAsia="en-GB"/>
              </w:rPr>
              <w:t xml:space="preserve"> </w:t>
            </w:r>
            <w:r w:rsidRPr="008E2D51">
              <w:rPr>
                <w:rFonts w:eastAsia="Times New Roman" w:cs="Segoe UI"/>
                <w:sz w:val="22"/>
                <w:szCs w:val="22"/>
                <w:lang w:eastAsia="en-GB"/>
              </w:rPr>
              <w:t>appropriate, from Board to front line staff with a focus for this programme</w:t>
            </w:r>
            <w:r w:rsidR="00B232E7">
              <w:rPr>
                <w:rFonts w:eastAsia="Times New Roman" w:cs="Segoe UI"/>
                <w:sz w:val="22"/>
                <w:szCs w:val="22"/>
                <w:lang w:eastAsia="en-GB"/>
              </w:rPr>
              <w:t xml:space="preserve"> </w:t>
            </w:r>
            <w:r w:rsidRPr="008E2D51">
              <w:rPr>
                <w:rFonts w:eastAsia="Times New Roman" w:cs="Segoe UI"/>
                <w:sz w:val="22"/>
                <w:szCs w:val="22"/>
                <w:lang w:eastAsia="en-GB"/>
              </w:rPr>
              <w:t>on the top 4 layers (Tri, Division, Directorate, speciality/ service)</w:t>
            </w:r>
          </w:p>
        </w:tc>
        <w:tc>
          <w:tcPr>
            <w:tcW w:w="1559" w:type="dxa"/>
            <w:tcBorders>
              <w:top w:val="single" w:sz="6" w:space="0" w:color="auto"/>
              <w:left w:val="single" w:sz="6" w:space="0" w:color="auto"/>
              <w:bottom w:val="single" w:sz="6" w:space="0" w:color="auto"/>
              <w:right w:val="single" w:sz="6" w:space="0" w:color="auto"/>
            </w:tcBorders>
            <w:shd w:val="clear" w:color="auto" w:fill="FFC000"/>
            <w:hideMark/>
          </w:tcPr>
          <w:p w14:paraId="73BA44DC" w14:textId="7777777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In progress</w:t>
            </w:r>
          </w:p>
        </w:tc>
      </w:tr>
      <w:tr w:rsidR="008E2D51" w:rsidRPr="008E2D51" w14:paraId="35439F66" w14:textId="77777777" w:rsidTr="002548DE">
        <w:trPr>
          <w:trHeight w:val="300"/>
        </w:trPr>
        <w:tc>
          <w:tcPr>
            <w:tcW w:w="737" w:type="dxa"/>
            <w:tcBorders>
              <w:top w:val="single" w:sz="6" w:space="0" w:color="auto"/>
              <w:left w:val="single" w:sz="6" w:space="0" w:color="auto"/>
              <w:bottom w:val="single" w:sz="6" w:space="0" w:color="auto"/>
              <w:right w:val="single" w:sz="6" w:space="0" w:color="auto"/>
            </w:tcBorders>
            <w:vAlign w:val="center"/>
            <w:hideMark/>
          </w:tcPr>
          <w:p w14:paraId="67DA9DE5" w14:textId="77777777" w:rsidR="008E2D51" w:rsidRPr="008E2D51" w:rsidRDefault="008E2D51" w:rsidP="002548DE">
            <w:pPr>
              <w:spacing w:after="0" w:line="240" w:lineRule="auto"/>
              <w:jc w:val="center"/>
              <w:textAlignment w:val="baseline"/>
              <w:rPr>
                <w:rFonts w:eastAsia="Times New Roman" w:cs="Segoe UI"/>
                <w:sz w:val="18"/>
                <w:szCs w:val="18"/>
                <w:lang w:eastAsia="en-GB"/>
              </w:rPr>
            </w:pPr>
            <w:r w:rsidRPr="008E2D51">
              <w:rPr>
                <w:rFonts w:eastAsia="Times New Roman" w:cs="Segoe UI"/>
                <w:sz w:val="22"/>
                <w:szCs w:val="22"/>
                <w:lang w:eastAsia="en-GB"/>
              </w:rPr>
              <w:t>I</w:t>
            </w:r>
          </w:p>
        </w:tc>
        <w:tc>
          <w:tcPr>
            <w:tcW w:w="6351" w:type="dxa"/>
            <w:tcBorders>
              <w:top w:val="single" w:sz="6" w:space="0" w:color="auto"/>
              <w:left w:val="single" w:sz="6" w:space="0" w:color="auto"/>
              <w:bottom w:val="single" w:sz="6" w:space="0" w:color="auto"/>
              <w:right w:val="single" w:sz="6" w:space="0" w:color="auto"/>
            </w:tcBorders>
            <w:hideMark/>
          </w:tcPr>
          <w:p w14:paraId="48E842F1" w14:textId="2CFB1AA2"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A review of the wraparound support for each new care group (e.g.</w:t>
            </w:r>
            <w:r w:rsidR="0078418E">
              <w:rPr>
                <w:rFonts w:eastAsia="Times New Roman" w:cs="Segoe UI"/>
                <w:sz w:val="22"/>
                <w:szCs w:val="22"/>
                <w:lang w:eastAsia="en-GB"/>
              </w:rPr>
              <w:t>,</w:t>
            </w:r>
            <w:r w:rsidRPr="008E2D51">
              <w:rPr>
                <w:rFonts w:eastAsia="Times New Roman" w:cs="Segoe UI"/>
                <w:sz w:val="22"/>
                <w:szCs w:val="22"/>
                <w:lang w:eastAsia="en-GB"/>
              </w:rPr>
              <w:t xml:space="preserve"> HRBP, Finance BP) to ensure this is reasonable and</w:t>
            </w:r>
            <w:r w:rsidR="00226BE6">
              <w:rPr>
                <w:rFonts w:eastAsia="Times New Roman" w:cs="Segoe UI"/>
                <w:sz w:val="22"/>
                <w:szCs w:val="22"/>
                <w:lang w:eastAsia="en-GB"/>
              </w:rPr>
              <w:t xml:space="preserve"> </w:t>
            </w:r>
            <w:r w:rsidRPr="008E2D51">
              <w:rPr>
                <w:rFonts w:eastAsia="Times New Roman" w:cs="Segoe UI"/>
                <w:sz w:val="22"/>
                <w:szCs w:val="22"/>
                <w:lang w:eastAsia="en-GB"/>
              </w:rPr>
              <w:t>equitable</w:t>
            </w:r>
          </w:p>
        </w:tc>
        <w:tc>
          <w:tcPr>
            <w:tcW w:w="1559" w:type="dxa"/>
            <w:tcBorders>
              <w:top w:val="single" w:sz="6" w:space="0" w:color="auto"/>
              <w:left w:val="single" w:sz="6" w:space="0" w:color="auto"/>
              <w:bottom w:val="single" w:sz="6" w:space="0" w:color="auto"/>
              <w:right w:val="single" w:sz="6" w:space="0" w:color="auto"/>
            </w:tcBorders>
            <w:shd w:val="clear" w:color="auto" w:fill="FFFF00"/>
            <w:hideMark/>
          </w:tcPr>
          <w:p w14:paraId="115CEED8" w14:textId="7777777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In planning</w:t>
            </w:r>
          </w:p>
        </w:tc>
      </w:tr>
      <w:tr w:rsidR="008E2D51" w:rsidRPr="008E2D51" w14:paraId="0A15BB95" w14:textId="77777777" w:rsidTr="002548DE">
        <w:trPr>
          <w:trHeight w:val="300"/>
        </w:trPr>
        <w:tc>
          <w:tcPr>
            <w:tcW w:w="737" w:type="dxa"/>
            <w:tcBorders>
              <w:top w:val="single" w:sz="6" w:space="0" w:color="auto"/>
              <w:left w:val="single" w:sz="6" w:space="0" w:color="auto"/>
              <w:bottom w:val="single" w:sz="6" w:space="0" w:color="auto"/>
              <w:right w:val="single" w:sz="6" w:space="0" w:color="auto"/>
            </w:tcBorders>
            <w:vAlign w:val="center"/>
            <w:hideMark/>
          </w:tcPr>
          <w:p w14:paraId="7E46D81A" w14:textId="77777777" w:rsidR="008E2D51" w:rsidRPr="008E2D51" w:rsidRDefault="008E2D51" w:rsidP="002548DE">
            <w:pPr>
              <w:spacing w:after="0" w:line="240" w:lineRule="auto"/>
              <w:jc w:val="center"/>
              <w:textAlignment w:val="baseline"/>
              <w:rPr>
                <w:rFonts w:eastAsia="Times New Roman" w:cs="Segoe UI"/>
                <w:sz w:val="18"/>
                <w:szCs w:val="18"/>
                <w:lang w:eastAsia="en-GB"/>
              </w:rPr>
            </w:pPr>
            <w:r w:rsidRPr="008E2D51">
              <w:rPr>
                <w:rFonts w:eastAsia="Times New Roman" w:cs="Segoe UI"/>
                <w:sz w:val="22"/>
                <w:szCs w:val="22"/>
                <w:lang w:eastAsia="en-GB"/>
              </w:rPr>
              <w:t>J</w:t>
            </w:r>
          </w:p>
        </w:tc>
        <w:tc>
          <w:tcPr>
            <w:tcW w:w="6351" w:type="dxa"/>
            <w:tcBorders>
              <w:top w:val="single" w:sz="6" w:space="0" w:color="auto"/>
              <w:left w:val="single" w:sz="6" w:space="0" w:color="auto"/>
              <w:bottom w:val="single" w:sz="6" w:space="0" w:color="auto"/>
              <w:right w:val="single" w:sz="6" w:space="0" w:color="auto"/>
            </w:tcBorders>
            <w:hideMark/>
          </w:tcPr>
          <w:p w14:paraId="7EDD6BA8" w14:textId="06B202A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A review of corporate functions sitting in/ out of care groups to</w:t>
            </w:r>
            <w:r w:rsidR="00226BE6">
              <w:rPr>
                <w:rFonts w:eastAsia="Times New Roman" w:cs="Segoe UI"/>
                <w:sz w:val="22"/>
                <w:szCs w:val="22"/>
                <w:lang w:eastAsia="en-GB"/>
              </w:rPr>
              <w:t xml:space="preserve"> </w:t>
            </w:r>
            <w:r w:rsidRPr="008E2D51">
              <w:rPr>
                <w:rFonts w:eastAsia="Times New Roman" w:cs="Segoe UI"/>
                <w:sz w:val="22"/>
                <w:szCs w:val="22"/>
                <w:lang w:eastAsia="en-GB"/>
              </w:rPr>
              <w:t>ascertain</w:t>
            </w:r>
            <w:r w:rsidR="00226BE6">
              <w:rPr>
                <w:rFonts w:eastAsia="Times New Roman" w:cs="Segoe UI"/>
                <w:sz w:val="22"/>
                <w:szCs w:val="22"/>
                <w:lang w:eastAsia="en-GB"/>
              </w:rPr>
              <w:t xml:space="preserve"> </w:t>
            </w:r>
            <w:r w:rsidRPr="008E2D51">
              <w:rPr>
                <w:rFonts w:eastAsia="Times New Roman" w:cs="Segoe UI"/>
                <w:sz w:val="22"/>
                <w:szCs w:val="22"/>
                <w:lang w:eastAsia="en-GB"/>
              </w:rPr>
              <w:t>the most</w:t>
            </w:r>
            <w:r w:rsidR="00226BE6">
              <w:rPr>
                <w:rFonts w:eastAsia="Times New Roman" w:cs="Segoe UI"/>
                <w:sz w:val="22"/>
                <w:szCs w:val="22"/>
                <w:lang w:eastAsia="en-GB"/>
              </w:rPr>
              <w:t xml:space="preserve"> </w:t>
            </w:r>
            <w:r w:rsidRPr="008E2D51">
              <w:rPr>
                <w:rFonts w:eastAsia="Times New Roman" w:cs="Segoe UI"/>
                <w:sz w:val="22"/>
                <w:szCs w:val="22"/>
                <w:lang w:eastAsia="en-GB"/>
              </w:rPr>
              <w:t>appropriate design</w:t>
            </w:r>
            <w:r w:rsidR="00226BE6">
              <w:rPr>
                <w:rFonts w:eastAsia="Times New Roman" w:cs="Segoe UI"/>
                <w:sz w:val="22"/>
                <w:szCs w:val="22"/>
                <w:lang w:eastAsia="en-GB"/>
              </w:rPr>
              <w:t xml:space="preserve"> </w:t>
            </w:r>
            <w:r w:rsidRPr="008E2D51">
              <w:rPr>
                <w:rFonts w:eastAsia="Times New Roman" w:cs="Segoe UI"/>
                <w:sz w:val="22"/>
                <w:szCs w:val="22"/>
                <w:lang w:eastAsia="en-GB"/>
              </w:rPr>
              <w:t>of the function (</w:t>
            </w:r>
            <w:r w:rsidR="00226BE6" w:rsidRPr="008E2D51">
              <w:rPr>
                <w:rFonts w:eastAsia="Times New Roman" w:cs="Segoe UI"/>
                <w:sz w:val="22"/>
                <w:szCs w:val="22"/>
                <w:lang w:eastAsia="en-GB"/>
              </w:rPr>
              <w:t>e.g.,</w:t>
            </w:r>
            <w:r w:rsidRPr="008E2D51">
              <w:rPr>
                <w:rFonts w:eastAsia="Times New Roman" w:cs="Segoe UI"/>
                <w:sz w:val="22"/>
                <w:szCs w:val="22"/>
                <w:lang w:eastAsia="en-GB"/>
              </w:rPr>
              <w:t xml:space="preserve"> hub and spoke, centralised)</w:t>
            </w:r>
          </w:p>
        </w:tc>
        <w:tc>
          <w:tcPr>
            <w:tcW w:w="1559" w:type="dxa"/>
            <w:tcBorders>
              <w:top w:val="single" w:sz="6" w:space="0" w:color="auto"/>
              <w:left w:val="single" w:sz="6" w:space="0" w:color="auto"/>
              <w:bottom w:val="single" w:sz="6" w:space="0" w:color="auto"/>
              <w:right w:val="single" w:sz="6" w:space="0" w:color="auto"/>
            </w:tcBorders>
            <w:shd w:val="clear" w:color="auto" w:fill="00B0F0"/>
            <w:hideMark/>
          </w:tcPr>
          <w:p w14:paraId="0F7802F2" w14:textId="77777777" w:rsidR="008E2D51" w:rsidRPr="008E2D51" w:rsidRDefault="008E2D51">
            <w:pPr>
              <w:spacing w:after="0" w:line="240" w:lineRule="auto"/>
              <w:textAlignment w:val="baseline"/>
              <w:rPr>
                <w:rFonts w:eastAsia="Times New Roman" w:cs="Segoe UI"/>
                <w:sz w:val="18"/>
                <w:szCs w:val="18"/>
                <w:lang w:eastAsia="en-GB"/>
              </w:rPr>
            </w:pPr>
            <w:r w:rsidRPr="008E2D51">
              <w:rPr>
                <w:rFonts w:eastAsia="Times New Roman" w:cs="Segoe UI"/>
                <w:sz w:val="22"/>
                <w:szCs w:val="22"/>
                <w:lang w:eastAsia="en-GB"/>
              </w:rPr>
              <w:t>Not Started</w:t>
            </w:r>
          </w:p>
        </w:tc>
      </w:tr>
    </w:tbl>
    <w:p w14:paraId="0E54AA64" w14:textId="77777777" w:rsidR="004A061F" w:rsidRDefault="004A061F" w:rsidP="004A061F">
      <w:pPr>
        <w:spacing w:after="0" w:line="240" w:lineRule="auto"/>
        <w:rPr>
          <w:b/>
          <w:bCs/>
        </w:rPr>
      </w:pPr>
    </w:p>
    <w:p w14:paraId="3A34FF5F" w14:textId="77777777" w:rsidR="008E2D51" w:rsidRDefault="008E2D51" w:rsidP="004A061F">
      <w:pPr>
        <w:spacing w:after="0" w:line="240" w:lineRule="auto"/>
        <w:rPr>
          <w:b/>
          <w:bCs/>
        </w:rPr>
      </w:pPr>
    </w:p>
    <w:p w14:paraId="02B14626" w14:textId="77777777" w:rsidR="00A10F60" w:rsidRDefault="00A10F60" w:rsidP="004A061F">
      <w:pPr>
        <w:spacing w:after="0" w:line="240" w:lineRule="auto"/>
        <w:rPr>
          <w:b/>
          <w:bCs/>
        </w:rPr>
      </w:pPr>
    </w:p>
    <w:p w14:paraId="3D9B9110" w14:textId="24790B90" w:rsidR="007F3227" w:rsidRDefault="00A050E9" w:rsidP="007F3227">
      <w:pPr>
        <w:spacing w:after="0" w:line="240" w:lineRule="auto"/>
        <w:rPr>
          <w:b/>
          <w:bCs/>
        </w:rPr>
      </w:pPr>
      <w:r>
        <w:rPr>
          <w:b/>
          <w:bCs/>
        </w:rPr>
        <w:t xml:space="preserve">2.2 </w:t>
      </w:r>
      <w:r w:rsidR="007F3227" w:rsidRPr="007F3227">
        <w:rPr>
          <w:b/>
          <w:bCs/>
        </w:rPr>
        <w:t>Proposed Delivery Approach</w:t>
      </w:r>
    </w:p>
    <w:p w14:paraId="61F8D5F8" w14:textId="321A73B4" w:rsidR="00A10F60" w:rsidRDefault="00A10F60" w:rsidP="007F3227">
      <w:pPr>
        <w:spacing w:after="0" w:line="240" w:lineRule="auto"/>
      </w:pPr>
      <w:r>
        <w:t xml:space="preserve">The proposed outputs and </w:t>
      </w:r>
      <w:r w:rsidR="001D200B">
        <w:t>key milestones are set out in the road map in Appendix A.</w:t>
      </w:r>
    </w:p>
    <w:p w14:paraId="7839B64A" w14:textId="77777777" w:rsidR="00A10F60" w:rsidRDefault="00A10F60" w:rsidP="007F3227">
      <w:pPr>
        <w:spacing w:after="0" w:line="240" w:lineRule="auto"/>
      </w:pPr>
    </w:p>
    <w:p w14:paraId="66CE1C80" w14:textId="0AE9F619" w:rsidR="002A211E" w:rsidRDefault="00A37735" w:rsidP="007F3227">
      <w:pPr>
        <w:spacing w:after="0" w:line="240" w:lineRule="auto"/>
      </w:pPr>
      <w:r>
        <w:rPr>
          <w:bCs/>
        </w:rPr>
        <w:t xml:space="preserve">The roadmap sets out clear milestones and outputs with regular gateway reviews built in. </w:t>
      </w:r>
      <w:r w:rsidR="002A364B">
        <w:rPr>
          <w:bCs/>
        </w:rPr>
        <w:t>T</w:t>
      </w:r>
      <w:r>
        <w:rPr>
          <w:bCs/>
        </w:rPr>
        <w:t xml:space="preserve">he Executive Team </w:t>
      </w:r>
      <w:r w:rsidR="002A364B">
        <w:rPr>
          <w:bCs/>
        </w:rPr>
        <w:t xml:space="preserve">has </w:t>
      </w:r>
      <w:r>
        <w:rPr>
          <w:bCs/>
        </w:rPr>
        <w:t>commit</w:t>
      </w:r>
      <w:r w:rsidR="002A364B">
        <w:rPr>
          <w:bCs/>
        </w:rPr>
        <w:t>ted to supporting the achievement of</w:t>
      </w:r>
      <w:r>
        <w:rPr>
          <w:bCs/>
        </w:rPr>
        <w:t xml:space="preserve"> these milestones to </w:t>
      </w:r>
      <w:r w:rsidR="002A364B">
        <w:rPr>
          <w:bCs/>
        </w:rPr>
        <w:t>ensure</w:t>
      </w:r>
      <w:r>
        <w:rPr>
          <w:bCs/>
        </w:rPr>
        <w:t xml:space="preserve"> confidence in the programme going forward.</w:t>
      </w:r>
    </w:p>
    <w:p w14:paraId="4543C753" w14:textId="77777777" w:rsidR="001D200B" w:rsidRDefault="001D200B" w:rsidP="007F3227">
      <w:pPr>
        <w:spacing w:after="0" w:line="240" w:lineRule="auto"/>
      </w:pPr>
    </w:p>
    <w:p w14:paraId="32F1B583" w14:textId="56649067" w:rsidR="00C51720" w:rsidRPr="00C51720" w:rsidRDefault="00A050E9" w:rsidP="007F3227">
      <w:pPr>
        <w:spacing w:after="0" w:line="240" w:lineRule="auto"/>
        <w:rPr>
          <w:b/>
          <w:bCs/>
        </w:rPr>
      </w:pPr>
      <w:r>
        <w:rPr>
          <w:b/>
          <w:bCs/>
        </w:rPr>
        <w:t xml:space="preserve">2.3 </w:t>
      </w:r>
      <w:r w:rsidR="00C51720" w:rsidRPr="00C51720">
        <w:rPr>
          <w:b/>
          <w:bCs/>
        </w:rPr>
        <w:t>Clinically Led Triumvirate Job Descriptions</w:t>
      </w:r>
    </w:p>
    <w:p w14:paraId="468B4E83" w14:textId="04B45142" w:rsidR="00C51720" w:rsidRDefault="003436F0" w:rsidP="007F3227">
      <w:pPr>
        <w:spacing w:after="0" w:line="240" w:lineRule="auto"/>
      </w:pPr>
      <w:r>
        <w:rPr>
          <w:bCs/>
        </w:rPr>
        <w:t>The care croup triumvirate job descriptions for a clinically led model are attached to the report for any final comments.</w:t>
      </w:r>
    </w:p>
    <w:p w14:paraId="18916F00" w14:textId="77777777" w:rsidR="001D200B" w:rsidRPr="00512500" w:rsidRDefault="001D200B" w:rsidP="007F3227">
      <w:pPr>
        <w:spacing w:after="0" w:line="240" w:lineRule="auto"/>
      </w:pPr>
    </w:p>
    <w:p w14:paraId="033DBC4A" w14:textId="6547588C" w:rsidR="002A211E" w:rsidRPr="008D6043" w:rsidRDefault="008D6043">
      <w:pPr>
        <w:pStyle w:val="ListParagraph"/>
        <w:numPr>
          <w:ilvl w:val="0"/>
          <w:numId w:val="3"/>
        </w:numPr>
        <w:spacing w:after="0" w:line="240" w:lineRule="auto"/>
      </w:pPr>
      <w:r>
        <w:rPr>
          <w:b/>
          <w:bCs/>
        </w:rPr>
        <w:t>GOVERNANCE AND RISK ISSUES</w:t>
      </w:r>
    </w:p>
    <w:p w14:paraId="594C8E01" w14:textId="77777777" w:rsidR="008D6043" w:rsidRDefault="008D6043" w:rsidP="008D6043">
      <w:pPr>
        <w:spacing w:after="0" w:line="240" w:lineRule="auto"/>
      </w:pPr>
    </w:p>
    <w:tbl>
      <w:tblPr>
        <w:tblW w:w="90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09"/>
        <w:gridCol w:w="1491"/>
        <w:gridCol w:w="3126"/>
        <w:gridCol w:w="1584"/>
      </w:tblGrid>
      <w:tr w:rsidR="00C04932" w:rsidRPr="00CC460C" w14:paraId="01B904B4" w14:textId="77777777" w:rsidTr="00662B99">
        <w:trPr>
          <w:trHeight w:val="300"/>
        </w:trPr>
        <w:tc>
          <w:tcPr>
            <w:tcW w:w="2809"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3516367C" w14:textId="2072B6F8" w:rsidR="00E90D85" w:rsidRPr="00CC460C" w:rsidRDefault="00E90D85">
            <w:pPr>
              <w:spacing w:after="0" w:line="240" w:lineRule="auto"/>
            </w:pPr>
            <w:r w:rsidRPr="00CC460C">
              <w:rPr>
                <w:b/>
                <w:bCs/>
              </w:rPr>
              <w:t>Key Risks</w:t>
            </w:r>
          </w:p>
        </w:tc>
        <w:tc>
          <w:tcPr>
            <w:tcW w:w="1491"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30350731" w14:textId="4C457A54" w:rsidR="00E90D85" w:rsidRPr="00CC460C" w:rsidRDefault="00E90D85">
            <w:pPr>
              <w:spacing w:after="0" w:line="240" w:lineRule="auto"/>
            </w:pPr>
            <w:r w:rsidRPr="00CC460C">
              <w:rPr>
                <w:b/>
                <w:bCs/>
              </w:rPr>
              <w:t>Current risk rating</w:t>
            </w:r>
          </w:p>
        </w:tc>
        <w:tc>
          <w:tcPr>
            <w:tcW w:w="3126"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7D61BBF6" w14:textId="2A8F087D" w:rsidR="00E90D85" w:rsidRPr="00CC460C" w:rsidRDefault="00E90D85">
            <w:pPr>
              <w:spacing w:after="0" w:line="240" w:lineRule="auto"/>
            </w:pPr>
            <w:r w:rsidRPr="00CC460C">
              <w:rPr>
                <w:b/>
                <w:bCs/>
              </w:rPr>
              <w:t>Mitigating Actions</w:t>
            </w:r>
          </w:p>
        </w:tc>
        <w:tc>
          <w:tcPr>
            <w:tcW w:w="1584"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2974D26A" w14:textId="2939D437" w:rsidR="00E90D85" w:rsidRPr="00CC460C" w:rsidRDefault="00E90D85">
            <w:pPr>
              <w:spacing w:after="0" w:line="240" w:lineRule="auto"/>
            </w:pPr>
            <w:r w:rsidRPr="00CC460C">
              <w:rPr>
                <w:b/>
                <w:bCs/>
              </w:rPr>
              <w:t>Risk Owner</w:t>
            </w:r>
          </w:p>
        </w:tc>
      </w:tr>
      <w:tr w:rsidR="00E90D85" w:rsidRPr="00CC460C" w14:paraId="4505A1CA" w14:textId="77777777" w:rsidTr="00662B99">
        <w:trPr>
          <w:trHeight w:val="300"/>
        </w:trPr>
        <w:tc>
          <w:tcPr>
            <w:tcW w:w="2809" w:type="dxa"/>
            <w:tcBorders>
              <w:top w:val="single" w:sz="6" w:space="0" w:color="auto"/>
              <w:left w:val="single" w:sz="6" w:space="0" w:color="auto"/>
              <w:bottom w:val="single" w:sz="6" w:space="0" w:color="auto"/>
              <w:right w:val="single" w:sz="6" w:space="0" w:color="auto"/>
            </w:tcBorders>
            <w:hideMark/>
          </w:tcPr>
          <w:p w14:paraId="31F618DA" w14:textId="6FAF77DB" w:rsidR="00E90D85" w:rsidRPr="003436F0" w:rsidRDefault="00E90D85" w:rsidP="003436F0">
            <w:pPr>
              <w:spacing w:after="0" w:line="240" w:lineRule="auto"/>
              <w:rPr>
                <w:sz w:val="20"/>
                <w:szCs w:val="20"/>
              </w:rPr>
            </w:pPr>
            <w:r w:rsidRPr="003436F0">
              <w:rPr>
                <w:sz w:val="20"/>
                <w:szCs w:val="20"/>
              </w:rPr>
              <w:t>There is a risk that the implementation of the programme will be delayed due to lack of programme management capacity</w:t>
            </w:r>
          </w:p>
        </w:tc>
        <w:tc>
          <w:tcPr>
            <w:tcW w:w="1491" w:type="dxa"/>
            <w:tcBorders>
              <w:top w:val="single" w:sz="6" w:space="0" w:color="auto"/>
              <w:left w:val="single" w:sz="6" w:space="0" w:color="auto"/>
              <w:bottom w:val="single" w:sz="6" w:space="0" w:color="auto"/>
              <w:right w:val="single" w:sz="6" w:space="0" w:color="auto"/>
            </w:tcBorders>
            <w:hideMark/>
          </w:tcPr>
          <w:p w14:paraId="0A8C15E2" w14:textId="6AC74658" w:rsidR="00E90D85" w:rsidRPr="003436F0" w:rsidRDefault="005B6DF8" w:rsidP="003436F0">
            <w:pPr>
              <w:spacing w:after="0" w:line="240" w:lineRule="auto"/>
              <w:rPr>
                <w:sz w:val="20"/>
                <w:szCs w:val="20"/>
              </w:rPr>
            </w:pPr>
            <w:r w:rsidRPr="003436F0">
              <w:rPr>
                <w:sz w:val="20"/>
                <w:szCs w:val="20"/>
              </w:rPr>
              <w:t>6</w:t>
            </w:r>
            <w:r w:rsidR="00A94363" w:rsidRPr="003436F0">
              <w:rPr>
                <w:sz w:val="20"/>
                <w:szCs w:val="20"/>
              </w:rPr>
              <w:t xml:space="preserve"> (reduced)</w:t>
            </w:r>
          </w:p>
        </w:tc>
        <w:tc>
          <w:tcPr>
            <w:tcW w:w="3126" w:type="dxa"/>
            <w:tcBorders>
              <w:top w:val="single" w:sz="6" w:space="0" w:color="auto"/>
              <w:left w:val="single" w:sz="6" w:space="0" w:color="auto"/>
              <w:bottom w:val="single" w:sz="6" w:space="0" w:color="auto"/>
              <w:right w:val="single" w:sz="6" w:space="0" w:color="auto"/>
            </w:tcBorders>
            <w:hideMark/>
          </w:tcPr>
          <w:p w14:paraId="0975CCC2" w14:textId="77777777" w:rsidR="00E90D85" w:rsidRPr="003436F0" w:rsidRDefault="00E90D85" w:rsidP="003436F0">
            <w:pPr>
              <w:spacing w:after="0" w:line="240" w:lineRule="auto"/>
              <w:rPr>
                <w:sz w:val="20"/>
                <w:szCs w:val="20"/>
              </w:rPr>
            </w:pPr>
            <w:r w:rsidRPr="003436F0">
              <w:rPr>
                <w:sz w:val="20"/>
                <w:szCs w:val="20"/>
              </w:rPr>
              <w:t>Programme Lead appointed and</w:t>
            </w:r>
            <w:r w:rsidR="00591918" w:rsidRPr="003436F0">
              <w:rPr>
                <w:sz w:val="20"/>
                <w:szCs w:val="20"/>
              </w:rPr>
              <w:t xml:space="preserve"> </w:t>
            </w:r>
            <w:r w:rsidRPr="003436F0">
              <w:rPr>
                <w:sz w:val="20"/>
                <w:szCs w:val="20"/>
              </w:rPr>
              <w:t>commenced</w:t>
            </w:r>
            <w:r w:rsidR="00591918" w:rsidRPr="003436F0">
              <w:rPr>
                <w:sz w:val="20"/>
                <w:szCs w:val="20"/>
              </w:rPr>
              <w:t xml:space="preserve"> </w:t>
            </w:r>
            <w:r w:rsidRPr="003436F0">
              <w:rPr>
                <w:sz w:val="20"/>
                <w:szCs w:val="20"/>
              </w:rPr>
              <w:t>full-time on 2</w:t>
            </w:r>
            <w:r w:rsidRPr="003436F0">
              <w:rPr>
                <w:sz w:val="20"/>
                <w:szCs w:val="20"/>
                <w:vertAlign w:val="superscript"/>
              </w:rPr>
              <w:t>nd</w:t>
            </w:r>
            <w:r w:rsidR="00591918" w:rsidRPr="003436F0">
              <w:rPr>
                <w:sz w:val="20"/>
                <w:szCs w:val="20"/>
                <w:vertAlign w:val="superscript"/>
              </w:rPr>
              <w:t xml:space="preserve"> </w:t>
            </w:r>
            <w:r w:rsidRPr="003436F0">
              <w:rPr>
                <w:sz w:val="20"/>
                <w:szCs w:val="20"/>
              </w:rPr>
              <w:t>January 2026</w:t>
            </w:r>
          </w:p>
          <w:p w14:paraId="47E2C639" w14:textId="77777777" w:rsidR="007931AC" w:rsidRPr="003436F0" w:rsidRDefault="007931AC" w:rsidP="003436F0">
            <w:pPr>
              <w:spacing w:after="0" w:line="240" w:lineRule="auto"/>
              <w:rPr>
                <w:sz w:val="20"/>
                <w:szCs w:val="20"/>
              </w:rPr>
            </w:pPr>
          </w:p>
          <w:p w14:paraId="3B30428A" w14:textId="462E48B9" w:rsidR="007931AC" w:rsidRPr="003436F0" w:rsidRDefault="007931AC" w:rsidP="003436F0">
            <w:pPr>
              <w:spacing w:after="0" w:line="240" w:lineRule="auto"/>
              <w:rPr>
                <w:sz w:val="20"/>
                <w:szCs w:val="20"/>
              </w:rPr>
            </w:pPr>
            <w:r w:rsidRPr="003436F0">
              <w:rPr>
                <w:sz w:val="20"/>
                <w:szCs w:val="20"/>
              </w:rPr>
              <w:t>Delivery Unit mobilisation increasing PMO, transformation and improvement capacity. Further resource requirements to be reviewed as part of next phase planning.</w:t>
            </w:r>
          </w:p>
        </w:tc>
        <w:tc>
          <w:tcPr>
            <w:tcW w:w="1584" w:type="dxa"/>
            <w:tcBorders>
              <w:top w:val="single" w:sz="6" w:space="0" w:color="auto"/>
              <w:left w:val="single" w:sz="6" w:space="0" w:color="auto"/>
              <w:bottom w:val="single" w:sz="6" w:space="0" w:color="auto"/>
              <w:right w:val="single" w:sz="6" w:space="0" w:color="auto"/>
            </w:tcBorders>
            <w:hideMark/>
          </w:tcPr>
          <w:p w14:paraId="45756DE4" w14:textId="2DD7AA11" w:rsidR="00E90D85" w:rsidRPr="003436F0" w:rsidRDefault="00E90D85" w:rsidP="00DB307B">
            <w:pPr>
              <w:spacing w:after="0" w:line="240" w:lineRule="auto"/>
              <w:jc w:val="center"/>
              <w:rPr>
                <w:sz w:val="20"/>
                <w:szCs w:val="20"/>
              </w:rPr>
            </w:pPr>
            <w:r w:rsidRPr="003436F0">
              <w:rPr>
                <w:sz w:val="20"/>
                <w:szCs w:val="20"/>
              </w:rPr>
              <w:t>Director of Workforce &amp; OD</w:t>
            </w:r>
          </w:p>
        </w:tc>
      </w:tr>
      <w:tr w:rsidR="00662B99" w:rsidRPr="00CC460C" w14:paraId="301E65F1" w14:textId="77777777" w:rsidTr="00662B99">
        <w:trPr>
          <w:trHeight w:val="300"/>
        </w:trPr>
        <w:tc>
          <w:tcPr>
            <w:tcW w:w="2809" w:type="dxa"/>
            <w:tcBorders>
              <w:top w:val="single" w:sz="6" w:space="0" w:color="auto"/>
              <w:left w:val="single" w:sz="6" w:space="0" w:color="auto"/>
              <w:bottom w:val="single" w:sz="6" w:space="0" w:color="auto"/>
              <w:right w:val="single" w:sz="6" w:space="0" w:color="auto"/>
            </w:tcBorders>
            <w:hideMark/>
          </w:tcPr>
          <w:p w14:paraId="314F0A79" w14:textId="77777777" w:rsidR="00662B99" w:rsidRPr="003436F0" w:rsidRDefault="00662B99" w:rsidP="003436F0">
            <w:pPr>
              <w:spacing w:after="0" w:line="240" w:lineRule="auto"/>
              <w:rPr>
                <w:sz w:val="20"/>
                <w:szCs w:val="20"/>
              </w:rPr>
            </w:pPr>
            <w:r w:rsidRPr="003436F0">
              <w:rPr>
                <w:sz w:val="20"/>
                <w:szCs w:val="20"/>
              </w:rPr>
              <w:t>There is a risk that the challenging timelines of the programme will not be met due to senior colleagues not seeing this programme as a priority/ not releasing the required resource</w:t>
            </w:r>
          </w:p>
        </w:tc>
        <w:tc>
          <w:tcPr>
            <w:tcW w:w="1491" w:type="dxa"/>
            <w:tcBorders>
              <w:top w:val="single" w:sz="6" w:space="0" w:color="auto"/>
              <w:left w:val="single" w:sz="6" w:space="0" w:color="auto"/>
              <w:bottom w:val="single" w:sz="6" w:space="0" w:color="auto"/>
              <w:right w:val="single" w:sz="6" w:space="0" w:color="auto"/>
            </w:tcBorders>
            <w:hideMark/>
          </w:tcPr>
          <w:p w14:paraId="405187FE" w14:textId="77777777" w:rsidR="00662B99" w:rsidRPr="003436F0" w:rsidRDefault="00662B99" w:rsidP="003436F0">
            <w:pPr>
              <w:spacing w:after="0" w:line="240" w:lineRule="auto"/>
              <w:rPr>
                <w:sz w:val="20"/>
                <w:szCs w:val="20"/>
              </w:rPr>
            </w:pPr>
            <w:r w:rsidRPr="003436F0">
              <w:rPr>
                <w:sz w:val="20"/>
                <w:szCs w:val="20"/>
              </w:rPr>
              <w:t>12</w:t>
            </w:r>
          </w:p>
        </w:tc>
        <w:tc>
          <w:tcPr>
            <w:tcW w:w="3126" w:type="dxa"/>
            <w:tcBorders>
              <w:top w:val="single" w:sz="6" w:space="0" w:color="auto"/>
              <w:left w:val="single" w:sz="6" w:space="0" w:color="auto"/>
              <w:bottom w:val="single" w:sz="6" w:space="0" w:color="auto"/>
              <w:right w:val="single" w:sz="6" w:space="0" w:color="auto"/>
            </w:tcBorders>
            <w:hideMark/>
          </w:tcPr>
          <w:p w14:paraId="12DAF26B" w14:textId="77777777" w:rsidR="00662B99" w:rsidRPr="003436F0" w:rsidRDefault="00662B99" w:rsidP="003436F0">
            <w:pPr>
              <w:spacing w:after="0" w:line="240" w:lineRule="auto"/>
              <w:rPr>
                <w:sz w:val="20"/>
                <w:szCs w:val="20"/>
              </w:rPr>
            </w:pPr>
            <w:r w:rsidRPr="003436F0">
              <w:rPr>
                <w:sz w:val="20"/>
                <w:szCs w:val="20"/>
              </w:rPr>
              <w:t>The resourcing of the programme will be overseen by the Steering Group.</w:t>
            </w:r>
          </w:p>
          <w:p w14:paraId="7492AFDC" w14:textId="77777777" w:rsidR="00662B99" w:rsidRPr="003436F0" w:rsidRDefault="00662B99" w:rsidP="003436F0">
            <w:pPr>
              <w:spacing w:after="0" w:line="240" w:lineRule="auto"/>
              <w:rPr>
                <w:sz w:val="20"/>
                <w:szCs w:val="20"/>
              </w:rPr>
            </w:pPr>
            <w:r w:rsidRPr="003436F0">
              <w:rPr>
                <w:sz w:val="20"/>
                <w:szCs w:val="20"/>
              </w:rPr>
              <w:t>The establishment of a central delivery unit has been incorporated in phase 1 of the programme. This will be responsible for ensuring that all key HB programmes are adequately resourced.</w:t>
            </w:r>
          </w:p>
        </w:tc>
        <w:tc>
          <w:tcPr>
            <w:tcW w:w="1584" w:type="dxa"/>
            <w:tcBorders>
              <w:top w:val="single" w:sz="6" w:space="0" w:color="auto"/>
              <w:left w:val="single" w:sz="6" w:space="0" w:color="auto"/>
              <w:bottom w:val="single" w:sz="6" w:space="0" w:color="auto"/>
              <w:right w:val="single" w:sz="6" w:space="0" w:color="auto"/>
            </w:tcBorders>
            <w:hideMark/>
          </w:tcPr>
          <w:p w14:paraId="3A718595" w14:textId="77777777" w:rsidR="00662B99" w:rsidRPr="003436F0" w:rsidRDefault="00662B99" w:rsidP="00DB307B">
            <w:pPr>
              <w:spacing w:after="0" w:line="240" w:lineRule="auto"/>
              <w:jc w:val="center"/>
              <w:rPr>
                <w:sz w:val="20"/>
                <w:szCs w:val="20"/>
              </w:rPr>
            </w:pPr>
            <w:r w:rsidRPr="003436F0">
              <w:rPr>
                <w:sz w:val="20"/>
                <w:szCs w:val="20"/>
              </w:rPr>
              <w:t>Director of Workforce &amp; OD</w:t>
            </w:r>
          </w:p>
        </w:tc>
      </w:tr>
      <w:tr w:rsidR="00662B99" w:rsidRPr="00CC460C" w14:paraId="27BC3AE1" w14:textId="77777777" w:rsidTr="00662B99">
        <w:trPr>
          <w:trHeight w:val="300"/>
        </w:trPr>
        <w:tc>
          <w:tcPr>
            <w:tcW w:w="2809" w:type="dxa"/>
            <w:tcBorders>
              <w:top w:val="single" w:sz="6" w:space="0" w:color="auto"/>
              <w:left w:val="single" w:sz="6" w:space="0" w:color="auto"/>
              <w:bottom w:val="single" w:sz="6" w:space="0" w:color="auto"/>
              <w:right w:val="single" w:sz="6" w:space="0" w:color="auto"/>
            </w:tcBorders>
            <w:hideMark/>
          </w:tcPr>
          <w:p w14:paraId="1939ACF7" w14:textId="77777777" w:rsidR="00662B99" w:rsidRPr="003436F0" w:rsidRDefault="00662B99" w:rsidP="003436F0">
            <w:pPr>
              <w:spacing w:after="0" w:line="240" w:lineRule="auto"/>
              <w:rPr>
                <w:sz w:val="20"/>
                <w:szCs w:val="20"/>
              </w:rPr>
            </w:pPr>
            <w:r w:rsidRPr="003436F0">
              <w:rPr>
                <w:sz w:val="20"/>
                <w:szCs w:val="20"/>
              </w:rPr>
              <w:t>There is a risk that the operational performance of the Health Board is negatively impacted as colleagues become distracted with the programme/ associated organisational change processes</w:t>
            </w:r>
          </w:p>
        </w:tc>
        <w:tc>
          <w:tcPr>
            <w:tcW w:w="1491" w:type="dxa"/>
            <w:tcBorders>
              <w:top w:val="single" w:sz="6" w:space="0" w:color="auto"/>
              <w:left w:val="single" w:sz="6" w:space="0" w:color="auto"/>
              <w:bottom w:val="single" w:sz="6" w:space="0" w:color="auto"/>
              <w:right w:val="single" w:sz="6" w:space="0" w:color="auto"/>
            </w:tcBorders>
            <w:hideMark/>
          </w:tcPr>
          <w:p w14:paraId="54AD2E1C" w14:textId="77777777" w:rsidR="00662B99" w:rsidRPr="003436F0" w:rsidRDefault="00662B99" w:rsidP="003436F0">
            <w:pPr>
              <w:spacing w:after="0" w:line="240" w:lineRule="auto"/>
              <w:rPr>
                <w:sz w:val="20"/>
                <w:szCs w:val="20"/>
              </w:rPr>
            </w:pPr>
            <w:r w:rsidRPr="003436F0">
              <w:rPr>
                <w:sz w:val="20"/>
                <w:szCs w:val="20"/>
              </w:rPr>
              <w:t>12</w:t>
            </w:r>
          </w:p>
        </w:tc>
        <w:tc>
          <w:tcPr>
            <w:tcW w:w="3126" w:type="dxa"/>
            <w:tcBorders>
              <w:top w:val="single" w:sz="6" w:space="0" w:color="auto"/>
              <w:left w:val="single" w:sz="6" w:space="0" w:color="auto"/>
              <w:bottom w:val="single" w:sz="6" w:space="0" w:color="auto"/>
              <w:right w:val="single" w:sz="6" w:space="0" w:color="auto"/>
            </w:tcBorders>
            <w:hideMark/>
          </w:tcPr>
          <w:p w14:paraId="12CED2B9" w14:textId="1E3FAF57" w:rsidR="00662B99" w:rsidRPr="003436F0" w:rsidRDefault="00662B99" w:rsidP="003436F0">
            <w:pPr>
              <w:spacing w:after="0" w:line="240" w:lineRule="auto"/>
              <w:rPr>
                <w:sz w:val="20"/>
                <w:szCs w:val="20"/>
              </w:rPr>
            </w:pPr>
            <w:r w:rsidRPr="003436F0">
              <w:rPr>
                <w:sz w:val="20"/>
                <w:szCs w:val="20"/>
              </w:rPr>
              <w:t>Operational performance will be overseen by the central delivery unit. The establishment of a delivery unit has been incorporated in phase 1 of the programme.</w:t>
            </w:r>
          </w:p>
          <w:p w14:paraId="2376C1ED" w14:textId="54AC6B60" w:rsidR="00662B99" w:rsidRPr="003436F0" w:rsidRDefault="00662B99" w:rsidP="003436F0">
            <w:pPr>
              <w:spacing w:after="0" w:line="240" w:lineRule="auto"/>
              <w:rPr>
                <w:sz w:val="20"/>
                <w:szCs w:val="20"/>
              </w:rPr>
            </w:pPr>
            <w:r w:rsidRPr="003436F0">
              <w:rPr>
                <w:sz w:val="20"/>
                <w:szCs w:val="20"/>
              </w:rPr>
              <w:t>Gateways are being developed for each phase of the programme so that a decision can be made on whether we</w:t>
            </w:r>
            <w:r w:rsidR="00710118" w:rsidRPr="003436F0">
              <w:rPr>
                <w:sz w:val="20"/>
                <w:szCs w:val="20"/>
              </w:rPr>
              <w:t xml:space="preserve"> can </w:t>
            </w:r>
            <w:r w:rsidRPr="003436F0">
              <w:rPr>
                <w:sz w:val="20"/>
                <w:szCs w:val="20"/>
              </w:rPr>
              <w:t>“go” safely. The criteria for each gateway will be shared with the Board for approval.</w:t>
            </w:r>
          </w:p>
        </w:tc>
        <w:tc>
          <w:tcPr>
            <w:tcW w:w="1584" w:type="dxa"/>
            <w:tcBorders>
              <w:top w:val="single" w:sz="6" w:space="0" w:color="auto"/>
              <w:left w:val="single" w:sz="6" w:space="0" w:color="auto"/>
              <w:bottom w:val="single" w:sz="6" w:space="0" w:color="auto"/>
              <w:right w:val="single" w:sz="6" w:space="0" w:color="auto"/>
            </w:tcBorders>
            <w:hideMark/>
          </w:tcPr>
          <w:p w14:paraId="1DFA55D9" w14:textId="77777777" w:rsidR="00662B99" w:rsidRPr="003436F0" w:rsidRDefault="00662B99" w:rsidP="00DB307B">
            <w:pPr>
              <w:spacing w:after="0" w:line="240" w:lineRule="auto"/>
              <w:jc w:val="center"/>
              <w:rPr>
                <w:sz w:val="20"/>
                <w:szCs w:val="20"/>
              </w:rPr>
            </w:pPr>
            <w:r w:rsidRPr="003436F0">
              <w:rPr>
                <w:sz w:val="20"/>
                <w:szCs w:val="20"/>
              </w:rPr>
              <w:t>Chief Operating Officer</w:t>
            </w:r>
          </w:p>
        </w:tc>
      </w:tr>
      <w:tr w:rsidR="00662B99" w:rsidRPr="00921A25" w14:paraId="4AE94A54" w14:textId="77777777">
        <w:trPr>
          <w:trHeight w:val="300"/>
        </w:trPr>
        <w:tc>
          <w:tcPr>
            <w:tcW w:w="2809" w:type="dxa"/>
            <w:tcBorders>
              <w:top w:val="single" w:sz="6" w:space="0" w:color="auto"/>
              <w:left w:val="single" w:sz="6" w:space="0" w:color="auto"/>
              <w:bottom w:val="single" w:sz="6" w:space="0" w:color="auto"/>
              <w:right w:val="single" w:sz="6" w:space="0" w:color="auto"/>
            </w:tcBorders>
            <w:hideMark/>
          </w:tcPr>
          <w:p w14:paraId="4E768E56" w14:textId="1538E086" w:rsidR="00662B99" w:rsidRPr="003436F0" w:rsidRDefault="00662B99" w:rsidP="003436F0">
            <w:pPr>
              <w:spacing w:after="0" w:line="240" w:lineRule="auto"/>
              <w:rPr>
                <w:sz w:val="20"/>
                <w:szCs w:val="20"/>
              </w:rPr>
            </w:pPr>
            <w:r w:rsidRPr="003436F0">
              <w:rPr>
                <w:sz w:val="20"/>
                <w:szCs w:val="20"/>
              </w:rPr>
              <w:t>The programme will require a restructure of our budgets and corporate systems (</w:t>
            </w:r>
            <w:r w:rsidR="000706D2" w:rsidRPr="003436F0">
              <w:rPr>
                <w:sz w:val="20"/>
                <w:szCs w:val="20"/>
              </w:rPr>
              <w:t>e.g.,</w:t>
            </w:r>
            <w:r w:rsidRPr="003436F0">
              <w:rPr>
                <w:sz w:val="20"/>
                <w:szCs w:val="20"/>
              </w:rPr>
              <w:t xml:space="preserve"> the Electronic Staff Record System). There is a risk that this may limit the capacity of the corporate teams to work on other priorities.</w:t>
            </w:r>
          </w:p>
        </w:tc>
        <w:tc>
          <w:tcPr>
            <w:tcW w:w="1491" w:type="dxa"/>
            <w:tcBorders>
              <w:top w:val="single" w:sz="6" w:space="0" w:color="auto"/>
              <w:left w:val="single" w:sz="6" w:space="0" w:color="auto"/>
              <w:bottom w:val="single" w:sz="6" w:space="0" w:color="auto"/>
              <w:right w:val="single" w:sz="6" w:space="0" w:color="auto"/>
            </w:tcBorders>
            <w:hideMark/>
          </w:tcPr>
          <w:p w14:paraId="353F5BB3" w14:textId="6C8C6CC9" w:rsidR="00662B99" w:rsidRPr="003436F0" w:rsidRDefault="00662B99" w:rsidP="003436F0">
            <w:pPr>
              <w:spacing w:after="0" w:line="240" w:lineRule="auto"/>
              <w:rPr>
                <w:sz w:val="20"/>
                <w:szCs w:val="20"/>
              </w:rPr>
            </w:pPr>
            <w:r w:rsidRPr="003436F0">
              <w:rPr>
                <w:sz w:val="20"/>
                <w:szCs w:val="20"/>
              </w:rPr>
              <w:t>12</w:t>
            </w:r>
          </w:p>
        </w:tc>
        <w:tc>
          <w:tcPr>
            <w:tcW w:w="3126" w:type="dxa"/>
            <w:tcBorders>
              <w:top w:val="single" w:sz="6" w:space="0" w:color="auto"/>
              <w:left w:val="single" w:sz="6" w:space="0" w:color="auto"/>
              <w:bottom w:val="single" w:sz="6" w:space="0" w:color="auto"/>
              <w:right w:val="single" w:sz="6" w:space="0" w:color="auto"/>
            </w:tcBorders>
            <w:hideMark/>
          </w:tcPr>
          <w:p w14:paraId="5AADAF6D" w14:textId="59621685" w:rsidR="00662B99" w:rsidRPr="003436F0" w:rsidRDefault="00662B99" w:rsidP="003436F0">
            <w:pPr>
              <w:spacing w:after="0" w:line="240" w:lineRule="auto"/>
              <w:rPr>
                <w:sz w:val="20"/>
                <w:szCs w:val="20"/>
              </w:rPr>
            </w:pPr>
            <w:r w:rsidRPr="003436F0">
              <w:rPr>
                <w:sz w:val="20"/>
                <w:szCs w:val="20"/>
              </w:rPr>
              <w:t>Three ready</w:t>
            </w:r>
            <w:r w:rsidR="000706D2" w:rsidRPr="003436F0">
              <w:rPr>
                <w:sz w:val="20"/>
                <w:szCs w:val="20"/>
              </w:rPr>
              <w:t xml:space="preserve"> </w:t>
            </w:r>
            <w:r w:rsidRPr="003436F0">
              <w:rPr>
                <w:sz w:val="20"/>
                <w:szCs w:val="20"/>
              </w:rPr>
              <w:t>groups have been set up with one focused on the restructure of our budgets and corporate systems. Regular updates on progress will be provided to the Steering Group. The impact on other priorities will be managed through the delivery unit.</w:t>
            </w:r>
          </w:p>
        </w:tc>
        <w:tc>
          <w:tcPr>
            <w:tcW w:w="1584" w:type="dxa"/>
            <w:tcBorders>
              <w:top w:val="single" w:sz="6" w:space="0" w:color="auto"/>
              <w:left w:val="single" w:sz="6" w:space="0" w:color="auto"/>
              <w:bottom w:val="single" w:sz="6" w:space="0" w:color="auto"/>
              <w:right w:val="single" w:sz="6" w:space="0" w:color="auto"/>
            </w:tcBorders>
            <w:hideMark/>
          </w:tcPr>
          <w:p w14:paraId="542FDACA" w14:textId="77777777" w:rsidR="00662B99" w:rsidRPr="003436F0" w:rsidRDefault="00662B99" w:rsidP="00DB307B">
            <w:pPr>
              <w:spacing w:after="0" w:line="240" w:lineRule="auto"/>
              <w:jc w:val="center"/>
              <w:rPr>
                <w:sz w:val="20"/>
                <w:szCs w:val="20"/>
              </w:rPr>
            </w:pPr>
            <w:r w:rsidRPr="003436F0">
              <w:rPr>
                <w:sz w:val="20"/>
                <w:szCs w:val="20"/>
              </w:rPr>
              <w:t>Director of Workforce &amp; OD</w:t>
            </w:r>
          </w:p>
        </w:tc>
      </w:tr>
      <w:tr w:rsidR="00264192" w:rsidRPr="00CC460C" w14:paraId="67E890AB" w14:textId="77777777" w:rsidTr="00662B99">
        <w:trPr>
          <w:trHeight w:val="300"/>
        </w:trPr>
        <w:tc>
          <w:tcPr>
            <w:tcW w:w="2809" w:type="dxa"/>
            <w:tcBorders>
              <w:top w:val="single" w:sz="6" w:space="0" w:color="auto"/>
              <w:left w:val="single" w:sz="6" w:space="0" w:color="auto"/>
              <w:bottom w:val="single" w:sz="6" w:space="0" w:color="auto"/>
              <w:right w:val="single" w:sz="6" w:space="0" w:color="auto"/>
            </w:tcBorders>
          </w:tcPr>
          <w:p w14:paraId="0D60F5DA" w14:textId="2B2AEEAB" w:rsidR="00264192" w:rsidRPr="003436F0" w:rsidRDefault="00264192" w:rsidP="003436F0">
            <w:pPr>
              <w:spacing w:after="0" w:line="240" w:lineRule="auto"/>
              <w:rPr>
                <w:sz w:val="20"/>
                <w:szCs w:val="20"/>
              </w:rPr>
            </w:pPr>
            <w:r w:rsidRPr="003436F0">
              <w:rPr>
                <w:sz w:val="20"/>
                <w:szCs w:val="20"/>
              </w:rPr>
              <w:t>Delay to programme delivery due to a lack of clarity on final organisation design and sequencing</w:t>
            </w:r>
          </w:p>
        </w:tc>
        <w:tc>
          <w:tcPr>
            <w:tcW w:w="1491" w:type="dxa"/>
            <w:tcBorders>
              <w:top w:val="single" w:sz="6" w:space="0" w:color="auto"/>
              <w:left w:val="single" w:sz="6" w:space="0" w:color="auto"/>
              <w:bottom w:val="single" w:sz="6" w:space="0" w:color="auto"/>
              <w:right w:val="single" w:sz="6" w:space="0" w:color="auto"/>
            </w:tcBorders>
          </w:tcPr>
          <w:p w14:paraId="5BC46810" w14:textId="4C9FA131" w:rsidR="00264192" w:rsidRPr="003436F0" w:rsidRDefault="00264192" w:rsidP="003436F0">
            <w:pPr>
              <w:spacing w:after="0" w:line="240" w:lineRule="auto"/>
              <w:rPr>
                <w:sz w:val="20"/>
                <w:szCs w:val="20"/>
              </w:rPr>
            </w:pPr>
            <w:r w:rsidRPr="003436F0">
              <w:rPr>
                <w:sz w:val="20"/>
                <w:szCs w:val="20"/>
              </w:rPr>
              <w:t>16</w:t>
            </w:r>
            <w:r w:rsidR="002A364B">
              <w:rPr>
                <w:sz w:val="20"/>
                <w:szCs w:val="20"/>
              </w:rPr>
              <w:t xml:space="preserve"> New</w:t>
            </w:r>
          </w:p>
        </w:tc>
        <w:tc>
          <w:tcPr>
            <w:tcW w:w="3126" w:type="dxa"/>
            <w:tcBorders>
              <w:top w:val="single" w:sz="6" w:space="0" w:color="auto"/>
              <w:left w:val="single" w:sz="6" w:space="0" w:color="auto"/>
              <w:bottom w:val="single" w:sz="6" w:space="0" w:color="auto"/>
              <w:right w:val="single" w:sz="6" w:space="0" w:color="auto"/>
            </w:tcBorders>
          </w:tcPr>
          <w:p w14:paraId="5E4DB1FE" w14:textId="1297F98F" w:rsidR="00264192" w:rsidRPr="003436F0" w:rsidRDefault="0089325A" w:rsidP="003436F0">
            <w:pPr>
              <w:spacing w:after="0" w:line="240" w:lineRule="auto"/>
              <w:rPr>
                <w:sz w:val="20"/>
                <w:szCs w:val="20"/>
              </w:rPr>
            </w:pPr>
            <w:r w:rsidRPr="003436F0">
              <w:rPr>
                <w:sz w:val="20"/>
                <w:szCs w:val="20"/>
              </w:rPr>
              <w:t xml:space="preserve">Executive </w:t>
            </w:r>
            <w:r w:rsidR="00A625E1" w:rsidRPr="003436F0">
              <w:rPr>
                <w:sz w:val="20"/>
                <w:szCs w:val="20"/>
              </w:rPr>
              <w:t>steer</w:t>
            </w:r>
            <w:r w:rsidRPr="003436F0">
              <w:rPr>
                <w:sz w:val="20"/>
                <w:szCs w:val="20"/>
              </w:rPr>
              <w:t xml:space="preserve"> on direction and sequencing </w:t>
            </w:r>
            <w:r w:rsidR="001541A5" w:rsidRPr="003436F0">
              <w:rPr>
                <w:sz w:val="20"/>
                <w:szCs w:val="20"/>
              </w:rPr>
              <w:t>scheduled for 10</w:t>
            </w:r>
            <w:r w:rsidR="001541A5" w:rsidRPr="003436F0">
              <w:rPr>
                <w:sz w:val="20"/>
                <w:szCs w:val="20"/>
                <w:vertAlign w:val="superscript"/>
              </w:rPr>
              <w:t>th</w:t>
            </w:r>
            <w:r w:rsidR="001541A5" w:rsidRPr="003436F0">
              <w:rPr>
                <w:sz w:val="20"/>
                <w:szCs w:val="20"/>
              </w:rPr>
              <w:t xml:space="preserve"> June 2026.</w:t>
            </w:r>
          </w:p>
          <w:p w14:paraId="05BECE3F" w14:textId="77777777" w:rsidR="0043645A" w:rsidRPr="003436F0" w:rsidRDefault="0043645A" w:rsidP="003436F0">
            <w:pPr>
              <w:spacing w:after="0" w:line="240" w:lineRule="auto"/>
              <w:rPr>
                <w:sz w:val="20"/>
                <w:szCs w:val="20"/>
              </w:rPr>
            </w:pPr>
          </w:p>
          <w:p w14:paraId="18D90CAD" w14:textId="614247B7" w:rsidR="0043645A" w:rsidRPr="003436F0" w:rsidRDefault="0043645A" w:rsidP="003436F0">
            <w:pPr>
              <w:spacing w:after="0" w:line="240" w:lineRule="auto"/>
              <w:rPr>
                <w:sz w:val="20"/>
                <w:szCs w:val="20"/>
              </w:rPr>
            </w:pPr>
            <w:r w:rsidRPr="003436F0">
              <w:rPr>
                <w:sz w:val="20"/>
                <w:szCs w:val="20"/>
              </w:rPr>
              <w:t xml:space="preserve">Structured gateways </w:t>
            </w:r>
            <w:r w:rsidR="004A5DE4" w:rsidRPr="003436F0">
              <w:rPr>
                <w:sz w:val="20"/>
                <w:szCs w:val="20"/>
              </w:rPr>
              <w:t xml:space="preserve">in place </w:t>
            </w:r>
            <w:r w:rsidR="00E57829" w:rsidRPr="003436F0">
              <w:rPr>
                <w:sz w:val="20"/>
                <w:szCs w:val="20"/>
              </w:rPr>
              <w:t>to ensure decision are made at defined points prior to progression</w:t>
            </w:r>
            <w:r w:rsidR="000E3C39" w:rsidRPr="003436F0">
              <w:rPr>
                <w:sz w:val="20"/>
                <w:szCs w:val="20"/>
              </w:rPr>
              <w:t xml:space="preserve"> and then progressed</w:t>
            </w:r>
            <w:r w:rsidR="00E57829" w:rsidRPr="003436F0">
              <w:rPr>
                <w:sz w:val="20"/>
                <w:szCs w:val="20"/>
              </w:rPr>
              <w:t>.</w:t>
            </w:r>
          </w:p>
        </w:tc>
        <w:tc>
          <w:tcPr>
            <w:tcW w:w="1584" w:type="dxa"/>
            <w:tcBorders>
              <w:top w:val="single" w:sz="6" w:space="0" w:color="auto"/>
              <w:left w:val="single" w:sz="6" w:space="0" w:color="auto"/>
              <w:bottom w:val="single" w:sz="6" w:space="0" w:color="auto"/>
              <w:right w:val="single" w:sz="6" w:space="0" w:color="auto"/>
            </w:tcBorders>
          </w:tcPr>
          <w:p w14:paraId="59C7FAAC" w14:textId="6470F5C9" w:rsidR="00264192" w:rsidRPr="003436F0" w:rsidRDefault="0033774C" w:rsidP="00DB307B">
            <w:pPr>
              <w:spacing w:after="0" w:line="240" w:lineRule="auto"/>
              <w:jc w:val="center"/>
              <w:rPr>
                <w:sz w:val="20"/>
                <w:szCs w:val="20"/>
              </w:rPr>
            </w:pPr>
            <w:r w:rsidRPr="003436F0">
              <w:rPr>
                <w:sz w:val="20"/>
                <w:szCs w:val="20"/>
              </w:rPr>
              <w:t>Chief Operating Officer</w:t>
            </w:r>
          </w:p>
        </w:tc>
      </w:tr>
      <w:tr w:rsidR="005D1171" w:rsidRPr="00CC460C" w14:paraId="0E3AD8C7" w14:textId="77777777" w:rsidTr="00662B99">
        <w:trPr>
          <w:trHeight w:val="300"/>
        </w:trPr>
        <w:tc>
          <w:tcPr>
            <w:tcW w:w="2809" w:type="dxa"/>
            <w:tcBorders>
              <w:top w:val="single" w:sz="6" w:space="0" w:color="auto"/>
              <w:left w:val="single" w:sz="6" w:space="0" w:color="auto"/>
              <w:bottom w:val="single" w:sz="6" w:space="0" w:color="auto"/>
              <w:right w:val="single" w:sz="6" w:space="0" w:color="auto"/>
            </w:tcBorders>
          </w:tcPr>
          <w:p w14:paraId="01C42C0C" w14:textId="1CE7BA5E" w:rsidR="005D1171" w:rsidRPr="003436F0" w:rsidRDefault="005D1171" w:rsidP="003436F0">
            <w:pPr>
              <w:spacing w:after="0" w:line="240" w:lineRule="auto"/>
              <w:rPr>
                <w:sz w:val="20"/>
                <w:szCs w:val="20"/>
              </w:rPr>
            </w:pPr>
            <w:r w:rsidRPr="003436F0">
              <w:rPr>
                <w:sz w:val="20"/>
                <w:szCs w:val="20"/>
              </w:rPr>
              <w:t xml:space="preserve">Financial uncertainty due to </w:t>
            </w:r>
            <w:r w:rsidR="00114F0D" w:rsidRPr="003436F0">
              <w:rPr>
                <w:sz w:val="20"/>
                <w:szCs w:val="20"/>
              </w:rPr>
              <w:t>incomplete</w:t>
            </w:r>
            <w:r w:rsidRPr="003436F0">
              <w:rPr>
                <w:sz w:val="20"/>
                <w:szCs w:val="20"/>
              </w:rPr>
              <w:t xml:space="preserve"> validation of current </w:t>
            </w:r>
            <w:r w:rsidR="00CC6751" w:rsidRPr="003436F0">
              <w:rPr>
                <w:sz w:val="20"/>
                <w:szCs w:val="20"/>
              </w:rPr>
              <w:t xml:space="preserve">model and therefore an inability to cost future model </w:t>
            </w:r>
            <w:r w:rsidR="00114F0D" w:rsidRPr="003436F0">
              <w:rPr>
                <w:sz w:val="20"/>
                <w:szCs w:val="20"/>
              </w:rPr>
              <w:t>benefits.</w:t>
            </w:r>
          </w:p>
        </w:tc>
        <w:tc>
          <w:tcPr>
            <w:tcW w:w="1491" w:type="dxa"/>
            <w:tcBorders>
              <w:top w:val="single" w:sz="6" w:space="0" w:color="auto"/>
              <w:left w:val="single" w:sz="6" w:space="0" w:color="auto"/>
              <w:bottom w:val="single" w:sz="6" w:space="0" w:color="auto"/>
              <w:right w:val="single" w:sz="6" w:space="0" w:color="auto"/>
            </w:tcBorders>
          </w:tcPr>
          <w:p w14:paraId="5DDA7397" w14:textId="14B68B50" w:rsidR="005D1171" w:rsidRPr="003436F0" w:rsidRDefault="00114F0D" w:rsidP="003436F0">
            <w:pPr>
              <w:spacing w:after="0" w:line="240" w:lineRule="auto"/>
              <w:rPr>
                <w:sz w:val="20"/>
                <w:szCs w:val="20"/>
              </w:rPr>
            </w:pPr>
            <w:r w:rsidRPr="003436F0">
              <w:rPr>
                <w:sz w:val="20"/>
                <w:szCs w:val="20"/>
              </w:rPr>
              <w:t>16</w:t>
            </w:r>
            <w:r w:rsidR="002A364B">
              <w:rPr>
                <w:sz w:val="20"/>
                <w:szCs w:val="20"/>
              </w:rPr>
              <w:t xml:space="preserve"> New</w:t>
            </w:r>
          </w:p>
        </w:tc>
        <w:tc>
          <w:tcPr>
            <w:tcW w:w="3126" w:type="dxa"/>
            <w:tcBorders>
              <w:top w:val="single" w:sz="6" w:space="0" w:color="auto"/>
              <w:left w:val="single" w:sz="6" w:space="0" w:color="auto"/>
              <w:bottom w:val="single" w:sz="6" w:space="0" w:color="auto"/>
              <w:right w:val="single" w:sz="6" w:space="0" w:color="auto"/>
            </w:tcBorders>
          </w:tcPr>
          <w:p w14:paraId="396B73C0" w14:textId="77777777" w:rsidR="005D1171" w:rsidRPr="003436F0" w:rsidRDefault="00114F0D" w:rsidP="003436F0">
            <w:pPr>
              <w:spacing w:after="0" w:line="240" w:lineRule="auto"/>
              <w:rPr>
                <w:sz w:val="20"/>
                <w:szCs w:val="20"/>
              </w:rPr>
            </w:pPr>
            <w:r w:rsidRPr="003436F0">
              <w:rPr>
                <w:sz w:val="20"/>
                <w:szCs w:val="20"/>
              </w:rPr>
              <w:t xml:space="preserve">Validation exercise (O4S, finance, HR) </w:t>
            </w:r>
            <w:r w:rsidR="00147E98" w:rsidRPr="003436F0">
              <w:rPr>
                <w:sz w:val="20"/>
                <w:szCs w:val="20"/>
              </w:rPr>
              <w:t>to confirm the baseline structure and cost.</w:t>
            </w:r>
          </w:p>
          <w:p w14:paraId="5CF84256" w14:textId="77777777" w:rsidR="00147E98" w:rsidRPr="003436F0" w:rsidRDefault="00147E98" w:rsidP="003436F0">
            <w:pPr>
              <w:spacing w:after="0" w:line="240" w:lineRule="auto"/>
              <w:rPr>
                <w:sz w:val="20"/>
                <w:szCs w:val="20"/>
              </w:rPr>
            </w:pPr>
          </w:p>
          <w:p w14:paraId="209160A5" w14:textId="736208EF" w:rsidR="00147E98" w:rsidRPr="003436F0" w:rsidRDefault="00147E98" w:rsidP="003436F0">
            <w:pPr>
              <w:spacing w:after="0" w:line="240" w:lineRule="auto"/>
              <w:rPr>
                <w:sz w:val="20"/>
                <w:szCs w:val="20"/>
              </w:rPr>
            </w:pPr>
            <w:r w:rsidRPr="003436F0">
              <w:rPr>
                <w:sz w:val="20"/>
                <w:szCs w:val="20"/>
              </w:rPr>
              <w:t xml:space="preserve">Delivery of </w:t>
            </w:r>
            <w:r w:rsidR="00930543" w:rsidRPr="003436F0">
              <w:rPr>
                <w:sz w:val="20"/>
                <w:szCs w:val="20"/>
              </w:rPr>
              <w:t>fully costed current structure and future structure v3 as a key June milestone and gateway.</w:t>
            </w:r>
          </w:p>
        </w:tc>
        <w:tc>
          <w:tcPr>
            <w:tcW w:w="1584" w:type="dxa"/>
            <w:tcBorders>
              <w:top w:val="single" w:sz="6" w:space="0" w:color="auto"/>
              <w:left w:val="single" w:sz="6" w:space="0" w:color="auto"/>
              <w:bottom w:val="single" w:sz="6" w:space="0" w:color="auto"/>
              <w:right w:val="single" w:sz="6" w:space="0" w:color="auto"/>
            </w:tcBorders>
          </w:tcPr>
          <w:p w14:paraId="04355CEE" w14:textId="15A13E5F" w:rsidR="005D1171" w:rsidRPr="003436F0" w:rsidRDefault="00930543" w:rsidP="00DB307B">
            <w:pPr>
              <w:spacing w:after="0" w:line="240" w:lineRule="auto"/>
              <w:jc w:val="center"/>
              <w:rPr>
                <w:sz w:val="20"/>
                <w:szCs w:val="20"/>
              </w:rPr>
            </w:pPr>
            <w:r w:rsidRPr="003436F0">
              <w:rPr>
                <w:sz w:val="20"/>
                <w:szCs w:val="20"/>
              </w:rPr>
              <w:t>Director or Workforce &amp; OD</w:t>
            </w:r>
          </w:p>
        </w:tc>
      </w:tr>
      <w:tr w:rsidR="00BD4CED" w:rsidRPr="00BD4CED" w14:paraId="322FFAA9" w14:textId="77777777" w:rsidTr="00662B99">
        <w:trPr>
          <w:trHeight w:val="300"/>
        </w:trPr>
        <w:tc>
          <w:tcPr>
            <w:tcW w:w="2809" w:type="dxa"/>
            <w:tcBorders>
              <w:top w:val="single" w:sz="6" w:space="0" w:color="auto"/>
              <w:left w:val="single" w:sz="6" w:space="0" w:color="auto"/>
              <w:bottom w:val="single" w:sz="6" w:space="0" w:color="auto"/>
              <w:right w:val="single" w:sz="6" w:space="0" w:color="auto"/>
            </w:tcBorders>
          </w:tcPr>
          <w:p w14:paraId="05F581A4" w14:textId="1A54B6A3" w:rsidR="00D81568" w:rsidRPr="003436F0" w:rsidRDefault="00D81568" w:rsidP="003436F0">
            <w:pPr>
              <w:spacing w:after="0" w:line="240" w:lineRule="auto"/>
              <w:rPr>
                <w:sz w:val="20"/>
                <w:szCs w:val="20"/>
              </w:rPr>
            </w:pPr>
            <w:r w:rsidRPr="003436F0">
              <w:rPr>
                <w:sz w:val="20"/>
                <w:szCs w:val="20"/>
              </w:rPr>
              <w:t>Organisational resistance or loss of staff confi</w:t>
            </w:r>
            <w:r w:rsidR="005221D9" w:rsidRPr="003436F0">
              <w:rPr>
                <w:sz w:val="20"/>
                <w:szCs w:val="20"/>
              </w:rPr>
              <w:t>dence due to prolonged uncertainty delays and lack of communication</w:t>
            </w:r>
          </w:p>
        </w:tc>
        <w:tc>
          <w:tcPr>
            <w:tcW w:w="1491" w:type="dxa"/>
            <w:tcBorders>
              <w:top w:val="single" w:sz="6" w:space="0" w:color="auto"/>
              <w:left w:val="single" w:sz="6" w:space="0" w:color="auto"/>
              <w:bottom w:val="single" w:sz="6" w:space="0" w:color="auto"/>
              <w:right w:val="single" w:sz="6" w:space="0" w:color="auto"/>
            </w:tcBorders>
          </w:tcPr>
          <w:p w14:paraId="367B33DD" w14:textId="4C3E6787" w:rsidR="00D81568" w:rsidRPr="003436F0" w:rsidRDefault="005221D9" w:rsidP="003436F0">
            <w:pPr>
              <w:spacing w:after="0" w:line="240" w:lineRule="auto"/>
              <w:rPr>
                <w:sz w:val="20"/>
                <w:szCs w:val="20"/>
              </w:rPr>
            </w:pPr>
            <w:r w:rsidRPr="003436F0">
              <w:rPr>
                <w:sz w:val="20"/>
                <w:szCs w:val="20"/>
              </w:rPr>
              <w:t>12</w:t>
            </w:r>
            <w:r w:rsidR="002A364B">
              <w:rPr>
                <w:sz w:val="20"/>
                <w:szCs w:val="20"/>
              </w:rPr>
              <w:t xml:space="preserve"> New</w:t>
            </w:r>
          </w:p>
        </w:tc>
        <w:tc>
          <w:tcPr>
            <w:tcW w:w="3126" w:type="dxa"/>
            <w:tcBorders>
              <w:top w:val="single" w:sz="6" w:space="0" w:color="auto"/>
              <w:left w:val="single" w:sz="6" w:space="0" w:color="auto"/>
              <w:bottom w:val="single" w:sz="6" w:space="0" w:color="auto"/>
              <w:right w:val="single" w:sz="6" w:space="0" w:color="auto"/>
            </w:tcBorders>
          </w:tcPr>
          <w:p w14:paraId="2F818379" w14:textId="64C92CB3" w:rsidR="00D81568" w:rsidRPr="003436F0" w:rsidRDefault="00BD4CED" w:rsidP="003436F0">
            <w:pPr>
              <w:spacing w:after="0" w:line="240" w:lineRule="auto"/>
              <w:rPr>
                <w:sz w:val="20"/>
                <w:szCs w:val="20"/>
              </w:rPr>
            </w:pPr>
            <w:r w:rsidRPr="003436F0">
              <w:rPr>
                <w:sz w:val="20"/>
                <w:szCs w:val="20"/>
              </w:rPr>
              <w:t>Clear communication of agreed roadmap and timelines. Early clarity on leadership structure and OCP process to provide certainty. Engagement through Ready Groups and leadership forums.</w:t>
            </w:r>
          </w:p>
        </w:tc>
        <w:tc>
          <w:tcPr>
            <w:tcW w:w="1584" w:type="dxa"/>
            <w:tcBorders>
              <w:top w:val="single" w:sz="6" w:space="0" w:color="auto"/>
              <w:left w:val="single" w:sz="6" w:space="0" w:color="auto"/>
              <w:bottom w:val="single" w:sz="6" w:space="0" w:color="auto"/>
              <w:right w:val="single" w:sz="6" w:space="0" w:color="auto"/>
            </w:tcBorders>
          </w:tcPr>
          <w:p w14:paraId="169D78CC" w14:textId="776DF11A" w:rsidR="00D81568" w:rsidRPr="003436F0" w:rsidRDefault="00BD4CED" w:rsidP="00DB307B">
            <w:pPr>
              <w:spacing w:after="0" w:line="240" w:lineRule="auto"/>
              <w:jc w:val="center"/>
              <w:rPr>
                <w:sz w:val="20"/>
                <w:szCs w:val="20"/>
              </w:rPr>
            </w:pPr>
            <w:r w:rsidRPr="003436F0">
              <w:rPr>
                <w:sz w:val="20"/>
                <w:szCs w:val="20"/>
              </w:rPr>
              <w:t>Director of Workforce &amp; OD</w:t>
            </w:r>
          </w:p>
        </w:tc>
      </w:tr>
      <w:tr w:rsidR="00921A25" w:rsidRPr="00921A25" w14:paraId="161A2D0B" w14:textId="77777777" w:rsidTr="00662B99">
        <w:trPr>
          <w:trHeight w:val="300"/>
        </w:trPr>
        <w:tc>
          <w:tcPr>
            <w:tcW w:w="2809" w:type="dxa"/>
            <w:tcBorders>
              <w:top w:val="single" w:sz="6" w:space="0" w:color="auto"/>
              <w:left w:val="single" w:sz="6" w:space="0" w:color="auto"/>
              <w:bottom w:val="single" w:sz="6" w:space="0" w:color="auto"/>
              <w:right w:val="single" w:sz="6" w:space="0" w:color="auto"/>
            </w:tcBorders>
          </w:tcPr>
          <w:p w14:paraId="7CF60871" w14:textId="2A541C21" w:rsidR="00AB1E49" w:rsidRPr="003436F0" w:rsidRDefault="00494475" w:rsidP="003436F0">
            <w:pPr>
              <w:spacing w:after="0" w:line="240" w:lineRule="auto"/>
              <w:rPr>
                <w:sz w:val="20"/>
                <w:szCs w:val="20"/>
              </w:rPr>
            </w:pPr>
            <w:r w:rsidRPr="003436F0">
              <w:rPr>
                <w:sz w:val="20"/>
                <w:szCs w:val="20"/>
              </w:rPr>
              <w:t>Risk of misaligned sequencing (</w:t>
            </w:r>
            <w:r w:rsidR="0033774C" w:rsidRPr="003436F0">
              <w:rPr>
                <w:sz w:val="20"/>
                <w:szCs w:val="20"/>
              </w:rPr>
              <w:t>e.g.,</w:t>
            </w:r>
            <w:r w:rsidRPr="003436F0">
              <w:rPr>
                <w:sz w:val="20"/>
                <w:szCs w:val="20"/>
              </w:rPr>
              <w:t xml:space="preserve"> recruitment before design confirmation) leading to challenge or rework</w:t>
            </w:r>
          </w:p>
        </w:tc>
        <w:tc>
          <w:tcPr>
            <w:tcW w:w="1491" w:type="dxa"/>
            <w:tcBorders>
              <w:top w:val="single" w:sz="6" w:space="0" w:color="auto"/>
              <w:left w:val="single" w:sz="6" w:space="0" w:color="auto"/>
              <w:bottom w:val="single" w:sz="6" w:space="0" w:color="auto"/>
              <w:right w:val="single" w:sz="6" w:space="0" w:color="auto"/>
            </w:tcBorders>
          </w:tcPr>
          <w:p w14:paraId="05AEC3C7" w14:textId="497CAC32" w:rsidR="00AB1E49" w:rsidRPr="003436F0" w:rsidRDefault="00494475" w:rsidP="003436F0">
            <w:pPr>
              <w:spacing w:after="0" w:line="240" w:lineRule="auto"/>
              <w:rPr>
                <w:sz w:val="20"/>
                <w:szCs w:val="20"/>
              </w:rPr>
            </w:pPr>
            <w:r w:rsidRPr="003436F0">
              <w:rPr>
                <w:sz w:val="20"/>
                <w:szCs w:val="20"/>
              </w:rPr>
              <w:t>12</w:t>
            </w:r>
            <w:r w:rsidR="002A364B">
              <w:rPr>
                <w:sz w:val="20"/>
                <w:szCs w:val="20"/>
              </w:rPr>
              <w:t xml:space="preserve"> New</w:t>
            </w:r>
          </w:p>
        </w:tc>
        <w:tc>
          <w:tcPr>
            <w:tcW w:w="3126" w:type="dxa"/>
            <w:tcBorders>
              <w:top w:val="single" w:sz="6" w:space="0" w:color="auto"/>
              <w:left w:val="single" w:sz="6" w:space="0" w:color="auto"/>
              <w:bottom w:val="single" w:sz="6" w:space="0" w:color="auto"/>
              <w:right w:val="single" w:sz="6" w:space="0" w:color="auto"/>
            </w:tcBorders>
          </w:tcPr>
          <w:p w14:paraId="1ED3E5DD" w14:textId="45A40A31" w:rsidR="00861B6C" w:rsidRPr="003436F0" w:rsidRDefault="00C04932" w:rsidP="003436F0">
            <w:pPr>
              <w:spacing w:after="0" w:line="240" w:lineRule="auto"/>
              <w:rPr>
                <w:sz w:val="20"/>
                <w:szCs w:val="20"/>
              </w:rPr>
            </w:pPr>
            <w:r w:rsidRPr="003436F0">
              <w:rPr>
                <w:sz w:val="20"/>
                <w:szCs w:val="20"/>
              </w:rPr>
              <w:t>Reset programme sequencing:</w:t>
            </w:r>
          </w:p>
          <w:p w14:paraId="4B46F658" w14:textId="573879CC" w:rsidR="00861B6C" w:rsidRPr="003436F0" w:rsidRDefault="00861B6C">
            <w:pPr>
              <w:pStyle w:val="ListParagraph"/>
              <w:numPr>
                <w:ilvl w:val="0"/>
                <w:numId w:val="7"/>
              </w:numPr>
              <w:spacing w:after="0" w:line="240" w:lineRule="auto"/>
              <w:rPr>
                <w:sz w:val="20"/>
                <w:szCs w:val="20"/>
              </w:rPr>
            </w:pPr>
            <w:r w:rsidRPr="003436F0">
              <w:rPr>
                <w:sz w:val="20"/>
                <w:szCs w:val="20"/>
              </w:rPr>
              <w:t>D</w:t>
            </w:r>
            <w:r w:rsidR="00C04932" w:rsidRPr="003436F0">
              <w:rPr>
                <w:sz w:val="20"/>
                <w:szCs w:val="20"/>
              </w:rPr>
              <w:t>esign</w:t>
            </w:r>
          </w:p>
          <w:p w14:paraId="6AA2D5CB" w14:textId="484C73F1" w:rsidR="00861B6C" w:rsidRPr="003436F0" w:rsidRDefault="00861B6C">
            <w:pPr>
              <w:pStyle w:val="ListParagraph"/>
              <w:numPr>
                <w:ilvl w:val="0"/>
                <w:numId w:val="7"/>
              </w:numPr>
              <w:spacing w:after="0" w:line="240" w:lineRule="auto"/>
              <w:rPr>
                <w:sz w:val="20"/>
                <w:szCs w:val="20"/>
              </w:rPr>
            </w:pPr>
            <w:r w:rsidRPr="003436F0">
              <w:rPr>
                <w:sz w:val="20"/>
                <w:szCs w:val="20"/>
              </w:rPr>
              <w:t>C</w:t>
            </w:r>
            <w:r w:rsidR="00C04932" w:rsidRPr="003436F0">
              <w:rPr>
                <w:sz w:val="20"/>
                <w:szCs w:val="20"/>
              </w:rPr>
              <w:t>ost</w:t>
            </w:r>
          </w:p>
          <w:p w14:paraId="3A9EC0C4" w14:textId="77777777" w:rsidR="00861B6C" w:rsidRPr="003436F0" w:rsidRDefault="00C04932">
            <w:pPr>
              <w:pStyle w:val="ListParagraph"/>
              <w:numPr>
                <w:ilvl w:val="0"/>
                <w:numId w:val="7"/>
              </w:numPr>
              <w:spacing w:after="0" w:line="240" w:lineRule="auto"/>
              <w:rPr>
                <w:sz w:val="20"/>
                <w:szCs w:val="20"/>
              </w:rPr>
            </w:pPr>
            <w:r w:rsidRPr="003436F0">
              <w:rPr>
                <w:sz w:val="20"/>
                <w:szCs w:val="20"/>
              </w:rPr>
              <w:t>OCP</w:t>
            </w:r>
          </w:p>
          <w:p w14:paraId="5206B816" w14:textId="7E4CDC04" w:rsidR="00861B6C" w:rsidRPr="003436F0" w:rsidRDefault="00861B6C">
            <w:pPr>
              <w:pStyle w:val="ListParagraph"/>
              <w:numPr>
                <w:ilvl w:val="0"/>
                <w:numId w:val="7"/>
              </w:numPr>
              <w:spacing w:after="0" w:line="240" w:lineRule="auto"/>
              <w:rPr>
                <w:sz w:val="20"/>
                <w:szCs w:val="20"/>
              </w:rPr>
            </w:pPr>
            <w:r w:rsidRPr="003436F0">
              <w:rPr>
                <w:sz w:val="20"/>
                <w:szCs w:val="20"/>
              </w:rPr>
              <w:t>R</w:t>
            </w:r>
            <w:r w:rsidR="00C04932" w:rsidRPr="003436F0">
              <w:rPr>
                <w:sz w:val="20"/>
                <w:szCs w:val="20"/>
              </w:rPr>
              <w:t>ecruitment</w:t>
            </w:r>
          </w:p>
          <w:p w14:paraId="01016AD0" w14:textId="4127E699" w:rsidR="00861B6C" w:rsidRPr="003436F0" w:rsidRDefault="00C04932">
            <w:pPr>
              <w:pStyle w:val="ListParagraph"/>
              <w:numPr>
                <w:ilvl w:val="0"/>
                <w:numId w:val="7"/>
              </w:numPr>
              <w:spacing w:after="0" w:line="240" w:lineRule="auto"/>
              <w:rPr>
                <w:sz w:val="20"/>
                <w:szCs w:val="20"/>
              </w:rPr>
            </w:pPr>
            <w:r w:rsidRPr="003436F0">
              <w:rPr>
                <w:sz w:val="20"/>
                <w:szCs w:val="20"/>
              </w:rPr>
              <w:t>mobilisation.</w:t>
            </w:r>
          </w:p>
          <w:p w14:paraId="69652392" w14:textId="77777777" w:rsidR="00861B6C" w:rsidRPr="003436F0" w:rsidRDefault="00861B6C" w:rsidP="003436F0">
            <w:pPr>
              <w:spacing w:after="0" w:line="240" w:lineRule="auto"/>
              <w:rPr>
                <w:sz w:val="20"/>
                <w:szCs w:val="20"/>
              </w:rPr>
            </w:pPr>
          </w:p>
          <w:p w14:paraId="1C994BFD" w14:textId="424F11CB" w:rsidR="00AB1E49" w:rsidRPr="003436F0" w:rsidRDefault="00C04932" w:rsidP="003436F0">
            <w:pPr>
              <w:spacing w:after="0" w:line="240" w:lineRule="auto"/>
              <w:rPr>
                <w:sz w:val="20"/>
                <w:szCs w:val="20"/>
              </w:rPr>
            </w:pPr>
            <w:r w:rsidRPr="003436F0">
              <w:rPr>
                <w:sz w:val="20"/>
                <w:szCs w:val="20"/>
              </w:rPr>
              <w:t>Executive</w:t>
            </w:r>
            <w:r w:rsidR="00105205" w:rsidRPr="003436F0">
              <w:rPr>
                <w:sz w:val="20"/>
                <w:szCs w:val="20"/>
              </w:rPr>
              <w:t xml:space="preserve"> overview </w:t>
            </w:r>
            <w:r w:rsidRPr="003436F0">
              <w:rPr>
                <w:sz w:val="20"/>
                <w:szCs w:val="20"/>
              </w:rPr>
              <w:t>required before progression to each stage.</w:t>
            </w:r>
          </w:p>
        </w:tc>
        <w:tc>
          <w:tcPr>
            <w:tcW w:w="1584" w:type="dxa"/>
            <w:tcBorders>
              <w:top w:val="single" w:sz="6" w:space="0" w:color="auto"/>
              <w:left w:val="single" w:sz="6" w:space="0" w:color="auto"/>
              <w:bottom w:val="single" w:sz="6" w:space="0" w:color="auto"/>
              <w:right w:val="single" w:sz="6" w:space="0" w:color="auto"/>
            </w:tcBorders>
          </w:tcPr>
          <w:p w14:paraId="4004E035" w14:textId="26910088" w:rsidR="00AB1E49" w:rsidRPr="003436F0" w:rsidRDefault="00921A25" w:rsidP="00DB307B">
            <w:pPr>
              <w:spacing w:after="0" w:line="240" w:lineRule="auto"/>
              <w:jc w:val="center"/>
              <w:rPr>
                <w:sz w:val="20"/>
                <w:szCs w:val="20"/>
              </w:rPr>
            </w:pPr>
            <w:r w:rsidRPr="003436F0">
              <w:rPr>
                <w:sz w:val="20"/>
                <w:szCs w:val="20"/>
              </w:rPr>
              <w:t>Director of Workforce &amp; OD</w:t>
            </w:r>
          </w:p>
        </w:tc>
      </w:tr>
    </w:tbl>
    <w:p w14:paraId="12F5A239" w14:textId="77777777" w:rsidR="00E90D85" w:rsidRDefault="00E90D85" w:rsidP="00DB307B">
      <w:pPr>
        <w:spacing w:after="0" w:line="240" w:lineRule="auto"/>
        <w:jc w:val="center"/>
      </w:pPr>
    </w:p>
    <w:p w14:paraId="37EE10DF" w14:textId="69F3D338" w:rsidR="00277FA9" w:rsidRPr="00DA1E1D" w:rsidRDefault="00DA1E1D">
      <w:pPr>
        <w:pStyle w:val="ListParagraph"/>
        <w:numPr>
          <w:ilvl w:val="0"/>
          <w:numId w:val="3"/>
        </w:numPr>
        <w:spacing w:after="0" w:line="240" w:lineRule="auto"/>
        <w:rPr>
          <w:b/>
          <w:bCs/>
        </w:rPr>
      </w:pPr>
      <w:r w:rsidRPr="00DA1E1D">
        <w:rPr>
          <w:b/>
          <w:bCs/>
        </w:rPr>
        <w:t>OPEN AUDIT RECOMMENDATIONS</w:t>
      </w:r>
    </w:p>
    <w:p w14:paraId="40563F77" w14:textId="69C044E6" w:rsidR="00277FA9" w:rsidRDefault="00DA1E1D" w:rsidP="00674E06">
      <w:pPr>
        <w:spacing w:after="0" w:line="240" w:lineRule="auto"/>
        <w:rPr>
          <w:bCs/>
        </w:rPr>
      </w:pPr>
      <w:r>
        <w:rPr>
          <w:bCs/>
        </w:rPr>
        <w:t>None</w:t>
      </w:r>
    </w:p>
    <w:p w14:paraId="3CF3A662" w14:textId="77777777" w:rsidR="00DA1E1D" w:rsidRDefault="00DA1E1D" w:rsidP="00674E06">
      <w:pPr>
        <w:spacing w:after="0" w:line="240" w:lineRule="auto"/>
        <w:rPr>
          <w:bCs/>
        </w:rPr>
      </w:pPr>
    </w:p>
    <w:p w14:paraId="1F6FD153" w14:textId="36BB495A" w:rsidR="00DA1E1D" w:rsidRPr="00DA1E1D" w:rsidRDefault="00DA1E1D">
      <w:pPr>
        <w:pStyle w:val="ListParagraph"/>
        <w:numPr>
          <w:ilvl w:val="0"/>
          <w:numId w:val="3"/>
        </w:numPr>
        <w:spacing w:after="0" w:line="240" w:lineRule="auto"/>
        <w:rPr>
          <w:b/>
        </w:rPr>
      </w:pPr>
      <w:r w:rsidRPr="00DA1E1D">
        <w:rPr>
          <w:b/>
        </w:rPr>
        <w:t>FINANCIAL IMPLICATIONS</w:t>
      </w:r>
    </w:p>
    <w:p w14:paraId="297583F7" w14:textId="77777777" w:rsidR="00A55DED" w:rsidRDefault="00A55DED" w:rsidP="00674E06">
      <w:pPr>
        <w:spacing w:after="0" w:line="240" w:lineRule="auto"/>
      </w:pPr>
    </w:p>
    <w:p w14:paraId="14A05096" w14:textId="42BFA07F" w:rsidR="009C07ED" w:rsidRDefault="00D917B9" w:rsidP="00DC696C">
      <w:pPr>
        <w:spacing w:after="0" w:line="240" w:lineRule="auto"/>
      </w:pPr>
      <w:r>
        <w:t xml:space="preserve">Emerging modelling indicates potential savings of </w:t>
      </w:r>
      <w:r w:rsidR="00105205">
        <w:t xml:space="preserve">between </w:t>
      </w:r>
      <w:r>
        <w:t>£</w:t>
      </w:r>
      <w:r w:rsidR="00105205">
        <w:t>2</w:t>
      </w:r>
      <w:r>
        <w:t>m–£5.m from revised management structure (subject to assumptions and final valida</w:t>
      </w:r>
      <w:r w:rsidR="009C07ED">
        <w:t>tion).</w:t>
      </w:r>
    </w:p>
    <w:p w14:paraId="338F4806" w14:textId="77777777" w:rsidR="00DC696C" w:rsidRDefault="00DC696C" w:rsidP="00DC696C">
      <w:pPr>
        <w:spacing w:after="0" w:line="240" w:lineRule="auto"/>
      </w:pPr>
    </w:p>
    <w:p w14:paraId="014E0726" w14:textId="129D31E1" w:rsidR="00D917B9" w:rsidRDefault="00D917B9" w:rsidP="00DC696C">
      <w:pPr>
        <w:spacing w:after="0" w:line="240" w:lineRule="auto"/>
      </w:pPr>
      <w:r>
        <w:t>Transitional costs (e.g.</w:t>
      </w:r>
      <w:r w:rsidR="00092CEF">
        <w:t>,</w:t>
      </w:r>
      <w:r>
        <w:t xml:space="preserve"> pay protection) are expected but time</w:t>
      </w:r>
      <w:r w:rsidR="00092CEF">
        <w:t xml:space="preserve"> </w:t>
      </w:r>
      <w:r>
        <w:t>limited.</w:t>
      </w:r>
    </w:p>
    <w:p w14:paraId="76C3222B" w14:textId="77777777" w:rsidR="00DC696C" w:rsidRDefault="00DC696C" w:rsidP="00DC696C">
      <w:pPr>
        <w:spacing w:after="0" w:line="240" w:lineRule="auto"/>
      </w:pPr>
    </w:p>
    <w:p w14:paraId="078E9C2F" w14:textId="70CCAAD8" w:rsidR="00D917B9" w:rsidRDefault="00D917B9" w:rsidP="00DC696C">
      <w:pPr>
        <w:spacing w:after="0" w:line="240" w:lineRule="auto"/>
      </w:pPr>
      <w:r>
        <w:t>Final position dependent on:</w:t>
      </w:r>
    </w:p>
    <w:p w14:paraId="050A75AE" w14:textId="643C7377" w:rsidR="00D917B9" w:rsidRDefault="00D917B9">
      <w:pPr>
        <w:pStyle w:val="ListParagraph"/>
        <w:numPr>
          <w:ilvl w:val="1"/>
          <w:numId w:val="4"/>
        </w:numPr>
        <w:spacing w:after="0" w:line="240" w:lineRule="auto"/>
      </w:pPr>
      <w:r>
        <w:t>Confirmation of organisational design</w:t>
      </w:r>
    </w:p>
    <w:p w14:paraId="7D5151B0" w14:textId="027436A2" w:rsidR="00D917B9" w:rsidRDefault="00D917B9">
      <w:pPr>
        <w:pStyle w:val="ListParagraph"/>
        <w:numPr>
          <w:ilvl w:val="1"/>
          <w:numId w:val="4"/>
        </w:numPr>
        <w:spacing w:after="0" w:line="240" w:lineRule="auto"/>
      </w:pPr>
      <w:r>
        <w:t>Workforce assumptions (e.g.</w:t>
      </w:r>
      <w:r w:rsidR="00092CEF">
        <w:t>,</w:t>
      </w:r>
      <w:r>
        <w:t xml:space="preserve"> </w:t>
      </w:r>
      <w:r w:rsidR="00092CEF">
        <w:t xml:space="preserve">Spans of control / </w:t>
      </w:r>
      <w:r>
        <w:t>WTE numbers)</w:t>
      </w:r>
      <w:r w:rsidR="00C71C04">
        <w:t>.</w:t>
      </w:r>
    </w:p>
    <w:p w14:paraId="33B7BB58" w14:textId="77777777" w:rsidR="00D917B9" w:rsidRDefault="00D917B9" w:rsidP="00F029A2">
      <w:pPr>
        <w:spacing w:after="0" w:line="240" w:lineRule="auto"/>
      </w:pPr>
    </w:p>
    <w:p w14:paraId="2A9AFE81" w14:textId="1C057634" w:rsidR="00D917B9" w:rsidRDefault="00E2647A">
      <w:pPr>
        <w:pStyle w:val="ListParagraph"/>
        <w:numPr>
          <w:ilvl w:val="0"/>
          <w:numId w:val="3"/>
        </w:numPr>
        <w:spacing w:after="0" w:line="240" w:lineRule="auto"/>
        <w:rPr>
          <w:b/>
          <w:bCs/>
        </w:rPr>
      </w:pPr>
      <w:r w:rsidRPr="00E2647A">
        <w:rPr>
          <w:b/>
          <w:bCs/>
        </w:rPr>
        <w:t>RECOMMENDATION</w:t>
      </w:r>
    </w:p>
    <w:p w14:paraId="05FE9775" w14:textId="77777777" w:rsidR="002A364B" w:rsidRDefault="002A364B" w:rsidP="002A364B">
      <w:pPr>
        <w:spacing w:after="0" w:line="240" w:lineRule="auto"/>
        <w:rPr>
          <w:b/>
          <w:bCs/>
        </w:rPr>
      </w:pPr>
    </w:p>
    <w:p w14:paraId="3EA661F8" w14:textId="29457078" w:rsidR="002A364B" w:rsidRPr="002A364B" w:rsidRDefault="002A364B" w:rsidP="002A364B">
      <w:pPr>
        <w:spacing w:after="0" w:line="240" w:lineRule="auto"/>
      </w:pPr>
      <w:r w:rsidRPr="002A364B">
        <w:t>The Committee is asked to:</w:t>
      </w:r>
    </w:p>
    <w:p w14:paraId="1768E26C" w14:textId="1A7B1966" w:rsidR="00DD0F0F" w:rsidRPr="00DD0F0F" w:rsidRDefault="00D81742">
      <w:pPr>
        <w:pStyle w:val="ListParagraph"/>
        <w:numPr>
          <w:ilvl w:val="0"/>
          <w:numId w:val="5"/>
        </w:numPr>
        <w:spacing w:after="0" w:line="240" w:lineRule="auto"/>
        <w:ind w:left="641" w:hanging="357"/>
      </w:pPr>
      <w:r>
        <w:t>Support</w:t>
      </w:r>
      <w:r w:rsidR="00DD0F0F" w:rsidRPr="00DD0F0F">
        <w:t xml:space="preserve"> the strategic direction and sequencing of the </w:t>
      </w:r>
      <w:r w:rsidR="009259D4" w:rsidRPr="00DD0F0F">
        <w:t>programme</w:t>
      </w:r>
      <w:r w:rsidR="00973430">
        <w:t xml:space="preserve"> as set out in appendix A</w:t>
      </w:r>
    </w:p>
    <w:p w14:paraId="2DC316C9" w14:textId="07408A08" w:rsidR="00DD0F0F" w:rsidRPr="00DD0F0F" w:rsidRDefault="00DD0F0F">
      <w:pPr>
        <w:pStyle w:val="ListParagraph"/>
        <w:numPr>
          <w:ilvl w:val="0"/>
          <w:numId w:val="5"/>
        </w:numPr>
        <w:spacing w:after="0" w:line="240" w:lineRule="auto"/>
        <w:ind w:left="641" w:hanging="357"/>
      </w:pPr>
      <w:r w:rsidRPr="00DD0F0F">
        <w:t xml:space="preserve">Support progression to a fully costed </w:t>
      </w:r>
      <w:r w:rsidR="000D5C87">
        <w:t xml:space="preserve">proposed organisational model that will be used </w:t>
      </w:r>
      <w:r w:rsidR="00CE7AFA">
        <w:t>for the organisational change process</w:t>
      </w:r>
    </w:p>
    <w:p w14:paraId="6D290430" w14:textId="22CC6032" w:rsidR="00FE7070" w:rsidRDefault="00DD0F0F">
      <w:pPr>
        <w:pStyle w:val="ListParagraph"/>
        <w:numPr>
          <w:ilvl w:val="0"/>
          <w:numId w:val="5"/>
        </w:numPr>
        <w:spacing w:after="0" w:line="240" w:lineRule="auto"/>
        <w:ind w:left="641" w:hanging="357"/>
      </w:pPr>
      <w:r w:rsidRPr="00DD0F0F">
        <w:t xml:space="preserve">Note the risks and endorse </w:t>
      </w:r>
      <w:r w:rsidR="00D81742">
        <w:t xml:space="preserve">the </w:t>
      </w:r>
      <w:r w:rsidR="009259D4" w:rsidRPr="00DD0F0F">
        <w:t>mitigation</w:t>
      </w:r>
      <w:r w:rsidR="00D81742">
        <w:t>s</w:t>
      </w:r>
    </w:p>
    <w:p w14:paraId="1B11BE90" w14:textId="2506D046" w:rsidR="00C602E7" w:rsidRPr="00DD0F0F" w:rsidRDefault="00C602E7">
      <w:pPr>
        <w:pStyle w:val="ListParagraph"/>
        <w:numPr>
          <w:ilvl w:val="0"/>
          <w:numId w:val="5"/>
        </w:numPr>
        <w:spacing w:after="0" w:line="240" w:lineRule="auto"/>
        <w:ind w:left="641" w:hanging="357"/>
      </w:pPr>
      <w:r>
        <w:t xml:space="preserve">Agree that </w:t>
      </w:r>
      <w:r w:rsidR="007B7B28">
        <w:t xml:space="preserve">at this point </w:t>
      </w:r>
      <w:r>
        <w:t xml:space="preserve">a </w:t>
      </w:r>
      <w:r w:rsidR="00C15A0F">
        <w:t xml:space="preserve">focused communications piece is required, and that a </w:t>
      </w:r>
      <w:r w:rsidR="00851A8E">
        <w:t xml:space="preserve">dedicated “Ask Abi” would support this and the wider </w:t>
      </w:r>
      <w:r w:rsidR="007B7B28">
        <w:t xml:space="preserve">ongoing </w:t>
      </w:r>
      <w:r w:rsidR="00851A8E">
        <w:t>communications work</w:t>
      </w:r>
      <w:r w:rsidR="007B7B28">
        <w:t xml:space="preserve"> around Organised for Success.</w:t>
      </w:r>
    </w:p>
    <w:p w14:paraId="409F1752" w14:textId="77777777" w:rsidR="00E2647A" w:rsidRDefault="00E2647A" w:rsidP="5276BC66">
      <w:pPr>
        <w:rPr>
          <w:b/>
          <w:bCs/>
        </w:rPr>
      </w:pPr>
    </w:p>
    <w:p w14:paraId="199883AE" w14:textId="0B005A78" w:rsidR="00E2647A" w:rsidRDefault="00E2647A">
      <w:pPr>
        <w:rPr>
          <w:b/>
          <w:bCs/>
        </w:rPr>
      </w:pPr>
      <w:r>
        <w:rPr>
          <w:b/>
          <w:bCs/>
        </w:rPr>
        <w:br w:type="page"/>
      </w:r>
    </w:p>
    <w:p w14:paraId="279B602C" w14:textId="77777777" w:rsidR="00E2647A" w:rsidRDefault="00E2647A" w:rsidP="5276BC66">
      <w:pPr>
        <w:rPr>
          <w:b/>
          <w:bCs/>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674E06">
            <w:pPr>
              <w:rPr>
                <w:b/>
              </w:rPr>
            </w:pPr>
            <w:r w:rsidRPr="00F8567E">
              <w:rPr>
                <w:b/>
              </w:rPr>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rsidP="00674E0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674E06">
            <w:pPr>
              <w:rPr>
                <w:b/>
              </w:rPr>
            </w:pPr>
            <w:r>
              <w:rPr>
                <w:b/>
              </w:rPr>
              <w:t xml:space="preserve">Strategic </w:t>
            </w:r>
            <w:r w:rsidRPr="00F8567E">
              <w:rPr>
                <w:b/>
              </w:rPr>
              <w:t>Objectives</w:t>
            </w:r>
          </w:p>
          <w:p w14:paraId="6D29043B" w14:textId="6893427A" w:rsidR="00F5324A" w:rsidRPr="00F8567E" w:rsidRDefault="005D5E16" w:rsidP="00674E0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674E06">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674E06">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rsidP="00674E06">
            <w:pPr>
              <w:rPr>
                <w:b/>
              </w:rPr>
            </w:pPr>
          </w:p>
        </w:tc>
        <w:tc>
          <w:tcPr>
            <w:tcW w:w="5812" w:type="dxa"/>
          </w:tcPr>
          <w:p w14:paraId="6D290440" w14:textId="5071215F" w:rsidR="00F5324A" w:rsidRPr="00F8567E" w:rsidRDefault="004221DC" w:rsidP="00674E06">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14:paraId="6D290441" w14:textId="729B5247" w:rsidR="00F5324A" w:rsidRPr="00F8567E" w:rsidRDefault="007F43A9" w:rsidP="00674E06">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rsidP="00674E06">
            <w:pPr>
              <w:rPr>
                <w:b/>
              </w:rPr>
            </w:pPr>
          </w:p>
        </w:tc>
        <w:tc>
          <w:tcPr>
            <w:tcW w:w="5812" w:type="dxa"/>
          </w:tcPr>
          <w:p w14:paraId="6D290444" w14:textId="7BC6B5D7" w:rsidR="00F5324A" w:rsidRPr="00F8567E" w:rsidRDefault="004221DC" w:rsidP="00674E06">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Content>
            <w:tc>
              <w:tcPr>
                <w:tcW w:w="1624" w:type="dxa"/>
              </w:tcPr>
              <w:p w14:paraId="6D290445" w14:textId="4681EF1C" w:rsidR="00F5324A" w:rsidRPr="00F8567E" w:rsidRDefault="007F43A9" w:rsidP="00674E06">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674E06">
            <w:pPr>
              <w:rPr>
                <w:b/>
              </w:rPr>
            </w:pPr>
          </w:p>
        </w:tc>
        <w:tc>
          <w:tcPr>
            <w:tcW w:w="5812" w:type="dxa"/>
          </w:tcPr>
          <w:p w14:paraId="6D29044B" w14:textId="21751B0B" w:rsidR="00F5324A" w:rsidRPr="00F8567E" w:rsidRDefault="00233D58" w:rsidP="00674E06">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624" w:type="dxa"/>
              </w:tcPr>
              <w:p w14:paraId="6D29044C" w14:textId="77777777" w:rsidR="00F5324A" w:rsidRPr="00F8567E" w:rsidRDefault="00F57042" w:rsidP="00674E06">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674E06">
            <w:pPr>
              <w:rPr>
                <w:b/>
              </w:rPr>
            </w:pPr>
          </w:p>
        </w:tc>
        <w:tc>
          <w:tcPr>
            <w:tcW w:w="5812" w:type="dxa"/>
          </w:tcPr>
          <w:p w14:paraId="6D29044F" w14:textId="57073FBE" w:rsidR="00F5324A" w:rsidRPr="00F8567E" w:rsidRDefault="00233D58" w:rsidP="00674E06">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D290450" w14:textId="140DD5CA" w:rsidR="00F5324A" w:rsidRPr="00F8567E" w:rsidRDefault="007F43A9" w:rsidP="00674E06">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674E06">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674E06">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674E06">
            <w:r w:rsidRPr="00DE4E74">
              <w:t>Safe Care</w:t>
            </w:r>
          </w:p>
        </w:tc>
        <w:sdt>
          <w:sdtPr>
            <w:id w:val="937573542"/>
            <w14:checkbox>
              <w14:checked w14:val="0"/>
              <w14:checkedState w14:val="2612" w14:font="MS Gothic"/>
              <w14:uncheckedState w14:val="2610" w14:font="MS Gothic"/>
            </w14:checkbox>
          </w:sdtPr>
          <w:sdtContent>
            <w:tc>
              <w:tcPr>
                <w:tcW w:w="1624" w:type="dxa"/>
              </w:tcPr>
              <w:p w14:paraId="6D290462" w14:textId="77777777" w:rsidR="00C43F7B" w:rsidRPr="00F8567E" w:rsidRDefault="00C43F7B" w:rsidP="00674E06">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674E06">
            <w:pPr>
              <w:rPr>
                <w:b/>
              </w:rPr>
            </w:pPr>
          </w:p>
        </w:tc>
        <w:tc>
          <w:tcPr>
            <w:tcW w:w="5812" w:type="dxa"/>
          </w:tcPr>
          <w:p w14:paraId="6D290465" w14:textId="26C0FDA5" w:rsidR="00C43F7B" w:rsidRPr="00F8567E" w:rsidRDefault="00C43F7B" w:rsidP="00674E06">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Pr>
              <w:p w14:paraId="6D290466" w14:textId="77777777" w:rsidR="00C43F7B" w:rsidRPr="00F8567E" w:rsidRDefault="00C43F7B" w:rsidP="00674E06">
                <w:pP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674E06">
            <w:pPr>
              <w:rPr>
                <w:b/>
              </w:rPr>
            </w:pPr>
          </w:p>
        </w:tc>
        <w:tc>
          <w:tcPr>
            <w:tcW w:w="5812" w:type="dxa"/>
          </w:tcPr>
          <w:p w14:paraId="6D290469" w14:textId="3332C186" w:rsidR="00C43F7B" w:rsidRPr="00F8567E" w:rsidRDefault="00C43F7B" w:rsidP="00674E06">
            <w:pPr>
              <w:rPr>
                <w:b/>
              </w:rPr>
            </w:pPr>
            <w:r w:rsidRPr="00DE4E74">
              <w:t>Effective Care</w:t>
            </w:r>
          </w:p>
        </w:tc>
        <w:sdt>
          <w:sdtPr>
            <w:id w:val="-1590772104"/>
            <w14:checkbox>
              <w14:checked w14:val="0"/>
              <w14:checkedState w14:val="2612" w14:font="MS Gothic"/>
              <w14:uncheckedState w14:val="2610" w14:font="MS Gothic"/>
            </w14:checkbox>
          </w:sdtPr>
          <w:sdtContent>
            <w:tc>
              <w:tcPr>
                <w:tcW w:w="1624" w:type="dxa"/>
              </w:tcPr>
              <w:p w14:paraId="6D29046A" w14:textId="77777777" w:rsidR="00C43F7B" w:rsidRPr="00F8567E" w:rsidRDefault="00C43F7B" w:rsidP="00674E06">
                <w:pP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674E06">
            <w:pPr>
              <w:rPr>
                <w:b/>
              </w:rPr>
            </w:pPr>
          </w:p>
        </w:tc>
        <w:tc>
          <w:tcPr>
            <w:tcW w:w="5812" w:type="dxa"/>
          </w:tcPr>
          <w:p w14:paraId="6D29046D" w14:textId="02FE47C9" w:rsidR="00C43F7B" w:rsidRPr="00F8567E" w:rsidRDefault="00C43F7B" w:rsidP="00674E06">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Pr>
              <w:p w14:paraId="6D29046E" w14:textId="77777777" w:rsidR="00C43F7B" w:rsidRPr="00F8567E" w:rsidRDefault="00C43F7B" w:rsidP="00674E06">
                <w:pP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674E06">
            <w:pPr>
              <w:rPr>
                <w:b/>
              </w:rPr>
            </w:pPr>
          </w:p>
        </w:tc>
        <w:tc>
          <w:tcPr>
            <w:tcW w:w="5812" w:type="dxa"/>
          </w:tcPr>
          <w:p w14:paraId="6D290471" w14:textId="639A0F69" w:rsidR="00C43F7B" w:rsidRPr="00F8567E" w:rsidRDefault="00C43F7B" w:rsidP="00674E06">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Pr>
              <w:p w14:paraId="6D290472" w14:textId="77777777" w:rsidR="00C43F7B" w:rsidRPr="00F8567E" w:rsidRDefault="00C43F7B" w:rsidP="00674E06">
                <w:pP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674E06">
            <w:pPr>
              <w:rPr>
                <w:b/>
              </w:rPr>
            </w:pPr>
          </w:p>
        </w:tc>
        <w:tc>
          <w:tcPr>
            <w:tcW w:w="5812" w:type="dxa"/>
          </w:tcPr>
          <w:p w14:paraId="6D290475" w14:textId="5778DDA9" w:rsidR="00C43F7B" w:rsidRPr="00F8567E" w:rsidRDefault="00C43F7B" w:rsidP="00674E06">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Pr>
              <w:p w14:paraId="6D290476" w14:textId="77777777" w:rsidR="00C43F7B" w:rsidRPr="00F8567E" w:rsidRDefault="00C43F7B" w:rsidP="00674E06">
                <w:pP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674E06">
            <w:pPr>
              <w:rPr>
                <w:b/>
              </w:rPr>
            </w:pPr>
          </w:p>
        </w:tc>
        <w:tc>
          <w:tcPr>
            <w:tcW w:w="5812" w:type="dxa"/>
          </w:tcPr>
          <w:p w14:paraId="6D290479" w14:textId="7328B9FF" w:rsidR="00C43F7B" w:rsidRPr="00F8567E" w:rsidRDefault="00C43F7B" w:rsidP="00674E06">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14:paraId="6D29047A" w14:textId="5E472131" w:rsidR="00C43F7B" w:rsidRPr="00F8567E" w:rsidRDefault="007F7961" w:rsidP="00674E06">
                <w:pP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674E06">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674E06">
            <w:r w:rsidRPr="00925DA1">
              <w:t>Whole Systems Approach</w:t>
            </w:r>
          </w:p>
        </w:tc>
        <w:sdt>
          <w:sdtPr>
            <w:id w:val="1760019172"/>
            <w14:checkbox>
              <w14:checked w14:val="1"/>
              <w14:checkedState w14:val="2612" w14:font="MS Gothic"/>
              <w14:uncheckedState w14:val="2610" w14:font="MS Gothic"/>
            </w14:checkbox>
          </w:sdtPr>
          <w:sdtContent>
            <w:tc>
              <w:tcPr>
                <w:tcW w:w="1624" w:type="dxa"/>
              </w:tcPr>
              <w:p w14:paraId="7904B42E" w14:textId="1A168E52" w:rsidR="00925DA1" w:rsidRDefault="007F7961" w:rsidP="00674E06">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674E06">
            <w:pPr>
              <w:rPr>
                <w:b/>
              </w:rPr>
            </w:pPr>
          </w:p>
        </w:tc>
        <w:tc>
          <w:tcPr>
            <w:tcW w:w="5812" w:type="dxa"/>
          </w:tcPr>
          <w:p w14:paraId="2A69D290" w14:textId="0605AEDE" w:rsidR="00925DA1" w:rsidRPr="00925DA1" w:rsidRDefault="00925DA1" w:rsidP="00674E06">
            <w:r w:rsidRPr="00925DA1">
              <w:t>Leadership</w:t>
            </w:r>
          </w:p>
        </w:tc>
        <w:sdt>
          <w:sdtPr>
            <w:id w:val="2117096538"/>
            <w14:checkbox>
              <w14:checked w14:val="0"/>
              <w14:checkedState w14:val="2612" w14:font="MS Gothic"/>
              <w14:uncheckedState w14:val="2610" w14:font="MS Gothic"/>
            </w14:checkbox>
          </w:sdtPr>
          <w:sdtContent>
            <w:tc>
              <w:tcPr>
                <w:tcW w:w="1624" w:type="dxa"/>
              </w:tcPr>
              <w:p w14:paraId="38BFB30F" w14:textId="2D776E27" w:rsidR="00925DA1" w:rsidRDefault="00925DA1" w:rsidP="00674E06">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674E06">
            <w:pPr>
              <w:rPr>
                <w:b/>
              </w:rPr>
            </w:pPr>
          </w:p>
        </w:tc>
        <w:tc>
          <w:tcPr>
            <w:tcW w:w="5812" w:type="dxa"/>
          </w:tcPr>
          <w:p w14:paraId="75A9FE92" w14:textId="231227FB" w:rsidR="00925DA1" w:rsidRPr="00925DA1" w:rsidRDefault="00925DA1" w:rsidP="00674E06">
            <w:r w:rsidRPr="00925DA1">
              <w:t>Workforce</w:t>
            </w:r>
          </w:p>
        </w:tc>
        <w:sdt>
          <w:sdtPr>
            <w:id w:val="-1282257052"/>
            <w14:checkbox>
              <w14:checked w14:val="0"/>
              <w14:checkedState w14:val="2612" w14:font="MS Gothic"/>
              <w14:uncheckedState w14:val="2610" w14:font="MS Gothic"/>
            </w14:checkbox>
          </w:sdtPr>
          <w:sdtContent>
            <w:tc>
              <w:tcPr>
                <w:tcW w:w="1624" w:type="dxa"/>
              </w:tcPr>
              <w:p w14:paraId="15982273" w14:textId="7E36ABCC" w:rsidR="00925DA1" w:rsidRDefault="00925DA1" w:rsidP="00674E06">
                <w:r w:rsidRPr="007C5421">
                  <w:rPr>
                    <w:rFonts w:ascii="Segoe UI Symbol" w:eastAsia="MS Gothic" w:hAnsi="Segoe UI Symbol" w:cs="Segoe UI Symbol"/>
                  </w:rPr>
                  <w:t>☐</w:t>
                </w:r>
              </w:p>
            </w:tc>
          </w:sdtContent>
        </w:sdt>
      </w:tr>
      <w:tr w:rsidR="00925DA1" w:rsidRPr="00F8567E" w14:paraId="6F3DEEC2" w14:textId="77777777" w:rsidTr="007B683C">
        <w:tc>
          <w:tcPr>
            <w:tcW w:w="1809" w:type="dxa"/>
            <w:vMerge/>
          </w:tcPr>
          <w:p w14:paraId="0AEE896D" w14:textId="77777777" w:rsidR="00925DA1" w:rsidRPr="00F8567E" w:rsidRDefault="00925DA1" w:rsidP="00674E06">
            <w:pPr>
              <w:rPr>
                <w:b/>
              </w:rPr>
            </w:pPr>
          </w:p>
        </w:tc>
        <w:tc>
          <w:tcPr>
            <w:tcW w:w="5812" w:type="dxa"/>
          </w:tcPr>
          <w:p w14:paraId="7C1ACCB9" w14:textId="0A949DE8" w:rsidR="00925DA1" w:rsidRPr="00925DA1" w:rsidRDefault="00925DA1" w:rsidP="00674E06">
            <w:r w:rsidRPr="00925DA1">
              <w:t>Culture</w:t>
            </w:r>
          </w:p>
        </w:tc>
        <w:sdt>
          <w:sdtPr>
            <w:id w:val="617871883"/>
            <w14:checkbox>
              <w14:checked w14:val="0"/>
              <w14:checkedState w14:val="2612" w14:font="MS Gothic"/>
              <w14:uncheckedState w14:val="2610" w14:font="MS Gothic"/>
            </w14:checkbox>
          </w:sdtPr>
          <w:sdtContent>
            <w:tc>
              <w:tcPr>
                <w:tcW w:w="1624" w:type="dxa"/>
              </w:tcPr>
              <w:p w14:paraId="2B2CC2E7" w14:textId="6C3A084F" w:rsidR="00925DA1" w:rsidRDefault="00925DA1" w:rsidP="00674E06">
                <w:r w:rsidRPr="007C5421">
                  <w:rPr>
                    <w:rFonts w:ascii="Segoe UI Symbol" w:eastAsia="MS Gothic" w:hAnsi="Segoe UI Symbol" w:cs="Segoe UI Symbol"/>
                  </w:rPr>
                  <w:t>☐</w:t>
                </w:r>
              </w:p>
            </w:tc>
          </w:sdtContent>
        </w:sdt>
      </w:tr>
      <w:tr w:rsidR="00925DA1" w:rsidRPr="00F8567E" w14:paraId="7AD6E919" w14:textId="77777777" w:rsidTr="007B683C">
        <w:tc>
          <w:tcPr>
            <w:tcW w:w="1809" w:type="dxa"/>
            <w:vMerge/>
          </w:tcPr>
          <w:p w14:paraId="35FD7653" w14:textId="77777777" w:rsidR="00925DA1" w:rsidRPr="00F8567E" w:rsidRDefault="00925DA1" w:rsidP="00674E06">
            <w:pPr>
              <w:rPr>
                <w:b/>
              </w:rPr>
            </w:pPr>
          </w:p>
        </w:tc>
        <w:tc>
          <w:tcPr>
            <w:tcW w:w="5812" w:type="dxa"/>
          </w:tcPr>
          <w:p w14:paraId="57B10CB7" w14:textId="027A78F8" w:rsidR="00925DA1" w:rsidRPr="00925DA1" w:rsidRDefault="00925DA1" w:rsidP="00674E06">
            <w:r w:rsidRPr="00925DA1">
              <w:t xml:space="preserve">Information </w:t>
            </w:r>
          </w:p>
        </w:tc>
        <w:sdt>
          <w:sdtPr>
            <w:id w:val="314299722"/>
            <w14:checkbox>
              <w14:checked w14:val="0"/>
              <w14:checkedState w14:val="2612" w14:font="MS Gothic"/>
              <w14:uncheckedState w14:val="2610" w14:font="MS Gothic"/>
            </w14:checkbox>
          </w:sdtPr>
          <w:sdtContent>
            <w:tc>
              <w:tcPr>
                <w:tcW w:w="1624" w:type="dxa"/>
              </w:tcPr>
              <w:p w14:paraId="3E41BC05" w14:textId="6BB9AC9B" w:rsidR="00925DA1" w:rsidRDefault="00925DA1" w:rsidP="00674E06">
                <w:r w:rsidRPr="007C5421">
                  <w:rPr>
                    <w:rFonts w:ascii="Segoe UI Symbol" w:eastAsia="MS Gothic" w:hAnsi="Segoe UI Symbol" w:cs="Segoe UI Symbol"/>
                  </w:rPr>
                  <w:t>☐</w:t>
                </w:r>
              </w:p>
            </w:tc>
          </w:sdtContent>
        </w:sdt>
      </w:tr>
      <w:tr w:rsidR="00925DA1" w:rsidRPr="00F8567E" w14:paraId="5A1317D4" w14:textId="77777777" w:rsidTr="007B683C">
        <w:tc>
          <w:tcPr>
            <w:tcW w:w="1809" w:type="dxa"/>
            <w:vMerge/>
          </w:tcPr>
          <w:p w14:paraId="21B969C2" w14:textId="77777777" w:rsidR="00925DA1" w:rsidRPr="00F8567E" w:rsidRDefault="00925DA1" w:rsidP="00674E06">
            <w:pPr>
              <w:rPr>
                <w:b/>
              </w:rPr>
            </w:pPr>
          </w:p>
        </w:tc>
        <w:tc>
          <w:tcPr>
            <w:tcW w:w="5812" w:type="dxa"/>
          </w:tcPr>
          <w:p w14:paraId="611AECC0" w14:textId="2F7F719A" w:rsidR="00925DA1" w:rsidRPr="00925DA1" w:rsidRDefault="00925DA1" w:rsidP="00674E06">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Pr>
              <w:p w14:paraId="60F96135" w14:textId="10133B13" w:rsidR="00925DA1" w:rsidRDefault="00925DA1" w:rsidP="00674E06">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674E06">
            <w:pPr>
              <w:rPr>
                <w:b/>
              </w:rPr>
            </w:pPr>
            <w:r w:rsidRPr="008267FB">
              <w:rPr>
                <w:b/>
              </w:rPr>
              <w:t>Quality, Safety and Patient Experience</w:t>
            </w:r>
          </w:p>
        </w:tc>
      </w:tr>
      <w:tr w:rsidR="00925DA1" w:rsidRPr="00F8567E" w14:paraId="6D290480" w14:textId="77777777" w:rsidTr="007B683C">
        <w:tc>
          <w:tcPr>
            <w:tcW w:w="9245" w:type="dxa"/>
            <w:gridSpan w:val="3"/>
          </w:tcPr>
          <w:p w14:paraId="04A97CA6" w14:textId="27F74966" w:rsidR="000D1E8C" w:rsidRPr="0037301C" w:rsidRDefault="00A304DC" w:rsidP="00674E06">
            <w:pPr>
              <w:ind w:right="96"/>
            </w:pPr>
            <w:r>
              <w:t>None identified</w:t>
            </w:r>
          </w:p>
          <w:p w14:paraId="6D29047F" w14:textId="77777777" w:rsidR="00925DA1" w:rsidRPr="00F8567E" w:rsidRDefault="00925DA1" w:rsidP="00674E06">
            <w:pPr>
              <w:rPr>
                <w:b/>
              </w:rPr>
            </w:pP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674E06">
            <w:pPr>
              <w:rPr>
                <w:b/>
              </w:rPr>
            </w:pPr>
            <w:r w:rsidRPr="00F8567E">
              <w:rPr>
                <w:b/>
              </w:rPr>
              <w:t>Financial Implications</w:t>
            </w:r>
          </w:p>
        </w:tc>
      </w:tr>
      <w:tr w:rsidR="00925DA1" w:rsidRPr="00F8567E" w14:paraId="6D290487" w14:textId="77777777" w:rsidTr="007B683C">
        <w:tc>
          <w:tcPr>
            <w:tcW w:w="9245" w:type="dxa"/>
            <w:gridSpan w:val="3"/>
          </w:tcPr>
          <w:p w14:paraId="16BE13C1" w14:textId="77777777" w:rsidR="00A304DC" w:rsidRDefault="00A304DC" w:rsidP="00A304DC">
            <w:r>
              <w:t>Emerging modelling indicates potential savings of between £2m–£5.m from revised management structure (subject to assumptions and final validation).</w:t>
            </w:r>
          </w:p>
          <w:p w14:paraId="15089008" w14:textId="77777777" w:rsidR="00A304DC" w:rsidRDefault="00A304DC" w:rsidP="00A304DC">
            <w:r>
              <w:t>Transitional costs (e.g., pay protection) are expected but time limited.</w:t>
            </w:r>
          </w:p>
          <w:p w14:paraId="048A503C" w14:textId="77777777" w:rsidR="00A304DC" w:rsidRDefault="00A304DC" w:rsidP="00A304DC">
            <w:r>
              <w:t>Final position dependent on:</w:t>
            </w:r>
          </w:p>
          <w:p w14:paraId="4934D2A8" w14:textId="77777777" w:rsidR="00A304DC" w:rsidRDefault="00A304DC">
            <w:pPr>
              <w:pStyle w:val="ListParagraph"/>
              <w:numPr>
                <w:ilvl w:val="1"/>
                <w:numId w:val="4"/>
              </w:numPr>
            </w:pPr>
            <w:r>
              <w:t>Confirmation of organisational design</w:t>
            </w:r>
          </w:p>
          <w:p w14:paraId="0A824E1A" w14:textId="77777777" w:rsidR="00A304DC" w:rsidRDefault="00A304DC">
            <w:pPr>
              <w:pStyle w:val="ListParagraph"/>
              <w:numPr>
                <w:ilvl w:val="1"/>
                <w:numId w:val="4"/>
              </w:numPr>
            </w:pPr>
            <w:r>
              <w:t>Workforce assumptions (e.g., Spans of control / WTE numbers).</w:t>
            </w:r>
          </w:p>
          <w:p w14:paraId="6D290486" w14:textId="77777777" w:rsidR="00925DA1" w:rsidRPr="00F8567E" w:rsidRDefault="00925DA1" w:rsidP="00A304DC">
            <w:pPr>
              <w:ind w:right="96"/>
              <w:rPr>
                <w:color w:val="FF0000"/>
              </w:rPr>
            </w:pP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674E06">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D29048A" w14:textId="46301CF1" w:rsidR="00925DA1" w:rsidRPr="000D1E8C" w:rsidRDefault="000D1E8C" w:rsidP="00674E06">
            <w:pPr>
              <w:ind w:right="96"/>
            </w:pPr>
            <w:r w:rsidRPr="000D1E8C">
              <w:t>N</w:t>
            </w:r>
            <w:r w:rsidR="00A304DC">
              <w:t>one identified</w:t>
            </w:r>
          </w:p>
          <w:p w14:paraId="6D29048B" w14:textId="77777777" w:rsidR="00925DA1" w:rsidRPr="00F8567E" w:rsidRDefault="00925DA1" w:rsidP="00674E06">
            <w:pPr>
              <w:ind w:right="96"/>
              <w:rPr>
                <w:color w:val="FF0000"/>
              </w:rPr>
            </w:pP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674E06">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6D29048F" w14:textId="61842EA7" w:rsidR="00925DA1" w:rsidRPr="001B0859" w:rsidRDefault="00A304DC" w:rsidP="00674E06">
            <w:pPr>
              <w:ind w:right="96"/>
            </w:pPr>
            <w:r>
              <w:t>As set out in the report.</w:t>
            </w:r>
          </w:p>
          <w:p w14:paraId="6D290490" w14:textId="77777777" w:rsidR="00925DA1" w:rsidRPr="00F8567E" w:rsidRDefault="00925DA1" w:rsidP="00674E06">
            <w:pPr>
              <w:ind w:right="96"/>
              <w:rPr>
                <w:color w:val="FF0000"/>
              </w:rPr>
            </w:pP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674E06">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16228661" w:rsidR="00925DA1" w:rsidRPr="00A304DC" w:rsidRDefault="000D1E8C" w:rsidP="00674E06">
            <w:pPr>
              <w:ind w:right="96"/>
            </w:pPr>
            <w:r>
              <w:t>N</w:t>
            </w:r>
            <w:r w:rsidR="00A304DC">
              <w:t>ot applicable</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674E06">
            <w:pPr>
              <w:ind w:right="96"/>
              <w:rPr>
                <w:b/>
              </w:rPr>
            </w:pPr>
            <w:r w:rsidRPr="00C40206">
              <w:rPr>
                <w:b/>
              </w:rPr>
              <w:t>Report History</w:t>
            </w:r>
          </w:p>
        </w:tc>
      </w:tr>
      <w:tr w:rsidR="00925DA1" w:rsidRPr="00F8567E" w14:paraId="6D29049A" w14:textId="77777777">
        <w:tc>
          <w:tcPr>
            <w:tcW w:w="9245" w:type="dxa"/>
            <w:gridSpan w:val="3"/>
          </w:tcPr>
          <w:p w14:paraId="6D290498" w14:textId="3D4401C9" w:rsidR="00925DA1" w:rsidRPr="0037301C" w:rsidRDefault="002A364B" w:rsidP="00674E06">
            <w:pPr>
              <w:ind w:right="96"/>
            </w:pPr>
            <w:r>
              <w:t>Executive Board 10</w:t>
            </w:r>
            <w:r w:rsidRPr="002A364B">
              <w:rPr>
                <w:vertAlign w:val="superscript"/>
              </w:rPr>
              <w:t>th</w:t>
            </w:r>
            <w:r>
              <w:t xml:space="preserve"> June 2026</w:t>
            </w:r>
          </w:p>
          <w:p w14:paraId="6D290499" w14:textId="77777777" w:rsidR="00925DA1" w:rsidRPr="00F8567E" w:rsidRDefault="00925DA1" w:rsidP="00674E06">
            <w:pPr>
              <w:ind w:right="96"/>
              <w:rPr>
                <w:color w:val="FF0000"/>
              </w:rPr>
            </w:pP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674E06">
            <w:pPr>
              <w:ind w:right="96"/>
              <w:rPr>
                <w:color w:val="FF0000"/>
              </w:rPr>
            </w:pPr>
            <w:r w:rsidRPr="00C40206">
              <w:rPr>
                <w:b/>
              </w:rPr>
              <w:t>Appendices</w:t>
            </w:r>
          </w:p>
        </w:tc>
      </w:tr>
      <w:tr w:rsidR="00925DA1" w:rsidRPr="00F8567E" w14:paraId="6D29049F" w14:textId="77777777">
        <w:tc>
          <w:tcPr>
            <w:tcW w:w="9245" w:type="dxa"/>
            <w:gridSpan w:val="3"/>
          </w:tcPr>
          <w:p w14:paraId="42DE5986" w14:textId="54A5FF08" w:rsidR="00007EA7" w:rsidRDefault="002E324C">
            <w:pPr>
              <w:pStyle w:val="ListParagraph"/>
              <w:numPr>
                <w:ilvl w:val="0"/>
                <w:numId w:val="6"/>
              </w:numPr>
              <w:ind w:right="96"/>
            </w:pPr>
            <w:r>
              <w:t>Programme Road Map; Dated 3</w:t>
            </w:r>
            <w:r w:rsidRPr="002E324C">
              <w:rPr>
                <w:vertAlign w:val="superscript"/>
              </w:rPr>
              <w:t>rd</w:t>
            </w:r>
            <w:r>
              <w:t xml:space="preserve"> June 2026</w:t>
            </w:r>
          </w:p>
          <w:p w14:paraId="6F4FFE89" w14:textId="66735499" w:rsidR="00925DA1" w:rsidRPr="00746678" w:rsidRDefault="00D81742">
            <w:pPr>
              <w:pStyle w:val="ListParagraph"/>
              <w:numPr>
                <w:ilvl w:val="0"/>
                <w:numId w:val="6"/>
              </w:numPr>
              <w:ind w:right="96"/>
            </w:pPr>
            <w:r>
              <w:t>Care Group Triumvirate Clinically Led Job Descriptions</w:t>
            </w:r>
          </w:p>
          <w:p w14:paraId="6D29049E" w14:textId="5E81F86B" w:rsidR="00746678" w:rsidRPr="00746678" w:rsidRDefault="00746678" w:rsidP="00746678">
            <w:pPr>
              <w:ind w:right="96"/>
              <w:rPr>
                <w:color w:val="FF0000"/>
              </w:rPr>
            </w:pPr>
          </w:p>
        </w:tc>
      </w:tr>
    </w:tbl>
    <w:p w14:paraId="6D2904A0" w14:textId="77777777" w:rsidR="00034194" w:rsidRPr="00F8567E" w:rsidRDefault="00034194" w:rsidP="00674E06"/>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531E10" w14:textId="77777777" w:rsidR="00CE5FF9" w:rsidRDefault="00CE5FF9" w:rsidP="00C107F2">
      <w:pPr>
        <w:spacing w:after="0" w:line="240" w:lineRule="auto"/>
      </w:pPr>
      <w:r>
        <w:separator/>
      </w:r>
    </w:p>
  </w:endnote>
  <w:endnote w:type="continuationSeparator" w:id="0">
    <w:p w14:paraId="4BBCAEF5" w14:textId="77777777" w:rsidR="00CE5FF9" w:rsidRDefault="00CE5FF9" w:rsidP="00C107F2">
      <w:pPr>
        <w:spacing w:after="0" w:line="240" w:lineRule="auto"/>
      </w:pPr>
      <w:r>
        <w:continuationSeparator/>
      </w:r>
    </w:p>
  </w:endnote>
  <w:endnote w:type="continuationNotice" w:id="1">
    <w:p w14:paraId="6D965939" w14:textId="77777777" w:rsidR="00CE5FF9" w:rsidRDefault="00CE5F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6171651"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653593497"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AF45E4">
          <w:rPr>
            <w:sz w:val="20"/>
            <w:szCs w:val="20"/>
          </w:rPr>
          <w:t>8</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14:paraId="6D2904A9" w14:textId="70949F62" w:rsidR="003324CB" w:rsidRDefault="002A364B" w:rsidP="0031077C">
        <w:pPr>
          <w:pStyle w:val="Footer"/>
          <w:jc w:val="right"/>
          <w:rPr>
            <w:rStyle w:val="CorporateStyle2"/>
          </w:rPr>
        </w:pPr>
        <w:r>
          <w:rPr>
            <w:rStyle w:val="CorporateStyle2"/>
          </w:rPr>
          <w:t>Workforce and Organisational Development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16T00:00:00Z">
        <w:dateFormat w:val="dddd, dd MMMM yyyy"/>
        <w:lid w:val="en-GB"/>
        <w:storeMappedDataAs w:val="dateTime"/>
        <w:calendar w:val="gregorian"/>
      </w:date>
    </w:sdtPr>
    <w:sdtEndPr>
      <w:rPr>
        <w:rStyle w:val="DefaultParagraphFont"/>
        <w:sz w:val="24"/>
        <w:szCs w:val="20"/>
      </w:rPr>
    </w:sdtEndPr>
    <w:sdtContent>
      <w:p w14:paraId="6DC782A8" w14:textId="62979C33" w:rsidR="0031077C" w:rsidRPr="0031077C" w:rsidRDefault="002A364B" w:rsidP="0031077C">
        <w:pPr>
          <w:pStyle w:val="Footer"/>
          <w:jc w:val="right"/>
          <w:rPr>
            <w:sz w:val="20"/>
            <w:szCs w:val="20"/>
          </w:rPr>
        </w:pPr>
        <w:r>
          <w:rPr>
            <w:rStyle w:val="CorporateStyle2"/>
          </w:rPr>
          <w:t>Tuesday, 16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A2997B" w14:textId="77777777" w:rsidR="00CE5FF9" w:rsidRDefault="00CE5FF9" w:rsidP="00C107F2">
      <w:pPr>
        <w:spacing w:after="0" w:line="240" w:lineRule="auto"/>
      </w:pPr>
      <w:r>
        <w:separator/>
      </w:r>
    </w:p>
  </w:footnote>
  <w:footnote w:type="continuationSeparator" w:id="0">
    <w:p w14:paraId="433DA154" w14:textId="77777777" w:rsidR="00CE5FF9" w:rsidRDefault="00CE5FF9" w:rsidP="00C107F2">
      <w:pPr>
        <w:spacing w:after="0" w:line="240" w:lineRule="auto"/>
      </w:pPr>
      <w:r>
        <w:continuationSeparator/>
      </w:r>
    </w:p>
  </w:footnote>
  <w:footnote w:type="continuationNotice" w:id="1">
    <w:p w14:paraId="23C2B309" w14:textId="77777777" w:rsidR="00CE5FF9" w:rsidRDefault="00CE5FF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2344F68C"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B458CA"/>
    <w:multiLevelType w:val="hybridMultilevel"/>
    <w:tmpl w:val="17D23CA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403EBB"/>
    <w:multiLevelType w:val="hybridMultilevel"/>
    <w:tmpl w:val="93165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99B5D96"/>
    <w:multiLevelType w:val="hybridMultilevel"/>
    <w:tmpl w:val="03CAD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962084"/>
    <w:multiLevelType w:val="hybridMultilevel"/>
    <w:tmpl w:val="5D2AA0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F97118E"/>
    <w:multiLevelType w:val="hybridMultilevel"/>
    <w:tmpl w:val="101451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B1C173C"/>
    <w:multiLevelType w:val="hybridMultilevel"/>
    <w:tmpl w:val="2556D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97D309C"/>
    <w:multiLevelType w:val="hybridMultilevel"/>
    <w:tmpl w:val="435CA00E"/>
    <w:lvl w:ilvl="0" w:tplc="0809000F">
      <w:start w:val="1"/>
      <w:numFmt w:val="decimal"/>
      <w:lvlText w:val="%1."/>
      <w:lvlJc w:val="left"/>
      <w:pPr>
        <w:ind w:left="36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712029089">
    <w:abstractNumId w:val="5"/>
  </w:num>
  <w:num w:numId="2" w16cid:durableId="499391526">
    <w:abstractNumId w:val="1"/>
  </w:num>
  <w:num w:numId="3" w16cid:durableId="556474926">
    <w:abstractNumId w:val="6"/>
  </w:num>
  <w:num w:numId="4" w16cid:durableId="1788043884">
    <w:abstractNumId w:val="0"/>
  </w:num>
  <w:num w:numId="5" w16cid:durableId="4595971">
    <w:abstractNumId w:val="2"/>
  </w:num>
  <w:num w:numId="6" w16cid:durableId="1844585370">
    <w:abstractNumId w:val="4"/>
  </w:num>
  <w:num w:numId="7" w16cid:durableId="1325012473">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0F0"/>
    <w:rsid w:val="00003757"/>
    <w:rsid w:val="00003ABC"/>
    <w:rsid w:val="00003CA6"/>
    <w:rsid w:val="00007DE4"/>
    <w:rsid w:val="00007EA7"/>
    <w:rsid w:val="00011729"/>
    <w:rsid w:val="000154D6"/>
    <w:rsid w:val="00015859"/>
    <w:rsid w:val="00017807"/>
    <w:rsid w:val="000203BD"/>
    <w:rsid w:val="00021C60"/>
    <w:rsid w:val="00034194"/>
    <w:rsid w:val="000347C5"/>
    <w:rsid w:val="00041CF6"/>
    <w:rsid w:val="0004211A"/>
    <w:rsid w:val="000463F9"/>
    <w:rsid w:val="00050597"/>
    <w:rsid w:val="00051EE3"/>
    <w:rsid w:val="00052972"/>
    <w:rsid w:val="00052D01"/>
    <w:rsid w:val="00054F8C"/>
    <w:rsid w:val="00061E86"/>
    <w:rsid w:val="00065531"/>
    <w:rsid w:val="000706D2"/>
    <w:rsid w:val="000721BE"/>
    <w:rsid w:val="00072D3B"/>
    <w:rsid w:val="000737E5"/>
    <w:rsid w:val="00075B96"/>
    <w:rsid w:val="00081B11"/>
    <w:rsid w:val="00083FC0"/>
    <w:rsid w:val="00087019"/>
    <w:rsid w:val="00092CEF"/>
    <w:rsid w:val="000940E7"/>
    <w:rsid w:val="000A0751"/>
    <w:rsid w:val="000A424F"/>
    <w:rsid w:val="000B29E6"/>
    <w:rsid w:val="000B5998"/>
    <w:rsid w:val="000C3280"/>
    <w:rsid w:val="000C6F2A"/>
    <w:rsid w:val="000D1E8C"/>
    <w:rsid w:val="000D5C87"/>
    <w:rsid w:val="000E379E"/>
    <w:rsid w:val="000E3C39"/>
    <w:rsid w:val="000E4F74"/>
    <w:rsid w:val="000E760F"/>
    <w:rsid w:val="000E7B13"/>
    <w:rsid w:val="000F361B"/>
    <w:rsid w:val="000F6F7E"/>
    <w:rsid w:val="00103126"/>
    <w:rsid w:val="00104B7C"/>
    <w:rsid w:val="00105205"/>
    <w:rsid w:val="00110100"/>
    <w:rsid w:val="00114F0D"/>
    <w:rsid w:val="001213FA"/>
    <w:rsid w:val="00133EA1"/>
    <w:rsid w:val="00135EF5"/>
    <w:rsid w:val="00136FEF"/>
    <w:rsid w:val="001450E8"/>
    <w:rsid w:val="00147E98"/>
    <w:rsid w:val="001541A5"/>
    <w:rsid w:val="00157BF4"/>
    <w:rsid w:val="0016096B"/>
    <w:rsid w:val="00162C54"/>
    <w:rsid w:val="001707C4"/>
    <w:rsid w:val="0017276C"/>
    <w:rsid w:val="00174171"/>
    <w:rsid w:val="0018209C"/>
    <w:rsid w:val="00182C00"/>
    <w:rsid w:val="001830EA"/>
    <w:rsid w:val="00185253"/>
    <w:rsid w:val="001A048E"/>
    <w:rsid w:val="001A2870"/>
    <w:rsid w:val="001A3B1E"/>
    <w:rsid w:val="001A4E1B"/>
    <w:rsid w:val="001B0859"/>
    <w:rsid w:val="001B3120"/>
    <w:rsid w:val="001C06A8"/>
    <w:rsid w:val="001C0E84"/>
    <w:rsid w:val="001C6C4F"/>
    <w:rsid w:val="001C7AB1"/>
    <w:rsid w:val="001D0375"/>
    <w:rsid w:val="001D200B"/>
    <w:rsid w:val="001D38A4"/>
    <w:rsid w:val="001D5F20"/>
    <w:rsid w:val="001D69A7"/>
    <w:rsid w:val="001E6032"/>
    <w:rsid w:val="001E6F3B"/>
    <w:rsid w:val="001F2857"/>
    <w:rsid w:val="001F48BE"/>
    <w:rsid w:val="002010FE"/>
    <w:rsid w:val="00203F67"/>
    <w:rsid w:val="0020539A"/>
    <w:rsid w:val="00206D68"/>
    <w:rsid w:val="00206ED5"/>
    <w:rsid w:val="002204DB"/>
    <w:rsid w:val="002221C1"/>
    <w:rsid w:val="002237BE"/>
    <w:rsid w:val="0022606A"/>
    <w:rsid w:val="00226BE6"/>
    <w:rsid w:val="00233330"/>
    <w:rsid w:val="00233D58"/>
    <w:rsid w:val="00234AC2"/>
    <w:rsid w:val="002360E6"/>
    <w:rsid w:val="00240F00"/>
    <w:rsid w:val="00241662"/>
    <w:rsid w:val="00241D31"/>
    <w:rsid w:val="002432C6"/>
    <w:rsid w:val="002518B7"/>
    <w:rsid w:val="002548DE"/>
    <w:rsid w:val="0025621C"/>
    <w:rsid w:val="00264192"/>
    <w:rsid w:val="00270897"/>
    <w:rsid w:val="00272BD5"/>
    <w:rsid w:val="00277FA9"/>
    <w:rsid w:val="002950FF"/>
    <w:rsid w:val="00296CD9"/>
    <w:rsid w:val="002A211E"/>
    <w:rsid w:val="002A30E4"/>
    <w:rsid w:val="002A34EE"/>
    <w:rsid w:val="002A364B"/>
    <w:rsid w:val="002A69E7"/>
    <w:rsid w:val="002A706E"/>
    <w:rsid w:val="002B7C9A"/>
    <w:rsid w:val="002C25D5"/>
    <w:rsid w:val="002C3DD6"/>
    <w:rsid w:val="002D26E1"/>
    <w:rsid w:val="002D4F07"/>
    <w:rsid w:val="002D77FE"/>
    <w:rsid w:val="002E2CFE"/>
    <w:rsid w:val="002E324C"/>
    <w:rsid w:val="002E352B"/>
    <w:rsid w:val="002E45F7"/>
    <w:rsid w:val="002F6050"/>
    <w:rsid w:val="002F648E"/>
    <w:rsid w:val="002F6BB9"/>
    <w:rsid w:val="002F7BD5"/>
    <w:rsid w:val="00304A34"/>
    <w:rsid w:val="0030739E"/>
    <w:rsid w:val="0031077C"/>
    <w:rsid w:val="0031122D"/>
    <w:rsid w:val="003122C7"/>
    <w:rsid w:val="00316C11"/>
    <w:rsid w:val="003261FD"/>
    <w:rsid w:val="00327324"/>
    <w:rsid w:val="0032747D"/>
    <w:rsid w:val="00327EAF"/>
    <w:rsid w:val="003324CB"/>
    <w:rsid w:val="003329B9"/>
    <w:rsid w:val="0033774C"/>
    <w:rsid w:val="00337763"/>
    <w:rsid w:val="003436F0"/>
    <w:rsid w:val="003464BA"/>
    <w:rsid w:val="0034711B"/>
    <w:rsid w:val="00350FF0"/>
    <w:rsid w:val="00352B37"/>
    <w:rsid w:val="00366FDD"/>
    <w:rsid w:val="0037301C"/>
    <w:rsid w:val="0037493B"/>
    <w:rsid w:val="00374AA2"/>
    <w:rsid w:val="00375605"/>
    <w:rsid w:val="00387A41"/>
    <w:rsid w:val="00396A8A"/>
    <w:rsid w:val="003A34BB"/>
    <w:rsid w:val="003B31B1"/>
    <w:rsid w:val="003B4868"/>
    <w:rsid w:val="003B4DCA"/>
    <w:rsid w:val="003C0FF8"/>
    <w:rsid w:val="003C7743"/>
    <w:rsid w:val="003D1300"/>
    <w:rsid w:val="003D5497"/>
    <w:rsid w:val="003D7A51"/>
    <w:rsid w:val="003E30DB"/>
    <w:rsid w:val="003F2120"/>
    <w:rsid w:val="003F2A43"/>
    <w:rsid w:val="003F45F3"/>
    <w:rsid w:val="003F5B2B"/>
    <w:rsid w:val="00400B51"/>
    <w:rsid w:val="00402F0B"/>
    <w:rsid w:val="0040753F"/>
    <w:rsid w:val="004140C9"/>
    <w:rsid w:val="00414894"/>
    <w:rsid w:val="004221DC"/>
    <w:rsid w:val="004222DD"/>
    <w:rsid w:val="00422EE7"/>
    <w:rsid w:val="004258C0"/>
    <w:rsid w:val="0042635B"/>
    <w:rsid w:val="00426F8D"/>
    <w:rsid w:val="00427AD1"/>
    <w:rsid w:val="00433325"/>
    <w:rsid w:val="00435B97"/>
    <w:rsid w:val="0043645A"/>
    <w:rsid w:val="00442FDA"/>
    <w:rsid w:val="004520D5"/>
    <w:rsid w:val="00452834"/>
    <w:rsid w:val="00461835"/>
    <w:rsid w:val="00466612"/>
    <w:rsid w:val="00466F20"/>
    <w:rsid w:val="004671D2"/>
    <w:rsid w:val="004754FC"/>
    <w:rsid w:val="00475C0A"/>
    <w:rsid w:val="00485B6C"/>
    <w:rsid w:val="004937D3"/>
    <w:rsid w:val="00494475"/>
    <w:rsid w:val="004A061F"/>
    <w:rsid w:val="004A2C9D"/>
    <w:rsid w:val="004A31A4"/>
    <w:rsid w:val="004A5DE4"/>
    <w:rsid w:val="004A78EF"/>
    <w:rsid w:val="004B23E3"/>
    <w:rsid w:val="004B5B16"/>
    <w:rsid w:val="004B6035"/>
    <w:rsid w:val="004B71F5"/>
    <w:rsid w:val="004C076A"/>
    <w:rsid w:val="004C266C"/>
    <w:rsid w:val="004C67DF"/>
    <w:rsid w:val="004C77EE"/>
    <w:rsid w:val="004D2519"/>
    <w:rsid w:val="004D42D2"/>
    <w:rsid w:val="004E109D"/>
    <w:rsid w:val="004E186E"/>
    <w:rsid w:val="004F5B60"/>
    <w:rsid w:val="00504EAE"/>
    <w:rsid w:val="005059EB"/>
    <w:rsid w:val="00510345"/>
    <w:rsid w:val="00510A2C"/>
    <w:rsid w:val="00512500"/>
    <w:rsid w:val="00514F44"/>
    <w:rsid w:val="00517A6B"/>
    <w:rsid w:val="005221D9"/>
    <w:rsid w:val="0052297E"/>
    <w:rsid w:val="00524839"/>
    <w:rsid w:val="0053076A"/>
    <w:rsid w:val="00531AE2"/>
    <w:rsid w:val="005349C7"/>
    <w:rsid w:val="005404F4"/>
    <w:rsid w:val="0054139E"/>
    <w:rsid w:val="00545983"/>
    <w:rsid w:val="00545D0A"/>
    <w:rsid w:val="005506AE"/>
    <w:rsid w:val="00553CB5"/>
    <w:rsid w:val="00556711"/>
    <w:rsid w:val="00574BCF"/>
    <w:rsid w:val="00576395"/>
    <w:rsid w:val="00577B39"/>
    <w:rsid w:val="00582AB9"/>
    <w:rsid w:val="005835C5"/>
    <w:rsid w:val="00585277"/>
    <w:rsid w:val="00585A6A"/>
    <w:rsid w:val="00586BBE"/>
    <w:rsid w:val="0058707E"/>
    <w:rsid w:val="00587424"/>
    <w:rsid w:val="00591918"/>
    <w:rsid w:val="005947BB"/>
    <w:rsid w:val="00594E39"/>
    <w:rsid w:val="005975FE"/>
    <w:rsid w:val="005A5A28"/>
    <w:rsid w:val="005B0A0A"/>
    <w:rsid w:val="005B4234"/>
    <w:rsid w:val="005B6DF8"/>
    <w:rsid w:val="005C49A6"/>
    <w:rsid w:val="005C4EEE"/>
    <w:rsid w:val="005D1171"/>
    <w:rsid w:val="005D1201"/>
    <w:rsid w:val="005D1652"/>
    <w:rsid w:val="005D2C4A"/>
    <w:rsid w:val="005D3DF1"/>
    <w:rsid w:val="005D5AFA"/>
    <w:rsid w:val="005D5E16"/>
    <w:rsid w:val="005E6797"/>
    <w:rsid w:val="005F38A1"/>
    <w:rsid w:val="005F4E71"/>
    <w:rsid w:val="006015B4"/>
    <w:rsid w:val="00606C3A"/>
    <w:rsid w:val="0061476B"/>
    <w:rsid w:val="006201D0"/>
    <w:rsid w:val="0062461F"/>
    <w:rsid w:val="00630E01"/>
    <w:rsid w:val="006336A9"/>
    <w:rsid w:val="0064147E"/>
    <w:rsid w:val="00641883"/>
    <w:rsid w:val="00642DF6"/>
    <w:rsid w:val="00646AAE"/>
    <w:rsid w:val="00653AEC"/>
    <w:rsid w:val="00655190"/>
    <w:rsid w:val="00656183"/>
    <w:rsid w:val="00662218"/>
    <w:rsid w:val="00662B99"/>
    <w:rsid w:val="006715A4"/>
    <w:rsid w:val="006725E2"/>
    <w:rsid w:val="006729DA"/>
    <w:rsid w:val="00672A4C"/>
    <w:rsid w:val="00674A78"/>
    <w:rsid w:val="00674E06"/>
    <w:rsid w:val="00682F55"/>
    <w:rsid w:val="00685AE0"/>
    <w:rsid w:val="00687037"/>
    <w:rsid w:val="00690960"/>
    <w:rsid w:val="006B0403"/>
    <w:rsid w:val="006B56D7"/>
    <w:rsid w:val="006D0E46"/>
    <w:rsid w:val="006D1998"/>
    <w:rsid w:val="006D3147"/>
    <w:rsid w:val="006F02B9"/>
    <w:rsid w:val="006F02EA"/>
    <w:rsid w:val="006F2257"/>
    <w:rsid w:val="006F4973"/>
    <w:rsid w:val="006F549F"/>
    <w:rsid w:val="00703D77"/>
    <w:rsid w:val="00705438"/>
    <w:rsid w:val="00707FAD"/>
    <w:rsid w:val="00710118"/>
    <w:rsid w:val="00711095"/>
    <w:rsid w:val="00721F4D"/>
    <w:rsid w:val="0072604C"/>
    <w:rsid w:val="007277B5"/>
    <w:rsid w:val="007323CF"/>
    <w:rsid w:val="00737883"/>
    <w:rsid w:val="00746678"/>
    <w:rsid w:val="00746944"/>
    <w:rsid w:val="00750A83"/>
    <w:rsid w:val="007519E4"/>
    <w:rsid w:val="00751D22"/>
    <w:rsid w:val="0075502E"/>
    <w:rsid w:val="00762BBE"/>
    <w:rsid w:val="00764780"/>
    <w:rsid w:val="0076681D"/>
    <w:rsid w:val="00767E3E"/>
    <w:rsid w:val="00771658"/>
    <w:rsid w:val="007723CB"/>
    <w:rsid w:val="0078418E"/>
    <w:rsid w:val="00787C37"/>
    <w:rsid w:val="007931AC"/>
    <w:rsid w:val="007A2EEF"/>
    <w:rsid w:val="007B683C"/>
    <w:rsid w:val="007B7B28"/>
    <w:rsid w:val="007C0228"/>
    <w:rsid w:val="007C1B34"/>
    <w:rsid w:val="007C46A0"/>
    <w:rsid w:val="007C56A8"/>
    <w:rsid w:val="007C693A"/>
    <w:rsid w:val="007C7660"/>
    <w:rsid w:val="007D313C"/>
    <w:rsid w:val="007D5422"/>
    <w:rsid w:val="007E5BB1"/>
    <w:rsid w:val="007E6A74"/>
    <w:rsid w:val="007F125F"/>
    <w:rsid w:val="007F1CBD"/>
    <w:rsid w:val="007F3227"/>
    <w:rsid w:val="007F43A9"/>
    <w:rsid w:val="007F6AD8"/>
    <w:rsid w:val="007F7961"/>
    <w:rsid w:val="00802B1F"/>
    <w:rsid w:val="00804324"/>
    <w:rsid w:val="00811D65"/>
    <w:rsid w:val="00820546"/>
    <w:rsid w:val="008267FB"/>
    <w:rsid w:val="00845A89"/>
    <w:rsid w:val="00850C29"/>
    <w:rsid w:val="00851A8E"/>
    <w:rsid w:val="00857D38"/>
    <w:rsid w:val="00857D93"/>
    <w:rsid w:val="00860674"/>
    <w:rsid w:val="00861B6C"/>
    <w:rsid w:val="00861D02"/>
    <w:rsid w:val="0087272A"/>
    <w:rsid w:val="008749B2"/>
    <w:rsid w:val="00885041"/>
    <w:rsid w:val="00885CE9"/>
    <w:rsid w:val="00891BA2"/>
    <w:rsid w:val="008920E1"/>
    <w:rsid w:val="00892C4D"/>
    <w:rsid w:val="0089325A"/>
    <w:rsid w:val="008A4F72"/>
    <w:rsid w:val="008A5C79"/>
    <w:rsid w:val="008C15D5"/>
    <w:rsid w:val="008C15D9"/>
    <w:rsid w:val="008C50D5"/>
    <w:rsid w:val="008C5CED"/>
    <w:rsid w:val="008C6113"/>
    <w:rsid w:val="008D0747"/>
    <w:rsid w:val="008D1C89"/>
    <w:rsid w:val="008D6043"/>
    <w:rsid w:val="008E13D1"/>
    <w:rsid w:val="008E2CCD"/>
    <w:rsid w:val="008E2D51"/>
    <w:rsid w:val="008E36C2"/>
    <w:rsid w:val="008E6803"/>
    <w:rsid w:val="008F3FE7"/>
    <w:rsid w:val="008F442A"/>
    <w:rsid w:val="008F49F8"/>
    <w:rsid w:val="008F69E0"/>
    <w:rsid w:val="00910C0A"/>
    <w:rsid w:val="009112DC"/>
    <w:rsid w:val="00912C57"/>
    <w:rsid w:val="00912DB2"/>
    <w:rsid w:val="00913E87"/>
    <w:rsid w:val="009178B1"/>
    <w:rsid w:val="00921A25"/>
    <w:rsid w:val="009259D4"/>
    <w:rsid w:val="00925DA1"/>
    <w:rsid w:val="00930543"/>
    <w:rsid w:val="00931E6B"/>
    <w:rsid w:val="009331F3"/>
    <w:rsid w:val="0093619F"/>
    <w:rsid w:val="009474D8"/>
    <w:rsid w:val="00956943"/>
    <w:rsid w:val="0097289F"/>
    <w:rsid w:val="00973430"/>
    <w:rsid w:val="0097606E"/>
    <w:rsid w:val="00982988"/>
    <w:rsid w:val="00983F5E"/>
    <w:rsid w:val="009908AE"/>
    <w:rsid w:val="009911F2"/>
    <w:rsid w:val="00996159"/>
    <w:rsid w:val="009A63BC"/>
    <w:rsid w:val="009A77E5"/>
    <w:rsid w:val="009B52E7"/>
    <w:rsid w:val="009C07ED"/>
    <w:rsid w:val="009D221D"/>
    <w:rsid w:val="009E0509"/>
    <w:rsid w:val="009E14BB"/>
    <w:rsid w:val="009E500F"/>
    <w:rsid w:val="009E53B8"/>
    <w:rsid w:val="009E6F9B"/>
    <w:rsid w:val="009E7AF7"/>
    <w:rsid w:val="009F7421"/>
    <w:rsid w:val="00A050E9"/>
    <w:rsid w:val="00A07C62"/>
    <w:rsid w:val="00A10F60"/>
    <w:rsid w:val="00A11CF3"/>
    <w:rsid w:val="00A2572B"/>
    <w:rsid w:val="00A263E6"/>
    <w:rsid w:val="00A267DE"/>
    <w:rsid w:val="00A304DC"/>
    <w:rsid w:val="00A3355E"/>
    <w:rsid w:val="00A35122"/>
    <w:rsid w:val="00A37735"/>
    <w:rsid w:val="00A3C531"/>
    <w:rsid w:val="00A47E6F"/>
    <w:rsid w:val="00A54EE4"/>
    <w:rsid w:val="00A5591E"/>
    <w:rsid w:val="00A55DED"/>
    <w:rsid w:val="00A61D11"/>
    <w:rsid w:val="00A625E1"/>
    <w:rsid w:val="00A671E8"/>
    <w:rsid w:val="00A707EA"/>
    <w:rsid w:val="00A70EF6"/>
    <w:rsid w:val="00A839F4"/>
    <w:rsid w:val="00A83E54"/>
    <w:rsid w:val="00A84941"/>
    <w:rsid w:val="00A90A51"/>
    <w:rsid w:val="00A91EEB"/>
    <w:rsid w:val="00A94002"/>
    <w:rsid w:val="00A94363"/>
    <w:rsid w:val="00A97D23"/>
    <w:rsid w:val="00AA4753"/>
    <w:rsid w:val="00AA6964"/>
    <w:rsid w:val="00AA6B90"/>
    <w:rsid w:val="00AB03A3"/>
    <w:rsid w:val="00AB1E49"/>
    <w:rsid w:val="00AB4B93"/>
    <w:rsid w:val="00AC18DE"/>
    <w:rsid w:val="00AC4AD4"/>
    <w:rsid w:val="00AC4F40"/>
    <w:rsid w:val="00AC6FD4"/>
    <w:rsid w:val="00AC7F28"/>
    <w:rsid w:val="00AD056F"/>
    <w:rsid w:val="00AD064D"/>
    <w:rsid w:val="00AD39BB"/>
    <w:rsid w:val="00AD40B8"/>
    <w:rsid w:val="00AD486E"/>
    <w:rsid w:val="00AD71BC"/>
    <w:rsid w:val="00AE5638"/>
    <w:rsid w:val="00AE680F"/>
    <w:rsid w:val="00AF45E4"/>
    <w:rsid w:val="00AF5508"/>
    <w:rsid w:val="00AF66FE"/>
    <w:rsid w:val="00B0412B"/>
    <w:rsid w:val="00B0479E"/>
    <w:rsid w:val="00B0564E"/>
    <w:rsid w:val="00B064EA"/>
    <w:rsid w:val="00B105BD"/>
    <w:rsid w:val="00B14EAE"/>
    <w:rsid w:val="00B20C99"/>
    <w:rsid w:val="00B21EDC"/>
    <w:rsid w:val="00B224D7"/>
    <w:rsid w:val="00B22CF9"/>
    <w:rsid w:val="00B232E7"/>
    <w:rsid w:val="00B25C58"/>
    <w:rsid w:val="00B31C22"/>
    <w:rsid w:val="00B3430C"/>
    <w:rsid w:val="00B35ECC"/>
    <w:rsid w:val="00B40AD9"/>
    <w:rsid w:val="00B4597A"/>
    <w:rsid w:val="00B50ABC"/>
    <w:rsid w:val="00B51504"/>
    <w:rsid w:val="00B53E1C"/>
    <w:rsid w:val="00B553AF"/>
    <w:rsid w:val="00B6292E"/>
    <w:rsid w:val="00B70ED7"/>
    <w:rsid w:val="00B7444D"/>
    <w:rsid w:val="00B904E5"/>
    <w:rsid w:val="00BA1743"/>
    <w:rsid w:val="00BA2507"/>
    <w:rsid w:val="00BA5414"/>
    <w:rsid w:val="00BA5EB1"/>
    <w:rsid w:val="00BB6A0F"/>
    <w:rsid w:val="00BB764F"/>
    <w:rsid w:val="00BC08F4"/>
    <w:rsid w:val="00BC1144"/>
    <w:rsid w:val="00BC241D"/>
    <w:rsid w:val="00BC427A"/>
    <w:rsid w:val="00BC4BEC"/>
    <w:rsid w:val="00BC52B1"/>
    <w:rsid w:val="00BC68A6"/>
    <w:rsid w:val="00BD356B"/>
    <w:rsid w:val="00BD4CED"/>
    <w:rsid w:val="00BD5837"/>
    <w:rsid w:val="00BD5F59"/>
    <w:rsid w:val="00BE3682"/>
    <w:rsid w:val="00BF3315"/>
    <w:rsid w:val="00C038F2"/>
    <w:rsid w:val="00C04566"/>
    <w:rsid w:val="00C04932"/>
    <w:rsid w:val="00C107F2"/>
    <w:rsid w:val="00C11C49"/>
    <w:rsid w:val="00C15A0F"/>
    <w:rsid w:val="00C2143D"/>
    <w:rsid w:val="00C33A04"/>
    <w:rsid w:val="00C33E64"/>
    <w:rsid w:val="00C40206"/>
    <w:rsid w:val="00C419D2"/>
    <w:rsid w:val="00C4225E"/>
    <w:rsid w:val="00C43F7B"/>
    <w:rsid w:val="00C44BCF"/>
    <w:rsid w:val="00C47FD3"/>
    <w:rsid w:val="00C504C6"/>
    <w:rsid w:val="00C50F42"/>
    <w:rsid w:val="00C51720"/>
    <w:rsid w:val="00C55C8E"/>
    <w:rsid w:val="00C56152"/>
    <w:rsid w:val="00C602E7"/>
    <w:rsid w:val="00C612A7"/>
    <w:rsid w:val="00C61658"/>
    <w:rsid w:val="00C6578D"/>
    <w:rsid w:val="00C71C04"/>
    <w:rsid w:val="00C74B0D"/>
    <w:rsid w:val="00C75CBE"/>
    <w:rsid w:val="00C77B23"/>
    <w:rsid w:val="00C85630"/>
    <w:rsid w:val="00C878D6"/>
    <w:rsid w:val="00C90DFF"/>
    <w:rsid w:val="00C933BE"/>
    <w:rsid w:val="00C95B3C"/>
    <w:rsid w:val="00CA1009"/>
    <w:rsid w:val="00CA149B"/>
    <w:rsid w:val="00CA3553"/>
    <w:rsid w:val="00CA6D65"/>
    <w:rsid w:val="00CB1C7D"/>
    <w:rsid w:val="00CB5F00"/>
    <w:rsid w:val="00CC01B4"/>
    <w:rsid w:val="00CC048E"/>
    <w:rsid w:val="00CC381D"/>
    <w:rsid w:val="00CC460C"/>
    <w:rsid w:val="00CC6751"/>
    <w:rsid w:val="00CC7F87"/>
    <w:rsid w:val="00CD1274"/>
    <w:rsid w:val="00CD7AA5"/>
    <w:rsid w:val="00CE5FF9"/>
    <w:rsid w:val="00CE7AFA"/>
    <w:rsid w:val="00CF1598"/>
    <w:rsid w:val="00CF2BAD"/>
    <w:rsid w:val="00D023D9"/>
    <w:rsid w:val="00D02E00"/>
    <w:rsid w:val="00D04C4D"/>
    <w:rsid w:val="00D11351"/>
    <w:rsid w:val="00D16C84"/>
    <w:rsid w:val="00D2475E"/>
    <w:rsid w:val="00D34B15"/>
    <w:rsid w:val="00D3628C"/>
    <w:rsid w:val="00D406C7"/>
    <w:rsid w:val="00D40B91"/>
    <w:rsid w:val="00D45B01"/>
    <w:rsid w:val="00D53020"/>
    <w:rsid w:val="00D53FE4"/>
    <w:rsid w:val="00D6215B"/>
    <w:rsid w:val="00D7591A"/>
    <w:rsid w:val="00D80101"/>
    <w:rsid w:val="00D81568"/>
    <w:rsid w:val="00D81742"/>
    <w:rsid w:val="00D8729C"/>
    <w:rsid w:val="00D907A6"/>
    <w:rsid w:val="00D914F2"/>
    <w:rsid w:val="00D917B9"/>
    <w:rsid w:val="00D93851"/>
    <w:rsid w:val="00DA0F82"/>
    <w:rsid w:val="00DA1E1D"/>
    <w:rsid w:val="00DA51E0"/>
    <w:rsid w:val="00DA5E81"/>
    <w:rsid w:val="00DA76AD"/>
    <w:rsid w:val="00DB307B"/>
    <w:rsid w:val="00DB308E"/>
    <w:rsid w:val="00DB4061"/>
    <w:rsid w:val="00DB76B3"/>
    <w:rsid w:val="00DC3FDF"/>
    <w:rsid w:val="00DC696C"/>
    <w:rsid w:val="00DC6D73"/>
    <w:rsid w:val="00DD090C"/>
    <w:rsid w:val="00DD0F0F"/>
    <w:rsid w:val="00DD41FA"/>
    <w:rsid w:val="00DD65DF"/>
    <w:rsid w:val="00DE1051"/>
    <w:rsid w:val="00DE3942"/>
    <w:rsid w:val="00DF3645"/>
    <w:rsid w:val="00DF5146"/>
    <w:rsid w:val="00E03FFD"/>
    <w:rsid w:val="00E06294"/>
    <w:rsid w:val="00E10124"/>
    <w:rsid w:val="00E242E5"/>
    <w:rsid w:val="00E2647A"/>
    <w:rsid w:val="00E30FC1"/>
    <w:rsid w:val="00E31442"/>
    <w:rsid w:val="00E35B60"/>
    <w:rsid w:val="00E3794C"/>
    <w:rsid w:val="00E4717A"/>
    <w:rsid w:val="00E52C94"/>
    <w:rsid w:val="00E575AE"/>
    <w:rsid w:val="00E57829"/>
    <w:rsid w:val="00E656A3"/>
    <w:rsid w:val="00E80B9F"/>
    <w:rsid w:val="00E823C0"/>
    <w:rsid w:val="00E84355"/>
    <w:rsid w:val="00E87B30"/>
    <w:rsid w:val="00E90D85"/>
    <w:rsid w:val="00E96035"/>
    <w:rsid w:val="00EA436A"/>
    <w:rsid w:val="00EA4667"/>
    <w:rsid w:val="00EA68C5"/>
    <w:rsid w:val="00EA6BE4"/>
    <w:rsid w:val="00EA7C43"/>
    <w:rsid w:val="00EB19D3"/>
    <w:rsid w:val="00EB779F"/>
    <w:rsid w:val="00EC231A"/>
    <w:rsid w:val="00EC7151"/>
    <w:rsid w:val="00ED0FC3"/>
    <w:rsid w:val="00ED2D28"/>
    <w:rsid w:val="00ED754B"/>
    <w:rsid w:val="00EE0684"/>
    <w:rsid w:val="00EF31AD"/>
    <w:rsid w:val="00F029A2"/>
    <w:rsid w:val="00F03125"/>
    <w:rsid w:val="00F04262"/>
    <w:rsid w:val="00F06D6F"/>
    <w:rsid w:val="00F11CD2"/>
    <w:rsid w:val="00F1355A"/>
    <w:rsid w:val="00F1387A"/>
    <w:rsid w:val="00F17EB4"/>
    <w:rsid w:val="00F204CE"/>
    <w:rsid w:val="00F31EBA"/>
    <w:rsid w:val="00F358A2"/>
    <w:rsid w:val="00F5082D"/>
    <w:rsid w:val="00F531BD"/>
    <w:rsid w:val="00F5324A"/>
    <w:rsid w:val="00F54B62"/>
    <w:rsid w:val="00F55629"/>
    <w:rsid w:val="00F5618E"/>
    <w:rsid w:val="00F564AF"/>
    <w:rsid w:val="00F57042"/>
    <w:rsid w:val="00F57C68"/>
    <w:rsid w:val="00F618CD"/>
    <w:rsid w:val="00F642E1"/>
    <w:rsid w:val="00F666FB"/>
    <w:rsid w:val="00F708D1"/>
    <w:rsid w:val="00F7169E"/>
    <w:rsid w:val="00F7288F"/>
    <w:rsid w:val="00F76358"/>
    <w:rsid w:val="00F80211"/>
    <w:rsid w:val="00F82EA6"/>
    <w:rsid w:val="00F8567E"/>
    <w:rsid w:val="00F86656"/>
    <w:rsid w:val="00F86B27"/>
    <w:rsid w:val="00F86DC0"/>
    <w:rsid w:val="00F91B06"/>
    <w:rsid w:val="00F97C38"/>
    <w:rsid w:val="00FA0457"/>
    <w:rsid w:val="00FA0CA9"/>
    <w:rsid w:val="00FA4762"/>
    <w:rsid w:val="00FA5DEC"/>
    <w:rsid w:val="00FB3C27"/>
    <w:rsid w:val="00FB6C2C"/>
    <w:rsid w:val="00FB6DFF"/>
    <w:rsid w:val="00FC21DB"/>
    <w:rsid w:val="00FC25C5"/>
    <w:rsid w:val="00FC75FE"/>
    <w:rsid w:val="00FD71F0"/>
    <w:rsid w:val="00FE4367"/>
    <w:rsid w:val="00FE7070"/>
    <w:rsid w:val="029F05F9"/>
    <w:rsid w:val="045BEC3F"/>
    <w:rsid w:val="05288C81"/>
    <w:rsid w:val="06F6F282"/>
    <w:rsid w:val="08102464"/>
    <w:rsid w:val="08368584"/>
    <w:rsid w:val="0B4EBB12"/>
    <w:rsid w:val="0BCD334B"/>
    <w:rsid w:val="0E579AE0"/>
    <w:rsid w:val="0F49766B"/>
    <w:rsid w:val="11028014"/>
    <w:rsid w:val="113EF2F2"/>
    <w:rsid w:val="12413FBE"/>
    <w:rsid w:val="1A00B9CB"/>
    <w:rsid w:val="1A91DD2E"/>
    <w:rsid w:val="1B27DFEE"/>
    <w:rsid w:val="1CFC68CB"/>
    <w:rsid w:val="1F43C33F"/>
    <w:rsid w:val="24D01AD7"/>
    <w:rsid w:val="29BD6A90"/>
    <w:rsid w:val="2A31D359"/>
    <w:rsid w:val="2D95972A"/>
    <w:rsid w:val="2DD50FA9"/>
    <w:rsid w:val="2F0B2829"/>
    <w:rsid w:val="31E223E8"/>
    <w:rsid w:val="339AA5FC"/>
    <w:rsid w:val="33DF48A4"/>
    <w:rsid w:val="35F7399C"/>
    <w:rsid w:val="3B4F7451"/>
    <w:rsid w:val="3B5C5BBD"/>
    <w:rsid w:val="3BFFC6B4"/>
    <w:rsid w:val="3E3E41E9"/>
    <w:rsid w:val="3F9617DA"/>
    <w:rsid w:val="4006722A"/>
    <w:rsid w:val="417E2099"/>
    <w:rsid w:val="41A4C232"/>
    <w:rsid w:val="4309F9F6"/>
    <w:rsid w:val="431F0EC3"/>
    <w:rsid w:val="47F86B3B"/>
    <w:rsid w:val="4942DAED"/>
    <w:rsid w:val="4B80A268"/>
    <w:rsid w:val="4C6E2685"/>
    <w:rsid w:val="4E046DD4"/>
    <w:rsid w:val="4E784B92"/>
    <w:rsid w:val="50B69617"/>
    <w:rsid w:val="51863BD4"/>
    <w:rsid w:val="5276BC66"/>
    <w:rsid w:val="530731CB"/>
    <w:rsid w:val="5317438E"/>
    <w:rsid w:val="53345BEE"/>
    <w:rsid w:val="540EAF62"/>
    <w:rsid w:val="554E885C"/>
    <w:rsid w:val="556B38F9"/>
    <w:rsid w:val="597B0E91"/>
    <w:rsid w:val="5C315FE7"/>
    <w:rsid w:val="5E399DA2"/>
    <w:rsid w:val="6163AAFF"/>
    <w:rsid w:val="632AEE43"/>
    <w:rsid w:val="63CD8B1F"/>
    <w:rsid w:val="65184976"/>
    <w:rsid w:val="693958F3"/>
    <w:rsid w:val="6C533506"/>
    <w:rsid w:val="6CABFE81"/>
    <w:rsid w:val="6F3F20D9"/>
    <w:rsid w:val="6FBD3F34"/>
    <w:rsid w:val="6FC5F940"/>
    <w:rsid w:val="6FF203AB"/>
    <w:rsid w:val="72DE094A"/>
    <w:rsid w:val="7351C679"/>
    <w:rsid w:val="741AA273"/>
    <w:rsid w:val="7561842D"/>
    <w:rsid w:val="786D2304"/>
    <w:rsid w:val="7B3D6926"/>
    <w:rsid w:val="7C078191"/>
    <w:rsid w:val="7CADC9FF"/>
    <w:rsid w:val="7EC929D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875E25A-1834-427A-8A0A-BF7E1EA1B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EA68C5"/>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paragraph" w:customStyle="1" w:styleId="paragraph">
    <w:name w:val="paragraph"/>
    <w:basedOn w:val="Normal"/>
    <w:rsid w:val="00C04566"/>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normaltextrun">
    <w:name w:val="normaltextrun"/>
    <w:basedOn w:val="DefaultParagraphFont"/>
    <w:rsid w:val="00C04566"/>
  </w:style>
  <w:style w:type="character" w:customStyle="1" w:styleId="eop">
    <w:name w:val="eop"/>
    <w:basedOn w:val="DefaultParagraphFont"/>
    <w:rsid w:val="00C04566"/>
  </w:style>
  <w:style w:type="character" w:customStyle="1" w:styleId="Heading3Char">
    <w:name w:val="Heading 3 Char"/>
    <w:basedOn w:val="DefaultParagraphFont"/>
    <w:link w:val="Heading3"/>
    <w:uiPriority w:val="9"/>
    <w:semiHidden/>
    <w:rsid w:val="00EA68C5"/>
    <w:rPr>
      <w:rFonts w:asciiTheme="majorHAnsi" w:eastAsiaTheme="majorEastAsia" w:hAnsiTheme="majorHAnsi"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747804">
      <w:bodyDiv w:val="1"/>
      <w:marLeft w:val="0"/>
      <w:marRight w:val="0"/>
      <w:marTop w:val="0"/>
      <w:marBottom w:val="0"/>
      <w:divBdr>
        <w:top w:val="none" w:sz="0" w:space="0" w:color="auto"/>
        <w:left w:val="none" w:sz="0" w:space="0" w:color="auto"/>
        <w:bottom w:val="none" w:sz="0" w:space="0" w:color="auto"/>
        <w:right w:val="none" w:sz="0" w:space="0" w:color="auto"/>
      </w:divBdr>
      <w:divsChild>
        <w:div w:id="478811067">
          <w:marLeft w:val="0"/>
          <w:marRight w:val="0"/>
          <w:marTop w:val="0"/>
          <w:marBottom w:val="0"/>
          <w:divBdr>
            <w:top w:val="none" w:sz="0" w:space="0" w:color="auto"/>
            <w:left w:val="none" w:sz="0" w:space="0" w:color="auto"/>
            <w:bottom w:val="none" w:sz="0" w:space="0" w:color="auto"/>
            <w:right w:val="none" w:sz="0" w:space="0" w:color="auto"/>
          </w:divBdr>
        </w:div>
      </w:divsChild>
    </w:div>
    <w:div w:id="390736540">
      <w:bodyDiv w:val="1"/>
      <w:marLeft w:val="0"/>
      <w:marRight w:val="0"/>
      <w:marTop w:val="0"/>
      <w:marBottom w:val="0"/>
      <w:divBdr>
        <w:top w:val="none" w:sz="0" w:space="0" w:color="auto"/>
        <w:left w:val="none" w:sz="0" w:space="0" w:color="auto"/>
        <w:bottom w:val="none" w:sz="0" w:space="0" w:color="auto"/>
        <w:right w:val="none" w:sz="0" w:space="0" w:color="auto"/>
      </w:divBdr>
      <w:divsChild>
        <w:div w:id="283454">
          <w:marLeft w:val="0"/>
          <w:marRight w:val="0"/>
          <w:marTop w:val="0"/>
          <w:marBottom w:val="0"/>
          <w:divBdr>
            <w:top w:val="none" w:sz="0" w:space="0" w:color="auto"/>
            <w:left w:val="none" w:sz="0" w:space="0" w:color="auto"/>
            <w:bottom w:val="none" w:sz="0" w:space="0" w:color="auto"/>
            <w:right w:val="none" w:sz="0" w:space="0" w:color="auto"/>
          </w:divBdr>
        </w:div>
      </w:divsChild>
    </w:div>
    <w:div w:id="511258132">
      <w:bodyDiv w:val="1"/>
      <w:marLeft w:val="0"/>
      <w:marRight w:val="0"/>
      <w:marTop w:val="0"/>
      <w:marBottom w:val="0"/>
      <w:divBdr>
        <w:top w:val="none" w:sz="0" w:space="0" w:color="auto"/>
        <w:left w:val="none" w:sz="0" w:space="0" w:color="auto"/>
        <w:bottom w:val="none" w:sz="0" w:space="0" w:color="auto"/>
        <w:right w:val="none" w:sz="0" w:space="0" w:color="auto"/>
      </w:divBdr>
      <w:divsChild>
        <w:div w:id="720982196">
          <w:marLeft w:val="0"/>
          <w:marRight w:val="0"/>
          <w:marTop w:val="0"/>
          <w:marBottom w:val="0"/>
          <w:divBdr>
            <w:top w:val="none" w:sz="0" w:space="0" w:color="auto"/>
            <w:left w:val="none" w:sz="0" w:space="0" w:color="auto"/>
            <w:bottom w:val="none" w:sz="0" w:space="0" w:color="auto"/>
            <w:right w:val="none" w:sz="0" w:space="0" w:color="auto"/>
          </w:divBdr>
        </w:div>
      </w:divsChild>
    </w:div>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558714202">
      <w:bodyDiv w:val="1"/>
      <w:marLeft w:val="0"/>
      <w:marRight w:val="0"/>
      <w:marTop w:val="0"/>
      <w:marBottom w:val="0"/>
      <w:divBdr>
        <w:top w:val="none" w:sz="0" w:space="0" w:color="auto"/>
        <w:left w:val="none" w:sz="0" w:space="0" w:color="auto"/>
        <w:bottom w:val="none" w:sz="0" w:space="0" w:color="auto"/>
        <w:right w:val="none" w:sz="0" w:space="0" w:color="auto"/>
      </w:divBdr>
      <w:divsChild>
        <w:div w:id="1707556732">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0425909">
      <w:bodyDiv w:val="1"/>
      <w:marLeft w:val="0"/>
      <w:marRight w:val="0"/>
      <w:marTop w:val="0"/>
      <w:marBottom w:val="0"/>
      <w:divBdr>
        <w:top w:val="none" w:sz="0" w:space="0" w:color="auto"/>
        <w:left w:val="none" w:sz="0" w:space="0" w:color="auto"/>
        <w:bottom w:val="none" w:sz="0" w:space="0" w:color="auto"/>
        <w:right w:val="none" w:sz="0" w:space="0" w:color="auto"/>
      </w:divBdr>
      <w:divsChild>
        <w:div w:id="738095577">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445527">
      <w:bodyDiv w:val="1"/>
      <w:marLeft w:val="0"/>
      <w:marRight w:val="0"/>
      <w:marTop w:val="0"/>
      <w:marBottom w:val="0"/>
      <w:divBdr>
        <w:top w:val="none" w:sz="0" w:space="0" w:color="auto"/>
        <w:left w:val="none" w:sz="0" w:space="0" w:color="auto"/>
        <w:bottom w:val="none" w:sz="0" w:space="0" w:color="auto"/>
        <w:right w:val="none" w:sz="0" w:space="0" w:color="auto"/>
      </w:divBdr>
      <w:divsChild>
        <w:div w:id="1381712595">
          <w:marLeft w:val="0"/>
          <w:marRight w:val="0"/>
          <w:marTop w:val="0"/>
          <w:marBottom w:val="0"/>
          <w:divBdr>
            <w:top w:val="none" w:sz="0" w:space="0" w:color="auto"/>
            <w:left w:val="none" w:sz="0" w:space="0" w:color="auto"/>
            <w:bottom w:val="none" w:sz="0" w:space="0" w:color="auto"/>
            <w:right w:val="none" w:sz="0" w:space="0" w:color="auto"/>
          </w:divBdr>
        </w:div>
      </w:divsChild>
    </w:div>
    <w:div w:id="944386025">
      <w:bodyDiv w:val="1"/>
      <w:marLeft w:val="0"/>
      <w:marRight w:val="0"/>
      <w:marTop w:val="0"/>
      <w:marBottom w:val="0"/>
      <w:divBdr>
        <w:top w:val="none" w:sz="0" w:space="0" w:color="auto"/>
        <w:left w:val="none" w:sz="0" w:space="0" w:color="auto"/>
        <w:bottom w:val="none" w:sz="0" w:space="0" w:color="auto"/>
        <w:right w:val="none" w:sz="0" w:space="0" w:color="auto"/>
      </w:divBdr>
      <w:divsChild>
        <w:div w:id="1904950898">
          <w:marLeft w:val="0"/>
          <w:marRight w:val="0"/>
          <w:marTop w:val="0"/>
          <w:marBottom w:val="0"/>
          <w:divBdr>
            <w:top w:val="none" w:sz="0" w:space="0" w:color="auto"/>
            <w:left w:val="none" w:sz="0" w:space="0" w:color="auto"/>
            <w:bottom w:val="none" w:sz="0" w:space="0" w:color="auto"/>
            <w:right w:val="none" w:sz="0" w:space="0" w:color="auto"/>
          </w:divBdr>
        </w:div>
      </w:divsChild>
    </w:div>
    <w:div w:id="965426088">
      <w:bodyDiv w:val="1"/>
      <w:marLeft w:val="0"/>
      <w:marRight w:val="0"/>
      <w:marTop w:val="0"/>
      <w:marBottom w:val="0"/>
      <w:divBdr>
        <w:top w:val="none" w:sz="0" w:space="0" w:color="auto"/>
        <w:left w:val="none" w:sz="0" w:space="0" w:color="auto"/>
        <w:bottom w:val="none" w:sz="0" w:space="0" w:color="auto"/>
        <w:right w:val="none" w:sz="0" w:space="0" w:color="auto"/>
      </w:divBdr>
      <w:divsChild>
        <w:div w:id="1070932696">
          <w:marLeft w:val="0"/>
          <w:marRight w:val="0"/>
          <w:marTop w:val="0"/>
          <w:marBottom w:val="0"/>
          <w:divBdr>
            <w:top w:val="none" w:sz="0" w:space="0" w:color="auto"/>
            <w:left w:val="none" w:sz="0" w:space="0" w:color="auto"/>
            <w:bottom w:val="none" w:sz="0" w:space="0" w:color="auto"/>
            <w:right w:val="none" w:sz="0" w:space="0" w:color="auto"/>
          </w:divBdr>
        </w:div>
      </w:divsChild>
    </w:div>
    <w:div w:id="1011637881">
      <w:bodyDiv w:val="1"/>
      <w:marLeft w:val="0"/>
      <w:marRight w:val="0"/>
      <w:marTop w:val="0"/>
      <w:marBottom w:val="0"/>
      <w:divBdr>
        <w:top w:val="none" w:sz="0" w:space="0" w:color="auto"/>
        <w:left w:val="none" w:sz="0" w:space="0" w:color="auto"/>
        <w:bottom w:val="none" w:sz="0" w:space="0" w:color="auto"/>
        <w:right w:val="none" w:sz="0" w:space="0" w:color="auto"/>
      </w:divBdr>
      <w:divsChild>
        <w:div w:id="1042948737">
          <w:marLeft w:val="0"/>
          <w:marRight w:val="0"/>
          <w:marTop w:val="0"/>
          <w:marBottom w:val="0"/>
          <w:divBdr>
            <w:top w:val="none" w:sz="0" w:space="0" w:color="auto"/>
            <w:left w:val="none" w:sz="0" w:space="0" w:color="auto"/>
            <w:bottom w:val="none" w:sz="0" w:space="0" w:color="auto"/>
            <w:right w:val="none" w:sz="0" w:space="0" w:color="auto"/>
          </w:divBdr>
        </w:div>
      </w:divsChild>
    </w:div>
    <w:div w:id="1077047738">
      <w:bodyDiv w:val="1"/>
      <w:marLeft w:val="0"/>
      <w:marRight w:val="0"/>
      <w:marTop w:val="0"/>
      <w:marBottom w:val="0"/>
      <w:divBdr>
        <w:top w:val="none" w:sz="0" w:space="0" w:color="auto"/>
        <w:left w:val="none" w:sz="0" w:space="0" w:color="auto"/>
        <w:bottom w:val="none" w:sz="0" w:space="0" w:color="auto"/>
        <w:right w:val="none" w:sz="0" w:space="0" w:color="auto"/>
      </w:divBdr>
      <w:divsChild>
        <w:div w:id="1493108651">
          <w:marLeft w:val="0"/>
          <w:marRight w:val="0"/>
          <w:marTop w:val="0"/>
          <w:marBottom w:val="0"/>
          <w:divBdr>
            <w:top w:val="none" w:sz="0" w:space="0" w:color="auto"/>
            <w:left w:val="none" w:sz="0" w:space="0" w:color="auto"/>
            <w:bottom w:val="none" w:sz="0" w:space="0" w:color="auto"/>
            <w:right w:val="none" w:sz="0" w:space="0" w:color="auto"/>
          </w:divBdr>
        </w:div>
      </w:divsChild>
    </w:div>
    <w:div w:id="1209680598">
      <w:bodyDiv w:val="1"/>
      <w:marLeft w:val="0"/>
      <w:marRight w:val="0"/>
      <w:marTop w:val="0"/>
      <w:marBottom w:val="0"/>
      <w:divBdr>
        <w:top w:val="none" w:sz="0" w:space="0" w:color="auto"/>
        <w:left w:val="none" w:sz="0" w:space="0" w:color="auto"/>
        <w:bottom w:val="none" w:sz="0" w:space="0" w:color="auto"/>
        <w:right w:val="none" w:sz="0" w:space="0" w:color="auto"/>
      </w:divBdr>
      <w:divsChild>
        <w:div w:id="184490434">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276109">
      <w:bodyDiv w:val="1"/>
      <w:marLeft w:val="0"/>
      <w:marRight w:val="0"/>
      <w:marTop w:val="0"/>
      <w:marBottom w:val="0"/>
      <w:divBdr>
        <w:top w:val="none" w:sz="0" w:space="0" w:color="auto"/>
        <w:left w:val="none" w:sz="0" w:space="0" w:color="auto"/>
        <w:bottom w:val="none" w:sz="0" w:space="0" w:color="auto"/>
        <w:right w:val="none" w:sz="0" w:space="0" w:color="auto"/>
      </w:divBdr>
      <w:divsChild>
        <w:div w:id="719131665">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5136746">
      <w:bodyDiv w:val="1"/>
      <w:marLeft w:val="0"/>
      <w:marRight w:val="0"/>
      <w:marTop w:val="0"/>
      <w:marBottom w:val="0"/>
      <w:divBdr>
        <w:top w:val="none" w:sz="0" w:space="0" w:color="auto"/>
        <w:left w:val="none" w:sz="0" w:space="0" w:color="auto"/>
        <w:bottom w:val="none" w:sz="0" w:space="0" w:color="auto"/>
        <w:right w:val="none" w:sz="0" w:space="0" w:color="auto"/>
      </w:divBdr>
      <w:divsChild>
        <w:div w:id="17593987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
      <w:docPartPr>
        <w:name w:val="626DA181AC214FFBAD82E8BBC352CDE4"/>
        <w:category>
          <w:name w:val="General"/>
          <w:gallery w:val="placeholder"/>
        </w:category>
        <w:types>
          <w:type w:val="bbPlcHdr"/>
        </w:types>
        <w:behaviors>
          <w:behavior w:val="content"/>
        </w:behaviors>
        <w:guid w:val="{F519DC9A-53E7-4376-B046-E88DCE001AB8}"/>
      </w:docPartPr>
      <w:docPartBody>
        <w:p w:rsidR="00FD71F0" w:rsidRDefault="00FD71F0" w:rsidP="00FD71F0">
          <w:pPr>
            <w:pStyle w:val="626DA181AC214FFBAD82E8BBC352CDE4"/>
          </w:pPr>
          <w:r w:rsidRPr="00B105BD">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panose1 w:val="00000000000000000000"/>
    <w:charset w:val="80"/>
    <w:family w:val="roman"/>
    <w:notTrueType/>
    <w:pitch w:val="default"/>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36FEF"/>
    <w:rsid w:val="001B0EEF"/>
    <w:rsid w:val="001B3EFE"/>
    <w:rsid w:val="001C6C4F"/>
    <w:rsid w:val="00240F00"/>
    <w:rsid w:val="002D7989"/>
    <w:rsid w:val="002E616F"/>
    <w:rsid w:val="003261FD"/>
    <w:rsid w:val="00327324"/>
    <w:rsid w:val="00344C0E"/>
    <w:rsid w:val="00365E8F"/>
    <w:rsid w:val="00387A41"/>
    <w:rsid w:val="00396A8A"/>
    <w:rsid w:val="0040753F"/>
    <w:rsid w:val="004140C9"/>
    <w:rsid w:val="00452091"/>
    <w:rsid w:val="004550B9"/>
    <w:rsid w:val="00467E8C"/>
    <w:rsid w:val="00500DD2"/>
    <w:rsid w:val="00524839"/>
    <w:rsid w:val="00591655"/>
    <w:rsid w:val="00641883"/>
    <w:rsid w:val="00672A4C"/>
    <w:rsid w:val="006D0E46"/>
    <w:rsid w:val="006F549F"/>
    <w:rsid w:val="00764780"/>
    <w:rsid w:val="0076681D"/>
    <w:rsid w:val="00781B88"/>
    <w:rsid w:val="007D313C"/>
    <w:rsid w:val="00845A89"/>
    <w:rsid w:val="008C5CED"/>
    <w:rsid w:val="009765E0"/>
    <w:rsid w:val="009E14BB"/>
    <w:rsid w:val="00AB03A3"/>
    <w:rsid w:val="00AD486E"/>
    <w:rsid w:val="00B06ACB"/>
    <w:rsid w:val="00B40E1A"/>
    <w:rsid w:val="00B904E5"/>
    <w:rsid w:val="00BB3E5E"/>
    <w:rsid w:val="00C0722A"/>
    <w:rsid w:val="00C3159D"/>
    <w:rsid w:val="00C33E64"/>
    <w:rsid w:val="00CB2F21"/>
    <w:rsid w:val="00CC048E"/>
    <w:rsid w:val="00D914F2"/>
    <w:rsid w:val="00DD5054"/>
    <w:rsid w:val="00E10124"/>
    <w:rsid w:val="00E62F67"/>
    <w:rsid w:val="00ED754B"/>
    <w:rsid w:val="00F358A2"/>
    <w:rsid w:val="00F42EF2"/>
    <w:rsid w:val="00F97C38"/>
    <w:rsid w:val="00FB29FD"/>
    <w:rsid w:val="00FB6DFF"/>
    <w:rsid w:val="00FC25C5"/>
    <w:rsid w:val="00FD71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0C998AA"/>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D71F0"/>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626DA181AC214FFBAD82E8BBC352CDE4">
    <w:name w:val="626DA181AC214FFBAD82E8BBC352CDE4"/>
    <w:rsid w:val="00FD71F0"/>
    <w:pPr>
      <w:spacing w:line="259" w:lineRule="auto"/>
    </w:pPr>
    <w:rPr>
      <w:sz w:val="22"/>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4BB6B81-4C50-4F37-BB87-4462C768B8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1560</Words>
  <Characters>8898</Characters>
  <Application>Microsoft Office Word</Application>
  <DocSecurity>4</DocSecurity>
  <Lines>74</Lines>
  <Paragraphs>20</Paragraphs>
  <ScaleCrop>false</ScaleCrop>
  <Company>ABM LHB</Company>
  <LinksUpToDate>false</LinksUpToDate>
  <CharactersWithSpaces>10438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5</cp:revision>
  <dcterms:created xsi:type="dcterms:W3CDTF">2026-06-05T20:38:00Z</dcterms:created>
  <dcterms:modified xsi:type="dcterms:W3CDTF">2026-06-08T10:54:00Z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