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19BCA9A" w14:textId="6D9B0A11" w:rsidR="00F96830" w:rsidRPr="007C1AFF" w:rsidRDefault="007C1AFF" w:rsidP="004C2DB2">
      <w:pPr>
        <w:jc w:val="center"/>
        <w:rPr>
          <w:b/>
          <w:bCs/>
          <w:u w:val="single"/>
        </w:rPr>
      </w:pPr>
      <w:r w:rsidRPr="007C1AFF">
        <w:rPr>
          <w:b/>
          <w:bCs/>
          <w:u w:val="single"/>
        </w:rPr>
        <w:t>C</w:t>
      </w:r>
      <w:r w:rsidR="004C2DB2" w:rsidRPr="007C1AFF">
        <w:rPr>
          <w:b/>
          <w:bCs/>
          <w:u w:val="single"/>
        </w:rPr>
        <w:t xml:space="preserve">onnectivity between Swansea Bay University Health Board’s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O</w:t>
      </w:r>
      <w:r w:rsidR="004C2DB2" w:rsidRPr="007C1AFF">
        <w:rPr>
          <w:b/>
          <w:bCs/>
          <w:u w:val="single"/>
        </w:rPr>
        <w:t xml:space="preserve">bjectives and the </w:t>
      </w:r>
      <w:r w:rsidR="0030746F">
        <w:rPr>
          <w:b/>
          <w:bCs/>
          <w:u w:val="single"/>
        </w:rPr>
        <w:t>O</w:t>
      </w:r>
      <w:r w:rsidRPr="007C1AFF">
        <w:rPr>
          <w:b/>
          <w:bCs/>
          <w:u w:val="single"/>
        </w:rPr>
        <w:t xml:space="preserve">rganisational </w:t>
      </w:r>
      <w:r w:rsidR="0030746F">
        <w:rPr>
          <w:b/>
          <w:bCs/>
          <w:u w:val="single"/>
        </w:rPr>
        <w:t>R</w:t>
      </w:r>
      <w:r w:rsidR="004C2DB2" w:rsidRPr="007C1AFF">
        <w:rPr>
          <w:b/>
          <w:bCs/>
          <w:u w:val="single"/>
        </w:rPr>
        <w:t>isk</w:t>
      </w:r>
      <w:r w:rsidR="0030746F">
        <w:rPr>
          <w:b/>
          <w:bCs/>
          <w:u w:val="single"/>
        </w:rPr>
        <w:t>s</w:t>
      </w:r>
      <w:r w:rsidR="004C2DB2" w:rsidRPr="007C1AFF">
        <w:rPr>
          <w:b/>
          <w:bCs/>
          <w:u w:val="single"/>
        </w:rPr>
        <w:t>: ‘Risk on a Page’</w:t>
      </w:r>
      <w:r w:rsidR="006252E4">
        <w:rPr>
          <w:b/>
          <w:bCs/>
          <w:u w:val="single"/>
        </w:rPr>
        <w:t xml:space="preserve"> (</w:t>
      </w:r>
      <w:r w:rsidR="007D4ED0">
        <w:rPr>
          <w:b/>
          <w:bCs/>
          <w:u w:val="single"/>
        </w:rPr>
        <w:t>Apr</w:t>
      </w:r>
      <w:r w:rsidR="006252E4">
        <w:rPr>
          <w:b/>
          <w:bCs/>
          <w:u w:val="single"/>
        </w:rPr>
        <w:t xml:space="preserve"> 2026)</w:t>
      </w:r>
    </w:p>
    <w:p w14:paraId="24F29547" w14:textId="77777777" w:rsidR="004C2DB2" w:rsidRDefault="004C2DB2">
      <w:pPr>
        <w:rPr>
          <w:sz w:val="20"/>
          <w:szCs w:val="20"/>
        </w:rPr>
      </w:pPr>
    </w:p>
    <w:tbl>
      <w:tblPr>
        <w:tblStyle w:val="TableGrid"/>
        <w:tblW w:w="16160" w:type="dxa"/>
        <w:tblInd w:w="-1139" w:type="dxa"/>
        <w:tblLook w:val="04A0" w:firstRow="1" w:lastRow="0" w:firstColumn="1" w:lastColumn="0" w:noHBand="0" w:noVBand="1"/>
      </w:tblPr>
      <w:tblGrid>
        <w:gridCol w:w="3403"/>
        <w:gridCol w:w="2126"/>
        <w:gridCol w:w="2835"/>
        <w:gridCol w:w="2551"/>
        <w:gridCol w:w="2410"/>
        <w:gridCol w:w="2835"/>
      </w:tblGrid>
      <w:tr w:rsidR="004C2DB2" w:rsidRPr="0013714F" w14:paraId="4D73CEC7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</w:tcPr>
          <w:p w14:paraId="10B40215" w14:textId="0D6546F9" w:rsidR="004C2DB2" w:rsidRPr="00DF390F" w:rsidRDefault="00494114" w:rsidP="00ED77A1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Date: </w:t>
            </w:r>
            <w:r w:rsidR="00E36911">
              <w:rPr>
                <w:b/>
                <w:bCs/>
              </w:rPr>
              <w:t>April</w:t>
            </w:r>
            <w:r w:rsidR="00CA2E06">
              <w:rPr>
                <w:b/>
                <w:bCs/>
              </w:rPr>
              <w:t xml:space="preserve"> </w:t>
            </w:r>
            <w:r>
              <w:rPr>
                <w:b/>
                <w:bCs/>
              </w:rPr>
              <w:t>2026</w:t>
            </w:r>
            <w:r w:rsidR="00DF0E9F">
              <w:rPr>
                <w:b/>
                <w:bCs/>
              </w:rPr>
              <w:t xml:space="preserve"> (amended V5)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4A540A6E" w14:textId="2545E0B2" w:rsidR="004C2DB2" w:rsidRPr="007C1AFF" w:rsidRDefault="004C2DB2" w:rsidP="00720C7B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1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1520F51B" w14:textId="09F16C8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2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C67C9CD" w14:textId="08C86447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3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4B591C5" w14:textId="6D9583CF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4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64A5F34D" w14:textId="73213A72" w:rsidR="004C2DB2" w:rsidRPr="007C1AFF" w:rsidRDefault="004C2DB2" w:rsidP="00ED77A1">
            <w:pPr>
              <w:rPr>
                <w:b/>
                <w:bCs/>
              </w:rPr>
            </w:pPr>
            <w:r w:rsidRPr="007C1AFF">
              <w:rPr>
                <w:b/>
                <w:bCs/>
              </w:rPr>
              <w:t>Strategic Objective 5</w:t>
            </w:r>
          </w:p>
        </w:tc>
      </w:tr>
      <w:tr w:rsidR="004C2DB2" w:rsidRPr="0013714F" w14:paraId="595773E6" w14:textId="77777777" w:rsidTr="007C1AFF">
        <w:trPr>
          <w:trHeight w:val="47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55681FEA" w14:textId="6D463B93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Risk Register Hierarchy</w:t>
            </w:r>
            <w:r w:rsidR="00E45CDA" w:rsidRPr="00DF390F">
              <w:t xml:space="preserve"> </w:t>
            </w:r>
            <w:r w:rsidR="007C1AFF">
              <w:t>↓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69D3AAA" w14:textId="70AA46CE" w:rsidR="004C2DB2" w:rsidRPr="007C1AFF" w:rsidRDefault="00BC2E40" w:rsidP="00ED77A1">
            <w:pPr>
              <w:rPr>
                <w:b/>
                <w:bCs/>
                <w:sz w:val="14"/>
                <w:szCs w:val="14"/>
              </w:rPr>
            </w:pPr>
            <w:r w:rsidRPr="00BC2E40">
              <w:rPr>
                <w:b/>
                <w:bCs/>
                <w:sz w:val="14"/>
                <w:szCs w:val="14"/>
              </w:rPr>
              <w:t>People of Swansea Bay live healthier, fairer and more prosperous lives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28E03964" w14:textId="6F6B2865" w:rsidR="004C2DB2" w:rsidRPr="007C1AFF" w:rsidRDefault="00B15548" w:rsidP="00ED77A1">
            <w:pPr>
              <w:rPr>
                <w:b/>
                <w:bCs/>
                <w:sz w:val="14"/>
                <w:szCs w:val="14"/>
              </w:rPr>
            </w:pPr>
            <w:r w:rsidRPr="00B15548">
              <w:rPr>
                <w:b/>
                <w:bCs/>
                <w:sz w:val="14"/>
                <w:szCs w:val="14"/>
              </w:rPr>
              <w:t>Care is high quality, safe, efficient and delivers the best possible outcomes for people in partnerships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3D067C8E" w14:textId="730E6409" w:rsidR="004C2DB2" w:rsidRPr="007C1AFF" w:rsidRDefault="00884172" w:rsidP="00ED77A1">
            <w:pPr>
              <w:rPr>
                <w:b/>
                <w:bCs/>
                <w:sz w:val="14"/>
                <w:szCs w:val="14"/>
              </w:rPr>
            </w:pPr>
            <w:r w:rsidRPr="00884172">
              <w:rPr>
                <w:b/>
                <w:bCs/>
                <w:sz w:val="14"/>
                <w:szCs w:val="14"/>
              </w:rPr>
              <w:t>Care is delivered in partnership with our communities in safe and appropriate settings, supported by innovation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3CE53B83" w14:textId="6D65A1DD" w:rsidR="004C2DB2" w:rsidRPr="007C1AFF" w:rsidRDefault="008E11FF" w:rsidP="00ED77A1">
            <w:pPr>
              <w:rPr>
                <w:b/>
                <w:bCs/>
                <w:sz w:val="14"/>
                <w:szCs w:val="14"/>
              </w:rPr>
            </w:pPr>
            <w:r w:rsidRPr="008E11FF">
              <w:rPr>
                <w:b/>
                <w:bCs/>
                <w:sz w:val="14"/>
                <w:szCs w:val="14"/>
              </w:rPr>
              <w:t>The health board is a great place to work where all staff feel valued and work together towards a common goal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4128E7F5" w14:textId="6EFF7DE3" w:rsidR="004C2DB2" w:rsidRPr="007C1AFF" w:rsidRDefault="007C1AFF" w:rsidP="00ED77A1">
            <w:pPr>
              <w:rPr>
                <w:b/>
                <w:bCs/>
                <w:sz w:val="14"/>
                <w:szCs w:val="14"/>
              </w:rPr>
            </w:pPr>
            <w:r w:rsidRPr="007C1AFF">
              <w:rPr>
                <w:b/>
                <w:bCs/>
                <w:sz w:val="14"/>
                <w:szCs w:val="14"/>
              </w:rPr>
              <w:t>The health board is a resilient, sustainable and responsible organisation</w:t>
            </w:r>
          </w:p>
        </w:tc>
      </w:tr>
      <w:tr w:rsidR="004C2DB2" w:rsidRPr="0013714F" w14:paraId="204C9416" w14:textId="77777777" w:rsidTr="007C1AFF">
        <w:trPr>
          <w:trHeight w:val="2392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37185740" w14:textId="6CFCA41D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 xml:space="preserve">Strategic Risk Register </w:t>
            </w:r>
            <w:r w:rsidR="00E45CDA" w:rsidRPr="00DF390F">
              <w:rPr>
                <w:b/>
                <w:bCs/>
              </w:rPr>
              <w:t>(n=</w:t>
            </w:r>
            <w:r w:rsidR="00CE754D">
              <w:rPr>
                <w:b/>
                <w:bCs/>
              </w:rPr>
              <w:t>1</w:t>
            </w:r>
            <w:r w:rsidR="00DF0E9F">
              <w:rPr>
                <w:b/>
                <w:bCs/>
              </w:rPr>
              <w:t>3</w:t>
            </w:r>
            <w:r w:rsidR="00E45CDA" w:rsidRPr="00DF390F">
              <w:rPr>
                <w:b/>
                <w:bCs/>
              </w:rPr>
              <w:t>)</w:t>
            </w:r>
          </w:p>
          <w:p w14:paraId="50FD4065" w14:textId="723F346B" w:rsidR="004C2DB2" w:rsidRDefault="004C2DB2" w:rsidP="00ED77A1">
            <w:pPr>
              <w:rPr>
                <w:b/>
                <w:bCs/>
                <w:sz w:val="16"/>
                <w:szCs w:val="16"/>
              </w:rPr>
            </w:pP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>(Ref</w:t>
            </w:r>
            <w:r w:rsidR="00E45CDA" w:rsidRPr="00720C7B">
              <w:rPr>
                <w:b/>
                <w:bCs/>
                <w:color w:val="000000" w:themeColor="text1"/>
                <w:sz w:val="16"/>
                <w:szCs w:val="16"/>
              </w:rPr>
              <w:t>, Risk</w:t>
            </w:r>
            <w:r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 Title</w:t>
            </w:r>
            <w:r w:rsidR="00720C7B" w:rsidRPr="00720C7B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720C7B">
              <w:rPr>
                <w:b/>
                <w:bCs/>
                <w:sz w:val="16"/>
                <w:szCs w:val="16"/>
              </w:rPr>
              <w:t>Over-seeing</w:t>
            </w:r>
            <w:r w:rsidR="00E45CDA">
              <w:rPr>
                <w:b/>
                <w:bCs/>
                <w:sz w:val="16"/>
                <w:szCs w:val="16"/>
              </w:rPr>
              <w:t xml:space="preserve">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1D4B66BA" w14:textId="77777777" w:rsidR="00DF390F" w:rsidRPr="00CC2339" w:rsidRDefault="00DF390F" w:rsidP="00ED77A1">
            <w:pPr>
              <w:rPr>
                <w:b/>
                <w:bCs/>
                <w:sz w:val="16"/>
                <w:szCs w:val="16"/>
              </w:rPr>
            </w:pPr>
          </w:p>
          <w:p w14:paraId="6B9CD5A3" w14:textId="41115ADA" w:rsidR="004C2DB2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Principle risks</w:t>
            </w:r>
            <w:r w:rsidR="007C1AFF">
              <w:rPr>
                <w:rFonts w:eastAsia="Times New Roman"/>
                <w:sz w:val="16"/>
                <w:szCs w:val="16"/>
              </w:rPr>
              <w:t xml:space="preserve"> </w:t>
            </w:r>
            <w:r w:rsidRPr="00CC2339">
              <w:rPr>
                <w:rFonts w:eastAsia="Times New Roman"/>
                <w:sz w:val="16"/>
                <w:szCs w:val="16"/>
              </w:rPr>
              <w:t xml:space="preserve">to the health board </w:t>
            </w:r>
            <w:r w:rsidR="007C1AFF">
              <w:rPr>
                <w:rFonts w:eastAsia="Times New Roman"/>
                <w:sz w:val="16"/>
                <w:szCs w:val="16"/>
              </w:rPr>
              <w:t xml:space="preserve">(at the strategic level) </w:t>
            </w:r>
            <w:r w:rsidRPr="00CC2339">
              <w:rPr>
                <w:rFonts w:eastAsia="Times New Roman"/>
                <w:sz w:val="16"/>
                <w:szCs w:val="16"/>
              </w:rPr>
              <w:t>that could impact successful delivery of one of the organisation’s five strategic objectives.</w:t>
            </w:r>
          </w:p>
          <w:p w14:paraId="7ABCADAC" w14:textId="425DCB08" w:rsidR="004C2DB2" w:rsidRPr="004A130B" w:rsidRDefault="004C2DB2" w:rsidP="00ED77A1">
            <w:pPr>
              <w:pStyle w:val="ListParagraph"/>
              <w:numPr>
                <w:ilvl w:val="0"/>
                <w:numId w:val="1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4A130B">
              <w:rPr>
                <w:sz w:val="16"/>
                <w:szCs w:val="16"/>
              </w:rPr>
              <w:t xml:space="preserve">Horizon 2 </w:t>
            </w:r>
            <w:r w:rsidR="007C1AFF">
              <w:rPr>
                <w:sz w:val="16"/>
                <w:szCs w:val="16"/>
              </w:rPr>
              <w:t>–</w:t>
            </w:r>
            <w:r w:rsidRPr="004A130B">
              <w:rPr>
                <w:sz w:val="16"/>
                <w:szCs w:val="16"/>
              </w:rPr>
              <w:t xml:space="preserve"> 3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57BE51BC" w14:textId="117DF2A1" w:rsidR="00506297" w:rsidRPr="00506297" w:rsidRDefault="00917138" w:rsidP="00ED77A1">
            <w:pPr>
              <w:rPr>
                <w:b/>
                <w:sz w:val="18"/>
                <w:szCs w:val="18"/>
                <w:u w:val="single"/>
              </w:rPr>
            </w:pPr>
            <w:r w:rsidRPr="00506297">
              <w:rPr>
                <w:b/>
                <w:sz w:val="18"/>
                <w:szCs w:val="18"/>
                <w:u w:val="single"/>
              </w:rPr>
              <w:t>L</w:t>
            </w:r>
            <w:r w:rsidR="00506297" w:rsidRPr="00506297">
              <w:rPr>
                <w:b/>
                <w:sz w:val="18"/>
                <w:szCs w:val="18"/>
                <w:u w:val="single"/>
              </w:rPr>
              <w:t xml:space="preserve">evel </w:t>
            </w:r>
            <w:r w:rsidR="007A2C9F">
              <w:rPr>
                <w:b/>
                <w:sz w:val="18"/>
                <w:szCs w:val="18"/>
                <w:u w:val="single"/>
              </w:rPr>
              <w:t>16</w:t>
            </w:r>
          </w:p>
          <w:p w14:paraId="0FAD87A1" w14:textId="77777777" w:rsidR="004C2DB2" w:rsidRDefault="004C2DB2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1.1 </w:t>
            </w:r>
            <w:r w:rsidRPr="00DD4687">
              <w:rPr>
                <w:bCs/>
                <w:sz w:val="18"/>
                <w:szCs w:val="18"/>
              </w:rPr>
              <w:t>Population Health Approaches to Address Health Inequity</w:t>
            </w:r>
            <w:r w:rsidR="00506297">
              <w:rPr>
                <w:bCs/>
                <w:sz w:val="18"/>
                <w:szCs w:val="18"/>
              </w:rPr>
              <w:t>,</w:t>
            </w:r>
            <w:r w:rsidR="00E45CDA">
              <w:rPr>
                <w:bCs/>
                <w:sz w:val="18"/>
                <w:szCs w:val="18"/>
              </w:rPr>
              <w:t xml:space="preserve"> PHC</w:t>
            </w:r>
          </w:p>
          <w:p w14:paraId="17329459" w14:textId="77777777" w:rsidR="008E11FF" w:rsidRDefault="008E11FF" w:rsidP="00ED77A1">
            <w:pPr>
              <w:rPr>
                <w:bCs/>
                <w:sz w:val="18"/>
                <w:szCs w:val="18"/>
              </w:rPr>
            </w:pPr>
          </w:p>
          <w:p w14:paraId="0A71E2CB" w14:textId="77777777" w:rsidR="008E11FF" w:rsidRPr="00720C7B" w:rsidRDefault="008E11FF" w:rsidP="008E11FF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12</w:t>
            </w:r>
          </w:p>
          <w:p w14:paraId="4E162BA9" w14:textId="72C6FE90" w:rsidR="008E11FF" w:rsidRPr="00DD4687" w:rsidRDefault="007D4ED0" w:rsidP="008E11FF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 xml:space="preserve">1.2 </w:t>
            </w:r>
            <w:r w:rsidR="008E11FF" w:rsidRPr="00DD4687">
              <w:rPr>
                <w:rFonts w:cs="Arial"/>
                <w:bCs/>
                <w:sz w:val="18"/>
                <w:szCs w:val="18"/>
              </w:rPr>
              <w:t>Partnerships and Collaboration</w:t>
            </w:r>
            <w:r w:rsidR="008E11FF">
              <w:rPr>
                <w:rFonts w:cs="Arial"/>
                <w:bCs/>
                <w:sz w:val="18"/>
                <w:szCs w:val="18"/>
              </w:rPr>
              <w:t xml:space="preserve">, </w:t>
            </w:r>
            <w:r>
              <w:rPr>
                <w:rFonts w:cs="Arial"/>
                <w:bCs/>
                <w:sz w:val="18"/>
                <w:szCs w:val="18"/>
              </w:rPr>
              <w:t>Board</w:t>
            </w:r>
          </w:p>
          <w:p w14:paraId="335F8936" w14:textId="1E059015" w:rsidR="008E11FF" w:rsidRPr="00DD4687" w:rsidRDefault="008E11FF" w:rsidP="00ED77A1">
            <w:pPr>
              <w:rPr>
                <w:bCs/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8548C5A" w14:textId="363F3D51" w:rsidR="00720C7B" w:rsidRDefault="00720C7B" w:rsidP="00866622">
            <w:pP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</w:pPr>
            <w:r>
              <w:rPr>
                <w:rFonts w:cs="Arial"/>
                <w:b/>
                <w:color w:val="000000" w:themeColor="text1"/>
                <w:sz w:val="18"/>
                <w:szCs w:val="18"/>
                <w:u w:val="single"/>
              </w:rPr>
              <w:t>Level 16</w:t>
            </w:r>
          </w:p>
          <w:p w14:paraId="731F9B7B" w14:textId="797A979D" w:rsidR="004C2DB2" w:rsidRPr="00DD4687" w:rsidRDefault="004C2DB2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2.4 </w:t>
            </w:r>
            <w:r w:rsidRPr="00DD4687">
              <w:rPr>
                <w:rFonts w:cs="Arial"/>
                <w:bCs/>
                <w:sz w:val="18"/>
                <w:szCs w:val="18"/>
              </w:rPr>
              <w:t>Quality, Safety &amp; Patient Outcomes</w:t>
            </w:r>
            <w:r w:rsidR="00720C7B">
              <w:rPr>
                <w:rFonts w:cs="Arial"/>
                <w:bCs/>
                <w:sz w:val="18"/>
                <w:szCs w:val="18"/>
              </w:rPr>
              <w:t>,</w:t>
            </w:r>
            <w:r w:rsidR="00231683">
              <w:rPr>
                <w:rFonts w:cs="Arial"/>
                <w:bCs/>
                <w:sz w:val="18"/>
                <w:szCs w:val="18"/>
              </w:rPr>
              <w:t xml:space="preserve"> QSC</w:t>
            </w:r>
          </w:p>
          <w:p w14:paraId="00C01043" w14:textId="703DDE89" w:rsidR="00850431" w:rsidRDefault="00850431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C83DF9">
              <w:rPr>
                <w:rFonts w:cs="Arial"/>
                <w:b/>
                <w:sz w:val="18"/>
                <w:szCs w:val="18"/>
              </w:rPr>
              <w:t xml:space="preserve">2.6 </w:t>
            </w:r>
            <w:r w:rsidR="00B15274">
              <w:rPr>
                <w:rFonts w:cs="Arial"/>
                <w:bCs/>
                <w:sz w:val="18"/>
                <w:szCs w:val="18"/>
              </w:rPr>
              <w:t>Perinatal Service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7411F855" w14:textId="108F2B34" w:rsidR="00133F1B" w:rsidRPr="00720C7B" w:rsidRDefault="00133F1B" w:rsidP="00866622">
            <w:pPr>
              <w:spacing w:line="276" w:lineRule="auto"/>
              <w:rPr>
                <w:rFonts w:cs="Arial"/>
                <w:bCs/>
                <w:sz w:val="18"/>
                <w:szCs w:val="18"/>
                <w:highlight w:val="yellow"/>
              </w:rPr>
            </w:pPr>
            <w:r w:rsidRPr="00A00EAB">
              <w:rPr>
                <w:rFonts w:cs="Arial"/>
                <w:b/>
                <w:sz w:val="18"/>
                <w:szCs w:val="18"/>
              </w:rPr>
              <w:t>2.7</w:t>
            </w:r>
            <w:r>
              <w:rPr>
                <w:rFonts w:cs="Arial"/>
                <w:bCs/>
                <w:sz w:val="18"/>
                <w:szCs w:val="18"/>
              </w:rPr>
              <w:t xml:space="preserve"> </w:t>
            </w:r>
            <w:r w:rsidRPr="00850431">
              <w:rPr>
                <w:rFonts w:cs="Arial"/>
                <w:bCs/>
                <w:sz w:val="18"/>
                <w:szCs w:val="18"/>
              </w:rPr>
              <w:t>Mental Health</w:t>
            </w:r>
            <w:r>
              <w:rPr>
                <w:rFonts w:cs="Arial"/>
                <w:bCs/>
                <w:sz w:val="18"/>
                <w:szCs w:val="18"/>
              </w:rPr>
              <w:t>, QSC</w:t>
            </w:r>
          </w:p>
          <w:p w14:paraId="099434BD" w14:textId="2B585B74" w:rsidR="004C2DB2" w:rsidRPr="00133F1B" w:rsidRDefault="00720C7B" w:rsidP="00866622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720C7B">
              <w:rPr>
                <w:rFonts w:cs="Arial"/>
                <w:b/>
                <w:sz w:val="18"/>
                <w:szCs w:val="18"/>
              </w:rPr>
              <w:t>2.</w:t>
            </w:r>
            <w:r w:rsidR="00CE754D">
              <w:rPr>
                <w:rFonts w:cs="Arial"/>
                <w:b/>
                <w:sz w:val="18"/>
                <w:szCs w:val="18"/>
              </w:rPr>
              <w:t>8</w:t>
            </w:r>
            <w:r w:rsidRPr="00720C7B">
              <w:rPr>
                <w:rFonts w:cs="Arial"/>
                <w:bCs/>
                <w:sz w:val="18"/>
                <w:szCs w:val="18"/>
              </w:rPr>
              <w:t xml:space="preserve"> </w:t>
            </w:r>
            <w:r w:rsidR="00CE754D">
              <w:rPr>
                <w:rFonts w:cs="Arial"/>
                <w:bCs/>
                <w:sz w:val="18"/>
                <w:szCs w:val="18"/>
              </w:rPr>
              <w:t>Access to Services</w:t>
            </w:r>
            <w:r w:rsidRPr="00720C7B">
              <w:rPr>
                <w:rFonts w:cs="Arial"/>
                <w:bCs/>
                <w:sz w:val="18"/>
                <w:szCs w:val="18"/>
              </w:rPr>
              <w:t>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EF66545" w14:textId="14771753" w:rsidR="00720C7B" w:rsidRPr="00720C7B" w:rsidRDefault="00720C7B" w:rsidP="00ED77A1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3AF7F1F1" w14:textId="3A886918" w:rsidR="004C2DB2" w:rsidRDefault="00B8490B" w:rsidP="00720C7B">
            <w:pPr>
              <w:spacing w:line="276" w:lineRule="auto"/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3.2 </w:t>
            </w:r>
            <w:r>
              <w:rPr>
                <w:bCs/>
                <w:sz w:val="18"/>
                <w:szCs w:val="18"/>
              </w:rPr>
              <w:t>Estates</w:t>
            </w:r>
            <w:r w:rsidR="003500A0">
              <w:rPr>
                <w:bCs/>
                <w:sz w:val="18"/>
                <w:szCs w:val="18"/>
              </w:rPr>
              <w:t>,</w:t>
            </w:r>
            <w:r>
              <w:rPr>
                <w:bCs/>
                <w:sz w:val="18"/>
                <w:szCs w:val="18"/>
              </w:rPr>
              <w:t xml:space="preserve"> PFC</w:t>
            </w:r>
          </w:p>
          <w:p w14:paraId="550989B5" w14:textId="56795B9C" w:rsidR="0047795E" w:rsidRPr="00720C7B" w:rsidRDefault="0047795E" w:rsidP="0047795E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 xml:space="preserve">Level </w:t>
            </w:r>
            <w:r>
              <w:rPr>
                <w:rFonts w:cs="Arial"/>
                <w:b/>
                <w:sz w:val="18"/>
                <w:szCs w:val="18"/>
                <w:u w:val="single"/>
              </w:rPr>
              <w:t>15</w:t>
            </w:r>
          </w:p>
          <w:p w14:paraId="69F4D8D1" w14:textId="5C0F54FE" w:rsidR="0047795E" w:rsidRDefault="0047795E" w:rsidP="0047795E">
            <w:pPr>
              <w:spacing w:line="276" w:lineRule="auto"/>
              <w:rPr>
                <w:rFonts w:cs="Arial"/>
                <w:bCs/>
                <w:sz w:val="18"/>
                <w:szCs w:val="18"/>
              </w:rPr>
            </w:pPr>
            <w:r w:rsidRPr="00506297">
              <w:rPr>
                <w:rFonts w:cs="Arial"/>
                <w:b/>
                <w:sz w:val="18"/>
                <w:szCs w:val="18"/>
              </w:rPr>
              <w:t xml:space="preserve">3.4 </w:t>
            </w:r>
            <w:r w:rsidRPr="00DD4687">
              <w:rPr>
                <w:rFonts w:cs="Arial"/>
                <w:bCs/>
                <w:sz w:val="18"/>
                <w:szCs w:val="18"/>
              </w:rPr>
              <w:t>Digital Transformation</w:t>
            </w:r>
            <w:r w:rsidR="00C22F2A">
              <w:rPr>
                <w:rFonts w:cs="Arial"/>
                <w:bCs/>
                <w:sz w:val="18"/>
                <w:szCs w:val="18"/>
              </w:rPr>
              <w:t>,</w:t>
            </w:r>
            <w:r w:rsidRPr="00DD4687">
              <w:rPr>
                <w:rFonts w:cs="Arial"/>
                <w:bCs/>
                <w:sz w:val="18"/>
                <w:szCs w:val="18"/>
              </w:rPr>
              <w:t xml:space="preserve"> </w:t>
            </w:r>
            <w:r>
              <w:rPr>
                <w:rFonts w:cs="Arial"/>
                <w:bCs/>
                <w:sz w:val="18"/>
                <w:szCs w:val="18"/>
              </w:rPr>
              <w:t>DDRI</w:t>
            </w:r>
            <w:r w:rsidR="002334CE">
              <w:rPr>
                <w:rFonts w:cs="Arial"/>
                <w:bCs/>
                <w:sz w:val="18"/>
                <w:szCs w:val="18"/>
              </w:rPr>
              <w:t>C</w:t>
            </w:r>
          </w:p>
          <w:p w14:paraId="549CAFA7" w14:textId="1F5234A8" w:rsidR="0047795E" w:rsidRPr="00DD4687" w:rsidRDefault="0047795E" w:rsidP="00720C7B">
            <w:pPr>
              <w:spacing w:line="276" w:lineRule="auto"/>
              <w:rPr>
                <w:bCs/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919A64" w14:textId="6399F7C4" w:rsidR="00DF0E9F" w:rsidRPr="00DF0E9F" w:rsidRDefault="00DF0E9F" w:rsidP="009B6FC9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DF0E9F">
              <w:rPr>
                <w:rFonts w:cs="Arial"/>
                <w:b/>
                <w:sz w:val="18"/>
                <w:szCs w:val="18"/>
                <w:u w:val="single"/>
              </w:rPr>
              <w:t>Level 20</w:t>
            </w:r>
          </w:p>
          <w:p w14:paraId="06462BEB" w14:textId="66311222" w:rsidR="00DF0E9F" w:rsidRPr="00DF0E9F" w:rsidRDefault="00DF0E9F" w:rsidP="009B6FC9">
            <w:pPr>
              <w:spacing w:line="276" w:lineRule="auto"/>
              <w:rPr>
                <w:rFonts w:cs="Arial"/>
                <w:b/>
                <w:i/>
                <w:iCs/>
                <w:sz w:val="18"/>
                <w:szCs w:val="18"/>
              </w:rPr>
            </w:pPr>
            <w:r w:rsidRPr="00DF0E9F">
              <w:rPr>
                <w:rFonts w:cs="Arial"/>
                <w:b/>
                <w:i/>
                <w:iCs/>
                <w:sz w:val="18"/>
                <w:szCs w:val="18"/>
              </w:rPr>
              <w:t xml:space="preserve">4.6 </w:t>
            </w:r>
            <w:r w:rsidRPr="00DF0E9F">
              <w:rPr>
                <w:rFonts w:cs="Arial"/>
                <w:bCs/>
                <w:i/>
                <w:iCs/>
                <w:sz w:val="18"/>
                <w:szCs w:val="18"/>
              </w:rPr>
              <w:t>Workforce (Sustainability) (DRAFT), WODC</w:t>
            </w:r>
          </w:p>
          <w:p w14:paraId="72B22A17" w14:textId="5498D592" w:rsidR="009B6FC9" w:rsidRPr="00720C7B" w:rsidRDefault="009B6FC9" w:rsidP="009B6FC9">
            <w:pPr>
              <w:spacing w:line="276" w:lineRule="auto"/>
              <w:rPr>
                <w:rFonts w:cs="Arial"/>
                <w:b/>
                <w:sz w:val="18"/>
                <w:szCs w:val="18"/>
                <w:u w:val="single"/>
              </w:rPr>
            </w:pPr>
            <w:r w:rsidRPr="00720C7B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3805B755" w14:textId="7D35A8B3" w:rsidR="009B6FC9" w:rsidRPr="00DF0E9F" w:rsidRDefault="009B6FC9" w:rsidP="009B6FC9">
            <w:pPr>
              <w:rPr>
                <w:rFonts w:cs="Arial"/>
                <w:bCs/>
                <w:i/>
                <w:iCs/>
                <w:sz w:val="18"/>
                <w:szCs w:val="18"/>
              </w:rPr>
            </w:pPr>
            <w:r w:rsidRPr="00DF0E9F">
              <w:rPr>
                <w:rFonts w:cs="Arial"/>
                <w:b/>
                <w:i/>
                <w:iCs/>
                <w:sz w:val="18"/>
                <w:szCs w:val="18"/>
              </w:rPr>
              <w:t xml:space="preserve">4.1 </w:t>
            </w:r>
            <w:r w:rsidRPr="00DF0E9F">
              <w:rPr>
                <w:rFonts w:cs="Arial"/>
                <w:bCs/>
                <w:i/>
                <w:iCs/>
                <w:sz w:val="18"/>
                <w:szCs w:val="18"/>
              </w:rPr>
              <w:t>Staff Health &amp; Wellbeing and Organisational Performance, WOD</w:t>
            </w:r>
            <w:r w:rsidR="002334CE" w:rsidRPr="00DF0E9F">
              <w:rPr>
                <w:rFonts w:cs="Arial"/>
                <w:bCs/>
                <w:i/>
                <w:iCs/>
                <w:sz w:val="18"/>
                <w:szCs w:val="18"/>
              </w:rPr>
              <w:t>C</w:t>
            </w:r>
          </w:p>
          <w:p w14:paraId="18CD0853" w14:textId="1200FF4E" w:rsidR="00DF0E9F" w:rsidRPr="00DF0E9F" w:rsidRDefault="00DF0E9F" w:rsidP="009B6FC9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DF0E9F">
              <w:rPr>
                <w:rFonts w:cs="Arial"/>
                <w:b/>
                <w:sz w:val="18"/>
                <w:szCs w:val="18"/>
                <w:u w:val="single"/>
              </w:rPr>
              <w:t>Level 15</w:t>
            </w:r>
          </w:p>
          <w:p w14:paraId="0080F877" w14:textId="3FD7C757" w:rsidR="00DF0E9F" w:rsidRPr="00DF0E9F" w:rsidRDefault="00DF0E9F" w:rsidP="009B6FC9">
            <w:pPr>
              <w:rPr>
                <w:rFonts w:cs="Arial"/>
                <w:bCs/>
                <w:i/>
                <w:iCs/>
                <w:sz w:val="18"/>
                <w:szCs w:val="18"/>
              </w:rPr>
            </w:pPr>
            <w:r w:rsidRPr="00DF0E9F">
              <w:rPr>
                <w:rFonts w:cs="Arial"/>
                <w:b/>
                <w:i/>
                <w:iCs/>
                <w:sz w:val="18"/>
                <w:szCs w:val="18"/>
              </w:rPr>
              <w:t>4.4</w:t>
            </w:r>
            <w:r w:rsidRPr="00DF0E9F">
              <w:rPr>
                <w:rFonts w:cs="Arial"/>
                <w:bCs/>
                <w:i/>
                <w:iCs/>
                <w:sz w:val="18"/>
                <w:szCs w:val="18"/>
              </w:rPr>
              <w:t xml:space="preserve"> Culture (DRAFT), WODC</w:t>
            </w:r>
          </w:p>
          <w:p w14:paraId="74474F17" w14:textId="71F5127F" w:rsidR="00720C7B" w:rsidRPr="00DF0E9F" w:rsidRDefault="00720C7B" w:rsidP="00ED77A1">
            <w:pPr>
              <w:rPr>
                <w:rFonts w:cs="Arial"/>
                <w:b/>
                <w:i/>
                <w:iCs/>
                <w:sz w:val="18"/>
                <w:szCs w:val="18"/>
                <w:u w:val="single"/>
              </w:rPr>
            </w:pPr>
            <w:r w:rsidRPr="00DF0E9F">
              <w:rPr>
                <w:rFonts w:cs="Arial"/>
                <w:b/>
                <w:i/>
                <w:iCs/>
                <w:sz w:val="18"/>
                <w:szCs w:val="18"/>
                <w:u w:val="single"/>
              </w:rPr>
              <w:t>Level 12</w:t>
            </w:r>
          </w:p>
          <w:p w14:paraId="6F6BC62C" w14:textId="24C2F432" w:rsidR="004C2DB2" w:rsidRPr="00DF0E9F" w:rsidRDefault="00231683" w:rsidP="00ED77A1">
            <w:pPr>
              <w:rPr>
                <w:rFonts w:cs="Arial"/>
                <w:bCs/>
                <w:sz w:val="18"/>
                <w:szCs w:val="18"/>
              </w:rPr>
            </w:pPr>
            <w:r w:rsidRPr="00DF0E9F">
              <w:rPr>
                <w:rFonts w:cs="Arial"/>
                <w:b/>
                <w:i/>
                <w:iCs/>
                <w:sz w:val="18"/>
                <w:szCs w:val="18"/>
              </w:rPr>
              <w:t>4.</w:t>
            </w:r>
            <w:r w:rsidR="00DF0E9F" w:rsidRPr="00DF0E9F">
              <w:rPr>
                <w:rFonts w:cs="Arial"/>
                <w:b/>
                <w:i/>
                <w:iCs/>
                <w:sz w:val="18"/>
                <w:szCs w:val="18"/>
              </w:rPr>
              <w:t>5</w:t>
            </w:r>
            <w:r w:rsidRPr="00DF0E9F">
              <w:rPr>
                <w:rFonts w:cs="Arial"/>
                <w:b/>
                <w:i/>
                <w:iCs/>
                <w:sz w:val="18"/>
                <w:szCs w:val="18"/>
              </w:rPr>
              <w:t xml:space="preserve"> </w:t>
            </w:r>
            <w:r w:rsidR="00DF0E9F" w:rsidRPr="00DF0E9F">
              <w:rPr>
                <w:rFonts w:cs="Arial"/>
                <w:bCs/>
                <w:i/>
                <w:iCs/>
                <w:sz w:val="18"/>
                <w:szCs w:val="18"/>
              </w:rPr>
              <w:t>Organisational Change (DRAFT), WODC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0F920ED" w14:textId="6E5EA005" w:rsidR="007C1AFF" w:rsidRPr="007C1AFF" w:rsidRDefault="007C1AFF" w:rsidP="00ED77A1">
            <w:pPr>
              <w:rPr>
                <w:rFonts w:cs="Arial"/>
                <w:b/>
                <w:sz w:val="18"/>
                <w:szCs w:val="18"/>
                <w:u w:val="single"/>
              </w:rPr>
            </w:pPr>
            <w:r w:rsidRPr="007C1AFF">
              <w:rPr>
                <w:rFonts w:cs="Arial"/>
                <w:b/>
                <w:sz w:val="18"/>
                <w:szCs w:val="18"/>
                <w:u w:val="single"/>
              </w:rPr>
              <w:t>Level 25</w:t>
            </w:r>
          </w:p>
          <w:p w14:paraId="149E8477" w14:textId="4936DD14" w:rsidR="004C2DB2" w:rsidRPr="00DD4687" w:rsidRDefault="00231683" w:rsidP="00ED77A1">
            <w:pPr>
              <w:rPr>
                <w:bCs/>
                <w:sz w:val="18"/>
                <w:szCs w:val="18"/>
              </w:rPr>
            </w:pPr>
            <w:r w:rsidRPr="00506297">
              <w:rPr>
                <w:b/>
                <w:sz w:val="18"/>
                <w:szCs w:val="18"/>
              </w:rPr>
              <w:t xml:space="preserve">5.1 </w:t>
            </w:r>
            <w:r w:rsidR="004C2DB2">
              <w:rPr>
                <w:bCs/>
                <w:sz w:val="18"/>
                <w:szCs w:val="18"/>
              </w:rPr>
              <w:t>Recovery &amp; Sustainability</w:t>
            </w:r>
            <w:r w:rsidR="007C1AFF">
              <w:rPr>
                <w:bCs/>
                <w:sz w:val="18"/>
                <w:szCs w:val="18"/>
              </w:rPr>
              <w:t>, PFC</w:t>
            </w:r>
          </w:p>
        </w:tc>
      </w:tr>
      <w:tr w:rsidR="004C2DB2" w:rsidRPr="0013714F" w14:paraId="70BF7B8E" w14:textId="77777777" w:rsidTr="007C1AFF">
        <w:tc>
          <w:tcPr>
            <w:tcW w:w="3403" w:type="dxa"/>
            <w:shd w:val="clear" w:color="auto" w:fill="B4C6E7" w:themeFill="accent1" w:themeFillTint="66"/>
            <w:vAlign w:val="center"/>
          </w:tcPr>
          <w:p w14:paraId="74D4ED7C" w14:textId="33E6E957" w:rsidR="004C2DB2" w:rsidRDefault="00E45CDA" w:rsidP="00ED77A1">
            <w:pPr>
              <w:rPr>
                <w:sz w:val="16"/>
                <w:szCs w:val="16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7696" behindDoc="0" locked="0" layoutInCell="1" allowOverlap="1" wp14:anchorId="1CCE0C1E" wp14:editId="42485CBD">
                      <wp:simplePos x="0" y="0"/>
                      <wp:positionH relativeFrom="column">
                        <wp:posOffset>880745</wp:posOffset>
                      </wp:positionH>
                      <wp:positionV relativeFrom="paragraph">
                        <wp:posOffset>-3175</wp:posOffset>
                      </wp:positionV>
                      <wp:extent cx="123825" cy="238125"/>
                      <wp:effectExtent l="19050" t="19050" r="28575" b="47625"/>
                      <wp:wrapNone/>
                      <wp:docPr id="1762117273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608F3E44" id="_x0000_t70" coordsize="21600,21600" o:spt="70" adj="5400,4320" path="m10800,l21600@0@3@0@3@2,21600@2,10800,21600,0@2@1@2@1@0,0@0xe">
                      <v:stroke joinstyle="miter"/>
                      <v:formulas>
                        <v:f eqn="val #1"/>
                        <v:f eqn="val #0"/>
                        <v:f eqn="sum 21600 0 #1"/>
                        <v:f eqn="sum 21600 0 #0"/>
                        <v:f eqn="prod #1 #0 10800"/>
                        <v:f eqn="sum #1 0 @4"/>
                        <v:f eqn="sum 21600 0 @5"/>
                      </v:formulas>
                      <v:path o:connecttype="custom" o:connectlocs="10800,0;0,@0;@1,10800;0,@2;10800,21600;21600,@2;@3,10800;21600,@0" o:connectangles="270,180,180,180,90,0,0,0" textboxrect="@1,@5,@3,@6"/>
                      <v:handles>
                        <v:h position="#0,#1" xrange="0,10800" yrange="0,10800"/>
                      </v:handles>
                    </v:shapetype>
                    <v:shape id="Arrow: Up-Down 1" o:spid="_x0000_s1026" type="#_x0000_t70" style="position:absolute;margin-left:69.35pt;margin-top:-.25pt;width:9.75pt;height:18.7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" adj=",5616" fillcolor="#4472c4" strokecolor="#172c51" strokeweight="1pt"/>
                  </w:pict>
                </mc:Fallback>
              </mc:AlternateContent>
            </w:r>
          </w:p>
          <w:p w14:paraId="34D9D514" w14:textId="6704EFFF" w:rsidR="00E45CDA" w:rsidRPr="00CC2339" w:rsidRDefault="00E45CDA" w:rsidP="00ED77A1">
            <w:pPr>
              <w:rPr>
                <w:sz w:val="16"/>
                <w:szCs w:val="16"/>
              </w:rPr>
            </w:pP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23D025E0" w14:textId="34206CFA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3D070B78" wp14:editId="3556B84A">
                      <wp:simplePos x="0" y="0"/>
                      <wp:positionH relativeFrom="column">
                        <wp:posOffset>443230</wp:posOffset>
                      </wp:positionH>
                      <wp:positionV relativeFrom="paragraph">
                        <wp:posOffset>4445</wp:posOffset>
                      </wp:positionV>
                      <wp:extent cx="123825" cy="238125"/>
                      <wp:effectExtent l="19050" t="19050" r="38100" b="38100"/>
                      <wp:wrapNone/>
                      <wp:docPr id="1148222870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9AE7282" id="Arrow: Up-Down 1" o:spid="_x0000_s1026" type="#_x0000_t70" style="position:absolute;margin-left:34.9pt;margin-top:.35pt;width:9.75pt;height:1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0349D267" w14:textId="254E8EC9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51C886FE" wp14:editId="5413C719">
                      <wp:simplePos x="0" y="0"/>
                      <wp:positionH relativeFrom="column">
                        <wp:posOffset>682625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47131255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0C93728" id="Arrow: Up-Down 1" o:spid="_x0000_s1026" type="#_x0000_t70" style="position:absolute;margin-left:53.75pt;margin-top:.55pt;width:9.75pt;height: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DhVII42gAAAAgBAAAPAAAAZHJzL2Rv&#10;d25yZXYueG1sTE9NT8JAFLyb+B82z8SbbMFYSO2WIOrVRBS4PrrPtrH7tuluofLrfZz0NpOZzEe+&#10;HF2rjtSHxrOB6SQBRVx623Bl4PPj9W4BKkRki61nMvBDAZbF9VWOmfUnfqfjJlZKQjhkaKCOscu0&#10;DmVNDsPEd8SiffneYRTaV9r2eJJw1+pZkqTaYcPSUGNH65rK783gpOT5vOfU4rB7Oq9ftswru3ur&#10;jLm9GVePoCKN8c8Ml/kyHQrZdPAD26Ba4cn8QawCpqAu+mwu3w4G7hcp6CLX/w8Uv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DhVII42gAAAAg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42196C98" w14:textId="24043B77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7CF1C9A3" wp14:editId="69DAA637">
                      <wp:simplePos x="0" y="0"/>
                      <wp:positionH relativeFrom="column">
                        <wp:posOffset>568325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800598526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44DF04" id="Arrow: Up-Down 1" o:spid="_x0000_s1026" type="#_x0000_t70" style="position:absolute;margin-left:44.75pt;margin-top:.55pt;width:9.75pt;height:18.7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UujxI2wAAAAcBAAAPAAAAZHJzL2Rv&#10;d25yZXYueG1sTI/BTsMwEETvSPyDtUjcqFMQURriVKXAFYkC5bqNlyQiXkex04Z+PdtTOe7OaOZN&#10;sZxcp/Y0hNazgfksAUVcedtybeDj/eUmAxUissXOMxn4pQDL8vKiwNz6A7/RfhNrJSEccjTQxNjn&#10;WoeqIYdh5nti0b794DDKOdTaDniQcNfp2yRJtcOWpaHBntYNVT+b0UnJ0/GLU4vj9vG4fv5kXtnt&#10;a23M9dW0egAVaYpnM5zwBR1KYdr5kW1QnYFscS9O+c9BneRkIdN2Bu6yFHRZ6P/85R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lLo8SNsAAAAH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467DF62" w14:textId="0743B7C4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7B4283DD" wp14:editId="7241AAD0">
                      <wp:simplePos x="0" y="0"/>
                      <wp:positionH relativeFrom="column">
                        <wp:posOffset>547370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1598423462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B7E57D" id="Arrow: Up-Down 1" o:spid="_x0000_s1026" type="#_x0000_t70" style="position:absolute;margin-left:43.1pt;margin-top:.55pt;width:9.75pt;height:18.7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" adj=",5616" fillcolor="#4472c4" strokecolor="#172c51" strokeweight="1pt"/>
                  </w:pict>
                </mc:Fallback>
              </mc:AlternateConten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7FF18D1D" w14:textId="5C42E36C" w:rsidR="004C2DB2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0D1B9BCD" wp14:editId="0249F8B4">
                      <wp:simplePos x="0" y="0"/>
                      <wp:positionH relativeFrom="column">
                        <wp:posOffset>755015</wp:posOffset>
                      </wp:positionH>
                      <wp:positionV relativeFrom="paragraph">
                        <wp:posOffset>6985</wp:posOffset>
                      </wp:positionV>
                      <wp:extent cx="123825" cy="238125"/>
                      <wp:effectExtent l="19050" t="19050" r="28575" b="47625"/>
                      <wp:wrapNone/>
                      <wp:docPr id="70156230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  <a:solidFill>
                                <a:srgbClr val="4472C4"/>
                              </a:solidFill>
                              <a:ln w="12700" cap="flat" cmpd="sng" algn="ctr">
                                <a:solidFill>
                                  <a:srgbClr val="4472C4">
                                    <a:shade val="15000"/>
                                  </a:srgbClr>
                                </a:solidFill>
                                <a:prstDash val="solid"/>
                                <a:miter lim="800000"/>
                              </a:ln>
                              <a:effectLst/>
                            </wps:spPr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8D081C3" id="Arrow: Up-Down 1" o:spid="_x0000_s1026" type="#_x0000_t70" style="position:absolute;margin-left:59.45pt;margin-top:.55pt;width:9.75pt;height:18.75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" adj=",5616" fillcolor="#4472c4" strokecolor="#172c51" strokeweight="1pt"/>
                  </w:pict>
                </mc:Fallback>
              </mc:AlternateContent>
            </w:r>
          </w:p>
        </w:tc>
      </w:tr>
      <w:tr w:rsidR="004C2DB2" w:rsidRPr="0013714F" w14:paraId="53DB20A8" w14:textId="77777777" w:rsidTr="007C1AFF">
        <w:trPr>
          <w:trHeight w:val="2884"/>
        </w:trPr>
        <w:tc>
          <w:tcPr>
            <w:tcW w:w="3403" w:type="dxa"/>
            <w:shd w:val="clear" w:color="auto" w:fill="B4C6E7" w:themeFill="accent1" w:themeFillTint="66"/>
            <w:vAlign w:val="center"/>
          </w:tcPr>
          <w:p w14:paraId="7CF3F7AF" w14:textId="33F2D12A" w:rsidR="004C2DB2" w:rsidRPr="00DF390F" w:rsidRDefault="004C2DB2" w:rsidP="00ED77A1">
            <w:pPr>
              <w:rPr>
                <w:b/>
                <w:bCs/>
              </w:rPr>
            </w:pPr>
            <w:r w:rsidRPr="00DF390F">
              <w:rPr>
                <w:b/>
                <w:bCs/>
              </w:rPr>
              <w:t>Corporate Risk Register</w:t>
            </w:r>
            <w:r w:rsidR="00E45CDA" w:rsidRPr="00DF390F">
              <w:rPr>
                <w:b/>
                <w:bCs/>
              </w:rPr>
              <w:t xml:space="preserve"> (n=</w:t>
            </w:r>
            <w:r w:rsidR="00DF0E9F">
              <w:rPr>
                <w:b/>
                <w:bCs/>
              </w:rPr>
              <w:t>33</w:t>
            </w:r>
            <w:r w:rsidR="00E45CDA" w:rsidRPr="00DF390F">
              <w:rPr>
                <w:b/>
                <w:bCs/>
              </w:rPr>
              <w:t>)</w:t>
            </w:r>
          </w:p>
          <w:p w14:paraId="4F456107" w14:textId="1FB0AACE" w:rsidR="004C2DB2" w:rsidRDefault="004C2DB2" w:rsidP="004C2DB2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DF390F">
              <w:rPr>
                <w:b/>
                <w:bCs/>
                <w:color w:val="000000" w:themeColor="text1"/>
                <w:sz w:val="16"/>
                <w:szCs w:val="16"/>
              </w:rPr>
              <w:t>Ref</w:t>
            </w:r>
            <w:r w:rsidR="00E45CDA" w:rsidRPr="00DF390F">
              <w:rPr>
                <w:b/>
                <w:bCs/>
                <w:color w:val="000000" w:themeColor="text1"/>
                <w:sz w:val="16"/>
                <w:szCs w:val="16"/>
              </w:rPr>
              <w:t xml:space="preserve">, </w:t>
            </w:r>
            <w:r w:rsidR="00E45CDA">
              <w:rPr>
                <w:b/>
                <w:bCs/>
                <w:sz w:val="16"/>
                <w:szCs w:val="16"/>
              </w:rPr>
              <w:t xml:space="preserve">Risk </w:t>
            </w:r>
            <w:r>
              <w:rPr>
                <w:b/>
                <w:bCs/>
                <w:sz w:val="16"/>
                <w:szCs w:val="16"/>
              </w:rPr>
              <w:t>Title</w:t>
            </w:r>
            <w:r w:rsidR="00720C7B">
              <w:rPr>
                <w:b/>
                <w:bCs/>
                <w:sz w:val="16"/>
                <w:szCs w:val="16"/>
              </w:rPr>
              <w:t>,</w:t>
            </w:r>
            <w:r w:rsidR="00E45CDA">
              <w:rPr>
                <w:b/>
                <w:bCs/>
                <w:sz w:val="16"/>
                <w:szCs w:val="16"/>
              </w:rPr>
              <w:t xml:space="preserve"> Overseeing Committee</w:t>
            </w:r>
            <w:r>
              <w:rPr>
                <w:b/>
                <w:bCs/>
                <w:sz w:val="16"/>
                <w:szCs w:val="16"/>
              </w:rPr>
              <w:t>)</w:t>
            </w:r>
          </w:p>
          <w:p w14:paraId="2B7C1B5B" w14:textId="77777777" w:rsidR="00E45CDA" w:rsidRPr="00CC2339" w:rsidRDefault="00E45CDA" w:rsidP="004C2DB2">
            <w:pPr>
              <w:rPr>
                <w:b/>
                <w:bCs/>
                <w:sz w:val="16"/>
                <w:szCs w:val="16"/>
              </w:rPr>
            </w:pPr>
          </w:p>
          <w:p w14:paraId="3671F394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 level below the Strategic Risk Register.</w:t>
            </w:r>
          </w:p>
          <w:p w14:paraId="4C9A4A1C" w14:textId="77777777" w:rsidR="004C2DB2" w:rsidRPr="00CC2339" w:rsidRDefault="004C2DB2" w:rsidP="00ED77A1">
            <w:pPr>
              <w:pStyle w:val="ListParagraph"/>
              <w:numPr>
                <w:ilvl w:val="0"/>
                <w:numId w:val="2"/>
              </w:numPr>
              <w:ind w:left="174" w:hanging="174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Significant Corporate or Operational risks escalated and accepted by an Executive or Corporate Director to go on the CRR because:</w:t>
            </w:r>
          </w:p>
          <w:p w14:paraId="5619E9BD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rating is high and the Corporate Director feels it is outside of their control and;</w:t>
            </w:r>
          </w:p>
          <w:p w14:paraId="3B28E222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The risk cannot be tolerated and;</w:t>
            </w:r>
          </w:p>
          <w:p w14:paraId="2A781077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All action has been taken to mitigate the risk and;</w:t>
            </w:r>
          </w:p>
          <w:p w14:paraId="5B1C5E1A" w14:textId="77777777" w:rsidR="004C2DB2" w:rsidRPr="00CC2339" w:rsidRDefault="004C2DB2" w:rsidP="00ED77A1">
            <w:pPr>
              <w:pStyle w:val="ListParagraph"/>
              <w:numPr>
                <w:ilvl w:val="0"/>
                <w:numId w:val="3"/>
              </w:numPr>
              <w:ind w:left="320" w:hanging="141"/>
              <w:contextualSpacing w:val="0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The risk remains at a level above the risk tolerance level. </w:t>
            </w:r>
          </w:p>
          <w:p w14:paraId="6A52E01D" w14:textId="77777777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>System wide risks</w:t>
            </w:r>
          </w:p>
          <w:p w14:paraId="086C9C1E" w14:textId="50AB160A" w:rsidR="004C2DB2" w:rsidRPr="00CC2339" w:rsidRDefault="004C2DB2" w:rsidP="00ED77A1">
            <w:pPr>
              <w:pStyle w:val="ListParagraph"/>
              <w:numPr>
                <w:ilvl w:val="3"/>
                <w:numId w:val="3"/>
              </w:numPr>
              <w:ind w:left="171" w:hanging="171"/>
              <w:jc w:val="both"/>
              <w:rPr>
                <w:rFonts w:eastAsia="Times New Roman"/>
                <w:sz w:val="16"/>
                <w:szCs w:val="16"/>
              </w:rPr>
            </w:pPr>
            <w:r w:rsidRPr="00CC2339">
              <w:rPr>
                <w:rFonts w:eastAsia="Times New Roman"/>
                <w:sz w:val="16"/>
                <w:szCs w:val="16"/>
              </w:rPr>
              <w:t xml:space="preserve">Horizon 1 </w:t>
            </w:r>
            <w:r w:rsidR="007C1AFF">
              <w:rPr>
                <w:rFonts w:eastAsia="Times New Roman"/>
                <w:sz w:val="16"/>
                <w:szCs w:val="16"/>
              </w:rPr>
              <w:t>–</w:t>
            </w:r>
            <w:r w:rsidRPr="00CC2339">
              <w:rPr>
                <w:rFonts w:eastAsia="Times New Roman"/>
                <w:sz w:val="16"/>
                <w:szCs w:val="16"/>
              </w:rPr>
              <w:t xml:space="preserve"> 2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DB3721E" w14:textId="77777777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49ADEDBC" w14:textId="70DF029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52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Statutory Compliance: Engagement &amp; Impact Assessment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38608485" w14:textId="771F6CB5" w:rsidR="004C2DB2" w:rsidRPr="00D948BA" w:rsidRDefault="004C2DB2" w:rsidP="00231683">
            <w:pPr>
              <w:pStyle w:val="TableParagraph"/>
              <w:rPr>
                <w:bCs/>
                <w:sz w:val="18"/>
                <w:szCs w:val="18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100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artnerships &amp; </w:t>
            </w:r>
            <w:r w:rsidR="0025389C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ollaboration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PHC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65716F75" w14:textId="7729D33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9C8A35A" w14:textId="35C97779" w:rsidR="004C2DB2" w:rsidRPr="00D948BA" w:rsidRDefault="004C2DB2" w:rsidP="00ED77A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Healthcare Acquired Infection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QSC</w:t>
            </w:r>
          </w:p>
          <w:p w14:paraId="555A27EC" w14:textId="35109B32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</w:rPr>
              <w:t>66</w:t>
            </w:r>
            <w:r w:rsidRPr="00D948BA">
              <w:rPr>
                <w:bCs/>
                <w:sz w:val="18"/>
                <w:szCs w:val="18"/>
              </w:rPr>
              <w:t xml:space="preserve"> Access to </w:t>
            </w:r>
            <w:r w:rsidR="00604020" w:rsidRPr="00D948BA">
              <w:rPr>
                <w:bCs/>
                <w:sz w:val="18"/>
                <w:szCs w:val="18"/>
              </w:rPr>
              <w:t>S</w:t>
            </w:r>
            <w:r w:rsidR="0090521A" w:rsidRPr="00D948BA">
              <w:rPr>
                <w:bCs/>
                <w:sz w:val="18"/>
                <w:szCs w:val="18"/>
              </w:rPr>
              <w:t>ystemic Anti-Cancer Therapy (SACT)</w:t>
            </w:r>
            <w:r w:rsidRPr="00D948BA">
              <w:rPr>
                <w:bCs/>
                <w:sz w:val="18"/>
                <w:szCs w:val="18"/>
              </w:rPr>
              <w:t>, QSC</w:t>
            </w:r>
          </w:p>
          <w:p w14:paraId="13E99DFB" w14:textId="0E2F5BE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80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Clinically Optimised Patients QSC</w:t>
            </w:r>
          </w:p>
          <w:p w14:paraId="38106A90" w14:textId="058B32BC" w:rsidR="00F8554D" w:rsidRDefault="00F8554D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110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Cancer Care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PFC</w:t>
            </w:r>
          </w:p>
          <w:p w14:paraId="616B07B5" w14:textId="4842A50C" w:rsidR="006260A4" w:rsidRDefault="006260A4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116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</w:t>
            </w:r>
            <w:r w:rsidR="00EE54C1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aternity Services Site, QSC</w:t>
            </w:r>
          </w:p>
          <w:p w14:paraId="3BFC02BC" w14:textId="1F729789" w:rsidR="00CE2E01" w:rsidRDefault="00CE2E01" w:rsidP="00CE2E01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EE54C1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</w:t>
            </w:r>
            <w:r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7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Timely UEC, PFC</w:t>
            </w:r>
          </w:p>
          <w:p w14:paraId="6888CC0C" w14:textId="77777777" w:rsidR="00CE2E01" w:rsidRPr="00D948BA" w:rsidRDefault="00CE2E01" w:rsidP="00ED77A1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</w:p>
          <w:p w14:paraId="06D04B0D" w14:textId="2176DB4B" w:rsidR="00720C7B" w:rsidRPr="00D948BA" w:rsidRDefault="00720C7B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7F38C38" w14:textId="4610A7EB" w:rsidR="004C2DB2" w:rsidRPr="00D948BA" w:rsidRDefault="005C081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111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Listening to People</w:t>
            </w:r>
            <w:r w:rsidR="000219B8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QSC</w:t>
            </w:r>
          </w:p>
          <w:p w14:paraId="25570402" w14:textId="77777777" w:rsidR="004C2DB2" w:rsidRPr="00D948BA" w:rsidRDefault="004C2DB2" w:rsidP="00ED77A1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0F1F64D7" w14:textId="605DC805" w:rsidR="004C2DB2" w:rsidRPr="00D948BA" w:rsidRDefault="00720C7B" w:rsidP="000219B8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12</w:t>
            </w:r>
          </w:p>
          <w:p w14:paraId="15D5BA81" w14:textId="6879A195" w:rsidR="00231683" w:rsidRPr="00D948BA" w:rsidRDefault="000219B8" w:rsidP="00720C7B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109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Access to Planned Care, PFC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28676800" w14:textId="52E1BE41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436092D9" w14:textId="43D222A3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Cyber Security and Resilience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7C1AFF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AAB3E3E" w14:textId="2B3494D2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64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H&amp;S Infrastructure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QSC</w:t>
            </w:r>
          </w:p>
          <w:p w14:paraId="3884E38C" w14:textId="6F879B0F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104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Clinical Coding Completeness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,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1938599A" w14:textId="77777777" w:rsidR="00BB0227" w:rsidRDefault="00BB0227" w:rsidP="00BB022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687039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115 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MHLD Estate, PFC</w:t>
            </w:r>
          </w:p>
          <w:p w14:paraId="6AEE5A35" w14:textId="77777777" w:rsidR="004C2DB2" w:rsidRPr="00D948BA" w:rsidRDefault="004C2DB2" w:rsidP="00ED77A1">
            <w:pPr>
              <w:spacing w:before="40" w:after="40"/>
              <w:rPr>
                <w:rFonts w:cs="Arial"/>
                <w:bCs/>
                <w:sz w:val="18"/>
                <w:szCs w:val="18"/>
              </w:rPr>
            </w:pPr>
          </w:p>
          <w:p w14:paraId="00A31AC8" w14:textId="75418712" w:rsidR="00720C7B" w:rsidRPr="00D948BA" w:rsidRDefault="00720C7B" w:rsidP="00ED77A1">
            <w:pPr>
              <w:spacing w:before="40" w:after="40"/>
              <w:rPr>
                <w:rFonts w:cs="Arial"/>
                <w:b/>
                <w:sz w:val="18"/>
                <w:szCs w:val="18"/>
                <w:u w:val="single"/>
              </w:rPr>
            </w:pPr>
            <w:r w:rsidRPr="00D948BA">
              <w:rPr>
                <w:rFonts w:cs="Arial"/>
                <w:b/>
                <w:sz w:val="18"/>
                <w:szCs w:val="18"/>
                <w:u w:val="single"/>
              </w:rPr>
              <w:t>Level 16</w:t>
            </w:r>
          </w:p>
          <w:p w14:paraId="4EA47B50" w14:textId="77777777" w:rsidR="004C2DB2" w:rsidRPr="00D948BA" w:rsidRDefault="004C2DB2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Paper Record Storage</w:t>
            </w:r>
            <w:r w:rsidR="00BB56AE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DDRI</w:t>
            </w:r>
          </w:p>
          <w:p w14:paraId="4603F80E" w14:textId="77777777" w:rsidR="006D540C" w:rsidRPr="00D948BA" w:rsidRDefault="006D540C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LIMS, DDRI</w:t>
            </w:r>
          </w:p>
          <w:p w14:paraId="59E62AA9" w14:textId="77777777" w:rsidR="0005219B" w:rsidRPr="00D948BA" w:rsidRDefault="0005219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108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WCCIS/Connecting Care, DDRI</w:t>
            </w:r>
          </w:p>
          <w:p w14:paraId="7D100ECF" w14:textId="77777777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</w:p>
          <w:p w14:paraId="6C3E44D2" w14:textId="2AD8E1D4" w:rsidR="00D948BA" w:rsidRPr="00D948BA" w:rsidRDefault="00D948BA" w:rsidP="00D948BA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b/>
                <w:sz w:val="18"/>
                <w:szCs w:val="18"/>
                <w:u w:val="single"/>
              </w:rPr>
              <w:t>Level 1</w:t>
            </w:r>
            <w:r w:rsidR="00FC3D77">
              <w:rPr>
                <w:b/>
                <w:sz w:val="18"/>
                <w:szCs w:val="18"/>
                <w:u w:val="single"/>
              </w:rPr>
              <w:t>5</w:t>
            </w:r>
          </w:p>
          <w:p w14:paraId="300D0B80" w14:textId="32E3FECF" w:rsidR="00D948BA" w:rsidRPr="00D948BA" w:rsidRDefault="00D948BA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113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Sustainability of Digital Services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 DDRIC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03257A9E" w14:textId="5867BCD2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724C096B" w14:textId="48D89A8B" w:rsidR="00720C7B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89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Healthcare Nursing Staff Levels (HMPS), </w:t>
            </w:r>
            <w:r w:rsidR="00DF0E9F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WODC</w:t>
            </w:r>
          </w:p>
          <w:p w14:paraId="7248BB7C" w14:textId="264797AC" w:rsidR="00DF0E9F" w:rsidRDefault="00DF0E9F" w:rsidP="00DF0E9F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5F2D5B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>114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MHLD Staffing, </w:t>
            </w:r>
            <w:r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WODC</w:t>
            </w:r>
          </w:p>
          <w:p w14:paraId="76FD6657" w14:textId="7777777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</w:p>
          <w:p w14:paraId="54030DBA" w14:textId="5C6B79A7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744ACAB9" w14:textId="77777777" w:rsidR="004C2DB2" w:rsidRDefault="004C2DB2" w:rsidP="006B249C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Recruitment of Consultant Medical and Dental Staff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WOD</w:t>
            </w:r>
            <w:r w:rsidR="002334CE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563139B6" w14:textId="77777777" w:rsidR="00DF0E9F" w:rsidRPr="00DF0E9F" w:rsidRDefault="00DF0E9F" w:rsidP="006B249C">
            <w:pPr>
              <w:pStyle w:val="TableParagraph"/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</w:pPr>
            <w:r w:rsidRPr="00DF0E9F">
              <w:rPr>
                <w:rFonts w:eastAsiaTheme="minorHAnsi" w:cs="Calibri"/>
                <w:b/>
                <w:bCs/>
                <w:i/>
                <w:iCs/>
                <w:sz w:val="18"/>
                <w:szCs w:val="18"/>
                <w14:ligatures w14:val="standardContextual"/>
              </w:rPr>
              <w:t>117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 xml:space="preserve"> 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>Admin &amp; Clerical Recruitment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 xml:space="preserve"> (DRAFT), WODC</w:t>
            </w:r>
          </w:p>
          <w:p w14:paraId="79D2FFBD" w14:textId="77777777" w:rsidR="00DF0E9F" w:rsidRPr="00DF0E9F" w:rsidRDefault="00DF0E9F" w:rsidP="006B249C">
            <w:pPr>
              <w:pStyle w:val="TableParagraph"/>
              <w:rPr>
                <w:rFonts w:eastAsiaTheme="minorHAnsi" w:cs="Calibri"/>
                <w:bCs/>
                <w:i/>
                <w:iCs/>
                <w:sz w:val="18"/>
                <w:szCs w:val="18"/>
                <w14:ligatures w14:val="standardContextual"/>
              </w:rPr>
            </w:pPr>
            <w:r w:rsidRPr="00DF0E9F">
              <w:rPr>
                <w:rFonts w:eastAsiaTheme="minorHAnsi" w:cs="Calibri"/>
                <w:b/>
                <w:i/>
                <w:iCs/>
                <w:sz w:val="18"/>
                <w:szCs w:val="18"/>
                <w14:ligatures w14:val="standardContextual"/>
              </w:rPr>
              <w:t>118</w:t>
            </w:r>
            <w:r w:rsidRPr="00DF0E9F">
              <w:rPr>
                <w:rFonts w:eastAsiaTheme="minorHAnsi" w:cs="Calibri"/>
                <w:bCs/>
                <w:i/>
                <w:iCs/>
                <w:sz w:val="18"/>
                <w:szCs w:val="18"/>
                <w14:ligatures w14:val="standardContextual"/>
              </w:rPr>
              <w:t xml:space="preserve"> </w:t>
            </w:r>
            <w:r w:rsidRPr="00DF0E9F">
              <w:rPr>
                <w:rFonts w:eastAsiaTheme="minorHAnsi" w:cs="Calibri"/>
                <w:bCs/>
                <w:i/>
                <w:iCs/>
                <w:sz w:val="18"/>
                <w:szCs w:val="18"/>
                <w14:ligatures w14:val="standardContextual"/>
              </w:rPr>
              <w:t>Health &amp; Safety of Staff</w:t>
            </w:r>
            <w:r w:rsidRPr="00DF0E9F">
              <w:rPr>
                <w:rFonts w:eastAsiaTheme="minorHAnsi" w:cs="Calibri"/>
                <w:bCs/>
                <w:i/>
                <w:iCs/>
                <w:sz w:val="18"/>
                <w:szCs w:val="18"/>
                <w14:ligatures w14:val="standardContextual"/>
              </w:rPr>
              <w:t xml:space="preserve"> (DRAFT), WODC</w:t>
            </w:r>
          </w:p>
          <w:p w14:paraId="5BCD1045" w14:textId="77777777" w:rsidR="00DF0E9F" w:rsidRDefault="00DF0E9F" w:rsidP="006B249C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</w:p>
          <w:p w14:paraId="2E932723" w14:textId="0BCA4820" w:rsidR="00DF0E9F" w:rsidRPr="00DF0E9F" w:rsidRDefault="00DF0E9F" w:rsidP="006B249C">
            <w:pPr>
              <w:pStyle w:val="TableParagraph"/>
              <w:rPr>
                <w:rFonts w:eastAsiaTheme="minorHAnsi" w:cs="Calibri"/>
                <w:b/>
                <w:bCs/>
                <w:sz w:val="18"/>
                <w:szCs w:val="18"/>
                <w:u w:val="single"/>
                <w14:ligatures w14:val="standardContextual"/>
              </w:rPr>
            </w:pPr>
            <w:r w:rsidRPr="00DF0E9F">
              <w:rPr>
                <w:rFonts w:eastAsiaTheme="minorHAnsi" w:cs="Calibri"/>
                <w:b/>
                <w:bCs/>
                <w:sz w:val="18"/>
                <w:szCs w:val="18"/>
                <w:u w:val="single"/>
                <w14:ligatures w14:val="standardContextual"/>
              </w:rPr>
              <w:t>Level 12</w:t>
            </w:r>
          </w:p>
          <w:p w14:paraId="34EE1CE3" w14:textId="47F6B0E0" w:rsidR="00DF0E9F" w:rsidRPr="00DF0E9F" w:rsidRDefault="00DF0E9F" w:rsidP="006B249C">
            <w:pPr>
              <w:pStyle w:val="TableParagraph"/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</w:pPr>
            <w:r w:rsidRPr="00DF0E9F">
              <w:rPr>
                <w:rFonts w:eastAsiaTheme="minorHAnsi" w:cs="Calibri"/>
                <w:b/>
                <w:bCs/>
                <w:i/>
                <w:iCs/>
                <w:sz w:val="18"/>
                <w:szCs w:val="18"/>
                <w14:ligatures w14:val="standardContextual"/>
              </w:rPr>
              <w:t>119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 xml:space="preserve"> 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>Staffing Models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 xml:space="preserve"> (DRAFT), WODC</w:t>
            </w:r>
          </w:p>
          <w:p w14:paraId="467007C3" w14:textId="1E9548DE" w:rsidR="00DF0E9F" w:rsidRPr="00D948BA" w:rsidRDefault="00DF0E9F" w:rsidP="006B249C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F0E9F">
              <w:rPr>
                <w:rFonts w:eastAsiaTheme="minorHAnsi" w:cs="Calibri"/>
                <w:b/>
                <w:bCs/>
                <w:i/>
                <w:iCs/>
                <w:sz w:val="18"/>
                <w:szCs w:val="18"/>
                <w14:ligatures w14:val="standardContextual"/>
              </w:rPr>
              <w:t>120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 xml:space="preserve"> 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>Nursing Staffing Levels</w:t>
            </w:r>
            <w:r w:rsidRPr="00DF0E9F">
              <w:rPr>
                <w:rFonts w:eastAsiaTheme="minorHAnsi" w:cs="Calibri"/>
                <w:i/>
                <w:iCs/>
                <w:sz w:val="18"/>
                <w:szCs w:val="18"/>
                <w14:ligatures w14:val="standardContextual"/>
              </w:rPr>
              <w:t xml:space="preserve"> (DRAFT), WODC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21F2A81" w14:textId="302BAFCE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25</w:t>
            </w:r>
          </w:p>
          <w:p w14:paraId="52E6AEB0" w14:textId="41BFB63E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92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forecast deficit risk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B34400F" w14:textId="40BC9678" w:rsidR="00720C7B" w:rsidRPr="00D948BA" w:rsidRDefault="00720C7B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20</w:t>
            </w:r>
          </w:p>
          <w:p w14:paraId="66511E8B" w14:textId="4054721B" w:rsidR="00720C7B" w:rsidRPr="00D948BA" w:rsidRDefault="00720C7B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90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Subject Access Request, DDRI</w:t>
            </w:r>
            <w:r w:rsidR="003500A0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778D627D" w14:textId="58CC5691" w:rsidR="00E32146" w:rsidRPr="00D948BA" w:rsidRDefault="00E32146" w:rsidP="00E32146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bCs/>
                <w:sz w:val="18"/>
                <w:szCs w:val="18"/>
                <w14:ligatures w14:val="standardContextual"/>
              </w:rPr>
              <w:t>96</w:t>
            </w:r>
            <w:r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 xml:space="preserve"> Failure to Develop an Approvable IMTP</w:t>
            </w:r>
            <w:r w:rsidR="00532F86" w:rsidRPr="00D948BA">
              <w:rPr>
                <w:rFonts w:eastAsiaTheme="minorHAnsi" w:cs="Calibri"/>
                <w:sz w:val="18"/>
                <w:szCs w:val="18"/>
                <w14:ligatures w14:val="standardContextual"/>
              </w:rPr>
              <w:t>, PFC</w:t>
            </w:r>
          </w:p>
          <w:p w14:paraId="0291B5AD" w14:textId="429D3800" w:rsidR="004C2DB2" w:rsidRPr="00D948BA" w:rsidRDefault="004C2DB2" w:rsidP="004C2DB2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106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Emissions Reduction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PFC</w:t>
            </w:r>
          </w:p>
          <w:p w14:paraId="2AF35E07" w14:textId="4C496BD1" w:rsidR="004C2DB2" w:rsidRPr="00D948BA" w:rsidRDefault="004C2DB2" w:rsidP="004C2DB2">
            <w:pPr>
              <w:pStyle w:val="TableParagraph"/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107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Emergency Preparedness</w:t>
            </w:r>
            <w:r w:rsidR="00720C7B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,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 xml:space="preserve"> P</w:t>
            </w:r>
            <w:r w:rsidR="00612711"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C</w:t>
            </w:r>
          </w:p>
          <w:p w14:paraId="3979BA05" w14:textId="468E10F5" w:rsidR="00C07054" w:rsidRPr="00D948BA" w:rsidRDefault="00C07054" w:rsidP="00C07054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Level 16</w:t>
            </w:r>
          </w:p>
          <w:p w14:paraId="0DE229EF" w14:textId="77777777" w:rsidR="00C07054" w:rsidRPr="00D948BA" w:rsidRDefault="00C07054" w:rsidP="00C07054">
            <w:pPr>
              <w:pStyle w:val="TableParagraph"/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85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Non-Compliance with ALN Act, QSC</w:t>
            </w:r>
            <w:r w:rsidRPr="00D948BA">
              <w:rPr>
                <w:rFonts w:ascii="Arial Narrow" w:eastAsia="Times New Roman" w:hAnsi="Arial Narrow" w:cs="Arial"/>
                <w:bCs/>
                <w:sz w:val="18"/>
                <w:szCs w:val="18"/>
                <w:lang w:eastAsia="en-GB"/>
              </w:rPr>
              <w:t xml:space="preserve"> </w:t>
            </w:r>
          </w:p>
          <w:p w14:paraId="2AEFF537" w14:textId="77777777" w:rsidR="00585157" w:rsidRDefault="0058515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</w:p>
          <w:p w14:paraId="2AEB9C9E" w14:textId="539F8CF8" w:rsidR="005E5627" w:rsidRPr="00D948BA" w:rsidRDefault="005E5627" w:rsidP="005E5627">
            <w:pPr>
              <w:pStyle w:val="TableParagraph"/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 xml:space="preserve">Level </w:t>
            </w:r>
            <w:r w:rsidR="006D540C" w:rsidRPr="00D948BA">
              <w:rPr>
                <w:rFonts w:eastAsiaTheme="minorHAnsi" w:cs="Calibri"/>
                <w:b/>
                <w:sz w:val="18"/>
                <w:szCs w:val="18"/>
                <w:u w:val="single"/>
                <w14:ligatures w14:val="standardContextual"/>
              </w:rPr>
              <w:t>12</w:t>
            </w:r>
          </w:p>
          <w:p w14:paraId="3C0B5B7E" w14:textId="77777777" w:rsidR="00585157" w:rsidRPr="00D948BA" w:rsidRDefault="00585157" w:rsidP="00585157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53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Welsh Language Standards, HB WLG</w:t>
            </w:r>
          </w:p>
          <w:p w14:paraId="5EB4A998" w14:textId="0C2A4BB2" w:rsidR="005E5627" w:rsidRPr="00D948BA" w:rsidRDefault="005E5627" w:rsidP="00720C7B">
            <w:pPr>
              <w:pStyle w:val="TableParagraph"/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</w:pPr>
            <w:r w:rsidRPr="00D948BA">
              <w:rPr>
                <w:rFonts w:eastAsiaTheme="minorHAnsi" w:cs="Calibri"/>
                <w:b/>
                <w:sz w:val="18"/>
                <w:szCs w:val="18"/>
                <w14:ligatures w14:val="standardContextual"/>
              </w:rPr>
              <w:t xml:space="preserve">93 </w:t>
            </w:r>
            <w:r w:rsidRPr="00D948BA">
              <w:rPr>
                <w:rFonts w:eastAsiaTheme="minorHAnsi" w:cs="Calibri"/>
                <w:bCs/>
                <w:sz w:val="18"/>
                <w:szCs w:val="18"/>
                <w14:ligatures w14:val="standardContextual"/>
              </w:rPr>
              <w:t>Finance Capital Funds, PFC</w:t>
            </w:r>
          </w:p>
        </w:tc>
      </w:tr>
      <w:tr w:rsidR="004C2DB2" w:rsidRPr="0013714F" w14:paraId="57031956" w14:textId="77777777" w:rsidTr="0092435B">
        <w:trPr>
          <w:trHeight w:val="313"/>
        </w:trPr>
        <w:tc>
          <w:tcPr>
            <w:tcW w:w="3403" w:type="dxa"/>
            <w:shd w:val="clear" w:color="auto" w:fill="B4C6E7" w:themeFill="accent1" w:themeFillTint="66"/>
          </w:tcPr>
          <w:p w14:paraId="1880B137" w14:textId="16733C48" w:rsidR="00E45CDA" w:rsidRPr="0013714F" w:rsidRDefault="00E45CDA" w:rsidP="00ED77A1">
            <w:pPr>
              <w:rPr>
                <w:sz w:val="18"/>
                <w:szCs w:val="18"/>
              </w:rPr>
            </w:pPr>
            <w:r>
              <w:rPr>
                <w:noProof/>
                <w:sz w:val="16"/>
                <w:szCs w:val="16"/>
              </w:rPr>
              <mc:AlternateContent>
                <mc:Choice Requires="wps">
                  <w:drawing>
                    <wp:anchor distT="0" distB="0" distL="114300" distR="114300" simplePos="0" relativeHeight="251675648" behindDoc="0" locked="0" layoutInCell="1" allowOverlap="1" wp14:anchorId="11E2445B" wp14:editId="654C55ED">
                      <wp:simplePos x="0" y="0"/>
                      <wp:positionH relativeFrom="column">
                        <wp:posOffset>907415</wp:posOffset>
                      </wp:positionH>
                      <wp:positionV relativeFrom="paragraph">
                        <wp:posOffset>-6350</wp:posOffset>
                      </wp:positionV>
                      <wp:extent cx="123825" cy="238125"/>
                      <wp:effectExtent l="19050" t="19050" r="28575" b="47625"/>
                      <wp:wrapNone/>
                      <wp:docPr id="106066867" name="Arrow: Up-Down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23825" cy="238125"/>
                              </a:xfrm>
                              <a:prstGeom prst="upDownArrow">
                                <a:avLst/>
                              </a:prstGeom>
                            </wps:spPr>
                            <wps:style>
                              <a:lnRef idx="2">
                                <a:schemeClr val="accent1">
                                  <a:shade val="15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E49E86" id="Arrow: Up-Down 1" o:spid="_x0000_s1026" type="#_x0000_t70" style="position:absolute;margin-left:71.45pt;margin-top:-.5pt;width:9.75pt;height:18.75pt;z-index:251675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" adj=",5616" fillcolor="#4472c4 [3204]" strokecolor="#09101d [484]" strokeweight="1pt"/>
                  </w:pict>
                </mc:Fallback>
              </mc:AlternateConten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1C1B38D7" w14:textId="5AE8B204" w:rsidR="004C2DB2" w:rsidRPr="0092435B" w:rsidRDefault="004C2DB2" w:rsidP="00ED77A1">
            <w:pPr>
              <w:rPr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5B6049E0" w14:textId="2C023A1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17FEF1F1" w14:textId="6C7A6641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2A945CAE" w14:textId="2EBED194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18B4468C" w14:textId="578EA3AB" w:rsidR="004C2DB2" w:rsidRPr="0092435B" w:rsidRDefault="004C2DB2" w:rsidP="00ED77A1">
            <w:pPr>
              <w:rPr>
                <w:sz w:val="18"/>
                <w:szCs w:val="18"/>
              </w:rPr>
            </w:pPr>
          </w:p>
        </w:tc>
      </w:tr>
      <w:tr w:rsidR="004C2DB2" w:rsidRPr="0013714F" w14:paraId="351CE277" w14:textId="77777777" w:rsidTr="007C1AFF">
        <w:trPr>
          <w:trHeight w:val="132"/>
        </w:trPr>
        <w:tc>
          <w:tcPr>
            <w:tcW w:w="3403" w:type="dxa"/>
            <w:shd w:val="clear" w:color="auto" w:fill="B4C6E7" w:themeFill="accent1" w:themeFillTint="66"/>
          </w:tcPr>
          <w:p w14:paraId="585E82E1" w14:textId="77777777" w:rsidR="00AD7C84" w:rsidRDefault="004C2DB2" w:rsidP="00ED77A1">
            <w:pPr>
              <w:rPr>
                <w:b/>
                <w:bCs/>
                <w:sz w:val="23"/>
                <w:szCs w:val="23"/>
              </w:rPr>
            </w:pPr>
            <w:r w:rsidRPr="00DF390F">
              <w:rPr>
                <w:b/>
                <w:bCs/>
                <w:sz w:val="23"/>
                <w:szCs w:val="23"/>
              </w:rPr>
              <w:t xml:space="preserve">Operational Risks </w:t>
            </w:r>
          </w:p>
          <w:p w14:paraId="064F1BB5" w14:textId="36775810" w:rsidR="00E45CDA" w:rsidRPr="00AD7C84" w:rsidRDefault="00AD7C84" w:rsidP="00ED77A1">
            <w:pPr>
              <w:rPr>
                <w:b/>
                <w:bCs/>
                <w:sz w:val="20"/>
                <w:szCs w:val="20"/>
              </w:rPr>
            </w:pPr>
            <w:r w:rsidRPr="00AD7C84">
              <w:rPr>
                <w:b/>
                <w:bCs/>
                <w:sz w:val="20"/>
                <w:szCs w:val="20"/>
              </w:rPr>
              <w:t xml:space="preserve">Current Risk Score 20+ </w:t>
            </w:r>
            <w:r w:rsidR="00E45CDA" w:rsidRPr="00AD7C84">
              <w:rPr>
                <w:b/>
                <w:bCs/>
                <w:sz w:val="20"/>
                <w:szCs w:val="20"/>
              </w:rPr>
              <w:t>(n=</w:t>
            </w:r>
            <w:r w:rsidR="009B7941">
              <w:rPr>
                <w:b/>
                <w:bCs/>
                <w:sz w:val="20"/>
                <w:szCs w:val="20"/>
              </w:rPr>
              <w:t>83</w:t>
            </w:r>
            <w:r w:rsidR="00E45CDA" w:rsidRPr="00AD7C84">
              <w:rPr>
                <w:b/>
                <w:bCs/>
                <w:sz w:val="20"/>
                <w:szCs w:val="20"/>
              </w:rPr>
              <w:t>)</w:t>
            </w:r>
          </w:p>
          <w:p w14:paraId="491864F0" w14:textId="49FF48A8" w:rsidR="00E45CDA" w:rsidRPr="00E45CDA" w:rsidRDefault="00E45CDA" w:rsidP="00ED77A1">
            <w:pPr>
              <w:rPr>
                <w:b/>
                <w:bCs/>
                <w:sz w:val="16"/>
                <w:szCs w:val="16"/>
              </w:rPr>
            </w:pPr>
            <w:r>
              <w:rPr>
                <w:b/>
                <w:bCs/>
                <w:sz w:val="16"/>
                <w:szCs w:val="16"/>
              </w:rPr>
              <w:t>(</w:t>
            </w:r>
            <w:r w:rsidRPr="00E45CDA">
              <w:rPr>
                <w:b/>
                <w:bCs/>
                <w:sz w:val="16"/>
                <w:szCs w:val="16"/>
              </w:rPr>
              <w:t>Risk Type</w:t>
            </w:r>
            <w:r>
              <w:rPr>
                <w:b/>
                <w:bCs/>
                <w:sz w:val="16"/>
                <w:szCs w:val="16"/>
              </w:rPr>
              <w:t>, No.)</w:t>
            </w:r>
          </w:p>
          <w:p w14:paraId="0A5ABEC6" w14:textId="77777777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>A level below the Corporate Risk Register.</w:t>
            </w:r>
          </w:p>
          <w:p w14:paraId="5655712B" w14:textId="602D822B" w:rsidR="004C2DB2" w:rsidRPr="004C2DB2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sz w:val="16"/>
                <w:szCs w:val="16"/>
              </w:rPr>
            </w:pPr>
            <w:r w:rsidRPr="004C2DB2">
              <w:rPr>
                <w:sz w:val="16"/>
                <w:szCs w:val="16"/>
              </w:rPr>
              <w:t xml:space="preserve">All </w:t>
            </w:r>
            <w:r w:rsidR="00CB4C6F">
              <w:rPr>
                <w:sz w:val="16"/>
                <w:szCs w:val="16"/>
              </w:rPr>
              <w:t xml:space="preserve">service group </w:t>
            </w:r>
            <w:r w:rsidRPr="004C2DB2">
              <w:rPr>
                <w:sz w:val="16"/>
                <w:szCs w:val="16"/>
              </w:rPr>
              <w:t xml:space="preserve">risks rated </w:t>
            </w:r>
            <w:r w:rsidR="00CB4C6F">
              <w:rPr>
                <w:sz w:val="16"/>
                <w:szCs w:val="16"/>
              </w:rPr>
              <w:t xml:space="preserve">20+ </w:t>
            </w:r>
            <w:r w:rsidRPr="004C2DB2">
              <w:rPr>
                <w:sz w:val="16"/>
                <w:szCs w:val="16"/>
              </w:rPr>
              <w:t>which are not on the Corporate Risk Register or the Strategic Risk Register</w:t>
            </w:r>
            <w:r w:rsidR="0059633E">
              <w:rPr>
                <w:sz w:val="16"/>
                <w:szCs w:val="16"/>
              </w:rPr>
              <w:t xml:space="preserve"> </w:t>
            </w:r>
          </w:p>
          <w:p w14:paraId="26E36427" w14:textId="485CD643" w:rsidR="004C2DB2" w:rsidRPr="0013714F" w:rsidRDefault="004C2DB2" w:rsidP="00ED77A1">
            <w:pPr>
              <w:pStyle w:val="ListParagraph"/>
              <w:numPr>
                <w:ilvl w:val="0"/>
                <w:numId w:val="4"/>
              </w:numPr>
              <w:ind w:left="174" w:hanging="174"/>
              <w:contextualSpacing w:val="0"/>
              <w:rPr>
                <w:rFonts w:eastAsia="Times New Roman"/>
                <w:sz w:val="18"/>
                <w:szCs w:val="18"/>
              </w:rPr>
            </w:pPr>
            <w:r w:rsidRPr="004C2DB2">
              <w:rPr>
                <w:sz w:val="16"/>
                <w:szCs w:val="16"/>
              </w:rPr>
              <w:t xml:space="preserve">Horizon 1 – </w:t>
            </w:r>
            <w:r>
              <w:rPr>
                <w:sz w:val="16"/>
                <w:szCs w:val="16"/>
              </w:rPr>
              <w:t>‘H</w:t>
            </w:r>
            <w:r w:rsidRPr="004C2DB2">
              <w:rPr>
                <w:sz w:val="16"/>
                <w:szCs w:val="16"/>
              </w:rPr>
              <w:t>ere and now</w:t>
            </w:r>
            <w:r>
              <w:rPr>
                <w:sz w:val="16"/>
                <w:szCs w:val="16"/>
              </w:rPr>
              <w:t>’</w:t>
            </w:r>
          </w:p>
        </w:tc>
        <w:tc>
          <w:tcPr>
            <w:tcW w:w="2126" w:type="dxa"/>
            <w:shd w:val="clear" w:color="auto" w:fill="DEEAF6" w:themeFill="accent5" w:themeFillTint="33"/>
            <w:vAlign w:val="center"/>
          </w:tcPr>
          <w:p w14:paraId="7C85E45C" w14:textId="3850794C" w:rsidR="004C2DB2" w:rsidRPr="0092435B" w:rsidRDefault="007F7A7C" w:rsidP="00ED77A1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-</w:t>
            </w:r>
          </w:p>
        </w:tc>
        <w:tc>
          <w:tcPr>
            <w:tcW w:w="2835" w:type="dxa"/>
            <w:shd w:val="clear" w:color="auto" w:fill="B4C6E7" w:themeFill="accent1" w:themeFillTint="66"/>
            <w:vAlign w:val="center"/>
          </w:tcPr>
          <w:p w14:paraId="3796A677" w14:textId="0E350B27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Patient Safety (</w:t>
            </w:r>
            <w:r w:rsidR="0038463B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  <w:p w14:paraId="297D059D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C4D1E78" w14:textId="6D4D4989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Medical Devices &amp; Equipment (</w:t>
            </w:r>
            <w:r w:rsidR="00933842" w:rsidRPr="00933842">
              <w:rPr>
                <w:sz w:val="18"/>
                <w:szCs w:val="18"/>
              </w:rPr>
              <w:t>9</w:t>
            </w:r>
            <w:r w:rsidRPr="00933842">
              <w:rPr>
                <w:sz w:val="18"/>
                <w:szCs w:val="18"/>
              </w:rPr>
              <w:t>)</w:t>
            </w:r>
          </w:p>
        </w:tc>
        <w:tc>
          <w:tcPr>
            <w:tcW w:w="2551" w:type="dxa"/>
            <w:shd w:val="clear" w:color="auto" w:fill="DEEAF6" w:themeFill="accent5" w:themeFillTint="33"/>
            <w:vAlign w:val="center"/>
          </w:tcPr>
          <w:p w14:paraId="7596B18A" w14:textId="565B5280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Environment, Estates &amp; Infrastructure (</w:t>
            </w:r>
            <w:r w:rsidR="002C405E" w:rsidRPr="00933842">
              <w:rPr>
                <w:sz w:val="18"/>
                <w:szCs w:val="18"/>
              </w:rPr>
              <w:t>1</w:t>
            </w:r>
            <w:r w:rsidR="00933842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  <w:p w14:paraId="3125F411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1811109C" w14:textId="77777777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Information Governance (1)</w:t>
            </w:r>
          </w:p>
        </w:tc>
        <w:tc>
          <w:tcPr>
            <w:tcW w:w="2410" w:type="dxa"/>
            <w:shd w:val="clear" w:color="auto" w:fill="B4C6E7" w:themeFill="accent1" w:themeFillTint="66"/>
            <w:vAlign w:val="center"/>
          </w:tcPr>
          <w:p w14:paraId="61B701BE" w14:textId="45823ADC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Workforce &amp; OD (</w:t>
            </w:r>
            <w:r w:rsidR="00D66DC1" w:rsidRPr="00933842">
              <w:rPr>
                <w:sz w:val="18"/>
                <w:szCs w:val="18"/>
              </w:rPr>
              <w:t>1</w:t>
            </w:r>
            <w:r w:rsidR="00933842" w:rsidRPr="00933842">
              <w:rPr>
                <w:sz w:val="18"/>
                <w:szCs w:val="18"/>
              </w:rPr>
              <w:t>6</w:t>
            </w:r>
            <w:r w:rsidRPr="00933842">
              <w:rPr>
                <w:sz w:val="18"/>
                <w:szCs w:val="18"/>
              </w:rPr>
              <w:t>)</w:t>
            </w:r>
          </w:p>
          <w:p w14:paraId="44CAC465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1DD1F86" w14:textId="19781542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Sustainable Services (</w:t>
            </w:r>
            <w:r w:rsidR="00D66DC1" w:rsidRPr="00933842">
              <w:rPr>
                <w:sz w:val="18"/>
                <w:szCs w:val="18"/>
              </w:rPr>
              <w:t>3</w:t>
            </w:r>
            <w:r w:rsidR="00800C70" w:rsidRPr="00933842">
              <w:rPr>
                <w:sz w:val="18"/>
                <w:szCs w:val="18"/>
              </w:rPr>
              <w:t>2</w:t>
            </w:r>
            <w:r w:rsidRPr="00933842">
              <w:rPr>
                <w:sz w:val="18"/>
                <w:szCs w:val="18"/>
              </w:rPr>
              <w:t>)</w:t>
            </w:r>
          </w:p>
        </w:tc>
        <w:tc>
          <w:tcPr>
            <w:tcW w:w="2835" w:type="dxa"/>
            <w:shd w:val="clear" w:color="auto" w:fill="DEEAF6" w:themeFill="accent5" w:themeFillTint="33"/>
            <w:vAlign w:val="center"/>
          </w:tcPr>
          <w:p w14:paraId="0B0F2070" w14:textId="69D38DA2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Compliance &amp; Legislation (</w:t>
            </w:r>
            <w:r w:rsidR="00C802FC" w:rsidRPr="00933842">
              <w:rPr>
                <w:sz w:val="18"/>
                <w:szCs w:val="18"/>
              </w:rPr>
              <w:t>5</w:t>
            </w:r>
            <w:r w:rsidRPr="00933842">
              <w:rPr>
                <w:sz w:val="18"/>
                <w:szCs w:val="18"/>
              </w:rPr>
              <w:t>)</w:t>
            </w:r>
          </w:p>
          <w:p w14:paraId="5E5C2A79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10D6503B" w14:textId="0AD09E0D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Financial Management (</w:t>
            </w:r>
            <w:r w:rsidR="00800C70" w:rsidRPr="00933842">
              <w:rPr>
                <w:sz w:val="18"/>
                <w:szCs w:val="18"/>
              </w:rPr>
              <w:t>1</w:t>
            </w:r>
            <w:r w:rsidRPr="00933842">
              <w:rPr>
                <w:sz w:val="18"/>
                <w:szCs w:val="18"/>
              </w:rPr>
              <w:t>)</w:t>
            </w:r>
          </w:p>
          <w:p w14:paraId="08D0ACF9" w14:textId="77777777" w:rsidR="004C2DB2" w:rsidRPr="00933842" w:rsidRDefault="004C2DB2" w:rsidP="00ED77A1">
            <w:pPr>
              <w:rPr>
                <w:sz w:val="18"/>
                <w:szCs w:val="18"/>
              </w:rPr>
            </w:pPr>
          </w:p>
          <w:p w14:paraId="369B367F" w14:textId="2420A385" w:rsidR="004C2DB2" w:rsidRPr="00933842" w:rsidRDefault="004C2DB2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Governance &amp; Assurance (</w:t>
            </w:r>
            <w:r w:rsidR="000D6C4A" w:rsidRPr="00933842">
              <w:rPr>
                <w:sz w:val="18"/>
                <w:szCs w:val="18"/>
              </w:rPr>
              <w:t>4</w:t>
            </w:r>
            <w:r w:rsidRPr="00933842">
              <w:rPr>
                <w:sz w:val="18"/>
                <w:szCs w:val="18"/>
              </w:rPr>
              <w:t>)</w:t>
            </w:r>
          </w:p>
          <w:p w14:paraId="72A622F4" w14:textId="77777777" w:rsidR="0092435B" w:rsidRPr="00933842" w:rsidRDefault="0092435B" w:rsidP="00ED77A1">
            <w:pPr>
              <w:rPr>
                <w:sz w:val="18"/>
                <w:szCs w:val="18"/>
              </w:rPr>
            </w:pPr>
          </w:p>
          <w:p w14:paraId="48886F26" w14:textId="1D94AC01" w:rsidR="0092435B" w:rsidRPr="00933842" w:rsidRDefault="0092435B" w:rsidP="00ED77A1">
            <w:pPr>
              <w:rPr>
                <w:sz w:val="18"/>
                <w:szCs w:val="18"/>
              </w:rPr>
            </w:pPr>
            <w:r w:rsidRPr="00933842">
              <w:rPr>
                <w:sz w:val="18"/>
                <w:szCs w:val="18"/>
              </w:rPr>
              <w:t>Health &amp; Safety (</w:t>
            </w:r>
            <w:r w:rsidR="00933842" w:rsidRPr="00933842">
              <w:rPr>
                <w:sz w:val="18"/>
                <w:szCs w:val="18"/>
              </w:rPr>
              <w:t>3</w:t>
            </w:r>
            <w:r w:rsidRPr="00933842">
              <w:rPr>
                <w:sz w:val="18"/>
                <w:szCs w:val="18"/>
              </w:rPr>
              <w:t>)</w:t>
            </w:r>
          </w:p>
        </w:tc>
      </w:tr>
    </w:tbl>
    <w:p w14:paraId="117EF76F" w14:textId="77777777" w:rsidR="007C1AFF" w:rsidRPr="0013714F" w:rsidRDefault="007C1AFF">
      <w:pPr>
        <w:rPr>
          <w:sz w:val="20"/>
          <w:szCs w:val="20"/>
        </w:rPr>
      </w:pPr>
    </w:p>
    <w:sectPr w:rsidR="007C1AFF" w:rsidRPr="0013714F" w:rsidSect="00E45CDA">
      <w:pgSz w:w="16838" w:h="11906" w:orient="landscape"/>
      <w:pgMar w:top="284" w:right="1440" w:bottom="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A4AA6"/>
    <w:multiLevelType w:val="hybridMultilevel"/>
    <w:tmpl w:val="C2E67D98"/>
    <w:lvl w:ilvl="0" w:tplc="20B049F6">
      <w:start w:val="4"/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</w:rPr>
    </w:lvl>
    <w:lvl w:ilvl="1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347A5EC2"/>
    <w:multiLevelType w:val="hybridMultilevel"/>
    <w:tmpl w:val="0764D950"/>
    <w:lvl w:ilvl="0" w:tplc="AD36909A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7058FC"/>
    <w:multiLevelType w:val="hybridMultilevel"/>
    <w:tmpl w:val="01B0386A"/>
    <w:lvl w:ilvl="0" w:tplc="3410B010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38C0B1C"/>
    <w:multiLevelType w:val="hybridMultilevel"/>
    <w:tmpl w:val="817E3926"/>
    <w:lvl w:ilvl="0" w:tplc="C608D8EC">
      <w:start w:val="4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82339381">
    <w:abstractNumId w:val="3"/>
  </w:num>
  <w:num w:numId="2" w16cid:durableId="1347563657">
    <w:abstractNumId w:val="1"/>
  </w:num>
  <w:num w:numId="3" w16cid:durableId="1276207537">
    <w:abstractNumId w:val="0"/>
  </w:num>
  <w:num w:numId="4" w16cid:durableId="176561575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96830"/>
    <w:rsid w:val="000219B8"/>
    <w:rsid w:val="0004605C"/>
    <w:rsid w:val="0005219B"/>
    <w:rsid w:val="00070600"/>
    <w:rsid w:val="00097207"/>
    <w:rsid w:val="000C0F29"/>
    <w:rsid w:val="000C162B"/>
    <w:rsid w:val="000D1351"/>
    <w:rsid w:val="000D6C4A"/>
    <w:rsid w:val="000E0605"/>
    <w:rsid w:val="000E4317"/>
    <w:rsid w:val="001026B7"/>
    <w:rsid w:val="00133F1B"/>
    <w:rsid w:val="00134479"/>
    <w:rsid w:val="0013714F"/>
    <w:rsid w:val="00164BFD"/>
    <w:rsid w:val="00186066"/>
    <w:rsid w:val="001907A7"/>
    <w:rsid w:val="001A7023"/>
    <w:rsid w:val="00211A39"/>
    <w:rsid w:val="002173FA"/>
    <w:rsid w:val="00223D27"/>
    <w:rsid w:val="00231683"/>
    <w:rsid w:val="002334CE"/>
    <w:rsid w:val="002358B6"/>
    <w:rsid w:val="00242330"/>
    <w:rsid w:val="0025389C"/>
    <w:rsid w:val="002709B3"/>
    <w:rsid w:val="002742BB"/>
    <w:rsid w:val="002835F7"/>
    <w:rsid w:val="0029205E"/>
    <w:rsid w:val="002A7B3C"/>
    <w:rsid w:val="002C405E"/>
    <w:rsid w:val="002C453E"/>
    <w:rsid w:val="002E0CA1"/>
    <w:rsid w:val="002E6158"/>
    <w:rsid w:val="0030746F"/>
    <w:rsid w:val="003273D5"/>
    <w:rsid w:val="00337C45"/>
    <w:rsid w:val="00345142"/>
    <w:rsid w:val="003500A0"/>
    <w:rsid w:val="00355F3A"/>
    <w:rsid w:val="003812CE"/>
    <w:rsid w:val="0038463B"/>
    <w:rsid w:val="003856CA"/>
    <w:rsid w:val="003A2D1D"/>
    <w:rsid w:val="003B06C0"/>
    <w:rsid w:val="003D03B5"/>
    <w:rsid w:val="003E13B4"/>
    <w:rsid w:val="004203CC"/>
    <w:rsid w:val="00421FA7"/>
    <w:rsid w:val="00437DD3"/>
    <w:rsid w:val="00442300"/>
    <w:rsid w:val="00446CB0"/>
    <w:rsid w:val="00446D9A"/>
    <w:rsid w:val="00462DE9"/>
    <w:rsid w:val="0047795E"/>
    <w:rsid w:val="00494114"/>
    <w:rsid w:val="004A130B"/>
    <w:rsid w:val="004A4CBD"/>
    <w:rsid w:val="004B05BC"/>
    <w:rsid w:val="004B2F7D"/>
    <w:rsid w:val="004C2DB2"/>
    <w:rsid w:val="004F09EC"/>
    <w:rsid w:val="004F11EB"/>
    <w:rsid w:val="004F1BA1"/>
    <w:rsid w:val="00506297"/>
    <w:rsid w:val="00520C17"/>
    <w:rsid w:val="00532F86"/>
    <w:rsid w:val="00585157"/>
    <w:rsid w:val="0059633E"/>
    <w:rsid w:val="005A6093"/>
    <w:rsid w:val="005B2B11"/>
    <w:rsid w:val="005C0812"/>
    <w:rsid w:val="005C2BE6"/>
    <w:rsid w:val="005D1E53"/>
    <w:rsid w:val="005E5627"/>
    <w:rsid w:val="005F2D5B"/>
    <w:rsid w:val="005F4787"/>
    <w:rsid w:val="005F7060"/>
    <w:rsid w:val="00604020"/>
    <w:rsid w:val="00612711"/>
    <w:rsid w:val="006252E4"/>
    <w:rsid w:val="006260A4"/>
    <w:rsid w:val="0068403F"/>
    <w:rsid w:val="006865C3"/>
    <w:rsid w:val="00687039"/>
    <w:rsid w:val="006B249C"/>
    <w:rsid w:val="006B5A36"/>
    <w:rsid w:val="006D3B60"/>
    <w:rsid w:val="006D540C"/>
    <w:rsid w:val="006E4CF2"/>
    <w:rsid w:val="00720C7B"/>
    <w:rsid w:val="00742214"/>
    <w:rsid w:val="00760164"/>
    <w:rsid w:val="00790966"/>
    <w:rsid w:val="007A2C9F"/>
    <w:rsid w:val="007C1AFF"/>
    <w:rsid w:val="007C4F06"/>
    <w:rsid w:val="007D4ED0"/>
    <w:rsid w:val="007F7A7C"/>
    <w:rsid w:val="00800C70"/>
    <w:rsid w:val="00814769"/>
    <w:rsid w:val="0082055B"/>
    <w:rsid w:val="00820E28"/>
    <w:rsid w:val="00826892"/>
    <w:rsid w:val="00841C22"/>
    <w:rsid w:val="00850431"/>
    <w:rsid w:val="00866427"/>
    <w:rsid w:val="00866622"/>
    <w:rsid w:val="00872B5F"/>
    <w:rsid w:val="00880EBC"/>
    <w:rsid w:val="00883C88"/>
    <w:rsid w:val="00884172"/>
    <w:rsid w:val="008849BE"/>
    <w:rsid w:val="008B7EA5"/>
    <w:rsid w:val="008D3416"/>
    <w:rsid w:val="008E11FF"/>
    <w:rsid w:val="008F470E"/>
    <w:rsid w:val="008F5ECA"/>
    <w:rsid w:val="0090374A"/>
    <w:rsid w:val="0090521A"/>
    <w:rsid w:val="00917138"/>
    <w:rsid w:val="0092435B"/>
    <w:rsid w:val="00933842"/>
    <w:rsid w:val="00950DC3"/>
    <w:rsid w:val="00951D4F"/>
    <w:rsid w:val="00960B56"/>
    <w:rsid w:val="009633C1"/>
    <w:rsid w:val="009641FE"/>
    <w:rsid w:val="00995C6D"/>
    <w:rsid w:val="009964AB"/>
    <w:rsid w:val="009B2B3B"/>
    <w:rsid w:val="009B6FC9"/>
    <w:rsid w:val="009B7941"/>
    <w:rsid w:val="009C1E4A"/>
    <w:rsid w:val="009F613C"/>
    <w:rsid w:val="00A00EAB"/>
    <w:rsid w:val="00A2014F"/>
    <w:rsid w:val="00A257CD"/>
    <w:rsid w:val="00A311BA"/>
    <w:rsid w:val="00A458C0"/>
    <w:rsid w:val="00A962D5"/>
    <w:rsid w:val="00AB0F9F"/>
    <w:rsid w:val="00AD7C84"/>
    <w:rsid w:val="00AE3C98"/>
    <w:rsid w:val="00B15274"/>
    <w:rsid w:val="00B15548"/>
    <w:rsid w:val="00B23B38"/>
    <w:rsid w:val="00B275B1"/>
    <w:rsid w:val="00B43688"/>
    <w:rsid w:val="00B47951"/>
    <w:rsid w:val="00B804F1"/>
    <w:rsid w:val="00B8490B"/>
    <w:rsid w:val="00BB0227"/>
    <w:rsid w:val="00BB31E8"/>
    <w:rsid w:val="00BB56AE"/>
    <w:rsid w:val="00BB77E2"/>
    <w:rsid w:val="00BC2E40"/>
    <w:rsid w:val="00BF2549"/>
    <w:rsid w:val="00BF27B7"/>
    <w:rsid w:val="00C028E8"/>
    <w:rsid w:val="00C0417A"/>
    <w:rsid w:val="00C07054"/>
    <w:rsid w:val="00C22F2A"/>
    <w:rsid w:val="00C61F8D"/>
    <w:rsid w:val="00C802FC"/>
    <w:rsid w:val="00CA2E06"/>
    <w:rsid w:val="00CB4C6F"/>
    <w:rsid w:val="00CB4C70"/>
    <w:rsid w:val="00CC2339"/>
    <w:rsid w:val="00CE2E01"/>
    <w:rsid w:val="00CE754D"/>
    <w:rsid w:val="00CF46DF"/>
    <w:rsid w:val="00D353F3"/>
    <w:rsid w:val="00D54CD0"/>
    <w:rsid w:val="00D61A88"/>
    <w:rsid w:val="00D66DC1"/>
    <w:rsid w:val="00D77490"/>
    <w:rsid w:val="00D8759B"/>
    <w:rsid w:val="00D90D8D"/>
    <w:rsid w:val="00D948BA"/>
    <w:rsid w:val="00D96A7C"/>
    <w:rsid w:val="00DB176D"/>
    <w:rsid w:val="00DC4183"/>
    <w:rsid w:val="00DD4687"/>
    <w:rsid w:val="00DF0E9F"/>
    <w:rsid w:val="00DF390F"/>
    <w:rsid w:val="00E32146"/>
    <w:rsid w:val="00E36911"/>
    <w:rsid w:val="00E45CDA"/>
    <w:rsid w:val="00E50406"/>
    <w:rsid w:val="00E86926"/>
    <w:rsid w:val="00E91432"/>
    <w:rsid w:val="00E9443A"/>
    <w:rsid w:val="00ED1429"/>
    <w:rsid w:val="00EE4B99"/>
    <w:rsid w:val="00EE54C1"/>
    <w:rsid w:val="00EE5603"/>
    <w:rsid w:val="00EF3D66"/>
    <w:rsid w:val="00F021AB"/>
    <w:rsid w:val="00F11A01"/>
    <w:rsid w:val="00F3358B"/>
    <w:rsid w:val="00F43398"/>
    <w:rsid w:val="00F661E9"/>
    <w:rsid w:val="00F7752B"/>
    <w:rsid w:val="00F8554D"/>
    <w:rsid w:val="00F96830"/>
    <w:rsid w:val="00FA187C"/>
    <w:rsid w:val="00FA2103"/>
    <w:rsid w:val="00FA5DA6"/>
    <w:rsid w:val="00FC3D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95788E0"/>
  <w15:chartTrackingRefBased/>
  <w15:docId w15:val="{F5465845-EB4D-4794-9033-592C87D77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6830"/>
    <w:pPr>
      <w:spacing w:after="0" w:line="240" w:lineRule="auto"/>
    </w:pPr>
    <w:rPr>
      <w:rFonts w:ascii="Calibri" w:hAnsi="Calibri" w:cs="Calibri"/>
      <w:kern w:val="0"/>
    </w:rPr>
  </w:style>
  <w:style w:type="paragraph" w:styleId="Heading1">
    <w:name w:val="heading 1"/>
    <w:basedOn w:val="Normal"/>
    <w:next w:val="Normal"/>
    <w:link w:val="Heading1Char"/>
    <w:uiPriority w:val="9"/>
    <w:qFormat/>
    <w:rsid w:val="00F96830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6830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6830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6830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6830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6830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6830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6830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6830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6830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683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6830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6830"/>
    <w:rPr>
      <w:rFonts w:eastAsiaTheme="majorEastAsia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6830"/>
    <w:rPr>
      <w:rFonts w:eastAsiaTheme="majorEastAsia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6830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6830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6830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6830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6830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6830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6830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6830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6830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6830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6830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6830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6830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6830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6830"/>
    <w:rPr>
      <w:b/>
      <w:bCs/>
      <w:smallCaps/>
      <w:color w:val="2F5496" w:themeColor="accent1" w:themeShade="BF"/>
      <w:spacing w:val="5"/>
    </w:rPr>
  </w:style>
  <w:style w:type="table" w:styleId="TableGrid">
    <w:name w:val="Table Grid"/>
    <w:basedOn w:val="TableNormal"/>
    <w:uiPriority w:val="39"/>
    <w:rsid w:val="00F9683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qFormat/>
    <w:rsid w:val="00F3358B"/>
    <w:pPr>
      <w:widowControl w:val="0"/>
    </w:pPr>
    <w:rPr>
      <w:rFonts w:eastAsia="Calibri" w:cs="Times New Roma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14768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5" Type="http://schemas.openxmlformats.org/officeDocument/2006/relationships/numbering" Target="numbering.xml"/><Relationship Id="rId10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79B872B-4E1D-445F-B1B9-C536DDEF1893}">
  <ds:schemaRefs>
    <ds:schemaRef ds:uri="http://schemas.microsoft.com/office/2006/metadata/properties"/>
    <ds:schemaRef ds:uri="http://schemas.microsoft.com/office/infopath/2007/PartnerControls"/>
    <ds:schemaRef ds:uri="http://schemas.microsoft.com/sharepoint/v3"/>
    <ds:schemaRef ds:uri="60b0568e-e574-4342-a9c0-c22c6fec6509"/>
    <ds:schemaRef ds:uri="fdfaf355-f7ae-47f3-8f93-739a60756710"/>
  </ds:schemaRefs>
</ds:datastoreItem>
</file>

<file path=customXml/itemProps2.xml><?xml version="1.0" encoding="utf-8"?>
<ds:datastoreItem xmlns:ds="http://schemas.openxmlformats.org/officeDocument/2006/customXml" ds:itemID="{208B8792-554F-4595-9F51-DBDB4C51688F}"/>
</file>

<file path=customXml/itemProps3.xml><?xml version="1.0" encoding="utf-8"?>
<ds:datastoreItem xmlns:ds="http://schemas.openxmlformats.org/officeDocument/2006/customXml" ds:itemID="{A887325F-04AB-44D4-9B8B-64DA5E1726B0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9B74F753-56D6-4999-8A97-3FD82AC5080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629</Words>
  <Characters>3382</Characters>
  <Application>Microsoft Office Word</Application>
  <DocSecurity>0</DocSecurity>
  <Lines>211</Lines>
  <Paragraphs>133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SBU</Company>
  <LinksUpToDate>false</LinksUpToDate>
  <CharactersWithSpaces>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Hazel Lloyd (Swansea Bay UHB - Corporate Governance)</dc:creator>
  <cp:keywords/>
  <dc:description/>
  <cp:lastModifiedBy>Neil Thomas (Swansea Bay UHB - Risk &amp; Assurance)</cp:lastModifiedBy>
  <cp:revision>9</cp:revision>
  <cp:lastPrinted>2026-03-03T15:15:00Z</cp:lastPrinted>
  <dcterms:created xsi:type="dcterms:W3CDTF">2026-05-18T09:40:00Z</dcterms:created>
  <dcterms:modified xsi:type="dcterms:W3CDTF">2026-06-08T11:01:00Z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docLang">
    <vt:lpwstr>en</vt:lpwstr>
  </property>
  <property fmtid="{D5CDD505-2E9C-101B-9397-08002B2CF9AE}" pid="4" name="MediaServiceImageTags">
    <vt:lpwstr/>
  </property>
</Properties>
</file>