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7F74D2"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9B194A">
        <w:rPr>
          <w:rFonts w:ascii="Verdana" w:hAnsi="Verdana"/>
          <w:noProof/>
          <w:lang w:eastAsia="en-GB"/>
        </w:rPr>
        <w:t xml:space="preserve"> </w:t>
      </w:r>
      <w:r w:rsidR="00C107F2" w:rsidRPr="009B194A">
        <w:rPr>
          <w:rFonts w:ascii="Verdana" w:hAnsi="Verdana"/>
          <w:noProof/>
          <w:lang w:eastAsia="en-GB"/>
        </w:rPr>
        <w:tab/>
      </w:r>
      <w:r w:rsidR="00C107F2" w:rsidRPr="009B194A">
        <w:rPr>
          <w:rFonts w:ascii="Verdana" w:hAnsi="Verdana"/>
          <w:noProof/>
          <w:lang w:eastAsia="en-GB"/>
        </w:rPr>
        <w:tab/>
      </w:r>
      <w:r w:rsidR="00C107F2" w:rsidRPr="009B194A">
        <w:rPr>
          <w:rFonts w:ascii="Verdana" w:hAnsi="Verdana"/>
          <w:noProof/>
          <w:lang w:eastAsia="en-GB"/>
        </w:rPr>
        <w:tab/>
      </w:r>
      <w:r w:rsidR="00C107F2" w:rsidRPr="007F74D2">
        <w:rPr>
          <w:rFonts w:ascii="Verdana" w:hAnsi="Verdana"/>
          <w:noProof/>
          <w:sz w:val="24"/>
          <w:szCs w:val="24"/>
          <w:lang w:eastAsia="en-GB"/>
        </w:rPr>
        <w:tab/>
      </w:r>
      <w:r w:rsidR="00C107F2" w:rsidRPr="007F74D2">
        <w:rPr>
          <w:rFonts w:ascii="Verdana" w:hAnsi="Verdana"/>
          <w:noProof/>
          <w:sz w:val="24"/>
          <w:szCs w:val="24"/>
          <w:lang w:eastAsia="en-GB"/>
        </w:rPr>
        <w:tab/>
      </w:r>
      <w:r w:rsidR="00C107F2" w:rsidRPr="007F74D2">
        <w:rPr>
          <w:rFonts w:ascii="Verdana" w:hAnsi="Verdana"/>
          <w:noProof/>
          <w:sz w:val="24"/>
          <w:szCs w:val="24"/>
          <w:lang w:eastAsia="en-GB"/>
        </w:rPr>
        <w:tab/>
      </w:r>
      <w:r w:rsidR="00C107F2" w:rsidRPr="007F74D2">
        <w:rPr>
          <w:rFonts w:ascii="Verdana" w:hAnsi="Verdana"/>
          <w:noProof/>
          <w:sz w:val="24"/>
          <w:szCs w:val="24"/>
          <w:lang w:eastAsia="en-GB"/>
        </w:rPr>
        <w:tab/>
      </w:r>
      <w:r w:rsidR="00C107F2" w:rsidRPr="007F74D2">
        <w:rPr>
          <w:rFonts w:ascii="Verdana" w:hAnsi="Verdana"/>
          <w:noProof/>
          <w:sz w:val="24"/>
          <w:szCs w:val="24"/>
          <w:lang w:eastAsia="en-GB"/>
        </w:rPr>
        <w:tab/>
      </w:r>
      <w:r w:rsidRPr="007F74D2">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F74D2" w14:paraId="6D2903E2" w14:textId="77777777" w:rsidTr="00DA76AD">
        <w:tc>
          <w:tcPr>
            <w:tcW w:w="2547" w:type="dxa"/>
          </w:tcPr>
          <w:p w14:paraId="6D2903DE" w14:textId="77777777" w:rsidR="00F5082D" w:rsidRPr="007F74D2" w:rsidRDefault="00F5082D" w:rsidP="00FA0CA9">
            <w:pPr>
              <w:rPr>
                <w:rFonts w:ascii="Verdana" w:hAnsi="Verdana" w:cs="Arial"/>
                <w:b/>
                <w:sz w:val="24"/>
                <w:szCs w:val="24"/>
              </w:rPr>
            </w:pPr>
            <w:r w:rsidRPr="007F74D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6-12T00:00:00Z">
              <w:dateFormat w:val="dd MMMM yyyy"/>
              <w:lid w:val="en-GB"/>
              <w:storeMappedDataAs w:val="dateTime"/>
              <w:calendar w:val="gregorian"/>
            </w:date>
          </w:sdtPr>
          <w:sdtEndPr/>
          <w:sdtContent>
            <w:tc>
              <w:tcPr>
                <w:tcW w:w="3260" w:type="dxa"/>
                <w:gridSpan w:val="2"/>
              </w:tcPr>
              <w:p w14:paraId="6D2903DF" w14:textId="32A47E45" w:rsidR="00F5082D" w:rsidRPr="007F74D2" w:rsidRDefault="009B194A" w:rsidP="00FA0CA9">
                <w:pPr>
                  <w:rPr>
                    <w:rFonts w:ascii="Verdana" w:hAnsi="Verdana" w:cs="Arial"/>
                    <w:b/>
                    <w:sz w:val="24"/>
                    <w:szCs w:val="24"/>
                  </w:rPr>
                </w:pPr>
                <w:r w:rsidRPr="007F74D2">
                  <w:rPr>
                    <w:rFonts w:ascii="Verdana" w:hAnsi="Verdana" w:cs="Arial"/>
                    <w:b/>
                    <w:sz w:val="24"/>
                    <w:szCs w:val="24"/>
                  </w:rPr>
                  <w:t>12 June 2025</w:t>
                </w:r>
              </w:p>
            </w:tc>
          </w:sdtContent>
        </w:sdt>
        <w:tc>
          <w:tcPr>
            <w:tcW w:w="2368" w:type="dxa"/>
            <w:gridSpan w:val="3"/>
          </w:tcPr>
          <w:p w14:paraId="6D2903E0" w14:textId="77777777" w:rsidR="00F5082D" w:rsidRPr="007F74D2" w:rsidRDefault="00F5082D" w:rsidP="00FA0CA9">
            <w:pPr>
              <w:rPr>
                <w:rFonts w:ascii="Verdana" w:hAnsi="Verdana" w:cs="Arial"/>
                <w:b/>
                <w:sz w:val="24"/>
                <w:szCs w:val="24"/>
              </w:rPr>
            </w:pPr>
            <w:r w:rsidRPr="007F74D2">
              <w:rPr>
                <w:rFonts w:ascii="Verdana" w:hAnsi="Verdana" w:cs="Arial"/>
                <w:b/>
                <w:sz w:val="24"/>
                <w:szCs w:val="24"/>
              </w:rPr>
              <w:t>Agenda Item</w:t>
            </w:r>
          </w:p>
        </w:tc>
        <w:tc>
          <w:tcPr>
            <w:tcW w:w="841" w:type="dxa"/>
          </w:tcPr>
          <w:p w14:paraId="6D2903E1" w14:textId="20D4A763" w:rsidR="00F5082D" w:rsidRPr="007F74D2" w:rsidRDefault="007F74D2" w:rsidP="00FA0CA9">
            <w:pPr>
              <w:rPr>
                <w:rFonts w:ascii="Verdana" w:hAnsi="Verdana" w:cs="Arial"/>
                <w:b/>
                <w:sz w:val="24"/>
                <w:szCs w:val="24"/>
              </w:rPr>
            </w:pPr>
            <w:r>
              <w:rPr>
                <w:rFonts w:ascii="Verdana" w:hAnsi="Verdana" w:cs="Arial"/>
                <w:b/>
                <w:sz w:val="24"/>
                <w:szCs w:val="24"/>
              </w:rPr>
              <w:t>5.2</w:t>
            </w:r>
          </w:p>
        </w:tc>
      </w:tr>
      <w:tr w:rsidR="007F74D2" w:rsidRPr="007F74D2" w14:paraId="163C40B4" w14:textId="77777777" w:rsidTr="00DA76AD">
        <w:tc>
          <w:tcPr>
            <w:tcW w:w="2547" w:type="dxa"/>
          </w:tcPr>
          <w:p w14:paraId="42B7D7A6" w14:textId="14FE1253" w:rsidR="007F74D2" w:rsidRPr="007F74D2" w:rsidRDefault="007F74D2" w:rsidP="000B3B70">
            <w:pPr>
              <w:rPr>
                <w:rFonts w:ascii="Verdana" w:hAnsi="Verdana" w:cs="Arial"/>
                <w:b/>
                <w:sz w:val="24"/>
                <w:szCs w:val="24"/>
              </w:rPr>
            </w:pPr>
            <w:r>
              <w:rPr>
                <w:rFonts w:ascii="Verdana" w:hAnsi="Verdana" w:cs="Arial"/>
                <w:b/>
                <w:sz w:val="24"/>
                <w:szCs w:val="24"/>
              </w:rPr>
              <w:t>Name of Meeting</w:t>
            </w:r>
          </w:p>
        </w:tc>
        <w:tc>
          <w:tcPr>
            <w:tcW w:w="6469" w:type="dxa"/>
            <w:gridSpan w:val="6"/>
          </w:tcPr>
          <w:p w14:paraId="21D8D3A6" w14:textId="1AC46520" w:rsidR="007F74D2" w:rsidRPr="007F74D2" w:rsidRDefault="007F74D2" w:rsidP="000B3B70">
            <w:pPr>
              <w:rPr>
                <w:rFonts w:ascii="Verdana" w:hAnsi="Verdana" w:cs="Arial"/>
                <w:b/>
                <w:sz w:val="24"/>
                <w:szCs w:val="24"/>
              </w:rPr>
            </w:pPr>
            <w:r>
              <w:rPr>
                <w:rFonts w:ascii="Verdana" w:hAnsi="Verdana" w:cs="Arial"/>
                <w:b/>
                <w:sz w:val="24"/>
                <w:szCs w:val="24"/>
              </w:rPr>
              <w:t xml:space="preserve">Workforce and OD Committee </w:t>
            </w:r>
          </w:p>
        </w:tc>
      </w:tr>
      <w:tr w:rsidR="000B3B70" w:rsidRPr="007F74D2" w14:paraId="6D2903E5" w14:textId="77777777" w:rsidTr="00DA76AD">
        <w:tc>
          <w:tcPr>
            <w:tcW w:w="2547" w:type="dxa"/>
          </w:tcPr>
          <w:p w14:paraId="6D2903E3"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Report Title</w:t>
            </w:r>
          </w:p>
        </w:tc>
        <w:tc>
          <w:tcPr>
            <w:tcW w:w="6469" w:type="dxa"/>
            <w:gridSpan w:val="6"/>
          </w:tcPr>
          <w:p w14:paraId="6D2903E4" w14:textId="46C66409" w:rsidR="000B3B70" w:rsidRPr="007F74D2" w:rsidRDefault="000B3B70" w:rsidP="000B3B70">
            <w:pPr>
              <w:rPr>
                <w:rFonts w:ascii="Verdana" w:hAnsi="Verdana" w:cs="Arial"/>
                <w:b/>
                <w:sz w:val="24"/>
                <w:szCs w:val="24"/>
              </w:rPr>
            </w:pPr>
            <w:r w:rsidRPr="007F74D2">
              <w:rPr>
                <w:rFonts w:ascii="Verdana" w:hAnsi="Verdana" w:cs="Arial"/>
                <w:b/>
                <w:sz w:val="24"/>
                <w:szCs w:val="24"/>
              </w:rPr>
              <w:t>Medical Workforce Group Update</w:t>
            </w:r>
          </w:p>
        </w:tc>
      </w:tr>
      <w:tr w:rsidR="000B3B70" w:rsidRPr="007F74D2" w14:paraId="6D2903E8" w14:textId="77777777" w:rsidTr="00DA76AD">
        <w:tc>
          <w:tcPr>
            <w:tcW w:w="2547" w:type="dxa"/>
          </w:tcPr>
          <w:p w14:paraId="6D2903E6"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Report Author</w:t>
            </w:r>
          </w:p>
        </w:tc>
        <w:tc>
          <w:tcPr>
            <w:tcW w:w="6469" w:type="dxa"/>
            <w:gridSpan w:val="6"/>
          </w:tcPr>
          <w:p w14:paraId="6D2903E7" w14:textId="73120BBA" w:rsidR="000B3B70" w:rsidRPr="007F74D2" w:rsidRDefault="000B3B70" w:rsidP="000B3B70">
            <w:pPr>
              <w:rPr>
                <w:rFonts w:ascii="Verdana" w:hAnsi="Verdana" w:cs="Arial"/>
                <w:sz w:val="24"/>
                <w:szCs w:val="24"/>
              </w:rPr>
            </w:pPr>
            <w:r w:rsidRPr="007F74D2">
              <w:rPr>
                <w:rFonts w:ascii="Verdana" w:hAnsi="Verdana" w:cs="Arial"/>
                <w:sz w:val="24"/>
                <w:szCs w:val="24"/>
              </w:rPr>
              <w:t xml:space="preserve">Mrs Sharon Vickery, </w:t>
            </w:r>
            <w:r w:rsidR="00122932" w:rsidRPr="007F74D2">
              <w:rPr>
                <w:rFonts w:ascii="Verdana" w:hAnsi="Verdana" w:cs="Arial"/>
                <w:sz w:val="24"/>
                <w:szCs w:val="24"/>
              </w:rPr>
              <w:t>Assistant Director</w:t>
            </w:r>
            <w:r w:rsidRPr="007F74D2">
              <w:rPr>
                <w:rFonts w:ascii="Verdana" w:hAnsi="Verdana" w:cs="Arial"/>
                <w:sz w:val="24"/>
                <w:szCs w:val="24"/>
              </w:rPr>
              <w:t xml:space="preserve"> of Workforce and OD </w:t>
            </w:r>
          </w:p>
        </w:tc>
      </w:tr>
      <w:tr w:rsidR="000B3B70" w:rsidRPr="007F74D2" w14:paraId="6D2903EB" w14:textId="77777777" w:rsidTr="00DA76AD">
        <w:tc>
          <w:tcPr>
            <w:tcW w:w="2547" w:type="dxa"/>
          </w:tcPr>
          <w:p w14:paraId="6D2903E9"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Report Sponsor</w:t>
            </w:r>
          </w:p>
        </w:tc>
        <w:tc>
          <w:tcPr>
            <w:tcW w:w="6469" w:type="dxa"/>
            <w:gridSpan w:val="6"/>
          </w:tcPr>
          <w:p w14:paraId="6D2903EA" w14:textId="5DF1B6AA" w:rsidR="000B3B70" w:rsidRPr="007F74D2" w:rsidRDefault="000B3B70" w:rsidP="000B3B70">
            <w:pPr>
              <w:rPr>
                <w:rFonts w:ascii="Verdana" w:hAnsi="Verdana" w:cs="Arial"/>
                <w:sz w:val="24"/>
                <w:szCs w:val="24"/>
              </w:rPr>
            </w:pPr>
            <w:r w:rsidRPr="007F74D2">
              <w:rPr>
                <w:rFonts w:ascii="Verdana" w:hAnsi="Verdana" w:cs="Arial"/>
                <w:sz w:val="24"/>
                <w:szCs w:val="24"/>
              </w:rPr>
              <w:t xml:space="preserve">Dr </w:t>
            </w:r>
            <w:r w:rsidR="00926047" w:rsidRPr="007F74D2">
              <w:rPr>
                <w:rFonts w:ascii="Verdana" w:hAnsi="Verdana" w:cs="Arial"/>
                <w:sz w:val="24"/>
                <w:szCs w:val="24"/>
              </w:rPr>
              <w:t>Richard Evans</w:t>
            </w:r>
            <w:r w:rsidRPr="007F74D2">
              <w:rPr>
                <w:rFonts w:ascii="Verdana" w:hAnsi="Verdana" w:cs="Arial"/>
                <w:sz w:val="24"/>
                <w:szCs w:val="24"/>
              </w:rPr>
              <w:t xml:space="preserve">, </w:t>
            </w:r>
            <w:r w:rsidR="00122932" w:rsidRPr="007F74D2">
              <w:rPr>
                <w:rFonts w:ascii="Verdana" w:hAnsi="Verdana" w:cs="Arial"/>
                <w:sz w:val="24"/>
                <w:szCs w:val="24"/>
              </w:rPr>
              <w:t>Executive Medical</w:t>
            </w:r>
            <w:r w:rsidRPr="007F74D2">
              <w:rPr>
                <w:rFonts w:ascii="Verdana" w:hAnsi="Verdana" w:cs="Arial"/>
                <w:sz w:val="24"/>
                <w:szCs w:val="24"/>
              </w:rPr>
              <w:t xml:space="preserve"> Director </w:t>
            </w:r>
          </w:p>
        </w:tc>
      </w:tr>
      <w:tr w:rsidR="000B3B70" w:rsidRPr="007F74D2" w14:paraId="6D2903EE" w14:textId="77777777" w:rsidTr="00DA76AD">
        <w:tc>
          <w:tcPr>
            <w:tcW w:w="2547" w:type="dxa"/>
          </w:tcPr>
          <w:p w14:paraId="6D2903EC"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Presented by</w:t>
            </w:r>
          </w:p>
        </w:tc>
        <w:tc>
          <w:tcPr>
            <w:tcW w:w="6469" w:type="dxa"/>
            <w:gridSpan w:val="6"/>
          </w:tcPr>
          <w:p w14:paraId="6D2903ED" w14:textId="4157F8BE" w:rsidR="000B3B70" w:rsidRPr="007F74D2" w:rsidRDefault="000B3B70" w:rsidP="000B3B70">
            <w:pPr>
              <w:rPr>
                <w:rFonts w:ascii="Verdana" w:hAnsi="Verdana" w:cs="Arial"/>
                <w:sz w:val="24"/>
                <w:szCs w:val="24"/>
              </w:rPr>
            </w:pPr>
            <w:r w:rsidRPr="007F74D2">
              <w:rPr>
                <w:rFonts w:ascii="Verdana" w:hAnsi="Verdana" w:cs="Arial"/>
                <w:sz w:val="24"/>
                <w:szCs w:val="24"/>
              </w:rPr>
              <w:t xml:space="preserve">Mrs Sharon Vickery, </w:t>
            </w:r>
            <w:r w:rsidR="00122932" w:rsidRPr="007F74D2">
              <w:rPr>
                <w:rFonts w:ascii="Verdana" w:hAnsi="Verdana" w:cs="Arial"/>
                <w:sz w:val="24"/>
                <w:szCs w:val="24"/>
              </w:rPr>
              <w:t>Assistant Director</w:t>
            </w:r>
            <w:r w:rsidRPr="007F74D2">
              <w:rPr>
                <w:rFonts w:ascii="Verdana" w:hAnsi="Verdana" w:cs="Arial"/>
                <w:sz w:val="24"/>
                <w:szCs w:val="24"/>
              </w:rPr>
              <w:t xml:space="preserve"> of Workforce and OD</w:t>
            </w:r>
          </w:p>
        </w:tc>
      </w:tr>
      <w:tr w:rsidR="000B3B70" w:rsidRPr="007F74D2" w14:paraId="6D2903F1" w14:textId="77777777" w:rsidTr="00DA76AD">
        <w:tc>
          <w:tcPr>
            <w:tcW w:w="2547" w:type="dxa"/>
          </w:tcPr>
          <w:p w14:paraId="6D2903EF"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 xml:space="preserve">Freedom of Information </w:t>
            </w:r>
          </w:p>
        </w:tc>
        <w:tc>
          <w:tcPr>
            <w:tcW w:w="6469" w:type="dxa"/>
            <w:gridSpan w:val="6"/>
          </w:tcPr>
          <w:sdt>
            <w:sdtPr>
              <w:rPr>
                <w:rFonts w:ascii="Verdana" w:hAnsi="Verdana" w:cs="Arial"/>
                <w:sz w:val="24"/>
                <w:szCs w:val="24"/>
              </w:rPr>
              <w:id w:val="2080253580"/>
              <w:placeholder>
                <w:docPart w:val="8B0334B62F5F406FAEC40D270EF64A19"/>
              </w:placeholder>
              <w:comboBox>
                <w:listItem w:value="Choose an item."/>
                <w:listItem w:displayText="Open" w:value="Open"/>
                <w:listItem w:displayText="Closed" w:value="Closed"/>
              </w:comboBox>
            </w:sdtPr>
            <w:sdtEndPr/>
            <w:sdtContent>
              <w:p w14:paraId="6D2903F0" w14:textId="4E5018EA" w:rsidR="000B3B70" w:rsidRPr="007F74D2" w:rsidRDefault="000B3B70" w:rsidP="000B3B70">
                <w:pPr>
                  <w:rPr>
                    <w:rFonts w:ascii="Verdana" w:hAnsi="Verdana" w:cs="Arial"/>
                    <w:sz w:val="24"/>
                    <w:szCs w:val="24"/>
                  </w:rPr>
                </w:pPr>
                <w:r w:rsidRPr="007F74D2">
                  <w:rPr>
                    <w:rFonts w:ascii="Verdana" w:hAnsi="Verdana" w:cs="Arial"/>
                    <w:sz w:val="24"/>
                    <w:szCs w:val="24"/>
                  </w:rPr>
                  <w:t>Open</w:t>
                </w:r>
              </w:p>
            </w:sdtContent>
          </w:sdt>
        </w:tc>
      </w:tr>
      <w:tr w:rsidR="000B3B70" w:rsidRPr="007F74D2" w14:paraId="6D2903F8" w14:textId="77777777" w:rsidTr="00DA76AD">
        <w:tc>
          <w:tcPr>
            <w:tcW w:w="2547" w:type="dxa"/>
          </w:tcPr>
          <w:p w14:paraId="6D2903F2"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Purpose of the Report</w:t>
            </w:r>
          </w:p>
        </w:tc>
        <w:tc>
          <w:tcPr>
            <w:tcW w:w="6469" w:type="dxa"/>
            <w:gridSpan w:val="6"/>
          </w:tcPr>
          <w:p w14:paraId="0B35E23D" w14:textId="5F589856" w:rsidR="000B3B70" w:rsidRPr="007F74D2" w:rsidRDefault="000B3B70" w:rsidP="000B3B70">
            <w:pPr>
              <w:ind w:right="96"/>
              <w:rPr>
                <w:rFonts w:ascii="Verdana" w:hAnsi="Verdana" w:cs="Arial"/>
                <w:color w:val="000000" w:themeColor="text1"/>
                <w:sz w:val="24"/>
                <w:szCs w:val="24"/>
              </w:rPr>
            </w:pPr>
            <w:r w:rsidRPr="007F74D2">
              <w:rPr>
                <w:rFonts w:ascii="Verdana" w:hAnsi="Verdana" w:cs="Arial"/>
                <w:color w:val="000000" w:themeColor="text1"/>
                <w:sz w:val="24"/>
                <w:szCs w:val="24"/>
              </w:rPr>
              <w:t>This report is submitted to the Workforce</w:t>
            </w:r>
            <w:r w:rsidR="00122932" w:rsidRPr="007F74D2">
              <w:rPr>
                <w:rFonts w:ascii="Verdana" w:hAnsi="Verdana" w:cs="Arial"/>
                <w:color w:val="000000" w:themeColor="text1"/>
                <w:sz w:val="24"/>
                <w:szCs w:val="24"/>
              </w:rPr>
              <w:t xml:space="preserve"> and OD Committee</w:t>
            </w:r>
            <w:r w:rsidRPr="007F74D2">
              <w:rPr>
                <w:rFonts w:ascii="Verdana" w:hAnsi="Verdana" w:cs="Arial"/>
                <w:color w:val="000000" w:themeColor="text1"/>
                <w:sz w:val="24"/>
                <w:szCs w:val="24"/>
              </w:rPr>
              <w:t xml:space="preserve"> to provide an update on the work of the Medical Workforce Group.</w:t>
            </w:r>
          </w:p>
          <w:p w14:paraId="6D2903F7" w14:textId="77777777" w:rsidR="000B3B70" w:rsidRPr="007F74D2" w:rsidRDefault="000B3B70" w:rsidP="000B3B70">
            <w:pPr>
              <w:rPr>
                <w:rFonts w:ascii="Verdana" w:hAnsi="Verdana" w:cs="Arial"/>
                <w:sz w:val="24"/>
                <w:szCs w:val="24"/>
              </w:rPr>
            </w:pPr>
          </w:p>
        </w:tc>
      </w:tr>
      <w:tr w:rsidR="000B3B70" w:rsidRPr="007F74D2" w14:paraId="6D290402" w14:textId="77777777" w:rsidTr="00DA76AD">
        <w:tc>
          <w:tcPr>
            <w:tcW w:w="2547" w:type="dxa"/>
          </w:tcPr>
          <w:p w14:paraId="6D2903F9"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Key Issues</w:t>
            </w:r>
          </w:p>
          <w:p w14:paraId="6D2903FA" w14:textId="77777777" w:rsidR="000B3B70" w:rsidRPr="007F74D2" w:rsidRDefault="000B3B70" w:rsidP="000B3B70">
            <w:pPr>
              <w:rPr>
                <w:rFonts w:ascii="Verdana" w:hAnsi="Verdana" w:cs="Arial"/>
                <w:b/>
                <w:sz w:val="24"/>
                <w:szCs w:val="24"/>
              </w:rPr>
            </w:pPr>
          </w:p>
          <w:p w14:paraId="6D2903FB" w14:textId="77777777" w:rsidR="000B3B70" w:rsidRPr="007F74D2" w:rsidRDefault="000B3B70" w:rsidP="000B3B70">
            <w:pPr>
              <w:rPr>
                <w:rFonts w:ascii="Verdana" w:hAnsi="Verdana" w:cs="Arial"/>
                <w:b/>
                <w:sz w:val="24"/>
                <w:szCs w:val="24"/>
              </w:rPr>
            </w:pPr>
          </w:p>
          <w:p w14:paraId="6D2903FC" w14:textId="77777777" w:rsidR="000B3B70" w:rsidRPr="007F74D2" w:rsidRDefault="000B3B70" w:rsidP="000B3B70">
            <w:pPr>
              <w:rPr>
                <w:rFonts w:ascii="Verdana" w:hAnsi="Verdana" w:cs="Arial"/>
                <w:b/>
                <w:sz w:val="24"/>
                <w:szCs w:val="24"/>
              </w:rPr>
            </w:pPr>
          </w:p>
        </w:tc>
        <w:tc>
          <w:tcPr>
            <w:tcW w:w="6469" w:type="dxa"/>
            <w:gridSpan w:val="6"/>
          </w:tcPr>
          <w:p w14:paraId="2D350305" w14:textId="20413DFD" w:rsidR="000B3B70" w:rsidRPr="007F74D2" w:rsidRDefault="000B3B70" w:rsidP="000B3B70">
            <w:pPr>
              <w:pStyle w:val="ListParagraph"/>
              <w:numPr>
                <w:ilvl w:val="0"/>
                <w:numId w:val="11"/>
              </w:numPr>
              <w:rPr>
                <w:rFonts w:ascii="Verdana" w:hAnsi="Verdana" w:cs="Arial"/>
                <w:sz w:val="24"/>
                <w:szCs w:val="24"/>
              </w:rPr>
            </w:pPr>
            <w:r w:rsidRPr="007F74D2">
              <w:rPr>
                <w:rFonts w:ascii="Verdana" w:hAnsi="Verdana" w:cs="Arial"/>
                <w:sz w:val="24"/>
                <w:szCs w:val="24"/>
              </w:rPr>
              <w:t>As a sub-group of the Workforce</w:t>
            </w:r>
            <w:r w:rsidR="00122932" w:rsidRPr="007F74D2">
              <w:rPr>
                <w:rFonts w:ascii="Verdana" w:hAnsi="Verdana" w:cs="Arial"/>
                <w:sz w:val="24"/>
                <w:szCs w:val="24"/>
              </w:rPr>
              <w:t xml:space="preserve"> and OD</w:t>
            </w:r>
            <w:r w:rsidRPr="007F74D2">
              <w:rPr>
                <w:rFonts w:ascii="Verdana" w:hAnsi="Verdana" w:cs="Arial"/>
                <w:sz w:val="24"/>
                <w:szCs w:val="24"/>
              </w:rPr>
              <w:t xml:space="preserve"> Committee, the Medical Workforce Group provides a summary of each meeting, setting out the areas </w:t>
            </w:r>
            <w:r w:rsidR="00122932" w:rsidRPr="007F74D2">
              <w:rPr>
                <w:rFonts w:ascii="Verdana" w:hAnsi="Verdana" w:cs="Arial"/>
                <w:sz w:val="24"/>
                <w:szCs w:val="24"/>
              </w:rPr>
              <w:t>discussed.</w:t>
            </w:r>
          </w:p>
          <w:p w14:paraId="65C1ADE2" w14:textId="21522910" w:rsidR="000B3B70" w:rsidRPr="007F74D2" w:rsidRDefault="000B3B70" w:rsidP="000B3B70">
            <w:pPr>
              <w:pStyle w:val="ListParagraph"/>
              <w:numPr>
                <w:ilvl w:val="0"/>
                <w:numId w:val="11"/>
              </w:numPr>
              <w:rPr>
                <w:rFonts w:ascii="Verdana" w:hAnsi="Verdana" w:cs="Arial"/>
                <w:sz w:val="24"/>
                <w:szCs w:val="24"/>
              </w:rPr>
            </w:pPr>
            <w:r w:rsidRPr="007F74D2">
              <w:rPr>
                <w:rFonts w:ascii="Verdana" w:hAnsi="Verdana" w:cs="Arial"/>
                <w:sz w:val="24"/>
                <w:szCs w:val="24"/>
              </w:rPr>
              <w:t xml:space="preserve">It covers </w:t>
            </w:r>
            <w:r w:rsidR="00122932" w:rsidRPr="007F74D2">
              <w:rPr>
                <w:rFonts w:ascii="Verdana" w:hAnsi="Verdana" w:cs="Arial"/>
                <w:sz w:val="24"/>
                <w:szCs w:val="24"/>
              </w:rPr>
              <w:t>several</w:t>
            </w:r>
            <w:r w:rsidRPr="007F74D2">
              <w:rPr>
                <w:rFonts w:ascii="Verdana" w:hAnsi="Verdana" w:cs="Arial"/>
                <w:sz w:val="24"/>
                <w:szCs w:val="24"/>
              </w:rPr>
              <w:t xml:space="preserve"> areas, including medical education, recruitment and revalidation and appraisal. </w:t>
            </w:r>
          </w:p>
          <w:p w14:paraId="6D290401" w14:textId="77777777" w:rsidR="000B3B70" w:rsidRPr="007F74D2" w:rsidRDefault="000B3B70" w:rsidP="000B3B70">
            <w:pPr>
              <w:rPr>
                <w:rFonts w:ascii="Verdana" w:hAnsi="Verdana" w:cs="Arial"/>
                <w:sz w:val="24"/>
                <w:szCs w:val="24"/>
              </w:rPr>
            </w:pPr>
          </w:p>
        </w:tc>
      </w:tr>
      <w:tr w:rsidR="00762BBE" w:rsidRPr="007F74D2" w14:paraId="6D290409" w14:textId="77777777" w:rsidTr="00DA76AD">
        <w:trPr>
          <w:trHeight w:val="97"/>
        </w:trPr>
        <w:tc>
          <w:tcPr>
            <w:tcW w:w="2547" w:type="dxa"/>
            <w:vMerge w:val="restart"/>
          </w:tcPr>
          <w:p w14:paraId="6D290403" w14:textId="77777777" w:rsidR="00762BBE" w:rsidRPr="007F74D2" w:rsidRDefault="00762BBE" w:rsidP="00762BBE">
            <w:pPr>
              <w:rPr>
                <w:rFonts w:ascii="Verdana" w:hAnsi="Verdana" w:cs="Arial"/>
                <w:b/>
                <w:sz w:val="24"/>
                <w:szCs w:val="24"/>
              </w:rPr>
            </w:pPr>
            <w:r w:rsidRPr="007F74D2">
              <w:rPr>
                <w:rFonts w:ascii="Verdana" w:hAnsi="Verdana" w:cs="Arial"/>
                <w:b/>
                <w:sz w:val="24"/>
                <w:szCs w:val="24"/>
              </w:rPr>
              <w:t xml:space="preserve">Specific Action Required </w:t>
            </w:r>
          </w:p>
          <w:p w14:paraId="6D290404" w14:textId="77777777" w:rsidR="00762BBE" w:rsidRPr="007F74D2" w:rsidRDefault="00762BBE" w:rsidP="00762BBE">
            <w:pPr>
              <w:rPr>
                <w:rFonts w:ascii="Verdana" w:hAnsi="Verdana" w:cs="Arial"/>
                <w:b/>
                <w:i/>
                <w:sz w:val="24"/>
                <w:szCs w:val="24"/>
              </w:rPr>
            </w:pPr>
            <w:r w:rsidRPr="007F74D2">
              <w:rPr>
                <w:rFonts w:ascii="Verdana" w:hAnsi="Verdana" w:cs="Arial"/>
                <w:b/>
                <w:i/>
                <w:sz w:val="24"/>
                <w:szCs w:val="24"/>
              </w:rPr>
              <w:t>(</w:t>
            </w:r>
            <w:proofErr w:type="gramStart"/>
            <w:r w:rsidRPr="007F74D2">
              <w:rPr>
                <w:rFonts w:ascii="Verdana" w:hAnsi="Verdana" w:cs="Arial"/>
                <w:b/>
                <w:i/>
                <w:sz w:val="24"/>
                <w:szCs w:val="24"/>
              </w:rPr>
              <w:t>please</w:t>
            </w:r>
            <w:proofErr w:type="gramEnd"/>
            <w:r w:rsidRPr="007F74D2">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7F74D2" w:rsidRDefault="00762BBE" w:rsidP="00762BBE">
            <w:pPr>
              <w:rPr>
                <w:rFonts w:ascii="Verdana" w:hAnsi="Verdana" w:cs="Arial"/>
                <w:b/>
                <w:sz w:val="24"/>
                <w:szCs w:val="24"/>
              </w:rPr>
            </w:pPr>
            <w:r w:rsidRPr="007F74D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7F74D2" w:rsidRDefault="00762BBE" w:rsidP="00762BBE">
            <w:pPr>
              <w:rPr>
                <w:rFonts w:ascii="Verdana" w:hAnsi="Verdana" w:cs="Arial"/>
                <w:b/>
                <w:sz w:val="24"/>
                <w:szCs w:val="24"/>
              </w:rPr>
            </w:pPr>
            <w:r w:rsidRPr="007F74D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F74D2" w:rsidRDefault="00762BBE" w:rsidP="00762BBE">
            <w:pPr>
              <w:rPr>
                <w:rFonts w:ascii="Verdana" w:hAnsi="Verdana" w:cs="Arial"/>
                <w:b/>
                <w:sz w:val="24"/>
                <w:szCs w:val="24"/>
              </w:rPr>
            </w:pPr>
            <w:r w:rsidRPr="007F74D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F74D2" w:rsidRDefault="00762BBE" w:rsidP="00762BBE">
            <w:pPr>
              <w:rPr>
                <w:rFonts w:ascii="Verdana" w:hAnsi="Verdana" w:cs="Arial"/>
                <w:b/>
                <w:sz w:val="24"/>
                <w:szCs w:val="24"/>
              </w:rPr>
            </w:pPr>
            <w:r w:rsidRPr="007F74D2">
              <w:rPr>
                <w:rFonts w:ascii="Verdana" w:hAnsi="Verdana" w:cs="Arial"/>
                <w:b/>
                <w:sz w:val="24"/>
                <w:szCs w:val="24"/>
              </w:rPr>
              <w:t>Approval</w:t>
            </w:r>
          </w:p>
        </w:tc>
      </w:tr>
      <w:tr w:rsidR="000B3B70" w:rsidRPr="007F74D2" w14:paraId="6D29040F" w14:textId="77777777" w:rsidTr="00DA76AD">
        <w:trPr>
          <w:trHeight w:val="96"/>
        </w:trPr>
        <w:tc>
          <w:tcPr>
            <w:tcW w:w="2547" w:type="dxa"/>
            <w:vMerge/>
          </w:tcPr>
          <w:p w14:paraId="6D29040A" w14:textId="77777777" w:rsidR="000B3B70" w:rsidRPr="007F74D2" w:rsidRDefault="000B3B70" w:rsidP="000B3B70">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C7910AE" w:rsidR="000B3B70" w:rsidRPr="007F74D2" w:rsidRDefault="000B3B70" w:rsidP="000B3B70">
                <w:pPr>
                  <w:ind w:right="96"/>
                  <w:jc w:val="center"/>
                  <w:rPr>
                    <w:rFonts w:ascii="Verdana" w:hAnsi="Verdana" w:cs="Arial"/>
                    <w:sz w:val="24"/>
                    <w:szCs w:val="24"/>
                  </w:rPr>
                </w:pPr>
                <w:r w:rsidRPr="007F74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0B3B70" w:rsidRPr="007F74D2" w:rsidRDefault="000B3B70" w:rsidP="000B3B70">
                <w:pPr>
                  <w:ind w:right="96"/>
                  <w:jc w:val="center"/>
                  <w:rPr>
                    <w:rFonts w:ascii="Verdana" w:hAnsi="Verdana" w:cs="Arial"/>
                    <w:sz w:val="24"/>
                    <w:szCs w:val="24"/>
                  </w:rPr>
                </w:pPr>
                <w:r w:rsidRPr="007F74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0B3B70" w:rsidRPr="007F74D2" w:rsidRDefault="000B3B70" w:rsidP="000B3B70">
                <w:pPr>
                  <w:ind w:right="96"/>
                  <w:jc w:val="center"/>
                  <w:rPr>
                    <w:rFonts w:ascii="Verdana" w:hAnsi="Verdana" w:cs="Arial"/>
                    <w:sz w:val="24"/>
                    <w:szCs w:val="24"/>
                  </w:rPr>
                </w:pPr>
                <w:r w:rsidRPr="007F74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0B3B70" w:rsidRPr="007F74D2" w:rsidRDefault="000B3B70" w:rsidP="000B3B70">
                <w:pPr>
                  <w:ind w:right="96"/>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0B3B70" w:rsidRPr="007F74D2" w14:paraId="6D290418" w14:textId="77777777" w:rsidTr="00DA76AD">
        <w:tc>
          <w:tcPr>
            <w:tcW w:w="2547" w:type="dxa"/>
          </w:tcPr>
          <w:p w14:paraId="6D290410" w14:textId="77777777" w:rsidR="000B3B70" w:rsidRPr="007F74D2" w:rsidRDefault="000B3B70" w:rsidP="000B3B70">
            <w:pPr>
              <w:rPr>
                <w:rFonts w:ascii="Verdana" w:hAnsi="Verdana" w:cs="Arial"/>
                <w:b/>
                <w:sz w:val="24"/>
                <w:szCs w:val="24"/>
              </w:rPr>
            </w:pPr>
            <w:r w:rsidRPr="007F74D2">
              <w:rPr>
                <w:rFonts w:ascii="Verdana" w:hAnsi="Verdana" w:cs="Arial"/>
                <w:b/>
                <w:sz w:val="24"/>
                <w:szCs w:val="24"/>
              </w:rPr>
              <w:t>Recommendations</w:t>
            </w:r>
          </w:p>
          <w:p w14:paraId="6D290411" w14:textId="77777777" w:rsidR="000B3B70" w:rsidRPr="007F74D2" w:rsidRDefault="000B3B70" w:rsidP="000B3B70">
            <w:pPr>
              <w:rPr>
                <w:rFonts w:ascii="Verdana" w:hAnsi="Verdana" w:cs="Arial"/>
                <w:b/>
                <w:sz w:val="24"/>
                <w:szCs w:val="24"/>
              </w:rPr>
            </w:pPr>
          </w:p>
        </w:tc>
        <w:tc>
          <w:tcPr>
            <w:tcW w:w="6469" w:type="dxa"/>
            <w:gridSpan w:val="6"/>
          </w:tcPr>
          <w:p w14:paraId="4B81E390" w14:textId="249E4F56" w:rsidR="000B3B70" w:rsidRPr="007F74D2" w:rsidRDefault="000B3B70" w:rsidP="000B3B70">
            <w:pPr>
              <w:ind w:right="101"/>
              <w:rPr>
                <w:rFonts w:ascii="Verdana" w:hAnsi="Verdana" w:cs="Arial"/>
                <w:color w:val="FF0000"/>
                <w:sz w:val="24"/>
                <w:szCs w:val="24"/>
              </w:rPr>
            </w:pPr>
            <w:r w:rsidRPr="007F74D2">
              <w:rPr>
                <w:rFonts w:ascii="Verdana" w:hAnsi="Verdana" w:cs="Arial"/>
                <w:sz w:val="24"/>
                <w:szCs w:val="24"/>
              </w:rPr>
              <w:t>Members are asked to</w:t>
            </w:r>
            <w:r w:rsidR="009462FE" w:rsidRPr="007F74D2">
              <w:rPr>
                <w:rFonts w:ascii="Verdana" w:hAnsi="Verdana" w:cs="Arial"/>
                <w:sz w:val="24"/>
                <w:szCs w:val="24"/>
              </w:rPr>
              <w:t xml:space="preserve"> </w:t>
            </w:r>
            <w:r w:rsidR="00926047" w:rsidRPr="007F74D2">
              <w:rPr>
                <w:rFonts w:ascii="Verdana" w:hAnsi="Verdana" w:cs="Arial"/>
                <w:b/>
                <w:bCs/>
                <w:sz w:val="24"/>
                <w:szCs w:val="24"/>
              </w:rPr>
              <w:t>ACKNOWLEDGE</w:t>
            </w:r>
            <w:r w:rsidR="00926047" w:rsidRPr="007F74D2">
              <w:rPr>
                <w:rFonts w:ascii="Verdana" w:hAnsi="Verdana" w:cs="Arial"/>
                <w:sz w:val="24"/>
                <w:szCs w:val="24"/>
              </w:rPr>
              <w:t xml:space="preserve"> </w:t>
            </w:r>
            <w:r w:rsidR="00122932" w:rsidRPr="007F74D2">
              <w:rPr>
                <w:rFonts w:ascii="Verdana" w:hAnsi="Verdana" w:cs="Arial"/>
                <w:sz w:val="24"/>
                <w:szCs w:val="24"/>
              </w:rPr>
              <w:t xml:space="preserve">the </w:t>
            </w:r>
            <w:r w:rsidRPr="007F74D2">
              <w:rPr>
                <w:rFonts w:ascii="Verdana" w:hAnsi="Verdana" w:cs="Arial"/>
                <w:sz w:val="24"/>
                <w:szCs w:val="24"/>
              </w:rPr>
              <w:t xml:space="preserve">work that has been considered by the Medical Workforce Group at its meeting on </w:t>
            </w:r>
            <w:r w:rsidR="00221532" w:rsidRPr="007F74D2">
              <w:rPr>
                <w:rFonts w:ascii="Verdana" w:hAnsi="Verdana" w:cs="Arial"/>
                <w:sz w:val="24"/>
                <w:szCs w:val="24"/>
              </w:rPr>
              <w:t>7</w:t>
            </w:r>
            <w:r w:rsidRPr="007F74D2">
              <w:rPr>
                <w:rFonts w:ascii="Verdana" w:hAnsi="Verdana" w:cs="Arial"/>
                <w:sz w:val="24"/>
                <w:szCs w:val="24"/>
                <w:vertAlign w:val="superscript"/>
              </w:rPr>
              <w:t>th</w:t>
            </w:r>
            <w:r w:rsidRPr="007F74D2">
              <w:rPr>
                <w:rFonts w:ascii="Verdana" w:hAnsi="Verdana" w:cs="Arial"/>
                <w:sz w:val="24"/>
                <w:szCs w:val="24"/>
              </w:rPr>
              <w:t xml:space="preserve"> </w:t>
            </w:r>
            <w:r w:rsidR="00221532" w:rsidRPr="007F74D2">
              <w:rPr>
                <w:rFonts w:ascii="Verdana" w:hAnsi="Verdana" w:cs="Arial"/>
                <w:sz w:val="24"/>
                <w:szCs w:val="24"/>
              </w:rPr>
              <w:t>April</w:t>
            </w:r>
            <w:r w:rsidRPr="007F74D2">
              <w:rPr>
                <w:rFonts w:ascii="Verdana" w:hAnsi="Verdana" w:cs="Arial"/>
                <w:sz w:val="24"/>
                <w:szCs w:val="24"/>
              </w:rPr>
              <w:t xml:space="preserve"> 202</w:t>
            </w:r>
            <w:r w:rsidR="00A06F5D" w:rsidRPr="007F74D2">
              <w:rPr>
                <w:rFonts w:ascii="Verdana" w:hAnsi="Verdana" w:cs="Arial"/>
                <w:sz w:val="24"/>
                <w:szCs w:val="24"/>
              </w:rPr>
              <w:t>5</w:t>
            </w:r>
            <w:r w:rsidRPr="007F74D2">
              <w:rPr>
                <w:rFonts w:ascii="Verdana" w:hAnsi="Verdana" w:cs="Arial"/>
                <w:sz w:val="24"/>
                <w:szCs w:val="24"/>
              </w:rPr>
              <w:t>.</w:t>
            </w:r>
          </w:p>
          <w:p w14:paraId="6D290417" w14:textId="77777777" w:rsidR="000B3B70" w:rsidRPr="007F74D2" w:rsidRDefault="000B3B70" w:rsidP="000B3B70">
            <w:pPr>
              <w:pStyle w:val="Default"/>
              <w:rPr>
                <w:rFonts w:ascii="Verdana" w:hAnsi="Verdana" w:cs="Arial"/>
              </w:rPr>
            </w:pPr>
          </w:p>
        </w:tc>
      </w:tr>
    </w:tbl>
    <w:p w14:paraId="6D290419" w14:textId="77777777" w:rsidR="0020539A" w:rsidRPr="007F74D2" w:rsidRDefault="0020539A">
      <w:pPr>
        <w:rPr>
          <w:rFonts w:ascii="Verdana" w:hAnsi="Verdana"/>
          <w:sz w:val="24"/>
          <w:szCs w:val="24"/>
        </w:rPr>
      </w:pPr>
    </w:p>
    <w:p w14:paraId="0D2036F6" w14:textId="77777777" w:rsidR="000B3B70" w:rsidRPr="007F74D2" w:rsidRDefault="0020539A" w:rsidP="000B3B70">
      <w:pPr>
        <w:spacing w:after="0" w:line="240" w:lineRule="auto"/>
        <w:jc w:val="center"/>
        <w:rPr>
          <w:rFonts w:ascii="Verdana" w:hAnsi="Verdana" w:cs="Arial"/>
          <w:b/>
          <w:sz w:val="24"/>
          <w:szCs w:val="24"/>
        </w:rPr>
      </w:pPr>
      <w:r w:rsidRPr="007F74D2">
        <w:rPr>
          <w:rFonts w:ascii="Verdana" w:hAnsi="Verdana"/>
          <w:sz w:val="24"/>
          <w:szCs w:val="24"/>
        </w:rPr>
        <w:br w:type="page"/>
      </w:r>
      <w:r w:rsidR="000B3B70" w:rsidRPr="007F74D2">
        <w:rPr>
          <w:rFonts w:ascii="Verdana" w:hAnsi="Verdana" w:cs="Arial"/>
          <w:b/>
          <w:sz w:val="24"/>
          <w:szCs w:val="24"/>
        </w:rPr>
        <w:lastRenderedPageBreak/>
        <w:t>MEDICAL WORKFORCE GROUP UPDATE</w:t>
      </w:r>
    </w:p>
    <w:p w14:paraId="27E93331" w14:textId="77777777" w:rsidR="000B3B70" w:rsidRPr="007F74D2" w:rsidRDefault="000B3B70" w:rsidP="000B3B70">
      <w:pPr>
        <w:spacing w:after="0" w:line="240" w:lineRule="auto"/>
        <w:rPr>
          <w:rFonts w:ascii="Verdana" w:hAnsi="Verdana" w:cs="Arial"/>
          <w:b/>
          <w:sz w:val="24"/>
          <w:szCs w:val="24"/>
        </w:rPr>
      </w:pPr>
    </w:p>
    <w:p w14:paraId="385D9EA4" w14:textId="77777777" w:rsidR="000B3B70" w:rsidRPr="007F74D2" w:rsidRDefault="000B3B70" w:rsidP="00074C5F">
      <w:pPr>
        <w:pStyle w:val="ListParagraph"/>
        <w:numPr>
          <w:ilvl w:val="0"/>
          <w:numId w:val="12"/>
        </w:numPr>
        <w:spacing w:after="0" w:line="240" w:lineRule="auto"/>
        <w:ind w:left="426" w:hanging="426"/>
        <w:rPr>
          <w:rFonts w:ascii="Verdana" w:hAnsi="Verdana" w:cs="Arial"/>
          <w:b/>
          <w:sz w:val="24"/>
          <w:szCs w:val="24"/>
        </w:rPr>
      </w:pPr>
      <w:r w:rsidRPr="007F74D2">
        <w:rPr>
          <w:rFonts w:ascii="Verdana" w:hAnsi="Verdana" w:cs="Arial"/>
          <w:b/>
          <w:sz w:val="24"/>
          <w:szCs w:val="24"/>
        </w:rPr>
        <w:t>INTRODUCTION</w:t>
      </w:r>
    </w:p>
    <w:p w14:paraId="7A9BCA1F" w14:textId="1F66EAAA" w:rsidR="000B3B70" w:rsidRPr="007F74D2" w:rsidRDefault="000B3B70" w:rsidP="00074C5F">
      <w:pPr>
        <w:spacing w:after="0" w:line="240" w:lineRule="auto"/>
        <w:rPr>
          <w:rFonts w:ascii="Verdana" w:hAnsi="Verdana" w:cs="Arial"/>
          <w:sz w:val="24"/>
          <w:szCs w:val="24"/>
        </w:rPr>
      </w:pPr>
      <w:r w:rsidRPr="007F74D2">
        <w:rPr>
          <w:rFonts w:ascii="Verdana" w:hAnsi="Verdana" w:cs="Arial"/>
          <w:sz w:val="24"/>
          <w:szCs w:val="24"/>
        </w:rPr>
        <w:t>To set out for the Workforce</w:t>
      </w:r>
      <w:r w:rsidR="00122932" w:rsidRPr="007F74D2">
        <w:rPr>
          <w:rFonts w:ascii="Verdana" w:hAnsi="Verdana" w:cs="Arial"/>
          <w:sz w:val="24"/>
          <w:szCs w:val="24"/>
        </w:rPr>
        <w:t xml:space="preserve"> and </w:t>
      </w:r>
      <w:r w:rsidR="00926047" w:rsidRPr="007F74D2">
        <w:rPr>
          <w:rFonts w:ascii="Verdana" w:hAnsi="Verdana" w:cs="Arial"/>
          <w:sz w:val="24"/>
          <w:szCs w:val="24"/>
        </w:rPr>
        <w:t xml:space="preserve">OD </w:t>
      </w:r>
      <w:r w:rsidR="00C75D34" w:rsidRPr="007F74D2">
        <w:rPr>
          <w:rFonts w:ascii="Verdana" w:hAnsi="Verdana" w:cs="Arial"/>
          <w:sz w:val="24"/>
          <w:szCs w:val="24"/>
        </w:rPr>
        <w:t xml:space="preserve">(organisational development) </w:t>
      </w:r>
      <w:r w:rsidR="00926047" w:rsidRPr="007F74D2">
        <w:rPr>
          <w:rFonts w:ascii="Verdana" w:hAnsi="Verdana" w:cs="Arial"/>
          <w:sz w:val="24"/>
          <w:szCs w:val="24"/>
        </w:rPr>
        <w:t>Committee</w:t>
      </w:r>
      <w:r w:rsidRPr="007F74D2">
        <w:rPr>
          <w:rFonts w:ascii="Verdana" w:hAnsi="Verdana" w:cs="Arial"/>
          <w:sz w:val="24"/>
          <w:szCs w:val="24"/>
        </w:rPr>
        <w:t xml:space="preserve"> the recent issues that the Medical Workforce Group considered at its meeting on the </w:t>
      </w:r>
      <w:r w:rsidR="00221532" w:rsidRPr="007F74D2">
        <w:rPr>
          <w:rFonts w:ascii="Verdana" w:hAnsi="Verdana" w:cs="Arial"/>
          <w:sz w:val="24"/>
          <w:szCs w:val="24"/>
        </w:rPr>
        <w:t>7</w:t>
      </w:r>
      <w:r w:rsidRPr="007F74D2">
        <w:rPr>
          <w:rFonts w:ascii="Verdana" w:hAnsi="Verdana" w:cs="Arial"/>
          <w:sz w:val="24"/>
          <w:szCs w:val="24"/>
          <w:vertAlign w:val="superscript"/>
        </w:rPr>
        <w:t>th</w:t>
      </w:r>
      <w:r w:rsidRPr="007F74D2">
        <w:rPr>
          <w:rFonts w:ascii="Verdana" w:hAnsi="Verdana" w:cs="Arial"/>
          <w:sz w:val="24"/>
          <w:szCs w:val="24"/>
        </w:rPr>
        <w:t xml:space="preserve"> </w:t>
      </w:r>
      <w:r w:rsidR="00221532" w:rsidRPr="007F74D2">
        <w:rPr>
          <w:rFonts w:ascii="Verdana" w:hAnsi="Verdana" w:cs="Arial"/>
          <w:sz w:val="24"/>
          <w:szCs w:val="24"/>
        </w:rPr>
        <w:t>April</w:t>
      </w:r>
      <w:r w:rsidRPr="007F74D2">
        <w:rPr>
          <w:rFonts w:ascii="Verdana" w:hAnsi="Verdana" w:cs="Arial"/>
          <w:sz w:val="24"/>
          <w:szCs w:val="24"/>
        </w:rPr>
        <w:t xml:space="preserve"> 202</w:t>
      </w:r>
      <w:r w:rsidR="00A06F5D" w:rsidRPr="007F74D2">
        <w:rPr>
          <w:rFonts w:ascii="Verdana" w:hAnsi="Verdana" w:cs="Arial"/>
          <w:sz w:val="24"/>
          <w:szCs w:val="24"/>
        </w:rPr>
        <w:t>5</w:t>
      </w:r>
      <w:r w:rsidRPr="007F74D2">
        <w:rPr>
          <w:rFonts w:ascii="Verdana" w:hAnsi="Verdana" w:cs="Arial"/>
          <w:sz w:val="24"/>
          <w:szCs w:val="24"/>
        </w:rPr>
        <w:t xml:space="preserve">. </w:t>
      </w:r>
    </w:p>
    <w:p w14:paraId="45A61194" w14:textId="77777777" w:rsidR="000B3B70" w:rsidRPr="007F74D2" w:rsidRDefault="000B3B70" w:rsidP="00074C5F">
      <w:pPr>
        <w:pStyle w:val="ListParagraph"/>
        <w:spacing w:after="0" w:line="240" w:lineRule="auto"/>
        <w:rPr>
          <w:rFonts w:ascii="Verdana" w:hAnsi="Verdana" w:cs="Arial"/>
          <w:sz w:val="24"/>
          <w:szCs w:val="24"/>
        </w:rPr>
      </w:pPr>
    </w:p>
    <w:p w14:paraId="0EFD4099" w14:textId="77777777" w:rsidR="000B3B70" w:rsidRPr="007F74D2" w:rsidRDefault="000B3B70" w:rsidP="00074C5F">
      <w:pPr>
        <w:pStyle w:val="ListParagraph"/>
        <w:numPr>
          <w:ilvl w:val="0"/>
          <w:numId w:val="12"/>
        </w:numPr>
        <w:spacing w:after="0" w:line="240" w:lineRule="auto"/>
        <w:ind w:left="426" w:hanging="426"/>
        <w:rPr>
          <w:rFonts w:ascii="Verdana" w:hAnsi="Verdana" w:cs="Arial"/>
          <w:b/>
          <w:sz w:val="24"/>
          <w:szCs w:val="24"/>
        </w:rPr>
      </w:pPr>
      <w:r w:rsidRPr="007F74D2">
        <w:rPr>
          <w:rFonts w:ascii="Verdana" w:hAnsi="Verdana" w:cs="Arial"/>
          <w:b/>
          <w:sz w:val="24"/>
          <w:szCs w:val="24"/>
        </w:rPr>
        <w:t>BACKGROUND</w:t>
      </w:r>
    </w:p>
    <w:p w14:paraId="24A3DB4A" w14:textId="77777777" w:rsidR="000B3B70" w:rsidRPr="007F74D2" w:rsidRDefault="000B3B70" w:rsidP="00074C5F">
      <w:pPr>
        <w:spacing w:after="0" w:line="240" w:lineRule="auto"/>
        <w:rPr>
          <w:rFonts w:ascii="Verdana" w:hAnsi="Verdana" w:cs="Arial"/>
          <w:sz w:val="24"/>
          <w:szCs w:val="24"/>
        </w:rPr>
      </w:pPr>
      <w:r w:rsidRPr="007F74D2">
        <w:rPr>
          <w:rFonts w:ascii="Verdana" w:hAnsi="Verdana" w:cs="Arial"/>
          <w:sz w:val="24"/>
          <w:szCs w:val="24"/>
        </w:rPr>
        <w:t xml:space="preserve">The Medical Workforce Group is a bi-monthly forum which:  </w:t>
      </w:r>
    </w:p>
    <w:p w14:paraId="3D207814" w14:textId="65657BBE" w:rsidR="000B3B70" w:rsidRPr="007F74D2" w:rsidRDefault="000B3B70" w:rsidP="00074C5F">
      <w:pPr>
        <w:pStyle w:val="ListParagraph"/>
        <w:numPr>
          <w:ilvl w:val="0"/>
          <w:numId w:val="14"/>
        </w:numPr>
        <w:spacing w:after="0" w:line="240" w:lineRule="auto"/>
        <w:rPr>
          <w:rFonts w:ascii="Verdana" w:hAnsi="Verdana" w:cs="Arial"/>
          <w:sz w:val="24"/>
          <w:szCs w:val="24"/>
        </w:rPr>
      </w:pPr>
      <w:r w:rsidRPr="007F74D2">
        <w:rPr>
          <w:rFonts w:ascii="Verdana" w:eastAsia="Calibri" w:hAnsi="Verdana" w:cs="Arial"/>
          <w:sz w:val="24"/>
          <w:szCs w:val="24"/>
        </w:rPr>
        <w:t>Provides strategic advice to the Executive Medical Director</w:t>
      </w:r>
      <w:r w:rsidR="00C75D34" w:rsidRPr="007F74D2">
        <w:rPr>
          <w:rFonts w:ascii="Verdana" w:eastAsia="Calibri" w:hAnsi="Verdana" w:cs="Arial"/>
          <w:sz w:val="24"/>
          <w:szCs w:val="24"/>
        </w:rPr>
        <w:t xml:space="preserve"> </w:t>
      </w:r>
      <w:r w:rsidRPr="007F74D2">
        <w:rPr>
          <w:rFonts w:ascii="Verdana" w:eastAsia="Calibri" w:hAnsi="Verdana" w:cs="Arial"/>
          <w:sz w:val="24"/>
          <w:szCs w:val="24"/>
        </w:rPr>
        <w:t>and Director of Workforce and OD on matters relating to the current and future medical workforce;</w:t>
      </w:r>
    </w:p>
    <w:p w14:paraId="21AB7B13" w14:textId="77777777" w:rsidR="000B3B70" w:rsidRPr="007F74D2" w:rsidRDefault="000B3B70" w:rsidP="00074C5F">
      <w:pPr>
        <w:pStyle w:val="ListParagraph"/>
        <w:numPr>
          <w:ilvl w:val="0"/>
          <w:numId w:val="14"/>
        </w:numPr>
        <w:spacing w:after="0" w:line="240" w:lineRule="auto"/>
        <w:rPr>
          <w:rFonts w:ascii="Verdana" w:hAnsi="Verdana" w:cs="Arial"/>
          <w:sz w:val="24"/>
          <w:szCs w:val="24"/>
        </w:rPr>
      </w:pPr>
      <w:r w:rsidRPr="007F74D2">
        <w:rPr>
          <w:rFonts w:ascii="Verdana" w:eastAsia="Calibri" w:hAnsi="Verdana" w:cs="Arial"/>
          <w:sz w:val="24"/>
          <w:szCs w:val="24"/>
        </w:rPr>
        <w:t>Considers metrics related to medical workforce and develop operational medical workforce policies for the service groups to implement;</w:t>
      </w:r>
    </w:p>
    <w:p w14:paraId="4A9D3948" w14:textId="77777777" w:rsidR="000B3B70" w:rsidRPr="007F74D2" w:rsidRDefault="000B3B70" w:rsidP="00074C5F">
      <w:pPr>
        <w:pStyle w:val="ListParagraph"/>
        <w:numPr>
          <w:ilvl w:val="0"/>
          <w:numId w:val="14"/>
        </w:numPr>
        <w:spacing w:after="0" w:line="240" w:lineRule="auto"/>
        <w:rPr>
          <w:rFonts w:ascii="Verdana" w:hAnsi="Verdana" w:cs="Arial"/>
          <w:sz w:val="24"/>
          <w:szCs w:val="24"/>
        </w:rPr>
      </w:pPr>
      <w:r w:rsidRPr="007F74D2">
        <w:rPr>
          <w:rFonts w:ascii="Verdana" w:hAnsi="Verdana" w:cs="Arial"/>
          <w:sz w:val="24"/>
          <w:szCs w:val="24"/>
        </w:rPr>
        <w:t>Maintains a strategic overview of the health board’s medical workforce and educational training arrangements;</w:t>
      </w:r>
    </w:p>
    <w:p w14:paraId="0CAB4D89" w14:textId="77777777" w:rsidR="000B3B70" w:rsidRPr="007F74D2" w:rsidRDefault="000B3B70" w:rsidP="00074C5F">
      <w:pPr>
        <w:pStyle w:val="ListParagraph"/>
        <w:numPr>
          <w:ilvl w:val="0"/>
          <w:numId w:val="14"/>
        </w:numPr>
        <w:spacing w:after="0" w:line="240" w:lineRule="auto"/>
        <w:rPr>
          <w:rFonts w:ascii="Verdana" w:hAnsi="Verdana" w:cs="Arial"/>
          <w:sz w:val="24"/>
          <w:szCs w:val="24"/>
        </w:rPr>
      </w:pPr>
      <w:r w:rsidRPr="007F74D2">
        <w:rPr>
          <w:rFonts w:ascii="Verdana" w:hAnsi="Verdana" w:cs="Arial"/>
          <w:sz w:val="24"/>
          <w:szCs w:val="24"/>
        </w:rPr>
        <w:t>Considers arrangements in place to provide a positive working environment for staff, to enable high quality care and good clinical outcomes for patients.</w:t>
      </w:r>
    </w:p>
    <w:p w14:paraId="22CA3419" w14:textId="4A452D23" w:rsidR="000B3B70" w:rsidRPr="007F74D2" w:rsidRDefault="000B3B70" w:rsidP="00074C5F">
      <w:pPr>
        <w:pStyle w:val="ListParagraph"/>
        <w:numPr>
          <w:ilvl w:val="0"/>
          <w:numId w:val="14"/>
        </w:numPr>
        <w:spacing w:after="0" w:line="240" w:lineRule="auto"/>
        <w:rPr>
          <w:rFonts w:ascii="Verdana" w:hAnsi="Verdana" w:cs="Arial"/>
          <w:sz w:val="24"/>
          <w:szCs w:val="24"/>
        </w:rPr>
      </w:pPr>
      <w:r w:rsidRPr="007F74D2">
        <w:rPr>
          <w:rFonts w:ascii="Verdana" w:hAnsi="Verdana" w:cs="Arial"/>
          <w:sz w:val="24"/>
          <w:szCs w:val="24"/>
        </w:rPr>
        <w:t>As a sub-group of the Workforce</w:t>
      </w:r>
      <w:r w:rsidR="00122932" w:rsidRPr="007F74D2">
        <w:rPr>
          <w:rFonts w:ascii="Verdana" w:hAnsi="Verdana" w:cs="Arial"/>
          <w:sz w:val="24"/>
          <w:szCs w:val="24"/>
        </w:rPr>
        <w:t xml:space="preserve"> </w:t>
      </w:r>
      <w:r w:rsidR="00C75D34" w:rsidRPr="007F74D2">
        <w:rPr>
          <w:rFonts w:ascii="Verdana" w:hAnsi="Verdana" w:cs="Arial"/>
          <w:sz w:val="24"/>
          <w:szCs w:val="24"/>
        </w:rPr>
        <w:t>and OD</w:t>
      </w:r>
      <w:r w:rsidRPr="007F74D2">
        <w:rPr>
          <w:rFonts w:ascii="Verdana" w:hAnsi="Verdana" w:cs="Arial"/>
          <w:sz w:val="24"/>
          <w:szCs w:val="24"/>
        </w:rPr>
        <w:t xml:space="preserve"> Committee, the Medical Workforce Group provides a summary of each meeting, setting out the areas discussed. It is also an opportunity to highlight any risks to the committee and set out any mitigating actions for assurance. </w:t>
      </w:r>
    </w:p>
    <w:p w14:paraId="423D66D1" w14:textId="77777777" w:rsidR="000B3B70" w:rsidRPr="007F74D2" w:rsidRDefault="000B3B70" w:rsidP="00074C5F">
      <w:pPr>
        <w:spacing w:after="0" w:line="240" w:lineRule="auto"/>
        <w:rPr>
          <w:rFonts w:ascii="Verdana" w:hAnsi="Verdana" w:cs="Arial"/>
          <w:sz w:val="24"/>
          <w:szCs w:val="24"/>
        </w:rPr>
      </w:pPr>
    </w:p>
    <w:p w14:paraId="489E418F" w14:textId="77777777" w:rsidR="000B3B70" w:rsidRPr="007F74D2" w:rsidRDefault="000B3B70" w:rsidP="00074C5F">
      <w:pPr>
        <w:pStyle w:val="ListParagraph"/>
        <w:numPr>
          <w:ilvl w:val="0"/>
          <w:numId w:val="12"/>
        </w:numPr>
        <w:spacing w:after="0" w:line="240" w:lineRule="auto"/>
        <w:ind w:left="426" w:hanging="426"/>
        <w:rPr>
          <w:rFonts w:ascii="Verdana" w:hAnsi="Verdana" w:cs="Arial"/>
          <w:b/>
          <w:sz w:val="24"/>
          <w:szCs w:val="24"/>
        </w:rPr>
      </w:pPr>
      <w:r w:rsidRPr="007F74D2">
        <w:rPr>
          <w:rFonts w:ascii="Verdana" w:hAnsi="Verdana" w:cs="Arial"/>
          <w:b/>
          <w:sz w:val="24"/>
          <w:szCs w:val="24"/>
        </w:rPr>
        <w:t>GOVERNANCE AND RISK ISSUES</w:t>
      </w:r>
    </w:p>
    <w:p w14:paraId="7A45D86C" w14:textId="0F1AAD60" w:rsidR="000B3B70" w:rsidRPr="007F74D2" w:rsidRDefault="000B3B70" w:rsidP="00074C5F">
      <w:pPr>
        <w:spacing w:after="0" w:line="240" w:lineRule="auto"/>
        <w:rPr>
          <w:rFonts w:ascii="Verdana" w:hAnsi="Verdana" w:cs="Arial"/>
          <w:sz w:val="24"/>
          <w:szCs w:val="24"/>
        </w:rPr>
      </w:pPr>
      <w:r w:rsidRPr="007F74D2">
        <w:rPr>
          <w:rFonts w:ascii="Verdana" w:hAnsi="Verdana" w:cs="Arial"/>
          <w:sz w:val="24"/>
          <w:szCs w:val="24"/>
        </w:rPr>
        <w:t xml:space="preserve">This report covers the meeting held on Monday, </w:t>
      </w:r>
      <w:r w:rsidR="000342B1" w:rsidRPr="007F74D2">
        <w:rPr>
          <w:rFonts w:ascii="Verdana" w:hAnsi="Verdana" w:cs="Arial"/>
          <w:sz w:val="24"/>
          <w:szCs w:val="24"/>
        </w:rPr>
        <w:t>7</w:t>
      </w:r>
      <w:r w:rsidRPr="007F74D2">
        <w:rPr>
          <w:rFonts w:ascii="Verdana" w:hAnsi="Verdana" w:cs="Arial"/>
          <w:sz w:val="24"/>
          <w:szCs w:val="24"/>
        </w:rPr>
        <w:t xml:space="preserve">th </w:t>
      </w:r>
      <w:r w:rsidR="000342B1" w:rsidRPr="007F74D2">
        <w:rPr>
          <w:rFonts w:ascii="Verdana" w:hAnsi="Verdana" w:cs="Arial"/>
          <w:sz w:val="24"/>
          <w:szCs w:val="24"/>
        </w:rPr>
        <w:t>April</w:t>
      </w:r>
      <w:r w:rsidRPr="007F74D2">
        <w:rPr>
          <w:rFonts w:ascii="Verdana" w:hAnsi="Verdana" w:cs="Arial"/>
          <w:sz w:val="24"/>
          <w:szCs w:val="24"/>
        </w:rPr>
        <w:t xml:space="preserve"> 202</w:t>
      </w:r>
      <w:r w:rsidR="00A06F5D" w:rsidRPr="007F74D2">
        <w:rPr>
          <w:rFonts w:ascii="Verdana" w:hAnsi="Verdana" w:cs="Arial"/>
          <w:sz w:val="24"/>
          <w:szCs w:val="24"/>
        </w:rPr>
        <w:t>5</w:t>
      </w:r>
      <w:r w:rsidRPr="007F74D2">
        <w:rPr>
          <w:rFonts w:ascii="Verdana" w:hAnsi="Verdana" w:cs="Arial"/>
          <w:sz w:val="24"/>
          <w:szCs w:val="24"/>
        </w:rPr>
        <w:t xml:space="preserve"> during which the following areas were discussed:</w:t>
      </w:r>
    </w:p>
    <w:p w14:paraId="648CA064" w14:textId="77777777" w:rsidR="000B3B70" w:rsidRPr="007F74D2" w:rsidRDefault="000B3B70" w:rsidP="00074C5F">
      <w:pPr>
        <w:spacing w:after="0" w:line="240" w:lineRule="auto"/>
        <w:rPr>
          <w:rFonts w:ascii="Verdana" w:hAnsi="Verdana" w:cs="Arial"/>
          <w:sz w:val="24"/>
          <w:szCs w:val="24"/>
        </w:rPr>
      </w:pPr>
    </w:p>
    <w:p w14:paraId="01F21198" w14:textId="5BF9CC21" w:rsidR="000B3B70" w:rsidRPr="007F74D2" w:rsidRDefault="000B3B70" w:rsidP="00074C5F">
      <w:pPr>
        <w:pStyle w:val="ListParagraph"/>
        <w:numPr>
          <w:ilvl w:val="0"/>
          <w:numId w:val="13"/>
        </w:numPr>
        <w:spacing w:after="0" w:line="240" w:lineRule="auto"/>
        <w:rPr>
          <w:rFonts w:ascii="Verdana" w:hAnsi="Verdana" w:cs="Arial"/>
          <w:b/>
          <w:sz w:val="24"/>
          <w:szCs w:val="24"/>
        </w:rPr>
      </w:pPr>
      <w:r w:rsidRPr="007F74D2">
        <w:rPr>
          <w:rFonts w:ascii="Verdana" w:hAnsi="Verdana" w:cs="Arial"/>
          <w:b/>
          <w:sz w:val="24"/>
          <w:szCs w:val="24"/>
        </w:rPr>
        <w:t xml:space="preserve">Medical Education </w:t>
      </w:r>
      <w:r w:rsidR="00504319" w:rsidRPr="007F74D2">
        <w:rPr>
          <w:rFonts w:ascii="Verdana" w:hAnsi="Verdana" w:cs="Arial"/>
          <w:b/>
          <w:sz w:val="24"/>
          <w:szCs w:val="24"/>
        </w:rPr>
        <w:t xml:space="preserve">and Training </w:t>
      </w:r>
    </w:p>
    <w:p w14:paraId="23EE97E9" w14:textId="428F5363" w:rsidR="00221532" w:rsidRPr="007F74D2" w:rsidRDefault="0008562E" w:rsidP="00074C5F">
      <w:pPr>
        <w:spacing w:after="0" w:line="240" w:lineRule="auto"/>
        <w:rPr>
          <w:rFonts w:ascii="Verdana" w:hAnsi="Verdana" w:cs="Arial"/>
          <w:bCs/>
          <w:sz w:val="24"/>
          <w:szCs w:val="24"/>
        </w:rPr>
      </w:pPr>
      <w:r w:rsidRPr="007F74D2">
        <w:rPr>
          <w:rFonts w:ascii="Verdana" w:hAnsi="Verdana" w:cs="Arial"/>
          <w:bCs/>
          <w:sz w:val="24"/>
          <w:szCs w:val="24"/>
        </w:rPr>
        <w:t>T</w:t>
      </w:r>
      <w:r w:rsidR="00221532" w:rsidRPr="007F74D2">
        <w:rPr>
          <w:rFonts w:ascii="Verdana" w:hAnsi="Verdana" w:cs="Arial"/>
          <w:bCs/>
          <w:sz w:val="24"/>
          <w:szCs w:val="24"/>
        </w:rPr>
        <w:t xml:space="preserve">he </w:t>
      </w:r>
      <w:r w:rsidR="003326D4" w:rsidRPr="007F74D2">
        <w:rPr>
          <w:rFonts w:ascii="Verdana" w:hAnsi="Verdana" w:cs="Arial"/>
          <w:bCs/>
          <w:sz w:val="24"/>
          <w:szCs w:val="24"/>
        </w:rPr>
        <w:t>e</w:t>
      </w:r>
      <w:r w:rsidR="00221532" w:rsidRPr="007F74D2">
        <w:rPr>
          <w:rFonts w:ascii="Verdana" w:hAnsi="Verdana" w:cs="Arial"/>
          <w:bCs/>
          <w:sz w:val="24"/>
          <w:szCs w:val="24"/>
        </w:rPr>
        <w:t xml:space="preserve">ducation department </w:t>
      </w:r>
      <w:r w:rsidR="003326D4" w:rsidRPr="007F74D2">
        <w:rPr>
          <w:rFonts w:ascii="Verdana" w:hAnsi="Verdana" w:cs="Arial"/>
          <w:bCs/>
          <w:sz w:val="24"/>
          <w:szCs w:val="24"/>
        </w:rPr>
        <w:t>continues to address the</w:t>
      </w:r>
      <w:r w:rsidR="00221532" w:rsidRPr="007F74D2">
        <w:rPr>
          <w:rFonts w:ascii="Verdana" w:hAnsi="Verdana" w:cs="Arial"/>
          <w:bCs/>
          <w:sz w:val="24"/>
          <w:szCs w:val="24"/>
        </w:rPr>
        <w:t xml:space="preserve"> feedback from a variety of </w:t>
      </w:r>
      <w:r w:rsidR="003326D4" w:rsidRPr="007F74D2">
        <w:rPr>
          <w:rFonts w:ascii="Verdana" w:hAnsi="Verdana" w:cs="Arial"/>
          <w:bCs/>
          <w:sz w:val="24"/>
          <w:szCs w:val="24"/>
        </w:rPr>
        <w:t>s</w:t>
      </w:r>
      <w:r w:rsidR="00221532" w:rsidRPr="007F74D2">
        <w:rPr>
          <w:rFonts w:ascii="Verdana" w:hAnsi="Verdana" w:cs="Arial"/>
          <w:bCs/>
          <w:sz w:val="24"/>
          <w:szCs w:val="24"/>
        </w:rPr>
        <w:t>urgical specialit</w:t>
      </w:r>
      <w:r w:rsidR="00AF2AA2" w:rsidRPr="007F74D2">
        <w:rPr>
          <w:rFonts w:ascii="Verdana" w:hAnsi="Verdana" w:cs="Arial"/>
          <w:bCs/>
          <w:sz w:val="24"/>
          <w:szCs w:val="24"/>
        </w:rPr>
        <w:t>y</w:t>
      </w:r>
      <w:r w:rsidR="00221532" w:rsidRPr="007F74D2">
        <w:rPr>
          <w:rFonts w:ascii="Verdana" w:hAnsi="Verdana" w:cs="Arial"/>
          <w:bCs/>
          <w:sz w:val="24"/>
          <w:szCs w:val="24"/>
        </w:rPr>
        <w:t xml:space="preserve"> trainees to </w:t>
      </w:r>
      <w:r w:rsidR="00AF2AA2" w:rsidRPr="007F74D2">
        <w:rPr>
          <w:rFonts w:ascii="Verdana" w:hAnsi="Verdana" w:cs="Arial"/>
          <w:bCs/>
          <w:sz w:val="24"/>
          <w:szCs w:val="24"/>
        </w:rPr>
        <w:t>assure</w:t>
      </w:r>
      <w:r w:rsidR="00221532" w:rsidRPr="007F74D2">
        <w:rPr>
          <w:rFonts w:ascii="Verdana" w:hAnsi="Verdana" w:cs="Arial"/>
          <w:bCs/>
          <w:sz w:val="24"/>
          <w:szCs w:val="24"/>
        </w:rPr>
        <w:t xml:space="preserve"> </w:t>
      </w:r>
      <w:r w:rsidR="00221532" w:rsidRPr="007F74D2">
        <w:rPr>
          <w:rFonts w:ascii="Verdana" w:eastAsia="Segoe UI" w:hAnsi="Verdana" w:cs="Arial"/>
          <w:color w:val="323130"/>
          <w:sz w:val="24"/>
          <w:szCs w:val="24"/>
        </w:rPr>
        <w:t xml:space="preserve">Health Education </w:t>
      </w:r>
      <w:r w:rsidR="001C243A" w:rsidRPr="007F74D2">
        <w:rPr>
          <w:rFonts w:ascii="Verdana" w:eastAsia="Segoe UI" w:hAnsi="Verdana" w:cs="Arial"/>
          <w:color w:val="323130"/>
          <w:sz w:val="24"/>
          <w:szCs w:val="24"/>
        </w:rPr>
        <w:t xml:space="preserve">and Improvement </w:t>
      </w:r>
      <w:r w:rsidR="00221532" w:rsidRPr="007F74D2">
        <w:rPr>
          <w:rFonts w:ascii="Verdana" w:eastAsia="Segoe UI" w:hAnsi="Verdana" w:cs="Arial"/>
          <w:color w:val="323130"/>
          <w:sz w:val="24"/>
          <w:szCs w:val="24"/>
        </w:rPr>
        <w:t>Wales (</w:t>
      </w:r>
      <w:r w:rsidR="00221532" w:rsidRPr="007F74D2">
        <w:rPr>
          <w:rFonts w:ascii="Verdana" w:hAnsi="Verdana" w:cs="Arial"/>
          <w:bCs/>
          <w:sz w:val="24"/>
          <w:szCs w:val="24"/>
        </w:rPr>
        <w:t xml:space="preserve">HEIW) </w:t>
      </w:r>
      <w:r w:rsidR="00AF2AA2" w:rsidRPr="007F74D2">
        <w:rPr>
          <w:rFonts w:ascii="Verdana" w:hAnsi="Verdana" w:cs="Arial"/>
          <w:bCs/>
          <w:sz w:val="24"/>
          <w:szCs w:val="24"/>
        </w:rPr>
        <w:t xml:space="preserve">that improvements are being made as part the HEIW risk register report. Regular meetings take place between </w:t>
      </w:r>
      <w:r w:rsidR="00B6045C" w:rsidRPr="007F74D2">
        <w:rPr>
          <w:rFonts w:ascii="Verdana" w:hAnsi="Verdana" w:cs="Arial"/>
          <w:bCs/>
          <w:sz w:val="24"/>
          <w:szCs w:val="24"/>
        </w:rPr>
        <w:t>t</w:t>
      </w:r>
      <w:r w:rsidR="00AF2AA2" w:rsidRPr="007F74D2">
        <w:rPr>
          <w:rFonts w:ascii="Verdana" w:hAnsi="Verdana" w:cs="Arial"/>
          <w:bCs/>
          <w:sz w:val="24"/>
          <w:szCs w:val="24"/>
        </w:rPr>
        <w:t xml:space="preserve">he two organisations to discuss recommendations and </w:t>
      </w:r>
      <w:r w:rsidR="00B6045C" w:rsidRPr="007F74D2">
        <w:rPr>
          <w:rFonts w:ascii="Verdana" w:hAnsi="Verdana" w:cs="Arial"/>
          <w:bCs/>
          <w:sz w:val="24"/>
          <w:szCs w:val="24"/>
        </w:rPr>
        <w:t>actions</w:t>
      </w:r>
      <w:r w:rsidR="00AF2AA2" w:rsidRPr="007F74D2">
        <w:rPr>
          <w:rFonts w:ascii="Verdana" w:hAnsi="Verdana" w:cs="Arial"/>
          <w:bCs/>
          <w:sz w:val="24"/>
          <w:szCs w:val="24"/>
        </w:rPr>
        <w:t xml:space="preserve">, </w:t>
      </w:r>
      <w:r w:rsidR="00AE703B" w:rsidRPr="007F74D2">
        <w:rPr>
          <w:rFonts w:ascii="Verdana" w:hAnsi="Verdana" w:cs="Arial"/>
          <w:bCs/>
          <w:sz w:val="24"/>
          <w:szCs w:val="24"/>
        </w:rPr>
        <w:t xml:space="preserve">and it is hoped that over the next few months, the scores for a number of specialities will reduce further, potentially removing them from HEIW’s risk register. </w:t>
      </w:r>
    </w:p>
    <w:p w14:paraId="61A98DFE" w14:textId="77777777" w:rsidR="00E55978" w:rsidRPr="007F74D2" w:rsidRDefault="00E55978" w:rsidP="00074C5F">
      <w:pPr>
        <w:spacing w:after="0" w:line="240" w:lineRule="auto"/>
        <w:rPr>
          <w:rFonts w:ascii="Verdana" w:hAnsi="Verdana" w:cs="Arial"/>
          <w:bCs/>
          <w:sz w:val="24"/>
          <w:szCs w:val="24"/>
        </w:rPr>
      </w:pPr>
    </w:p>
    <w:p w14:paraId="4F1B6E05" w14:textId="2FCDA03E" w:rsidR="00221532" w:rsidRPr="007F74D2" w:rsidRDefault="00B97C18"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HEIW appraisal of the health board’s faulty department took place in April 2025, reviewing the support provided for</w:t>
      </w:r>
      <w:r w:rsidR="00221532" w:rsidRPr="007F74D2">
        <w:rPr>
          <w:rFonts w:ascii="Verdana" w:eastAsia="Segoe UI" w:hAnsi="Verdana" w:cs="Arial"/>
          <w:sz w:val="24"/>
          <w:szCs w:val="24"/>
        </w:rPr>
        <w:t xml:space="preserve"> postgraduate training</w:t>
      </w:r>
      <w:r w:rsidRPr="007F74D2">
        <w:rPr>
          <w:rFonts w:ascii="Verdana" w:eastAsia="Segoe UI" w:hAnsi="Verdana" w:cs="Arial"/>
          <w:sz w:val="24"/>
          <w:szCs w:val="24"/>
        </w:rPr>
        <w:t xml:space="preserve"> over the last year and to jointly set o</w:t>
      </w:r>
      <w:r w:rsidR="00221532" w:rsidRPr="007F74D2">
        <w:rPr>
          <w:rFonts w:ascii="Verdana" w:eastAsia="Segoe UI" w:hAnsi="Verdana" w:cs="Arial"/>
          <w:sz w:val="24"/>
          <w:szCs w:val="24"/>
        </w:rPr>
        <w:t>bjectives for the following year.</w:t>
      </w:r>
    </w:p>
    <w:p w14:paraId="3F023FCE" w14:textId="77777777" w:rsidR="00393754" w:rsidRPr="007F74D2" w:rsidRDefault="00393754" w:rsidP="00074C5F">
      <w:pPr>
        <w:spacing w:after="0" w:line="240" w:lineRule="auto"/>
        <w:rPr>
          <w:rFonts w:ascii="Verdana" w:eastAsia="Segoe UI" w:hAnsi="Verdana" w:cs="Arial"/>
          <w:color w:val="323130"/>
          <w:sz w:val="24"/>
          <w:szCs w:val="24"/>
        </w:rPr>
      </w:pPr>
    </w:p>
    <w:p w14:paraId="046499DF" w14:textId="77777777" w:rsidR="00A73DE9" w:rsidRPr="007F74D2" w:rsidRDefault="00393754"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In recent months, t</w:t>
      </w:r>
      <w:r w:rsidR="00221532" w:rsidRPr="007F74D2">
        <w:rPr>
          <w:rFonts w:ascii="Verdana" w:eastAsia="Segoe UI" w:hAnsi="Verdana" w:cs="Arial"/>
          <w:sz w:val="24"/>
          <w:szCs w:val="24"/>
        </w:rPr>
        <w:t>here have been a couple of site visits</w:t>
      </w:r>
      <w:r w:rsidR="00A73DE9" w:rsidRPr="007F74D2">
        <w:rPr>
          <w:rFonts w:ascii="Verdana" w:eastAsia="Segoe UI" w:hAnsi="Verdana" w:cs="Arial"/>
          <w:sz w:val="24"/>
          <w:szCs w:val="24"/>
        </w:rPr>
        <w:t xml:space="preserve"> undertaken. </w:t>
      </w:r>
    </w:p>
    <w:p w14:paraId="345C3C07" w14:textId="77777777" w:rsidR="00A73DE9" w:rsidRPr="007F74D2" w:rsidRDefault="00A73DE9" w:rsidP="00074C5F">
      <w:pPr>
        <w:spacing w:after="0" w:line="240" w:lineRule="auto"/>
        <w:rPr>
          <w:rFonts w:ascii="Verdana" w:eastAsia="Segoe UI" w:hAnsi="Verdana" w:cs="Arial"/>
          <w:sz w:val="24"/>
          <w:szCs w:val="24"/>
        </w:rPr>
      </w:pPr>
    </w:p>
    <w:p w14:paraId="478F7E25" w14:textId="279F3BD4" w:rsidR="00221532" w:rsidRPr="007F74D2" w:rsidRDefault="00A73DE9"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lastRenderedPageBreak/>
        <w:t>One</w:t>
      </w:r>
      <w:r w:rsidR="00393754" w:rsidRPr="007F74D2">
        <w:rPr>
          <w:rFonts w:ascii="Verdana" w:eastAsia="Segoe UI" w:hAnsi="Verdana" w:cs="Arial"/>
          <w:sz w:val="24"/>
          <w:szCs w:val="24"/>
        </w:rPr>
        <w:t xml:space="preserve"> </w:t>
      </w:r>
      <w:r w:rsidR="00221532" w:rsidRPr="007F74D2">
        <w:rPr>
          <w:rFonts w:ascii="Verdana" w:eastAsia="Segoe UI" w:hAnsi="Verdana" w:cs="Arial"/>
          <w:sz w:val="24"/>
          <w:szCs w:val="24"/>
        </w:rPr>
        <w:t xml:space="preserve">in </w:t>
      </w:r>
      <w:r w:rsidR="00221532" w:rsidRPr="007F74D2">
        <w:rPr>
          <w:rFonts w:ascii="Verdana" w:eastAsia="Segoe UI" w:hAnsi="Verdana" w:cs="Arial"/>
          <w:color w:val="323130"/>
          <w:sz w:val="24"/>
          <w:szCs w:val="24"/>
        </w:rPr>
        <w:t>Obstetrics and Gynaecology</w:t>
      </w:r>
      <w:r w:rsidR="00221532" w:rsidRPr="007F74D2">
        <w:rPr>
          <w:rFonts w:ascii="Verdana" w:eastAsia="Segoe UI" w:hAnsi="Verdana" w:cs="Arial"/>
          <w:sz w:val="24"/>
          <w:szCs w:val="24"/>
        </w:rPr>
        <w:t xml:space="preserve"> (O&amp;G)</w:t>
      </w:r>
      <w:r w:rsidRPr="007F74D2">
        <w:rPr>
          <w:rFonts w:ascii="Verdana" w:eastAsia="Segoe UI" w:hAnsi="Verdana" w:cs="Arial"/>
          <w:sz w:val="24"/>
          <w:szCs w:val="24"/>
        </w:rPr>
        <w:t>,</w:t>
      </w:r>
      <w:r w:rsidR="00393754" w:rsidRPr="007F74D2">
        <w:rPr>
          <w:rFonts w:ascii="Verdana" w:eastAsia="Segoe UI" w:hAnsi="Verdana" w:cs="Arial"/>
          <w:sz w:val="24"/>
          <w:szCs w:val="24"/>
        </w:rPr>
        <w:t xml:space="preserve"> which resulted in positive feedback</w:t>
      </w:r>
      <w:r w:rsidR="00122932" w:rsidRPr="007F74D2">
        <w:rPr>
          <w:rFonts w:ascii="Verdana" w:eastAsia="Segoe UI" w:hAnsi="Verdana" w:cs="Arial"/>
          <w:sz w:val="24"/>
          <w:szCs w:val="24"/>
        </w:rPr>
        <w:t>.</w:t>
      </w:r>
      <w:r w:rsidR="00221532" w:rsidRPr="007F74D2">
        <w:rPr>
          <w:rFonts w:ascii="Verdana" w:eastAsia="Segoe UI" w:hAnsi="Verdana" w:cs="Arial"/>
          <w:sz w:val="24"/>
          <w:szCs w:val="24"/>
        </w:rPr>
        <w:t xml:space="preserve"> </w:t>
      </w:r>
      <w:r w:rsidR="00393754" w:rsidRPr="007F74D2">
        <w:rPr>
          <w:rFonts w:ascii="Verdana" w:eastAsia="Segoe UI" w:hAnsi="Verdana" w:cs="Arial"/>
          <w:sz w:val="24"/>
          <w:szCs w:val="24"/>
        </w:rPr>
        <w:t xml:space="preserve">A significant amount of </w:t>
      </w:r>
      <w:r w:rsidR="00221532" w:rsidRPr="007F74D2">
        <w:rPr>
          <w:rFonts w:ascii="Verdana" w:eastAsia="Segoe UI" w:hAnsi="Verdana" w:cs="Arial"/>
          <w:sz w:val="24"/>
          <w:szCs w:val="24"/>
        </w:rPr>
        <w:t xml:space="preserve">work </w:t>
      </w:r>
      <w:r w:rsidR="00393754" w:rsidRPr="007F74D2">
        <w:rPr>
          <w:rFonts w:ascii="Verdana" w:eastAsia="Segoe UI" w:hAnsi="Verdana" w:cs="Arial"/>
          <w:sz w:val="24"/>
          <w:szCs w:val="24"/>
        </w:rPr>
        <w:t>has been undertaken,</w:t>
      </w:r>
      <w:r w:rsidR="00221532" w:rsidRPr="007F74D2">
        <w:rPr>
          <w:rFonts w:ascii="Verdana" w:eastAsia="Segoe UI" w:hAnsi="Verdana" w:cs="Arial"/>
          <w:sz w:val="24"/>
          <w:szCs w:val="24"/>
        </w:rPr>
        <w:t xml:space="preserve"> </w:t>
      </w:r>
      <w:r w:rsidR="00122932" w:rsidRPr="007F74D2">
        <w:rPr>
          <w:rFonts w:ascii="Verdana" w:eastAsia="Segoe UI" w:hAnsi="Verdana" w:cs="Arial"/>
          <w:sz w:val="24"/>
          <w:szCs w:val="24"/>
        </w:rPr>
        <w:t>strengthening the</w:t>
      </w:r>
      <w:r w:rsidR="00221532" w:rsidRPr="007F74D2">
        <w:rPr>
          <w:rFonts w:ascii="Verdana" w:eastAsia="Segoe UI" w:hAnsi="Verdana" w:cs="Arial"/>
          <w:sz w:val="24"/>
          <w:szCs w:val="24"/>
        </w:rPr>
        <w:t xml:space="preserve"> postgraduate training</w:t>
      </w:r>
      <w:r w:rsidR="009D3FFB" w:rsidRPr="007F74D2">
        <w:rPr>
          <w:rFonts w:ascii="Verdana" w:eastAsia="Segoe UI" w:hAnsi="Verdana" w:cs="Arial"/>
          <w:sz w:val="24"/>
          <w:szCs w:val="24"/>
        </w:rPr>
        <w:t>,</w:t>
      </w:r>
      <w:r w:rsidR="00221532" w:rsidRPr="007F74D2">
        <w:rPr>
          <w:rFonts w:ascii="Verdana" w:eastAsia="Segoe UI" w:hAnsi="Verdana" w:cs="Arial"/>
          <w:sz w:val="24"/>
          <w:szCs w:val="24"/>
        </w:rPr>
        <w:t xml:space="preserve"> ensuring the trainees are </w:t>
      </w:r>
      <w:r w:rsidR="009D3FFB" w:rsidRPr="007F74D2">
        <w:rPr>
          <w:rFonts w:ascii="Verdana" w:eastAsia="Segoe UI" w:hAnsi="Verdana" w:cs="Arial"/>
          <w:sz w:val="24"/>
          <w:szCs w:val="24"/>
        </w:rPr>
        <w:t>having</w:t>
      </w:r>
      <w:r w:rsidR="00221532" w:rsidRPr="007F74D2">
        <w:rPr>
          <w:rFonts w:ascii="Verdana" w:eastAsia="Segoe UI" w:hAnsi="Verdana" w:cs="Arial"/>
          <w:sz w:val="24"/>
          <w:szCs w:val="24"/>
        </w:rPr>
        <w:t xml:space="preserve"> the</w:t>
      </w:r>
      <w:r w:rsidR="009D3FFB" w:rsidRPr="007F74D2">
        <w:rPr>
          <w:rFonts w:ascii="Verdana" w:eastAsia="Segoe UI" w:hAnsi="Verdana" w:cs="Arial"/>
          <w:sz w:val="24"/>
          <w:szCs w:val="24"/>
        </w:rPr>
        <w:t>ir</w:t>
      </w:r>
      <w:r w:rsidR="00221532" w:rsidRPr="007F74D2">
        <w:rPr>
          <w:rFonts w:ascii="Verdana" w:eastAsia="Segoe UI" w:hAnsi="Verdana" w:cs="Arial"/>
          <w:sz w:val="24"/>
          <w:szCs w:val="24"/>
        </w:rPr>
        <w:t xml:space="preserve"> competencies signed off and the experience they require. </w:t>
      </w:r>
      <w:r w:rsidR="009D3FFB" w:rsidRPr="007F74D2">
        <w:rPr>
          <w:rFonts w:ascii="Verdana" w:eastAsia="Segoe UI" w:hAnsi="Verdana" w:cs="Arial"/>
          <w:sz w:val="24"/>
          <w:szCs w:val="24"/>
        </w:rPr>
        <w:t>Concerns around</w:t>
      </w:r>
      <w:r w:rsidR="00221532" w:rsidRPr="007F74D2">
        <w:rPr>
          <w:rFonts w:ascii="Verdana" w:eastAsia="Segoe UI" w:hAnsi="Verdana" w:cs="Arial"/>
          <w:sz w:val="24"/>
          <w:szCs w:val="24"/>
        </w:rPr>
        <w:t xml:space="preserve"> bullying behaviours have been dealt with</w:t>
      </w:r>
      <w:r w:rsidR="00733A14" w:rsidRPr="007F74D2">
        <w:rPr>
          <w:rFonts w:ascii="Verdana" w:eastAsia="Segoe UI" w:hAnsi="Verdana" w:cs="Arial"/>
          <w:sz w:val="24"/>
          <w:szCs w:val="24"/>
        </w:rPr>
        <w:t xml:space="preserve"> and </w:t>
      </w:r>
      <w:r w:rsidR="00221532" w:rsidRPr="007F74D2">
        <w:rPr>
          <w:rFonts w:ascii="Verdana" w:eastAsia="Segoe UI" w:hAnsi="Verdana" w:cs="Arial"/>
          <w:sz w:val="24"/>
          <w:szCs w:val="24"/>
        </w:rPr>
        <w:t xml:space="preserve">there </w:t>
      </w:r>
      <w:r w:rsidR="00733A14" w:rsidRPr="007F74D2">
        <w:rPr>
          <w:rFonts w:ascii="Verdana" w:eastAsia="Segoe UI" w:hAnsi="Verdana" w:cs="Arial"/>
          <w:sz w:val="24"/>
          <w:szCs w:val="24"/>
        </w:rPr>
        <w:t>are</w:t>
      </w:r>
      <w:r w:rsidR="00221532" w:rsidRPr="007F74D2">
        <w:rPr>
          <w:rFonts w:ascii="Verdana" w:eastAsia="Segoe UI" w:hAnsi="Verdana" w:cs="Arial"/>
          <w:sz w:val="24"/>
          <w:szCs w:val="24"/>
        </w:rPr>
        <w:t xml:space="preserve"> robust clinical governance and educational governance </w:t>
      </w:r>
      <w:r w:rsidR="00733A14" w:rsidRPr="007F74D2">
        <w:rPr>
          <w:rFonts w:ascii="Verdana" w:eastAsia="Segoe UI" w:hAnsi="Verdana" w:cs="Arial"/>
          <w:sz w:val="24"/>
          <w:szCs w:val="24"/>
        </w:rPr>
        <w:t xml:space="preserve">processes </w:t>
      </w:r>
      <w:r w:rsidR="00221532" w:rsidRPr="007F74D2">
        <w:rPr>
          <w:rFonts w:ascii="Verdana" w:eastAsia="Segoe UI" w:hAnsi="Verdana" w:cs="Arial"/>
          <w:sz w:val="24"/>
          <w:szCs w:val="24"/>
        </w:rPr>
        <w:t xml:space="preserve">in place to make sure that this is maintained. </w:t>
      </w:r>
      <w:r w:rsidR="00733A14" w:rsidRPr="007F74D2">
        <w:rPr>
          <w:rFonts w:ascii="Verdana" w:eastAsia="Segoe UI" w:hAnsi="Verdana" w:cs="Arial"/>
          <w:sz w:val="24"/>
          <w:szCs w:val="24"/>
        </w:rPr>
        <w:t>Another area of concern to address had been</w:t>
      </w:r>
      <w:r w:rsidR="00221532" w:rsidRPr="007F74D2">
        <w:rPr>
          <w:rFonts w:ascii="Verdana" w:eastAsia="Segoe UI" w:hAnsi="Verdana" w:cs="Arial"/>
          <w:sz w:val="24"/>
          <w:szCs w:val="24"/>
        </w:rPr>
        <w:t xml:space="preserve"> access to theatre time, which </w:t>
      </w:r>
      <w:r w:rsidRPr="007F74D2">
        <w:rPr>
          <w:rFonts w:ascii="Verdana" w:eastAsia="Segoe UI" w:hAnsi="Verdana" w:cs="Arial"/>
          <w:sz w:val="24"/>
          <w:szCs w:val="24"/>
        </w:rPr>
        <w:t xml:space="preserve">is improving following the establishment of theatre lists within Neath Port Talbot Hospital. </w:t>
      </w:r>
      <w:r w:rsidR="00436419" w:rsidRPr="007F74D2">
        <w:rPr>
          <w:rFonts w:ascii="Verdana" w:eastAsia="Segoe UI" w:hAnsi="Verdana" w:cs="Arial"/>
          <w:sz w:val="24"/>
          <w:szCs w:val="24"/>
        </w:rPr>
        <w:t>As a result of this visit, the risk score was reduced from 12 to eight.</w:t>
      </w:r>
    </w:p>
    <w:p w14:paraId="4F2CBFDD" w14:textId="77777777" w:rsidR="009D3FFB" w:rsidRPr="007F74D2" w:rsidRDefault="009D3FFB" w:rsidP="00074C5F">
      <w:pPr>
        <w:spacing w:after="0" w:line="240" w:lineRule="auto"/>
        <w:rPr>
          <w:rFonts w:ascii="Verdana" w:eastAsia="Segoe UI" w:hAnsi="Verdana" w:cs="Arial"/>
          <w:sz w:val="24"/>
          <w:szCs w:val="24"/>
        </w:rPr>
      </w:pPr>
    </w:p>
    <w:p w14:paraId="56C80787" w14:textId="2EA4625F" w:rsidR="00221532" w:rsidRPr="007F74D2" w:rsidRDefault="00221532"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The other site visit was for </w:t>
      </w:r>
      <w:r w:rsidR="00A73DE9" w:rsidRPr="007F74D2">
        <w:rPr>
          <w:rFonts w:ascii="Verdana" w:eastAsia="Segoe UI" w:hAnsi="Verdana" w:cs="Arial"/>
          <w:sz w:val="24"/>
          <w:szCs w:val="24"/>
        </w:rPr>
        <w:t xml:space="preserve">diabetes </w:t>
      </w:r>
      <w:r w:rsidRPr="007F74D2">
        <w:rPr>
          <w:rFonts w:ascii="Verdana" w:eastAsia="Segoe UI" w:hAnsi="Verdana" w:cs="Arial"/>
          <w:sz w:val="24"/>
          <w:szCs w:val="24"/>
        </w:rPr>
        <w:t xml:space="preserve">and </w:t>
      </w:r>
      <w:r w:rsidR="00A73DE9" w:rsidRPr="007F74D2">
        <w:rPr>
          <w:rFonts w:ascii="Verdana" w:eastAsia="Segoe UI" w:hAnsi="Verdana" w:cs="Arial"/>
          <w:sz w:val="24"/>
          <w:szCs w:val="24"/>
        </w:rPr>
        <w:t>endocrinology</w:t>
      </w:r>
      <w:r w:rsidR="006B413C" w:rsidRPr="007F74D2">
        <w:rPr>
          <w:rFonts w:ascii="Verdana" w:eastAsia="Segoe UI" w:hAnsi="Verdana" w:cs="Arial"/>
          <w:sz w:val="24"/>
          <w:szCs w:val="24"/>
        </w:rPr>
        <w:t xml:space="preserve"> and feedback from the trainees was positive</w:t>
      </w:r>
      <w:r w:rsidRPr="007F74D2">
        <w:rPr>
          <w:rFonts w:ascii="Verdana" w:eastAsia="Segoe UI" w:hAnsi="Verdana" w:cs="Arial"/>
          <w:sz w:val="24"/>
          <w:szCs w:val="24"/>
        </w:rPr>
        <w:t xml:space="preserve">. </w:t>
      </w:r>
      <w:r w:rsidR="000F7BA0" w:rsidRPr="007F74D2">
        <w:rPr>
          <w:rFonts w:ascii="Verdana" w:eastAsia="Segoe UI" w:hAnsi="Verdana" w:cs="Arial"/>
          <w:sz w:val="24"/>
          <w:szCs w:val="24"/>
        </w:rPr>
        <w:t>Feedback from t</w:t>
      </w:r>
      <w:r w:rsidRPr="007F74D2">
        <w:rPr>
          <w:rFonts w:ascii="Verdana" w:eastAsia="Segoe UI" w:hAnsi="Verdana" w:cs="Arial"/>
          <w:sz w:val="24"/>
          <w:szCs w:val="24"/>
        </w:rPr>
        <w:t xml:space="preserve">rainers </w:t>
      </w:r>
      <w:r w:rsidR="000F7BA0" w:rsidRPr="007F74D2">
        <w:rPr>
          <w:rFonts w:ascii="Verdana" w:eastAsia="Segoe UI" w:hAnsi="Verdana" w:cs="Arial"/>
          <w:sz w:val="24"/>
          <w:szCs w:val="24"/>
        </w:rPr>
        <w:t>highlighted that they did not feel they had</w:t>
      </w:r>
      <w:r w:rsidRPr="007F74D2">
        <w:rPr>
          <w:rFonts w:ascii="Verdana" w:eastAsia="Segoe UI" w:hAnsi="Verdana" w:cs="Arial"/>
          <w:sz w:val="24"/>
          <w:szCs w:val="24"/>
        </w:rPr>
        <w:t xml:space="preserve"> enough time to train </w:t>
      </w:r>
      <w:r w:rsidR="006B413C" w:rsidRPr="007F74D2">
        <w:rPr>
          <w:rFonts w:ascii="Verdana" w:eastAsia="Segoe UI" w:hAnsi="Verdana" w:cs="Arial"/>
          <w:sz w:val="24"/>
          <w:szCs w:val="24"/>
        </w:rPr>
        <w:t>due to commitments to the</w:t>
      </w:r>
      <w:r w:rsidRPr="007F74D2">
        <w:rPr>
          <w:rFonts w:ascii="Verdana" w:eastAsia="Segoe UI" w:hAnsi="Verdana" w:cs="Arial"/>
          <w:sz w:val="24"/>
          <w:szCs w:val="24"/>
        </w:rPr>
        <w:t xml:space="preserve"> medical on</w:t>
      </w:r>
      <w:r w:rsidR="006B413C" w:rsidRPr="007F74D2">
        <w:rPr>
          <w:rFonts w:ascii="Verdana" w:eastAsia="Segoe UI" w:hAnsi="Verdana" w:cs="Arial"/>
          <w:sz w:val="24"/>
          <w:szCs w:val="24"/>
        </w:rPr>
        <w:t>-</w:t>
      </w:r>
      <w:r w:rsidRPr="007F74D2">
        <w:rPr>
          <w:rFonts w:ascii="Verdana" w:eastAsia="Segoe UI" w:hAnsi="Verdana" w:cs="Arial"/>
          <w:sz w:val="24"/>
          <w:szCs w:val="24"/>
        </w:rPr>
        <w:t>call rota</w:t>
      </w:r>
      <w:r w:rsidR="006B413C" w:rsidRPr="007F74D2">
        <w:rPr>
          <w:rFonts w:ascii="Verdana" w:eastAsia="Segoe UI" w:hAnsi="Verdana" w:cs="Arial"/>
          <w:sz w:val="24"/>
          <w:szCs w:val="24"/>
        </w:rPr>
        <w:t>. T</w:t>
      </w:r>
      <w:r w:rsidRPr="007F74D2">
        <w:rPr>
          <w:rFonts w:ascii="Verdana" w:eastAsia="Segoe UI" w:hAnsi="Verdana" w:cs="Arial"/>
          <w:sz w:val="24"/>
          <w:szCs w:val="24"/>
        </w:rPr>
        <w:t xml:space="preserve">he department </w:t>
      </w:r>
      <w:r w:rsidR="006B413C" w:rsidRPr="007F74D2">
        <w:rPr>
          <w:rFonts w:ascii="Verdana" w:eastAsia="Segoe UI" w:hAnsi="Verdana" w:cs="Arial"/>
          <w:sz w:val="24"/>
          <w:szCs w:val="24"/>
        </w:rPr>
        <w:t>provided assurance to</w:t>
      </w:r>
      <w:r w:rsidRPr="007F74D2">
        <w:rPr>
          <w:rFonts w:ascii="Verdana" w:eastAsia="Segoe UI" w:hAnsi="Verdana" w:cs="Arial"/>
          <w:sz w:val="24"/>
          <w:szCs w:val="24"/>
        </w:rPr>
        <w:t xml:space="preserve"> HEIW that the trainers had </w:t>
      </w:r>
      <w:r w:rsidR="006B413C" w:rsidRPr="007F74D2">
        <w:rPr>
          <w:rFonts w:ascii="Verdana" w:eastAsia="Segoe UI" w:hAnsi="Verdana" w:cs="Arial"/>
          <w:sz w:val="24"/>
          <w:szCs w:val="24"/>
        </w:rPr>
        <w:t xml:space="preserve">now </w:t>
      </w:r>
      <w:r w:rsidRPr="007F74D2">
        <w:rPr>
          <w:rFonts w:ascii="Verdana" w:eastAsia="Segoe UI" w:hAnsi="Verdana" w:cs="Arial"/>
          <w:sz w:val="24"/>
          <w:szCs w:val="24"/>
        </w:rPr>
        <w:t xml:space="preserve">been job planned and time for training was included in the job plan. Other recommendations from HEIW </w:t>
      </w:r>
      <w:r w:rsidR="006B413C" w:rsidRPr="007F74D2">
        <w:rPr>
          <w:rFonts w:ascii="Verdana" w:eastAsia="Segoe UI" w:hAnsi="Verdana" w:cs="Arial"/>
          <w:sz w:val="24"/>
          <w:szCs w:val="24"/>
        </w:rPr>
        <w:t>have also been addressed</w:t>
      </w:r>
      <w:r w:rsidRPr="007F74D2">
        <w:rPr>
          <w:rFonts w:ascii="Verdana" w:eastAsia="Segoe UI" w:hAnsi="Verdana" w:cs="Arial"/>
          <w:sz w:val="24"/>
          <w:szCs w:val="24"/>
        </w:rPr>
        <w:t>.</w:t>
      </w:r>
      <w:r w:rsidR="00436419" w:rsidRPr="007F74D2">
        <w:rPr>
          <w:rFonts w:ascii="Verdana" w:eastAsia="Segoe UI" w:hAnsi="Verdana" w:cs="Arial"/>
          <w:sz w:val="24"/>
          <w:szCs w:val="24"/>
        </w:rPr>
        <w:t xml:space="preserve"> Following the visit, the risk scor</w:t>
      </w:r>
      <w:r w:rsidR="00EE2446" w:rsidRPr="007F74D2">
        <w:rPr>
          <w:rFonts w:ascii="Verdana" w:eastAsia="Segoe UI" w:hAnsi="Verdana" w:cs="Arial"/>
          <w:sz w:val="24"/>
          <w:szCs w:val="24"/>
        </w:rPr>
        <w:t xml:space="preserve">e reduced from nine to six. </w:t>
      </w:r>
    </w:p>
    <w:p w14:paraId="56478253" w14:textId="77777777" w:rsidR="00436419" w:rsidRPr="007F74D2" w:rsidRDefault="00436419" w:rsidP="00074C5F">
      <w:pPr>
        <w:spacing w:after="0" w:line="240" w:lineRule="auto"/>
        <w:rPr>
          <w:rFonts w:ascii="Verdana" w:eastAsia="Segoe UI" w:hAnsi="Verdana" w:cs="Arial"/>
          <w:sz w:val="24"/>
          <w:szCs w:val="24"/>
        </w:rPr>
      </w:pPr>
    </w:p>
    <w:p w14:paraId="3CB3494C" w14:textId="01CAF918" w:rsidR="00436419" w:rsidRPr="007F74D2" w:rsidRDefault="00D27845"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In April 2025, the health board’s faculty team ha</w:t>
      </w:r>
      <w:r w:rsidR="00662038" w:rsidRPr="007F74D2">
        <w:rPr>
          <w:rFonts w:ascii="Verdana" w:eastAsia="Segoe UI" w:hAnsi="Verdana" w:cs="Arial"/>
          <w:sz w:val="24"/>
          <w:szCs w:val="24"/>
        </w:rPr>
        <w:t xml:space="preserve">d </w:t>
      </w:r>
      <w:r w:rsidRPr="007F74D2">
        <w:rPr>
          <w:rFonts w:ascii="Verdana" w:eastAsia="Segoe UI" w:hAnsi="Verdana" w:cs="Arial"/>
          <w:sz w:val="24"/>
          <w:szCs w:val="24"/>
        </w:rPr>
        <w:t>its regular risk register review meeting with</w:t>
      </w:r>
      <w:r w:rsidR="00436419" w:rsidRPr="007F74D2">
        <w:rPr>
          <w:rFonts w:ascii="Verdana" w:eastAsia="Segoe UI" w:hAnsi="Verdana" w:cs="Arial"/>
          <w:sz w:val="24"/>
          <w:szCs w:val="24"/>
        </w:rPr>
        <w:t xml:space="preserve"> HEIW </w:t>
      </w:r>
      <w:r w:rsidRPr="007F74D2">
        <w:rPr>
          <w:rFonts w:ascii="Verdana" w:eastAsia="Segoe UI" w:hAnsi="Verdana" w:cs="Arial"/>
          <w:sz w:val="24"/>
          <w:szCs w:val="24"/>
        </w:rPr>
        <w:t xml:space="preserve">to discuss all </w:t>
      </w:r>
      <w:r w:rsidR="00662038" w:rsidRPr="007F74D2">
        <w:rPr>
          <w:rFonts w:ascii="Verdana" w:eastAsia="Segoe UI" w:hAnsi="Verdana" w:cs="Arial"/>
          <w:sz w:val="24"/>
          <w:szCs w:val="24"/>
        </w:rPr>
        <w:t>the specialities under review, and the latest scores are at</w:t>
      </w:r>
      <w:r w:rsidR="00436419" w:rsidRPr="007F74D2">
        <w:rPr>
          <w:rFonts w:ascii="Verdana" w:eastAsia="Segoe UI" w:hAnsi="Verdana" w:cs="Arial"/>
          <w:sz w:val="24"/>
          <w:szCs w:val="24"/>
        </w:rPr>
        <w:t xml:space="preserve"> </w:t>
      </w:r>
      <w:r w:rsidR="00436419" w:rsidRPr="007F74D2">
        <w:rPr>
          <w:rFonts w:ascii="Verdana" w:eastAsia="Segoe UI" w:hAnsi="Verdana" w:cs="Arial"/>
          <w:b/>
          <w:bCs/>
          <w:sz w:val="24"/>
          <w:szCs w:val="24"/>
        </w:rPr>
        <w:t>appendix one</w:t>
      </w:r>
      <w:r w:rsidR="00436419" w:rsidRPr="007F74D2">
        <w:rPr>
          <w:rFonts w:ascii="Verdana" w:eastAsia="Segoe UI" w:hAnsi="Verdana" w:cs="Arial"/>
          <w:sz w:val="24"/>
          <w:szCs w:val="24"/>
        </w:rPr>
        <w:t xml:space="preserve">. </w:t>
      </w:r>
    </w:p>
    <w:p w14:paraId="555B83BD" w14:textId="77777777" w:rsidR="000C6CCE" w:rsidRPr="007F74D2" w:rsidRDefault="000C6CCE" w:rsidP="00074C5F">
      <w:pPr>
        <w:spacing w:after="0" w:line="240" w:lineRule="auto"/>
        <w:rPr>
          <w:rFonts w:ascii="Verdana" w:eastAsia="Segoe UI" w:hAnsi="Verdana" w:cs="Arial"/>
          <w:sz w:val="24"/>
          <w:szCs w:val="24"/>
        </w:rPr>
      </w:pPr>
    </w:p>
    <w:p w14:paraId="17C94DC0" w14:textId="77777777" w:rsidR="000B3B70" w:rsidRPr="007F74D2" w:rsidRDefault="000B3B70" w:rsidP="00074C5F">
      <w:pPr>
        <w:pStyle w:val="ListParagraph"/>
        <w:numPr>
          <w:ilvl w:val="0"/>
          <w:numId w:val="13"/>
        </w:numPr>
        <w:spacing w:after="0" w:line="240" w:lineRule="auto"/>
        <w:rPr>
          <w:rFonts w:ascii="Verdana" w:hAnsi="Verdana" w:cs="Arial"/>
          <w:b/>
          <w:sz w:val="24"/>
          <w:szCs w:val="24"/>
        </w:rPr>
      </w:pPr>
      <w:bookmarkStart w:id="0" w:name="_Hlk195528685"/>
      <w:r w:rsidRPr="007F74D2">
        <w:rPr>
          <w:rFonts w:ascii="Verdana" w:hAnsi="Verdana" w:cs="Arial"/>
          <w:b/>
          <w:sz w:val="24"/>
          <w:szCs w:val="24"/>
        </w:rPr>
        <w:t xml:space="preserve">Physician Associates </w:t>
      </w:r>
    </w:p>
    <w:bookmarkEnd w:id="0"/>
    <w:p w14:paraId="180BC120" w14:textId="23249E82" w:rsidR="00E34CB3" w:rsidRPr="007F74D2" w:rsidRDefault="00F34203"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Following </w:t>
      </w:r>
      <w:r w:rsidR="00E34CB3" w:rsidRPr="007F74D2">
        <w:rPr>
          <w:rFonts w:ascii="Verdana" w:eastAsia="Segoe UI" w:hAnsi="Verdana" w:cs="Arial"/>
          <w:sz w:val="24"/>
          <w:szCs w:val="24"/>
        </w:rPr>
        <w:t xml:space="preserve">GMC </w:t>
      </w:r>
      <w:r w:rsidR="00EC7977" w:rsidRPr="007F74D2">
        <w:rPr>
          <w:rFonts w:ascii="Verdana" w:eastAsia="Segoe UI" w:hAnsi="Verdana" w:cs="Arial"/>
          <w:sz w:val="24"/>
          <w:szCs w:val="24"/>
        </w:rPr>
        <w:t xml:space="preserve">(General Medical Council) </w:t>
      </w:r>
      <w:r w:rsidR="00E34CB3" w:rsidRPr="007F74D2">
        <w:rPr>
          <w:rFonts w:ascii="Verdana" w:eastAsia="Segoe UI" w:hAnsi="Verdana" w:cs="Arial"/>
          <w:sz w:val="24"/>
          <w:szCs w:val="24"/>
        </w:rPr>
        <w:t xml:space="preserve">Regulation which came into effect in December 2024 for Physician </w:t>
      </w:r>
      <w:r w:rsidR="00122932" w:rsidRPr="007F74D2">
        <w:rPr>
          <w:rFonts w:ascii="Verdana" w:eastAsia="Segoe UI" w:hAnsi="Verdana" w:cs="Arial"/>
          <w:sz w:val="24"/>
          <w:szCs w:val="24"/>
        </w:rPr>
        <w:t>Associates (</w:t>
      </w:r>
      <w:r w:rsidR="00E34CB3" w:rsidRPr="007F74D2">
        <w:rPr>
          <w:rFonts w:ascii="Verdana" w:eastAsia="Segoe UI" w:hAnsi="Verdana" w:cs="Arial"/>
          <w:sz w:val="24"/>
          <w:szCs w:val="24"/>
        </w:rPr>
        <w:t>PAs)</w:t>
      </w:r>
      <w:r w:rsidRPr="007F74D2">
        <w:rPr>
          <w:rFonts w:ascii="Verdana" w:eastAsia="Segoe UI" w:hAnsi="Verdana" w:cs="Arial"/>
          <w:sz w:val="24"/>
          <w:szCs w:val="24"/>
        </w:rPr>
        <w:t xml:space="preserve">, clarity is now needed </w:t>
      </w:r>
      <w:r w:rsidR="00E34CB3" w:rsidRPr="007F74D2">
        <w:rPr>
          <w:rFonts w:ascii="Verdana" w:eastAsia="Segoe UI" w:hAnsi="Verdana" w:cs="Arial"/>
          <w:sz w:val="24"/>
          <w:szCs w:val="24"/>
        </w:rPr>
        <w:t xml:space="preserve">in terms of Continuing Professional Development (CPD). The organisation is encouraging </w:t>
      </w:r>
      <w:r w:rsidR="00A41C9B" w:rsidRPr="007F74D2">
        <w:rPr>
          <w:rFonts w:ascii="Verdana" w:eastAsia="Segoe UI" w:hAnsi="Verdana" w:cs="Arial"/>
          <w:sz w:val="24"/>
          <w:szCs w:val="24"/>
        </w:rPr>
        <w:t>PAs</w:t>
      </w:r>
      <w:r w:rsidR="00E34CB3" w:rsidRPr="007F74D2">
        <w:rPr>
          <w:rFonts w:ascii="Verdana" w:eastAsia="Segoe UI" w:hAnsi="Verdana" w:cs="Arial"/>
          <w:sz w:val="24"/>
          <w:szCs w:val="24"/>
        </w:rPr>
        <w:t xml:space="preserve"> to join the GMC register and to keep up with their CPD until the formal processes is announced by the GMC</w:t>
      </w:r>
      <w:r w:rsidR="00A9234F" w:rsidRPr="007F74D2">
        <w:rPr>
          <w:rFonts w:ascii="Verdana" w:eastAsia="Segoe UI" w:hAnsi="Verdana" w:cs="Arial"/>
          <w:sz w:val="24"/>
          <w:szCs w:val="24"/>
        </w:rPr>
        <w:t>. T</w:t>
      </w:r>
      <w:r w:rsidR="00A41C9B" w:rsidRPr="007F74D2">
        <w:rPr>
          <w:rFonts w:ascii="Verdana" w:eastAsia="Segoe UI" w:hAnsi="Verdana" w:cs="Arial"/>
          <w:sz w:val="24"/>
          <w:szCs w:val="24"/>
        </w:rPr>
        <w:t xml:space="preserve">his is likely to be once the outcome of the </w:t>
      </w:r>
      <w:r w:rsidR="00E34CB3" w:rsidRPr="007F74D2">
        <w:rPr>
          <w:rFonts w:ascii="Verdana" w:eastAsia="Segoe UI" w:hAnsi="Verdana" w:cs="Arial"/>
          <w:sz w:val="24"/>
          <w:szCs w:val="24"/>
        </w:rPr>
        <w:t xml:space="preserve">Lang review </w:t>
      </w:r>
      <w:r w:rsidR="00122932" w:rsidRPr="007F74D2">
        <w:rPr>
          <w:rFonts w:ascii="Verdana" w:eastAsia="Segoe UI" w:hAnsi="Verdana" w:cs="Arial"/>
          <w:sz w:val="24"/>
          <w:szCs w:val="24"/>
        </w:rPr>
        <w:t xml:space="preserve">into </w:t>
      </w:r>
      <w:r w:rsidR="00A9234F" w:rsidRPr="007F74D2">
        <w:rPr>
          <w:rFonts w:ascii="Verdana" w:eastAsia="Segoe UI" w:hAnsi="Verdana" w:cs="Arial"/>
          <w:sz w:val="24"/>
          <w:szCs w:val="24"/>
        </w:rPr>
        <w:t xml:space="preserve">the </w:t>
      </w:r>
      <w:r w:rsidR="00122932" w:rsidRPr="007F74D2">
        <w:rPr>
          <w:rFonts w:ascii="Verdana" w:eastAsia="Segoe UI" w:hAnsi="Verdana" w:cs="Arial"/>
          <w:sz w:val="24"/>
          <w:szCs w:val="24"/>
        </w:rPr>
        <w:t>scope</w:t>
      </w:r>
      <w:r w:rsidR="00E34CB3" w:rsidRPr="007F74D2">
        <w:rPr>
          <w:rFonts w:ascii="Verdana" w:eastAsia="Segoe UI" w:hAnsi="Verdana" w:cs="Arial"/>
          <w:sz w:val="24"/>
          <w:szCs w:val="24"/>
        </w:rPr>
        <w:t xml:space="preserve"> of practise </w:t>
      </w:r>
      <w:r w:rsidR="00A41C9B" w:rsidRPr="007F74D2">
        <w:rPr>
          <w:rFonts w:ascii="Verdana" w:eastAsia="Segoe UI" w:hAnsi="Verdana" w:cs="Arial"/>
          <w:sz w:val="24"/>
          <w:szCs w:val="24"/>
        </w:rPr>
        <w:t xml:space="preserve">for the role across the UK is </w:t>
      </w:r>
      <w:r w:rsidR="00A9234F" w:rsidRPr="007F74D2">
        <w:rPr>
          <w:rFonts w:ascii="Verdana" w:eastAsia="Segoe UI" w:hAnsi="Verdana" w:cs="Arial"/>
          <w:sz w:val="24"/>
          <w:szCs w:val="24"/>
        </w:rPr>
        <w:t>finalised</w:t>
      </w:r>
      <w:r w:rsidR="00E34CB3" w:rsidRPr="007F74D2">
        <w:rPr>
          <w:rFonts w:ascii="Verdana" w:eastAsia="Segoe UI" w:hAnsi="Verdana" w:cs="Arial"/>
          <w:sz w:val="24"/>
          <w:szCs w:val="24"/>
        </w:rPr>
        <w:t xml:space="preserve">. </w:t>
      </w:r>
      <w:r w:rsidR="00C17067" w:rsidRPr="007F74D2">
        <w:rPr>
          <w:rFonts w:ascii="Verdana" w:eastAsia="Segoe UI" w:hAnsi="Verdana" w:cs="Arial"/>
          <w:sz w:val="24"/>
          <w:szCs w:val="24"/>
        </w:rPr>
        <w:t>In terms of professional concerns, these also need to be managed appropriately until the formal process is set by the GMC.</w:t>
      </w:r>
    </w:p>
    <w:p w14:paraId="63763276" w14:textId="77777777" w:rsidR="00911505" w:rsidRPr="007F74D2" w:rsidRDefault="00911505" w:rsidP="00074C5F">
      <w:pPr>
        <w:spacing w:after="0" w:line="240" w:lineRule="auto"/>
        <w:rPr>
          <w:rFonts w:ascii="Verdana" w:eastAsia="Segoe UI" w:hAnsi="Verdana" w:cs="Arial"/>
          <w:sz w:val="24"/>
          <w:szCs w:val="24"/>
        </w:rPr>
      </w:pPr>
    </w:p>
    <w:p w14:paraId="1EE2D8FF" w14:textId="04AFBB60" w:rsidR="00E34CB3" w:rsidRPr="007F74D2" w:rsidRDefault="000E4F9C"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As a result of the ongoing review, there have been fewer vacancies across the UK for PAs however there is still some recruitment within </w:t>
      </w:r>
      <w:proofErr w:type="spellStart"/>
      <w:r w:rsidRPr="007F74D2">
        <w:rPr>
          <w:rFonts w:ascii="Verdana" w:eastAsia="Segoe UI" w:hAnsi="Verdana" w:cs="Arial"/>
          <w:sz w:val="24"/>
          <w:szCs w:val="24"/>
        </w:rPr>
        <w:t>Swansa</w:t>
      </w:r>
      <w:proofErr w:type="spellEnd"/>
      <w:r w:rsidRPr="007F74D2">
        <w:rPr>
          <w:rFonts w:ascii="Verdana" w:eastAsia="Segoe UI" w:hAnsi="Verdana" w:cs="Arial"/>
          <w:sz w:val="24"/>
          <w:szCs w:val="24"/>
        </w:rPr>
        <w:t xml:space="preserve"> Bay. </w:t>
      </w:r>
    </w:p>
    <w:p w14:paraId="5C9024CC" w14:textId="77777777" w:rsidR="00911505" w:rsidRPr="007F74D2" w:rsidRDefault="00911505" w:rsidP="00074C5F">
      <w:pPr>
        <w:spacing w:after="0" w:line="240" w:lineRule="auto"/>
        <w:rPr>
          <w:rFonts w:ascii="Verdana" w:eastAsia="Segoe UI" w:hAnsi="Verdana" w:cs="Arial"/>
          <w:sz w:val="24"/>
          <w:szCs w:val="24"/>
        </w:rPr>
      </w:pPr>
    </w:p>
    <w:p w14:paraId="3C73A070" w14:textId="3E650F9A" w:rsidR="000B3B70" w:rsidRPr="007F74D2" w:rsidRDefault="00BB4565" w:rsidP="00074C5F">
      <w:pPr>
        <w:pStyle w:val="ListParagraph"/>
        <w:numPr>
          <w:ilvl w:val="0"/>
          <w:numId w:val="13"/>
        </w:numPr>
        <w:spacing w:after="0" w:line="240" w:lineRule="auto"/>
        <w:rPr>
          <w:rFonts w:ascii="Verdana" w:hAnsi="Verdana" w:cs="Arial"/>
          <w:b/>
          <w:sz w:val="24"/>
          <w:szCs w:val="24"/>
        </w:rPr>
      </w:pPr>
      <w:r w:rsidRPr="007F74D2">
        <w:rPr>
          <w:rFonts w:ascii="Verdana" w:hAnsi="Verdana" w:cs="Arial"/>
          <w:b/>
          <w:sz w:val="24"/>
          <w:szCs w:val="24"/>
        </w:rPr>
        <w:t>S</w:t>
      </w:r>
      <w:r w:rsidR="000B3B70" w:rsidRPr="007F74D2">
        <w:rPr>
          <w:rFonts w:ascii="Verdana" w:hAnsi="Verdana" w:cs="Arial"/>
          <w:b/>
          <w:sz w:val="24"/>
          <w:szCs w:val="24"/>
        </w:rPr>
        <w:t>ervice Groups Updates</w:t>
      </w:r>
    </w:p>
    <w:p w14:paraId="3ADEB8F0" w14:textId="23EB6F04" w:rsidR="000B3B70" w:rsidRPr="007F74D2" w:rsidRDefault="000B3B70" w:rsidP="00074C5F">
      <w:pPr>
        <w:spacing w:after="0" w:line="240" w:lineRule="auto"/>
        <w:rPr>
          <w:rFonts w:ascii="Verdana" w:hAnsi="Verdana" w:cs="Arial"/>
          <w:sz w:val="24"/>
          <w:szCs w:val="24"/>
        </w:rPr>
      </w:pPr>
      <w:r w:rsidRPr="007F74D2">
        <w:rPr>
          <w:rFonts w:ascii="Verdana" w:hAnsi="Verdana" w:cs="Arial"/>
          <w:sz w:val="24"/>
          <w:szCs w:val="24"/>
        </w:rPr>
        <w:t>The Service Group Medical Directors (or their representatives) were invited to provide an update by exception on the medical workforce. There was nothing to update from</w:t>
      </w:r>
      <w:r w:rsidR="00BB4565" w:rsidRPr="007F74D2">
        <w:rPr>
          <w:rFonts w:ascii="Verdana" w:hAnsi="Verdana" w:cs="Arial"/>
          <w:sz w:val="24"/>
          <w:szCs w:val="24"/>
        </w:rPr>
        <w:t xml:space="preserve"> Morriston</w:t>
      </w:r>
      <w:r w:rsidR="00122932" w:rsidRPr="007F74D2">
        <w:rPr>
          <w:rFonts w:ascii="Verdana" w:hAnsi="Verdana" w:cs="Arial"/>
          <w:sz w:val="24"/>
          <w:szCs w:val="24"/>
        </w:rPr>
        <w:t>,</w:t>
      </w:r>
      <w:r w:rsidRPr="007F74D2">
        <w:rPr>
          <w:rFonts w:ascii="Verdana" w:hAnsi="Verdana" w:cs="Arial"/>
          <w:sz w:val="24"/>
          <w:szCs w:val="24"/>
        </w:rPr>
        <w:t xml:space="preserve"> Singleton/Neath Port Talbot</w:t>
      </w:r>
      <w:r w:rsidR="003B15B5" w:rsidRPr="007F74D2">
        <w:rPr>
          <w:rFonts w:ascii="Verdana" w:hAnsi="Verdana" w:cs="Arial"/>
          <w:sz w:val="24"/>
          <w:szCs w:val="24"/>
        </w:rPr>
        <w:t>,</w:t>
      </w:r>
      <w:r w:rsidRPr="007F74D2">
        <w:rPr>
          <w:rFonts w:ascii="Verdana" w:hAnsi="Verdana" w:cs="Arial"/>
          <w:sz w:val="24"/>
          <w:szCs w:val="24"/>
        </w:rPr>
        <w:t xml:space="preserve"> and Primary Care </w:t>
      </w:r>
      <w:bookmarkStart w:id="1" w:name="_Hlk185182592"/>
      <w:r w:rsidRPr="007F74D2">
        <w:rPr>
          <w:rFonts w:ascii="Verdana" w:hAnsi="Verdana" w:cs="Arial"/>
          <w:sz w:val="24"/>
          <w:szCs w:val="24"/>
        </w:rPr>
        <w:t>Community and Therapies Service Group</w:t>
      </w:r>
      <w:bookmarkEnd w:id="1"/>
      <w:r w:rsidRPr="007F74D2">
        <w:rPr>
          <w:rFonts w:ascii="Verdana" w:hAnsi="Verdana" w:cs="Arial"/>
          <w:sz w:val="24"/>
          <w:szCs w:val="24"/>
        </w:rPr>
        <w:t xml:space="preserve">. </w:t>
      </w:r>
    </w:p>
    <w:p w14:paraId="2CDF1A95" w14:textId="77777777" w:rsidR="00A72586" w:rsidRPr="007F74D2" w:rsidRDefault="00A72586" w:rsidP="00074C5F">
      <w:pPr>
        <w:spacing w:after="0" w:line="240" w:lineRule="auto"/>
        <w:rPr>
          <w:rFonts w:ascii="Verdana" w:hAnsi="Verdana" w:cs="Arial"/>
          <w:b/>
          <w:bCs/>
          <w:sz w:val="24"/>
          <w:szCs w:val="24"/>
        </w:rPr>
      </w:pPr>
    </w:p>
    <w:p w14:paraId="4D5CFA3E" w14:textId="14902674" w:rsidR="00A72586" w:rsidRPr="007F74D2" w:rsidRDefault="003E3F99"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In general, i</w:t>
      </w:r>
      <w:r w:rsidR="00122932" w:rsidRPr="007F74D2">
        <w:rPr>
          <w:rFonts w:ascii="Verdana" w:eastAsia="Segoe UI" w:hAnsi="Verdana" w:cs="Arial"/>
          <w:sz w:val="24"/>
          <w:szCs w:val="24"/>
        </w:rPr>
        <w:t xml:space="preserve">t was noted </w:t>
      </w:r>
      <w:r w:rsidR="004106B8" w:rsidRPr="007F74D2">
        <w:rPr>
          <w:rFonts w:ascii="Verdana" w:eastAsia="Segoe UI" w:hAnsi="Verdana" w:cs="Arial"/>
          <w:sz w:val="24"/>
          <w:szCs w:val="24"/>
        </w:rPr>
        <w:t xml:space="preserve">that the controls for bank </w:t>
      </w:r>
      <w:r w:rsidR="00122932" w:rsidRPr="007F74D2">
        <w:rPr>
          <w:rFonts w:ascii="Verdana" w:eastAsia="Segoe UI" w:hAnsi="Verdana" w:cs="Arial"/>
          <w:sz w:val="24"/>
          <w:szCs w:val="24"/>
        </w:rPr>
        <w:t xml:space="preserve">and agency </w:t>
      </w:r>
      <w:r w:rsidR="00C33715" w:rsidRPr="007F74D2">
        <w:rPr>
          <w:rFonts w:ascii="Verdana" w:eastAsia="Segoe UI" w:hAnsi="Verdana" w:cs="Arial"/>
          <w:sz w:val="24"/>
          <w:szCs w:val="24"/>
        </w:rPr>
        <w:t>spend</w:t>
      </w:r>
      <w:r w:rsidR="004106B8" w:rsidRPr="007F74D2">
        <w:rPr>
          <w:rFonts w:ascii="Verdana" w:eastAsia="Segoe UI" w:hAnsi="Verdana" w:cs="Arial"/>
          <w:sz w:val="24"/>
          <w:szCs w:val="24"/>
        </w:rPr>
        <w:t xml:space="preserve"> remained in place </w:t>
      </w:r>
      <w:r w:rsidR="0010138E" w:rsidRPr="007F74D2">
        <w:rPr>
          <w:rFonts w:ascii="Verdana" w:eastAsia="Segoe UI" w:hAnsi="Verdana" w:cs="Arial"/>
          <w:sz w:val="24"/>
          <w:szCs w:val="24"/>
        </w:rPr>
        <w:t xml:space="preserve">and the figures did highlight a reduction in spend within acute services of around £1.2m. </w:t>
      </w:r>
      <w:r w:rsidR="00A16D82" w:rsidRPr="007F74D2">
        <w:rPr>
          <w:rFonts w:ascii="Verdana" w:eastAsia="Segoe UI" w:hAnsi="Verdana" w:cs="Arial"/>
          <w:sz w:val="24"/>
          <w:szCs w:val="24"/>
        </w:rPr>
        <w:t xml:space="preserve">However, </w:t>
      </w:r>
      <w:r w:rsidR="00A72586" w:rsidRPr="007F74D2">
        <w:rPr>
          <w:rFonts w:ascii="Verdana" w:eastAsia="Segoe UI" w:hAnsi="Verdana" w:cs="Arial"/>
          <w:sz w:val="24"/>
          <w:szCs w:val="24"/>
        </w:rPr>
        <w:t>agency spend</w:t>
      </w:r>
      <w:r w:rsidR="00A16D82" w:rsidRPr="007F74D2">
        <w:rPr>
          <w:rFonts w:ascii="Verdana" w:eastAsia="Segoe UI" w:hAnsi="Verdana" w:cs="Arial"/>
          <w:sz w:val="24"/>
          <w:szCs w:val="24"/>
        </w:rPr>
        <w:t xml:space="preserve"> remained a </w:t>
      </w:r>
      <w:r w:rsidR="00A16D82" w:rsidRPr="007F74D2">
        <w:rPr>
          <w:rFonts w:ascii="Verdana" w:eastAsia="Segoe UI" w:hAnsi="Verdana" w:cs="Arial"/>
          <w:sz w:val="24"/>
          <w:szCs w:val="24"/>
        </w:rPr>
        <w:lastRenderedPageBreak/>
        <w:t xml:space="preserve">challenge, particularly in the hard to </w:t>
      </w:r>
      <w:r w:rsidR="003460BF" w:rsidRPr="007F74D2">
        <w:rPr>
          <w:rFonts w:ascii="Verdana" w:eastAsia="Segoe UI" w:hAnsi="Verdana" w:cs="Arial"/>
          <w:sz w:val="24"/>
          <w:szCs w:val="24"/>
        </w:rPr>
        <w:t>recruit and</w:t>
      </w:r>
      <w:r w:rsidR="00A72586" w:rsidRPr="007F74D2">
        <w:rPr>
          <w:rFonts w:ascii="Verdana" w:eastAsia="Segoe UI" w:hAnsi="Verdana" w:cs="Arial"/>
          <w:sz w:val="24"/>
          <w:szCs w:val="24"/>
        </w:rPr>
        <w:t xml:space="preserve"> this is mainly in the hard to recruit areas such as </w:t>
      </w:r>
      <w:r w:rsidR="003460BF" w:rsidRPr="007F74D2">
        <w:rPr>
          <w:rFonts w:ascii="Verdana" w:eastAsia="Segoe UI" w:hAnsi="Verdana" w:cs="Arial"/>
          <w:sz w:val="24"/>
          <w:szCs w:val="24"/>
        </w:rPr>
        <w:t>psychiatry</w:t>
      </w:r>
      <w:r w:rsidR="00A72586" w:rsidRPr="007F74D2">
        <w:rPr>
          <w:rFonts w:ascii="Verdana" w:eastAsia="Segoe UI" w:hAnsi="Verdana" w:cs="Arial"/>
          <w:sz w:val="24"/>
          <w:szCs w:val="24"/>
        </w:rPr>
        <w:t xml:space="preserve">, </w:t>
      </w:r>
      <w:r w:rsidR="003460BF" w:rsidRPr="007F74D2">
        <w:rPr>
          <w:rFonts w:ascii="Verdana" w:eastAsia="Segoe UI" w:hAnsi="Verdana" w:cs="Arial"/>
          <w:sz w:val="24"/>
          <w:szCs w:val="24"/>
        </w:rPr>
        <w:t>oncology</w:t>
      </w:r>
      <w:r w:rsidR="00A72586" w:rsidRPr="007F74D2">
        <w:rPr>
          <w:rFonts w:ascii="Verdana" w:eastAsia="Segoe UI" w:hAnsi="Verdana" w:cs="Arial"/>
          <w:sz w:val="24"/>
          <w:szCs w:val="24"/>
        </w:rPr>
        <w:t xml:space="preserve">, and </w:t>
      </w:r>
      <w:r w:rsidR="003460BF" w:rsidRPr="007F74D2">
        <w:rPr>
          <w:rFonts w:ascii="Verdana" w:eastAsia="Segoe UI" w:hAnsi="Verdana" w:cs="Arial"/>
          <w:sz w:val="24"/>
          <w:szCs w:val="24"/>
        </w:rPr>
        <w:t>haematology, with work ongoing to identify ways to address this. For example, within p</w:t>
      </w:r>
      <w:r w:rsidR="00A72586" w:rsidRPr="007F74D2">
        <w:rPr>
          <w:rFonts w:ascii="Verdana" w:eastAsia="Segoe UI" w:hAnsi="Verdana" w:cs="Arial"/>
          <w:sz w:val="24"/>
          <w:szCs w:val="24"/>
        </w:rPr>
        <w:t>sychiatry</w:t>
      </w:r>
      <w:r w:rsidR="00E95316" w:rsidRPr="007F74D2">
        <w:rPr>
          <w:rFonts w:ascii="Verdana" w:eastAsia="Segoe UI" w:hAnsi="Verdana" w:cs="Arial"/>
          <w:sz w:val="24"/>
          <w:szCs w:val="24"/>
        </w:rPr>
        <w:t>, a number of overseas doctors have been recruited and are</w:t>
      </w:r>
      <w:r w:rsidR="00A72586" w:rsidRPr="007F74D2">
        <w:rPr>
          <w:rFonts w:ascii="Verdana" w:eastAsia="Segoe UI" w:hAnsi="Verdana" w:cs="Arial"/>
          <w:sz w:val="24"/>
          <w:szCs w:val="24"/>
        </w:rPr>
        <w:t xml:space="preserve"> pursuing the CESR </w:t>
      </w:r>
      <w:r w:rsidR="004B01B2" w:rsidRPr="007F74D2">
        <w:rPr>
          <w:rFonts w:ascii="Verdana" w:eastAsia="Segoe UI" w:hAnsi="Verdana" w:cs="Arial"/>
          <w:sz w:val="24"/>
          <w:szCs w:val="24"/>
        </w:rPr>
        <w:t xml:space="preserve">(certificate of eligibility for specialist registration) </w:t>
      </w:r>
      <w:r w:rsidR="00A72586" w:rsidRPr="007F74D2">
        <w:rPr>
          <w:rFonts w:ascii="Verdana" w:eastAsia="Segoe UI" w:hAnsi="Verdana" w:cs="Arial"/>
          <w:sz w:val="24"/>
          <w:szCs w:val="24"/>
        </w:rPr>
        <w:t xml:space="preserve">route, as well as taking on </w:t>
      </w:r>
      <w:r w:rsidR="00EC47FB" w:rsidRPr="007F74D2">
        <w:rPr>
          <w:rFonts w:ascii="Verdana" w:eastAsia="Segoe UI" w:hAnsi="Verdana" w:cs="Arial"/>
          <w:sz w:val="24"/>
          <w:szCs w:val="24"/>
        </w:rPr>
        <w:t xml:space="preserve">advanced nurses </w:t>
      </w:r>
      <w:r w:rsidR="00122932" w:rsidRPr="007F74D2">
        <w:rPr>
          <w:rFonts w:ascii="Verdana" w:eastAsia="Segoe UI" w:hAnsi="Verdana" w:cs="Arial"/>
          <w:sz w:val="24"/>
          <w:szCs w:val="24"/>
        </w:rPr>
        <w:t>for</w:t>
      </w:r>
      <w:r w:rsidR="00A72586" w:rsidRPr="007F74D2">
        <w:rPr>
          <w:rFonts w:ascii="Verdana" w:eastAsia="Segoe UI" w:hAnsi="Verdana" w:cs="Arial"/>
          <w:sz w:val="24"/>
          <w:szCs w:val="24"/>
        </w:rPr>
        <w:t xml:space="preserve"> non-medical </w:t>
      </w:r>
      <w:r w:rsidR="004B01B2" w:rsidRPr="007F74D2">
        <w:rPr>
          <w:rFonts w:ascii="Verdana" w:eastAsia="Segoe UI" w:hAnsi="Verdana" w:cs="Arial"/>
          <w:sz w:val="24"/>
          <w:szCs w:val="24"/>
        </w:rPr>
        <w:t>c</w:t>
      </w:r>
      <w:r w:rsidR="00A72586" w:rsidRPr="007F74D2">
        <w:rPr>
          <w:rFonts w:ascii="Verdana" w:eastAsia="Segoe UI" w:hAnsi="Verdana" w:cs="Arial"/>
          <w:sz w:val="24"/>
          <w:szCs w:val="24"/>
        </w:rPr>
        <w:t>linician roles</w:t>
      </w:r>
      <w:r w:rsidR="00122932" w:rsidRPr="007F74D2">
        <w:rPr>
          <w:rFonts w:ascii="Verdana" w:eastAsia="Segoe UI" w:hAnsi="Verdana" w:cs="Arial"/>
          <w:sz w:val="24"/>
          <w:szCs w:val="24"/>
        </w:rPr>
        <w:t xml:space="preserve">. </w:t>
      </w:r>
      <w:r w:rsidR="00A72586" w:rsidRPr="007F74D2">
        <w:rPr>
          <w:rFonts w:ascii="Verdana" w:eastAsia="Segoe UI" w:hAnsi="Verdana" w:cs="Arial"/>
          <w:sz w:val="24"/>
          <w:szCs w:val="24"/>
        </w:rPr>
        <w:t xml:space="preserve"> </w:t>
      </w:r>
    </w:p>
    <w:p w14:paraId="156CC6A2" w14:textId="77777777" w:rsidR="00911505" w:rsidRPr="007F74D2" w:rsidRDefault="00911505" w:rsidP="00074C5F">
      <w:pPr>
        <w:spacing w:after="0" w:line="240" w:lineRule="auto"/>
        <w:rPr>
          <w:rFonts w:ascii="Verdana" w:eastAsia="Segoe UI" w:hAnsi="Verdana" w:cs="Arial"/>
          <w:sz w:val="24"/>
          <w:szCs w:val="24"/>
        </w:rPr>
      </w:pPr>
    </w:p>
    <w:p w14:paraId="16C872FA" w14:textId="77777777" w:rsidR="00820CE1" w:rsidRPr="007F74D2" w:rsidRDefault="000A5BE3"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An update on job planning was also provided, with compliance at the end of the end of the financial year recorded as 98%, compared with 22% at the start. </w:t>
      </w:r>
      <w:r w:rsidR="00CE162B" w:rsidRPr="007F74D2">
        <w:rPr>
          <w:rFonts w:ascii="Verdana" w:eastAsia="Segoe UI" w:hAnsi="Verdana" w:cs="Arial"/>
          <w:sz w:val="24"/>
          <w:szCs w:val="24"/>
        </w:rPr>
        <w:t>In Morriston, Mental Health</w:t>
      </w:r>
      <w:r w:rsidRPr="007F74D2">
        <w:rPr>
          <w:rFonts w:ascii="Verdana" w:eastAsia="Segoe UI" w:hAnsi="Verdana" w:cs="Arial"/>
          <w:sz w:val="24"/>
          <w:szCs w:val="24"/>
        </w:rPr>
        <w:t xml:space="preserve"> and Learning Disabilities</w:t>
      </w:r>
      <w:r w:rsidR="00CE162B" w:rsidRPr="007F74D2">
        <w:rPr>
          <w:rFonts w:ascii="Verdana" w:eastAsia="Segoe UI" w:hAnsi="Verdana" w:cs="Arial"/>
          <w:sz w:val="24"/>
          <w:szCs w:val="24"/>
        </w:rPr>
        <w:t xml:space="preserve"> and Primary</w:t>
      </w:r>
      <w:r w:rsidRPr="007F74D2">
        <w:rPr>
          <w:rFonts w:ascii="Verdana" w:eastAsia="Segoe UI" w:hAnsi="Verdana" w:cs="Arial"/>
          <w:sz w:val="24"/>
          <w:szCs w:val="24"/>
        </w:rPr>
        <w:t xml:space="preserve"> Care, Community and Therapies services groups, </w:t>
      </w:r>
      <w:r w:rsidR="00CE162B" w:rsidRPr="007F74D2">
        <w:rPr>
          <w:rFonts w:ascii="Verdana" w:eastAsia="Segoe UI" w:hAnsi="Verdana" w:cs="Arial"/>
          <w:sz w:val="24"/>
          <w:szCs w:val="24"/>
        </w:rPr>
        <w:t xml:space="preserve">100% </w:t>
      </w:r>
      <w:r w:rsidRPr="007F74D2">
        <w:rPr>
          <w:rFonts w:ascii="Verdana" w:eastAsia="Segoe UI" w:hAnsi="Verdana" w:cs="Arial"/>
          <w:sz w:val="24"/>
          <w:szCs w:val="24"/>
        </w:rPr>
        <w:t>had been</w:t>
      </w:r>
      <w:r w:rsidR="00CE162B" w:rsidRPr="007F74D2">
        <w:rPr>
          <w:rFonts w:ascii="Verdana" w:eastAsia="Segoe UI" w:hAnsi="Verdana" w:cs="Arial"/>
          <w:sz w:val="24"/>
          <w:szCs w:val="24"/>
        </w:rPr>
        <w:t xml:space="preserve"> achieved. </w:t>
      </w:r>
    </w:p>
    <w:p w14:paraId="35AA99EC" w14:textId="1D75C319" w:rsidR="00CE162B" w:rsidRPr="007F74D2" w:rsidRDefault="00CE162B"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The </w:t>
      </w:r>
      <w:r w:rsidR="00820CE1" w:rsidRPr="007F74D2">
        <w:rPr>
          <w:rFonts w:ascii="Verdana" w:eastAsia="Segoe UI" w:hAnsi="Verdana" w:cs="Arial"/>
          <w:sz w:val="24"/>
          <w:szCs w:val="24"/>
        </w:rPr>
        <w:t>process would</w:t>
      </w:r>
      <w:r w:rsidRPr="007F74D2">
        <w:rPr>
          <w:rFonts w:ascii="Verdana" w:eastAsia="Segoe UI" w:hAnsi="Verdana" w:cs="Arial"/>
          <w:sz w:val="24"/>
          <w:szCs w:val="24"/>
        </w:rPr>
        <w:t xml:space="preserve"> start again for this year</w:t>
      </w:r>
      <w:r w:rsidR="00242183" w:rsidRPr="007F74D2">
        <w:rPr>
          <w:rFonts w:ascii="Verdana" w:eastAsia="Segoe UI" w:hAnsi="Verdana" w:cs="Arial"/>
          <w:sz w:val="24"/>
          <w:szCs w:val="24"/>
        </w:rPr>
        <w:t xml:space="preserve"> and</w:t>
      </w:r>
      <w:r w:rsidRPr="007F74D2">
        <w:rPr>
          <w:rFonts w:ascii="Verdana" w:eastAsia="Segoe UI" w:hAnsi="Verdana" w:cs="Arial"/>
          <w:sz w:val="24"/>
          <w:szCs w:val="24"/>
        </w:rPr>
        <w:t xml:space="preserve"> Welsh Government </w:t>
      </w:r>
      <w:r w:rsidR="00242183" w:rsidRPr="007F74D2">
        <w:rPr>
          <w:rFonts w:ascii="Verdana" w:eastAsia="Segoe UI" w:hAnsi="Verdana" w:cs="Arial"/>
          <w:sz w:val="24"/>
          <w:szCs w:val="24"/>
        </w:rPr>
        <w:t>have</w:t>
      </w:r>
      <w:r w:rsidRPr="007F74D2">
        <w:rPr>
          <w:rFonts w:ascii="Verdana" w:eastAsia="Segoe UI" w:hAnsi="Verdana" w:cs="Arial"/>
          <w:sz w:val="24"/>
          <w:szCs w:val="24"/>
        </w:rPr>
        <w:t xml:space="preserve"> put a target in place </w:t>
      </w:r>
      <w:r w:rsidR="00820CE1" w:rsidRPr="007F74D2">
        <w:rPr>
          <w:rFonts w:ascii="Verdana" w:eastAsia="Segoe UI" w:hAnsi="Verdana" w:cs="Arial"/>
          <w:sz w:val="24"/>
          <w:szCs w:val="24"/>
        </w:rPr>
        <w:t>for all health boards</w:t>
      </w:r>
      <w:r w:rsidRPr="007F74D2">
        <w:rPr>
          <w:rFonts w:ascii="Verdana" w:eastAsia="Segoe UI" w:hAnsi="Verdana" w:cs="Arial"/>
          <w:sz w:val="24"/>
          <w:szCs w:val="24"/>
        </w:rPr>
        <w:t xml:space="preserve"> to be at 90% by September</w:t>
      </w:r>
      <w:r w:rsidR="00820CE1" w:rsidRPr="007F74D2">
        <w:rPr>
          <w:rFonts w:ascii="Verdana" w:eastAsia="Segoe UI" w:hAnsi="Verdana" w:cs="Arial"/>
          <w:sz w:val="24"/>
          <w:szCs w:val="24"/>
        </w:rPr>
        <w:t xml:space="preserve"> 2025, therefore Swansea Bay needed to maintain its </w:t>
      </w:r>
      <w:r w:rsidR="00867FEE" w:rsidRPr="007F74D2">
        <w:rPr>
          <w:rFonts w:ascii="Verdana" w:eastAsia="Segoe UI" w:hAnsi="Verdana" w:cs="Arial"/>
          <w:sz w:val="24"/>
          <w:szCs w:val="24"/>
        </w:rPr>
        <w:t xml:space="preserve">performance. </w:t>
      </w:r>
      <w:r w:rsidR="007F10B8" w:rsidRPr="007F74D2">
        <w:rPr>
          <w:rFonts w:ascii="Verdana" w:eastAsia="Segoe UI" w:hAnsi="Verdana" w:cs="Arial"/>
          <w:sz w:val="24"/>
          <w:szCs w:val="24"/>
        </w:rPr>
        <w:t>W</w:t>
      </w:r>
      <w:r w:rsidRPr="007F74D2">
        <w:rPr>
          <w:rFonts w:ascii="Verdana" w:eastAsia="Segoe UI" w:hAnsi="Verdana" w:cs="Arial"/>
          <w:sz w:val="24"/>
          <w:szCs w:val="24"/>
        </w:rPr>
        <w:t xml:space="preserve">hilst the organisation has achieved 98% compliance, it is the quality of job plans that are in Allocate that </w:t>
      </w:r>
      <w:r w:rsidR="00122932" w:rsidRPr="007F74D2">
        <w:rPr>
          <w:rFonts w:ascii="Verdana" w:eastAsia="Segoe UI" w:hAnsi="Verdana" w:cs="Arial"/>
          <w:sz w:val="24"/>
          <w:szCs w:val="24"/>
        </w:rPr>
        <w:t>must</w:t>
      </w:r>
      <w:r w:rsidRPr="007F74D2">
        <w:rPr>
          <w:rFonts w:ascii="Verdana" w:eastAsia="Segoe UI" w:hAnsi="Verdana" w:cs="Arial"/>
          <w:sz w:val="24"/>
          <w:szCs w:val="24"/>
        </w:rPr>
        <w:t xml:space="preserve"> be the next focus to be meaningful and add value to the organisation.</w:t>
      </w:r>
    </w:p>
    <w:p w14:paraId="42C1E397" w14:textId="77777777" w:rsidR="00CE162B" w:rsidRPr="007F74D2" w:rsidRDefault="00CE162B" w:rsidP="00074C5F">
      <w:pPr>
        <w:spacing w:after="0" w:line="240" w:lineRule="auto"/>
        <w:rPr>
          <w:rFonts w:ascii="Verdana" w:eastAsia="Segoe UI" w:hAnsi="Verdana" w:cs="Arial"/>
          <w:sz w:val="24"/>
          <w:szCs w:val="24"/>
        </w:rPr>
      </w:pPr>
    </w:p>
    <w:p w14:paraId="579AA7C9" w14:textId="77777777" w:rsidR="008934D3" w:rsidRPr="007F74D2" w:rsidRDefault="008934D3" w:rsidP="00074C5F">
      <w:pPr>
        <w:spacing w:after="0" w:line="240" w:lineRule="auto"/>
        <w:rPr>
          <w:rFonts w:ascii="Verdana" w:eastAsia="Segoe UI" w:hAnsi="Verdana" w:cs="Arial"/>
          <w:sz w:val="24"/>
          <w:szCs w:val="24"/>
        </w:rPr>
      </w:pPr>
    </w:p>
    <w:p w14:paraId="3B09DD41" w14:textId="1D8D7C5A" w:rsidR="000B3B70" w:rsidRPr="007F74D2" w:rsidRDefault="000B3B70" w:rsidP="00074C5F">
      <w:pPr>
        <w:pStyle w:val="ListParagraph"/>
        <w:numPr>
          <w:ilvl w:val="0"/>
          <w:numId w:val="13"/>
        </w:numPr>
        <w:spacing w:after="0" w:line="240" w:lineRule="auto"/>
        <w:rPr>
          <w:rFonts w:ascii="Verdana" w:hAnsi="Verdana" w:cs="Arial"/>
          <w:b/>
          <w:sz w:val="24"/>
          <w:szCs w:val="24"/>
        </w:rPr>
      </w:pPr>
      <w:r w:rsidRPr="007F74D2">
        <w:rPr>
          <w:rFonts w:ascii="Verdana" w:hAnsi="Verdana" w:cs="Arial"/>
          <w:b/>
          <w:sz w:val="24"/>
          <w:szCs w:val="24"/>
        </w:rPr>
        <w:t>Recruitment</w:t>
      </w:r>
    </w:p>
    <w:p w14:paraId="5447567B" w14:textId="56C6A512" w:rsidR="00A72586" w:rsidRPr="007F74D2" w:rsidRDefault="00A72586"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S</w:t>
      </w:r>
      <w:r w:rsidR="00CE162B" w:rsidRPr="007F74D2">
        <w:rPr>
          <w:rFonts w:ascii="Verdana" w:eastAsia="Segoe UI" w:hAnsi="Verdana" w:cs="Arial"/>
          <w:sz w:val="24"/>
          <w:szCs w:val="24"/>
        </w:rPr>
        <w:t>in</w:t>
      </w:r>
      <w:r w:rsidRPr="007F74D2">
        <w:rPr>
          <w:rFonts w:ascii="Verdana" w:eastAsia="Segoe UI" w:hAnsi="Verdana" w:cs="Arial"/>
          <w:sz w:val="24"/>
          <w:szCs w:val="24"/>
        </w:rPr>
        <w:t xml:space="preserve">ce the last update </w:t>
      </w:r>
      <w:r w:rsidR="007F10B8" w:rsidRPr="007F74D2">
        <w:rPr>
          <w:rFonts w:ascii="Verdana" w:eastAsia="Segoe UI" w:hAnsi="Verdana" w:cs="Arial"/>
          <w:sz w:val="24"/>
          <w:szCs w:val="24"/>
        </w:rPr>
        <w:t xml:space="preserve">to the Medical Workforce Group, </w:t>
      </w:r>
      <w:r w:rsidRPr="007F74D2">
        <w:rPr>
          <w:rFonts w:ascii="Verdana" w:eastAsia="Segoe UI" w:hAnsi="Verdana" w:cs="Arial"/>
          <w:sz w:val="24"/>
          <w:szCs w:val="24"/>
        </w:rPr>
        <w:t xml:space="preserve">31 doctors commenced </w:t>
      </w:r>
      <w:r w:rsidR="007F10B8" w:rsidRPr="007F74D2">
        <w:rPr>
          <w:rFonts w:ascii="Verdana" w:eastAsia="Segoe UI" w:hAnsi="Verdana" w:cs="Arial"/>
          <w:sz w:val="24"/>
          <w:szCs w:val="24"/>
        </w:rPr>
        <w:t>with</w:t>
      </w:r>
      <w:r w:rsidRPr="007F74D2">
        <w:rPr>
          <w:rFonts w:ascii="Verdana" w:eastAsia="Segoe UI" w:hAnsi="Verdana" w:cs="Arial"/>
          <w:sz w:val="24"/>
          <w:szCs w:val="24"/>
        </w:rPr>
        <w:t xml:space="preserve"> the organisation and another 38 </w:t>
      </w:r>
      <w:r w:rsidR="007F10B8" w:rsidRPr="007F74D2">
        <w:rPr>
          <w:rFonts w:ascii="Verdana" w:eastAsia="Segoe UI" w:hAnsi="Verdana" w:cs="Arial"/>
          <w:sz w:val="24"/>
          <w:szCs w:val="24"/>
        </w:rPr>
        <w:t>with</w:t>
      </w:r>
      <w:r w:rsidRPr="007F74D2">
        <w:rPr>
          <w:rFonts w:ascii="Verdana" w:eastAsia="Segoe UI" w:hAnsi="Verdana" w:cs="Arial"/>
          <w:sz w:val="24"/>
          <w:szCs w:val="24"/>
        </w:rPr>
        <w:t xml:space="preserve"> provisional start dates. The Medical HR team are still working with the services for recruitment to the hard to fill areas. The department is waiting for the information from HEIW in relation to the Foundation doctor </w:t>
      </w:r>
      <w:r w:rsidR="001D2A3E" w:rsidRPr="007F74D2">
        <w:rPr>
          <w:rFonts w:ascii="Verdana" w:eastAsia="Segoe UI" w:hAnsi="Verdana" w:cs="Arial"/>
          <w:sz w:val="24"/>
          <w:szCs w:val="24"/>
        </w:rPr>
        <w:t>take,</w:t>
      </w:r>
      <w:r w:rsidRPr="007F74D2">
        <w:rPr>
          <w:rFonts w:ascii="Verdana" w:eastAsia="Segoe UI" w:hAnsi="Verdana" w:cs="Arial"/>
          <w:sz w:val="24"/>
          <w:szCs w:val="24"/>
        </w:rPr>
        <w:t xml:space="preserve"> which should be available shortly</w:t>
      </w:r>
      <w:r w:rsidR="001D2A3E" w:rsidRPr="007F74D2">
        <w:rPr>
          <w:rFonts w:ascii="Verdana" w:eastAsia="Segoe UI" w:hAnsi="Verdana" w:cs="Arial"/>
          <w:sz w:val="24"/>
          <w:szCs w:val="24"/>
        </w:rPr>
        <w:t xml:space="preserve">, after which </w:t>
      </w:r>
      <w:r w:rsidR="00F148A9" w:rsidRPr="007F74D2">
        <w:rPr>
          <w:rFonts w:ascii="Verdana" w:eastAsia="Segoe UI" w:hAnsi="Verdana" w:cs="Arial"/>
          <w:sz w:val="24"/>
          <w:szCs w:val="24"/>
        </w:rPr>
        <w:t>it</w:t>
      </w:r>
      <w:r w:rsidRPr="007F74D2">
        <w:rPr>
          <w:rFonts w:ascii="Verdana" w:eastAsia="Segoe UI" w:hAnsi="Verdana" w:cs="Arial"/>
          <w:sz w:val="24"/>
          <w:szCs w:val="24"/>
        </w:rPr>
        <w:t xml:space="preserve"> will be in a position to advise if the organisation has any vacancies at that level.</w:t>
      </w:r>
    </w:p>
    <w:p w14:paraId="3B8D2308" w14:textId="77777777" w:rsidR="00A72586" w:rsidRPr="007F74D2" w:rsidRDefault="00A72586" w:rsidP="00074C5F">
      <w:pPr>
        <w:spacing w:after="0" w:line="240" w:lineRule="auto"/>
        <w:rPr>
          <w:rFonts w:ascii="Verdana" w:eastAsia="Segoe UI" w:hAnsi="Verdana" w:cs="Arial"/>
          <w:color w:val="323130"/>
          <w:sz w:val="24"/>
          <w:szCs w:val="24"/>
        </w:rPr>
      </w:pPr>
    </w:p>
    <w:p w14:paraId="73AA7EA1" w14:textId="77777777" w:rsidR="000B3B70" w:rsidRPr="007F74D2" w:rsidRDefault="000B3B70" w:rsidP="00074C5F">
      <w:pPr>
        <w:pStyle w:val="ListParagraph"/>
        <w:numPr>
          <w:ilvl w:val="0"/>
          <w:numId w:val="13"/>
        </w:numPr>
        <w:spacing w:after="0" w:line="240" w:lineRule="auto"/>
        <w:rPr>
          <w:rFonts w:ascii="Verdana" w:hAnsi="Verdana" w:cs="Arial"/>
          <w:b/>
          <w:sz w:val="24"/>
          <w:szCs w:val="24"/>
        </w:rPr>
      </w:pPr>
      <w:r w:rsidRPr="007F74D2">
        <w:rPr>
          <w:rFonts w:ascii="Verdana" w:hAnsi="Verdana" w:cs="Arial"/>
          <w:b/>
          <w:sz w:val="24"/>
          <w:szCs w:val="24"/>
        </w:rPr>
        <w:t>Revalidation and Appraisal</w:t>
      </w:r>
    </w:p>
    <w:p w14:paraId="6CFF18EC" w14:textId="18D61EF3" w:rsidR="004E6985" w:rsidRPr="007F74D2" w:rsidRDefault="004E6985"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 xml:space="preserve">The annual revalidation progress report for 2024-2025 is due to be completed and submitted to the Chief Medical Officer by 1st June 2025. In addition, the revalidation quality assurance review, which is part of the process for all-Wales, was also due to take place. </w:t>
      </w:r>
    </w:p>
    <w:p w14:paraId="65AE546D" w14:textId="77777777" w:rsidR="004E6985" w:rsidRPr="007F74D2" w:rsidRDefault="004E6985" w:rsidP="00074C5F">
      <w:pPr>
        <w:spacing w:after="0" w:line="240" w:lineRule="auto"/>
        <w:rPr>
          <w:rFonts w:ascii="Verdana" w:hAnsi="Verdana" w:cs="Arial"/>
          <w:sz w:val="24"/>
          <w:szCs w:val="24"/>
        </w:rPr>
      </w:pPr>
    </w:p>
    <w:p w14:paraId="77CF69C3" w14:textId="4EF3C9A8" w:rsidR="00A72586" w:rsidRPr="007F74D2" w:rsidRDefault="009D0EEC"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S</w:t>
      </w:r>
      <w:r w:rsidR="00A72586" w:rsidRPr="007F74D2">
        <w:rPr>
          <w:rFonts w:ascii="Verdana" w:eastAsia="Segoe UI" w:hAnsi="Verdana" w:cs="Arial"/>
          <w:sz w:val="24"/>
          <w:szCs w:val="24"/>
        </w:rPr>
        <w:t>ancta Maria</w:t>
      </w:r>
      <w:r w:rsidRPr="007F74D2">
        <w:rPr>
          <w:rFonts w:ascii="Verdana" w:eastAsia="Segoe UI" w:hAnsi="Verdana" w:cs="Arial"/>
          <w:sz w:val="24"/>
          <w:szCs w:val="24"/>
        </w:rPr>
        <w:t xml:space="preserve"> H</w:t>
      </w:r>
      <w:r w:rsidR="00A72586" w:rsidRPr="007F74D2">
        <w:rPr>
          <w:rFonts w:ascii="Verdana" w:eastAsia="Segoe UI" w:hAnsi="Verdana" w:cs="Arial"/>
          <w:sz w:val="24"/>
          <w:szCs w:val="24"/>
        </w:rPr>
        <w:t xml:space="preserve">ospital has commenced bi-annual checks on doctors </w:t>
      </w:r>
      <w:r w:rsidRPr="007F74D2">
        <w:rPr>
          <w:rFonts w:ascii="Verdana" w:eastAsia="Segoe UI" w:hAnsi="Verdana" w:cs="Arial"/>
          <w:sz w:val="24"/>
          <w:szCs w:val="24"/>
        </w:rPr>
        <w:t xml:space="preserve">undertaking private practice within its facilities </w:t>
      </w:r>
      <w:r w:rsidR="008438FF" w:rsidRPr="007F74D2">
        <w:rPr>
          <w:rFonts w:ascii="Verdana" w:eastAsia="Segoe UI" w:hAnsi="Verdana" w:cs="Arial"/>
          <w:sz w:val="24"/>
          <w:szCs w:val="24"/>
        </w:rPr>
        <w:t>and the Appraisal and Re</w:t>
      </w:r>
      <w:r w:rsidR="00F64F39" w:rsidRPr="007F74D2">
        <w:rPr>
          <w:rFonts w:ascii="Verdana" w:eastAsia="Segoe UI" w:hAnsi="Verdana" w:cs="Arial"/>
          <w:sz w:val="24"/>
          <w:szCs w:val="24"/>
        </w:rPr>
        <w:t>validation Team is supporti</w:t>
      </w:r>
      <w:r w:rsidR="008B34D1" w:rsidRPr="007F74D2">
        <w:rPr>
          <w:rFonts w:ascii="Verdana" w:eastAsia="Segoe UI" w:hAnsi="Verdana" w:cs="Arial"/>
          <w:sz w:val="24"/>
          <w:szCs w:val="24"/>
        </w:rPr>
        <w:t xml:space="preserve">ng this process and confirming with clinical directors that there are no concerns relating to any of the individuals. </w:t>
      </w:r>
      <w:r w:rsidR="00A72586" w:rsidRPr="007F74D2">
        <w:rPr>
          <w:rFonts w:ascii="Verdana" w:eastAsia="Segoe UI" w:hAnsi="Verdana" w:cs="Arial"/>
          <w:sz w:val="24"/>
          <w:szCs w:val="24"/>
        </w:rPr>
        <w:t xml:space="preserve">and </w:t>
      </w:r>
    </w:p>
    <w:p w14:paraId="6FC6902B" w14:textId="77777777" w:rsidR="008B0CC1" w:rsidRPr="007F74D2" w:rsidRDefault="008B0CC1" w:rsidP="00074C5F">
      <w:pPr>
        <w:spacing w:after="0" w:line="240" w:lineRule="auto"/>
        <w:rPr>
          <w:rFonts w:ascii="Verdana" w:eastAsia="Segoe UI" w:hAnsi="Verdana" w:cs="Arial"/>
          <w:sz w:val="24"/>
          <w:szCs w:val="24"/>
        </w:rPr>
      </w:pPr>
    </w:p>
    <w:p w14:paraId="2CAE7240" w14:textId="2F4EFC84" w:rsidR="000B3B70" w:rsidRPr="007F74D2" w:rsidRDefault="000B3B70" w:rsidP="00074C5F">
      <w:pPr>
        <w:pStyle w:val="ListParagraph"/>
        <w:numPr>
          <w:ilvl w:val="0"/>
          <w:numId w:val="13"/>
        </w:numPr>
        <w:spacing w:after="0" w:line="240" w:lineRule="auto"/>
        <w:rPr>
          <w:rFonts w:ascii="Verdana" w:hAnsi="Verdana" w:cs="Arial"/>
          <w:b/>
          <w:iCs/>
          <w:sz w:val="24"/>
          <w:szCs w:val="24"/>
        </w:rPr>
      </w:pPr>
      <w:r w:rsidRPr="007F74D2">
        <w:rPr>
          <w:rFonts w:ascii="Verdana" w:hAnsi="Verdana" w:cs="Arial"/>
          <w:b/>
          <w:iCs/>
          <w:sz w:val="24"/>
          <w:szCs w:val="24"/>
        </w:rPr>
        <w:t xml:space="preserve">Facilities and Fatigue Charter </w:t>
      </w:r>
    </w:p>
    <w:p w14:paraId="442478DD" w14:textId="5EBA0790" w:rsidR="000342B1" w:rsidRPr="007F74D2" w:rsidRDefault="00122932"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t>T</w:t>
      </w:r>
      <w:r w:rsidR="000342B1" w:rsidRPr="007F74D2">
        <w:rPr>
          <w:rFonts w:ascii="Verdana" w:eastAsia="Segoe UI" w:hAnsi="Verdana" w:cs="Arial"/>
          <w:sz w:val="24"/>
          <w:szCs w:val="24"/>
        </w:rPr>
        <w:t xml:space="preserve">he Fatigue and Facilities </w:t>
      </w:r>
      <w:r w:rsidRPr="007F74D2">
        <w:rPr>
          <w:rFonts w:ascii="Verdana" w:eastAsia="Segoe UI" w:hAnsi="Verdana" w:cs="Arial"/>
          <w:sz w:val="24"/>
          <w:szCs w:val="24"/>
        </w:rPr>
        <w:t>Charter’s first</w:t>
      </w:r>
      <w:r w:rsidR="000342B1" w:rsidRPr="007F74D2">
        <w:rPr>
          <w:rFonts w:ascii="Verdana" w:eastAsia="Segoe UI" w:hAnsi="Verdana" w:cs="Arial"/>
          <w:sz w:val="24"/>
          <w:szCs w:val="24"/>
        </w:rPr>
        <w:t xml:space="preserve"> quarterly meeting was held with the Local Negotiating Committee (LNC) providing feedback on the progress made on various domains of the charter.</w:t>
      </w:r>
    </w:p>
    <w:p w14:paraId="2412E548" w14:textId="77777777" w:rsidR="00C922AC" w:rsidRPr="007F74D2" w:rsidRDefault="00C922AC" w:rsidP="00074C5F">
      <w:pPr>
        <w:spacing w:after="0" w:line="240" w:lineRule="auto"/>
        <w:rPr>
          <w:rFonts w:ascii="Verdana" w:eastAsia="Segoe UI" w:hAnsi="Verdana" w:cs="Arial"/>
          <w:sz w:val="24"/>
          <w:szCs w:val="24"/>
        </w:rPr>
      </w:pPr>
    </w:p>
    <w:p w14:paraId="463D88EE" w14:textId="17224540" w:rsidR="000342B1" w:rsidRPr="007F74D2" w:rsidRDefault="000342B1" w:rsidP="00074C5F">
      <w:pPr>
        <w:spacing w:after="0" w:line="240" w:lineRule="auto"/>
        <w:rPr>
          <w:rFonts w:ascii="Verdana" w:eastAsia="Segoe UI" w:hAnsi="Verdana" w:cs="Arial"/>
          <w:sz w:val="24"/>
          <w:szCs w:val="24"/>
        </w:rPr>
      </w:pPr>
      <w:r w:rsidRPr="007F74D2">
        <w:rPr>
          <w:rFonts w:ascii="Verdana" w:eastAsia="Segoe UI" w:hAnsi="Verdana" w:cs="Arial"/>
          <w:sz w:val="24"/>
          <w:szCs w:val="24"/>
        </w:rPr>
        <w:lastRenderedPageBreak/>
        <w:t>Good progress has been made on the facilities for resident</w:t>
      </w:r>
      <w:r w:rsidR="00122932" w:rsidRPr="007F74D2">
        <w:rPr>
          <w:rFonts w:ascii="Verdana" w:eastAsia="Segoe UI" w:hAnsi="Verdana" w:cs="Arial"/>
          <w:sz w:val="24"/>
          <w:szCs w:val="24"/>
        </w:rPr>
        <w:t xml:space="preserve"> doctors,</w:t>
      </w:r>
      <w:r w:rsidRPr="007F74D2">
        <w:rPr>
          <w:rFonts w:ascii="Verdana" w:eastAsia="Segoe UI" w:hAnsi="Verdana" w:cs="Arial"/>
          <w:sz w:val="24"/>
          <w:szCs w:val="24"/>
        </w:rPr>
        <w:t xml:space="preserve"> catering </w:t>
      </w:r>
      <w:r w:rsidR="00122932" w:rsidRPr="007F74D2">
        <w:rPr>
          <w:rFonts w:ascii="Verdana" w:eastAsia="Segoe UI" w:hAnsi="Verdana" w:cs="Arial"/>
          <w:sz w:val="24"/>
          <w:szCs w:val="24"/>
        </w:rPr>
        <w:t>and</w:t>
      </w:r>
      <w:r w:rsidRPr="007F74D2">
        <w:rPr>
          <w:rFonts w:ascii="Verdana" w:eastAsia="Segoe UI" w:hAnsi="Verdana" w:cs="Arial"/>
          <w:sz w:val="24"/>
          <w:szCs w:val="24"/>
        </w:rPr>
        <w:t xml:space="preserve"> </w:t>
      </w:r>
      <w:r w:rsidR="00122932" w:rsidRPr="007F74D2">
        <w:rPr>
          <w:rFonts w:ascii="Verdana" w:eastAsia="Segoe UI" w:hAnsi="Verdana" w:cs="Arial"/>
          <w:sz w:val="24"/>
          <w:szCs w:val="24"/>
        </w:rPr>
        <w:t>regarding the</w:t>
      </w:r>
      <w:r w:rsidRPr="007F74D2">
        <w:rPr>
          <w:rFonts w:ascii="Verdana" w:eastAsia="Segoe UI" w:hAnsi="Verdana" w:cs="Arial"/>
          <w:sz w:val="24"/>
          <w:szCs w:val="24"/>
        </w:rPr>
        <w:t xml:space="preserve"> rotas and the LNC were happy to provide some helpful comments. There will be a</w:t>
      </w:r>
      <w:r w:rsidR="00122932" w:rsidRPr="007F74D2">
        <w:rPr>
          <w:rFonts w:ascii="Verdana" w:eastAsia="Segoe UI" w:hAnsi="Verdana" w:cs="Arial"/>
          <w:sz w:val="24"/>
          <w:szCs w:val="24"/>
        </w:rPr>
        <w:t xml:space="preserve"> further report to</w:t>
      </w:r>
      <w:r w:rsidRPr="007F74D2">
        <w:rPr>
          <w:rFonts w:ascii="Verdana" w:eastAsia="Segoe UI" w:hAnsi="Verdana" w:cs="Arial"/>
          <w:sz w:val="24"/>
          <w:szCs w:val="24"/>
        </w:rPr>
        <w:t xml:space="preserve"> the LNC in another three months as it is a rolling process</w:t>
      </w:r>
      <w:r w:rsidR="00122932" w:rsidRPr="007F74D2">
        <w:rPr>
          <w:rFonts w:ascii="Verdana" w:eastAsia="Segoe UI" w:hAnsi="Verdana" w:cs="Arial"/>
          <w:sz w:val="24"/>
          <w:szCs w:val="24"/>
        </w:rPr>
        <w:t xml:space="preserve">. </w:t>
      </w:r>
      <w:r w:rsidRPr="007F74D2">
        <w:rPr>
          <w:rFonts w:ascii="Verdana" w:eastAsia="Segoe UI" w:hAnsi="Verdana" w:cs="Arial"/>
          <w:sz w:val="24"/>
          <w:szCs w:val="24"/>
        </w:rPr>
        <w:t xml:space="preserve"> </w:t>
      </w:r>
      <w:r w:rsidR="00122932" w:rsidRPr="007F74D2">
        <w:rPr>
          <w:rFonts w:ascii="Verdana" w:eastAsia="Segoe UI" w:hAnsi="Verdana" w:cs="Arial"/>
          <w:sz w:val="24"/>
          <w:szCs w:val="24"/>
        </w:rPr>
        <w:t>T</w:t>
      </w:r>
      <w:r w:rsidRPr="007F74D2">
        <w:rPr>
          <w:rFonts w:ascii="Verdana" w:eastAsia="Segoe UI" w:hAnsi="Verdana" w:cs="Arial"/>
          <w:sz w:val="24"/>
          <w:szCs w:val="24"/>
        </w:rPr>
        <w:t xml:space="preserve">he charter has now achieved a new importance because it is now included in the </w:t>
      </w:r>
      <w:r w:rsidR="00122932" w:rsidRPr="007F74D2">
        <w:rPr>
          <w:rFonts w:ascii="Verdana" w:eastAsia="Segoe UI" w:hAnsi="Verdana" w:cs="Arial"/>
          <w:sz w:val="24"/>
          <w:szCs w:val="24"/>
        </w:rPr>
        <w:t>resident doctor</w:t>
      </w:r>
      <w:r w:rsidRPr="007F74D2">
        <w:rPr>
          <w:rFonts w:ascii="Verdana" w:eastAsia="Segoe UI" w:hAnsi="Verdana" w:cs="Arial"/>
          <w:sz w:val="24"/>
          <w:szCs w:val="24"/>
        </w:rPr>
        <w:t xml:space="preserve"> contract for Wales.</w:t>
      </w:r>
    </w:p>
    <w:p w14:paraId="2F7BA871" w14:textId="0338F855" w:rsidR="000B3B70" w:rsidRPr="007F74D2" w:rsidRDefault="000B3B70" w:rsidP="00074C5F">
      <w:pPr>
        <w:spacing w:after="0" w:line="240" w:lineRule="auto"/>
        <w:rPr>
          <w:rFonts w:ascii="Verdana" w:hAnsi="Verdana" w:cs="Arial"/>
          <w:sz w:val="24"/>
          <w:szCs w:val="24"/>
        </w:rPr>
      </w:pPr>
    </w:p>
    <w:p w14:paraId="35F9B817" w14:textId="77777777" w:rsidR="000B3B70" w:rsidRPr="007F74D2" w:rsidRDefault="000B3B70" w:rsidP="00074C5F">
      <w:pPr>
        <w:pStyle w:val="ListParagraph"/>
        <w:numPr>
          <w:ilvl w:val="0"/>
          <w:numId w:val="12"/>
        </w:numPr>
        <w:spacing w:after="0" w:line="240" w:lineRule="auto"/>
        <w:ind w:left="426" w:hanging="426"/>
        <w:rPr>
          <w:rFonts w:ascii="Verdana" w:hAnsi="Verdana" w:cs="Arial"/>
          <w:b/>
          <w:sz w:val="24"/>
          <w:szCs w:val="24"/>
        </w:rPr>
      </w:pPr>
      <w:r w:rsidRPr="007F74D2">
        <w:rPr>
          <w:rFonts w:ascii="Verdana" w:hAnsi="Verdana" w:cs="Arial"/>
          <w:b/>
          <w:sz w:val="24"/>
          <w:szCs w:val="24"/>
        </w:rPr>
        <w:t>FINANCIAL IMPLICATIONS</w:t>
      </w:r>
    </w:p>
    <w:p w14:paraId="4818174F" w14:textId="77777777" w:rsidR="000B3B70" w:rsidRPr="007F74D2" w:rsidRDefault="000B3B70" w:rsidP="00074C5F">
      <w:pPr>
        <w:spacing w:after="0" w:line="240" w:lineRule="auto"/>
        <w:rPr>
          <w:rFonts w:ascii="Verdana" w:hAnsi="Verdana" w:cs="Arial"/>
          <w:sz w:val="24"/>
          <w:szCs w:val="24"/>
        </w:rPr>
      </w:pPr>
      <w:r w:rsidRPr="007F74D2">
        <w:rPr>
          <w:rFonts w:ascii="Verdana" w:hAnsi="Verdana" w:cs="Arial"/>
          <w:sz w:val="24"/>
          <w:szCs w:val="24"/>
        </w:rPr>
        <w:t>While there are no financial implications within this report, there are financial risks associated with the supply of the medical workforce and the costs of locum cover.</w:t>
      </w:r>
    </w:p>
    <w:p w14:paraId="5F42FA14" w14:textId="77777777" w:rsidR="000B3B70" w:rsidRPr="007F74D2" w:rsidRDefault="000B3B70" w:rsidP="00074C5F">
      <w:pPr>
        <w:spacing w:after="0" w:line="240" w:lineRule="auto"/>
        <w:rPr>
          <w:rFonts w:ascii="Verdana" w:hAnsi="Verdana" w:cs="Arial"/>
          <w:b/>
          <w:sz w:val="24"/>
          <w:szCs w:val="24"/>
        </w:rPr>
      </w:pPr>
    </w:p>
    <w:p w14:paraId="2780BCF0" w14:textId="77777777" w:rsidR="000B3B70" w:rsidRPr="007F74D2" w:rsidRDefault="000B3B70" w:rsidP="00074C5F">
      <w:pPr>
        <w:pStyle w:val="ListParagraph"/>
        <w:numPr>
          <w:ilvl w:val="0"/>
          <w:numId w:val="12"/>
        </w:numPr>
        <w:spacing w:after="0" w:line="240" w:lineRule="auto"/>
        <w:ind w:left="426" w:hanging="426"/>
        <w:rPr>
          <w:rFonts w:ascii="Verdana" w:hAnsi="Verdana" w:cs="Arial"/>
          <w:b/>
          <w:sz w:val="24"/>
          <w:szCs w:val="24"/>
        </w:rPr>
      </w:pPr>
      <w:r w:rsidRPr="007F74D2">
        <w:rPr>
          <w:rFonts w:ascii="Verdana" w:hAnsi="Verdana" w:cs="Arial"/>
          <w:b/>
          <w:sz w:val="24"/>
          <w:szCs w:val="24"/>
        </w:rPr>
        <w:t>RECOMMENDATION</w:t>
      </w:r>
    </w:p>
    <w:p w14:paraId="16A845F6" w14:textId="4119B81A" w:rsidR="009B194A" w:rsidRPr="007F74D2" w:rsidRDefault="009B194A" w:rsidP="009B194A">
      <w:pPr>
        <w:ind w:right="101"/>
        <w:rPr>
          <w:rFonts w:ascii="Verdana" w:hAnsi="Verdana" w:cs="Arial"/>
          <w:color w:val="FF0000"/>
          <w:sz w:val="24"/>
          <w:szCs w:val="24"/>
        </w:rPr>
      </w:pPr>
      <w:r w:rsidRPr="007F74D2">
        <w:rPr>
          <w:rFonts w:ascii="Verdana" w:hAnsi="Verdana" w:cs="Arial"/>
          <w:sz w:val="24"/>
          <w:szCs w:val="24"/>
        </w:rPr>
        <w:t xml:space="preserve">Members are asked to </w:t>
      </w:r>
      <w:r w:rsidRPr="007F74D2">
        <w:rPr>
          <w:rFonts w:ascii="Verdana" w:hAnsi="Verdana" w:cs="Arial"/>
          <w:b/>
          <w:bCs/>
          <w:sz w:val="24"/>
          <w:szCs w:val="24"/>
        </w:rPr>
        <w:t>ACKNOWLEDGE</w:t>
      </w:r>
      <w:r w:rsidRPr="007F74D2">
        <w:rPr>
          <w:rFonts w:ascii="Verdana" w:hAnsi="Verdana" w:cs="Arial"/>
          <w:sz w:val="24"/>
          <w:szCs w:val="24"/>
        </w:rPr>
        <w:t xml:space="preserve"> the work that has been considered by the Medical Workforce Group at its meeting on 7 April 2025.</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F74D2" w14:paraId="6D290436" w14:textId="77777777" w:rsidTr="00C95B3C">
        <w:tc>
          <w:tcPr>
            <w:tcW w:w="9245" w:type="dxa"/>
            <w:gridSpan w:val="4"/>
            <w:shd w:val="clear" w:color="auto" w:fill="D5DCE4" w:themeFill="text2" w:themeFillTint="33"/>
          </w:tcPr>
          <w:p w14:paraId="6D290434" w14:textId="6A3C08FD" w:rsidR="00034194" w:rsidRPr="007F74D2" w:rsidRDefault="00784BA2">
            <w:pPr>
              <w:rPr>
                <w:rFonts w:ascii="Verdana" w:hAnsi="Verdana" w:cs="Arial"/>
                <w:b/>
                <w:sz w:val="24"/>
                <w:szCs w:val="24"/>
              </w:rPr>
            </w:pPr>
            <w:r w:rsidRPr="007F74D2">
              <w:rPr>
                <w:rFonts w:ascii="Verdana" w:hAnsi="Verdana" w:cs="Arial"/>
                <w:b/>
                <w:sz w:val="24"/>
                <w:szCs w:val="24"/>
              </w:rPr>
              <w:t>Go</w:t>
            </w:r>
            <w:r w:rsidR="0020539A" w:rsidRPr="007F74D2">
              <w:rPr>
                <w:rFonts w:ascii="Verdana" w:hAnsi="Verdana" w:cs="Arial"/>
                <w:b/>
                <w:sz w:val="24"/>
                <w:szCs w:val="24"/>
              </w:rPr>
              <w:t>vernance and Assurance</w:t>
            </w:r>
          </w:p>
          <w:p w14:paraId="6D290435" w14:textId="77777777" w:rsidR="00034194" w:rsidRPr="007F74D2" w:rsidRDefault="00034194">
            <w:pPr>
              <w:rPr>
                <w:rFonts w:ascii="Verdana" w:hAnsi="Verdana" w:cs="Arial"/>
                <w:sz w:val="24"/>
                <w:szCs w:val="24"/>
              </w:rPr>
            </w:pPr>
          </w:p>
        </w:tc>
      </w:tr>
      <w:tr w:rsidR="00F5324A" w:rsidRPr="007F74D2" w14:paraId="6D29043A" w14:textId="77777777" w:rsidTr="00F5324A">
        <w:tc>
          <w:tcPr>
            <w:tcW w:w="1809" w:type="dxa"/>
            <w:vMerge w:val="restart"/>
          </w:tcPr>
          <w:p w14:paraId="6D290437" w14:textId="77777777" w:rsidR="00F5324A" w:rsidRPr="007F74D2" w:rsidRDefault="00F5324A">
            <w:pPr>
              <w:rPr>
                <w:rFonts w:ascii="Verdana" w:hAnsi="Verdana" w:cs="Arial"/>
                <w:b/>
                <w:sz w:val="24"/>
                <w:szCs w:val="24"/>
              </w:rPr>
            </w:pPr>
            <w:r w:rsidRPr="007F74D2">
              <w:rPr>
                <w:rFonts w:ascii="Verdana" w:hAnsi="Verdana" w:cs="Arial"/>
                <w:b/>
                <w:sz w:val="24"/>
                <w:szCs w:val="24"/>
              </w:rPr>
              <w:t>Link to Enabling Objectives</w:t>
            </w:r>
          </w:p>
          <w:p w14:paraId="6D290438" w14:textId="77777777" w:rsidR="00F5324A" w:rsidRPr="007F74D2" w:rsidRDefault="00F5324A" w:rsidP="00133EA1">
            <w:pPr>
              <w:rPr>
                <w:rFonts w:ascii="Verdana" w:hAnsi="Verdana" w:cs="Arial"/>
                <w:b/>
                <w:sz w:val="24"/>
                <w:szCs w:val="24"/>
              </w:rPr>
            </w:pPr>
            <w:r w:rsidRPr="007F74D2">
              <w:rPr>
                <w:rFonts w:ascii="Verdana" w:hAnsi="Verdana" w:cs="Arial"/>
                <w:b/>
                <w:i/>
                <w:sz w:val="24"/>
                <w:szCs w:val="24"/>
              </w:rPr>
              <w:t>(</w:t>
            </w:r>
            <w:proofErr w:type="gramStart"/>
            <w:r w:rsidRPr="007F74D2">
              <w:rPr>
                <w:rFonts w:ascii="Verdana" w:hAnsi="Verdana" w:cs="Arial"/>
                <w:b/>
                <w:i/>
                <w:sz w:val="24"/>
                <w:szCs w:val="24"/>
              </w:rPr>
              <w:t>please</w:t>
            </w:r>
            <w:proofErr w:type="gramEnd"/>
            <w:r w:rsidRPr="007F74D2">
              <w:rPr>
                <w:rFonts w:ascii="Verdana" w:hAnsi="Verdana" w:cs="Arial"/>
                <w:b/>
                <w:i/>
                <w:sz w:val="24"/>
                <w:szCs w:val="24"/>
              </w:rPr>
              <w:t xml:space="preserve"> </w:t>
            </w:r>
            <w:r w:rsidR="00133EA1" w:rsidRPr="007F74D2">
              <w:rPr>
                <w:rFonts w:ascii="Verdana" w:hAnsi="Verdana" w:cs="Arial"/>
                <w:b/>
                <w:i/>
                <w:sz w:val="24"/>
                <w:szCs w:val="24"/>
              </w:rPr>
              <w:t>choose</w:t>
            </w:r>
            <w:r w:rsidRPr="007F74D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F74D2" w:rsidRDefault="00F5324A" w:rsidP="00F5324A">
            <w:pPr>
              <w:jc w:val="both"/>
              <w:rPr>
                <w:rFonts w:ascii="Verdana" w:hAnsi="Verdana" w:cs="Arial"/>
                <w:b/>
                <w:sz w:val="24"/>
                <w:szCs w:val="24"/>
              </w:rPr>
            </w:pPr>
            <w:r w:rsidRPr="007F74D2">
              <w:rPr>
                <w:rFonts w:ascii="Verdana" w:hAnsi="Verdana" w:cs="Arial"/>
                <w:b/>
                <w:sz w:val="24"/>
                <w:szCs w:val="24"/>
              </w:rPr>
              <w:t>Supporting better health and wellbeing by actively promoting and empowering people to live well in resilient communities</w:t>
            </w:r>
          </w:p>
        </w:tc>
      </w:tr>
      <w:tr w:rsidR="00F5324A" w:rsidRPr="007F74D2" w14:paraId="6D29043E" w14:textId="77777777" w:rsidTr="00F5324A">
        <w:tc>
          <w:tcPr>
            <w:tcW w:w="1809" w:type="dxa"/>
            <w:vMerge/>
          </w:tcPr>
          <w:p w14:paraId="6D29043B" w14:textId="77777777" w:rsidR="00F5324A" w:rsidRPr="007F74D2" w:rsidRDefault="00F5324A">
            <w:pPr>
              <w:rPr>
                <w:rFonts w:ascii="Verdana" w:hAnsi="Verdana" w:cs="Arial"/>
                <w:b/>
                <w:sz w:val="24"/>
                <w:szCs w:val="24"/>
              </w:rPr>
            </w:pPr>
          </w:p>
        </w:tc>
        <w:tc>
          <w:tcPr>
            <w:tcW w:w="5812" w:type="dxa"/>
            <w:gridSpan w:val="2"/>
          </w:tcPr>
          <w:p w14:paraId="6D29043C" w14:textId="77777777" w:rsidR="00F5324A" w:rsidRPr="007F74D2" w:rsidRDefault="00F5324A" w:rsidP="00F5324A">
            <w:pPr>
              <w:rPr>
                <w:rFonts w:ascii="Verdana" w:hAnsi="Verdana" w:cs="Arial"/>
                <w:sz w:val="24"/>
                <w:szCs w:val="24"/>
              </w:rPr>
            </w:pPr>
            <w:r w:rsidRPr="007F74D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7F74D2" w:rsidRDefault="00F57042" w:rsidP="0020539A">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42" w14:textId="77777777" w:rsidTr="00F5324A">
        <w:tc>
          <w:tcPr>
            <w:tcW w:w="1809" w:type="dxa"/>
            <w:vMerge/>
          </w:tcPr>
          <w:p w14:paraId="6D29043F" w14:textId="77777777" w:rsidR="00F5324A" w:rsidRPr="007F74D2" w:rsidRDefault="00F5324A">
            <w:pPr>
              <w:rPr>
                <w:rFonts w:ascii="Verdana" w:hAnsi="Verdana" w:cs="Arial"/>
                <w:b/>
                <w:sz w:val="24"/>
                <w:szCs w:val="24"/>
              </w:rPr>
            </w:pPr>
          </w:p>
        </w:tc>
        <w:tc>
          <w:tcPr>
            <w:tcW w:w="5812" w:type="dxa"/>
            <w:gridSpan w:val="2"/>
          </w:tcPr>
          <w:p w14:paraId="6D290440" w14:textId="77777777" w:rsidR="00F5324A" w:rsidRPr="007F74D2" w:rsidRDefault="00F5324A" w:rsidP="00F5324A">
            <w:pPr>
              <w:rPr>
                <w:rFonts w:ascii="Verdana" w:hAnsi="Verdana" w:cs="Arial"/>
                <w:sz w:val="24"/>
                <w:szCs w:val="24"/>
              </w:rPr>
            </w:pPr>
            <w:r w:rsidRPr="007F74D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F74D2" w:rsidRDefault="00133EA1" w:rsidP="0020539A">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46" w14:textId="77777777" w:rsidTr="00F5324A">
        <w:tc>
          <w:tcPr>
            <w:tcW w:w="1809" w:type="dxa"/>
            <w:vMerge/>
          </w:tcPr>
          <w:p w14:paraId="6D290443" w14:textId="77777777" w:rsidR="00F5324A" w:rsidRPr="007F74D2" w:rsidRDefault="00F5324A">
            <w:pPr>
              <w:rPr>
                <w:rFonts w:ascii="Verdana" w:hAnsi="Verdana" w:cs="Arial"/>
                <w:b/>
                <w:sz w:val="24"/>
                <w:szCs w:val="24"/>
              </w:rPr>
            </w:pPr>
          </w:p>
        </w:tc>
        <w:tc>
          <w:tcPr>
            <w:tcW w:w="5812" w:type="dxa"/>
            <w:gridSpan w:val="2"/>
          </w:tcPr>
          <w:p w14:paraId="6D290444" w14:textId="77777777" w:rsidR="00F5324A" w:rsidRPr="007F74D2" w:rsidRDefault="00F5324A" w:rsidP="00F5324A">
            <w:pPr>
              <w:jc w:val="both"/>
              <w:rPr>
                <w:rFonts w:ascii="Verdana" w:hAnsi="Verdana" w:cs="Arial"/>
                <w:sz w:val="24"/>
                <w:szCs w:val="24"/>
              </w:rPr>
            </w:pPr>
            <w:r w:rsidRPr="007F74D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F74D2" w:rsidRDefault="00133EA1" w:rsidP="0020539A">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49" w14:textId="77777777" w:rsidTr="00F5324A">
        <w:tc>
          <w:tcPr>
            <w:tcW w:w="1809" w:type="dxa"/>
            <w:vMerge/>
          </w:tcPr>
          <w:p w14:paraId="6D290447" w14:textId="77777777" w:rsidR="00F5324A" w:rsidRPr="007F74D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F74D2" w:rsidRDefault="00F5324A" w:rsidP="00C107F2">
            <w:pPr>
              <w:rPr>
                <w:rFonts w:ascii="Verdana" w:hAnsi="Verdana" w:cs="Arial"/>
                <w:b/>
                <w:sz w:val="24"/>
                <w:szCs w:val="24"/>
              </w:rPr>
            </w:pPr>
            <w:r w:rsidRPr="007F74D2">
              <w:rPr>
                <w:rFonts w:ascii="Verdana" w:hAnsi="Verdana" w:cs="Arial"/>
                <w:b/>
                <w:sz w:val="24"/>
                <w:szCs w:val="24"/>
              </w:rPr>
              <w:t xml:space="preserve">Deliver better care through excellent health and care services achieving the outcomes that matter most to people </w:t>
            </w:r>
          </w:p>
        </w:tc>
      </w:tr>
      <w:tr w:rsidR="00F5324A" w:rsidRPr="007F74D2" w14:paraId="6D29044D" w14:textId="77777777" w:rsidTr="00F5324A">
        <w:tc>
          <w:tcPr>
            <w:tcW w:w="1809" w:type="dxa"/>
            <w:vMerge/>
          </w:tcPr>
          <w:p w14:paraId="6D29044A" w14:textId="77777777" w:rsidR="00F5324A" w:rsidRPr="007F74D2" w:rsidRDefault="00F5324A" w:rsidP="00C107F2">
            <w:pPr>
              <w:rPr>
                <w:rFonts w:ascii="Verdana" w:hAnsi="Verdana" w:cs="Arial"/>
                <w:b/>
                <w:sz w:val="24"/>
                <w:szCs w:val="24"/>
              </w:rPr>
            </w:pPr>
          </w:p>
        </w:tc>
        <w:tc>
          <w:tcPr>
            <w:tcW w:w="5812" w:type="dxa"/>
            <w:gridSpan w:val="2"/>
          </w:tcPr>
          <w:p w14:paraId="6D29044B" w14:textId="77777777" w:rsidR="00F5324A" w:rsidRPr="007F74D2" w:rsidRDefault="00F5324A" w:rsidP="00F5324A">
            <w:pPr>
              <w:rPr>
                <w:rFonts w:ascii="Verdana" w:hAnsi="Verdana" w:cs="Arial"/>
                <w:sz w:val="24"/>
                <w:szCs w:val="24"/>
              </w:rPr>
            </w:pPr>
            <w:r w:rsidRPr="007F74D2">
              <w:rPr>
                <w:rFonts w:ascii="Verdana" w:hAnsi="Verdana" w:cs="Arial"/>
                <w:sz w:val="24"/>
                <w:szCs w:val="24"/>
              </w:rPr>
              <w:t xml:space="preserve">Best Value Outcomes and </w:t>
            </w:r>
            <w:proofErr w:type="gramStart"/>
            <w:r w:rsidRPr="007F74D2">
              <w:rPr>
                <w:rFonts w:ascii="Verdana" w:hAnsi="Verdana" w:cs="Arial"/>
                <w:sz w:val="24"/>
                <w:szCs w:val="24"/>
              </w:rPr>
              <w:t>High Quality</w:t>
            </w:r>
            <w:proofErr w:type="gramEnd"/>
            <w:r w:rsidRPr="007F74D2">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7F74D2" w:rsidRDefault="00F57042" w:rsidP="00133EA1">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51" w14:textId="77777777" w:rsidTr="00F5324A">
        <w:tc>
          <w:tcPr>
            <w:tcW w:w="1809" w:type="dxa"/>
            <w:vMerge/>
          </w:tcPr>
          <w:p w14:paraId="6D29044E" w14:textId="77777777" w:rsidR="00F5324A" w:rsidRPr="007F74D2" w:rsidRDefault="00F5324A" w:rsidP="00C107F2">
            <w:pPr>
              <w:rPr>
                <w:rFonts w:ascii="Verdana" w:hAnsi="Verdana" w:cs="Arial"/>
                <w:b/>
                <w:sz w:val="24"/>
                <w:szCs w:val="24"/>
              </w:rPr>
            </w:pPr>
          </w:p>
        </w:tc>
        <w:tc>
          <w:tcPr>
            <w:tcW w:w="5812" w:type="dxa"/>
            <w:gridSpan w:val="2"/>
          </w:tcPr>
          <w:p w14:paraId="6D29044F" w14:textId="77777777" w:rsidR="00F5324A" w:rsidRPr="007F74D2" w:rsidRDefault="00F5324A" w:rsidP="00F5324A">
            <w:pPr>
              <w:rPr>
                <w:rFonts w:ascii="Verdana" w:hAnsi="Verdana" w:cs="Arial"/>
                <w:sz w:val="24"/>
                <w:szCs w:val="24"/>
              </w:rPr>
            </w:pPr>
            <w:r w:rsidRPr="007F74D2">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F74D2" w:rsidRDefault="00F57042" w:rsidP="00133EA1">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55" w14:textId="77777777" w:rsidTr="00F5324A">
        <w:tc>
          <w:tcPr>
            <w:tcW w:w="1809" w:type="dxa"/>
            <w:vMerge/>
          </w:tcPr>
          <w:p w14:paraId="6D290452" w14:textId="77777777" w:rsidR="00F5324A" w:rsidRPr="007F74D2" w:rsidRDefault="00F5324A" w:rsidP="00C107F2">
            <w:pPr>
              <w:rPr>
                <w:rFonts w:ascii="Verdana" w:hAnsi="Verdana" w:cs="Arial"/>
                <w:b/>
                <w:sz w:val="24"/>
                <w:szCs w:val="24"/>
              </w:rPr>
            </w:pPr>
          </w:p>
        </w:tc>
        <w:tc>
          <w:tcPr>
            <w:tcW w:w="5812" w:type="dxa"/>
            <w:gridSpan w:val="2"/>
          </w:tcPr>
          <w:p w14:paraId="6D290453"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0D27CEF" w:rsidR="00F5324A" w:rsidRPr="007F74D2" w:rsidRDefault="000B3B70"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59" w14:textId="77777777" w:rsidTr="00F5324A">
        <w:tc>
          <w:tcPr>
            <w:tcW w:w="1809" w:type="dxa"/>
            <w:vMerge/>
          </w:tcPr>
          <w:p w14:paraId="6D290456" w14:textId="77777777" w:rsidR="00F5324A" w:rsidRPr="007F74D2" w:rsidRDefault="00F5324A" w:rsidP="00C107F2">
            <w:pPr>
              <w:rPr>
                <w:rFonts w:ascii="Verdana" w:hAnsi="Verdana" w:cs="Arial"/>
                <w:b/>
                <w:sz w:val="24"/>
                <w:szCs w:val="24"/>
              </w:rPr>
            </w:pPr>
          </w:p>
        </w:tc>
        <w:tc>
          <w:tcPr>
            <w:tcW w:w="5812" w:type="dxa"/>
            <w:gridSpan w:val="2"/>
          </w:tcPr>
          <w:p w14:paraId="6D290457"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5D" w14:textId="77777777" w:rsidTr="00F5324A">
        <w:tc>
          <w:tcPr>
            <w:tcW w:w="1809" w:type="dxa"/>
            <w:vMerge/>
          </w:tcPr>
          <w:p w14:paraId="6D29045A" w14:textId="77777777" w:rsidR="00F5324A" w:rsidRPr="007F74D2" w:rsidRDefault="00F5324A" w:rsidP="00C107F2">
            <w:pPr>
              <w:rPr>
                <w:rFonts w:ascii="Verdana" w:hAnsi="Verdana" w:cs="Arial"/>
                <w:b/>
                <w:sz w:val="24"/>
                <w:szCs w:val="24"/>
              </w:rPr>
            </w:pPr>
          </w:p>
        </w:tc>
        <w:tc>
          <w:tcPr>
            <w:tcW w:w="5812" w:type="dxa"/>
            <w:gridSpan w:val="2"/>
          </w:tcPr>
          <w:p w14:paraId="6D29045B"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5F" w14:textId="77777777" w:rsidTr="00CD7AA5">
        <w:tc>
          <w:tcPr>
            <w:tcW w:w="9245" w:type="dxa"/>
            <w:gridSpan w:val="4"/>
            <w:shd w:val="clear" w:color="auto" w:fill="D5DCE4" w:themeFill="text2" w:themeFillTint="33"/>
          </w:tcPr>
          <w:p w14:paraId="6D29045E" w14:textId="77777777" w:rsidR="00F5324A" w:rsidRPr="007F74D2" w:rsidRDefault="00F5324A" w:rsidP="00C107F2">
            <w:pPr>
              <w:rPr>
                <w:rFonts w:ascii="Verdana" w:hAnsi="Verdana" w:cs="Arial"/>
                <w:b/>
                <w:sz w:val="24"/>
                <w:szCs w:val="24"/>
              </w:rPr>
            </w:pPr>
            <w:r w:rsidRPr="007F74D2">
              <w:rPr>
                <w:rFonts w:ascii="Verdana" w:hAnsi="Verdana" w:cs="Arial"/>
                <w:b/>
                <w:sz w:val="24"/>
                <w:szCs w:val="24"/>
              </w:rPr>
              <w:t>Health and Care Standards</w:t>
            </w:r>
          </w:p>
        </w:tc>
      </w:tr>
      <w:tr w:rsidR="00F5324A" w:rsidRPr="007F74D2" w14:paraId="6D290463" w14:textId="77777777" w:rsidTr="00F5324A">
        <w:tc>
          <w:tcPr>
            <w:tcW w:w="1809" w:type="dxa"/>
            <w:vMerge w:val="restart"/>
          </w:tcPr>
          <w:p w14:paraId="6D290460" w14:textId="77777777" w:rsidR="00F5324A" w:rsidRPr="007F74D2" w:rsidRDefault="00133EA1" w:rsidP="00F5324A">
            <w:pPr>
              <w:rPr>
                <w:rFonts w:ascii="Verdana" w:hAnsi="Verdana" w:cs="Arial"/>
                <w:sz w:val="24"/>
                <w:szCs w:val="24"/>
              </w:rPr>
            </w:pPr>
            <w:r w:rsidRPr="007F74D2">
              <w:rPr>
                <w:rFonts w:ascii="Verdana" w:hAnsi="Verdana" w:cs="Arial"/>
                <w:b/>
                <w:i/>
                <w:sz w:val="24"/>
                <w:szCs w:val="24"/>
              </w:rPr>
              <w:t>(</w:t>
            </w:r>
            <w:proofErr w:type="gramStart"/>
            <w:r w:rsidRPr="007F74D2">
              <w:rPr>
                <w:rFonts w:ascii="Verdana" w:hAnsi="Verdana" w:cs="Arial"/>
                <w:b/>
                <w:i/>
                <w:sz w:val="24"/>
                <w:szCs w:val="24"/>
              </w:rPr>
              <w:t>please</w:t>
            </w:r>
            <w:proofErr w:type="gramEnd"/>
            <w:r w:rsidRPr="007F74D2">
              <w:rPr>
                <w:rFonts w:ascii="Verdana" w:hAnsi="Verdana" w:cs="Arial"/>
                <w:b/>
                <w:i/>
                <w:sz w:val="24"/>
                <w:szCs w:val="24"/>
              </w:rPr>
              <w:t xml:space="preserve"> choose)</w:t>
            </w:r>
          </w:p>
        </w:tc>
        <w:tc>
          <w:tcPr>
            <w:tcW w:w="5812" w:type="dxa"/>
            <w:gridSpan w:val="2"/>
          </w:tcPr>
          <w:p w14:paraId="6D290461" w14:textId="77777777" w:rsidR="00F5324A" w:rsidRPr="007F74D2" w:rsidRDefault="00F5324A" w:rsidP="00C107F2">
            <w:pPr>
              <w:rPr>
                <w:rFonts w:ascii="Verdana" w:hAnsi="Verdana" w:cs="Arial"/>
                <w:sz w:val="24"/>
                <w:szCs w:val="24"/>
              </w:rPr>
            </w:pPr>
            <w:r w:rsidRPr="007F74D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F74D2" w:rsidRDefault="00133EA1" w:rsidP="00133EA1">
                <w:pPr>
                  <w:jc w:val="center"/>
                  <w:rPr>
                    <w:rFonts w:ascii="Verdana" w:hAnsi="Verdana" w:cs="Arial"/>
                    <w:sz w:val="24"/>
                    <w:szCs w:val="24"/>
                  </w:rPr>
                </w:pPr>
                <w:r w:rsidRPr="007F74D2">
                  <w:rPr>
                    <w:rFonts w:ascii="Segoe UI Symbol" w:eastAsia="MS Gothic" w:hAnsi="Segoe UI Symbol" w:cs="Segoe UI Symbol"/>
                    <w:sz w:val="24"/>
                    <w:szCs w:val="24"/>
                  </w:rPr>
                  <w:t>☐</w:t>
                </w:r>
              </w:p>
            </w:tc>
          </w:sdtContent>
        </w:sdt>
      </w:tr>
      <w:tr w:rsidR="00F5324A" w:rsidRPr="007F74D2" w14:paraId="6D290467" w14:textId="77777777" w:rsidTr="00F5324A">
        <w:tc>
          <w:tcPr>
            <w:tcW w:w="1809" w:type="dxa"/>
            <w:vMerge/>
          </w:tcPr>
          <w:p w14:paraId="6D290464" w14:textId="77777777" w:rsidR="00F5324A" w:rsidRPr="007F74D2" w:rsidRDefault="00F5324A" w:rsidP="00F5324A">
            <w:pPr>
              <w:rPr>
                <w:rFonts w:ascii="Verdana" w:hAnsi="Verdana" w:cs="Arial"/>
                <w:b/>
                <w:sz w:val="24"/>
                <w:szCs w:val="24"/>
              </w:rPr>
            </w:pPr>
          </w:p>
        </w:tc>
        <w:tc>
          <w:tcPr>
            <w:tcW w:w="5812" w:type="dxa"/>
            <w:gridSpan w:val="2"/>
          </w:tcPr>
          <w:p w14:paraId="6D290465"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F74D2" w:rsidRDefault="00F57042"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6B" w14:textId="77777777" w:rsidTr="00F5324A">
        <w:tc>
          <w:tcPr>
            <w:tcW w:w="1809" w:type="dxa"/>
            <w:vMerge/>
          </w:tcPr>
          <w:p w14:paraId="6D290468" w14:textId="77777777" w:rsidR="00F5324A" w:rsidRPr="007F74D2" w:rsidRDefault="00F5324A" w:rsidP="00F5324A">
            <w:pPr>
              <w:rPr>
                <w:rFonts w:ascii="Verdana" w:hAnsi="Verdana" w:cs="Arial"/>
                <w:b/>
                <w:sz w:val="24"/>
                <w:szCs w:val="24"/>
              </w:rPr>
            </w:pPr>
          </w:p>
        </w:tc>
        <w:tc>
          <w:tcPr>
            <w:tcW w:w="5812" w:type="dxa"/>
            <w:gridSpan w:val="2"/>
          </w:tcPr>
          <w:p w14:paraId="6D290469" w14:textId="77777777" w:rsidR="00F5324A" w:rsidRPr="007F74D2" w:rsidRDefault="00F5324A" w:rsidP="00F5324A">
            <w:pPr>
              <w:rPr>
                <w:rFonts w:ascii="Verdana" w:hAnsi="Verdana" w:cs="Arial"/>
                <w:b/>
                <w:sz w:val="24"/>
                <w:szCs w:val="24"/>
              </w:rPr>
            </w:pPr>
            <w:proofErr w:type="gramStart"/>
            <w:r w:rsidRPr="007F74D2">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6F" w14:textId="77777777" w:rsidTr="00F5324A">
        <w:tc>
          <w:tcPr>
            <w:tcW w:w="1809" w:type="dxa"/>
            <w:vMerge/>
          </w:tcPr>
          <w:p w14:paraId="6D29046C" w14:textId="77777777" w:rsidR="00F5324A" w:rsidRPr="007F74D2" w:rsidRDefault="00F5324A" w:rsidP="00F5324A">
            <w:pPr>
              <w:rPr>
                <w:rFonts w:ascii="Verdana" w:hAnsi="Verdana" w:cs="Arial"/>
                <w:b/>
                <w:sz w:val="24"/>
                <w:szCs w:val="24"/>
              </w:rPr>
            </w:pPr>
          </w:p>
        </w:tc>
        <w:tc>
          <w:tcPr>
            <w:tcW w:w="5812" w:type="dxa"/>
            <w:gridSpan w:val="2"/>
          </w:tcPr>
          <w:p w14:paraId="6D29046D"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73" w14:textId="77777777" w:rsidTr="00F5324A">
        <w:tc>
          <w:tcPr>
            <w:tcW w:w="1809" w:type="dxa"/>
            <w:vMerge/>
          </w:tcPr>
          <w:p w14:paraId="6D290470" w14:textId="77777777" w:rsidR="00F5324A" w:rsidRPr="007F74D2" w:rsidRDefault="00F5324A" w:rsidP="00F5324A">
            <w:pPr>
              <w:rPr>
                <w:rFonts w:ascii="Verdana" w:hAnsi="Verdana" w:cs="Arial"/>
                <w:b/>
                <w:sz w:val="24"/>
                <w:szCs w:val="24"/>
              </w:rPr>
            </w:pPr>
          </w:p>
        </w:tc>
        <w:tc>
          <w:tcPr>
            <w:tcW w:w="5812" w:type="dxa"/>
            <w:gridSpan w:val="2"/>
          </w:tcPr>
          <w:p w14:paraId="6D290471"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77" w14:textId="77777777" w:rsidTr="00F5324A">
        <w:tc>
          <w:tcPr>
            <w:tcW w:w="1809" w:type="dxa"/>
            <w:vMerge/>
          </w:tcPr>
          <w:p w14:paraId="6D290474" w14:textId="77777777" w:rsidR="00F5324A" w:rsidRPr="007F74D2" w:rsidRDefault="00F5324A" w:rsidP="00F5324A">
            <w:pPr>
              <w:rPr>
                <w:rFonts w:ascii="Verdana" w:hAnsi="Verdana" w:cs="Arial"/>
                <w:b/>
                <w:sz w:val="24"/>
                <w:szCs w:val="24"/>
              </w:rPr>
            </w:pPr>
          </w:p>
        </w:tc>
        <w:tc>
          <w:tcPr>
            <w:tcW w:w="5812" w:type="dxa"/>
            <w:gridSpan w:val="2"/>
          </w:tcPr>
          <w:p w14:paraId="6D290475"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71E240F" w:rsidR="00F5324A" w:rsidRPr="007F74D2" w:rsidRDefault="000B3B70"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F5324A" w:rsidRPr="007F74D2" w14:paraId="6D29047B" w14:textId="77777777" w:rsidTr="00F5324A">
        <w:tc>
          <w:tcPr>
            <w:tcW w:w="1809" w:type="dxa"/>
            <w:vMerge/>
          </w:tcPr>
          <w:p w14:paraId="6D290478" w14:textId="77777777" w:rsidR="00F5324A" w:rsidRPr="007F74D2" w:rsidRDefault="00F5324A" w:rsidP="00F5324A">
            <w:pPr>
              <w:rPr>
                <w:rFonts w:ascii="Verdana" w:hAnsi="Verdana" w:cs="Arial"/>
                <w:b/>
                <w:sz w:val="24"/>
                <w:szCs w:val="24"/>
              </w:rPr>
            </w:pPr>
          </w:p>
        </w:tc>
        <w:tc>
          <w:tcPr>
            <w:tcW w:w="5812" w:type="dxa"/>
            <w:gridSpan w:val="2"/>
          </w:tcPr>
          <w:p w14:paraId="6D290479" w14:textId="77777777" w:rsidR="00F5324A" w:rsidRPr="007F74D2" w:rsidRDefault="00F5324A" w:rsidP="00F5324A">
            <w:pPr>
              <w:rPr>
                <w:rFonts w:ascii="Verdana" w:hAnsi="Verdana" w:cs="Arial"/>
                <w:b/>
                <w:sz w:val="24"/>
                <w:szCs w:val="24"/>
              </w:rPr>
            </w:pPr>
            <w:r w:rsidRPr="007F74D2">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7F74D2" w:rsidRDefault="00133EA1" w:rsidP="00133EA1">
                <w:pPr>
                  <w:jc w:val="center"/>
                  <w:rPr>
                    <w:rFonts w:ascii="Verdana" w:hAnsi="Verdana" w:cs="Arial"/>
                    <w:b/>
                    <w:sz w:val="24"/>
                    <w:szCs w:val="24"/>
                  </w:rPr>
                </w:pPr>
                <w:r w:rsidRPr="007F74D2">
                  <w:rPr>
                    <w:rFonts w:ascii="Segoe UI Symbol" w:eastAsia="MS Gothic" w:hAnsi="Segoe UI Symbol" w:cs="Segoe UI Symbol"/>
                    <w:sz w:val="24"/>
                    <w:szCs w:val="24"/>
                  </w:rPr>
                  <w:t>☐</w:t>
                </w:r>
              </w:p>
            </w:tc>
          </w:sdtContent>
        </w:sdt>
      </w:tr>
      <w:tr w:rsidR="000B3B70" w:rsidRPr="007F74D2" w14:paraId="6D29047D" w14:textId="77777777" w:rsidTr="00CD7AA5">
        <w:tc>
          <w:tcPr>
            <w:tcW w:w="9245" w:type="dxa"/>
            <w:gridSpan w:val="4"/>
            <w:shd w:val="clear" w:color="auto" w:fill="D5DCE4" w:themeFill="text2" w:themeFillTint="33"/>
          </w:tcPr>
          <w:p w14:paraId="6D29047C" w14:textId="1CE20565" w:rsidR="000B3B70" w:rsidRPr="007F74D2" w:rsidRDefault="000B3B70" w:rsidP="000B3B70">
            <w:pPr>
              <w:rPr>
                <w:rFonts w:ascii="Verdana" w:hAnsi="Verdana" w:cs="Arial"/>
                <w:b/>
                <w:sz w:val="24"/>
                <w:szCs w:val="24"/>
              </w:rPr>
            </w:pPr>
            <w:r w:rsidRPr="007F74D2">
              <w:rPr>
                <w:rFonts w:ascii="Verdana" w:hAnsi="Verdana" w:cs="Arial"/>
                <w:b/>
                <w:sz w:val="24"/>
                <w:szCs w:val="24"/>
              </w:rPr>
              <w:t>Quality, Safety and Patient Experience</w:t>
            </w:r>
          </w:p>
        </w:tc>
      </w:tr>
      <w:tr w:rsidR="000B3B70" w:rsidRPr="007F74D2" w14:paraId="6D290480" w14:textId="77777777" w:rsidTr="00C95B3C">
        <w:tc>
          <w:tcPr>
            <w:tcW w:w="9245" w:type="dxa"/>
            <w:gridSpan w:val="4"/>
          </w:tcPr>
          <w:p w14:paraId="6D29047F" w14:textId="25F5BFBF" w:rsidR="000B3B70" w:rsidRPr="007F74D2" w:rsidRDefault="000B3B70" w:rsidP="000B3B70">
            <w:pPr>
              <w:rPr>
                <w:rFonts w:ascii="Verdana" w:hAnsi="Verdana" w:cs="Arial"/>
                <w:b/>
                <w:sz w:val="24"/>
                <w:szCs w:val="24"/>
              </w:rPr>
            </w:pPr>
            <w:r w:rsidRPr="007F74D2">
              <w:rPr>
                <w:rFonts w:ascii="Verdana" w:hAnsi="Verdana" w:cs="Arial"/>
                <w:sz w:val="24"/>
                <w:szCs w:val="24"/>
              </w:rPr>
              <w:lastRenderedPageBreak/>
              <w:t xml:space="preserve">A sustainable medical workforce is key for the quality of patient care. </w:t>
            </w:r>
          </w:p>
        </w:tc>
      </w:tr>
      <w:tr w:rsidR="000B3B70" w:rsidRPr="007F74D2" w14:paraId="6D290482" w14:textId="77777777" w:rsidTr="00CD7AA5">
        <w:tc>
          <w:tcPr>
            <w:tcW w:w="9245" w:type="dxa"/>
            <w:gridSpan w:val="4"/>
            <w:shd w:val="clear" w:color="auto" w:fill="D5DCE4" w:themeFill="text2" w:themeFillTint="33"/>
          </w:tcPr>
          <w:p w14:paraId="6D290481" w14:textId="5A6C38C6" w:rsidR="000B3B70" w:rsidRPr="007F74D2" w:rsidRDefault="000B3B70" w:rsidP="000B3B70">
            <w:pPr>
              <w:rPr>
                <w:rFonts w:ascii="Verdana" w:hAnsi="Verdana" w:cs="Arial"/>
                <w:b/>
                <w:sz w:val="24"/>
                <w:szCs w:val="24"/>
              </w:rPr>
            </w:pPr>
            <w:r w:rsidRPr="007F74D2">
              <w:rPr>
                <w:rFonts w:ascii="Verdana" w:hAnsi="Verdana" w:cs="Arial"/>
                <w:b/>
                <w:sz w:val="24"/>
                <w:szCs w:val="24"/>
              </w:rPr>
              <w:t>Financial Implications</w:t>
            </w:r>
          </w:p>
        </w:tc>
      </w:tr>
      <w:tr w:rsidR="000B3B70" w:rsidRPr="007F74D2" w14:paraId="6D290487" w14:textId="77777777" w:rsidTr="00C95B3C">
        <w:tc>
          <w:tcPr>
            <w:tcW w:w="9245" w:type="dxa"/>
            <w:gridSpan w:val="4"/>
          </w:tcPr>
          <w:p w14:paraId="6D290486" w14:textId="04CAD9F4" w:rsidR="000B3B70" w:rsidRPr="007F74D2" w:rsidRDefault="000B3B70" w:rsidP="000B3B70">
            <w:pPr>
              <w:ind w:right="96"/>
              <w:rPr>
                <w:rFonts w:ascii="Verdana" w:hAnsi="Verdana" w:cs="Arial"/>
                <w:color w:val="FF0000"/>
                <w:sz w:val="24"/>
                <w:szCs w:val="24"/>
              </w:rPr>
            </w:pPr>
            <w:r w:rsidRPr="007F74D2">
              <w:rPr>
                <w:rFonts w:ascii="Verdana" w:hAnsi="Verdana" w:cs="Arial"/>
                <w:sz w:val="24"/>
                <w:szCs w:val="24"/>
              </w:rPr>
              <w:t xml:space="preserve">There are financial risks associated with the supply of the medical workforce and the costs of locum cover through the agency cap project </w:t>
            </w:r>
          </w:p>
        </w:tc>
      </w:tr>
      <w:tr w:rsidR="000B3B70" w:rsidRPr="007F74D2" w14:paraId="6D290489" w14:textId="77777777" w:rsidTr="00CD7AA5">
        <w:tc>
          <w:tcPr>
            <w:tcW w:w="9245" w:type="dxa"/>
            <w:gridSpan w:val="4"/>
            <w:shd w:val="clear" w:color="auto" w:fill="D5DCE4" w:themeFill="text2" w:themeFillTint="33"/>
          </w:tcPr>
          <w:p w14:paraId="6D290488" w14:textId="35CB0520" w:rsidR="000B3B70" w:rsidRPr="007F74D2" w:rsidRDefault="000B3B70" w:rsidP="000B3B70">
            <w:pPr>
              <w:keepNext/>
              <w:keepLines/>
              <w:ind w:right="96"/>
              <w:rPr>
                <w:rFonts w:ascii="Verdana" w:hAnsi="Verdana" w:cs="Arial"/>
                <w:b/>
                <w:sz w:val="24"/>
                <w:szCs w:val="24"/>
              </w:rPr>
            </w:pPr>
            <w:r w:rsidRPr="007F74D2">
              <w:rPr>
                <w:rFonts w:ascii="Verdana" w:hAnsi="Verdana" w:cs="Arial"/>
                <w:b/>
                <w:sz w:val="24"/>
                <w:szCs w:val="24"/>
              </w:rPr>
              <w:t>Legal Implications (including equality and diversity assessment)</w:t>
            </w:r>
          </w:p>
        </w:tc>
      </w:tr>
      <w:tr w:rsidR="000B3B70" w:rsidRPr="007F74D2" w14:paraId="6D29048C" w14:textId="77777777" w:rsidTr="00C95B3C">
        <w:tc>
          <w:tcPr>
            <w:tcW w:w="9245" w:type="dxa"/>
            <w:gridSpan w:val="4"/>
          </w:tcPr>
          <w:p w14:paraId="6D29048B" w14:textId="48907E42" w:rsidR="000B3B70" w:rsidRPr="007F74D2" w:rsidRDefault="000B3B70" w:rsidP="000B3B70">
            <w:pPr>
              <w:ind w:right="96"/>
              <w:rPr>
                <w:rFonts w:ascii="Verdana" w:hAnsi="Verdana" w:cs="Arial"/>
                <w:color w:val="FF0000"/>
                <w:sz w:val="24"/>
                <w:szCs w:val="24"/>
              </w:rPr>
            </w:pPr>
            <w:r w:rsidRPr="007F74D2">
              <w:rPr>
                <w:rFonts w:ascii="Verdana" w:hAnsi="Verdana" w:cs="Arial"/>
                <w:sz w:val="24"/>
                <w:szCs w:val="24"/>
              </w:rPr>
              <w:t xml:space="preserve">Not applicable </w:t>
            </w:r>
          </w:p>
        </w:tc>
      </w:tr>
      <w:tr w:rsidR="000B3B70" w:rsidRPr="007F74D2" w14:paraId="6D29048E" w14:textId="77777777" w:rsidTr="00CD7AA5">
        <w:tc>
          <w:tcPr>
            <w:tcW w:w="9245" w:type="dxa"/>
            <w:gridSpan w:val="4"/>
            <w:shd w:val="clear" w:color="auto" w:fill="D5DCE4" w:themeFill="text2" w:themeFillTint="33"/>
          </w:tcPr>
          <w:p w14:paraId="6D29048D" w14:textId="791B6FEF" w:rsidR="000B3B70" w:rsidRPr="007F74D2" w:rsidRDefault="000B3B70" w:rsidP="000B3B70">
            <w:pPr>
              <w:ind w:right="96"/>
              <w:rPr>
                <w:rFonts w:ascii="Verdana" w:hAnsi="Verdana" w:cs="Arial"/>
                <w:b/>
                <w:color w:val="FF0000"/>
                <w:sz w:val="24"/>
                <w:szCs w:val="24"/>
              </w:rPr>
            </w:pPr>
            <w:r w:rsidRPr="007F74D2">
              <w:rPr>
                <w:rFonts w:ascii="Verdana" w:hAnsi="Verdana" w:cs="Arial"/>
                <w:b/>
                <w:sz w:val="24"/>
                <w:szCs w:val="24"/>
              </w:rPr>
              <w:t>Staffing Implications</w:t>
            </w:r>
          </w:p>
        </w:tc>
      </w:tr>
      <w:tr w:rsidR="000B3B70" w:rsidRPr="007F74D2" w14:paraId="6D290491" w14:textId="77777777" w:rsidTr="00C95B3C">
        <w:tc>
          <w:tcPr>
            <w:tcW w:w="9245" w:type="dxa"/>
            <w:gridSpan w:val="4"/>
          </w:tcPr>
          <w:p w14:paraId="6D290490" w14:textId="5CCC83FA" w:rsidR="000B3B70" w:rsidRPr="007F74D2" w:rsidRDefault="000B3B70" w:rsidP="000B3B70">
            <w:pPr>
              <w:ind w:right="96"/>
              <w:rPr>
                <w:rFonts w:ascii="Verdana" w:hAnsi="Verdana" w:cs="Arial"/>
                <w:color w:val="FF0000"/>
                <w:sz w:val="24"/>
                <w:szCs w:val="24"/>
              </w:rPr>
            </w:pPr>
            <w:r w:rsidRPr="007F74D2">
              <w:rPr>
                <w:rFonts w:ascii="Verdana" w:hAnsi="Verdana" w:cs="Arial"/>
                <w:sz w:val="24"/>
                <w:szCs w:val="24"/>
              </w:rPr>
              <w:t xml:space="preserve">None </w:t>
            </w:r>
          </w:p>
        </w:tc>
      </w:tr>
      <w:tr w:rsidR="000B3B70" w:rsidRPr="007F74D2" w14:paraId="6D290493" w14:textId="77777777" w:rsidTr="00CD7AA5">
        <w:tc>
          <w:tcPr>
            <w:tcW w:w="9245" w:type="dxa"/>
            <w:gridSpan w:val="4"/>
            <w:shd w:val="clear" w:color="auto" w:fill="D5DCE4" w:themeFill="text2" w:themeFillTint="33"/>
          </w:tcPr>
          <w:p w14:paraId="6D290492" w14:textId="2B36DE2C" w:rsidR="000B3B70" w:rsidRPr="007F74D2" w:rsidRDefault="000B3B70" w:rsidP="000B3B70">
            <w:pPr>
              <w:ind w:right="96"/>
              <w:rPr>
                <w:rFonts w:ascii="Verdana" w:hAnsi="Verdana" w:cs="Arial"/>
                <w:b/>
                <w:color w:val="FF0000"/>
                <w:sz w:val="24"/>
                <w:szCs w:val="24"/>
              </w:rPr>
            </w:pPr>
            <w:r w:rsidRPr="007F74D2">
              <w:rPr>
                <w:rFonts w:ascii="Verdana" w:hAnsi="Verdana" w:cs="Arial"/>
                <w:b/>
                <w:sz w:val="24"/>
                <w:szCs w:val="24"/>
              </w:rPr>
              <w:t>Long Term Implications (including the impact of the Well-being of Future Generations (Wales) Act 2015)</w:t>
            </w:r>
          </w:p>
        </w:tc>
      </w:tr>
      <w:tr w:rsidR="000B3B70" w:rsidRPr="007F74D2" w14:paraId="6D290496" w14:textId="77777777" w:rsidTr="00C95B3C">
        <w:tc>
          <w:tcPr>
            <w:tcW w:w="9245" w:type="dxa"/>
            <w:gridSpan w:val="4"/>
          </w:tcPr>
          <w:p w14:paraId="6D290495" w14:textId="72F6083D" w:rsidR="000B3B70" w:rsidRPr="007F74D2" w:rsidRDefault="000B3B70" w:rsidP="000B3B70">
            <w:pPr>
              <w:ind w:right="96"/>
              <w:rPr>
                <w:rFonts w:ascii="Verdana" w:hAnsi="Verdana" w:cs="Arial"/>
                <w:color w:val="FF0000"/>
                <w:sz w:val="24"/>
                <w:szCs w:val="24"/>
              </w:rPr>
            </w:pPr>
            <w:r w:rsidRPr="007F74D2">
              <w:rPr>
                <w:rFonts w:ascii="Verdana" w:hAnsi="Verdana" w:cs="Arial"/>
                <w:sz w:val="24"/>
                <w:szCs w:val="24"/>
              </w:rPr>
              <w:t xml:space="preserve">Supporting the medical workforce will create a sustainable long-term future for services. </w:t>
            </w:r>
          </w:p>
        </w:tc>
      </w:tr>
      <w:tr w:rsidR="000B3B70" w:rsidRPr="007F74D2" w14:paraId="6D29049A" w14:textId="77777777" w:rsidTr="00C95B3C">
        <w:tc>
          <w:tcPr>
            <w:tcW w:w="2470" w:type="dxa"/>
            <w:gridSpan w:val="2"/>
          </w:tcPr>
          <w:p w14:paraId="6D290497" w14:textId="58DFAA08" w:rsidR="000B3B70" w:rsidRPr="007F74D2" w:rsidRDefault="000B3B70" w:rsidP="000B3B70">
            <w:pPr>
              <w:ind w:right="96"/>
              <w:rPr>
                <w:rFonts w:ascii="Verdana" w:hAnsi="Verdana" w:cs="Arial"/>
                <w:color w:val="FF0000"/>
                <w:sz w:val="24"/>
                <w:szCs w:val="24"/>
              </w:rPr>
            </w:pPr>
            <w:r w:rsidRPr="007F74D2">
              <w:rPr>
                <w:rFonts w:ascii="Verdana" w:hAnsi="Verdana" w:cs="Arial"/>
                <w:b/>
                <w:color w:val="000000" w:themeColor="text1"/>
                <w:sz w:val="24"/>
                <w:szCs w:val="24"/>
              </w:rPr>
              <w:t>Report History</w:t>
            </w:r>
          </w:p>
        </w:tc>
        <w:tc>
          <w:tcPr>
            <w:tcW w:w="6775" w:type="dxa"/>
            <w:gridSpan w:val="2"/>
          </w:tcPr>
          <w:p w14:paraId="6D290499" w14:textId="6EBD7DC6" w:rsidR="000B3B70" w:rsidRPr="007F74D2" w:rsidRDefault="001619B3" w:rsidP="000B3B70">
            <w:pPr>
              <w:ind w:right="96"/>
              <w:rPr>
                <w:rFonts w:ascii="Verdana" w:hAnsi="Verdana" w:cs="Arial"/>
                <w:color w:val="FF0000"/>
                <w:sz w:val="24"/>
                <w:szCs w:val="24"/>
              </w:rPr>
            </w:pPr>
            <w:r w:rsidRPr="007F74D2">
              <w:rPr>
                <w:rFonts w:ascii="Verdana" w:hAnsi="Verdana" w:cs="Arial"/>
                <w:sz w:val="24"/>
                <w:szCs w:val="24"/>
              </w:rPr>
              <w:t>Standing agenda item</w:t>
            </w:r>
            <w:r w:rsidR="000B3B70" w:rsidRPr="007F74D2">
              <w:rPr>
                <w:rFonts w:ascii="Verdana" w:hAnsi="Verdana" w:cs="Arial"/>
                <w:sz w:val="24"/>
                <w:szCs w:val="24"/>
              </w:rPr>
              <w:t xml:space="preserve"> </w:t>
            </w:r>
          </w:p>
        </w:tc>
      </w:tr>
      <w:tr w:rsidR="000B3B70" w:rsidRPr="007F74D2" w14:paraId="6D29049F" w14:textId="77777777" w:rsidTr="00C95B3C">
        <w:tc>
          <w:tcPr>
            <w:tcW w:w="2470" w:type="dxa"/>
            <w:gridSpan w:val="2"/>
          </w:tcPr>
          <w:p w14:paraId="6D29049B" w14:textId="462124EB" w:rsidR="000B3B70" w:rsidRPr="007F74D2" w:rsidRDefault="000B3B70" w:rsidP="000B3B70">
            <w:pPr>
              <w:ind w:right="96"/>
              <w:rPr>
                <w:rFonts w:ascii="Verdana" w:hAnsi="Verdana" w:cs="Arial"/>
                <w:b/>
                <w:color w:val="000000" w:themeColor="text1"/>
                <w:sz w:val="24"/>
                <w:szCs w:val="24"/>
              </w:rPr>
            </w:pPr>
            <w:r w:rsidRPr="007F74D2">
              <w:rPr>
                <w:rFonts w:ascii="Verdana" w:hAnsi="Verdana" w:cs="Arial"/>
                <w:b/>
                <w:color w:val="000000" w:themeColor="text1"/>
                <w:sz w:val="24"/>
                <w:szCs w:val="24"/>
              </w:rPr>
              <w:t>Appendices</w:t>
            </w:r>
          </w:p>
        </w:tc>
        <w:tc>
          <w:tcPr>
            <w:tcW w:w="6775" w:type="dxa"/>
            <w:gridSpan w:val="2"/>
          </w:tcPr>
          <w:p w14:paraId="6D29049E" w14:textId="495143C3" w:rsidR="000B3B70" w:rsidRPr="007F74D2" w:rsidRDefault="00F64339" w:rsidP="000B3B70">
            <w:pPr>
              <w:ind w:right="96"/>
              <w:rPr>
                <w:rFonts w:ascii="Verdana" w:hAnsi="Verdana" w:cs="Arial"/>
                <w:color w:val="FF0000"/>
                <w:sz w:val="24"/>
                <w:szCs w:val="24"/>
              </w:rPr>
            </w:pPr>
            <w:r w:rsidRPr="007F74D2">
              <w:rPr>
                <w:rFonts w:ascii="Verdana" w:hAnsi="Verdana" w:cs="Arial"/>
                <w:sz w:val="24"/>
                <w:szCs w:val="24"/>
              </w:rPr>
              <w:t xml:space="preserve">Appendix One - </w:t>
            </w:r>
            <w:r w:rsidRPr="007F74D2">
              <w:rPr>
                <w:rFonts w:ascii="Verdana" w:eastAsia="Segoe UI" w:hAnsi="Verdana" w:cs="Arial"/>
                <w:sz w:val="24"/>
                <w:szCs w:val="24"/>
              </w:rPr>
              <w:t>specialities on the HEIW risk score register</w:t>
            </w:r>
            <w:r w:rsidR="000B3B70" w:rsidRPr="007F74D2">
              <w:rPr>
                <w:rFonts w:ascii="Verdana" w:hAnsi="Verdana" w:cs="Arial"/>
                <w:sz w:val="24"/>
                <w:szCs w:val="24"/>
              </w:rPr>
              <w:t xml:space="preserve"> </w:t>
            </w:r>
          </w:p>
        </w:tc>
      </w:tr>
    </w:tbl>
    <w:p w14:paraId="6D2904A0" w14:textId="77777777" w:rsidR="00034194" w:rsidRPr="007F74D2" w:rsidRDefault="00034194">
      <w:pPr>
        <w:rPr>
          <w:rFonts w:ascii="Verdana" w:hAnsi="Verdana"/>
          <w:sz w:val="24"/>
          <w:szCs w:val="24"/>
        </w:rPr>
      </w:pPr>
    </w:p>
    <w:p w14:paraId="0B166B9D" w14:textId="762B1A42" w:rsidR="009A72CD" w:rsidRPr="007F74D2" w:rsidRDefault="009A72CD">
      <w:pPr>
        <w:rPr>
          <w:rFonts w:ascii="Verdana" w:hAnsi="Verdana"/>
          <w:sz w:val="24"/>
          <w:szCs w:val="24"/>
        </w:rPr>
      </w:pPr>
      <w:r w:rsidRPr="007F74D2">
        <w:rPr>
          <w:rFonts w:ascii="Verdana" w:hAnsi="Verdana"/>
          <w:sz w:val="24"/>
          <w:szCs w:val="24"/>
        </w:rPr>
        <w:br w:type="page"/>
      </w:r>
    </w:p>
    <w:p w14:paraId="1CE73544" w14:textId="77777777" w:rsidR="009A72CD" w:rsidRPr="007F74D2" w:rsidRDefault="009A72CD">
      <w:pPr>
        <w:rPr>
          <w:rFonts w:ascii="Verdana" w:hAnsi="Verdana"/>
          <w:sz w:val="24"/>
          <w:szCs w:val="24"/>
        </w:rPr>
        <w:sectPr w:rsidR="009A72CD" w:rsidRPr="007F74D2" w:rsidSect="00021C60">
          <w:headerReference w:type="default" r:id="rId8"/>
          <w:footerReference w:type="default" r:id="rId9"/>
          <w:pgSz w:w="11906" w:h="16838"/>
          <w:pgMar w:top="1440" w:right="1440" w:bottom="1440" w:left="1440" w:header="708" w:footer="708" w:gutter="0"/>
          <w:cols w:space="708"/>
          <w:docGrid w:linePitch="360"/>
        </w:sectPr>
      </w:pPr>
    </w:p>
    <w:p w14:paraId="6E9B46F7" w14:textId="22E9B9F1" w:rsidR="009A72CD" w:rsidRPr="007F74D2" w:rsidRDefault="009A72CD" w:rsidP="009A72CD">
      <w:pPr>
        <w:jc w:val="right"/>
        <w:rPr>
          <w:rFonts w:ascii="Verdana" w:hAnsi="Verdana"/>
          <w:b/>
          <w:bCs/>
          <w:sz w:val="24"/>
          <w:szCs w:val="24"/>
        </w:rPr>
      </w:pPr>
      <w:r w:rsidRPr="007F74D2">
        <w:rPr>
          <w:rFonts w:ascii="Verdana" w:hAnsi="Verdana"/>
          <w:b/>
          <w:bCs/>
          <w:sz w:val="24"/>
          <w:szCs w:val="24"/>
        </w:rPr>
        <w:lastRenderedPageBreak/>
        <w:t>Appendix One</w:t>
      </w:r>
    </w:p>
    <w:p w14:paraId="3E02F15F" w14:textId="3438DFBD" w:rsidR="009A72CD" w:rsidRPr="007F74D2" w:rsidRDefault="009A72CD" w:rsidP="009A72CD">
      <w:pPr>
        <w:jc w:val="center"/>
        <w:rPr>
          <w:rFonts w:ascii="Verdana" w:hAnsi="Verdana"/>
          <w:b/>
          <w:bCs/>
          <w:sz w:val="24"/>
          <w:szCs w:val="24"/>
        </w:rPr>
      </w:pPr>
      <w:r w:rsidRPr="007F74D2">
        <w:rPr>
          <w:rFonts w:ascii="Verdana" w:hAnsi="Verdana"/>
          <w:b/>
          <w:bCs/>
          <w:sz w:val="24"/>
          <w:szCs w:val="24"/>
        </w:rPr>
        <w:t xml:space="preserve">Specialities </w:t>
      </w:r>
      <w:r w:rsidR="005B0962" w:rsidRPr="007F74D2">
        <w:rPr>
          <w:rFonts w:ascii="Verdana" w:hAnsi="Verdana"/>
          <w:b/>
          <w:bCs/>
          <w:sz w:val="24"/>
          <w:szCs w:val="24"/>
        </w:rPr>
        <w:t>Covered by HEIW Schedule of Visits and Risk Register</w:t>
      </w:r>
    </w:p>
    <w:tbl>
      <w:tblPr>
        <w:tblpPr w:leftFromText="180" w:rightFromText="180" w:vertAnchor="text" w:horzAnchor="margin" w:tblpXSpec="center" w:tblpY="214"/>
        <w:tblW w:w="15603" w:type="dxa"/>
        <w:tblCellMar>
          <w:left w:w="0" w:type="dxa"/>
          <w:right w:w="0" w:type="dxa"/>
        </w:tblCellMar>
        <w:tblLook w:val="04A0" w:firstRow="1" w:lastRow="0" w:firstColumn="1" w:lastColumn="0" w:noHBand="0" w:noVBand="1"/>
      </w:tblPr>
      <w:tblGrid>
        <w:gridCol w:w="953"/>
        <w:gridCol w:w="2932"/>
        <w:gridCol w:w="1352"/>
        <w:gridCol w:w="1612"/>
        <w:gridCol w:w="1579"/>
        <w:gridCol w:w="2792"/>
        <w:gridCol w:w="16"/>
        <w:gridCol w:w="6"/>
        <w:gridCol w:w="6"/>
        <w:gridCol w:w="6"/>
        <w:gridCol w:w="1355"/>
        <w:gridCol w:w="1323"/>
        <w:gridCol w:w="1671"/>
      </w:tblGrid>
      <w:tr w:rsidR="007E120A" w14:paraId="469E950B" w14:textId="77777777" w:rsidTr="005B0962">
        <w:trPr>
          <w:tblHeader/>
        </w:trPr>
        <w:tc>
          <w:tcPr>
            <w:tcW w:w="0" w:type="auto"/>
            <w:tcBorders>
              <w:top w:val="single" w:sz="8" w:space="0" w:color="auto"/>
              <w:left w:val="single" w:sz="8" w:space="0" w:color="auto"/>
              <w:bottom w:val="single" w:sz="8" w:space="0" w:color="auto"/>
              <w:right w:val="single" w:sz="8" w:space="0" w:color="auto"/>
            </w:tcBorders>
            <w:shd w:val="clear" w:color="auto" w:fill="83CAEB"/>
            <w:tcMar>
              <w:top w:w="0" w:type="dxa"/>
              <w:left w:w="108" w:type="dxa"/>
              <w:bottom w:w="0" w:type="dxa"/>
              <w:right w:w="108" w:type="dxa"/>
            </w:tcMar>
            <w:hideMark/>
          </w:tcPr>
          <w:p w14:paraId="059FBA34"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Case Ref</w:t>
            </w:r>
          </w:p>
        </w:tc>
        <w:tc>
          <w:tcPr>
            <w:tcW w:w="0" w:type="auto"/>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5BB70F77" w14:textId="3B1A4715"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Specialty</w:t>
            </w:r>
          </w:p>
        </w:tc>
        <w:tc>
          <w:tcPr>
            <w:tcW w:w="0" w:type="auto"/>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18D93960"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Risk Identified</w:t>
            </w:r>
          </w:p>
        </w:tc>
        <w:tc>
          <w:tcPr>
            <w:tcW w:w="1612" w:type="dxa"/>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607AD5FD"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Last Visit Date</w:t>
            </w:r>
          </w:p>
        </w:tc>
        <w:tc>
          <w:tcPr>
            <w:tcW w:w="0" w:type="auto"/>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63703B00"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Further Visit Required</w:t>
            </w:r>
          </w:p>
        </w:tc>
        <w:tc>
          <w:tcPr>
            <w:tcW w:w="0" w:type="auto"/>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63946503"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Pending Visit Date</w:t>
            </w:r>
          </w:p>
        </w:tc>
        <w:tc>
          <w:tcPr>
            <w:tcW w:w="0" w:type="auto"/>
            <w:tcBorders>
              <w:top w:val="single" w:sz="8" w:space="0" w:color="auto"/>
              <w:left w:val="nil"/>
              <w:bottom w:val="single" w:sz="8" w:space="0" w:color="auto"/>
              <w:right w:val="nil"/>
            </w:tcBorders>
            <w:shd w:val="clear" w:color="auto" w:fill="83CAEB"/>
          </w:tcPr>
          <w:p w14:paraId="4EF40126" w14:textId="77777777" w:rsidR="005B0962" w:rsidRPr="005B0962" w:rsidRDefault="005B0962" w:rsidP="005B0962">
            <w:pPr>
              <w:spacing w:before="40" w:after="40" w:line="240" w:lineRule="auto"/>
              <w:jc w:val="center"/>
              <w:rPr>
                <w:rFonts w:ascii="Arial" w:hAnsi="Arial" w:cs="Arial"/>
                <w:b/>
                <w:bCs/>
                <w:color w:val="000000"/>
              </w:rPr>
            </w:pPr>
          </w:p>
        </w:tc>
        <w:tc>
          <w:tcPr>
            <w:tcW w:w="0" w:type="auto"/>
            <w:tcBorders>
              <w:top w:val="single" w:sz="8" w:space="0" w:color="auto"/>
              <w:left w:val="nil"/>
              <w:bottom w:val="single" w:sz="8" w:space="0" w:color="auto"/>
              <w:right w:val="nil"/>
            </w:tcBorders>
            <w:shd w:val="clear" w:color="auto" w:fill="83CAEB"/>
          </w:tcPr>
          <w:p w14:paraId="01DCFF93" w14:textId="77777777" w:rsidR="005B0962" w:rsidRPr="005B0962" w:rsidRDefault="005B0962" w:rsidP="005B0962">
            <w:pPr>
              <w:spacing w:before="40" w:after="40" w:line="240" w:lineRule="auto"/>
              <w:jc w:val="center"/>
              <w:rPr>
                <w:rFonts w:ascii="Arial" w:hAnsi="Arial" w:cs="Arial"/>
                <w:b/>
                <w:bCs/>
                <w:color w:val="000000"/>
              </w:rPr>
            </w:pPr>
          </w:p>
        </w:tc>
        <w:tc>
          <w:tcPr>
            <w:tcW w:w="0" w:type="auto"/>
            <w:tcBorders>
              <w:top w:val="single" w:sz="8" w:space="0" w:color="auto"/>
              <w:left w:val="nil"/>
              <w:bottom w:val="single" w:sz="8" w:space="0" w:color="auto"/>
              <w:right w:val="nil"/>
            </w:tcBorders>
            <w:shd w:val="clear" w:color="auto" w:fill="83CAEB"/>
          </w:tcPr>
          <w:p w14:paraId="16456C0B" w14:textId="77777777" w:rsidR="005B0962" w:rsidRPr="005B0962" w:rsidRDefault="005B0962" w:rsidP="005B0962">
            <w:pPr>
              <w:spacing w:before="40" w:after="40" w:line="240" w:lineRule="auto"/>
              <w:jc w:val="center"/>
              <w:rPr>
                <w:rFonts w:ascii="Arial" w:hAnsi="Arial" w:cs="Arial"/>
                <w:b/>
                <w:bCs/>
                <w:color w:val="000000"/>
              </w:rPr>
            </w:pPr>
          </w:p>
        </w:tc>
        <w:tc>
          <w:tcPr>
            <w:tcW w:w="0" w:type="auto"/>
            <w:tcBorders>
              <w:top w:val="single" w:sz="8" w:space="0" w:color="auto"/>
              <w:left w:val="nil"/>
              <w:bottom w:val="single" w:sz="8" w:space="0" w:color="auto"/>
              <w:right w:val="nil"/>
            </w:tcBorders>
            <w:shd w:val="clear" w:color="auto" w:fill="83CAEB"/>
          </w:tcPr>
          <w:p w14:paraId="004E99F9" w14:textId="77777777" w:rsidR="005B0962" w:rsidRPr="005B0962" w:rsidRDefault="005B0962" w:rsidP="005B0962">
            <w:pPr>
              <w:spacing w:before="40" w:after="40" w:line="240" w:lineRule="auto"/>
              <w:jc w:val="center"/>
              <w:rPr>
                <w:rFonts w:ascii="Arial" w:hAnsi="Arial" w:cs="Arial"/>
                <w:b/>
                <w:bCs/>
                <w:color w:val="000000"/>
              </w:rPr>
            </w:pPr>
          </w:p>
        </w:tc>
        <w:tc>
          <w:tcPr>
            <w:tcW w:w="1355" w:type="dxa"/>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6275A3DF"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rPr>
              <w:t>Risk Score April 2025</w:t>
            </w:r>
          </w:p>
        </w:tc>
        <w:tc>
          <w:tcPr>
            <w:tcW w:w="1323" w:type="dxa"/>
            <w:tcBorders>
              <w:top w:val="single" w:sz="8" w:space="0" w:color="auto"/>
              <w:left w:val="nil"/>
              <w:bottom w:val="single" w:sz="8" w:space="0" w:color="auto"/>
              <w:right w:val="single" w:sz="8" w:space="0" w:color="auto"/>
            </w:tcBorders>
            <w:shd w:val="clear" w:color="auto" w:fill="83CAEB"/>
            <w:tcMar>
              <w:top w:w="0" w:type="dxa"/>
              <w:left w:w="108" w:type="dxa"/>
              <w:bottom w:w="0" w:type="dxa"/>
              <w:right w:w="108" w:type="dxa"/>
            </w:tcMar>
            <w:hideMark/>
          </w:tcPr>
          <w:p w14:paraId="561C879D" w14:textId="77777777" w:rsidR="005B0962" w:rsidRPr="005B0962" w:rsidRDefault="005B0962" w:rsidP="005B0962">
            <w:pPr>
              <w:spacing w:before="40" w:after="40" w:line="240" w:lineRule="auto"/>
              <w:jc w:val="center"/>
              <w:rPr>
                <w:rFonts w:ascii="Arial" w:hAnsi="Arial" w:cs="Arial"/>
                <w:b/>
                <w:bCs/>
              </w:rPr>
            </w:pPr>
            <w:r w:rsidRPr="005B0962">
              <w:rPr>
                <w:rFonts w:ascii="Arial" w:hAnsi="Arial" w:cs="Arial"/>
                <w:b/>
                <w:bCs/>
                <w:color w:val="000000"/>
              </w:rPr>
              <w:t>Risk Score Feb 2025</w:t>
            </w:r>
          </w:p>
        </w:tc>
        <w:tc>
          <w:tcPr>
            <w:tcW w:w="1671" w:type="dxa"/>
            <w:tcBorders>
              <w:top w:val="single" w:sz="8" w:space="0" w:color="auto"/>
              <w:left w:val="nil"/>
              <w:bottom w:val="single" w:sz="8" w:space="0" w:color="auto"/>
              <w:right w:val="single" w:sz="8" w:space="0" w:color="auto"/>
            </w:tcBorders>
            <w:shd w:val="clear" w:color="auto" w:fill="83CAEB"/>
          </w:tcPr>
          <w:p w14:paraId="1F8B85F4" w14:textId="77777777" w:rsidR="005B0962" w:rsidRPr="005B0962" w:rsidRDefault="005B0962" w:rsidP="005B0962">
            <w:pPr>
              <w:spacing w:before="40" w:after="40" w:line="240" w:lineRule="auto"/>
              <w:jc w:val="center"/>
              <w:rPr>
                <w:rFonts w:ascii="Arial" w:hAnsi="Arial" w:cs="Arial"/>
                <w:b/>
                <w:bCs/>
                <w:color w:val="000000"/>
              </w:rPr>
            </w:pPr>
            <w:r w:rsidRPr="005B0962">
              <w:rPr>
                <w:rFonts w:ascii="Arial" w:hAnsi="Arial" w:cs="Arial"/>
                <w:b/>
                <w:bCs/>
                <w:color w:val="000000"/>
              </w:rPr>
              <w:t>Risk Score Oct 2024</w:t>
            </w:r>
          </w:p>
        </w:tc>
      </w:tr>
      <w:tr w:rsidR="007E120A" w14:paraId="3963E5C0" w14:textId="77777777" w:rsidTr="005B0962">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C891B3"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TP385</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58A5D8A"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General Internal Medicine (GIM) &amp; Gastroenterology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83344FB"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2018</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11EA46D3"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w:t>
            </w:r>
            <w:r w:rsidRPr="005B0962">
              <w:rPr>
                <w:rFonts w:ascii="Arial" w:hAnsi="Arial" w:cs="Arial"/>
                <w:vertAlign w:val="superscript"/>
              </w:rPr>
              <w:t>nd</w:t>
            </w:r>
            <w:r w:rsidRPr="005B0962">
              <w:rPr>
                <w:rFonts w:ascii="Arial" w:hAnsi="Arial" w:cs="Arial"/>
              </w:rPr>
              <w:t xml:space="preserve"> December 2024</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3ABC6DF"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FF93805"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30</w:t>
            </w:r>
            <w:r w:rsidRPr="005B0962">
              <w:rPr>
                <w:rFonts w:ascii="Arial" w:hAnsi="Arial" w:cs="Arial"/>
                <w:vertAlign w:val="superscript"/>
              </w:rPr>
              <w:t>th</w:t>
            </w:r>
            <w:r w:rsidRPr="005B0962">
              <w:rPr>
                <w:rFonts w:ascii="Arial" w:hAnsi="Arial" w:cs="Arial"/>
              </w:rPr>
              <w:t xml:space="preserve"> June 2025</w:t>
            </w:r>
          </w:p>
          <w:p w14:paraId="26E6FDF2" w14:textId="77777777" w:rsidR="005B0962" w:rsidRPr="005B0962" w:rsidRDefault="005B0962" w:rsidP="00152347">
            <w:pPr>
              <w:spacing w:before="40" w:after="40" w:line="240" w:lineRule="auto"/>
              <w:jc w:val="center"/>
              <w:rPr>
                <w:rFonts w:ascii="Arial" w:hAnsi="Arial" w:cs="Arial"/>
              </w:rPr>
            </w:pPr>
          </w:p>
        </w:tc>
        <w:tc>
          <w:tcPr>
            <w:tcW w:w="0" w:type="auto"/>
            <w:tcBorders>
              <w:top w:val="nil"/>
              <w:left w:val="nil"/>
              <w:bottom w:val="single" w:sz="8" w:space="0" w:color="auto"/>
              <w:right w:val="nil"/>
            </w:tcBorders>
          </w:tcPr>
          <w:p w14:paraId="06A8F67F"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1B0527DA"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2FD69523"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5624295E"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4453EA31" w14:textId="5530BC0E"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p w14:paraId="624C3AFB" w14:textId="49AB3BA1" w:rsidR="005B0962" w:rsidRPr="005B0962" w:rsidRDefault="00A44DEB"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59264" behindDoc="0" locked="0" layoutInCell="1" allowOverlap="1" wp14:anchorId="03186A6F" wp14:editId="5AC178CC">
                  <wp:simplePos x="0" y="0"/>
                  <wp:positionH relativeFrom="column">
                    <wp:posOffset>267335</wp:posOffset>
                  </wp:positionH>
                  <wp:positionV relativeFrom="paragraph">
                    <wp:posOffset>-1270</wp:posOffset>
                  </wp:positionV>
                  <wp:extent cx="219075" cy="152400"/>
                  <wp:effectExtent l="0" t="0" r="9525" b="0"/>
                  <wp:wrapNone/>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12"/>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tc>
        <w:tc>
          <w:tcPr>
            <w:tcW w:w="1323" w:type="dxa"/>
            <w:tcBorders>
              <w:top w:val="nil"/>
              <w:left w:val="nil"/>
              <w:bottom w:val="single" w:sz="8" w:space="0" w:color="auto"/>
              <w:right w:val="single" w:sz="8" w:space="0" w:color="auto"/>
            </w:tcBorders>
            <w:tcMar>
              <w:top w:w="0" w:type="dxa"/>
              <w:left w:w="108" w:type="dxa"/>
              <w:bottom w:w="0" w:type="dxa"/>
              <w:right w:w="108" w:type="dxa"/>
            </w:tcMar>
          </w:tcPr>
          <w:p w14:paraId="217F9F94"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p w14:paraId="3819B5ED"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4D6511AD"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tc>
      </w:tr>
      <w:tr w:rsidR="007E120A" w14:paraId="494A0AE9" w14:textId="77777777" w:rsidTr="005B0962">
        <w:trPr>
          <w:trHeight w:val="851"/>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71D0AA"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TP395</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15EE266"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Obstetrics &amp; Gynaecology (O&amp;G)</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0203853"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2018</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2F1D96C1"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02</w:t>
            </w:r>
            <w:r w:rsidRPr="005B0962">
              <w:rPr>
                <w:rFonts w:ascii="Arial" w:hAnsi="Arial" w:cs="Arial"/>
                <w:vertAlign w:val="superscript"/>
              </w:rPr>
              <w:t>nd</w:t>
            </w:r>
            <w:r w:rsidRPr="005B0962">
              <w:rPr>
                <w:rFonts w:ascii="Arial" w:hAnsi="Arial" w:cs="Arial"/>
              </w:rPr>
              <w:t xml:space="preserve"> April 2025</w:t>
            </w:r>
          </w:p>
          <w:p w14:paraId="1D2D3259" w14:textId="77777777" w:rsidR="005B0962" w:rsidRPr="005B0962" w:rsidRDefault="005B0962" w:rsidP="00152347">
            <w:pPr>
              <w:spacing w:before="40" w:after="40" w:line="240" w:lineRule="auto"/>
              <w:jc w:val="center"/>
              <w:rPr>
                <w:rFonts w:ascii="Arial" w:hAnsi="Arial" w:cs="Aria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9F137B4"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5F2D725"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TBC</w:t>
            </w:r>
          </w:p>
        </w:tc>
        <w:tc>
          <w:tcPr>
            <w:tcW w:w="0" w:type="auto"/>
            <w:tcBorders>
              <w:top w:val="nil"/>
              <w:left w:val="nil"/>
              <w:bottom w:val="single" w:sz="8" w:space="0" w:color="auto"/>
              <w:right w:val="nil"/>
            </w:tcBorders>
          </w:tcPr>
          <w:p w14:paraId="30348FB8"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6B7A412F"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4C23A2E2"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0E2C86DB"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5D3E2F5D"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8</w:t>
            </w:r>
          </w:p>
          <w:p w14:paraId="35ABD847"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60288" behindDoc="0" locked="0" layoutInCell="1" allowOverlap="1" wp14:anchorId="58889489" wp14:editId="1138037D">
                  <wp:simplePos x="0" y="0"/>
                  <wp:positionH relativeFrom="column">
                    <wp:posOffset>267017</wp:posOffset>
                  </wp:positionH>
                  <wp:positionV relativeFrom="paragraph">
                    <wp:posOffset>28259</wp:posOffset>
                  </wp:positionV>
                  <wp:extent cx="219075" cy="152400"/>
                  <wp:effectExtent l="0" t="4762" r="4762" b="4763"/>
                  <wp:wrapNone/>
                  <wp:docPr id="357844911" name="Picture 3578449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10"/>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p w14:paraId="1C94FF4D" w14:textId="77777777" w:rsidR="005B0962" w:rsidRPr="005B0962" w:rsidRDefault="005B0962" w:rsidP="00A44DEB">
            <w:pPr>
              <w:spacing w:before="40" w:after="40" w:line="240" w:lineRule="auto"/>
              <w:jc w:val="center"/>
              <w:rPr>
                <w:rFonts w:ascii="Arial" w:hAnsi="Arial" w:cs="Arial"/>
              </w:rPr>
            </w:pPr>
          </w:p>
        </w:tc>
        <w:tc>
          <w:tcPr>
            <w:tcW w:w="1323" w:type="dxa"/>
            <w:tcBorders>
              <w:top w:val="nil"/>
              <w:left w:val="nil"/>
              <w:bottom w:val="single" w:sz="8" w:space="0" w:color="auto"/>
              <w:right w:val="single" w:sz="8" w:space="0" w:color="auto"/>
            </w:tcBorders>
            <w:tcMar>
              <w:top w:w="0" w:type="dxa"/>
              <w:left w:w="108" w:type="dxa"/>
              <w:bottom w:w="0" w:type="dxa"/>
              <w:right w:w="108" w:type="dxa"/>
            </w:tcMar>
            <w:hideMark/>
          </w:tcPr>
          <w:p w14:paraId="1B12E8D8"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12</w:t>
            </w:r>
          </w:p>
          <w:p w14:paraId="3F7B5EF7" w14:textId="77777777" w:rsidR="005B0962" w:rsidRPr="005B0962" w:rsidRDefault="005B0962" w:rsidP="00A44DEB">
            <w:pPr>
              <w:spacing w:before="40" w:after="40" w:line="240" w:lineRule="auto"/>
              <w:jc w:val="center"/>
              <w:rPr>
                <w:rFonts w:ascii="Arial" w:hAnsi="Arial" w:cs="Arial"/>
                <w:noProof/>
              </w:rPr>
            </w:pPr>
          </w:p>
          <w:p w14:paraId="7AF701EB"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71118C8E"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tc>
      </w:tr>
      <w:tr w:rsidR="007E120A" w14:paraId="1D44D707" w14:textId="77777777" w:rsidTr="005B0962">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917911"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TP557</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FDE54A5" w14:textId="1C67AC40" w:rsidR="005B0962" w:rsidRPr="005B0962" w:rsidRDefault="005B0962" w:rsidP="00152347">
            <w:pPr>
              <w:spacing w:before="40" w:after="40" w:line="240" w:lineRule="auto"/>
              <w:jc w:val="center"/>
              <w:rPr>
                <w:rFonts w:ascii="Arial" w:hAnsi="Arial" w:cs="Arial"/>
              </w:rPr>
            </w:pPr>
            <w:r w:rsidRPr="005B0962">
              <w:rPr>
                <w:rFonts w:ascii="Arial" w:hAnsi="Arial" w:cs="Arial"/>
              </w:rPr>
              <w:t>Diabetes and Endocrinology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F62251E"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2022</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0336CE50"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17</w:t>
            </w:r>
            <w:r w:rsidRPr="005B0962">
              <w:rPr>
                <w:rFonts w:ascii="Arial" w:hAnsi="Arial" w:cs="Arial"/>
                <w:vertAlign w:val="superscript"/>
              </w:rPr>
              <w:t>th</w:t>
            </w:r>
            <w:r w:rsidRPr="005B0962">
              <w:rPr>
                <w:rFonts w:ascii="Arial" w:hAnsi="Arial" w:cs="Arial"/>
              </w:rPr>
              <w:t xml:space="preserve"> March 2025</w:t>
            </w:r>
          </w:p>
          <w:p w14:paraId="68958171" w14:textId="77777777" w:rsidR="005B0962" w:rsidRPr="005B0962" w:rsidRDefault="005B0962" w:rsidP="00152347">
            <w:pPr>
              <w:spacing w:before="40" w:after="40" w:line="240" w:lineRule="auto"/>
              <w:jc w:val="center"/>
              <w:rPr>
                <w:rFonts w:ascii="Arial" w:hAnsi="Arial" w:cs="Arial"/>
              </w:rPr>
            </w:pPr>
          </w:p>
          <w:p w14:paraId="4A93B69A" w14:textId="77777777" w:rsidR="005B0962" w:rsidRPr="005B0962" w:rsidRDefault="005B0962" w:rsidP="00152347">
            <w:pPr>
              <w:spacing w:before="40" w:after="40" w:line="240" w:lineRule="auto"/>
              <w:jc w:val="center"/>
              <w:rPr>
                <w:rFonts w:ascii="Arial" w:hAnsi="Arial" w:cs="Aria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FD107AA"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11FD6CE"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TBC</w:t>
            </w:r>
          </w:p>
        </w:tc>
        <w:tc>
          <w:tcPr>
            <w:tcW w:w="0" w:type="auto"/>
            <w:tcBorders>
              <w:top w:val="nil"/>
              <w:left w:val="nil"/>
              <w:bottom w:val="single" w:sz="8" w:space="0" w:color="auto"/>
              <w:right w:val="nil"/>
            </w:tcBorders>
          </w:tcPr>
          <w:p w14:paraId="2D8072B5"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33BD4360"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7ECE877F"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54311A3B"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7AC83673"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p w14:paraId="6DDDE4FE"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61312" behindDoc="0" locked="0" layoutInCell="1" allowOverlap="1" wp14:anchorId="314CCAC6" wp14:editId="5E2CE819">
                  <wp:simplePos x="0" y="0"/>
                  <wp:positionH relativeFrom="column">
                    <wp:posOffset>267017</wp:posOffset>
                  </wp:positionH>
                  <wp:positionV relativeFrom="paragraph">
                    <wp:posOffset>23814</wp:posOffset>
                  </wp:positionV>
                  <wp:extent cx="219075" cy="152400"/>
                  <wp:effectExtent l="0" t="4762" r="4762" b="4763"/>
                  <wp:wrapNone/>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10"/>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tc>
        <w:tc>
          <w:tcPr>
            <w:tcW w:w="1323" w:type="dxa"/>
            <w:tcBorders>
              <w:top w:val="nil"/>
              <w:left w:val="nil"/>
              <w:bottom w:val="single" w:sz="8" w:space="0" w:color="auto"/>
              <w:right w:val="single" w:sz="8" w:space="0" w:color="auto"/>
            </w:tcBorders>
            <w:tcMar>
              <w:top w:w="0" w:type="dxa"/>
              <w:left w:w="108" w:type="dxa"/>
              <w:bottom w:w="0" w:type="dxa"/>
              <w:right w:w="108" w:type="dxa"/>
            </w:tcMar>
            <w:hideMark/>
          </w:tcPr>
          <w:p w14:paraId="74A6D0FE"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p w14:paraId="3EAC8FB1"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7D115708"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9</w:t>
            </w:r>
          </w:p>
        </w:tc>
      </w:tr>
      <w:tr w:rsidR="007E120A" w14:paraId="16330B5F" w14:textId="77777777" w:rsidTr="00152347">
        <w:trPr>
          <w:trHeight w:val="672"/>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F9EA9A"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TP308</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2AA0597"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Trauma &amp; Orthopaedics (T&amp;O)</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FA53E35"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2016</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4150549D"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11</w:t>
            </w:r>
            <w:r w:rsidRPr="005B0962">
              <w:rPr>
                <w:rFonts w:ascii="Arial" w:hAnsi="Arial" w:cs="Arial"/>
                <w:vertAlign w:val="superscript"/>
              </w:rPr>
              <w:t>th</w:t>
            </w:r>
            <w:r w:rsidRPr="005B0962">
              <w:rPr>
                <w:rFonts w:ascii="Arial" w:hAnsi="Arial" w:cs="Arial"/>
              </w:rPr>
              <w:t xml:space="preserve"> June 2024</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1CAF150"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N</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1986195" w14:textId="295BAF3B" w:rsidR="005B0962" w:rsidRPr="005B0962" w:rsidRDefault="005B0962" w:rsidP="00152347">
            <w:pPr>
              <w:spacing w:before="40" w:after="40" w:line="240" w:lineRule="auto"/>
              <w:jc w:val="center"/>
              <w:rPr>
                <w:rFonts w:ascii="Arial" w:hAnsi="Arial" w:cs="Arial"/>
              </w:rPr>
            </w:pPr>
            <w:r w:rsidRPr="005B0962">
              <w:rPr>
                <w:rFonts w:ascii="Arial" w:hAnsi="Arial" w:cs="Arial"/>
              </w:rPr>
              <w:t xml:space="preserve">N/A – No further visit required. Local </w:t>
            </w:r>
            <w:r w:rsidR="00F6318B" w:rsidRPr="005B0962">
              <w:rPr>
                <w:rFonts w:ascii="Arial" w:hAnsi="Arial" w:cs="Arial"/>
              </w:rPr>
              <w:t>Monitoring</w:t>
            </w:r>
            <w:r w:rsidR="00F6318B">
              <w:rPr>
                <w:rFonts w:ascii="Arial" w:hAnsi="Arial" w:cs="Arial"/>
              </w:rPr>
              <w:t xml:space="preserve"> </w:t>
            </w:r>
            <w:r w:rsidR="00F6318B" w:rsidRPr="005B0962">
              <w:rPr>
                <w:rFonts w:ascii="Arial" w:hAnsi="Arial" w:cs="Arial"/>
              </w:rPr>
              <w:t>against</w:t>
            </w:r>
            <w:r w:rsidR="00774133" w:rsidRPr="005B0962">
              <w:rPr>
                <w:rFonts w:ascii="Arial" w:hAnsi="Arial" w:cs="Arial"/>
              </w:rPr>
              <w:t xml:space="preserve"> actions</w:t>
            </w:r>
          </w:p>
        </w:tc>
        <w:tc>
          <w:tcPr>
            <w:tcW w:w="0" w:type="auto"/>
            <w:tcBorders>
              <w:top w:val="nil"/>
              <w:left w:val="nil"/>
              <w:bottom w:val="single" w:sz="8" w:space="0" w:color="auto"/>
              <w:right w:val="nil"/>
            </w:tcBorders>
          </w:tcPr>
          <w:p w14:paraId="6DE44A99"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6A0EB5A2"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515AF0FA"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28DB7A98"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06FACF8C" w14:textId="3984B4C1"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p w14:paraId="5EF8D56C" w14:textId="09B08A93" w:rsidR="005B0962" w:rsidRPr="005B0962" w:rsidRDefault="00A44DEB"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62336" behindDoc="0" locked="0" layoutInCell="1" allowOverlap="1" wp14:anchorId="635A5E2C" wp14:editId="4D2E189C">
                  <wp:simplePos x="0" y="0"/>
                  <wp:positionH relativeFrom="column">
                    <wp:posOffset>242886</wp:posOffset>
                  </wp:positionH>
                  <wp:positionV relativeFrom="paragraph">
                    <wp:posOffset>13336</wp:posOffset>
                  </wp:positionV>
                  <wp:extent cx="219075" cy="152400"/>
                  <wp:effectExtent l="0" t="4762" r="4762" b="4763"/>
                  <wp:wrapNone/>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9"/>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p w14:paraId="0B20667B" w14:textId="77777777" w:rsidR="005B0962" w:rsidRPr="005B0962" w:rsidRDefault="005B0962" w:rsidP="00A44DEB">
            <w:pPr>
              <w:spacing w:before="40" w:after="40" w:line="240" w:lineRule="auto"/>
              <w:jc w:val="center"/>
              <w:rPr>
                <w:rFonts w:ascii="Arial" w:hAnsi="Arial" w:cs="Arial"/>
              </w:rPr>
            </w:pPr>
          </w:p>
        </w:tc>
        <w:tc>
          <w:tcPr>
            <w:tcW w:w="1323" w:type="dxa"/>
            <w:tcBorders>
              <w:top w:val="nil"/>
              <w:left w:val="nil"/>
              <w:bottom w:val="single" w:sz="8" w:space="0" w:color="auto"/>
              <w:right w:val="single" w:sz="8" w:space="0" w:color="auto"/>
            </w:tcBorders>
            <w:tcMar>
              <w:top w:w="0" w:type="dxa"/>
              <w:left w:w="108" w:type="dxa"/>
              <w:bottom w:w="0" w:type="dxa"/>
              <w:right w:w="108" w:type="dxa"/>
            </w:tcMar>
            <w:hideMark/>
          </w:tcPr>
          <w:p w14:paraId="750832C7"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8</w:t>
            </w:r>
          </w:p>
          <w:p w14:paraId="5691020A"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14081C51"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8</w:t>
            </w:r>
          </w:p>
        </w:tc>
      </w:tr>
      <w:tr w:rsidR="007E120A" w14:paraId="4BD3AE28" w14:textId="77777777" w:rsidTr="005B0962">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47FAFA"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TP123</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7741CE4" w14:textId="5047CBD2" w:rsidR="005B0962" w:rsidRPr="005B0962" w:rsidRDefault="005B0962" w:rsidP="00152347">
            <w:pPr>
              <w:spacing w:before="40" w:after="40" w:line="240" w:lineRule="auto"/>
              <w:jc w:val="center"/>
              <w:rPr>
                <w:rFonts w:ascii="Arial" w:hAnsi="Arial" w:cs="Arial"/>
              </w:rPr>
            </w:pPr>
            <w:r w:rsidRPr="005B0962">
              <w:rPr>
                <w:rFonts w:ascii="Arial" w:hAnsi="Arial" w:cs="Arial"/>
              </w:rPr>
              <w:t>Emergency Medicine</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C852906"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2011</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2B83AEFC"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29</w:t>
            </w:r>
            <w:r w:rsidRPr="005B0962">
              <w:rPr>
                <w:rFonts w:ascii="Arial" w:hAnsi="Arial" w:cs="Arial"/>
                <w:vertAlign w:val="superscript"/>
              </w:rPr>
              <w:t>th</w:t>
            </w:r>
            <w:r w:rsidRPr="005B0962">
              <w:rPr>
                <w:rFonts w:ascii="Arial" w:hAnsi="Arial" w:cs="Arial"/>
              </w:rPr>
              <w:t xml:space="preserve"> February 2024</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75DCD149"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N</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7126924A" w14:textId="77777777" w:rsidR="00774133" w:rsidRDefault="005B0962" w:rsidP="00152347">
            <w:pPr>
              <w:spacing w:before="40" w:after="40" w:line="240" w:lineRule="auto"/>
              <w:jc w:val="center"/>
              <w:rPr>
                <w:rFonts w:ascii="Arial" w:hAnsi="Arial" w:cs="Arial"/>
              </w:rPr>
            </w:pPr>
            <w:r w:rsidRPr="005B0962">
              <w:rPr>
                <w:rFonts w:ascii="Arial" w:hAnsi="Arial" w:cs="Arial"/>
              </w:rPr>
              <w:t xml:space="preserve">N/A – No further visit required. </w:t>
            </w:r>
          </w:p>
          <w:p w14:paraId="2CA0E115" w14:textId="04C38C7C" w:rsidR="00774133" w:rsidRDefault="005B0962" w:rsidP="00152347">
            <w:pPr>
              <w:spacing w:before="40" w:after="40" w:line="240" w:lineRule="auto"/>
              <w:jc w:val="center"/>
              <w:rPr>
                <w:rFonts w:ascii="Arial" w:hAnsi="Arial" w:cs="Arial"/>
              </w:rPr>
            </w:pPr>
            <w:r w:rsidRPr="005B0962">
              <w:rPr>
                <w:rFonts w:ascii="Arial" w:hAnsi="Arial" w:cs="Arial"/>
              </w:rPr>
              <w:t xml:space="preserve">Local Monitoring </w:t>
            </w:r>
            <w:r w:rsidR="00913930" w:rsidRPr="005B0962">
              <w:rPr>
                <w:rFonts w:ascii="Arial" w:hAnsi="Arial" w:cs="Arial"/>
              </w:rPr>
              <w:t>against actions</w:t>
            </w:r>
          </w:p>
          <w:p w14:paraId="3355D242" w14:textId="7B5FFE04" w:rsidR="005B0962" w:rsidRPr="005B0962" w:rsidRDefault="005B0962" w:rsidP="00152347">
            <w:pPr>
              <w:spacing w:before="40" w:after="40" w:line="240" w:lineRule="auto"/>
              <w:jc w:val="center"/>
              <w:rPr>
                <w:rFonts w:ascii="Arial" w:hAnsi="Arial" w:cs="Arial"/>
              </w:rPr>
            </w:pPr>
            <w:r w:rsidRPr="005B0962">
              <w:rPr>
                <w:rFonts w:ascii="Arial" w:hAnsi="Arial" w:cs="Arial"/>
              </w:rPr>
              <w:t xml:space="preserve">Awaiting NTS </w:t>
            </w:r>
            <w:r w:rsidR="007E120A">
              <w:rPr>
                <w:rFonts w:ascii="Arial" w:hAnsi="Arial" w:cs="Arial"/>
              </w:rPr>
              <w:t xml:space="preserve">(National Training Survey) </w:t>
            </w:r>
            <w:r w:rsidRPr="005B0962">
              <w:rPr>
                <w:rFonts w:ascii="Arial" w:hAnsi="Arial" w:cs="Arial"/>
              </w:rPr>
              <w:t>results</w:t>
            </w:r>
          </w:p>
        </w:tc>
        <w:tc>
          <w:tcPr>
            <w:tcW w:w="0" w:type="auto"/>
            <w:tcBorders>
              <w:top w:val="nil"/>
              <w:left w:val="nil"/>
              <w:bottom w:val="single" w:sz="8" w:space="0" w:color="auto"/>
              <w:right w:val="nil"/>
            </w:tcBorders>
          </w:tcPr>
          <w:p w14:paraId="7E7007D0"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2AE8AE99"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3B7EFD1F"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11C16A6D"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441C9B1C" w14:textId="42FEBC52" w:rsidR="005B0962" w:rsidRPr="005B0962" w:rsidRDefault="005B0962" w:rsidP="00A44DEB">
            <w:pPr>
              <w:spacing w:before="40" w:after="40" w:line="240" w:lineRule="auto"/>
              <w:jc w:val="center"/>
              <w:rPr>
                <w:rFonts w:ascii="Arial" w:hAnsi="Arial" w:cs="Arial"/>
              </w:rPr>
            </w:pPr>
            <w:r w:rsidRPr="005B0962">
              <w:rPr>
                <w:rFonts w:ascii="Arial" w:hAnsi="Arial" w:cs="Arial"/>
              </w:rPr>
              <w:t>4</w:t>
            </w:r>
          </w:p>
          <w:p w14:paraId="18774DE7" w14:textId="418B79F8" w:rsidR="005B0962" w:rsidRPr="005B0962" w:rsidRDefault="00A44DEB"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63360" behindDoc="0" locked="0" layoutInCell="1" allowOverlap="1" wp14:anchorId="3075FEA7" wp14:editId="3CF8B0C8">
                  <wp:simplePos x="0" y="0"/>
                  <wp:positionH relativeFrom="column">
                    <wp:posOffset>257492</wp:posOffset>
                  </wp:positionH>
                  <wp:positionV relativeFrom="paragraph">
                    <wp:posOffset>30799</wp:posOffset>
                  </wp:positionV>
                  <wp:extent cx="219075" cy="152400"/>
                  <wp:effectExtent l="0" t="4762" r="4762" b="4763"/>
                  <wp:wrapNone/>
                  <wp:docPr id="1942710785" name="Picture 19427107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10"/>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p w14:paraId="33F44A65" w14:textId="77777777" w:rsidR="005B0962" w:rsidRPr="005B0962" w:rsidRDefault="005B0962" w:rsidP="00A44DEB">
            <w:pPr>
              <w:spacing w:before="40" w:after="40" w:line="240" w:lineRule="auto"/>
              <w:jc w:val="center"/>
              <w:rPr>
                <w:rFonts w:ascii="Arial" w:hAnsi="Arial" w:cs="Arial"/>
              </w:rPr>
            </w:pPr>
          </w:p>
        </w:tc>
        <w:tc>
          <w:tcPr>
            <w:tcW w:w="1323" w:type="dxa"/>
            <w:tcBorders>
              <w:top w:val="nil"/>
              <w:left w:val="nil"/>
              <w:bottom w:val="single" w:sz="8" w:space="0" w:color="auto"/>
              <w:right w:val="single" w:sz="8" w:space="0" w:color="auto"/>
            </w:tcBorders>
            <w:tcMar>
              <w:top w:w="0" w:type="dxa"/>
              <w:left w:w="108" w:type="dxa"/>
              <w:bottom w:w="0" w:type="dxa"/>
              <w:right w:w="108" w:type="dxa"/>
            </w:tcMar>
            <w:hideMark/>
          </w:tcPr>
          <w:p w14:paraId="3DD6D65D"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p w14:paraId="75EA872C"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41509793"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tc>
      </w:tr>
      <w:tr w:rsidR="007E120A" w14:paraId="38F7522D" w14:textId="77777777" w:rsidTr="005B0962">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CD0083"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TP436</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D995C1B"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General Surgery</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F6F72B0"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2019</w:t>
            </w:r>
          </w:p>
        </w:tc>
        <w:tc>
          <w:tcPr>
            <w:tcW w:w="1612" w:type="dxa"/>
            <w:tcBorders>
              <w:top w:val="nil"/>
              <w:left w:val="nil"/>
              <w:bottom w:val="single" w:sz="8" w:space="0" w:color="auto"/>
              <w:right w:val="single" w:sz="8" w:space="0" w:color="auto"/>
            </w:tcBorders>
            <w:tcMar>
              <w:top w:w="0" w:type="dxa"/>
              <w:left w:w="108" w:type="dxa"/>
              <w:bottom w:w="0" w:type="dxa"/>
              <w:right w:w="108" w:type="dxa"/>
            </w:tcMar>
            <w:hideMark/>
          </w:tcPr>
          <w:p w14:paraId="518FC5F1"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19</w:t>
            </w:r>
            <w:r w:rsidRPr="005B0962">
              <w:rPr>
                <w:rFonts w:ascii="Arial" w:hAnsi="Arial" w:cs="Arial"/>
                <w:vertAlign w:val="superscript"/>
              </w:rPr>
              <w:t>th</w:t>
            </w:r>
            <w:r w:rsidRPr="005B0962">
              <w:rPr>
                <w:rFonts w:ascii="Arial" w:hAnsi="Arial" w:cs="Arial"/>
              </w:rPr>
              <w:t xml:space="preserve"> April 2024</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3A99FFF"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N</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D6BAD43" w14:textId="77777777" w:rsidR="005B0962" w:rsidRPr="005B0962" w:rsidRDefault="005B0962" w:rsidP="00152347">
            <w:pPr>
              <w:spacing w:before="40" w:after="40" w:line="240" w:lineRule="auto"/>
              <w:jc w:val="center"/>
              <w:rPr>
                <w:rFonts w:ascii="Arial" w:hAnsi="Arial" w:cs="Arial"/>
              </w:rPr>
            </w:pPr>
            <w:r w:rsidRPr="005B0962">
              <w:rPr>
                <w:rFonts w:ascii="Arial" w:hAnsi="Arial" w:cs="Arial"/>
              </w:rPr>
              <w:t>N/A – No further visit required. Local Monitoring against actions</w:t>
            </w:r>
          </w:p>
        </w:tc>
        <w:tc>
          <w:tcPr>
            <w:tcW w:w="0" w:type="auto"/>
            <w:tcBorders>
              <w:top w:val="nil"/>
              <w:left w:val="nil"/>
              <w:bottom w:val="single" w:sz="8" w:space="0" w:color="auto"/>
              <w:right w:val="nil"/>
            </w:tcBorders>
          </w:tcPr>
          <w:p w14:paraId="56E2C2F3"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545DB56C"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2A05E593" w14:textId="77777777" w:rsidR="005B0962" w:rsidRPr="005B0962" w:rsidRDefault="005B0962" w:rsidP="005B0962">
            <w:pPr>
              <w:spacing w:before="40" w:after="40" w:line="240" w:lineRule="auto"/>
              <w:rPr>
                <w:rFonts w:ascii="Arial" w:hAnsi="Arial" w:cs="Arial"/>
              </w:rPr>
            </w:pPr>
          </w:p>
        </w:tc>
        <w:tc>
          <w:tcPr>
            <w:tcW w:w="0" w:type="auto"/>
            <w:tcBorders>
              <w:top w:val="nil"/>
              <w:left w:val="nil"/>
              <w:bottom w:val="single" w:sz="8" w:space="0" w:color="auto"/>
              <w:right w:val="nil"/>
            </w:tcBorders>
          </w:tcPr>
          <w:p w14:paraId="3F44FD1D" w14:textId="77777777" w:rsidR="005B0962" w:rsidRPr="005B0962" w:rsidRDefault="005B0962" w:rsidP="005B0962">
            <w:pPr>
              <w:spacing w:before="40" w:after="40" w:line="240" w:lineRule="auto"/>
              <w:rPr>
                <w:rFonts w:ascii="Arial" w:hAnsi="Arial" w:cs="Arial"/>
              </w:rPr>
            </w:pPr>
          </w:p>
        </w:tc>
        <w:tc>
          <w:tcPr>
            <w:tcW w:w="1355" w:type="dxa"/>
            <w:tcBorders>
              <w:top w:val="nil"/>
              <w:left w:val="nil"/>
              <w:bottom w:val="single" w:sz="8" w:space="0" w:color="auto"/>
              <w:right w:val="single" w:sz="8" w:space="0" w:color="auto"/>
            </w:tcBorders>
            <w:tcMar>
              <w:top w:w="0" w:type="dxa"/>
              <w:left w:w="108" w:type="dxa"/>
              <w:bottom w:w="0" w:type="dxa"/>
              <w:right w:w="108" w:type="dxa"/>
            </w:tcMar>
            <w:hideMark/>
          </w:tcPr>
          <w:p w14:paraId="54AF0AAA"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p w14:paraId="5A390063"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noProof/>
              </w:rPr>
              <w:drawing>
                <wp:anchor distT="0" distB="0" distL="114300" distR="114300" simplePos="0" relativeHeight="251664384" behindDoc="0" locked="0" layoutInCell="1" allowOverlap="1" wp14:anchorId="3F33BE98" wp14:editId="28F6BAC4">
                  <wp:simplePos x="0" y="0"/>
                  <wp:positionH relativeFrom="column">
                    <wp:posOffset>255904</wp:posOffset>
                  </wp:positionH>
                  <wp:positionV relativeFrom="paragraph">
                    <wp:posOffset>35879</wp:posOffset>
                  </wp:positionV>
                  <wp:extent cx="219075" cy="152400"/>
                  <wp:effectExtent l="0" t="4762" r="4762" b="4763"/>
                  <wp:wrapNone/>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rrow: Right 8"/>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219075" cy="152400"/>
                          </a:xfrm>
                          <a:prstGeom prst="rect">
                            <a:avLst/>
                          </a:prstGeom>
                          <a:noFill/>
                        </pic:spPr>
                      </pic:pic>
                    </a:graphicData>
                  </a:graphic>
                  <wp14:sizeRelH relativeFrom="page">
                    <wp14:pctWidth>0</wp14:pctWidth>
                  </wp14:sizeRelH>
                  <wp14:sizeRelV relativeFrom="page">
                    <wp14:pctHeight>0</wp14:pctHeight>
                  </wp14:sizeRelV>
                </wp:anchor>
              </w:drawing>
            </w:r>
          </w:p>
          <w:p w14:paraId="57D0ADA1" w14:textId="77777777" w:rsidR="005B0962" w:rsidRPr="005B0962" w:rsidRDefault="005B0962" w:rsidP="00A44DEB">
            <w:pPr>
              <w:spacing w:before="40" w:after="40" w:line="240" w:lineRule="auto"/>
              <w:jc w:val="center"/>
              <w:rPr>
                <w:rFonts w:ascii="Arial" w:hAnsi="Arial" w:cs="Arial"/>
              </w:rPr>
            </w:pPr>
          </w:p>
        </w:tc>
        <w:tc>
          <w:tcPr>
            <w:tcW w:w="1323" w:type="dxa"/>
            <w:tcBorders>
              <w:top w:val="nil"/>
              <w:left w:val="nil"/>
              <w:bottom w:val="single" w:sz="8" w:space="0" w:color="auto"/>
              <w:right w:val="single" w:sz="8" w:space="0" w:color="auto"/>
            </w:tcBorders>
            <w:tcMar>
              <w:top w:w="0" w:type="dxa"/>
              <w:left w:w="108" w:type="dxa"/>
              <w:bottom w:w="0" w:type="dxa"/>
              <w:right w:w="108" w:type="dxa"/>
            </w:tcMar>
            <w:hideMark/>
          </w:tcPr>
          <w:p w14:paraId="7BA1E741"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8</w:t>
            </w:r>
          </w:p>
          <w:p w14:paraId="0D31ACCA" w14:textId="77777777" w:rsidR="005B0962" w:rsidRPr="005B0962" w:rsidRDefault="005B0962" w:rsidP="00A44DEB">
            <w:pPr>
              <w:spacing w:before="40" w:after="40" w:line="240" w:lineRule="auto"/>
              <w:jc w:val="center"/>
              <w:rPr>
                <w:rFonts w:ascii="Arial" w:hAnsi="Arial" w:cs="Arial"/>
              </w:rPr>
            </w:pPr>
          </w:p>
        </w:tc>
        <w:tc>
          <w:tcPr>
            <w:tcW w:w="1671" w:type="dxa"/>
            <w:tcBorders>
              <w:top w:val="nil"/>
              <w:left w:val="nil"/>
              <w:bottom w:val="single" w:sz="8" w:space="0" w:color="auto"/>
              <w:right w:val="single" w:sz="8" w:space="0" w:color="auto"/>
            </w:tcBorders>
          </w:tcPr>
          <w:p w14:paraId="45BE84BE" w14:textId="77777777" w:rsidR="005B0962" w:rsidRPr="005B0962" w:rsidRDefault="005B0962" w:rsidP="00A44DEB">
            <w:pPr>
              <w:spacing w:before="40" w:after="40" w:line="240" w:lineRule="auto"/>
              <w:jc w:val="center"/>
              <w:rPr>
                <w:rFonts w:ascii="Arial" w:hAnsi="Arial" w:cs="Arial"/>
              </w:rPr>
            </w:pPr>
            <w:r w:rsidRPr="005B0962">
              <w:rPr>
                <w:rFonts w:ascii="Arial" w:hAnsi="Arial" w:cs="Arial"/>
              </w:rPr>
              <w:t>6</w:t>
            </w:r>
          </w:p>
        </w:tc>
      </w:tr>
    </w:tbl>
    <w:p w14:paraId="294FB1FD" w14:textId="77777777" w:rsidR="005B0962" w:rsidRDefault="005B0962" w:rsidP="009A72CD">
      <w:pPr>
        <w:jc w:val="center"/>
        <w:rPr>
          <w:rFonts w:ascii="Verdana" w:hAnsi="Verdana"/>
        </w:rPr>
      </w:pPr>
    </w:p>
    <w:p w14:paraId="58F0F140" w14:textId="77777777" w:rsidR="005B0962" w:rsidRDefault="005B0962" w:rsidP="009A72CD">
      <w:pPr>
        <w:jc w:val="center"/>
        <w:rPr>
          <w:rFonts w:ascii="Verdana" w:hAnsi="Verdana"/>
        </w:rPr>
      </w:pPr>
    </w:p>
    <w:p w14:paraId="74237074" w14:textId="77777777" w:rsidR="005B0962" w:rsidRPr="009B194A" w:rsidRDefault="005B0962" w:rsidP="005B0962">
      <w:pPr>
        <w:rPr>
          <w:rFonts w:ascii="Verdana" w:hAnsi="Verdana"/>
        </w:rPr>
      </w:pPr>
    </w:p>
    <w:sectPr w:rsidR="005B0962" w:rsidRPr="009B194A" w:rsidSect="009A72CD">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6E285" w14:textId="77777777" w:rsidR="003F4012" w:rsidRDefault="003F4012" w:rsidP="00C107F2">
      <w:pPr>
        <w:spacing w:after="0" w:line="240" w:lineRule="auto"/>
      </w:pPr>
      <w:r>
        <w:separator/>
      </w:r>
    </w:p>
  </w:endnote>
  <w:endnote w:type="continuationSeparator" w:id="0">
    <w:p w14:paraId="44516051" w14:textId="77777777" w:rsidR="003F4012" w:rsidRDefault="003F401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B3584" w14:textId="0897BF5A" w:rsidR="007F74D2" w:rsidRDefault="007F74D2" w:rsidP="002B7C9A">
    <w:pPr>
      <w:pStyle w:val="Footer"/>
      <w:jc w:val="right"/>
    </w:pPr>
  </w:p>
  <w:p w14:paraId="66C2798F" w14:textId="77777777" w:rsidR="007F74D2" w:rsidRDefault="007F74D2" w:rsidP="002B7C9A">
    <w:pPr>
      <w:pStyle w:val="Footer"/>
      <w:jc w:val="right"/>
    </w:pPr>
  </w:p>
  <w:p w14:paraId="6637D206" w14:textId="3470CF03" w:rsidR="007F74D2" w:rsidRDefault="007F74D2" w:rsidP="002B7C9A">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41276E36" w:rsidR="003324CB" w:rsidRDefault="009B194A" w:rsidP="002B7C9A">
    <w:pPr>
      <w:pStyle w:val="Footer"/>
      <w:jc w:val="right"/>
    </w:pPr>
    <w:r>
      <w:t xml:space="preserve">Workforce and OD </w:t>
    </w:r>
    <w:r w:rsidR="002B7C9A">
      <w:t xml:space="preserve">Committee – </w:t>
    </w:r>
    <w:r>
      <w:t xml:space="preserve">Thursday, </w:t>
    </w:r>
    <w:r w:rsidR="005950AC">
      <w:t>12</w:t>
    </w:r>
    <w:r w:rsidR="005950AC" w:rsidRPr="005950AC">
      <w:rPr>
        <w:vertAlign w:val="superscript"/>
      </w:rPr>
      <w:t>th</w:t>
    </w:r>
    <w:r w:rsidR="005950AC">
      <w:t xml:space="preserve">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5573B" w14:textId="77777777" w:rsidR="003F4012" w:rsidRDefault="003F4012" w:rsidP="00C107F2">
      <w:pPr>
        <w:spacing w:after="0" w:line="240" w:lineRule="auto"/>
      </w:pPr>
      <w:r>
        <w:separator/>
      </w:r>
    </w:p>
  </w:footnote>
  <w:footnote w:type="continuationSeparator" w:id="0">
    <w:p w14:paraId="02351AD0" w14:textId="77777777" w:rsidR="003F4012" w:rsidRDefault="003F401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20BBEEF4" w:rsidR="00767E3E" w:rsidRDefault="007F74D2">
    <w:pPr>
      <w:pStyle w:val="Header"/>
    </w:pPr>
    <w:r w:rsidRPr="00767E3E">
      <w:rPr>
        <w:noProof/>
        <w:lang w:eastAsia="en-GB"/>
      </w:rPr>
      <w:drawing>
        <wp:anchor distT="0" distB="0" distL="114300" distR="114300" simplePos="0" relativeHeight="251665408" behindDoc="1" locked="0" layoutInCell="1" allowOverlap="1" wp14:anchorId="182E8C0A" wp14:editId="21B5E4D4">
          <wp:simplePos x="0" y="0"/>
          <wp:positionH relativeFrom="margin">
            <wp:posOffset>9525</wp:posOffset>
          </wp:positionH>
          <wp:positionV relativeFrom="paragraph">
            <wp:posOffset>-3540125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63360" behindDoc="1" locked="0" layoutInCell="1" allowOverlap="1" wp14:anchorId="28ED5860" wp14:editId="725A3226">
          <wp:simplePos x="0" y="0"/>
          <wp:positionH relativeFrom="margin">
            <wp:posOffset>-152400</wp:posOffset>
          </wp:positionH>
          <wp:positionV relativeFrom="paragraph">
            <wp:posOffset>-3425825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61312" behindDoc="1" locked="0" layoutInCell="1" allowOverlap="1" wp14:anchorId="695BDCD8" wp14:editId="0E218E6F">
          <wp:simplePos x="0" y="0"/>
          <wp:positionH relativeFrom="margin">
            <wp:posOffset>-209550</wp:posOffset>
          </wp:positionH>
          <wp:positionV relativeFrom="paragraph">
            <wp:posOffset>-3549015</wp:posOffset>
          </wp:positionV>
          <wp:extent cx="1933575" cy="590550"/>
          <wp:effectExtent l="0" t="0" r="9525" b="0"/>
          <wp:wrapTight wrapText="bothSides">
            <wp:wrapPolygon edited="0">
              <wp:start x="0" y="0"/>
              <wp:lineTo x="0" y="20903"/>
              <wp:lineTo x="21494" y="20903"/>
              <wp:lineTo x="21494" y="0"/>
              <wp:lineTo x="0" y="0"/>
            </wp:wrapPolygon>
          </wp:wrapTight>
          <wp:docPr id="1040591943" name="Picture 104059194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A6D65">
      <w:rPr>
        <w:noProof/>
        <w:lang w:eastAsia="en-GB"/>
      </w:rPr>
      <w:drawing>
        <wp:anchor distT="0" distB="0" distL="114300" distR="114300" simplePos="0" relativeHeight="251659264" behindDoc="1" locked="0" layoutInCell="1" allowOverlap="1" wp14:anchorId="6D2904AC" wp14:editId="0C7FB555">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33558406" name="Picture 133355840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4E0A02"/>
    <w:multiLevelType w:val="hybridMultilevel"/>
    <w:tmpl w:val="24868332"/>
    <w:lvl w:ilvl="0" w:tplc="AE244FB6">
      <w:start w:val="7"/>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FC19F8"/>
    <w:multiLevelType w:val="multilevel"/>
    <w:tmpl w:val="7BBA25A0"/>
    <w:lvl w:ilvl="0">
      <w:start w:val="1"/>
      <w:numFmt w:val="decimal"/>
      <w:lvlText w:val="%1."/>
      <w:lvlJc w:val="left"/>
      <w:pPr>
        <w:ind w:left="1890" w:hanging="360"/>
      </w:pPr>
    </w:lvl>
    <w:lvl w:ilvl="1">
      <w:start w:val="1"/>
      <w:numFmt w:val="decimal"/>
      <w:isLgl/>
      <w:lvlText w:val="%1.%2"/>
      <w:lvlJc w:val="left"/>
      <w:pPr>
        <w:ind w:left="10177"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013E66"/>
    <w:multiLevelType w:val="hybridMultilevel"/>
    <w:tmpl w:val="FBC09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5"/>
  </w:num>
  <w:num w:numId="5">
    <w:abstractNumId w:val="2"/>
  </w:num>
  <w:num w:numId="6">
    <w:abstractNumId w:val="12"/>
  </w:num>
  <w:num w:numId="7">
    <w:abstractNumId w:val="14"/>
  </w:num>
  <w:num w:numId="8">
    <w:abstractNumId w:val="9"/>
  </w:num>
  <w:num w:numId="9">
    <w:abstractNumId w:val="10"/>
  </w:num>
  <w:num w:numId="10">
    <w:abstractNumId w:val="11"/>
  </w:num>
  <w:num w:numId="11">
    <w:abstractNumId w:val="3"/>
  </w:num>
  <w:num w:numId="12">
    <w:abstractNumId w:val="8"/>
  </w:num>
  <w:num w:numId="13">
    <w:abstractNumId w:val="4"/>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18"/>
    <w:rsid w:val="00003CA6"/>
    <w:rsid w:val="00021C60"/>
    <w:rsid w:val="00023130"/>
    <w:rsid w:val="00025709"/>
    <w:rsid w:val="00034194"/>
    <w:rsid w:val="000342B1"/>
    <w:rsid w:val="000365C8"/>
    <w:rsid w:val="00061914"/>
    <w:rsid w:val="00074C5F"/>
    <w:rsid w:val="00077DB4"/>
    <w:rsid w:val="00081449"/>
    <w:rsid w:val="00083FC0"/>
    <w:rsid w:val="0008562E"/>
    <w:rsid w:val="000925C5"/>
    <w:rsid w:val="000A5BE3"/>
    <w:rsid w:val="000B3B70"/>
    <w:rsid w:val="000C6CCE"/>
    <w:rsid w:val="000C7A5F"/>
    <w:rsid w:val="000E0BC5"/>
    <w:rsid w:val="000E4F9C"/>
    <w:rsid w:val="000F2BB9"/>
    <w:rsid w:val="000F361B"/>
    <w:rsid w:val="000F7BA0"/>
    <w:rsid w:val="0010138E"/>
    <w:rsid w:val="00101499"/>
    <w:rsid w:val="001156EA"/>
    <w:rsid w:val="00122932"/>
    <w:rsid w:val="00131ECB"/>
    <w:rsid w:val="00133EA1"/>
    <w:rsid w:val="001518F2"/>
    <w:rsid w:val="00152347"/>
    <w:rsid w:val="0016096B"/>
    <w:rsid w:val="001619B3"/>
    <w:rsid w:val="001706CC"/>
    <w:rsid w:val="0019120C"/>
    <w:rsid w:val="00192F27"/>
    <w:rsid w:val="001B1229"/>
    <w:rsid w:val="001C243A"/>
    <w:rsid w:val="001D26A1"/>
    <w:rsid w:val="001D2A3E"/>
    <w:rsid w:val="001E3E0C"/>
    <w:rsid w:val="001E59B6"/>
    <w:rsid w:val="001F21DD"/>
    <w:rsid w:val="001F48A3"/>
    <w:rsid w:val="0020539A"/>
    <w:rsid w:val="00205B3D"/>
    <w:rsid w:val="00221532"/>
    <w:rsid w:val="0022266E"/>
    <w:rsid w:val="002247BE"/>
    <w:rsid w:val="00233330"/>
    <w:rsid w:val="00233EE5"/>
    <w:rsid w:val="00241662"/>
    <w:rsid w:val="00242183"/>
    <w:rsid w:val="00273CBE"/>
    <w:rsid w:val="00275684"/>
    <w:rsid w:val="002950FF"/>
    <w:rsid w:val="00296CD9"/>
    <w:rsid w:val="002B7C9A"/>
    <w:rsid w:val="002C3DD6"/>
    <w:rsid w:val="002C64DC"/>
    <w:rsid w:val="002D2A09"/>
    <w:rsid w:val="002E138E"/>
    <w:rsid w:val="00314CE7"/>
    <w:rsid w:val="0032747D"/>
    <w:rsid w:val="003324CB"/>
    <w:rsid w:val="003326D4"/>
    <w:rsid w:val="003460BF"/>
    <w:rsid w:val="0035324D"/>
    <w:rsid w:val="00353B62"/>
    <w:rsid w:val="00393754"/>
    <w:rsid w:val="003B15B5"/>
    <w:rsid w:val="003C0FF8"/>
    <w:rsid w:val="003C266E"/>
    <w:rsid w:val="003C4B5B"/>
    <w:rsid w:val="003E3F99"/>
    <w:rsid w:val="003F4012"/>
    <w:rsid w:val="004106B8"/>
    <w:rsid w:val="004140A1"/>
    <w:rsid w:val="00414894"/>
    <w:rsid w:val="004243C7"/>
    <w:rsid w:val="004244FC"/>
    <w:rsid w:val="00430132"/>
    <w:rsid w:val="00436419"/>
    <w:rsid w:val="00461706"/>
    <w:rsid w:val="00461835"/>
    <w:rsid w:val="00472AB3"/>
    <w:rsid w:val="004745DB"/>
    <w:rsid w:val="00494C82"/>
    <w:rsid w:val="004B01B2"/>
    <w:rsid w:val="004B1567"/>
    <w:rsid w:val="004B4225"/>
    <w:rsid w:val="004D26A5"/>
    <w:rsid w:val="004D7C9D"/>
    <w:rsid w:val="004E41DB"/>
    <w:rsid w:val="004E43EE"/>
    <w:rsid w:val="004E6985"/>
    <w:rsid w:val="00504319"/>
    <w:rsid w:val="0052297E"/>
    <w:rsid w:val="005549F1"/>
    <w:rsid w:val="0058351D"/>
    <w:rsid w:val="00585277"/>
    <w:rsid w:val="005950AC"/>
    <w:rsid w:val="005954FB"/>
    <w:rsid w:val="005A1B2C"/>
    <w:rsid w:val="005B0962"/>
    <w:rsid w:val="005B329C"/>
    <w:rsid w:val="005B346F"/>
    <w:rsid w:val="005D1652"/>
    <w:rsid w:val="005E0DD2"/>
    <w:rsid w:val="005E70A9"/>
    <w:rsid w:val="006020AC"/>
    <w:rsid w:val="0061070E"/>
    <w:rsid w:val="006129ED"/>
    <w:rsid w:val="00616CD3"/>
    <w:rsid w:val="006177AB"/>
    <w:rsid w:val="0063123C"/>
    <w:rsid w:val="00637266"/>
    <w:rsid w:val="0064051F"/>
    <w:rsid w:val="00653AEC"/>
    <w:rsid w:val="00653D06"/>
    <w:rsid w:val="00655190"/>
    <w:rsid w:val="00655C1F"/>
    <w:rsid w:val="00662038"/>
    <w:rsid w:val="00662218"/>
    <w:rsid w:val="00674F25"/>
    <w:rsid w:val="0068589B"/>
    <w:rsid w:val="00685AE0"/>
    <w:rsid w:val="00690BC8"/>
    <w:rsid w:val="006B413C"/>
    <w:rsid w:val="006B5D81"/>
    <w:rsid w:val="006C0E7F"/>
    <w:rsid w:val="006C2672"/>
    <w:rsid w:val="006C6BFB"/>
    <w:rsid w:val="006D1998"/>
    <w:rsid w:val="007018B5"/>
    <w:rsid w:val="00703D77"/>
    <w:rsid w:val="00711095"/>
    <w:rsid w:val="0072604C"/>
    <w:rsid w:val="00733A14"/>
    <w:rsid w:val="007540CC"/>
    <w:rsid w:val="00757AC2"/>
    <w:rsid w:val="00762BBE"/>
    <w:rsid w:val="0076507B"/>
    <w:rsid w:val="0076529A"/>
    <w:rsid w:val="00767E3E"/>
    <w:rsid w:val="00774133"/>
    <w:rsid w:val="00776FD0"/>
    <w:rsid w:val="00782545"/>
    <w:rsid w:val="00784BA2"/>
    <w:rsid w:val="007C532D"/>
    <w:rsid w:val="007D02C9"/>
    <w:rsid w:val="007E120A"/>
    <w:rsid w:val="007E206A"/>
    <w:rsid w:val="007F077F"/>
    <w:rsid w:val="007F10B8"/>
    <w:rsid w:val="007F74D2"/>
    <w:rsid w:val="00820CE1"/>
    <w:rsid w:val="00842F61"/>
    <w:rsid w:val="008438FF"/>
    <w:rsid w:val="008458FF"/>
    <w:rsid w:val="008563CC"/>
    <w:rsid w:val="008651AB"/>
    <w:rsid w:val="00867FEE"/>
    <w:rsid w:val="00871019"/>
    <w:rsid w:val="008934D3"/>
    <w:rsid w:val="008A0489"/>
    <w:rsid w:val="008A6693"/>
    <w:rsid w:val="008B0CC1"/>
    <w:rsid w:val="008B34D1"/>
    <w:rsid w:val="008C15D9"/>
    <w:rsid w:val="008D0747"/>
    <w:rsid w:val="008D3B34"/>
    <w:rsid w:val="008D4D44"/>
    <w:rsid w:val="008E5EF8"/>
    <w:rsid w:val="008F26DA"/>
    <w:rsid w:val="008F36EB"/>
    <w:rsid w:val="00902B42"/>
    <w:rsid w:val="009106A0"/>
    <w:rsid w:val="009112DC"/>
    <w:rsid w:val="00911505"/>
    <w:rsid w:val="00913930"/>
    <w:rsid w:val="00926047"/>
    <w:rsid w:val="00926E51"/>
    <w:rsid w:val="009462FE"/>
    <w:rsid w:val="00983907"/>
    <w:rsid w:val="009961D2"/>
    <w:rsid w:val="009A72CD"/>
    <w:rsid w:val="009B194A"/>
    <w:rsid w:val="009B2D19"/>
    <w:rsid w:val="009C4384"/>
    <w:rsid w:val="009D027C"/>
    <w:rsid w:val="009D0EEC"/>
    <w:rsid w:val="009D3FFB"/>
    <w:rsid w:val="009D69B3"/>
    <w:rsid w:val="009E7AF7"/>
    <w:rsid w:val="009F4D59"/>
    <w:rsid w:val="009F788A"/>
    <w:rsid w:val="00A06213"/>
    <w:rsid w:val="00A06F5D"/>
    <w:rsid w:val="00A1343B"/>
    <w:rsid w:val="00A16D82"/>
    <w:rsid w:val="00A249AB"/>
    <w:rsid w:val="00A41C9B"/>
    <w:rsid w:val="00A42C31"/>
    <w:rsid w:val="00A44DEB"/>
    <w:rsid w:val="00A46D80"/>
    <w:rsid w:val="00A54599"/>
    <w:rsid w:val="00A56FF3"/>
    <w:rsid w:val="00A63E99"/>
    <w:rsid w:val="00A72586"/>
    <w:rsid w:val="00A73DE9"/>
    <w:rsid w:val="00A83590"/>
    <w:rsid w:val="00A9234F"/>
    <w:rsid w:val="00AD064D"/>
    <w:rsid w:val="00AE703B"/>
    <w:rsid w:val="00AF2AA2"/>
    <w:rsid w:val="00B11FCC"/>
    <w:rsid w:val="00B17A8B"/>
    <w:rsid w:val="00B35ECC"/>
    <w:rsid w:val="00B42D6D"/>
    <w:rsid w:val="00B6045C"/>
    <w:rsid w:val="00B63B92"/>
    <w:rsid w:val="00B76B3E"/>
    <w:rsid w:val="00B76DBC"/>
    <w:rsid w:val="00B86E47"/>
    <w:rsid w:val="00B97C18"/>
    <w:rsid w:val="00BA2507"/>
    <w:rsid w:val="00BA3F63"/>
    <w:rsid w:val="00BB4565"/>
    <w:rsid w:val="00BB6B8B"/>
    <w:rsid w:val="00BC1371"/>
    <w:rsid w:val="00BC241D"/>
    <w:rsid w:val="00BC7D06"/>
    <w:rsid w:val="00BE169A"/>
    <w:rsid w:val="00C045C6"/>
    <w:rsid w:val="00C107F2"/>
    <w:rsid w:val="00C17067"/>
    <w:rsid w:val="00C24416"/>
    <w:rsid w:val="00C3016B"/>
    <w:rsid w:val="00C33715"/>
    <w:rsid w:val="00C33A04"/>
    <w:rsid w:val="00C34E57"/>
    <w:rsid w:val="00C75D34"/>
    <w:rsid w:val="00C86CCB"/>
    <w:rsid w:val="00C872A4"/>
    <w:rsid w:val="00C87A58"/>
    <w:rsid w:val="00C922AC"/>
    <w:rsid w:val="00C93370"/>
    <w:rsid w:val="00C954E7"/>
    <w:rsid w:val="00C95B3C"/>
    <w:rsid w:val="00CA4520"/>
    <w:rsid w:val="00CA6D65"/>
    <w:rsid w:val="00CD7AA5"/>
    <w:rsid w:val="00CE162B"/>
    <w:rsid w:val="00D27845"/>
    <w:rsid w:val="00D32F08"/>
    <w:rsid w:val="00D42222"/>
    <w:rsid w:val="00D445EE"/>
    <w:rsid w:val="00D50040"/>
    <w:rsid w:val="00D74D38"/>
    <w:rsid w:val="00D9397A"/>
    <w:rsid w:val="00DA76AD"/>
    <w:rsid w:val="00DB6008"/>
    <w:rsid w:val="00DD45AB"/>
    <w:rsid w:val="00E1030E"/>
    <w:rsid w:val="00E208FC"/>
    <w:rsid w:val="00E242E5"/>
    <w:rsid w:val="00E34CB3"/>
    <w:rsid w:val="00E35A74"/>
    <w:rsid w:val="00E42C0D"/>
    <w:rsid w:val="00E43378"/>
    <w:rsid w:val="00E55978"/>
    <w:rsid w:val="00E8120A"/>
    <w:rsid w:val="00E83A38"/>
    <w:rsid w:val="00E95316"/>
    <w:rsid w:val="00EA132E"/>
    <w:rsid w:val="00EC271F"/>
    <w:rsid w:val="00EC47FB"/>
    <w:rsid w:val="00EC7977"/>
    <w:rsid w:val="00ED5F08"/>
    <w:rsid w:val="00EE2446"/>
    <w:rsid w:val="00EF2B8B"/>
    <w:rsid w:val="00F06D6F"/>
    <w:rsid w:val="00F11CD2"/>
    <w:rsid w:val="00F124C9"/>
    <w:rsid w:val="00F148A9"/>
    <w:rsid w:val="00F24CEC"/>
    <w:rsid w:val="00F34203"/>
    <w:rsid w:val="00F37EC9"/>
    <w:rsid w:val="00F47F19"/>
    <w:rsid w:val="00F5082D"/>
    <w:rsid w:val="00F531BD"/>
    <w:rsid w:val="00F5324A"/>
    <w:rsid w:val="00F57042"/>
    <w:rsid w:val="00F57C68"/>
    <w:rsid w:val="00F6318B"/>
    <w:rsid w:val="00F64339"/>
    <w:rsid w:val="00F64F39"/>
    <w:rsid w:val="00F67D1E"/>
    <w:rsid w:val="00FA0CA9"/>
    <w:rsid w:val="00FB3DF2"/>
    <w:rsid w:val="00FD023A"/>
    <w:rsid w:val="00FD0783"/>
    <w:rsid w:val="00FD498D"/>
    <w:rsid w:val="00FF2F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0B3B70"/>
  </w:style>
  <w:style w:type="paragraph" w:styleId="Revision">
    <w:name w:val="Revision"/>
    <w:hidden/>
    <w:uiPriority w:val="99"/>
    <w:semiHidden/>
    <w:rsid w:val="001C24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8B0334B62F5F406FAEC40D270EF64A19"/>
        <w:category>
          <w:name w:val="General"/>
          <w:gallery w:val="placeholder"/>
        </w:category>
        <w:types>
          <w:type w:val="bbPlcHdr"/>
        </w:types>
        <w:behaviors>
          <w:behavior w:val="content"/>
        </w:behaviors>
        <w:guid w:val="{735080FE-4768-416D-8BAA-AC1486069328}"/>
      </w:docPartPr>
      <w:docPartBody>
        <w:p w:rsidR="00AD6B1B" w:rsidRDefault="008D5B12" w:rsidP="008D5B12">
          <w:pPr>
            <w:pStyle w:val="8B0334B62F5F406FAEC40D270EF64A1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562E"/>
    <w:rsid w:val="002247BE"/>
    <w:rsid w:val="002C64DC"/>
    <w:rsid w:val="002E7994"/>
    <w:rsid w:val="004140A1"/>
    <w:rsid w:val="0045583A"/>
    <w:rsid w:val="00461706"/>
    <w:rsid w:val="005B331C"/>
    <w:rsid w:val="005E70A9"/>
    <w:rsid w:val="006007B3"/>
    <w:rsid w:val="00637266"/>
    <w:rsid w:val="006A548E"/>
    <w:rsid w:val="006C0E7F"/>
    <w:rsid w:val="007F077F"/>
    <w:rsid w:val="0085569F"/>
    <w:rsid w:val="008B3989"/>
    <w:rsid w:val="008D5B12"/>
    <w:rsid w:val="00997553"/>
    <w:rsid w:val="00A6502F"/>
    <w:rsid w:val="00AD6B1B"/>
    <w:rsid w:val="00AF33F6"/>
    <w:rsid w:val="00B84040"/>
    <w:rsid w:val="00C93370"/>
    <w:rsid w:val="00CC510F"/>
    <w:rsid w:val="00E270B0"/>
    <w:rsid w:val="00EA00B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5B12"/>
    <w:rPr>
      <w:color w:val="808080"/>
    </w:rPr>
  </w:style>
  <w:style w:type="paragraph" w:customStyle="1" w:styleId="8B0334B62F5F406FAEC40D270EF64A19">
    <w:name w:val="8B0334B62F5F406FAEC40D270EF64A19"/>
    <w:rsid w:val="008D5B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8</Pages>
  <Words>1698</Words>
  <Characters>9680</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76</cp:revision>
  <dcterms:created xsi:type="dcterms:W3CDTF">2025-05-22T13:59:00Z</dcterms:created>
  <dcterms:modified xsi:type="dcterms:W3CDTF">2025-06-03T09:54:00Z</dcterms:modified>
</cp:coreProperties>
</file>