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1FF6CB" w14:textId="63EF38BE" w:rsidR="0052297E" w:rsidRDefault="0052297E"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ACCF01D" w14:textId="77777777" w:rsidTr="00DA76AD">
        <w:tc>
          <w:tcPr>
            <w:tcW w:w="2547" w:type="dxa"/>
          </w:tcPr>
          <w:p w14:paraId="76E98D8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78E6A464" w14:textId="2E827557" w:rsidR="00F5082D" w:rsidRPr="00FA0CA9" w:rsidRDefault="00AF4AAB" w:rsidP="00FA0CA9">
            <w:pPr>
              <w:rPr>
                <w:rFonts w:ascii="Arial" w:hAnsi="Arial" w:cs="Arial"/>
                <w:b/>
                <w:sz w:val="24"/>
                <w:szCs w:val="24"/>
              </w:rPr>
            </w:pPr>
            <w:r>
              <w:rPr>
                <w:rFonts w:ascii="Arial" w:hAnsi="Arial" w:cs="Arial"/>
                <w:b/>
                <w:sz w:val="24"/>
                <w:szCs w:val="24"/>
              </w:rPr>
              <w:t xml:space="preserve">20 </w:t>
            </w:r>
            <w:r w:rsidR="00210527">
              <w:rPr>
                <w:rFonts w:ascii="Arial" w:hAnsi="Arial" w:cs="Arial"/>
                <w:b/>
                <w:sz w:val="24"/>
                <w:szCs w:val="24"/>
              </w:rPr>
              <w:t>June 2024</w:t>
            </w:r>
          </w:p>
        </w:tc>
        <w:tc>
          <w:tcPr>
            <w:tcW w:w="2368" w:type="dxa"/>
            <w:gridSpan w:val="3"/>
          </w:tcPr>
          <w:p w14:paraId="433D8D6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B65C896" w14:textId="4C730937" w:rsidR="00F5082D" w:rsidRPr="00FA0CA9" w:rsidRDefault="00AF4AAB" w:rsidP="00FA0CA9">
            <w:pPr>
              <w:rPr>
                <w:rFonts w:ascii="Arial" w:hAnsi="Arial" w:cs="Arial"/>
                <w:b/>
                <w:sz w:val="24"/>
                <w:szCs w:val="24"/>
              </w:rPr>
            </w:pPr>
            <w:r>
              <w:rPr>
                <w:rFonts w:ascii="Arial" w:hAnsi="Arial" w:cs="Arial"/>
                <w:b/>
                <w:sz w:val="24"/>
                <w:szCs w:val="24"/>
              </w:rPr>
              <w:t>2.1</w:t>
            </w:r>
          </w:p>
        </w:tc>
      </w:tr>
      <w:tr w:rsidR="00083FC0" w:rsidRPr="00034194" w14:paraId="3DCB6015" w14:textId="77777777" w:rsidTr="00DA76AD">
        <w:tc>
          <w:tcPr>
            <w:tcW w:w="2547" w:type="dxa"/>
          </w:tcPr>
          <w:p w14:paraId="23248FA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FA6619A" w14:textId="0BAEF79B" w:rsidR="008640E0" w:rsidRDefault="007C1A2E" w:rsidP="007C1A2E">
            <w:pPr>
              <w:rPr>
                <w:rFonts w:ascii="Arial" w:hAnsi="Arial" w:cs="Arial"/>
                <w:bCs/>
                <w:sz w:val="24"/>
                <w:szCs w:val="24"/>
              </w:rPr>
            </w:pPr>
            <w:r>
              <w:rPr>
                <w:rFonts w:ascii="Arial" w:hAnsi="Arial" w:cs="Arial"/>
                <w:bCs/>
                <w:sz w:val="24"/>
                <w:szCs w:val="24"/>
              </w:rPr>
              <w:t>Medical</w:t>
            </w:r>
            <w:r w:rsidR="00306D2B">
              <w:rPr>
                <w:rFonts w:ascii="Arial" w:hAnsi="Arial" w:cs="Arial"/>
                <w:bCs/>
                <w:sz w:val="24"/>
                <w:szCs w:val="24"/>
              </w:rPr>
              <w:t xml:space="preserve"> Workforce</w:t>
            </w:r>
            <w:r>
              <w:rPr>
                <w:rFonts w:ascii="Arial" w:hAnsi="Arial" w:cs="Arial"/>
                <w:bCs/>
                <w:sz w:val="24"/>
                <w:szCs w:val="24"/>
              </w:rPr>
              <w:t xml:space="preserve"> E</w:t>
            </w:r>
            <w:r w:rsidR="00176A31">
              <w:rPr>
                <w:rFonts w:ascii="Arial" w:hAnsi="Arial" w:cs="Arial"/>
                <w:bCs/>
                <w:sz w:val="24"/>
                <w:szCs w:val="24"/>
              </w:rPr>
              <w:t>fficiencies</w:t>
            </w:r>
            <w:r>
              <w:rPr>
                <w:rFonts w:ascii="Arial" w:hAnsi="Arial" w:cs="Arial"/>
                <w:bCs/>
                <w:sz w:val="24"/>
                <w:szCs w:val="24"/>
              </w:rPr>
              <w:t xml:space="preserve"> </w:t>
            </w:r>
          </w:p>
          <w:p w14:paraId="4CA70082" w14:textId="3A63AA28" w:rsidR="007C1A2E" w:rsidRPr="00401552" w:rsidRDefault="007C1A2E" w:rsidP="007C1A2E">
            <w:pPr>
              <w:rPr>
                <w:rFonts w:ascii="Arial" w:hAnsi="Arial" w:cs="Arial"/>
                <w:bCs/>
                <w:sz w:val="24"/>
                <w:szCs w:val="24"/>
              </w:rPr>
            </w:pPr>
          </w:p>
        </w:tc>
      </w:tr>
      <w:tr w:rsidR="00083FC0" w:rsidRPr="00034194" w14:paraId="33703ABD" w14:textId="77777777" w:rsidTr="00DA76AD">
        <w:tc>
          <w:tcPr>
            <w:tcW w:w="2547" w:type="dxa"/>
          </w:tcPr>
          <w:p w14:paraId="3E31CBD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765B227" w14:textId="167699F7" w:rsidR="00034194" w:rsidRPr="00FA0CA9" w:rsidRDefault="005152AC" w:rsidP="00FA0CA9">
            <w:pPr>
              <w:rPr>
                <w:rFonts w:ascii="Arial" w:hAnsi="Arial" w:cs="Arial"/>
                <w:sz w:val="24"/>
                <w:szCs w:val="24"/>
              </w:rPr>
            </w:pPr>
            <w:r>
              <w:rPr>
                <w:rFonts w:ascii="Arial" w:hAnsi="Arial" w:cs="Arial"/>
                <w:sz w:val="24"/>
                <w:szCs w:val="24"/>
              </w:rPr>
              <w:t xml:space="preserve">Emma Owen, </w:t>
            </w:r>
            <w:r w:rsidR="00A85374">
              <w:rPr>
                <w:rFonts w:ascii="Arial" w:hAnsi="Arial" w:cs="Arial"/>
                <w:sz w:val="24"/>
                <w:szCs w:val="24"/>
              </w:rPr>
              <w:t>Interim Assistant Director of Workforce &amp; OD</w:t>
            </w:r>
          </w:p>
        </w:tc>
      </w:tr>
      <w:tr w:rsidR="00762BBE" w:rsidRPr="00034194" w14:paraId="548B7DAF" w14:textId="77777777" w:rsidTr="00DA76AD">
        <w:tc>
          <w:tcPr>
            <w:tcW w:w="2547" w:type="dxa"/>
          </w:tcPr>
          <w:p w14:paraId="738A43D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A589CFE" w14:textId="2BBB654A" w:rsidR="00762BBE" w:rsidRPr="005544B9" w:rsidRDefault="00A85374" w:rsidP="00762BBE">
            <w:pPr>
              <w:rPr>
                <w:rFonts w:ascii="Arial" w:hAnsi="Arial" w:cs="Arial"/>
                <w:sz w:val="24"/>
                <w:szCs w:val="24"/>
              </w:rPr>
            </w:pPr>
            <w:r>
              <w:rPr>
                <w:rFonts w:ascii="Arial" w:hAnsi="Arial" w:cs="Arial"/>
                <w:sz w:val="24"/>
                <w:szCs w:val="24"/>
              </w:rPr>
              <w:t>Sharon Vickery, Interim Deputy Director of Workforce &amp; OD</w:t>
            </w:r>
          </w:p>
        </w:tc>
      </w:tr>
      <w:tr w:rsidR="00762BBE" w:rsidRPr="00034194" w14:paraId="6CE6B010" w14:textId="77777777" w:rsidTr="00DA76AD">
        <w:tc>
          <w:tcPr>
            <w:tcW w:w="2547" w:type="dxa"/>
          </w:tcPr>
          <w:p w14:paraId="0661925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838FA49" w14:textId="000D1ED3" w:rsidR="00762BBE" w:rsidRPr="005544B9" w:rsidRDefault="00A85374" w:rsidP="00762BBE">
            <w:pPr>
              <w:rPr>
                <w:rFonts w:ascii="Arial" w:hAnsi="Arial" w:cs="Arial"/>
                <w:sz w:val="24"/>
                <w:szCs w:val="24"/>
              </w:rPr>
            </w:pPr>
            <w:r>
              <w:rPr>
                <w:rFonts w:ascii="Arial" w:hAnsi="Arial" w:cs="Arial"/>
                <w:sz w:val="24"/>
                <w:szCs w:val="24"/>
              </w:rPr>
              <w:t>Sarah Jenkins, Interim Executive Director of Workforce &amp; OD</w:t>
            </w:r>
          </w:p>
        </w:tc>
      </w:tr>
      <w:tr w:rsidR="00653AEC" w:rsidRPr="00034194" w14:paraId="34136E99" w14:textId="77777777" w:rsidTr="00DA76AD">
        <w:tc>
          <w:tcPr>
            <w:tcW w:w="2547" w:type="dxa"/>
          </w:tcPr>
          <w:p w14:paraId="68FD4514"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750066D" w14:textId="5096C214" w:rsidR="00653AEC" w:rsidRPr="005544B9" w:rsidRDefault="00653AEC" w:rsidP="00653AEC">
            <w:pPr>
              <w:rPr>
                <w:rFonts w:ascii="Arial" w:hAnsi="Arial" w:cs="Arial"/>
                <w:sz w:val="24"/>
                <w:szCs w:val="24"/>
              </w:rPr>
            </w:pPr>
            <w:r w:rsidRPr="005544B9">
              <w:rPr>
                <w:rFonts w:ascii="Arial" w:hAnsi="Arial" w:cs="Arial"/>
                <w:sz w:val="24"/>
                <w:szCs w:val="24"/>
              </w:rPr>
              <w:t>Open</w:t>
            </w:r>
          </w:p>
        </w:tc>
      </w:tr>
      <w:tr w:rsidR="00653AEC" w:rsidRPr="00034194" w14:paraId="666216FC" w14:textId="77777777" w:rsidTr="00DA76AD">
        <w:tc>
          <w:tcPr>
            <w:tcW w:w="2547" w:type="dxa"/>
          </w:tcPr>
          <w:p w14:paraId="6886A5BE"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3ABE1D2" w14:textId="77777777" w:rsidR="005C0B85" w:rsidRPr="00B621F1" w:rsidRDefault="005C0B85" w:rsidP="005C0B85">
            <w:pPr>
              <w:rPr>
                <w:rFonts w:ascii="Arial" w:hAnsi="Arial" w:cs="Arial"/>
                <w:sz w:val="24"/>
                <w:szCs w:val="24"/>
              </w:rPr>
            </w:pPr>
            <w:r w:rsidRPr="00B621F1">
              <w:rPr>
                <w:rFonts w:ascii="Arial" w:hAnsi="Arial" w:cs="Arial"/>
                <w:sz w:val="24"/>
                <w:szCs w:val="24"/>
              </w:rPr>
              <w:t xml:space="preserve">This paper outlines the </w:t>
            </w:r>
            <w:r>
              <w:rPr>
                <w:rFonts w:ascii="Arial" w:hAnsi="Arial" w:cs="Arial"/>
                <w:sz w:val="24"/>
                <w:szCs w:val="24"/>
              </w:rPr>
              <w:t>locum spend and the activities being undertaken to improve medical effectiveness.</w:t>
            </w:r>
          </w:p>
          <w:p w14:paraId="429C4EA3" w14:textId="77777777" w:rsidR="00653AEC" w:rsidRPr="005544B9" w:rsidRDefault="00653AEC" w:rsidP="00653AEC">
            <w:pPr>
              <w:ind w:right="96"/>
              <w:rPr>
                <w:rFonts w:ascii="Arial" w:hAnsi="Arial" w:cs="Arial"/>
                <w:sz w:val="24"/>
                <w:szCs w:val="24"/>
              </w:rPr>
            </w:pPr>
          </w:p>
          <w:p w14:paraId="01818F45" w14:textId="77777777" w:rsidR="00653AEC" w:rsidRPr="005544B9" w:rsidRDefault="00653AEC" w:rsidP="00653AEC">
            <w:pPr>
              <w:ind w:right="96"/>
              <w:rPr>
                <w:rFonts w:ascii="Arial" w:hAnsi="Arial" w:cs="Arial"/>
                <w:sz w:val="24"/>
                <w:szCs w:val="24"/>
              </w:rPr>
            </w:pPr>
          </w:p>
          <w:p w14:paraId="62620B8D" w14:textId="77777777" w:rsidR="00653AEC" w:rsidRPr="005544B9" w:rsidRDefault="00653AEC" w:rsidP="00653AEC">
            <w:pPr>
              <w:rPr>
                <w:rFonts w:ascii="Arial" w:hAnsi="Arial" w:cs="Arial"/>
                <w:sz w:val="24"/>
                <w:szCs w:val="24"/>
              </w:rPr>
            </w:pPr>
          </w:p>
        </w:tc>
      </w:tr>
      <w:tr w:rsidR="00653AEC" w:rsidRPr="00034194" w14:paraId="4E797495" w14:textId="77777777" w:rsidTr="00DA76AD">
        <w:tc>
          <w:tcPr>
            <w:tcW w:w="2547" w:type="dxa"/>
          </w:tcPr>
          <w:p w14:paraId="5C18A307"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38332972" w14:textId="77777777" w:rsidR="00653AEC" w:rsidRPr="00FA0CA9" w:rsidRDefault="00653AEC" w:rsidP="00653AEC">
            <w:pPr>
              <w:rPr>
                <w:rFonts w:ascii="Arial" w:hAnsi="Arial" w:cs="Arial"/>
                <w:b/>
                <w:sz w:val="24"/>
                <w:szCs w:val="24"/>
              </w:rPr>
            </w:pPr>
          </w:p>
          <w:p w14:paraId="1DC9D574" w14:textId="77777777" w:rsidR="00653AEC" w:rsidRPr="00FA0CA9" w:rsidRDefault="00653AEC" w:rsidP="00653AEC">
            <w:pPr>
              <w:rPr>
                <w:rFonts w:ascii="Arial" w:hAnsi="Arial" w:cs="Arial"/>
                <w:b/>
                <w:sz w:val="24"/>
                <w:szCs w:val="24"/>
              </w:rPr>
            </w:pPr>
          </w:p>
          <w:p w14:paraId="630E9137" w14:textId="77777777" w:rsidR="00653AEC" w:rsidRPr="00FA0CA9" w:rsidRDefault="00653AEC" w:rsidP="00653AEC">
            <w:pPr>
              <w:rPr>
                <w:rFonts w:ascii="Arial" w:hAnsi="Arial" w:cs="Arial"/>
                <w:b/>
                <w:sz w:val="24"/>
                <w:szCs w:val="24"/>
              </w:rPr>
            </w:pPr>
          </w:p>
        </w:tc>
        <w:tc>
          <w:tcPr>
            <w:tcW w:w="6469" w:type="dxa"/>
            <w:gridSpan w:val="6"/>
          </w:tcPr>
          <w:p w14:paraId="512E34AB" w14:textId="4498365E" w:rsidR="00653AEC" w:rsidRDefault="005C0B85" w:rsidP="00653AEC">
            <w:pPr>
              <w:rPr>
                <w:rFonts w:ascii="Arial" w:hAnsi="Arial" w:cs="Arial"/>
                <w:sz w:val="24"/>
                <w:szCs w:val="24"/>
              </w:rPr>
            </w:pPr>
            <w:r>
              <w:rPr>
                <w:rFonts w:ascii="Arial" w:hAnsi="Arial" w:cs="Arial"/>
                <w:sz w:val="24"/>
                <w:szCs w:val="24"/>
              </w:rPr>
              <w:t>To note the locum spend.</w:t>
            </w:r>
          </w:p>
          <w:p w14:paraId="77F2DECC" w14:textId="20C2F241" w:rsidR="005C0B85" w:rsidRPr="00FA0CA9" w:rsidRDefault="005C0B85" w:rsidP="00653AEC">
            <w:pPr>
              <w:rPr>
                <w:rFonts w:ascii="Arial" w:hAnsi="Arial" w:cs="Arial"/>
                <w:sz w:val="24"/>
                <w:szCs w:val="24"/>
              </w:rPr>
            </w:pPr>
            <w:r>
              <w:rPr>
                <w:rFonts w:ascii="Arial" w:hAnsi="Arial" w:cs="Arial"/>
                <w:sz w:val="24"/>
                <w:szCs w:val="24"/>
              </w:rPr>
              <w:t>To update the ongoing work</w:t>
            </w:r>
            <w:r w:rsidR="00647016">
              <w:rPr>
                <w:rFonts w:ascii="Arial" w:hAnsi="Arial" w:cs="Arial"/>
                <w:sz w:val="24"/>
                <w:szCs w:val="24"/>
              </w:rPr>
              <w:t xml:space="preserve"> to reduce variable pay for medical staff.</w:t>
            </w:r>
          </w:p>
          <w:p w14:paraId="74A75FAE" w14:textId="77777777" w:rsidR="00653AEC" w:rsidRPr="00FA0CA9" w:rsidRDefault="00653AEC" w:rsidP="00653AEC">
            <w:pPr>
              <w:rPr>
                <w:rFonts w:ascii="Arial" w:hAnsi="Arial" w:cs="Arial"/>
                <w:sz w:val="24"/>
                <w:szCs w:val="24"/>
              </w:rPr>
            </w:pPr>
          </w:p>
          <w:p w14:paraId="540E9510" w14:textId="77777777" w:rsidR="00653AEC" w:rsidRPr="00FA0CA9" w:rsidRDefault="00653AEC" w:rsidP="00653AEC">
            <w:pPr>
              <w:rPr>
                <w:rFonts w:ascii="Arial" w:hAnsi="Arial" w:cs="Arial"/>
                <w:sz w:val="24"/>
                <w:szCs w:val="24"/>
              </w:rPr>
            </w:pPr>
          </w:p>
        </w:tc>
      </w:tr>
      <w:tr w:rsidR="00762BBE" w:rsidRPr="00034194" w14:paraId="4F8251BA" w14:textId="77777777" w:rsidTr="00DA76AD">
        <w:trPr>
          <w:trHeight w:val="97"/>
        </w:trPr>
        <w:tc>
          <w:tcPr>
            <w:tcW w:w="2547" w:type="dxa"/>
            <w:vMerge w:val="restart"/>
          </w:tcPr>
          <w:p w14:paraId="247A55F1"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43FC1E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CFEECC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ACF303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97898B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287D1A4"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134BAC7" w14:textId="77777777" w:rsidTr="00DA76AD">
        <w:trPr>
          <w:trHeight w:val="96"/>
        </w:trPr>
        <w:tc>
          <w:tcPr>
            <w:tcW w:w="2547" w:type="dxa"/>
            <w:vMerge/>
          </w:tcPr>
          <w:p w14:paraId="55861B8B"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4DB8E92" w14:textId="5FD28883" w:rsidR="00762BBE" w:rsidRPr="00FA0CA9" w:rsidRDefault="00AF5F9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5F9402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61F9641" w14:textId="6A70A9AD" w:rsidR="00762BBE" w:rsidRPr="00FA0CA9" w:rsidRDefault="00AF5F9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4D3ECEC"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746EDB65" w14:textId="77777777" w:rsidTr="00DA76AD">
        <w:tc>
          <w:tcPr>
            <w:tcW w:w="2547" w:type="dxa"/>
          </w:tcPr>
          <w:p w14:paraId="6EEE421A" w14:textId="77777777" w:rsidR="00762BBE" w:rsidRPr="00B621F1" w:rsidRDefault="00762BBE" w:rsidP="00762BBE">
            <w:pPr>
              <w:rPr>
                <w:rFonts w:ascii="Arial" w:hAnsi="Arial" w:cs="Arial"/>
                <w:b/>
                <w:sz w:val="24"/>
                <w:szCs w:val="24"/>
              </w:rPr>
            </w:pPr>
            <w:r w:rsidRPr="00B621F1">
              <w:rPr>
                <w:rFonts w:ascii="Arial" w:hAnsi="Arial" w:cs="Arial"/>
                <w:b/>
                <w:sz w:val="24"/>
                <w:szCs w:val="24"/>
              </w:rPr>
              <w:t>Recommendations</w:t>
            </w:r>
          </w:p>
          <w:p w14:paraId="456AC92B" w14:textId="77777777" w:rsidR="00762BBE" w:rsidRPr="00B621F1" w:rsidRDefault="00762BBE" w:rsidP="00762BBE">
            <w:pPr>
              <w:rPr>
                <w:rFonts w:ascii="Arial" w:hAnsi="Arial" w:cs="Arial"/>
                <w:b/>
                <w:sz w:val="24"/>
                <w:szCs w:val="24"/>
              </w:rPr>
            </w:pPr>
          </w:p>
        </w:tc>
        <w:tc>
          <w:tcPr>
            <w:tcW w:w="6469" w:type="dxa"/>
            <w:gridSpan w:val="6"/>
          </w:tcPr>
          <w:p w14:paraId="2CB45BDA" w14:textId="2E1667AD" w:rsidR="00653AEC" w:rsidRPr="00B621F1" w:rsidRDefault="00653AEC" w:rsidP="00653AEC">
            <w:pPr>
              <w:ind w:right="96"/>
              <w:rPr>
                <w:rFonts w:ascii="Arial" w:hAnsi="Arial" w:cs="Arial"/>
                <w:sz w:val="24"/>
                <w:szCs w:val="24"/>
              </w:rPr>
            </w:pPr>
            <w:r w:rsidRPr="00B621F1">
              <w:rPr>
                <w:rFonts w:ascii="Arial" w:hAnsi="Arial" w:cs="Arial"/>
                <w:sz w:val="24"/>
                <w:szCs w:val="24"/>
              </w:rPr>
              <w:t>Members are asked to</w:t>
            </w:r>
            <w:r w:rsidR="00B621F1" w:rsidRPr="00B621F1">
              <w:rPr>
                <w:rFonts w:ascii="Arial" w:hAnsi="Arial" w:cs="Arial"/>
                <w:sz w:val="24"/>
                <w:szCs w:val="24"/>
              </w:rPr>
              <w:t xml:space="preserve"> note the contents of the paper.</w:t>
            </w:r>
          </w:p>
          <w:p w14:paraId="63209CB9" w14:textId="77777777" w:rsidR="00653AEC" w:rsidRPr="00B621F1" w:rsidRDefault="00653AEC" w:rsidP="00653AEC">
            <w:pPr>
              <w:pStyle w:val="ListParagraph"/>
              <w:ind w:right="96"/>
              <w:rPr>
                <w:rFonts w:ascii="Arial" w:hAnsi="Arial" w:cs="Arial"/>
                <w:b/>
                <w:sz w:val="24"/>
                <w:szCs w:val="24"/>
              </w:rPr>
            </w:pPr>
          </w:p>
          <w:p w14:paraId="4E4CD406" w14:textId="77777777" w:rsidR="00762BBE" w:rsidRPr="00B621F1" w:rsidRDefault="00762BBE" w:rsidP="00B621F1">
            <w:pPr>
              <w:ind w:right="96"/>
              <w:rPr>
                <w:rFonts w:ascii="Arial" w:hAnsi="Arial" w:cs="Arial"/>
              </w:rPr>
            </w:pPr>
          </w:p>
        </w:tc>
      </w:tr>
    </w:tbl>
    <w:p w14:paraId="5BE39D23" w14:textId="77777777" w:rsidR="0020539A" w:rsidRDefault="0020539A"/>
    <w:p w14:paraId="79321B15" w14:textId="77777777" w:rsidR="008305A3" w:rsidRDefault="0020539A" w:rsidP="00653AEC">
      <w:pPr>
        <w:spacing w:after="0" w:line="240" w:lineRule="auto"/>
        <w:jc w:val="center"/>
      </w:pPr>
      <w:r>
        <w:br w:type="page"/>
      </w:r>
    </w:p>
    <w:p w14:paraId="1E058133" w14:textId="77777777" w:rsidR="008305A3" w:rsidRDefault="008305A3" w:rsidP="00653AEC">
      <w:pPr>
        <w:spacing w:after="0" w:line="240" w:lineRule="auto"/>
        <w:jc w:val="center"/>
      </w:pPr>
    </w:p>
    <w:p w14:paraId="76A176B3" w14:textId="1EF98A1F" w:rsidR="00653AEC" w:rsidRPr="0072604C" w:rsidRDefault="00306D2B" w:rsidP="00653AEC">
      <w:pPr>
        <w:spacing w:after="0" w:line="240" w:lineRule="auto"/>
        <w:jc w:val="center"/>
        <w:rPr>
          <w:rFonts w:ascii="Arial" w:hAnsi="Arial" w:cs="Arial"/>
          <w:b/>
          <w:sz w:val="24"/>
          <w:szCs w:val="24"/>
        </w:rPr>
      </w:pPr>
      <w:r>
        <w:rPr>
          <w:rFonts w:ascii="Arial" w:hAnsi="Arial" w:cs="Arial"/>
          <w:b/>
          <w:sz w:val="24"/>
          <w:szCs w:val="24"/>
        </w:rPr>
        <w:t>Medical Workforce Efficiencies</w:t>
      </w:r>
    </w:p>
    <w:p w14:paraId="2B53A8B0"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C6F27F5" w14:textId="77777777" w:rsidR="005544B9" w:rsidRDefault="005544B9" w:rsidP="005544B9">
      <w:pPr>
        <w:spacing w:after="0" w:line="240" w:lineRule="auto"/>
        <w:rPr>
          <w:rFonts w:ascii="Arial" w:hAnsi="Arial" w:cs="Arial"/>
          <w:b/>
          <w:sz w:val="24"/>
          <w:szCs w:val="24"/>
        </w:rPr>
      </w:pPr>
    </w:p>
    <w:p w14:paraId="250D4C72" w14:textId="77777777" w:rsidR="00F7636C" w:rsidRDefault="00F7636C" w:rsidP="00F7636C">
      <w:pPr>
        <w:spacing w:after="0" w:line="240" w:lineRule="auto"/>
        <w:rPr>
          <w:rFonts w:ascii="Arial" w:hAnsi="Arial" w:cs="Arial"/>
          <w:sz w:val="24"/>
          <w:szCs w:val="24"/>
        </w:rPr>
      </w:pPr>
      <w:r w:rsidRPr="00956358">
        <w:rPr>
          <w:rFonts w:ascii="Arial" w:hAnsi="Arial" w:cs="Arial"/>
          <w:sz w:val="24"/>
          <w:szCs w:val="24"/>
        </w:rPr>
        <w:t>To set out for the Workforce and OD Committee</w:t>
      </w:r>
      <w:r>
        <w:rPr>
          <w:rFonts w:ascii="Arial" w:hAnsi="Arial" w:cs="Arial"/>
          <w:sz w:val="24"/>
          <w:szCs w:val="24"/>
        </w:rPr>
        <w:t xml:space="preserve"> (WOD)</w:t>
      </w:r>
      <w:r w:rsidRPr="00956358">
        <w:rPr>
          <w:rFonts w:ascii="Arial" w:hAnsi="Arial" w:cs="Arial"/>
          <w:sz w:val="24"/>
          <w:szCs w:val="24"/>
        </w:rPr>
        <w:t xml:space="preserve"> salient information regarding the utilisation of agen</w:t>
      </w:r>
      <w:r>
        <w:rPr>
          <w:rFonts w:ascii="Arial" w:hAnsi="Arial" w:cs="Arial"/>
          <w:sz w:val="24"/>
          <w:szCs w:val="24"/>
        </w:rPr>
        <w:t>cy and locum doctors during defined periods.</w:t>
      </w:r>
    </w:p>
    <w:p w14:paraId="4D9FCB1F" w14:textId="77777777" w:rsidR="005544B9" w:rsidRPr="005544B9" w:rsidRDefault="005544B9" w:rsidP="005544B9">
      <w:pPr>
        <w:spacing w:after="0" w:line="240" w:lineRule="auto"/>
        <w:rPr>
          <w:rFonts w:ascii="Arial" w:hAnsi="Arial" w:cs="Arial"/>
          <w:b/>
          <w:sz w:val="24"/>
          <w:szCs w:val="24"/>
        </w:rPr>
      </w:pPr>
    </w:p>
    <w:p w14:paraId="4661CB48" w14:textId="39B41CA7" w:rsidR="00BA599D" w:rsidRDefault="00653AEC" w:rsidP="00EE7C4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E32A411" w14:textId="77777777" w:rsidR="005C1BA8" w:rsidRDefault="005C1BA8" w:rsidP="005C1BA8">
      <w:pPr>
        <w:spacing w:after="0" w:line="240" w:lineRule="auto"/>
        <w:rPr>
          <w:rFonts w:ascii="Arial" w:hAnsi="Arial" w:cs="Arial"/>
          <w:b/>
          <w:sz w:val="24"/>
          <w:szCs w:val="24"/>
        </w:rPr>
      </w:pPr>
    </w:p>
    <w:p w14:paraId="52760894" w14:textId="033FC878" w:rsidR="00C41A0F" w:rsidRPr="005D7E85" w:rsidRDefault="00B96047" w:rsidP="00C41A0F">
      <w:pPr>
        <w:jc w:val="both"/>
        <w:rPr>
          <w:rFonts w:ascii="Arial" w:hAnsi="Arial" w:cs="Arial"/>
          <w:sz w:val="24"/>
          <w:szCs w:val="24"/>
        </w:rPr>
      </w:pPr>
      <w:r w:rsidRPr="009D4CCD">
        <w:rPr>
          <w:rFonts w:ascii="Arial" w:hAnsi="Arial" w:cs="Arial"/>
          <w:bCs/>
          <w:sz w:val="24"/>
          <w:szCs w:val="24"/>
        </w:rPr>
        <w:t xml:space="preserve">Reducing the cost of medical spend is </w:t>
      </w:r>
      <w:r>
        <w:rPr>
          <w:rFonts w:ascii="Arial" w:hAnsi="Arial" w:cs="Arial"/>
          <w:bCs/>
          <w:sz w:val="24"/>
          <w:szCs w:val="24"/>
        </w:rPr>
        <w:t xml:space="preserve">an </w:t>
      </w:r>
      <w:r w:rsidRPr="009D4CCD">
        <w:rPr>
          <w:rFonts w:ascii="Arial" w:hAnsi="Arial" w:cs="Arial"/>
          <w:bCs/>
          <w:sz w:val="24"/>
          <w:szCs w:val="24"/>
        </w:rPr>
        <w:t>extremely complex</w:t>
      </w:r>
      <w:r>
        <w:rPr>
          <w:rFonts w:ascii="Arial" w:hAnsi="Arial" w:cs="Arial"/>
          <w:bCs/>
          <w:sz w:val="24"/>
          <w:szCs w:val="24"/>
        </w:rPr>
        <w:t xml:space="preserve"> process that </w:t>
      </w:r>
      <w:r w:rsidR="00647016">
        <w:rPr>
          <w:rFonts w:ascii="Arial" w:hAnsi="Arial" w:cs="Arial"/>
          <w:bCs/>
          <w:sz w:val="24"/>
          <w:szCs w:val="24"/>
        </w:rPr>
        <w:t>is multifaceted and requires a change programme to ensure sustained success.</w:t>
      </w:r>
      <w:r w:rsidR="007E4215">
        <w:rPr>
          <w:rFonts w:ascii="Arial" w:hAnsi="Arial" w:cs="Arial"/>
          <w:bCs/>
          <w:sz w:val="24"/>
          <w:szCs w:val="24"/>
        </w:rPr>
        <w:t xml:space="preserve"> </w:t>
      </w:r>
      <w:r w:rsidR="00C41A0F">
        <w:rPr>
          <w:rFonts w:ascii="Arial" w:hAnsi="Arial" w:cs="Arial"/>
          <w:sz w:val="24"/>
          <w:szCs w:val="24"/>
        </w:rPr>
        <w:t xml:space="preserve">It has been usual practice to report medical agency and locum utilisation and expenditure to the WOD Committee.  Below is a snapshot representing relevant periods tracking recent utilisation, expenditure, and costs during recent months. </w:t>
      </w:r>
    </w:p>
    <w:p w14:paraId="79C40582" w14:textId="1534026A" w:rsidR="00B96047" w:rsidRDefault="00B96047" w:rsidP="00B96047">
      <w:pPr>
        <w:spacing w:after="0" w:line="240" w:lineRule="auto"/>
        <w:jc w:val="both"/>
        <w:rPr>
          <w:rFonts w:ascii="Arial" w:hAnsi="Arial" w:cs="Arial"/>
          <w:bCs/>
          <w:sz w:val="24"/>
          <w:szCs w:val="24"/>
        </w:rPr>
      </w:pPr>
    </w:p>
    <w:p w14:paraId="2A324888" w14:textId="77777777" w:rsidR="00653AEC" w:rsidRPr="00C41A0F" w:rsidRDefault="00653AEC" w:rsidP="00C41A0F">
      <w:pPr>
        <w:spacing w:after="0" w:line="240" w:lineRule="auto"/>
        <w:rPr>
          <w:rFonts w:ascii="Arial" w:hAnsi="Arial" w:cs="Arial"/>
          <w:b/>
          <w:sz w:val="24"/>
          <w:szCs w:val="24"/>
        </w:rPr>
      </w:pPr>
    </w:p>
    <w:p w14:paraId="6615623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BC75990" w14:textId="77777777" w:rsidR="00B74448" w:rsidRDefault="00B74448" w:rsidP="00B74448">
      <w:pPr>
        <w:spacing w:after="0" w:line="240" w:lineRule="auto"/>
        <w:rPr>
          <w:rFonts w:ascii="Arial" w:hAnsi="Arial" w:cs="Arial"/>
          <w:b/>
          <w:sz w:val="24"/>
          <w:szCs w:val="24"/>
        </w:rPr>
      </w:pPr>
    </w:p>
    <w:p w14:paraId="49313A5D" w14:textId="4F732AB9" w:rsidR="00B74448" w:rsidRDefault="00B74448" w:rsidP="00B74448">
      <w:pPr>
        <w:spacing w:after="0" w:line="240" w:lineRule="auto"/>
        <w:rPr>
          <w:rFonts w:ascii="Arial" w:hAnsi="Arial" w:cs="Arial"/>
          <w:b/>
          <w:sz w:val="24"/>
          <w:szCs w:val="24"/>
        </w:rPr>
      </w:pPr>
      <w:r w:rsidRPr="00FE3DD3">
        <w:rPr>
          <w:rFonts w:ascii="Arial" w:hAnsi="Arial" w:cs="Arial"/>
          <w:b/>
          <w:sz w:val="24"/>
          <w:szCs w:val="24"/>
        </w:rPr>
        <w:t xml:space="preserve">Locum </w:t>
      </w:r>
      <w:r w:rsidR="007327AB">
        <w:rPr>
          <w:rFonts w:ascii="Arial" w:hAnsi="Arial" w:cs="Arial"/>
          <w:b/>
          <w:sz w:val="24"/>
          <w:szCs w:val="24"/>
        </w:rPr>
        <w:t>usage</w:t>
      </w:r>
    </w:p>
    <w:p w14:paraId="3D95CD50" w14:textId="77777777" w:rsidR="007327AB" w:rsidRDefault="007327AB" w:rsidP="00B74448">
      <w:pPr>
        <w:spacing w:after="0" w:line="240" w:lineRule="auto"/>
        <w:rPr>
          <w:rFonts w:ascii="Arial" w:hAnsi="Arial" w:cs="Arial"/>
          <w:b/>
          <w:sz w:val="24"/>
          <w:szCs w:val="24"/>
        </w:rPr>
      </w:pPr>
    </w:p>
    <w:p w14:paraId="0A7FB09E" w14:textId="000A8AAF" w:rsidR="007327AB" w:rsidRPr="00C41A0F" w:rsidRDefault="007327AB" w:rsidP="00C41A0F">
      <w:pPr>
        <w:spacing w:after="0" w:line="240" w:lineRule="auto"/>
        <w:jc w:val="both"/>
        <w:rPr>
          <w:rFonts w:ascii="Arial" w:hAnsi="Arial" w:cs="Arial"/>
          <w:bCs/>
          <w:sz w:val="24"/>
          <w:szCs w:val="24"/>
        </w:rPr>
      </w:pPr>
      <w:r>
        <w:rPr>
          <w:rFonts w:ascii="Arial" w:hAnsi="Arial" w:cs="Arial"/>
          <w:bCs/>
          <w:sz w:val="24"/>
          <w:szCs w:val="24"/>
        </w:rPr>
        <w:t xml:space="preserve">The Health Board is maintaining a 70/30% split between bank and agency use. This is lower than what has been experienced in previous months and further analysis shows that this is due to the number of long-term locums being supplied via agency has increased. This trend has remained consistent since the last reporting period. </w:t>
      </w:r>
    </w:p>
    <w:p w14:paraId="03026874" w14:textId="77777777" w:rsidR="0069234E" w:rsidRPr="00FE3DD3" w:rsidRDefault="0069234E" w:rsidP="00B74448">
      <w:pPr>
        <w:spacing w:after="0" w:line="240" w:lineRule="auto"/>
        <w:rPr>
          <w:rFonts w:ascii="Arial" w:hAnsi="Arial" w:cs="Arial"/>
          <w:b/>
          <w:sz w:val="24"/>
          <w:szCs w:val="24"/>
        </w:rPr>
      </w:pPr>
    </w:p>
    <w:p w14:paraId="5DEEDDD8" w14:textId="57B33532" w:rsidR="007327AB" w:rsidRDefault="00B74448" w:rsidP="00FE3DD3">
      <w:pPr>
        <w:spacing w:after="0" w:line="240" w:lineRule="auto"/>
        <w:jc w:val="both"/>
        <w:rPr>
          <w:rFonts w:ascii="Arial" w:hAnsi="Arial" w:cs="Arial"/>
          <w:bCs/>
          <w:sz w:val="24"/>
          <w:szCs w:val="24"/>
        </w:rPr>
      </w:pPr>
      <w:r w:rsidRPr="00B74448">
        <w:rPr>
          <w:rFonts w:ascii="Arial" w:hAnsi="Arial" w:cs="Arial"/>
          <w:bCs/>
          <w:sz w:val="24"/>
          <w:szCs w:val="24"/>
        </w:rPr>
        <w:t xml:space="preserve">The Health Board continues to rely on temporary staffing to cover gaps within the rotas. </w:t>
      </w:r>
      <w:r w:rsidR="007327AB">
        <w:rPr>
          <w:rFonts w:ascii="Arial" w:hAnsi="Arial" w:cs="Arial"/>
          <w:bCs/>
          <w:sz w:val="24"/>
          <w:szCs w:val="24"/>
        </w:rPr>
        <w:t xml:space="preserve">The total locum hours information for the last 12 months shows that there has been a slight reduction in the number of hours </w:t>
      </w:r>
      <w:r w:rsidR="00BF27D7">
        <w:rPr>
          <w:rFonts w:ascii="Arial" w:hAnsi="Arial" w:cs="Arial"/>
          <w:bCs/>
          <w:sz w:val="24"/>
          <w:szCs w:val="24"/>
        </w:rPr>
        <w:t>that has been worked.</w:t>
      </w:r>
    </w:p>
    <w:p w14:paraId="318F9713" w14:textId="77777777" w:rsidR="007327AB" w:rsidRDefault="007327AB" w:rsidP="00FE3DD3">
      <w:pPr>
        <w:spacing w:after="0" w:line="240" w:lineRule="auto"/>
        <w:jc w:val="both"/>
        <w:rPr>
          <w:rFonts w:ascii="Arial" w:hAnsi="Arial" w:cs="Arial"/>
          <w:bCs/>
          <w:sz w:val="24"/>
          <w:szCs w:val="24"/>
        </w:rPr>
      </w:pPr>
    </w:p>
    <w:p w14:paraId="56CFA2BC" w14:textId="3EB47244" w:rsidR="007327AB" w:rsidRDefault="007327AB" w:rsidP="00FE3DD3">
      <w:pPr>
        <w:spacing w:after="0" w:line="240" w:lineRule="auto"/>
        <w:jc w:val="both"/>
        <w:rPr>
          <w:rFonts w:ascii="Arial" w:hAnsi="Arial" w:cs="Arial"/>
          <w:bCs/>
          <w:sz w:val="24"/>
          <w:szCs w:val="24"/>
        </w:rPr>
      </w:pPr>
      <w:r w:rsidRPr="007327AB">
        <w:rPr>
          <w:rFonts w:ascii="Arial" w:hAnsi="Arial" w:cs="Arial"/>
          <w:bCs/>
          <w:noProof/>
          <w:sz w:val="24"/>
          <w:szCs w:val="24"/>
        </w:rPr>
        <w:lastRenderedPageBreak/>
        <w:drawing>
          <wp:inline distT="0" distB="0" distL="0" distR="0" wp14:anchorId="2B9062F0" wp14:editId="534882AC">
            <wp:extent cx="5731510" cy="2844165"/>
            <wp:effectExtent l="0" t="0" r="2540" b="0"/>
            <wp:docPr id="232242567" name="Picture 1" descr="A graph of numbers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242567" name="Picture 1" descr="A graph of numbers and numbers&#10;&#10;Description automatically generated"/>
                    <pic:cNvPicPr/>
                  </pic:nvPicPr>
                  <pic:blipFill>
                    <a:blip r:embed="rId8"/>
                    <a:stretch>
                      <a:fillRect/>
                    </a:stretch>
                  </pic:blipFill>
                  <pic:spPr>
                    <a:xfrm>
                      <a:off x="0" y="0"/>
                      <a:ext cx="5731510" cy="2844165"/>
                    </a:xfrm>
                    <a:prstGeom prst="rect">
                      <a:avLst/>
                    </a:prstGeom>
                  </pic:spPr>
                </pic:pic>
              </a:graphicData>
            </a:graphic>
          </wp:inline>
        </w:drawing>
      </w:r>
    </w:p>
    <w:p w14:paraId="602FFF63" w14:textId="77777777" w:rsidR="007327AB" w:rsidRDefault="007327AB" w:rsidP="00FE3DD3">
      <w:pPr>
        <w:spacing w:after="0" w:line="240" w:lineRule="auto"/>
        <w:jc w:val="both"/>
        <w:rPr>
          <w:rFonts w:ascii="Arial" w:hAnsi="Arial" w:cs="Arial"/>
          <w:bCs/>
          <w:sz w:val="24"/>
          <w:szCs w:val="24"/>
        </w:rPr>
      </w:pPr>
    </w:p>
    <w:p w14:paraId="3D665B0F" w14:textId="3D6361C0" w:rsidR="00BF27D7" w:rsidRDefault="00BF27D7" w:rsidP="00FE3DD3">
      <w:pPr>
        <w:spacing w:after="0" w:line="240" w:lineRule="auto"/>
        <w:jc w:val="both"/>
        <w:rPr>
          <w:rFonts w:ascii="Arial" w:hAnsi="Arial" w:cs="Arial"/>
          <w:bCs/>
          <w:sz w:val="24"/>
          <w:szCs w:val="24"/>
        </w:rPr>
      </w:pPr>
      <w:r>
        <w:rPr>
          <w:rFonts w:ascii="Arial" w:hAnsi="Arial" w:cs="Arial"/>
          <w:bCs/>
          <w:sz w:val="24"/>
          <w:szCs w:val="24"/>
        </w:rPr>
        <w:t>It is important to not</w:t>
      </w:r>
      <w:r w:rsidR="00FF5441">
        <w:rPr>
          <w:rFonts w:ascii="Arial" w:hAnsi="Arial" w:cs="Arial"/>
          <w:bCs/>
          <w:sz w:val="24"/>
          <w:szCs w:val="24"/>
        </w:rPr>
        <w:t>e</w:t>
      </w:r>
      <w:r>
        <w:rPr>
          <w:rFonts w:ascii="Arial" w:hAnsi="Arial" w:cs="Arial"/>
          <w:bCs/>
          <w:sz w:val="24"/>
          <w:szCs w:val="24"/>
        </w:rPr>
        <w:t xml:space="preserve"> that whilst there has been a reduction in the amount of locum hours worked the costs are significantly higher due to the rate negotiations that are taking place. </w:t>
      </w:r>
      <w:r w:rsidR="00A84EC8">
        <w:rPr>
          <w:rFonts w:ascii="Arial" w:hAnsi="Arial" w:cs="Arial"/>
          <w:bCs/>
          <w:sz w:val="24"/>
          <w:szCs w:val="24"/>
        </w:rPr>
        <w:t xml:space="preserve">Fortnightly meetings with the service group medical directors have been established to reduce the locum spend. </w:t>
      </w:r>
    </w:p>
    <w:p w14:paraId="1DA3BCD5" w14:textId="77777777" w:rsidR="005139A2" w:rsidRDefault="005139A2" w:rsidP="00FE3DD3">
      <w:pPr>
        <w:spacing w:after="0" w:line="240" w:lineRule="auto"/>
        <w:jc w:val="both"/>
        <w:rPr>
          <w:rFonts w:ascii="Arial" w:hAnsi="Arial" w:cs="Arial"/>
          <w:bCs/>
          <w:sz w:val="24"/>
          <w:szCs w:val="24"/>
        </w:rPr>
      </w:pPr>
    </w:p>
    <w:p w14:paraId="5DC0B7AB" w14:textId="0C6C9440" w:rsidR="0055633F" w:rsidRDefault="005139A2" w:rsidP="00FE3DD3">
      <w:pPr>
        <w:spacing w:after="0" w:line="240" w:lineRule="auto"/>
        <w:jc w:val="both"/>
        <w:rPr>
          <w:rFonts w:ascii="Arial" w:hAnsi="Arial" w:cs="Arial"/>
          <w:b/>
          <w:sz w:val="24"/>
          <w:szCs w:val="24"/>
        </w:rPr>
      </w:pPr>
      <w:r w:rsidRPr="005139A2">
        <w:rPr>
          <w:rFonts w:ascii="Arial" w:hAnsi="Arial" w:cs="Arial"/>
          <w:b/>
          <w:sz w:val="24"/>
          <w:szCs w:val="24"/>
        </w:rPr>
        <w:t>Industrial Action</w:t>
      </w:r>
    </w:p>
    <w:p w14:paraId="16864D70" w14:textId="77777777" w:rsidR="0055633F" w:rsidRDefault="0055633F" w:rsidP="00FE3DD3">
      <w:pPr>
        <w:spacing w:after="0" w:line="240" w:lineRule="auto"/>
        <w:jc w:val="both"/>
        <w:rPr>
          <w:rFonts w:ascii="Arial" w:hAnsi="Arial" w:cs="Arial"/>
          <w:b/>
          <w:sz w:val="24"/>
          <w:szCs w:val="24"/>
        </w:rPr>
      </w:pPr>
    </w:p>
    <w:p w14:paraId="3C4B4787" w14:textId="39CA209A" w:rsidR="00F6375D" w:rsidRPr="0055633F" w:rsidRDefault="0055633F" w:rsidP="00FE3DD3">
      <w:pPr>
        <w:spacing w:after="0" w:line="240" w:lineRule="auto"/>
        <w:jc w:val="both"/>
        <w:rPr>
          <w:rFonts w:ascii="Arial" w:hAnsi="Arial" w:cs="Arial"/>
          <w:bCs/>
          <w:sz w:val="24"/>
          <w:szCs w:val="24"/>
        </w:rPr>
      </w:pPr>
      <w:r w:rsidRPr="0055633F">
        <w:rPr>
          <w:rFonts w:ascii="Arial" w:hAnsi="Arial" w:cs="Arial"/>
          <w:bCs/>
          <w:sz w:val="24"/>
          <w:szCs w:val="24"/>
        </w:rPr>
        <w:t>During</w:t>
      </w:r>
      <w:r w:rsidR="00E544E8">
        <w:rPr>
          <w:rFonts w:ascii="Arial" w:hAnsi="Arial" w:cs="Arial"/>
          <w:bCs/>
          <w:sz w:val="24"/>
          <w:szCs w:val="24"/>
        </w:rPr>
        <w:t xml:space="preserve"> January, </w:t>
      </w:r>
      <w:r w:rsidRPr="0055633F">
        <w:rPr>
          <w:rFonts w:ascii="Arial" w:hAnsi="Arial" w:cs="Arial"/>
          <w:bCs/>
          <w:sz w:val="24"/>
          <w:szCs w:val="24"/>
        </w:rPr>
        <w:t>February and March 2024</w:t>
      </w:r>
      <w:r>
        <w:rPr>
          <w:rFonts w:ascii="Arial" w:hAnsi="Arial" w:cs="Arial"/>
          <w:bCs/>
          <w:sz w:val="24"/>
          <w:szCs w:val="24"/>
        </w:rPr>
        <w:t>,</w:t>
      </w:r>
      <w:r w:rsidRPr="0055633F">
        <w:rPr>
          <w:rFonts w:ascii="Arial" w:hAnsi="Arial" w:cs="Arial"/>
          <w:bCs/>
          <w:sz w:val="24"/>
          <w:szCs w:val="24"/>
        </w:rPr>
        <w:t xml:space="preserve"> the junior medical staff</w:t>
      </w:r>
      <w:r w:rsidR="00B65E44">
        <w:rPr>
          <w:rFonts w:ascii="Arial" w:hAnsi="Arial" w:cs="Arial"/>
          <w:bCs/>
          <w:sz w:val="24"/>
          <w:szCs w:val="24"/>
        </w:rPr>
        <w:t xml:space="preserve"> took industrial action</w:t>
      </w:r>
      <w:r w:rsidR="00F6375D">
        <w:rPr>
          <w:rFonts w:ascii="Arial" w:hAnsi="Arial" w:cs="Arial"/>
          <w:bCs/>
          <w:sz w:val="24"/>
          <w:szCs w:val="24"/>
        </w:rPr>
        <w:t xml:space="preserve">. Consequently, this resulted in a significant increase in locum costs as the Health Board was reliant upon consultant and specialist grade staff to cover gaps within the rosters. </w:t>
      </w:r>
    </w:p>
    <w:p w14:paraId="457A777F" w14:textId="77777777" w:rsidR="0055633F" w:rsidRDefault="0055633F" w:rsidP="00FE3DD3">
      <w:pPr>
        <w:spacing w:after="0" w:line="240" w:lineRule="auto"/>
        <w:jc w:val="both"/>
        <w:rPr>
          <w:rFonts w:ascii="Arial" w:hAnsi="Arial" w:cs="Arial"/>
          <w:b/>
          <w:sz w:val="24"/>
          <w:szCs w:val="24"/>
        </w:rPr>
      </w:pPr>
    </w:p>
    <w:p w14:paraId="6EA5D1B8" w14:textId="3FC06B60" w:rsidR="0055633F" w:rsidRDefault="0055633F" w:rsidP="00FE3DD3">
      <w:pPr>
        <w:spacing w:after="0" w:line="240" w:lineRule="auto"/>
        <w:jc w:val="both"/>
        <w:rPr>
          <w:rFonts w:ascii="Arial" w:hAnsi="Arial" w:cs="Arial"/>
          <w:bCs/>
          <w:sz w:val="24"/>
          <w:szCs w:val="24"/>
        </w:rPr>
      </w:pPr>
      <w:r w:rsidRPr="0055633F">
        <w:rPr>
          <w:rFonts w:ascii="Arial" w:hAnsi="Arial" w:cs="Arial"/>
          <w:bCs/>
          <w:sz w:val="24"/>
          <w:szCs w:val="24"/>
        </w:rPr>
        <w:t xml:space="preserve">The </w:t>
      </w:r>
      <w:r>
        <w:rPr>
          <w:rFonts w:ascii="Arial" w:hAnsi="Arial" w:cs="Arial"/>
          <w:bCs/>
          <w:sz w:val="24"/>
          <w:szCs w:val="24"/>
        </w:rPr>
        <w:t xml:space="preserve">table </w:t>
      </w:r>
      <w:r w:rsidRPr="0055633F">
        <w:rPr>
          <w:rFonts w:ascii="Arial" w:hAnsi="Arial" w:cs="Arial"/>
          <w:bCs/>
          <w:sz w:val="24"/>
          <w:szCs w:val="24"/>
        </w:rPr>
        <w:t xml:space="preserve">below outlines the </w:t>
      </w:r>
      <w:r>
        <w:rPr>
          <w:rFonts w:ascii="Arial" w:hAnsi="Arial" w:cs="Arial"/>
          <w:bCs/>
          <w:sz w:val="24"/>
          <w:szCs w:val="24"/>
        </w:rPr>
        <w:t xml:space="preserve">number of medical staff who were recorded as absent either due to sickness, annual Leave, rostered days off and industrial action </w:t>
      </w:r>
      <w:r w:rsidRPr="0055633F">
        <w:rPr>
          <w:rFonts w:ascii="Arial" w:hAnsi="Arial" w:cs="Arial"/>
          <w:bCs/>
          <w:sz w:val="24"/>
          <w:szCs w:val="24"/>
        </w:rPr>
        <w:t xml:space="preserve">during </w:t>
      </w:r>
      <w:r w:rsidR="00240F44">
        <w:rPr>
          <w:rFonts w:ascii="Arial" w:hAnsi="Arial" w:cs="Arial"/>
          <w:bCs/>
          <w:sz w:val="24"/>
          <w:szCs w:val="24"/>
        </w:rPr>
        <w:t xml:space="preserve">January, </w:t>
      </w:r>
      <w:r w:rsidRPr="0055633F">
        <w:rPr>
          <w:rFonts w:ascii="Arial" w:hAnsi="Arial" w:cs="Arial"/>
          <w:bCs/>
          <w:sz w:val="24"/>
          <w:szCs w:val="24"/>
        </w:rPr>
        <w:t xml:space="preserve">February &amp; March 2024. </w:t>
      </w:r>
      <w:r w:rsidR="00F9366B">
        <w:rPr>
          <w:rFonts w:ascii="Arial" w:hAnsi="Arial" w:cs="Arial"/>
          <w:bCs/>
          <w:sz w:val="24"/>
          <w:szCs w:val="24"/>
        </w:rPr>
        <w:t xml:space="preserve">The data has shown that the number of medical staff who participated in the strike action remained relatively consistent across the periods. However, </w:t>
      </w:r>
      <w:r w:rsidR="00EF690E">
        <w:rPr>
          <w:rFonts w:ascii="Arial" w:hAnsi="Arial" w:cs="Arial"/>
          <w:bCs/>
          <w:sz w:val="24"/>
          <w:szCs w:val="24"/>
        </w:rPr>
        <w:t>the annual leave unavailability of all (junior and senior) medical staff significantly increased during the April action which coincided with the Easter break.</w:t>
      </w:r>
    </w:p>
    <w:p w14:paraId="7C4F8C87" w14:textId="77777777" w:rsidR="008305A3" w:rsidRDefault="008305A3" w:rsidP="00FE3DD3">
      <w:pPr>
        <w:spacing w:after="0" w:line="240" w:lineRule="auto"/>
        <w:jc w:val="both"/>
        <w:rPr>
          <w:rFonts w:ascii="Arial" w:hAnsi="Arial" w:cs="Arial"/>
          <w:bCs/>
          <w:sz w:val="24"/>
          <w:szCs w:val="24"/>
        </w:rPr>
      </w:pPr>
    </w:p>
    <w:p w14:paraId="1C41CD64" w14:textId="35E69601" w:rsidR="005139A2" w:rsidRPr="005139A2" w:rsidRDefault="008305A3" w:rsidP="00FE3DD3">
      <w:pPr>
        <w:spacing w:after="0" w:line="240" w:lineRule="auto"/>
        <w:jc w:val="both"/>
        <w:rPr>
          <w:rFonts w:ascii="Arial" w:hAnsi="Arial" w:cs="Arial"/>
          <w:b/>
          <w:sz w:val="24"/>
          <w:szCs w:val="24"/>
        </w:rPr>
      </w:pPr>
      <w:r>
        <w:rPr>
          <w:rFonts w:ascii="Arial" w:hAnsi="Arial" w:cs="Arial"/>
          <w:b/>
          <w:sz w:val="24"/>
          <w:szCs w:val="24"/>
        </w:rPr>
        <w:lastRenderedPageBreak/>
        <w:t xml:space="preserve">                 </w:t>
      </w:r>
      <w:r w:rsidR="0055633F">
        <w:rPr>
          <w:noProof/>
        </w:rPr>
        <w:drawing>
          <wp:inline distT="0" distB="0" distL="0" distR="0" wp14:anchorId="05FE3990" wp14:editId="53D7402F">
            <wp:extent cx="4543425" cy="1886161"/>
            <wp:effectExtent l="0" t="0" r="0" b="0"/>
            <wp:docPr id="7" name="Picture 6" descr="A graph of numbers and a number of days&#10;&#10;Description automatically generated with medium confidence">
              <a:extLst xmlns:a="http://schemas.openxmlformats.org/drawingml/2006/main">
                <a:ext uri="{FF2B5EF4-FFF2-40B4-BE49-F238E27FC236}">
                  <a16:creationId xmlns:a16="http://schemas.microsoft.com/office/drawing/2014/main" id="{E74576EA-6B95-3C59-3B87-AF6F8228C5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graph of numbers and a number of days&#10;&#10;Description automatically generated with medium confidence">
                      <a:extLst>
                        <a:ext uri="{FF2B5EF4-FFF2-40B4-BE49-F238E27FC236}">
                          <a16:creationId xmlns:a16="http://schemas.microsoft.com/office/drawing/2014/main" id="{E74576EA-6B95-3C59-3B87-AF6F8228C50D}"/>
                        </a:ext>
                      </a:extLst>
                    </pic:cNvPr>
                    <pic:cNvPicPr>
                      <a:picLocks noChangeAspect="1"/>
                    </pic:cNvPicPr>
                  </pic:nvPicPr>
                  <pic:blipFill>
                    <a:blip r:embed="rId9"/>
                    <a:stretch>
                      <a:fillRect/>
                    </a:stretch>
                  </pic:blipFill>
                  <pic:spPr>
                    <a:xfrm>
                      <a:off x="0" y="0"/>
                      <a:ext cx="4580149" cy="1901407"/>
                    </a:xfrm>
                    <a:prstGeom prst="rect">
                      <a:avLst/>
                    </a:prstGeom>
                  </pic:spPr>
                </pic:pic>
              </a:graphicData>
            </a:graphic>
          </wp:inline>
        </w:drawing>
      </w:r>
    </w:p>
    <w:p w14:paraId="4910FC10" w14:textId="126C74D3" w:rsidR="00E15227" w:rsidRDefault="00E15227" w:rsidP="00FE3DD3">
      <w:pPr>
        <w:spacing w:after="0" w:line="240" w:lineRule="auto"/>
        <w:jc w:val="both"/>
        <w:rPr>
          <w:rFonts w:ascii="Arial" w:hAnsi="Arial" w:cs="Arial"/>
          <w:bCs/>
          <w:sz w:val="24"/>
          <w:szCs w:val="24"/>
        </w:rPr>
      </w:pPr>
    </w:p>
    <w:p w14:paraId="117B69D7" w14:textId="77777777" w:rsidR="0082715B" w:rsidRDefault="0082715B" w:rsidP="00FE3DD3">
      <w:pPr>
        <w:spacing w:after="0" w:line="240" w:lineRule="auto"/>
        <w:jc w:val="both"/>
        <w:rPr>
          <w:rFonts w:ascii="Arial" w:hAnsi="Arial" w:cs="Arial"/>
          <w:b/>
          <w:sz w:val="24"/>
          <w:szCs w:val="24"/>
        </w:rPr>
      </w:pPr>
    </w:p>
    <w:p w14:paraId="4D282BFA" w14:textId="77777777" w:rsidR="0082715B" w:rsidRDefault="0082715B" w:rsidP="00FE3DD3">
      <w:pPr>
        <w:spacing w:after="0" w:line="240" w:lineRule="auto"/>
        <w:jc w:val="both"/>
        <w:rPr>
          <w:rFonts w:ascii="Arial" w:hAnsi="Arial" w:cs="Arial"/>
          <w:b/>
          <w:sz w:val="24"/>
          <w:szCs w:val="24"/>
        </w:rPr>
      </w:pPr>
      <w:r>
        <w:rPr>
          <w:rFonts w:ascii="Arial" w:hAnsi="Arial" w:cs="Arial"/>
          <w:b/>
          <w:sz w:val="24"/>
          <w:szCs w:val="24"/>
        </w:rPr>
        <w:t>Compliance with rates</w:t>
      </w:r>
    </w:p>
    <w:p w14:paraId="03C96B68" w14:textId="77777777" w:rsidR="00285BA1" w:rsidRDefault="00285BA1" w:rsidP="00FE3DD3">
      <w:pPr>
        <w:spacing w:after="0" w:line="240" w:lineRule="auto"/>
        <w:jc w:val="both"/>
        <w:rPr>
          <w:rFonts w:ascii="Arial" w:hAnsi="Arial" w:cs="Arial"/>
          <w:b/>
          <w:sz w:val="24"/>
          <w:szCs w:val="24"/>
        </w:rPr>
      </w:pPr>
    </w:p>
    <w:p w14:paraId="30EE6D10" w14:textId="13E0BCDF" w:rsidR="00285BA1" w:rsidRDefault="00285BA1" w:rsidP="00FE3DD3">
      <w:pPr>
        <w:spacing w:after="0" w:line="240" w:lineRule="auto"/>
        <w:jc w:val="both"/>
        <w:rPr>
          <w:rFonts w:ascii="Arial" w:hAnsi="Arial" w:cs="Arial"/>
          <w:b/>
          <w:sz w:val="24"/>
          <w:szCs w:val="24"/>
        </w:rPr>
      </w:pPr>
      <w:r>
        <w:rPr>
          <w:rFonts w:ascii="Arial" w:hAnsi="Arial" w:cs="Arial"/>
          <w:b/>
          <w:sz w:val="24"/>
          <w:szCs w:val="24"/>
        </w:rPr>
        <w:t>Internal Bank</w:t>
      </w:r>
    </w:p>
    <w:p w14:paraId="477042BA" w14:textId="77777777" w:rsidR="0082715B" w:rsidRDefault="0082715B" w:rsidP="00FE3DD3">
      <w:pPr>
        <w:spacing w:after="0" w:line="240" w:lineRule="auto"/>
        <w:jc w:val="both"/>
        <w:rPr>
          <w:rFonts w:ascii="Arial" w:hAnsi="Arial" w:cs="Arial"/>
          <w:b/>
          <w:sz w:val="24"/>
          <w:szCs w:val="24"/>
        </w:rPr>
      </w:pPr>
    </w:p>
    <w:p w14:paraId="7AD6E9D8" w14:textId="080697A7" w:rsidR="00744B8E" w:rsidRDefault="00285BA1" w:rsidP="00285BA1">
      <w:pPr>
        <w:spacing w:after="0" w:line="240" w:lineRule="auto"/>
        <w:jc w:val="both"/>
        <w:rPr>
          <w:rFonts w:ascii="Arial" w:hAnsi="Arial" w:cs="Arial"/>
          <w:bCs/>
          <w:sz w:val="24"/>
          <w:szCs w:val="24"/>
        </w:rPr>
      </w:pPr>
      <w:r>
        <w:rPr>
          <w:rFonts w:ascii="Arial" w:hAnsi="Arial" w:cs="Arial"/>
          <w:bCs/>
          <w:sz w:val="24"/>
          <w:szCs w:val="24"/>
        </w:rPr>
        <w:t xml:space="preserve">During the last 12 months there has been a noticeable increase in the </w:t>
      </w:r>
      <w:r w:rsidR="0098778F">
        <w:rPr>
          <w:rFonts w:ascii="Arial" w:hAnsi="Arial" w:cs="Arial"/>
          <w:bCs/>
          <w:sz w:val="24"/>
          <w:szCs w:val="24"/>
        </w:rPr>
        <w:t xml:space="preserve">number </w:t>
      </w:r>
      <w:r>
        <w:rPr>
          <w:rFonts w:ascii="Arial" w:hAnsi="Arial" w:cs="Arial"/>
          <w:bCs/>
          <w:sz w:val="24"/>
          <w:szCs w:val="24"/>
        </w:rPr>
        <w:t xml:space="preserve">of rates that are being negotiated above those agreed within the rate card. </w:t>
      </w:r>
      <w:r w:rsidRPr="004A5E13">
        <w:rPr>
          <w:rFonts w:ascii="Arial" w:hAnsi="Arial" w:cs="Arial"/>
          <w:bCs/>
          <w:sz w:val="24"/>
          <w:szCs w:val="24"/>
        </w:rPr>
        <w:t xml:space="preserve">The data shows that </w:t>
      </w:r>
      <w:r w:rsidR="00FD6B87" w:rsidRPr="004A5E13">
        <w:rPr>
          <w:rFonts w:ascii="Arial" w:hAnsi="Arial" w:cs="Arial"/>
          <w:bCs/>
          <w:sz w:val="24"/>
          <w:szCs w:val="24"/>
        </w:rPr>
        <w:t xml:space="preserve">approximately </w:t>
      </w:r>
      <w:r w:rsidRPr="004A5E13">
        <w:rPr>
          <w:rFonts w:ascii="Arial" w:hAnsi="Arial" w:cs="Arial"/>
          <w:bCs/>
          <w:sz w:val="24"/>
          <w:szCs w:val="24"/>
        </w:rPr>
        <w:t>5</w:t>
      </w:r>
      <w:r w:rsidR="00FD6B87" w:rsidRPr="004A5E13">
        <w:rPr>
          <w:rFonts w:ascii="Arial" w:hAnsi="Arial" w:cs="Arial"/>
          <w:bCs/>
          <w:sz w:val="24"/>
          <w:szCs w:val="24"/>
        </w:rPr>
        <w:t>3</w:t>
      </w:r>
      <w:r w:rsidRPr="004A5E13">
        <w:rPr>
          <w:rFonts w:ascii="Arial" w:hAnsi="Arial" w:cs="Arial"/>
          <w:bCs/>
          <w:sz w:val="24"/>
          <w:szCs w:val="24"/>
        </w:rPr>
        <w:t xml:space="preserve">% of internal bank shifts are breeching the Swansea Bay rate card. However, </w:t>
      </w:r>
      <w:r w:rsidR="00BA17EE" w:rsidRPr="004A5E13">
        <w:rPr>
          <w:rFonts w:ascii="Arial" w:hAnsi="Arial" w:cs="Arial"/>
          <w:bCs/>
          <w:sz w:val="24"/>
          <w:szCs w:val="24"/>
        </w:rPr>
        <w:t xml:space="preserve">the remaining </w:t>
      </w:r>
      <w:r w:rsidR="004A5E13" w:rsidRPr="004A5E13">
        <w:rPr>
          <w:rFonts w:ascii="Arial" w:hAnsi="Arial" w:cs="Arial"/>
          <w:bCs/>
          <w:sz w:val="24"/>
          <w:szCs w:val="24"/>
        </w:rPr>
        <w:t xml:space="preserve">47% </w:t>
      </w:r>
      <w:r w:rsidRPr="004A5E13">
        <w:rPr>
          <w:rFonts w:ascii="Arial" w:hAnsi="Arial" w:cs="Arial"/>
          <w:bCs/>
          <w:sz w:val="24"/>
          <w:szCs w:val="24"/>
        </w:rPr>
        <w:t xml:space="preserve">were paid at Swansea Bay rate (or lower). </w:t>
      </w:r>
    </w:p>
    <w:p w14:paraId="206597AD" w14:textId="77777777" w:rsidR="00BA7F5A" w:rsidRDefault="00BA7F5A" w:rsidP="00285BA1">
      <w:pPr>
        <w:spacing w:after="0" w:line="240" w:lineRule="auto"/>
        <w:jc w:val="both"/>
        <w:rPr>
          <w:rFonts w:ascii="Arial" w:hAnsi="Arial" w:cs="Arial"/>
          <w:bCs/>
          <w:sz w:val="24"/>
          <w:szCs w:val="24"/>
        </w:rPr>
      </w:pPr>
    </w:p>
    <w:p w14:paraId="4D58C5D8" w14:textId="34F6ADAA" w:rsidR="00BA7F5A" w:rsidRDefault="00BA7F5A" w:rsidP="00BA7F5A">
      <w:pPr>
        <w:spacing w:after="0" w:line="240" w:lineRule="auto"/>
        <w:jc w:val="both"/>
        <w:rPr>
          <w:rFonts w:ascii="Arial" w:hAnsi="Arial" w:cs="Arial"/>
          <w:bCs/>
          <w:sz w:val="24"/>
          <w:szCs w:val="24"/>
        </w:rPr>
      </w:pPr>
      <w:r w:rsidRPr="002667E2">
        <w:rPr>
          <w:rFonts w:ascii="Arial" w:hAnsi="Arial" w:cs="Arial"/>
          <w:bCs/>
          <w:sz w:val="24"/>
          <w:szCs w:val="24"/>
        </w:rPr>
        <w:t xml:space="preserve">Rate negotiations remain relatively high, </w:t>
      </w:r>
      <w:r>
        <w:rPr>
          <w:rFonts w:ascii="Arial" w:hAnsi="Arial" w:cs="Arial"/>
          <w:bCs/>
          <w:sz w:val="24"/>
          <w:szCs w:val="24"/>
        </w:rPr>
        <w:t xml:space="preserve">however, it is important to note that the ongoing BMA national pay dispute challenge may limit the amount of rate reduction. Additional scrutiny measures will be undertaken by the </w:t>
      </w:r>
      <w:r w:rsidRPr="0067036C">
        <w:rPr>
          <w:rFonts w:ascii="Arial" w:hAnsi="Arial" w:cs="Arial"/>
          <w:bCs/>
          <w:sz w:val="24"/>
          <w:szCs w:val="24"/>
        </w:rPr>
        <w:t>service group medical directors to ensure appropriate the booking of bank and agency workers.</w:t>
      </w:r>
      <w:r w:rsidR="00831BA1" w:rsidRPr="0067036C">
        <w:rPr>
          <w:rFonts w:ascii="Arial" w:hAnsi="Arial" w:cs="Arial"/>
          <w:bCs/>
          <w:sz w:val="24"/>
          <w:szCs w:val="24"/>
        </w:rPr>
        <w:t xml:space="preserve"> The current process requires any rate negotiations to be approved by a service manager and the service group Medical</w:t>
      </w:r>
      <w:r w:rsidR="00A84EC8" w:rsidRPr="0067036C">
        <w:rPr>
          <w:rFonts w:ascii="Arial" w:hAnsi="Arial" w:cs="Arial"/>
          <w:bCs/>
          <w:sz w:val="24"/>
          <w:szCs w:val="24"/>
        </w:rPr>
        <w:t xml:space="preserve"> director will approve rates that are above the Welsh government capped rate </w:t>
      </w:r>
      <w:r w:rsidR="005E393C" w:rsidRPr="0067036C">
        <w:rPr>
          <w:rFonts w:ascii="Arial" w:hAnsi="Arial" w:cs="Arial"/>
          <w:bCs/>
          <w:sz w:val="24"/>
          <w:szCs w:val="24"/>
        </w:rPr>
        <w:t>in advance of the shift being worked. However, the graph below shows that a number of shifts are being booked retrospectively</w:t>
      </w:r>
      <w:r w:rsidR="004264C7" w:rsidRPr="0067036C">
        <w:rPr>
          <w:rFonts w:ascii="Arial" w:hAnsi="Arial" w:cs="Arial"/>
          <w:bCs/>
          <w:sz w:val="24"/>
          <w:szCs w:val="24"/>
        </w:rPr>
        <w:t xml:space="preserve"> which </w:t>
      </w:r>
      <w:r w:rsidR="0080751D" w:rsidRPr="0067036C">
        <w:rPr>
          <w:rFonts w:ascii="Arial" w:hAnsi="Arial" w:cs="Arial"/>
          <w:bCs/>
          <w:sz w:val="24"/>
          <w:szCs w:val="24"/>
        </w:rPr>
        <w:t xml:space="preserve">will </w:t>
      </w:r>
      <w:r w:rsidR="004264C7" w:rsidRPr="0067036C">
        <w:rPr>
          <w:rFonts w:ascii="Arial" w:hAnsi="Arial" w:cs="Arial"/>
          <w:bCs/>
          <w:sz w:val="24"/>
          <w:szCs w:val="24"/>
        </w:rPr>
        <w:t>be addressed as p</w:t>
      </w:r>
      <w:r w:rsidR="0080751D" w:rsidRPr="0067036C">
        <w:rPr>
          <w:rFonts w:ascii="Arial" w:hAnsi="Arial" w:cs="Arial"/>
          <w:bCs/>
          <w:sz w:val="24"/>
          <w:szCs w:val="24"/>
        </w:rPr>
        <w:t xml:space="preserve">art of the </w:t>
      </w:r>
      <w:r w:rsidR="004264C7" w:rsidRPr="0067036C">
        <w:rPr>
          <w:rFonts w:ascii="Arial" w:hAnsi="Arial" w:cs="Arial"/>
          <w:bCs/>
          <w:sz w:val="24"/>
          <w:szCs w:val="24"/>
        </w:rPr>
        <w:t>variable pay reduction plan.</w:t>
      </w:r>
    </w:p>
    <w:p w14:paraId="59822BF8" w14:textId="77777777" w:rsidR="005E393C" w:rsidRDefault="005E393C" w:rsidP="00BA7F5A">
      <w:pPr>
        <w:spacing w:after="0" w:line="240" w:lineRule="auto"/>
        <w:jc w:val="both"/>
        <w:rPr>
          <w:rFonts w:ascii="Arial" w:hAnsi="Arial" w:cs="Arial"/>
          <w:bCs/>
          <w:sz w:val="24"/>
          <w:szCs w:val="24"/>
        </w:rPr>
      </w:pPr>
    </w:p>
    <w:p w14:paraId="6360D2AD" w14:textId="77777777" w:rsidR="005E393C" w:rsidRDefault="005E393C" w:rsidP="00BA7F5A">
      <w:pPr>
        <w:spacing w:after="0" w:line="240" w:lineRule="auto"/>
        <w:jc w:val="both"/>
        <w:rPr>
          <w:rFonts w:ascii="Arial" w:hAnsi="Arial" w:cs="Arial"/>
          <w:bCs/>
          <w:sz w:val="24"/>
          <w:szCs w:val="24"/>
        </w:rPr>
      </w:pPr>
    </w:p>
    <w:p w14:paraId="6CB25EF3" w14:textId="77777777" w:rsidR="005E393C" w:rsidRDefault="005E393C" w:rsidP="00BA7F5A">
      <w:pPr>
        <w:spacing w:after="0" w:line="240" w:lineRule="auto"/>
        <w:jc w:val="both"/>
        <w:rPr>
          <w:rFonts w:ascii="Arial" w:hAnsi="Arial" w:cs="Arial"/>
          <w:bCs/>
          <w:sz w:val="24"/>
          <w:szCs w:val="24"/>
        </w:rPr>
      </w:pPr>
    </w:p>
    <w:p w14:paraId="76A60573" w14:textId="77777777" w:rsidR="005E393C" w:rsidRDefault="005E393C" w:rsidP="00BA7F5A">
      <w:pPr>
        <w:spacing w:after="0" w:line="240" w:lineRule="auto"/>
        <w:jc w:val="both"/>
        <w:rPr>
          <w:rFonts w:ascii="Arial" w:hAnsi="Arial" w:cs="Arial"/>
          <w:bCs/>
          <w:sz w:val="24"/>
          <w:szCs w:val="24"/>
        </w:rPr>
      </w:pPr>
    </w:p>
    <w:p w14:paraId="68341CC2" w14:textId="6FF65CE7" w:rsidR="005E393C" w:rsidRDefault="009C6969" w:rsidP="00BA7F5A">
      <w:pPr>
        <w:spacing w:after="0" w:line="240" w:lineRule="auto"/>
        <w:jc w:val="both"/>
        <w:rPr>
          <w:rFonts w:ascii="Arial" w:hAnsi="Arial" w:cs="Arial"/>
          <w:b/>
          <w:sz w:val="24"/>
          <w:szCs w:val="24"/>
        </w:rPr>
      </w:pPr>
      <w:r w:rsidRPr="009C6969">
        <w:rPr>
          <w:rFonts w:ascii="Arial" w:hAnsi="Arial" w:cs="Arial"/>
          <w:b/>
          <w:noProof/>
          <w:sz w:val="24"/>
          <w:szCs w:val="24"/>
        </w:rPr>
        <w:drawing>
          <wp:inline distT="0" distB="0" distL="0" distR="0" wp14:anchorId="5956F297" wp14:editId="77A3DE73">
            <wp:extent cx="5731510" cy="1336675"/>
            <wp:effectExtent l="0" t="0" r="2540" b="0"/>
            <wp:docPr id="694971351" name="Picture 1" descr="A graph with different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971351" name="Picture 1" descr="A graph with different colored bars&#10;&#10;Description automatically generated with medium confidence"/>
                    <pic:cNvPicPr/>
                  </pic:nvPicPr>
                  <pic:blipFill>
                    <a:blip r:embed="rId10"/>
                    <a:stretch>
                      <a:fillRect/>
                    </a:stretch>
                  </pic:blipFill>
                  <pic:spPr>
                    <a:xfrm>
                      <a:off x="0" y="0"/>
                      <a:ext cx="5731510" cy="1336675"/>
                    </a:xfrm>
                    <a:prstGeom prst="rect">
                      <a:avLst/>
                    </a:prstGeom>
                  </pic:spPr>
                </pic:pic>
              </a:graphicData>
            </a:graphic>
          </wp:inline>
        </w:drawing>
      </w:r>
    </w:p>
    <w:p w14:paraId="29F8D393" w14:textId="77777777" w:rsidR="00744B8E" w:rsidRDefault="00744B8E" w:rsidP="00285BA1">
      <w:pPr>
        <w:spacing w:after="0" w:line="240" w:lineRule="auto"/>
        <w:jc w:val="both"/>
        <w:rPr>
          <w:rFonts w:ascii="Arial" w:hAnsi="Arial" w:cs="Arial"/>
          <w:bCs/>
          <w:sz w:val="24"/>
          <w:szCs w:val="24"/>
        </w:rPr>
      </w:pPr>
    </w:p>
    <w:p w14:paraId="6987CAD2" w14:textId="01013B17" w:rsidR="00DD6F6B" w:rsidRPr="0067036C" w:rsidRDefault="00285BA1" w:rsidP="00285BA1">
      <w:pPr>
        <w:spacing w:after="0" w:line="240" w:lineRule="auto"/>
        <w:jc w:val="both"/>
        <w:rPr>
          <w:rFonts w:ascii="Arial" w:hAnsi="Arial" w:cs="Arial"/>
          <w:bCs/>
          <w:sz w:val="24"/>
          <w:szCs w:val="24"/>
        </w:rPr>
      </w:pPr>
      <w:r w:rsidRPr="004A5E13">
        <w:rPr>
          <w:rFonts w:ascii="Arial" w:hAnsi="Arial" w:cs="Arial"/>
          <w:bCs/>
          <w:sz w:val="24"/>
          <w:szCs w:val="24"/>
        </w:rPr>
        <w:t>The data continues to show that the majority of locum requests are due to vacancies.</w:t>
      </w:r>
      <w:r>
        <w:rPr>
          <w:rFonts w:ascii="Arial" w:hAnsi="Arial" w:cs="Arial"/>
          <w:bCs/>
          <w:sz w:val="24"/>
          <w:szCs w:val="24"/>
        </w:rPr>
        <w:t xml:space="preserve"> </w:t>
      </w:r>
      <w:r w:rsidR="00DD6F6B" w:rsidRPr="0067036C">
        <w:rPr>
          <w:rFonts w:ascii="Arial" w:hAnsi="Arial" w:cs="Arial"/>
          <w:bCs/>
          <w:sz w:val="24"/>
          <w:szCs w:val="24"/>
        </w:rPr>
        <w:t>The</w:t>
      </w:r>
      <w:r w:rsidR="00B505F8" w:rsidRPr="0067036C">
        <w:rPr>
          <w:rFonts w:ascii="Arial" w:hAnsi="Arial" w:cs="Arial"/>
          <w:bCs/>
          <w:sz w:val="24"/>
          <w:szCs w:val="24"/>
        </w:rPr>
        <w:t xml:space="preserve"> reported vacancy reason whole time equivalent for Health Board employed </w:t>
      </w:r>
      <w:r w:rsidR="00B505F8" w:rsidRPr="0067036C">
        <w:rPr>
          <w:rFonts w:ascii="Arial" w:hAnsi="Arial" w:cs="Arial"/>
          <w:bCs/>
          <w:sz w:val="24"/>
          <w:szCs w:val="24"/>
        </w:rPr>
        <w:lastRenderedPageBreak/>
        <w:t xml:space="preserve">medical staff the month of April is </w:t>
      </w:r>
      <w:r w:rsidR="00831BA1" w:rsidRPr="0067036C">
        <w:rPr>
          <w:rFonts w:ascii="Arial" w:hAnsi="Arial" w:cs="Arial"/>
          <w:bCs/>
          <w:sz w:val="24"/>
          <w:szCs w:val="24"/>
        </w:rPr>
        <w:t>223, however, there are currently 136 adverts actively in the recruitment process. This could be attributed to a coding error or may suggest that vacancies are not being actively advertised and are being filled with locums. This will be addressed as part of the fortnightly discussions with the service groups and forms part of the variable pay reduction plan.</w:t>
      </w:r>
    </w:p>
    <w:p w14:paraId="63D73C77" w14:textId="77777777" w:rsidR="00DD6F6B" w:rsidRPr="0067036C" w:rsidRDefault="00DD6F6B" w:rsidP="00285BA1">
      <w:pPr>
        <w:spacing w:after="0" w:line="240" w:lineRule="auto"/>
        <w:jc w:val="both"/>
        <w:rPr>
          <w:rFonts w:ascii="Arial" w:hAnsi="Arial" w:cs="Arial"/>
          <w:bCs/>
          <w:sz w:val="24"/>
          <w:szCs w:val="24"/>
        </w:rPr>
      </w:pPr>
    </w:p>
    <w:p w14:paraId="1CE5AB63" w14:textId="197CCD28" w:rsidR="004A5E13" w:rsidRDefault="004A5E13" w:rsidP="00285BA1">
      <w:pPr>
        <w:spacing w:after="0" w:line="240" w:lineRule="auto"/>
        <w:jc w:val="both"/>
        <w:rPr>
          <w:rFonts w:ascii="Arial" w:hAnsi="Arial" w:cs="Arial"/>
          <w:bCs/>
          <w:sz w:val="24"/>
          <w:szCs w:val="24"/>
        </w:rPr>
      </w:pPr>
      <w:r w:rsidRPr="0067036C">
        <w:rPr>
          <w:rFonts w:ascii="Arial" w:hAnsi="Arial" w:cs="Arial"/>
          <w:bCs/>
          <w:sz w:val="24"/>
          <w:szCs w:val="24"/>
        </w:rPr>
        <w:t>The continued implementation of</w:t>
      </w:r>
      <w:r w:rsidR="00744B8E" w:rsidRPr="0067036C">
        <w:rPr>
          <w:rFonts w:ascii="Arial" w:hAnsi="Arial" w:cs="Arial"/>
          <w:bCs/>
          <w:sz w:val="24"/>
          <w:szCs w:val="24"/>
        </w:rPr>
        <w:t xml:space="preserve"> </w:t>
      </w:r>
      <w:r w:rsidRPr="0067036C">
        <w:rPr>
          <w:rFonts w:ascii="Arial" w:hAnsi="Arial" w:cs="Arial"/>
          <w:bCs/>
          <w:sz w:val="24"/>
          <w:szCs w:val="24"/>
        </w:rPr>
        <w:t xml:space="preserve">establishment control </w:t>
      </w:r>
      <w:r w:rsidR="002C2DE3" w:rsidRPr="0067036C">
        <w:rPr>
          <w:rFonts w:ascii="Arial" w:hAnsi="Arial" w:cs="Arial"/>
          <w:bCs/>
          <w:sz w:val="24"/>
          <w:szCs w:val="24"/>
        </w:rPr>
        <w:t>(</w:t>
      </w:r>
      <w:r w:rsidRPr="0067036C">
        <w:rPr>
          <w:rFonts w:ascii="Arial" w:hAnsi="Arial" w:cs="Arial"/>
          <w:bCs/>
          <w:sz w:val="24"/>
          <w:szCs w:val="24"/>
        </w:rPr>
        <w:t xml:space="preserve">which is planned for completion </w:t>
      </w:r>
      <w:r w:rsidR="002C2DE3" w:rsidRPr="0067036C">
        <w:rPr>
          <w:rFonts w:ascii="Arial" w:hAnsi="Arial" w:cs="Arial"/>
          <w:bCs/>
          <w:sz w:val="24"/>
          <w:szCs w:val="24"/>
        </w:rPr>
        <w:t xml:space="preserve">early Autumn 2024) will assist the Health Board in </w:t>
      </w:r>
      <w:r w:rsidR="00744B8E" w:rsidRPr="0067036C">
        <w:rPr>
          <w:rFonts w:ascii="Arial" w:hAnsi="Arial" w:cs="Arial"/>
          <w:bCs/>
          <w:sz w:val="24"/>
          <w:szCs w:val="24"/>
        </w:rPr>
        <w:t>effectively understand and managing vacancies.</w:t>
      </w:r>
      <w:r w:rsidR="00A16555" w:rsidRPr="0067036C">
        <w:rPr>
          <w:rFonts w:ascii="Arial" w:hAnsi="Arial" w:cs="Arial"/>
          <w:bCs/>
          <w:sz w:val="24"/>
          <w:szCs w:val="24"/>
        </w:rPr>
        <w:t xml:space="preserve"> To date, establishment control has been implemented in Mental Health &amp; Learning Disabilities, PCTS</w:t>
      </w:r>
      <w:r w:rsidR="00DD6F6B" w:rsidRPr="0067036C">
        <w:rPr>
          <w:rFonts w:ascii="Arial" w:hAnsi="Arial" w:cs="Arial"/>
          <w:bCs/>
          <w:sz w:val="24"/>
          <w:szCs w:val="24"/>
        </w:rPr>
        <w:t xml:space="preserve"> and corporate areas. Singleton &amp; NPT and Morriston service groups are due to be completed early September 2024.</w:t>
      </w:r>
    </w:p>
    <w:p w14:paraId="601DD5A2" w14:textId="77777777" w:rsidR="00285BA1" w:rsidRDefault="00285BA1" w:rsidP="00285BA1">
      <w:pPr>
        <w:spacing w:after="0" w:line="240" w:lineRule="auto"/>
        <w:jc w:val="both"/>
        <w:rPr>
          <w:rFonts w:ascii="Arial" w:hAnsi="Arial" w:cs="Arial"/>
          <w:b/>
          <w:sz w:val="24"/>
          <w:szCs w:val="24"/>
        </w:rPr>
      </w:pPr>
    </w:p>
    <w:p w14:paraId="631F9453" w14:textId="77777777" w:rsidR="00285BA1" w:rsidRDefault="00285BA1" w:rsidP="00285BA1">
      <w:pPr>
        <w:spacing w:after="0" w:line="240" w:lineRule="auto"/>
        <w:jc w:val="both"/>
        <w:rPr>
          <w:rFonts w:ascii="Arial" w:hAnsi="Arial" w:cs="Arial"/>
          <w:b/>
          <w:sz w:val="24"/>
          <w:szCs w:val="24"/>
        </w:rPr>
      </w:pPr>
    </w:p>
    <w:p w14:paraId="4D8A1F60" w14:textId="77777777" w:rsidR="00285BA1" w:rsidRDefault="00285BA1" w:rsidP="00285BA1">
      <w:pPr>
        <w:spacing w:after="0" w:line="240" w:lineRule="auto"/>
        <w:jc w:val="both"/>
        <w:rPr>
          <w:rFonts w:ascii="Arial" w:hAnsi="Arial" w:cs="Arial"/>
          <w:b/>
          <w:sz w:val="24"/>
          <w:szCs w:val="24"/>
        </w:rPr>
      </w:pPr>
      <w:r w:rsidRPr="005A07AF">
        <w:rPr>
          <w:rFonts w:ascii="Arial" w:hAnsi="Arial" w:cs="Arial"/>
          <w:b/>
          <w:noProof/>
          <w:sz w:val="24"/>
          <w:szCs w:val="24"/>
        </w:rPr>
        <w:drawing>
          <wp:inline distT="0" distB="0" distL="0" distR="0" wp14:anchorId="0A2E1AAD" wp14:editId="25C21373">
            <wp:extent cx="3647115" cy="2111657"/>
            <wp:effectExtent l="0" t="0" r="0" b="3175"/>
            <wp:docPr id="1333118642" name="Picture 1" descr="A table with numbers and a number of cap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118642" name="Picture 1" descr="A table with numbers and a number of caps&#10;&#10;Description automatically generated"/>
                    <pic:cNvPicPr/>
                  </pic:nvPicPr>
                  <pic:blipFill>
                    <a:blip r:embed="rId11"/>
                    <a:stretch>
                      <a:fillRect/>
                    </a:stretch>
                  </pic:blipFill>
                  <pic:spPr>
                    <a:xfrm>
                      <a:off x="0" y="0"/>
                      <a:ext cx="3665527" cy="2122317"/>
                    </a:xfrm>
                    <a:prstGeom prst="rect">
                      <a:avLst/>
                    </a:prstGeom>
                  </pic:spPr>
                </pic:pic>
              </a:graphicData>
            </a:graphic>
          </wp:inline>
        </w:drawing>
      </w:r>
    </w:p>
    <w:p w14:paraId="79E005EF" w14:textId="77777777" w:rsidR="00285BA1" w:rsidRDefault="00285BA1" w:rsidP="00285BA1">
      <w:pPr>
        <w:spacing w:after="0" w:line="240" w:lineRule="auto"/>
        <w:jc w:val="both"/>
        <w:rPr>
          <w:rFonts w:ascii="Arial" w:hAnsi="Arial" w:cs="Arial"/>
          <w:b/>
          <w:sz w:val="24"/>
          <w:szCs w:val="24"/>
        </w:rPr>
      </w:pPr>
    </w:p>
    <w:p w14:paraId="37DAACAD" w14:textId="7D4D6EB2" w:rsidR="007F2C29" w:rsidRPr="00744B8E" w:rsidRDefault="00285BA1" w:rsidP="00FE3DD3">
      <w:pPr>
        <w:spacing w:after="0" w:line="240" w:lineRule="auto"/>
        <w:jc w:val="both"/>
        <w:rPr>
          <w:rFonts w:ascii="Arial" w:hAnsi="Arial" w:cs="Arial"/>
          <w:bCs/>
          <w:sz w:val="24"/>
          <w:szCs w:val="24"/>
        </w:rPr>
      </w:pPr>
      <w:r w:rsidRPr="0094660F">
        <w:rPr>
          <w:rFonts w:ascii="Arial" w:hAnsi="Arial" w:cs="Arial"/>
          <w:bCs/>
          <w:sz w:val="24"/>
          <w:szCs w:val="24"/>
        </w:rPr>
        <w:t xml:space="preserve">It is important to note that due to </w:t>
      </w:r>
      <w:r>
        <w:rPr>
          <w:rFonts w:ascii="Arial" w:hAnsi="Arial" w:cs="Arial"/>
          <w:bCs/>
          <w:sz w:val="24"/>
          <w:szCs w:val="24"/>
        </w:rPr>
        <w:t xml:space="preserve">the </w:t>
      </w:r>
      <w:r w:rsidRPr="0094660F">
        <w:rPr>
          <w:rFonts w:ascii="Arial" w:hAnsi="Arial" w:cs="Arial"/>
          <w:bCs/>
          <w:sz w:val="24"/>
          <w:szCs w:val="24"/>
        </w:rPr>
        <w:t>industrial action during January, February and March 2024 there was an increase in rates paid above the WG capped rate, this is due to an all Wales extraordinary strike rate</w:t>
      </w:r>
      <w:r w:rsidR="003E3300">
        <w:rPr>
          <w:rFonts w:ascii="Arial" w:hAnsi="Arial" w:cs="Arial"/>
          <w:bCs/>
          <w:sz w:val="24"/>
          <w:szCs w:val="24"/>
        </w:rPr>
        <w:t>, which was agreed across Wales</w:t>
      </w:r>
      <w:r w:rsidRPr="0094660F">
        <w:rPr>
          <w:rFonts w:ascii="Arial" w:hAnsi="Arial" w:cs="Arial"/>
          <w:bCs/>
          <w:sz w:val="24"/>
          <w:szCs w:val="24"/>
        </w:rPr>
        <w:t xml:space="preserve">. </w:t>
      </w:r>
    </w:p>
    <w:p w14:paraId="588AB467" w14:textId="77777777" w:rsidR="007F2C29" w:rsidRDefault="007F2C29" w:rsidP="00FE3DD3">
      <w:pPr>
        <w:spacing w:after="0" w:line="240" w:lineRule="auto"/>
        <w:jc w:val="both"/>
        <w:rPr>
          <w:rFonts w:ascii="Arial" w:hAnsi="Arial" w:cs="Arial"/>
          <w:b/>
          <w:sz w:val="24"/>
          <w:szCs w:val="24"/>
        </w:rPr>
      </w:pPr>
    </w:p>
    <w:p w14:paraId="44BB7338" w14:textId="5B1F3D97" w:rsidR="00FE3DD3" w:rsidRPr="0021796F" w:rsidRDefault="00FE3DD3" w:rsidP="00FE3DD3">
      <w:pPr>
        <w:spacing w:after="0" w:line="240" w:lineRule="auto"/>
        <w:jc w:val="both"/>
        <w:rPr>
          <w:rFonts w:ascii="Arial" w:hAnsi="Arial" w:cs="Arial"/>
          <w:b/>
          <w:sz w:val="24"/>
          <w:szCs w:val="24"/>
        </w:rPr>
      </w:pPr>
      <w:r w:rsidRPr="0021796F">
        <w:rPr>
          <w:rFonts w:ascii="Arial" w:hAnsi="Arial" w:cs="Arial"/>
          <w:b/>
          <w:sz w:val="24"/>
          <w:szCs w:val="24"/>
        </w:rPr>
        <w:t>Agency</w:t>
      </w:r>
    </w:p>
    <w:p w14:paraId="7FE8DBFE" w14:textId="77777777" w:rsidR="00FE3DD3" w:rsidRDefault="00FE3DD3" w:rsidP="00FE3DD3">
      <w:pPr>
        <w:spacing w:after="0" w:line="240" w:lineRule="auto"/>
        <w:jc w:val="both"/>
        <w:rPr>
          <w:rFonts w:ascii="Arial" w:hAnsi="Arial" w:cs="Arial"/>
          <w:bCs/>
          <w:sz w:val="24"/>
          <w:szCs w:val="24"/>
        </w:rPr>
      </w:pPr>
    </w:p>
    <w:p w14:paraId="78DC5259" w14:textId="19043E7D" w:rsidR="0069234E" w:rsidRDefault="00FE3DD3" w:rsidP="00FE3DD3">
      <w:pPr>
        <w:spacing w:after="0" w:line="240" w:lineRule="auto"/>
        <w:jc w:val="both"/>
        <w:rPr>
          <w:rFonts w:ascii="Arial" w:hAnsi="Arial" w:cs="Arial"/>
          <w:bCs/>
          <w:sz w:val="24"/>
          <w:szCs w:val="24"/>
        </w:rPr>
      </w:pPr>
      <w:r>
        <w:rPr>
          <w:rFonts w:ascii="Arial" w:hAnsi="Arial" w:cs="Arial"/>
          <w:bCs/>
          <w:sz w:val="24"/>
          <w:szCs w:val="24"/>
        </w:rPr>
        <w:t xml:space="preserve">Work continues to ensure that service groups are utilising the MEDACS vantage </w:t>
      </w:r>
      <w:r w:rsidRPr="0067036C">
        <w:rPr>
          <w:rFonts w:ascii="Arial" w:hAnsi="Arial" w:cs="Arial"/>
          <w:bCs/>
          <w:sz w:val="24"/>
          <w:szCs w:val="24"/>
        </w:rPr>
        <w:t>model to book agency staff to avoid expensive off framework providers.</w:t>
      </w:r>
      <w:r w:rsidR="0021796F" w:rsidRPr="0067036C">
        <w:rPr>
          <w:rFonts w:ascii="Arial" w:hAnsi="Arial" w:cs="Arial"/>
          <w:bCs/>
          <w:sz w:val="24"/>
          <w:szCs w:val="24"/>
        </w:rPr>
        <w:t xml:space="preserve"> </w:t>
      </w:r>
      <w:r w:rsidR="00B75E63" w:rsidRPr="0067036C">
        <w:rPr>
          <w:rFonts w:ascii="Arial" w:hAnsi="Arial" w:cs="Arial"/>
          <w:bCs/>
          <w:sz w:val="24"/>
          <w:szCs w:val="24"/>
        </w:rPr>
        <w:t xml:space="preserve">There has been a noticeable reduction in the number of agency hours/workers being booked. </w:t>
      </w:r>
      <w:r w:rsidR="00A84EC8" w:rsidRPr="0067036C">
        <w:rPr>
          <w:rFonts w:ascii="Arial" w:hAnsi="Arial" w:cs="Arial"/>
          <w:bCs/>
          <w:sz w:val="24"/>
          <w:szCs w:val="24"/>
        </w:rPr>
        <w:t xml:space="preserve">This could be attributed to a number of measures including the increased visibility of locum reporting and the implementation of the dashboard and will be monitored to establish. </w:t>
      </w:r>
      <w:r w:rsidR="00B75E63" w:rsidRPr="0067036C">
        <w:rPr>
          <w:rFonts w:ascii="Arial" w:hAnsi="Arial" w:cs="Arial"/>
          <w:bCs/>
          <w:sz w:val="24"/>
          <w:szCs w:val="24"/>
        </w:rPr>
        <w:t>However, it is important to note that the data is continuing to show that all agency workers are being paid higher</w:t>
      </w:r>
      <w:r w:rsidR="00B75E63">
        <w:rPr>
          <w:rFonts w:ascii="Arial" w:hAnsi="Arial" w:cs="Arial"/>
          <w:bCs/>
          <w:sz w:val="24"/>
          <w:szCs w:val="24"/>
        </w:rPr>
        <w:t xml:space="preserve"> than Welsh government capped rates. </w:t>
      </w:r>
    </w:p>
    <w:p w14:paraId="47922631" w14:textId="77777777" w:rsidR="00B75E63" w:rsidRDefault="00B75E63" w:rsidP="00FE3DD3">
      <w:pPr>
        <w:spacing w:after="0" w:line="240" w:lineRule="auto"/>
        <w:jc w:val="both"/>
        <w:rPr>
          <w:rFonts w:ascii="Arial" w:hAnsi="Arial" w:cs="Arial"/>
          <w:bCs/>
          <w:sz w:val="24"/>
          <w:szCs w:val="24"/>
        </w:rPr>
      </w:pPr>
    </w:p>
    <w:p w14:paraId="62CB6588" w14:textId="77777777" w:rsidR="00B75E63" w:rsidRDefault="00B75E63" w:rsidP="00FE3DD3">
      <w:pPr>
        <w:spacing w:after="0" w:line="240" w:lineRule="auto"/>
        <w:jc w:val="both"/>
        <w:rPr>
          <w:rFonts w:ascii="Arial" w:hAnsi="Arial" w:cs="Arial"/>
          <w:bCs/>
          <w:sz w:val="24"/>
          <w:szCs w:val="24"/>
        </w:rPr>
      </w:pPr>
    </w:p>
    <w:p w14:paraId="40CC21AF" w14:textId="262C1A66" w:rsidR="007327AB" w:rsidRDefault="0033699B" w:rsidP="00FE3DD3">
      <w:pPr>
        <w:spacing w:after="0" w:line="240" w:lineRule="auto"/>
        <w:jc w:val="both"/>
        <w:rPr>
          <w:rFonts w:ascii="Arial" w:hAnsi="Arial" w:cs="Arial"/>
          <w:bCs/>
          <w:sz w:val="24"/>
          <w:szCs w:val="24"/>
        </w:rPr>
      </w:pPr>
      <w:r>
        <w:rPr>
          <w:rFonts w:ascii="Arial" w:hAnsi="Arial" w:cs="Arial"/>
          <w:bCs/>
          <w:noProof/>
          <w:sz w:val="24"/>
          <w:szCs w:val="24"/>
        </w:rPr>
        <w:lastRenderedPageBreak/>
        <w:drawing>
          <wp:inline distT="0" distB="0" distL="0" distR="0" wp14:anchorId="60DF2BDB" wp14:editId="2B417790">
            <wp:extent cx="4448175" cy="2427546"/>
            <wp:effectExtent l="0" t="0" r="0" b="0"/>
            <wp:docPr id="11586704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75755" cy="2442598"/>
                    </a:xfrm>
                    <a:prstGeom prst="rect">
                      <a:avLst/>
                    </a:prstGeom>
                    <a:noFill/>
                  </pic:spPr>
                </pic:pic>
              </a:graphicData>
            </a:graphic>
          </wp:inline>
        </w:drawing>
      </w:r>
    </w:p>
    <w:p w14:paraId="7FD6949B" w14:textId="77777777" w:rsidR="00176201" w:rsidRDefault="00176201" w:rsidP="00FE3DD3">
      <w:pPr>
        <w:spacing w:after="0" w:line="240" w:lineRule="auto"/>
        <w:jc w:val="both"/>
        <w:rPr>
          <w:rFonts w:ascii="Arial" w:hAnsi="Arial" w:cs="Arial"/>
          <w:b/>
          <w:sz w:val="24"/>
          <w:szCs w:val="24"/>
        </w:rPr>
      </w:pPr>
    </w:p>
    <w:p w14:paraId="5F0D5389" w14:textId="77777777" w:rsidR="00AC793B" w:rsidRDefault="00AC793B" w:rsidP="00FE3DD3">
      <w:pPr>
        <w:spacing w:after="0" w:line="240" w:lineRule="auto"/>
        <w:jc w:val="both"/>
        <w:rPr>
          <w:rFonts w:ascii="Arial" w:hAnsi="Arial" w:cs="Arial"/>
          <w:b/>
          <w:sz w:val="24"/>
          <w:szCs w:val="24"/>
        </w:rPr>
      </w:pPr>
    </w:p>
    <w:p w14:paraId="5F7C3757" w14:textId="3CFBD355" w:rsidR="00ED0F8A" w:rsidRDefault="00ED0F8A" w:rsidP="00ED0F8A">
      <w:pPr>
        <w:spacing w:after="0" w:line="240" w:lineRule="auto"/>
        <w:jc w:val="both"/>
        <w:rPr>
          <w:rFonts w:ascii="Arial" w:hAnsi="Arial" w:cs="Arial"/>
          <w:bCs/>
          <w:sz w:val="24"/>
          <w:szCs w:val="24"/>
        </w:rPr>
      </w:pPr>
      <w:r>
        <w:rPr>
          <w:rFonts w:ascii="Arial" w:hAnsi="Arial" w:cs="Arial"/>
          <w:bCs/>
          <w:sz w:val="24"/>
          <w:szCs w:val="24"/>
        </w:rPr>
        <w:t xml:space="preserve">A review of authorisation processes will take place to ensure that all clinical gaps are scrutinised, appropriately approved (not retrospective) and also available to the entire locum bank to avoid being escalated out to agency. </w:t>
      </w:r>
      <w:r w:rsidR="00DF5BB2">
        <w:rPr>
          <w:rFonts w:ascii="Arial" w:hAnsi="Arial" w:cs="Arial"/>
          <w:bCs/>
          <w:sz w:val="24"/>
          <w:szCs w:val="24"/>
        </w:rPr>
        <w:t xml:space="preserve">The Medical locum dashboard has been implemented and is being utilised to challenge medical locum spend within the service groups. </w:t>
      </w:r>
    </w:p>
    <w:p w14:paraId="75F03347" w14:textId="77777777" w:rsidR="003E3300" w:rsidRDefault="003E3300" w:rsidP="00ED0F8A">
      <w:pPr>
        <w:spacing w:after="0" w:line="240" w:lineRule="auto"/>
        <w:jc w:val="both"/>
        <w:rPr>
          <w:rFonts w:ascii="Arial" w:hAnsi="Arial" w:cs="Arial"/>
          <w:bCs/>
          <w:sz w:val="24"/>
          <w:szCs w:val="24"/>
        </w:rPr>
      </w:pPr>
    </w:p>
    <w:p w14:paraId="6D85B50F" w14:textId="7DC5093A" w:rsidR="003E3300" w:rsidRPr="009608D6" w:rsidRDefault="003E3300" w:rsidP="00ED0F8A">
      <w:pPr>
        <w:spacing w:after="0" w:line="240" w:lineRule="auto"/>
        <w:jc w:val="both"/>
        <w:rPr>
          <w:rFonts w:ascii="Arial" w:hAnsi="Arial" w:cs="Arial"/>
          <w:bCs/>
          <w:sz w:val="24"/>
          <w:szCs w:val="24"/>
        </w:rPr>
      </w:pPr>
      <w:r>
        <w:rPr>
          <w:rFonts w:ascii="Arial" w:hAnsi="Arial" w:cs="Arial"/>
          <w:bCs/>
          <w:sz w:val="24"/>
          <w:szCs w:val="24"/>
        </w:rPr>
        <w:t>The raising of the Variable Pay agenda as part of the financial plan and discussions at Management Board led by the Chief Executive Officer, has set out a number of key focuses on this agenda to ensure we reduce our variable pay significantly and enable a focus on more effective utilisation. Shifting to proactive approval and requiring Service Group Medical Directors to ensure a deeper dive to understand utilisation.</w:t>
      </w:r>
    </w:p>
    <w:p w14:paraId="3B63DFF2" w14:textId="77777777" w:rsidR="00ED0F8A" w:rsidRDefault="00ED0F8A" w:rsidP="00ED0F8A">
      <w:pPr>
        <w:spacing w:after="0" w:line="240" w:lineRule="auto"/>
        <w:rPr>
          <w:rFonts w:ascii="Arial" w:hAnsi="Arial" w:cs="Arial"/>
          <w:b/>
          <w:sz w:val="24"/>
          <w:szCs w:val="24"/>
        </w:rPr>
      </w:pPr>
    </w:p>
    <w:p w14:paraId="01930A81" w14:textId="6DAA8CB1" w:rsidR="00ED0F8A" w:rsidRPr="00AF07FF" w:rsidRDefault="00ED0F8A" w:rsidP="00ED0F8A">
      <w:pPr>
        <w:spacing w:after="0" w:line="240" w:lineRule="auto"/>
        <w:jc w:val="both"/>
        <w:rPr>
          <w:rFonts w:ascii="Arial" w:hAnsi="Arial" w:cs="Arial"/>
          <w:bCs/>
          <w:sz w:val="24"/>
          <w:szCs w:val="24"/>
        </w:rPr>
      </w:pPr>
      <w:r>
        <w:rPr>
          <w:rFonts w:ascii="Arial" w:hAnsi="Arial" w:cs="Arial"/>
          <w:bCs/>
          <w:sz w:val="24"/>
          <w:szCs w:val="24"/>
        </w:rPr>
        <w:t>T</w:t>
      </w:r>
      <w:r w:rsidRPr="00AF07FF">
        <w:rPr>
          <w:rFonts w:ascii="Arial" w:hAnsi="Arial" w:cs="Arial"/>
          <w:bCs/>
          <w:sz w:val="24"/>
          <w:szCs w:val="24"/>
        </w:rPr>
        <w:t xml:space="preserve">he Health Board is </w:t>
      </w:r>
      <w:r>
        <w:rPr>
          <w:rFonts w:ascii="Arial" w:hAnsi="Arial" w:cs="Arial"/>
          <w:bCs/>
          <w:sz w:val="24"/>
          <w:szCs w:val="24"/>
        </w:rPr>
        <w:t xml:space="preserve">also </w:t>
      </w:r>
      <w:r w:rsidRPr="00AF07FF">
        <w:rPr>
          <w:rFonts w:ascii="Arial" w:hAnsi="Arial" w:cs="Arial"/>
          <w:bCs/>
          <w:sz w:val="24"/>
          <w:szCs w:val="24"/>
        </w:rPr>
        <w:t>working with MEDACS to present a bank optimisation model to</w:t>
      </w:r>
      <w:r>
        <w:rPr>
          <w:rFonts w:ascii="Arial" w:hAnsi="Arial" w:cs="Arial"/>
          <w:bCs/>
          <w:sz w:val="24"/>
          <w:szCs w:val="24"/>
        </w:rPr>
        <w:t xml:space="preserve"> assist</w:t>
      </w:r>
      <w:r w:rsidRPr="00AF07FF">
        <w:rPr>
          <w:rFonts w:ascii="Arial" w:hAnsi="Arial" w:cs="Arial"/>
          <w:bCs/>
          <w:sz w:val="24"/>
          <w:szCs w:val="24"/>
        </w:rPr>
        <w:t xml:space="preserve"> with the medical spend reduction.</w:t>
      </w:r>
      <w:r w:rsidR="00DF5BB2">
        <w:rPr>
          <w:rFonts w:ascii="Arial" w:hAnsi="Arial" w:cs="Arial"/>
          <w:bCs/>
          <w:sz w:val="24"/>
          <w:szCs w:val="24"/>
        </w:rPr>
        <w:t xml:space="preserve"> </w:t>
      </w:r>
    </w:p>
    <w:p w14:paraId="797C1233" w14:textId="77777777" w:rsidR="00B74448" w:rsidRPr="00B74448" w:rsidRDefault="00B74448" w:rsidP="00B74448">
      <w:pPr>
        <w:spacing w:after="0" w:line="240" w:lineRule="auto"/>
        <w:rPr>
          <w:rFonts w:ascii="Arial" w:hAnsi="Arial" w:cs="Arial"/>
          <w:bCs/>
          <w:sz w:val="24"/>
          <w:szCs w:val="24"/>
        </w:rPr>
      </w:pPr>
    </w:p>
    <w:p w14:paraId="680E57C9" w14:textId="1E5678FB" w:rsidR="00B74448" w:rsidRDefault="00B74448" w:rsidP="00B74448">
      <w:pPr>
        <w:spacing w:after="0" w:line="240" w:lineRule="auto"/>
        <w:rPr>
          <w:rFonts w:ascii="Arial" w:hAnsi="Arial" w:cs="Arial"/>
          <w:b/>
          <w:sz w:val="24"/>
          <w:szCs w:val="24"/>
        </w:rPr>
      </w:pPr>
      <w:r w:rsidRPr="00FE3DD3">
        <w:rPr>
          <w:rFonts w:ascii="Arial" w:hAnsi="Arial" w:cs="Arial"/>
          <w:b/>
          <w:sz w:val="24"/>
          <w:szCs w:val="24"/>
        </w:rPr>
        <w:t>Medic on Duty</w:t>
      </w:r>
    </w:p>
    <w:p w14:paraId="1AFF19E2" w14:textId="77777777" w:rsidR="003153E1" w:rsidRPr="00FE3DD3" w:rsidRDefault="003153E1" w:rsidP="00B74448">
      <w:pPr>
        <w:spacing w:after="0" w:line="240" w:lineRule="auto"/>
        <w:rPr>
          <w:rFonts w:ascii="Arial" w:hAnsi="Arial" w:cs="Arial"/>
          <w:b/>
          <w:sz w:val="24"/>
          <w:szCs w:val="24"/>
        </w:rPr>
      </w:pPr>
    </w:p>
    <w:p w14:paraId="24040FD9" w14:textId="6553EA50" w:rsidR="00B53F34" w:rsidRDefault="00B74448" w:rsidP="00B53F34">
      <w:pPr>
        <w:spacing w:after="0" w:line="240" w:lineRule="auto"/>
        <w:jc w:val="both"/>
        <w:rPr>
          <w:rFonts w:ascii="Arial" w:hAnsi="Arial" w:cs="Arial"/>
          <w:bCs/>
          <w:sz w:val="24"/>
          <w:szCs w:val="24"/>
        </w:rPr>
      </w:pPr>
      <w:r>
        <w:rPr>
          <w:rFonts w:ascii="Arial" w:hAnsi="Arial" w:cs="Arial"/>
          <w:bCs/>
          <w:sz w:val="24"/>
          <w:szCs w:val="24"/>
        </w:rPr>
        <w:t xml:space="preserve">The Health Board continues to implement </w:t>
      </w:r>
      <w:r w:rsidR="00D13812" w:rsidRPr="0067036C">
        <w:rPr>
          <w:rFonts w:ascii="Arial" w:hAnsi="Arial" w:cs="Arial"/>
          <w:bCs/>
          <w:sz w:val="24"/>
          <w:szCs w:val="24"/>
        </w:rPr>
        <w:t>M</w:t>
      </w:r>
      <w:r w:rsidRPr="0067036C">
        <w:rPr>
          <w:rFonts w:ascii="Arial" w:hAnsi="Arial" w:cs="Arial"/>
          <w:bCs/>
          <w:sz w:val="24"/>
          <w:szCs w:val="24"/>
        </w:rPr>
        <w:t xml:space="preserve">edic on </w:t>
      </w:r>
      <w:r w:rsidR="00D13812" w:rsidRPr="0067036C">
        <w:rPr>
          <w:rFonts w:ascii="Arial" w:hAnsi="Arial" w:cs="Arial"/>
          <w:bCs/>
          <w:sz w:val="24"/>
          <w:szCs w:val="24"/>
        </w:rPr>
        <w:t>D</w:t>
      </w:r>
      <w:r w:rsidRPr="0067036C">
        <w:rPr>
          <w:rFonts w:ascii="Arial" w:hAnsi="Arial" w:cs="Arial"/>
          <w:bCs/>
          <w:sz w:val="24"/>
          <w:szCs w:val="24"/>
        </w:rPr>
        <w:t>uty</w:t>
      </w:r>
      <w:r w:rsidR="00EE53C3" w:rsidRPr="0067036C">
        <w:rPr>
          <w:rFonts w:ascii="Arial" w:hAnsi="Arial" w:cs="Arial"/>
          <w:bCs/>
          <w:sz w:val="24"/>
          <w:szCs w:val="24"/>
        </w:rPr>
        <w:t>. Medic on Duty is rostering software that also includes the ability to manage and record absences</w:t>
      </w:r>
      <w:r w:rsidRPr="0067036C">
        <w:rPr>
          <w:rFonts w:ascii="Arial" w:hAnsi="Arial" w:cs="Arial"/>
          <w:bCs/>
          <w:sz w:val="24"/>
          <w:szCs w:val="24"/>
        </w:rPr>
        <w:t>.</w:t>
      </w:r>
      <w:r w:rsidR="00196527" w:rsidRPr="0067036C">
        <w:rPr>
          <w:rFonts w:ascii="Arial" w:hAnsi="Arial" w:cs="Arial"/>
          <w:bCs/>
          <w:sz w:val="24"/>
          <w:szCs w:val="24"/>
        </w:rPr>
        <w:t xml:space="preserve"> During the industrial action the Health Board utilised Medic on Duty to record </w:t>
      </w:r>
      <w:r w:rsidR="00B53F34" w:rsidRPr="0067036C">
        <w:rPr>
          <w:rFonts w:ascii="Arial" w:hAnsi="Arial" w:cs="Arial"/>
          <w:bCs/>
          <w:sz w:val="24"/>
          <w:szCs w:val="24"/>
        </w:rPr>
        <w:t>activity across all service groups. The industrial action has highlighted the importance of Medic on</w:t>
      </w:r>
      <w:r w:rsidR="00B53F34">
        <w:rPr>
          <w:rFonts w:ascii="Arial" w:hAnsi="Arial" w:cs="Arial"/>
          <w:bCs/>
          <w:sz w:val="24"/>
          <w:szCs w:val="24"/>
        </w:rPr>
        <w:t xml:space="preserve"> Duty and as a Health Board we were able to use the system to record absence figures and manage the payroll activities for medical staff covering the services.</w:t>
      </w:r>
      <w:r w:rsidR="00E27F8C">
        <w:rPr>
          <w:rFonts w:ascii="Arial" w:hAnsi="Arial" w:cs="Arial"/>
          <w:bCs/>
          <w:sz w:val="24"/>
          <w:szCs w:val="24"/>
        </w:rPr>
        <w:t xml:space="preserve"> </w:t>
      </w:r>
      <w:r w:rsidR="003E3300">
        <w:rPr>
          <w:rFonts w:ascii="Arial" w:hAnsi="Arial" w:cs="Arial"/>
          <w:bCs/>
          <w:sz w:val="24"/>
          <w:szCs w:val="24"/>
        </w:rPr>
        <w:t>This is a good example of where investment in the right digital solution can enable more effectiveness.</w:t>
      </w:r>
    </w:p>
    <w:p w14:paraId="2E7B5222" w14:textId="77777777" w:rsidR="0003568A" w:rsidRDefault="0003568A" w:rsidP="00B53F34">
      <w:pPr>
        <w:spacing w:after="0" w:line="240" w:lineRule="auto"/>
        <w:jc w:val="both"/>
        <w:rPr>
          <w:rFonts w:ascii="Arial" w:hAnsi="Arial" w:cs="Arial"/>
          <w:bCs/>
          <w:sz w:val="24"/>
          <w:szCs w:val="24"/>
        </w:rPr>
      </w:pPr>
    </w:p>
    <w:p w14:paraId="50C60DC9" w14:textId="258B9DE0" w:rsidR="0003568A" w:rsidRDefault="0003568A" w:rsidP="00B53F34">
      <w:pPr>
        <w:spacing w:after="0" w:line="240" w:lineRule="auto"/>
        <w:jc w:val="both"/>
        <w:rPr>
          <w:rFonts w:ascii="Arial" w:hAnsi="Arial" w:cs="Arial"/>
          <w:bCs/>
          <w:sz w:val="24"/>
          <w:szCs w:val="24"/>
        </w:rPr>
      </w:pPr>
      <w:r>
        <w:rPr>
          <w:rFonts w:ascii="Arial" w:hAnsi="Arial" w:cs="Arial"/>
          <w:bCs/>
          <w:sz w:val="24"/>
          <w:szCs w:val="24"/>
        </w:rPr>
        <w:t xml:space="preserve">From </w:t>
      </w:r>
      <w:r w:rsidR="00AE35F9">
        <w:rPr>
          <w:rFonts w:ascii="Arial" w:hAnsi="Arial" w:cs="Arial"/>
          <w:bCs/>
          <w:sz w:val="24"/>
          <w:szCs w:val="24"/>
        </w:rPr>
        <w:t>1</w:t>
      </w:r>
      <w:r w:rsidR="00AE35F9" w:rsidRPr="00AE35F9">
        <w:rPr>
          <w:rFonts w:ascii="Arial" w:hAnsi="Arial" w:cs="Arial"/>
          <w:bCs/>
          <w:sz w:val="24"/>
          <w:szCs w:val="24"/>
          <w:vertAlign w:val="superscript"/>
        </w:rPr>
        <w:t>st</w:t>
      </w:r>
      <w:r w:rsidR="00AE35F9">
        <w:rPr>
          <w:rFonts w:ascii="Arial" w:hAnsi="Arial" w:cs="Arial"/>
          <w:bCs/>
          <w:sz w:val="24"/>
          <w:szCs w:val="24"/>
        </w:rPr>
        <w:t xml:space="preserve"> April 2024 a</w:t>
      </w:r>
      <w:r>
        <w:rPr>
          <w:rFonts w:ascii="Arial" w:hAnsi="Arial" w:cs="Arial"/>
          <w:bCs/>
          <w:sz w:val="24"/>
          <w:szCs w:val="24"/>
        </w:rPr>
        <w:t xml:space="preserve">ll waiting list </w:t>
      </w:r>
      <w:r w:rsidR="009323E6">
        <w:rPr>
          <w:rFonts w:ascii="Arial" w:hAnsi="Arial" w:cs="Arial"/>
          <w:bCs/>
          <w:sz w:val="24"/>
          <w:szCs w:val="24"/>
        </w:rPr>
        <w:t xml:space="preserve">initiative (WLI) </w:t>
      </w:r>
      <w:r>
        <w:rPr>
          <w:rFonts w:ascii="Arial" w:hAnsi="Arial" w:cs="Arial"/>
          <w:bCs/>
          <w:sz w:val="24"/>
          <w:szCs w:val="24"/>
        </w:rPr>
        <w:t>activity is now being processed via the Medic on Duty system</w:t>
      </w:r>
      <w:r w:rsidR="00AE35F9">
        <w:rPr>
          <w:rFonts w:ascii="Arial" w:hAnsi="Arial" w:cs="Arial"/>
          <w:bCs/>
          <w:sz w:val="24"/>
          <w:szCs w:val="24"/>
        </w:rPr>
        <w:t xml:space="preserve">. The table below outlines the activity during </w:t>
      </w:r>
      <w:r w:rsidR="007A7D45">
        <w:rPr>
          <w:rFonts w:ascii="Arial" w:hAnsi="Arial" w:cs="Arial"/>
          <w:bCs/>
          <w:sz w:val="24"/>
          <w:szCs w:val="24"/>
        </w:rPr>
        <w:t>April &amp; May</w:t>
      </w:r>
      <w:r w:rsidR="002F64C3">
        <w:rPr>
          <w:rFonts w:ascii="Arial" w:hAnsi="Arial" w:cs="Arial"/>
          <w:bCs/>
          <w:sz w:val="24"/>
          <w:szCs w:val="24"/>
        </w:rPr>
        <w:t xml:space="preserve"> </w:t>
      </w:r>
      <w:r w:rsidR="00AE35F9">
        <w:rPr>
          <w:rFonts w:ascii="Arial" w:hAnsi="Arial" w:cs="Arial"/>
          <w:bCs/>
          <w:sz w:val="24"/>
          <w:szCs w:val="24"/>
        </w:rPr>
        <w:t>2024.</w:t>
      </w:r>
    </w:p>
    <w:p w14:paraId="6D803100" w14:textId="77777777" w:rsidR="002F64C3" w:rsidRDefault="002F64C3" w:rsidP="00B53F34">
      <w:pPr>
        <w:spacing w:after="0" w:line="240" w:lineRule="auto"/>
        <w:jc w:val="both"/>
        <w:rPr>
          <w:rFonts w:ascii="Arial" w:hAnsi="Arial" w:cs="Arial"/>
          <w:bCs/>
          <w:sz w:val="24"/>
          <w:szCs w:val="24"/>
        </w:rPr>
      </w:pPr>
    </w:p>
    <w:p w14:paraId="09171BD9" w14:textId="77777777" w:rsidR="002F64C3" w:rsidRDefault="002F64C3" w:rsidP="00B53F34">
      <w:pPr>
        <w:spacing w:after="0" w:line="240" w:lineRule="auto"/>
        <w:jc w:val="both"/>
        <w:rPr>
          <w:rFonts w:ascii="Arial" w:hAnsi="Arial" w:cs="Arial"/>
          <w:bCs/>
          <w:sz w:val="24"/>
          <w:szCs w:val="24"/>
        </w:rPr>
      </w:pPr>
    </w:p>
    <w:tbl>
      <w:tblPr>
        <w:tblStyle w:val="TableGrid"/>
        <w:tblW w:w="0" w:type="auto"/>
        <w:tblLook w:val="04A0" w:firstRow="1" w:lastRow="0" w:firstColumn="1" w:lastColumn="0" w:noHBand="0" w:noVBand="1"/>
      </w:tblPr>
      <w:tblGrid>
        <w:gridCol w:w="4520"/>
        <w:gridCol w:w="1620"/>
        <w:gridCol w:w="1620"/>
      </w:tblGrid>
      <w:tr w:rsidR="00223E3D" w:rsidRPr="00223E3D" w14:paraId="07B62BDD" w14:textId="7C7CD888" w:rsidTr="0061259D">
        <w:trPr>
          <w:trHeight w:val="300"/>
        </w:trPr>
        <w:tc>
          <w:tcPr>
            <w:tcW w:w="4520" w:type="dxa"/>
            <w:vMerge w:val="restart"/>
            <w:noWrap/>
          </w:tcPr>
          <w:p w14:paraId="24D99262" w14:textId="12D718C0" w:rsidR="00223E3D" w:rsidRPr="004F08E1" w:rsidRDefault="00223E3D" w:rsidP="00223E3D">
            <w:pPr>
              <w:jc w:val="both"/>
              <w:rPr>
                <w:rFonts w:ascii="Arial" w:hAnsi="Arial" w:cs="Arial"/>
                <w:b/>
                <w:bCs/>
                <w:sz w:val="24"/>
                <w:szCs w:val="24"/>
              </w:rPr>
            </w:pPr>
            <w:r w:rsidRPr="004F08E1">
              <w:rPr>
                <w:rFonts w:ascii="Arial" w:hAnsi="Arial" w:cs="Arial"/>
                <w:b/>
                <w:bCs/>
                <w:sz w:val="24"/>
                <w:szCs w:val="24"/>
              </w:rPr>
              <w:t>Department</w:t>
            </w:r>
          </w:p>
        </w:tc>
        <w:tc>
          <w:tcPr>
            <w:tcW w:w="3240" w:type="dxa"/>
            <w:gridSpan w:val="2"/>
            <w:noWrap/>
          </w:tcPr>
          <w:p w14:paraId="5C8BD197" w14:textId="2B490EB8" w:rsidR="00223E3D" w:rsidRPr="004F08E1" w:rsidRDefault="00223E3D" w:rsidP="00223E3D">
            <w:pPr>
              <w:jc w:val="center"/>
              <w:rPr>
                <w:rFonts w:ascii="Arial" w:hAnsi="Arial" w:cs="Arial"/>
                <w:b/>
                <w:bCs/>
                <w:sz w:val="24"/>
                <w:szCs w:val="24"/>
              </w:rPr>
            </w:pPr>
            <w:r w:rsidRPr="004F08E1">
              <w:rPr>
                <w:rFonts w:ascii="Arial" w:hAnsi="Arial" w:cs="Arial"/>
                <w:b/>
                <w:bCs/>
                <w:sz w:val="24"/>
                <w:szCs w:val="24"/>
              </w:rPr>
              <w:t>WL</w:t>
            </w:r>
            <w:r w:rsidR="009C2795" w:rsidRPr="004F08E1">
              <w:rPr>
                <w:rFonts w:ascii="Arial" w:hAnsi="Arial" w:cs="Arial"/>
                <w:b/>
                <w:bCs/>
                <w:sz w:val="24"/>
                <w:szCs w:val="24"/>
              </w:rPr>
              <w:t>I sessions</w:t>
            </w:r>
            <w:r w:rsidRPr="004F08E1">
              <w:rPr>
                <w:rFonts w:ascii="Arial" w:hAnsi="Arial" w:cs="Arial"/>
                <w:b/>
                <w:bCs/>
                <w:sz w:val="24"/>
                <w:szCs w:val="24"/>
              </w:rPr>
              <w:t xml:space="preserve"> processed</w:t>
            </w:r>
          </w:p>
        </w:tc>
      </w:tr>
      <w:tr w:rsidR="00223E3D" w:rsidRPr="00223E3D" w14:paraId="15E1B12D" w14:textId="3198D61A" w:rsidTr="001F45D3">
        <w:trPr>
          <w:trHeight w:val="300"/>
        </w:trPr>
        <w:tc>
          <w:tcPr>
            <w:tcW w:w="4520" w:type="dxa"/>
            <w:vMerge/>
            <w:noWrap/>
            <w:hideMark/>
          </w:tcPr>
          <w:p w14:paraId="35AA8C64" w14:textId="56A1A8D7" w:rsidR="00223E3D" w:rsidRPr="004F08E1" w:rsidRDefault="00223E3D" w:rsidP="00223E3D">
            <w:pPr>
              <w:jc w:val="both"/>
              <w:rPr>
                <w:rFonts w:ascii="Arial" w:hAnsi="Arial" w:cs="Arial"/>
                <w:b/>
                <w:bCs/>
                <w:sz w:val="24"/>
                <w:szCs w:val="24"/>
              </w:rPr>
            </w:pPr>
          </w:p>
        </w:tc>
        <w:tc>
          <w:tcPr>
            <w:tcW w:w="1620" w:type="dxa"/>
            <w:noWrap/>
            <w:hideMark/>
          </w:tcPr>
          <w:p w14:paraId="6AD8AFEB" w14:textId="37DC27B2" w:rsidR="00223E3D" w:rsidRPr="004F08E1" w:rsidRDefault="00223E3D" w:rsidP="00223E3D">
            <w:pPr>
              <w:jc w:val="both"/>
              <w:rPr>
                <w:rFonts w:ascii="Arial" w:hAnsi="Arial" w:cs="Arial"/>
                <w:b/>
                <w:bCs/>
                <w:sz w:val="24"/>
                <w:szCs w:val="24"/>
              </w:rPr>
            </w:pPr>
            <w:r w:rsidRPr="004F08E1">
              <w:rPr>
                <w:rFonts w:ascii="Arial" w:hAnsi="Arial" w:cs="Arial"/>
                <w:b/>
                <w:bCs/>
                <w:sz w:val="24"/>
                <w:szCs w:val="24"/>
              </w:rPr>
              <w:t>April 24</w:t>
            </w:r>
          </w:p>
        </w:tc>
        <w:tc>
          <w:tcPr>
            <w:tcW w:w="1620" w:type="dxa"/>
          </w:tcPr>
          <w:p w14:paraId="4F5A7651" w14:textId="300CE217" w:rsidR="00223E3D" w:rsidRPr="004F08E1" w:rsidRDefault="00223E3D" w:rsidP="00223E3D">
            <w:pPr>
              <w:jc w:val="both"/>
              <w:rPr>
                <w:rFonts w:ascii="Arial" w:hAnsi="Arial" w:cs="Arial"/>
                <w:b/>
                <w:bCs/>
                <w:sz w:val="24"/>
                <w:szCs w:val="24"/>
              </w:rPr>
            </w:pPr>
            <w:r w:rsidRPr="004F08E1">
              <w:rPr>
                <w:rFonts w:ascii="Arial" w:hAnsi="Arial" w:cs="Arial"/>
                <w:b/>
                <w:bCs/>
                <w:sz w:val="24"/>
                <w:szCs w:val="24"/>
              </w:rPr>
              <w:t>May 24</w:t>
            </w:r>
          </w:p>
        </w:tc>
      </w:tr>
      <w:tr w:rsidR="00223E3D" w:rsidRPr="00223E3D" w14:paraId="26F3D3BC" w14:textId="1144932C" w:rsidTr="001F45D3">
        <w:trPr>
          <w:trHeight w:val="300"/>
        </w:trPr>
        <w:tc>
          <w:tcPr>
            <w:tcW w:w="4520" w:type="dxa"/>
            <w:noWrap/>
            <w:hideMark/>
          </w:tcPr>
          <w:p w14:paraId="0E56C6EB"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Acute Medicine MH</w:t>
            </w:r>
          </w:p>
        </w:tc>
        <w:tc>
          <w:tcPr>
            <w:tcW w:w="1620" w:type="dxa"/>
            <w:noWrap/>
            <w:hideMark/>
          </w:tcPr>
          <w:p w14:paraId="3219E85C"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1</w:t>
            </w:r>
          </w:p>
        </w:tc>
        <w:tc>
          <w:tcPr>
            <w:tcW w:w="1620" w:type="dxa"/>
          </w:tcPr>
          <w:p w14:paraId="0ECEB8FB" w14:textId="28412F38" w:rsidR="00223E3D" w:rsidRPr="004F08E1" w:rsidRDefault="00B311AD" w:rsidP="00223E3D">
            <w:pPr>
              <w:jc w:val="both"/>
              <w:rPr>
                <w:rFonts w:ascii="Arial" w:hAnsi="Arial" w:cs="Arial"/>
                <w:bCs/>
                <w:sz w:val="24"/>
                <w:szCs w:val="24"/>
              </w:rPr>
            </w:pPr>
            <w:r w:rsidRPr="004F08E1">
              <w:rPr>
                <w:rFonts w:ascii="Arial" w:hAnsi="Arial" w:cs="Arial"/>
                <w:bCs/>
                <w:sz w:val="24"/>
                <w:szCs w:val="24"/>
              </w:rPr>
              <w:t>0</w:t>
            </w:r>
          </w:p>
        </w:tc>
      </w:tr>
      <w:tr w:rsidR="00223E3D" w:rsidRPr="00223E3D" w14:paraId="295BCC51" w14:textId="59D4298B" w:rsidTr="001F45D3">
        <w:trPr>
          <w:trHeight w:val="300"/>
        </w:trPr>
        <w:tc>
          <w:tcPr>
            <w:tcW w:w="4520" w:type="dxa"/>
            <w:noWrap/>
            <w:hideMark/>
          </w:tcPr>
          <w:p w14:paraId="730EA39E"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Anaesthetics Department</w:t>
            </w:r>
          </w:p>
        </w:tc>
        <w:tc>
          <w:tcPr>
            <w:tcW w:w="1620" w:type="dxa"/>
            <w:noWrap/>
            <w:hideMark/>
          </w:tcPr>
          <w:p w14:paraId="13A7D9D0"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108</w:t>
            </w:r>
          </w:p>
        </w:tc>
        <w:tc>
          <w:tcPr>
            <w:tcW w:w="1620" w:type="dxa"/>
          </w:tcPr>
          <w:p w14:paraId="3B4AAC36" w14:textId="2D6500F5" w:rsidR="00223E3D" w:rsidRPr="004F08E1" w:rsidRDefault="00B06B98" w:rsidP="00223E3D">
            <w:pPr>
              <w:jc w:val="both"/>
              <w:rPr>
                <w:rFonts w:ascii="Arial" w:hAnsi="Arial" w:cs="Arial"/>
                <w:bCs/>
                <w:sz w:val="24"/>
                <w:szCs w:val="24"/>
              </w:rPr>
            </w:pPr>
            <w:r w:rsidRPr="004F08E1">
              <w:rPr>
                <w:rFonts w:ascii="Arial" w:hAnsi="Arial" w:cs="Arial"/>
                <w:bCs/>
                <w:sz w:val="24"/>
                <w:szCs w:val="24"/>
              </w:rPr>
              <w:t>142</w:t>
            </w:r>
            <w:r w:rsidR="001D0108">
              <w:rPr>
                <w:rFonts w:ascii="Arial" w:hAnsi="Arial" w:cs="Arial"/>
                <w:bCs/>
                <w:sz w:val="24"/>
                <w:szCs w:val="24"/>
              </w:rPr>
              <w:t>.6</w:t>
            </w:r>
          </w:p>
        </w:tc>
      </w:tr>
      <w:tr w:rsidR="00223E3D" w:rsidRPr="00223E3D" w14:paraId="5273117E" w14:textId="00974F9A" w:rsidTr="001F45D3">
        <w:trPr>
          <w:trHeight w:val="300"/>
        </w:trPr>
        <w:tc>
          <w:tcPr>
            <w:tcW w:w="4520" w:type="dxa"/>
            <w:noWrap/>
            <w:hideMark/>
          </w:tcPr>
          <w:p w14:paraId="41BA0B67"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Breast Services</w:t>
            </w:r>
          </w:p>
        </w:tc>
        <w:tc>
          <w:tcPr>
            <w:tcW w:w="1620" w:type="dxa"/>
            <w:noWrap/>
            <w:hideMark/>
          </w:tcPr>
          <w:p w14:paraId="19544F4E"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6</w:t>
            </w:r>
          </w:p>
        </w:tc>
        <w:tc>
          <w:tcPr>
            <w:tcW w:w="1620" w:type="dxa"/>
          </w:tcPr>
          <w:p w14:paraId="47D5806A" w14:textId="5B0FCBD8" w:rsidR="00223E3D" w:rsidRPr="004F08E1" w:rsidRDefault="008934BF" w:rsidP="00223E3D">
            <w:pPr>
              <w:jc w:val="both"/>
              <w:rPr>
                <w:rFonts w:ascii="Arial" w:hAnsi="Arial" w:cs="Arial"/>
                <w:bCs/>
                <w:sz w:val="24"/>
                <w:szCs w:val="24"/>
              </w:rPr>
            </w:pPr>
            <w:r w:rsidRPr="004F08E1">
              <w:rPr>
                <w:rFonts w:ascii="Arial" w:hAnsi="Arial" w:cs="Arial"/>
                <w:bCs/>
                <w:sz w:val="24"/>
                <w:szCs w:val="24"/>
              </w:rPr>
              <w:t>1</w:t>
            </w:r>
          </w:p>
        </w:tc>
      </w:tr>
      <w:tr w:rsidR="00223E3D" w:rsidRPr="00223E3D" w14:paraId="7F84EF43" w14:textId="0591DC26" w:rsidTr="001F45D3">
        <w:trPr>
          <w:trHeight w:val="300"/>
        </w:trPr>
        <w:tc>
          <w:tcPr>
            <w:tcW w:w="4520" w:type="dxa"/>
            <w:noWrap/>
            <w:hideMark/>
          </w:tcPr>
          <w:p w14:paraId="2372E46B"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Burns &amp; Plastics Morriston</w:t>
            </w:r>
          </w:p>
        </w:tc>
        <w:tc>
          <w:tcPr>
            <w:tcW w:w="1620" w:type="dxa"/>
            <w:noWrap/>
            <w:hideMark/>
          </w:tcPr>
          <w:p w14:paraId="09B1A7F4"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6</w:t>
            </w:r>
          </w:p>
        </w:tc>
        <w:tc>
          <w:tcPr>
            <w:tcW w:w="1620" w:type="dxa"/>
          </w:tcPr>
          <w:p w14:paraId="47B74BA9" w14:textId="1867A41E" w:rsidR="00223E3D" w:rsidRPr="004F08E1" w:rsidRDefault="008934BF" w:rsidP="00223E3D">
            <w:pPr>
              <w:jc w:val="both"/>
              <w:rPr>
                <w:rFonts w:ascii="Arial" w:hAnsi="Arial" w:cs="Arial"/>
                <w:bCs/>
                <w:sz w:val="24"/>
                <w:szCs w:val="24"/>
              </w:rPr>
            </w:pPr>
            <w:r w:rsidRPr="004F08E1">
              <w:rPr>
                <w:rFonts w:ascii="Arial" w:hAnsi="Arial" w:cs="Arial"/>
                <w:bCs/>
                <w:sz w:val="24"/>
                <w:szCs w:val="24"/>
              </w:rPr>
              <w:t>3</w:t>
            </w:r>
          </w:p>
        </w:tc>
      </w:tr>
      <w:tr w:rsidR="00223E3D" w:rsidRPr="00223E3D" w14:paraId="32E7F798" w14:textId="5B3E92CC" w:rsidTr="001F45D3">
        <w:trPr>
          <w:trHeight w:val="300"/>
        </w:trPr>
        <w:tc>
          <w:tcPr>
            <w:tcW w:w="4520" w:type="dxa"/>
            <w:noWrap/>
            <w:hideMark/>
          </w:tcPr>
          <w:p w14:paraId="29DBE350"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Dermatology</w:t>
            </w:r>
          </w:p>
        </w:tc>
        <w:tc>
          <w:tcPr>
            <w:tcW w:w="1620" w:type="dxa"/>
            <w:noWrap/>
            <w:hideMark/>
          </w:tcPr>
          <w:p w14:paraId="73AC4535"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2</w:t>
            </w:r>
          </w:p>
        </w:tc>
        <w:tc>
          <w:tcPr>
            <w:tcW w:w="1620" w:type="dxa"/>
          </w:tcPr>
          <w:p w14:paraId="0A9289CF" w14:textId="76B8BD40" w:rsidR="00223E3D" w:rsidRPr="004F08E1" w:rsidRDefault="00B311AD" w:rsidP="00223E3D">
            <w:pPr>
              <w:jc w:val="both"/>
              <w:rPr>
                <w:rFonts w:ascii="Arial" w:hAnsi="Arial" w:cs="Arial"/>
                <w:bCs/>
                <w:sz w:val="24"/>
                <w:szCs w:val="24"/>
              </w:rPr>
            </w:pPr>
            <w:r w:rsidRPr="004F08E1">
              <w:rPr>
                <w:rFonts w:ascii="Arial" w:hAnsi="Arial" w:cs="Arial"/>
                <w:bCs/>
                <w:sz w:val="24"/>
                <w:szCs w:val="24"/>
              </w:rPr>
              <w:t>0</w:t>
            </w:r>
          </w:p>
        </w:tc>
      </w:tr>
      <w:tr w:rsidR="00223E3D" w:rsidRPr="00223E3D" w14:paraId="17631645" w14:textId="7C776713" w:rsidTr="001F45D3">
        <w:trPr>
          <w:trHeight w:val="300"/>
        </w:trPr>
        <w:tc>
          <w:tcPr>
            <w:tcW w:w="4520" w:type="dxa"/>
            <w:noWrap/>
            <w:hideMark/>
          </w:tcPr>
          <w:p w14:paraId="08124715"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ENT Morriston Hospital</w:t>
            </w:r>
          </w:p>
        </w:tc>
        <w:tc>
          <w:tcPr>
            <w:tcW w:w="1620" w:type="dxa"/>
            <w:noWrap/>
            <w:hideMark/>
          </w:tcPr>
          <w:p w14:paraId="403DA155"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2</w:t>
            </w:r>
          </w:p>
        </w:tc>
        <w:tc>
          <w:tcPr>
            <w:tcW w:w="1620" w:type="dxa"/>
          </w:tcPr>
          <w:p w14:paraId="0BBA4FDF" w14:textId="3E2A457E" w:rsidR="00223E3D" w:rsidRPr="004F08E1" w:rsidRDefault="00B311AD" w:rsidP="00223E3D">
            <w:pPr>
              <w:jc w:val="both"/>
              <w:rPr>
                <w:rFonts w:ascii="Arial" w:hAnsi="Arial" w:cs="Arial"/>
                <w:bCs/>
                <w:sz w:val="24"/>
                <w:szCs w:val="24"/>
              </w:rPr>
            </w:pPr>
            <w:r w:rsidRPr="004F08E1">
              <w:rPr>
                <w:rFonts w:ascii="Arial" w:hAnsi="Arial" w:cs="Arial"/>
                <w:bCs/>
                <w:sz w:val="24"/>
                <w:szCs w:val="24"/>
              </w:rPr>
              <w:t>0</w:t>
            </w:r>
          </w:p>
        </w:tc>
      </w:tr>
      <w:tr w:rsidR="00223E3D" w:rsidRPr="00223E3D" w14:paraId="034F0518" w14:textId="0213D7F7" w:rsidTr="001F45D3">
        <w:trPr>
          <w:trHeight w:val="300"/>
        </w:trPr>
        <w:tc>
          <w:tcPr>
            <w:tcW w:w="4520" w:type="dxa"/>
            <w:noWrap/>
            <w:hideMark/>
          </w:tcPr>
          <w:p w14:paraId="4F5A071E"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Gastro Morriston Hospital</w:t>
            </w:r>
          </w:p>
        </w:tc>
        <w:tc>
          <w:tcPr>
            <w:tcW w:w="1620" w:type="dxa"/>
            <w:noWrap/>
            <w:hideMark/>
          </w:tcPr>
          <w:p w14:paraId="4BCFF0A0"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18</w:t>
            </w:r>
          </w:p>
        </w:tc>
        <w:tc>
          <w:tcPr>
            <w:tcW w:w="1620" w:type="dxa"/>
          </w:tcPr>
          <w:p w14:paraId="4E50DAAC" w14:textId="51D94CE4" w:rsidR="00223E3D" w:rsidRPr="004F08E1" w:rsidRDefault="008934BF" w:rsidP="00223E3D">
            <w:pPr>
              <w:jc w:val="both"/>
              <w:rPr>
                <w:rFonts w:ascii="Arial" w:hAnsi="Arial" w:cs="Arial"/>
                <w:bCs/>
                <w:sz w:val="24"/>
                <w:szCs w:val="24"/>
              </w:rPr>
            </w:pPr>
            <w:r w:rsidRPr="004F08E1">
              <w:rPr>
                <w:rFonts w:ascii="Arial" w:hAnsi="Arial" w:cs="Arial"/>
                <w:bCs/>
                <w:sz w:val="24"/>
                <w:szCs w:val="24"/>
              </w:rPr>
              <w:t>11</w:t>
            </w:r>
          </w:p>
        </w:tc>
      </w:tr>
      <w:tr w:rsidR="00223E3D" w:rsidRPr="00223E3D" w14:paraId="2BDF1176" w14:textId="37CB9DD8" w:rsidTr="001F45D3">
        <w:trPr>
          <w:trHeight w:val="300"/>
        </w:trPr>
        <w:tc>
          <w:tcPr>
            <w:tcW w:w="4520" w:type="dxa"/>
            <w:noWrap/>
            <w:hideMark/>
          </w:tcPr>
          <w:p w14:paraId="09830A77"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General Rheumatology NPTH</w:t>
            </w:r>
          </w:p>
        </w:tc>
        <w:tc>
          <w:tcPr>
            <w:tcW w:w="1620" w:type="dxa"/>
            <w:noWrap/>
            <w:hideMark/>
          </w:tcPr>
          <w:p w14:paraId="0335392C"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5</w:t>
            </w:r>
          </w:p>
        </w:tc>
        <w:tc>
          <w:tcPr>
            <w:tcW w:w="1620" w:type="dxa"/>
          </w:tcPr>
          <w:p w14:paraId="19734C1A" w14:textId="637B4C0D" w:rsidR="00223E3D" w:rsidRPr="004F08E1" w:rsidRDefault="00640BC3" w:rsidP="00223E3D">
            <w:pPr>
              <w:jc w:val="both"/>
              <w:rPr>
                <w:rFonts w:ascii="Arial" w:hAnsi="Arial" w:cs="Arial"/>
                <w:bCs/>
                <w:sz w:val="24"/>
                <w:szCs w:val="24"/>
              </w:rPr>
            </w:pPr>
            <w:r w:rsidRPr="004F08E1">
              <w:rPr>
                <w:rFonts w:ascii="Arial" w:hAnsi="Arial" w:cs="Arial"/>
                <w:bCs/>
                <w:sz w:val="24"/>
                <w:szCs w:val="24"/>
              </w:rPr>
              <w:t>2</w:t>
            </w:r>
          </w:p>
        </w:tc>
      </w:tr>
      <w:tr w:rsidR="00223E3D" w:rsidRPr="00223E3D" w14:paraId="72DAD62F" w14:textId="437D576B" w:rsidTr="001F45D3">
        <w:trPr>
          <w:trHeight w:val="300"/>
        </w:trPr>
        <w:tc>
          <w:tcPr>
            <w:tcW w:w="4520" w:type="dxa"/>
            <w:noWrap/>
            <w:hideMark/>
          </w:tcPr>
          <w:p w14:paraId="27ADA734"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Gynaecology Singleton Hospital</w:t>
            </w:r>
          </w:p>
        </w:tc>
        <w:tc>
          <w:tcPr>
            <w:tcW w:w="1620" w:type="dxa"/>
            <w:noWrap/>
            <w:hideMark/>
          </w:tcPr>
          <w:p w14:paraId="4BF4367A"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6</w:t>
            </w:r>
          </w:p>
        </w:tc>
        <w:tc>
          <w:tcPr>
            <w:tcW w:w="1620" w:type="dxa"/>
          </w:tcPr>
          <w:p w14:paraId="3A8F6E33" w14:textId="1423D836" w:rsidR="00223E3D" w:rsidRPr="004F08E1" w:rsidRDefault="00B311AD" w:rsidP="00223E3D">
            <w:pPr>
              <w:jc w:val="both"/>
              <w:rPr>
                <w:rFonts w:ascii="Arial" w:hAnsi="Arial" w:cs="Arial"/>
                <w:bCs/>
                <w:sz w:val="24"/>
                <w:szCs w:val="24"/>
              </w:rPr>
            </w:pPr>
            <w:r w:rsidRPr="004F08E1">
              <w:rPr>
                <w:rFonts w:ascii="Arial" w:hAnsi="Arial" w:cs="Arial"/>
                <w:bCs/>
                <w:sz w:val="24"/>
                <w:szCs w:val="24"/>
              </w:rPr>
              <w:t>0</w:t>
            </w:r>
          </w:p>
        </w:tc>
      </w:tr>
      <w:tr w:rsidR="00223E3D" w:rsidRPr="00223E3D" w14:paraId="12022004" w14:textId="0F7E062F" w:rsidTr="001F45D3">
        <w:trPr>
          <w:trHeight w:val="300"/>
        </w:trPr>
        <w:tc>
          <w:tcPr>
            <w:tcW w:w="4520" w:type="dxa"/>
            <w:noWrap/>
            <w:hideMark/>
          </w:tcPr>
          <w:p w14:paraId="5057D08B"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ICU Morriston Hospital</w:t>
            </w:r>
          </w:p>
        </w:tc>
        <w:tc>
          <w:tcPr>
            <w:tcW w:w="1620" w:type="dxa"/>
            <w:noWrap/>
            <w:hideMark/>
          </w:tcPr>
          <w:p w14:paraId="53E84DEB"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4</w:t>
            </w:r>
          </w:p>
        </w:tc>
        <w:tc>
          <w:tcPr>
            <w:tcW w:w="1620" w:type="dxa"/>
          </w:tcPr>
          <w:p w14:paraId="70C004F9" w14:textId="79ED0B1D" w:rsidR="00223E3D" w:rsidRPr="004F08E1" w:rsidRDefault="00640BC3" w:rsidP="00223E3D">
            <w:pPr>
              <w:jc w:val="both"/>
              <w:rPr>
                <w:rFonts w:ascii="Arial" w:hAnsi="Arial" w:cs="Arial"/>
                <w:bCs/>
                <w:sz w:val="24"/>
                <w:szCs w:val="24"/>
              </w:rPr>
            </w:pPr>
            <w:r w:rsidRPr="004F08E1">
              <w:rPr>
                <w:rFonts w:ascii="Arial" w:hAnsi="Arial" w:cs="Arial"/>
                <w:bCs/>
                <w:sz w:val="24"/>
                <w:szCs w:val="24"/>
              </w:rPr>
              <w:t>2.6</w:t>
            </w:r>
            <w:r w:rsidR="00DD58B2">
              <w:rPr>
                <w:rFonts w:ascii="Arial" w:hAnsi="Arial" w:cs="Arial"/>
                <w:bCs/>
                <w:sz w:val="24"/>
                <w:szCs w:val="24"/>
              </w:rPr>
              <w:t>6</w:t>
            </w:r>
          </w:p>
        </w:tc>
      </w:tr>
      <w:tr w:rsidR="00223E3D" w:rsidRPr="00223E3D" w14:paraId="7A72C9A8" w14:textId="42202475" w:rsidTr="001F45D3">
        <w:trPr>
          <w:trHeight w:val="300"/>
        </w:trPr>
        <w:tc>
          <w:tcPr>
            <w:tcW w:w="4520" w:type="dxa"/>
            <w:noWrap/>
            <w:hideMark/>
          </w:tcPr>
          <w:p w14:paraId="769305A7"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Lower GI</w:t>
            </w:r>
          </w:p>
        </w:tc>
        <w:tc>
          <w:tcPr>
            <w:tcW w:w="1620" w:type="dxa"/>
            <w:noWrap/>
            <w:hideMark/>
          </w:tcPr>
          <w:p w14:paraId="014CCD76"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4</w:t>
            </w:r>
          </w:p>
        </w:tc>
        <w:tc>
          <w:tcPr>
            <w:tcW w:w="1620" w:type="dxa"/>
          </w:tcPr>
          <w:p w14:paraId="66236B1A" w14:textId="6AF1FDA4" w:rsidR="00223E3D" w:rsidRPr="004F08E1" w:rsidRDefault="00BF298C" w:rsidP="00223E3D">
            <w:pPr>
              <w:jc w:val="both"/>
              <w:rPr>
                <w:rFonts w:ascii="Arial" w:hAnsi="Arial" w:cs="Arial"/>
                <w:bCs/>
                <w:sz w:val="24"/>
                <w:szCs w:val="24"/>
              </w:rPr>
            </w:pPr>
            <w:r w:rsidRPr="004F08E1">
              <w:rPr>
                <w:rFonts w:ascii="Arial" w:hAnsi="Arial" w:cs="Arial"/>
                <w:bCs/>
                <w:sz w:val="24"/>
                <w:szCs w:val="24"/>
              </w:rPr>
              <w:t>6</w:t>
            </w:r>
          </w:p>
        </w:tc>
      </w:tr>
      <w:tr w:rsidR="00223E3D" w:rsidRPr="00223E3D" w14:paraId="56B1008C" w14:textId="45244CFB" w:rsidTr="001F45D3">
        <w:trPr>
          <w:trHeight w:val="300"/>
        </w:trPr>
        <w:tc>
          <w:tcPr>
            <w:tcW w:w="4520" w:type="dxa"/>
            <w:noWrap/>
            <w:hideMark/>
          </w:tcPr>
          <w:p w14:paraId="20AF2F2A"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Ophthalmology Singleton</w:t>
            </w:r>
          </w:p>
        </w:tc>
        <w:tc>
          <w:tcPr>
            <w:tcW w:w="1620" w:type="dxa"/>
            <w:noWrap/>
            <w:hideMark/>
          </w:tcPr>
          <w:p w14:paraId="7BB12A4F"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3</w:t>
            </w:r>
          </w:p>
        </w:tc>
        <w:tc>
          <w:tcPr>
            <w:tcW w:w="1620" w:type="dxa"/>
          </w:tcPr>
          <w:p w14:paraId="1CAA0311" w14:textId="289EB0D1" w:rsidR="00223E3D" w:rsidRPr="004F08E1" w:rsidRDefault="00BF298C" w:rsidP="00223E3D">
            <w:pPr>
              <w:jc w:val="both"/>
              <w:rPr>
                <w:rFonts w:ascii="Arial" w:hAnsi="Arial" w:cs="Arial"/>
                <w:bCs/>
                <w:sz w:val="24"/>
                <w:szCs w:val="24"/>
              </w:rPr>
            </w:pPr>
            <w:r w:rsidRPr="004F08E1">
              <w:rPr>
                <w:rFonts w:ascii="Arial" w:hAnsi="Arial" w:cs="Arial"/>
                <w:bCs/>
                <w:sz w:val="24"/>
                <w:szCs w:val="24"/>
              </w:rPr>
              <w:t>3</w:t>
            </w:r>
          </w:p>
        </w:tc>
      </w:tr>
      <w:tr w:rsidR="00223E3D" w:rsidRPr="00223E3D" w14:paraId="6A2731FE" w14:textId="7BCF8F86" w:rsidTr="001F45D3">
        <w:trPr>
          <w:trHeight w:val="300"/>
        </w:trPr>
        <w:tc>
          <w:tcPr>
            <w:tcW w:w="4520" w:type="dxa"/>
            <w:noWrap/>
            <w:hideMark/>
          </w:tcPr>
          <w:p w14:paraId="5F6EF1C5"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Oral &amp; Maxillofacial Morriston Hospital</w:t>
            </w:r>
          </w:p>
        </w:tc>
        <w:tc>
          <w:tcPr>
            <w:tcW w:w="1620" w:type="dxa"/>
            <w:noWrap/>
            <w:hideMark/>
          </w:tcPr>
          <w:p w14:paraId="3E3DF685"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1</w:t>
            </w:r>
          </w:p>
        </w:tc>
        <w:tc>
          <w:tcPr>
            <w:tcW w:w="1620" w:type="dxa"/>
          </w:tcPr>
          <w:p w14:paraId="64C20F13" w14:textId="6F22E456" w:rsidR="00223E3D" w:rsidRPr="004F08E1" w:rsidRDefault="00BF298C" w:rsidP="00223E3D">
            <w:pPr>
              <w:jc w:val="both"/>
              <w:rPr>
                <w:rFonts w:ascii="Arial" w:hAnsi="Arial" w:cs="Arial"/>
                <w:bCs/>
                <w:sz w:val="24"/>
                <w:szCs w:val="24"/>
              </w:rPr>
            </w:pPr>
            <w:r w:rsidRPr="004F08E1">
              <w:rPr>
                <w:rFonts w:ascii="Arial" w:hAnsi="Arial" w:cs="Arial"/>
                <w:bCs/>
                <w:sz w:val="24"/>
                <w:szCs w:val="24"/>
              </w:rPr>
              <w:t>2</w:t>
            </w:r>
          </w:p>
        </w:tc>
      </w:tr>
      <w:tr w:rsidR="00223E3D" w:rsidRPr="00223E3D" w14:paraId="5AD1BA7E" w14:textId="264A705F" w:rsidTr="001F45D3">
        <w:trPr>
          <w:trHeight w:val="300"/>
        </w:trPr>
        <w:tc>
          <w:tcPr>
            <w:tcW w:w="4520" w:type="dxa"/>
            <w:noWrap/>
            <w:hideMark/>
          </w:tcPr>
          <w:p w14:paraId="7CB5C9C4"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Radiology Morriston</w:t>
            </w:r>
          </w:p>
        </w:tc>
        <w:tc>
          <w:tcPr>
            <w:tcW w:w="1620" w:type="dxa"/>
            <w:noWrap/>
            <w:hideMark/>
          </w:tcPr>
          <w:p w14:paraId="650A6501"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7</w:t>
            </w:r>
          </w:p>
        </w:tc>
        <w:tc>
          <w:tcPr>
            <w:tcW w:w="1620" w:type="dxa"/>
          </w:tcPr>
          <w:p w14:paraId="10C5BFD6" w14:textId="0B8457A4" w:rsidR="00223E3D" w:rsidRPr="004F08E1" w:rsidRDefault="00BF298C" w:rsidP="00223E3D">
            <w:pPr>
              <w:jc w:val="both"/>
              <w:rPr>
                <w:rFonts w:ascii="Arial" w:hAnsi="Arial" w:cs="Arial"/>
                <w:bCs/>
                <w:sz w:val="24"/>
                <w:szCs w:val="24"/>
              </w:rPr>
            </w:pPr>
            <w:r w:rsidRPr="004F08E1">
              <w:rPr>
                <w:rFonts w:ascii="Arial" w:hAnsi="Arial" w:cs="Arial"/>
                <w:bCs/>
                <w:sz w:val="24"/>
                <w:szCs w:val="24"/>
              </w:rPr>
              <w:t>5</w:t>
            </w:r>
          </w:p>
        </w:tc>
      </w:tr>
      <w:tr w:rsidR="00223E3D" w:rsidRPr="00223E3D" w14:paraId="05892AC3" w14:textId="423F29B8" w:rsidTr="001F45D3">
        <w:trPr>
          <w:trHeight w:val="300"/>
        </w:trPr>
        <w:tc>
          <w:tcPr>
            <w:tcW w:w="4520" w:type="dxa"/>
            <w:noWrap/>
            <w:hideMark/>
          </w:tcPr>
          <w:p w14:paraId="3AEC5987"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Renal Morriston Hospital</w:t>
            </w:r>
          </w:p>
        </w:tc>
        <w:tc>
          <w:tcPr>
            <w:tcW w:w="1620" w:type="dxa"/>
            <w:noWrap/>
            <w:hideMark/>
          </w:tcPr>
          <w:p w14:paraId="18335D26"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16</w:t>
            </w:r>
          </w:p>
        </w:tc>
        <w:tc>
          <w:tcPr>
            <w:tcW w:w="1620" w:type="dxa"/>
          </w:tcPr>
          <w:p w14:paraId="0C304313" w14:textId="279B4A76" w:rsidR="00223E3D" w:rsidRPr="004F08E1" w:rsidRDefault="00BF298C" w:rsidP="00223E3D">
            <w:pPr>
              <w:jc w:val="both"/>
              <w:rPr>
                <w:rFonts w:ascii="Arial" w:hAnsi="Arial" w:cs="Arial"/>
                <w:bCs/>
                <w:sz w:val="24"/>
                <w:szCs w:val="24"/>
              </w:rPr>
            </w:pPr>
            <w:r w:rsidRPr="004F08E1">
              <w:rPr>
                <w:rFonts w:ascii="Arial" w:hAnsi="Arial" w:cs="Arial"/>
                <w:bCs/>
                <w:sz w:val="24"/>
                <w:szCs w:val="24"/>
              </w:rPr>
              <w:t>9</w:t>
            </w:r>
          </w:p>
        </w:tc>
      </w:tr>
      <w:tr w:rsidR="00C01687" w:rsidRPr="00223E3D" w14:paraId="3610E136" w14:textId="77777777" w:rsidTr="001F45D3">
        <w:trPr>
          <w:trHeight w:val="300"/>
        </w:trPr>
        <w:tc>
          <w:tcPr>
            <w:tcW w:w="4520" w:type="dxa"/>
            <w:noWrap/>
          </w:tcPr>
          <w:p w14:paraId="32C4ED0A" w14:textId="7EA64A23" w:rsidR="00C01687" w:rsidRPr="004F08E1" w:rsidRDefault="00C01687" w:rsidP="00223E3D">
            <w:pPr>
              <w:jc w:val="both"/>
              <w:rPr>
                <w:rFonts w:ascii="Arial" w:hAnsi="Arial" w:cs="Arial"/>
                <w:bCs/>
                <w:sz w:val="24"/>
                <w:szCs w:val="24"/>
              </w:rPr>
            </w:pPr>
            <w:r w:rsidRPr="004F08E1">
              <w:rPr>
                <w:rFonts w:ascii="Arial" w:hAnsi="Arial" w:cs="Arial"/>
                <w:bCs/>
                <w:sz w:val="24"/>
                <w:szCs w:val="24"/>
              </w:rPr>
              <w:t>Medics Respiratory Morriston Hospital</w:t>
            </w:r>
          </w:p>
        </w:tc>
        <w:tc>
          <w:tcPr>
            <w:tcW w:w="1620" w:type="dxa"/>
            <w:noWrap/>
          </w:tcPr>
          <w:p w14:paraId="47C65AF2" w14:textId="7B3765BF" w:rsidR="00C01687" w:rsidRPr="004F08E1" w:rsidRDefault="00B311AD" w:rsidP="00223E3D">
            <w:pPr>
              <w:jc w:val="both"/>
              <w:rPr>
                <w:rFonts w:ascii="Arial" w:hAnsi="Arial" w:cs="Arial"/>
                <w:bCs/>
                <w:sz w:val="24"/>
                <w:szCs w:val="24"/>
              </w:rPr>
            </w:pPr>
            <w:r w:rsidRPr="004F08E1">
              <w:rPr>
                <w:rFonts w:ascii="Arial" w:hAnsi="Arial" w:cs="Arial"/>
                <w:bCs/>
                <w:sz w:val="24"/>
                <w:szCs w:val="24"/>
              </w:rPr>
              <w:t>0</w:t>
            </w:r>
          </w:p>
        </w:tc>
        <w:tc>
          <w:tcPr>
            <w:tcW w:w="1620" w:type="dxa"/>
          </w:tcPr>
          <w:p w14:paraId="1F9BC63D" w14:textId="07F39B59" w:rsidR="00C01687" w:rsidRPr="004F08E1" w:rsidRDefault="00BF298C" w:rsidP="00223E3D">
            <w:pPr>
              <w:jc w:val="both"/>
              <w:rPr>
                <w:rFonts w:ascii="Arial" w:hAnsi="Arial" w:cs="Arial"/>
                <w:bCs/>
                <w:sz w:val="24"/>
                <w:szCs w:val="24"/>
              </w:rPr>
            </w:pPr>
            <w:r w:rsidRPr="004F08E1">
              <w:rPr>
                <w:rFonts w:ascii="Arial" w:hAnsi="Arial" w:cs="Arial"/>
                <w:bCs/>
                <w:sz w:val="24"/>
                <w:szCs w:val="24"/>
              </w:rPr>
              <w:t>1</w:t>
            </w:r>
          </w:p>
        </w:tc>
      </w:tr>
      <w:tr w:rsidR="00223E3D" w:rsidRPr="00223E3D" w14:paraId="0858A9A1" w14:textId="570B747A" w:rsidTr="001F45D3">
        <w:trPr>
          <w:trHeight w:val="300"/>
        </w:trPr>
        <w:tc>
          <w:tcPr>
            <w:tcW w:w="4520" w:type="dxa"/>
            <w:noWrap/>
            <w:hideMark/>
          </w:tcPr>
          <w:p w14:paraId="7A3A37E7"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Spinal Medical Specialty</w:t>
            </w:r>
          </w:p>
        </w:tc>
        <w:tc>
          <w:tcPr>
            <w:tcW w:w="1620" w:type="dxa"/>
            <w:noWrap/>
            <w:hideMark/>
          </w:tcPr>
          <w:p w14:paraId="267F9A8C"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2</w:t>
            </w:r>
          </w:p>
        </w:tc>
        <w:tc>
          <w:tcPr>
            <w:tcW w:w="1620" w:type="dxa"/>
          </w:tcPr>
          <w:p w14:paraId="6D805AB0" w14:textId="644C1B96" w:rsidR="00223E3D" w:rsidRPr="004F08E1" w:rsidRDefault="009932F5" w:rsidP="00223E3D">
            <w:pPr>
              <w:jc w:val="both"/>
              <w:rPr>
                <w:rFonts w:ascii="Arial" w:hAnsi="Arial" w:cs="Arial"/>
                <w:bCs/>
                <w:sz w:val="24"/>
                <w:szCs w:val="24"/>
              </w:rPr>
            </w:pPr>
            <w:r w:rsidRPr="004F08E1">
              <w:rPr>
                <w:rFonts w:ascii="Arial" w:hAnsi="Arial" w:cs="Arial"/>
                <w:bCs/>
                <w:sz w:val="24"/>
                <w:szCs w:val="24"/>
              </w:rPr>
              <w:t>2</w:t>
            </w:r>
          </w:p>
        </w:tc>
      </w:tr>
      <w:tr w:rsidR="00223E3D" w:rsidRPr="00223E3D" w14:paraId="0504666D" w14:textId="77F77A08" w:rsidTr="001F45D3">
        <w:trPr>
          <w:trHeight w:val="300"/>
        </w:trPr>
        <w:tc>
          <w:tcPr>
            <w:tcW w:w="4520" w:type="dxa"/>
            <w:noWrap/>
            <w:hideMark/>
          </w:tcPr>
          <w:p w14:paraId="4C7044E1"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Stroke Medicine</w:t>
            </w:r>
          </w:p>
        </w:tc>
        <w:tc>
          <w:tcPr>
            <w:tcW w:w="1620" w:type="dxa"/>
            <w:noWrap/>
            <w:hideMark/>
          </w:tcPr>
          <w:p w14:paraId="0A0F38D8"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1</w:t>
            </w:r>
          </w:p>
        </w:tc>
        <w:tc>
          <w:tcPr>
            <w:tcW w:w="1620" w:type="dxa"/>
          </w:tcPr>
          <w:p w14:paraId="6C117825" w14:textId="25504996" w:rsidR="00223E3D" w:rsidRPr="004F08E1" w:rsidRDefault="00B311AD" w:rsidP="00223E3D">
            <w:pPr>
              <w:jc w:val="both"/>
              <w:rPr>
                <w:rFonts w:ascii="Arial" w:hAnsi="Arial" w:cs="Arial"/>
                <w:bCs/>
                <w:sz w:val="24"/>
                <w:szCs w:val="24"/>
              </w:rPr>
            </w:pPr>
            <w:r w:rsidRPr="004F08E1">
              <w:rPr>
                <w:rFonts w:ascii="Arial" w:hAnsi="Arial" w:cs="Arial"/>
                <w:bCs/>
                <w:sz w:val="24"/>
                <w:szCs w:val="24"/>
              </w:rPr>
              <w:t>0</w:t>
            </w:r>
          </w:p>
        </w:tc>
      </w:tr>
      <w:tr w:rsidR="00223E3D" w:rsidRPr="00223E3D" w14:paraId="717BA3CB" w14:textId="4A9435CC" w:rsidTr="001F45D3">
        <w:trPr>
          <w:trHeight w:val="300"/>
        </w:trPr>
        <w:tc>
          <w:tcPr>
            <w:tcW w:w="4520" w:type="dxa"/>
            <w:noWrap/>
            <w:hideMark/>
          </w:tcPr>
          <w:p w14:paraId="14DA20AB"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Trauma &amp; Ortho Morriston Hospital</w:t>
            </w:r>
          </w:p>
        </w:tc>
        <w:tc>
          <w:tcPr>
            <w:tcW w:w="1620" w:type="dxa"/>
            <w:noWrap/>
            <w:hideMark/>
          </w:tcPr>
          <w:p w14:paraId="0F23F506"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10</w:t>
            </w:r>
          </w:p>
        </w:tc>
        <w:tc>
          <w:tcPr>
            <w:tcW w:w="1620" w:type="dxa"/>
          </w:tcPr>
          <w:p w14:paraId="32E09DF7" w14:textId="1F82F921" w:rsidR="00223E3D" w:rsidRPr="004F08E1" w:rsidRDefault="009932F5" w:rsidP="00223E3D">
            <w:pPr>
              <w:jc w:val="both"/>
              <w:rPr>
                <w:rFonts w:ascii="Arial" w:hAnsi="Arial" w:cs="Arial"/>
                <w:bCs/>
                <w:sz w:val="24"/>
                <w:szCs w:val="24"/>
              </w:rPr>
            </w:pPr>
            <w:r w:rsidRPr="004F08E1">
              <w:rPr>
                <w:rFonts w:ascii="Arial" w:hAnsi="Arial" w:cs="Arial"/>
                <w:bCs/>
                <w:sz w:val="24"/>
                <w:szCs w:val="24"/>
              </w:rPr>
              <w:t>5</w:t>
            </w:r>
          </w:p>
        </w:tc>
      </w:tr>
      <w:tr w:rsidR="00223E3D" w:rsidRPr="00223E3D" w14:paraId="0940B99F" w14:textId="3858CBDE" w:rsidTr="001F45D3">
        <w:trPr>
          <w:trHeight w:val="300"/>
        </w:trPr>
        <w:tc>
          <w:tcPr>
            <w:tcW w:w="4520" w:type="dxa"/>
            <w:noWrap/>
            <w:hideMark/>
          </w:tcPr>
          <w:p w14:paraId="2F47A0ED"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Upper GI</w:t>
            </w:r>
          </w:p>
        </w:tc>
        <w:tc>
          <w:tcPr>
            <w:tcW w:w="1620" w:type="dxa"/>
            <w:noWrap/>
            <w:hideMark/>
          </w:tcPr>
          <w:p w14:paraId="69F57970"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2</w:t>
            </w:r>
          </w:p>
        </w:tc>
        <w:tc>
          <w:tcPr>
            <w:tcW w:w="1620" w:type="dxa"/>
          </w:tcPr>
          <w:p w14:paraId="4191E428" w14:textId="28C16D18" w:rsidR="00223E3D" w:rsidRPr="004F08E1" w:rsidRDefault="009932F5" w:rsidP="00223E3D">
            <w:pPr>
              <w:jc w:val="both"/>
              <w:rPr>
                <w:rFonts w:ascii="Arial" w:hAnsi="Arial" w:cs="Arial"/>
                <w:bCs/>
                <w:sz w:val="24"/>
                <w:szCs w:val="24"/>
              </w:rPr>
            </w:pPr>
            <w:r w:rsidRPr="004F08E1">
              <w:rPr>
                <w:rFonts w:ascii="Arial" w:hAnsi="Arial" w:cs="Arial"/>
                <w:bCs/>
                <w:sz w:val="24"/>
                <w:szCs w:val="24"/>
              </w:rPr>
              <w:t>16</w:t>
            </w:r>
          </w:p>
        </w:tc>
      </w:tr>
      <w:tr w:rsidR="00223E3D" w:rsidRPr="00223E3D" w14:paraId="0FB93580" w14:textId="229F1917" w:rsidTr="001F45D3">
        <w:trPr>
          <w:trHeight w:val="300"/>
        </w:trPr>
        <w:tc>
          <w:tcPr>
            <w:tcW w:w="4520" w:type="dxa"/>
            <w:noWrap/>
            <w:hideMark/>
          </w:tcPr>
          <w:p w14:paraId="131DCCE0"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Urology Morriston Hospital</w:t>
            </w:r>
          </w:p>
        </w:tc>
        <w:tc>
          <w:tcPr>
            <w:tcW w:w="1620" w:type="dxa"/>
            <w:noWrap/>
            <w:hideMark/>
          </w:tcPr>
          <w:p w14:paraId="7949651E"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2</w:t>
            </w:r>
          </w:p>
        </w:tc>
        <w:tc>
          <w:tcPr>
            <w:tcW w:w="1620" w:type="dxa"/>
          </w:tcPr>
          <w:p w14:paraId="4C924C97" w14:textId="3E459759" w:rsidR="00223E3D" w:rsidRPr="004F08E1" w:rsidRDefault="007A27F6" w:rsidP="00223E3D">
            <w:pPr>
              <w:jc w:val="both"/>
              <w:rPr>
                <w:rFonts w:ascii="Arial" w:hAnsi="Arial" w:cs="Arial"/>
                <w:bCs/>
                <w:sz w:val="24"/>
                <w:szCs w:val="24"/>
              </w:rPr>
            </w:pPr>
            <w:r w:rsidRPr="004F08E1">
              <w:rPr>
                <w:rFonts w:ascii="Arial" w:hAnsi="Arial" w:cs="Arial"/>
                <w:bCs/>
                <w:sz w:val="24"/>
                <w:szCs w:val="24"/>
              </w:rPr>
              <w:t>1</w:t>
            </w:r>
          </w:p>
        </w:tc>
      </w:tr>
      <w:tr w:rsidR="00223E3D" w:rsidRPr="00223E3D" w14:paraId="0B8A749A" w14:textId="1A3409D2" w:rsidTr="001F45D3">
        <w:trPr>
          <w:trHeight w:val="300"/>
        </w:trPr>
        <w:tc>
          <w:tcPr>
            <w:tcW w:w="4520" w:type="dxa"/>
            <w:noWrap/>
            <w:hideMark/>
          </w:tcPr>
          <w:p w14:paraId="4F461DE1"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Medics WFI NPTH</w:t>
            </w:r>
          </w:p>
        </w:tc>
        <w:tc>
          <w:tcPr>
            <w:tcW w:w="1620" w:type="dxa"/>
            <w:noWrap/>
            <w:hideMark/>
          </w:tcPr>
          <w:p w14:paraId="4FF52B49" w14:textId="77777777" w:rsidR="00223E3D" w:rsidRPr="004F08E1" w:rsidRDefault="00223E3D" w:rsidP="00223E3D">
            <w:pPr>
              <w:jc w:val="both"/>
              <w:rPr>
                <w:rFonts w:ascii="Arial" w:hAnsi="Arial" w:cs="Arial"/>
                <w:bCs/>
                <w:sz w:val="24"/>
                <w:szCs w:val="24"/>
              </w:rPr>
            </w:pPr>
            <w:r w:rsidRPr="004F08E1">
              <w:rPr>
                <w:rFonts w:ascii="Arial" w:hAnsi="Arial" w:cs="Arial"/>
                <w:bCs/>
                <w:sz w:val="24"/>
                <w:szCs w:val="24"/>
              </w:rPr>
              <w:t>9</w:t>
            </w:r>
          </w:p>
        </w:tc>
        <w:tc>
          <w:tcPr>
            <w:tcW w:w="1620" w:type="dxa"/>
          </w:tcPr>
          <w:p w14:paraId="59696C0B" w14:textId="17474C8C" w:rsidR="00223E3D" w:rsidRPr="004F08E1" w:rsidRDefault="00B311AD" w:rsidP="00223E3D">
            <w:pPr>
              <w:jc w:val="both"/>
              <w:rPr>
                <w:rFonts w:ascii="Arial" w:hAnsi="Arial" w:cs="Arial"/>
                <w:bCs/>
                <w:sz w:val="24"/>
                <w:szCs w:val="24"/>
              </w:rPr>
            </w:pPr>
            <w:r w:rsidRPr="004F08E1">
              <w:rPr>
                <w:rFonts w:ascii="Arial" w:hAnsi="Arial" w:cs="Arial"/>
                <w:bCs/>
                <w:sz w:val="24"/>
                <w:szCs w:val="24"/>
              </w:rPr>
              <w:t>0</w:t>
            </w:r>
          </w:p>
        </w:tc>
      </w:tr>
      <w:tr w:rsidR="00223E3D" w:rsidRPr="00223E3D" w14:paraId="47BC28D0" w14:textId="4719D2A7" w:rsidTr="001F45D3">
        <w:trPr>
          <w:trHeight w:val="300"/>
        </w:trPr>
        <w:tc>
          <w:tcPr>
            <w:tcW w:w="4520" w:type="dxa"/>
            <w:noWrap/>
            <w:hideMark/>
          </w:tcPr>
          <w:p w14:paraId="59A7ECB2" w14:textId="3CED0223" w:rsidR="00223E3D" w:rsidRPr="004F08E1" w:rsidRDefault="00223E3D" w:rsidP="00223E3D">
            <w:pPr>
              <w:jc w:val="both"/>
              <w:rPr>
                <w:rFonts w:ascii="Arial" w:hAnsi="Arial" w:cs="Arial"/>
                <w:bCs/>
                <w:sz w:val="24"/>
                <w:szCs w:val="24"/>
              </w:rPr>
            </w:pPr>
          </w:p>
        </w:tc>
        <w:tc>
          <w:tcPr>
            <w:tcW w:w="1620" w:type="dxa"/>
            <w:noWrap/>
            <w:hideMark/>
          </w:tcPr>
          <w:p w14:paraId="1A303DB6" w14:textId="77777777" w:rsidR="00223E3D" w:rsidRPr="004F08E1" w:rsidRDefault="00223E3D" w:rsidP="00223E3D">
            <w:pPr>
              <w:jc w:val="both"/>
              <w:rPr>
                <w:rFonts w:ascii="Arial" w:hAnsi="Arial" w:cs="Arial"/>
                <w:bCs/>
                <w:sz w:val="24"/>
                <w:szCs w:val="24"/>
              </w:rPr>
            </w:pPr>
          </w:p>
        </w:tc>
        <w:tc>
          <w:tcPr>
            <w:tcW w:w="1620" w:type="dxa"/>
          </w:tcPr>
          <w:p w14:paraId="44B33A77" w14:textId="77777777" w:rsidR="00223E3D" w:rsidRPr="004F08E1" w:rsidRDefault="00223E3D" w:rsidP="00223E3D">
            <w:pPr>
              <w:jc w:val="both"/>
              <w:rPr>
                <w:rFonts w:ascii="Arial" w:hAnsi="Arial" w:cs="Arial"/>
                <w:bCs/>
                <w:sz w:val="24"/>
                <w:szCs w:val="24"/>
              </w:rPr>
            </w:pPr>
          </w:p>
        </w:tc>
      </w:tr>
      <w:tr w:rsidR="00223E3D" w:rsidRPr="00223E3D" w14:paraId="6CE6A965" w14:textId="06875B55" w:rsidTr="001F45D3">
        <w:trPr>
          <w:trHeight w:val="300"/>
        </w:trPr>
        <w:tc>
          <w:tcPr>
            <w:tcW w:w="4520" w:type="dxa"/>
            <w:noWrap/>
            <w:hideMark/>
          </w:tcPr>
          <w:p w14:paraId="18768829" w14:textId="77777777" w:rsidR="00223E3D" w:rsidRPr="004F08E1" w:rsidRDefault="00223E3D" w:rsidP="00223E3D">
            <w:pPr>
              <w:jc w:val="both"/>
              <w:rPr>
                <w:rFonts w:ascii="Arial" w:hAnsi="Arial" w:cs="Arial"/>
                <w:b/>
                <w:bCs/>
                <w:sz w:val="24"/>
                <w:szCs w:val="24"/>
              </w:rPr>
            </w:pPr>
            <w:r w:rsidRPr="004F08E1">
              <w:rPr>
                <w:rFonts w:ascii="Arial" w:hAnsi="Arial" w:cs="Arial"/>
                <w:b/>
                <w:bCs/>
                <w:sz w:val="24"/>
                <w:szCs w:val="24"/>
              </w:rPr>
              <w:t>Grand Total</w:t>
            </w:r>
          </w:p>
        </w:tc>
        <w:tc>
          <w:tcPr>
            <w:tcW w:w="1620" w:type="dxa"/>
            <w:noWrap/>
            <w:hideMark/>
          </w:tcPr>
          <w:p w14:paraId="16524325" w14:textId="77777777" w:rsidR="00223E3D" w:rsidRPr="004F08E1" w:rsidRDefault="00223E3D" w:rsidP="00223E3D">
            <w:pPr>
              <w:jc w:val="both"/>
              <w:rPr>
                <w:rFonts w:ascii="Arial" w:hAnsi="Arial" w:cs="Arial"/>
                <w:b/>
                <w:bCs/>
                <w:sz w:val="24"/>
                <w:szCs w:val="24"/>
              </w:rPr>
            </w:pPr>
            <w:r w:rsidRPr="004F08E1">
              <w:rPr>
                <w:rFonts w:ascii="Arial" w:hAnsi="Arial" w:cs="Arial"/>
                <w:b/>
                <w:bCs/>
                <w:sz w:val="24"/>
                <w:szCs w:val="24"/>
              </w:rPr>
              <w:t>215</w:t>
            </w:r>
          </w:p>
        </w:tc>
        <w:tc>
          <w:tcPr>
            <w:tcW w:w="1620" w:type="dxa"/>
          </w:tcPr>
          <w:p w14:paraId="11C7826E" w14:textId="34CDBE1D" w:rsidR="00223E3D" w:rsidRPr="004F08E1" w:rsidRDefault="00971745" w:rsidP="00223E3D">
            <w:pPr>
              <w:jc w:val="both"/>
              <w:rPr>
                <w:rFonts w:ascii="Arial" w:hAnsi="Arial" w:cs="Arial"/>
                <w:b/>
                <w:bCs/>
                <w:sz w:val="24"/>
                <w:szCs w:val="24"/>
              </w:rPr>
            </w:pPr>
            <w:r w:rsidRPr="004F08E1">
              <w:rPr>
                <w:rFonts w:ascii="Arial" w:hAnsi="Arial" w:cs="Arial"/>
                <w:b/>
                <w:bCs/>
                <w:sz w:val="24"/>
                <w:szCs w:val="24"/>
              </w:rPr>
              <w:t>21</w:t>
            </w:r>
            <w:r w:rsidR="00170B88">
              <w:rPr>
                <w:rFonts w:ascii="Arial" w:hAnsi="Arial" w:cs="Arial"/>
                <w:b/>
                <w:bCs/>
                <w:sz w:val="24"/>
                <w:szCs w:val="24"/>
              </w:rPr>
              <w:t>2</w:t>
            </w:r>
            <w:r w:rsidRPr="004F08E1">
              <w:rPr>
                <w:rFonts w:ascii="Arial" w:hAnsi="Arial" w:cs="Arial"/>
                <w:b/>
                <w:bCs/>
                <w:sz w:val="24"/>
                <w:szCs w:val="24"/>
              </w:rPr>
              <w:t>.</w:t>
            </w:r>
            <w:r w:rsidR="001622CC">
              <w:rPr>
                <w:rFonts w:ascii="Arial" w:hAnsi="Arial" w:cs="Arial"/>
                <w:b/>
                <w:bCs/>
                <w:sz w:val="24"/>
                <w:szCs w:val="24"/>
              </w:rPr>
              <w:t>2</w:t>
            </w:r>
            <w:r w:rsidRPr="004F08E1">
              <w:rPr>
                <w:rFonts w:ascii="Arial" w:hAnsi="Arial" w:cs="Arial"/>
                <w:b/>
                <w:bCs/>
                <w:sz w:val="24"/>
                <w:szCs w:val="24"/>
              </w:rPr>
              <w:t>6</w:t>
            </w:r>
          </w:p>
        </w:tc>
      </w:tr>
      <w:tr w:rsidR="00DF028A" w:rsidRPr="00223E3D" w14:paraId="47A0E964" w14:textId="77777777" w:rsidTr="001F45D3">
        <w:trPr>
          <w:trHeight w:val="300"/>
        </w:trPr>
        <w:tc>
          <w:tcPr>
            <w:tcW w:w="4520" w:type="dxa"/>
            <w:noWrap/>
          </w:tcPr>
          <w:p w14:paraId="77355C30" w14:textId="4E9DB6CB" w:rsidR="00DF028A" w:rsidRPr="004F08E1" w:rsidRDefault="0097758A" w:rsidP="00223E3D">
            <w:pPr>
              <w:jc w:val="both"/>
              <w:rPr>
                <w:rFonts w:ascii="Arial" w:hAnsi="Arial" w:cs="Arial"/>
                <w:b/>
                <w:bCs/>
                <w:sz w:val="24"/>
                <w:szCs w:val="24"/>
              </w:rPr>
            </w:pPr>
            <w:r>
              <w:rPr>
                <w:rFonts w:ascii="Arial" w:hAnsi="Arial" w:cs="Arial"/>
                <w:b/>
                <w:bCs/>
                <w:sz w:val="24"/>
                <w:szCs w:val="24"/>
              </w:rPr>
              <w:t>C</w:t>
            </w:r>
            <w:r w:rsidR="00DF028A">
              <w:rPr>
                <w:rFonts w:ascii="Arial" w:hAnsi="Arial" w:cs="Arial"/>
                <w:b/>
                <w:bCs/>
                <w:sz w:val="24"/>
                <w:szCs w:val="24"/>
              </w:rPr>
              <w:t>ost</w:t>
            </w:r>
          </w:p>
        </w:tc>
        <w:tc>
          <w:tcPr>
            <w:tcW w:w="1620" w:type="dxa"/>
            <w:noWrap/>
          </w:tcPr>
          <w:p w14:paraId="551EA6A1" w14:textId="6603B7A1" w:rsidR="00DF028A" w:rsidRPr="004F08E1" w:rsidRDefault="0097758A" w:rsidP="00223E3D">
            <w:pPr>
              <w:jc w:val="both"/>
              <w:rPr>
                <w:rFonts w:ascii="Arial" w:hAnsi="Arial" w:cs="Arial"/>
                <w:b/>
                <w:bCs/>
                <w:sz w:val="24"/>
                <w:szCs w:val="24"/>
              </w:rPr>
            </w:pPr>
            <w:r>
              <w:rPr>
                <w:rFonts w:ascii="Arial" w:hAnsi="Arial" w:cs="Arial"/>
                <w:b/>
                <w:bCs/>
                <w:sz w:val="24"/>
                <w:szCs w:val="24"/>
              </w:rPr>
              <w:t>£178,089</w:t>
            </w:r>
          </w:p>
        </w:tc>
        <w:tc>
          <w:tcPr>
            <w:tcW w:w="1620" w:type="dxa"/>
          </w:tcPr>
          <w:p w14:paraId="13EB5ECF" w14:textId="565626CE" w:rsidR="00DF028A" w:rsidRPr="004F08E1" w:rsidRDefault="008161FB" w:rsidP="00223E3D">
            <w:pPr>
              <w:jc w:val="both"/>
              <w:rPr>
                <w:rFonts w:ascii="Arial" w:hAnsi="Arial" w:cs="Arial"/>
                <w:b/>
                <w:bCs/>
                <w:sz w:val="24"/>
                <w:szCs w:val="24"/>
              </w:rPr>
            </w:pPr>
            <w:r>
              <w:rPr>
                <w:rFonts w:ascii="Arial" w:hAnsi="Arial" w:cs="Arial"/>
                <w:b/>
                <w:bCs/>
                <w:sz w:val="24"/>
                <w:szCs w:val="24"/>
              </w:rPr>
              <w:t>£146</w:t>
            </w:r>
            <w:r w:rsidR="009D45B2">
              <w:rPr>
                <w:rFonts w:ascii="Arial" w:hAnsi="Arial" w:cs="Arial"/>
                <w:b/>
                <w:bCs/>
                <w:sz w:val="24"/>
                <w:szCs w:val="24"/>
              </w:rPr>
              <w:t>,459</w:t>
            </w:r>
          </w:p>
        </w:tc>
      </w:tr>
    </w:tbl>
    <w:p w14:paraId="13C15DB8" w14:textId="06D32174" w:rsidR="00196527" w:rsidRDefault="00196527" w:rsidP="00D13812">
      <w:pPr>
        <w:spacing w:after="0" w:line="240" w:lineRule="auto"/>
        <w:jc w:val="both"/>
        <w:rPr>
          <w:rFonts w:ascii="Arial" w:hAnsi="Arial" w:cs="Arial"/>
          <w:bCs/>
          <w:sz w:val="24"/>
          <w:szCs w:val="24"/>
        </w:rPr>
      </w:pPr>
    </w:p>
    <w:p w14:paraId="2D66A775" w14:textId="22CF5ABE" w:rsidR="003E3300" w:rsidRDefault="003E3300" w:rsidP="00D13812">
      <w:pPr>
        <w:spacing w:after="0" w:line="240" w:lineRule="auto"/>
        <w:jc w:val="both"/>
        <w:rPr>
          <w:rFonts w:ascii="Arial" w:hAnsi="Arial" w:cs="Arial"/>
          <w:bCs/>
          <w:sz w:val="24"/>
          <w:szCs w:val="24"/>
        </w:rPr>
      </w:pPr>
      <w:r>
        <w:rPr>
          <w:rFonts w:ascii="Arial" w:hAnsi="Arial" w:cs="Arial"/>
          <w:bCs/>
          <w:sz w:val="24"/>
          <w:szCs w:val="24"/>
        </w:rPr>
        <w:t>Now that we are able to understand where this is being utilised, it will provide us with an opportunity to understand the appropriateness of its usage as part of our variable pay agenda.</w:t>
      </w:r>
    </w:p>
    <w:p w14:paraId="2AA3D36F" w14:textId="77777777" w:rsidR="003E3300" w:rsidRDefault="003E3300" w:rsidP="00D13812">
      <w:pPr>
        <w:spacing w:after="0" w:line="240" w:lineRule="auto"/>
        <w:jc w:val="both"/>
        <w:rPr>
          <w:rFonts w:ascii="Arial" w:hAnsi="Arial" w:cs="Arial"/>
          <w:bCs/>
          <w:sz w:val="24"/>
          <w:szCs w:val="24"/>
        </w:rPr>
      </w:pPr>
    </w:p>
    <w:p w14:paraId="3DA81F5A" w14:textId="2F96AE58" w:rsidR="006872F3" w:rsidRPr="006872F3" w:rsidRDefault="006872F3" w:rsidP="00D13812">
      <w:pPr>
        <w:spacing w:after="0" w:line="240" w:lineRule="auto"/>
        <w:jc w:val="both"/>
        <w:rPr>
          <w:rFonts w:ascii="Arial" w:hAnsi="Arial" w:cs="Arial"/>
          <w:b/>
          <w:sz w:val="24"/>
          <w:szCs w:val="24"/>
        </w:rPr>
      </w:pPr>
      <w:r>
        <w:rPr>
          <w:rFonts w:ascii="Arial" w:hAnsi="Arial" w:cs="Arial"/>
          <w:b/>
          <w:sz w:val="24"/>
          <w:szCs w:val="24"/>
        </w:rPr>
        <w:t>Medic on duty r</w:t>
      </w:r>
      <w:r w:rsidRPr="006872F3">
        <w:rPr>
          <w:rFonts w:ascii="Arial" w:hAnsi="Arial" w:cs="Arial"/>
          <w:b/>
          <w:sz w:val="24"/>
          <w:szCs w:val="24"/>
        </w:rPr>
        <w:t>ollout</w:t>
      </w:r>
    </w:p>
    <w:p w14:paraId="02886EE8" w14:textId="77777777" w:rsidR="006872F3" w:rsidRDefault="006872F3" w:rsidP="00D13812">
      <w:pPr>
        <w:spacing w:after="0" w:line="240" w:lineRule="auto"/>
        <w:jc w:val="both"/>
        <w:rPr>
          <w:rFonts w:ascii="Arial" w:hAnsi="Arial" w:cs="Arial"/>
          <w:bCs/>
          <w:sz w:val="24"/>
          <w:szCs w:val="24"/>
        </w:rPr>
      </w:pPr>
    </w:p>
    <w:p w14:paraId="2A5D39C7" w14:textId="0581F1DB" w:rsidR="00B74448" w:rsidRDefault="00B74448" w:rsidP="00D13812">
      <w:pPr>
        <w:spacing w:after="0" w:line="240" w:lineRule="auto"/>
        <w:jc w:val="both"/>
        <w:rPr>
          <w:rFonts w:ascii="Arial" w:hAnsi="Arial" w:cs="Arial"/>
          <w:bCs/>
          <w:sz w:val="24"/>
          <w:szCs w:val="24"/>
        </w:rPr>
      </w:pPr>
      <w:r>
        <w:rPr>
          <w:rFonts w:ascii="Arial" w:hAnsi="Arial" w:cs="Arial"/>
          <w:bCs/>
          <w:sz w:val="24"/>
          <w:szCs w:val="24"/>
        </w:rPr>
        <w:t xml:space="preserve">Mental Health &amp; </w:t>
      </w:r>
      <w:r w:rsidR="0027376F">
        <w:rPr>
          <w:rFonts w:ascii="Arial" w:hAnsi="Arial" w:cs="Arial"/>
          <w:bCs/>
          <w:sz w:val="24"/>
          <w:szCs w:val="24"/>
        </w:rPr>
        <w:t>Learning</w:t>
      </w:r>
      <w:r>
        <w:rPr>
          <w:rFonts w:ascii="Arial" w:hAnsi="Arial" w:cs="Arial"/>
          <w:bCs/>
          <w:sz w:val="24"/>
          <w:szCs w:val="24"/>
        </w:rPr>
        <w:t xml:space="preserve"> Disabilities is the only service group that has completely implemented all modules. Work is being undertaken with the service group to test appropriate key performance indicators for the medical workforce.</w:t>
      </w:r>
      <w:r w:rsidR="00D13812">
        <w:rPr>
          <w:rFonts w:ascii="Arial" w:hAnsi="Arial" w:cs="Arial"/>
          <w:bCs/>
          <w:sz w:val="24"/>
          <w:szCs w:val="24"/>
        </w:rPr>
        <w:t xml:space="preserve"> </w:t>
      </w:r>
      <w:r w:rsidR="00DF4972">
        <w:rPr>
          <w:rFonts w:ascii="Arial" w:hAnsi="Arial" w:cs="Arial"/>
          <w:bCs/>
          <w:sz w:val="24"/>
          <w:szCs w:val="24"/>
        </w:rPr>
        <w:t xml:space="preserve">The first </w:t>
      </w:r>
      <w:r w:rsidR="000C6C78">
        <w:rPr>
          <w:rFonts w:ascii="Arial" w:hAnsi="Arial" w:cs="Arial"/>
          <w:bCs/>
          <w:sz w:val="24"/>
          <w:szCs w:val="24"/>
        </w:rPr>
        <w:t>scrutiny</w:t>
      </w:r>
      <w:r w:rsidR="00DF4972">
        <w:rPr>
          <w:rFonts w:ascii="Arial" w:hAnsi="Arial" w:cs="Arial"/>
          <w:bCs/>
          <w:sz w:val="24"/>
          <w:szCs w:val="24"/>
        </w:rPr>
        <w:t xml:space="preserve"> sessions have taken place </w:t>
      </w:r>
      <w:r w:rsidR="000C6C78">
        <w:rPr>
          <w:rFonts w:ascii="Arial" w:hAnsi="Arial" w:cs="Arial"/>
          <w:bCs/>
          <w:sz w:val="24"/>
          <w:szCs w:val="24"/>
        </w:rPr>
        <w:t xml:space="preserve">and were well received by the service group. </w:t>
      </w:r>
      <w:r w:rsidR="00EF5B2B">
        <w:rPr>
          <w:rFonts w:ascii="Arial" w:hAnsi="Arial" w:cs="Arial"/>
          <w:bCs/>
          <w:sz w:val="24"/>
          <w:szCs w:val="24"/>
        </w:rPr>
        <w:t xml:space="preserve">Following feedback the </w:t>
      </w:r>
      <w:r w:rsidR="009B445E">
        <w:rPr>
          <w:rFonts w:ascii="Arial" w:hAnsi="Arial" w:cs="Arial"/>
          <w:bCs/>
          <w:sz w:val="24"/>
          <w:szCs w:val="24"/>
        </w:rPr>
        <w:t>KPI</w:t>
      </w:r>
      <w:r w:rsidR="00A1513E">
        <w:rPr>
          <w:rFonts w:ascii="Arial" w:hAnsi="Arial" w:cs="Arial"/>
          <w:bCs/>
          <w:sz w:val="24"/>
          <w:szCs w:val="24"/>
        </w:rPr>
        <w:t xml:space="preserve"> report is being amended</w:t>
      </w:r>
      <w:r w:rsidR="009B445E">
        <w:rPr>
          <w:rFonts w:ascii="Arial" w:hAnsi="Arial" w:cs="Arial"/>
          <w:bCs/>
          <w:sz w:val="24"/>
          <w:szCs w:val="24"/>
        </w:rPr>
        <w:t>.</w:t>
      </w:r>
    </w:p>
    <w:p w14:paraId="1ACAECFD" w14:textId="77777777" w:rsidR="00D9381C" w:rsidRDefault="00D9381C" w:rsidP="00D13812">
      <w:pPr>
        <w:spacing w:after="0" w:line="240" w:lineRule="auto"/>
        <w:jc w:val="both"/>
        <w:rPr>
          <w:rFonts w:ascii="Arial" w:hAnsi="Arial" w:cs="Arial"/>
          <w:bCs/>
          <w:sz w:val="24"/>
          <w:szCs w:val="24"/>
        </w:rPr>
      </w:pPr>
    </w:p>
    <w:p w14:paraId="71DCA8C6" w14:textId="6019E2AB" w:rsidR="00D9381C" w:rsidRDefault="00D9381C" w:rsidP="00D13812">
      <w:pPr>
        <w:spacing w:after="0" w:line="240" w:lineRule="auto"/>
        <w:jc w:val="both"/>
        <w:rPr>
          <w:rFonts w:ascii="Arial" w:hAnsi="Arial" w:cs="Arial"/>
          <w:bCs/>
          <w:sz w:val="24"/>
          <w:szCs w:val="24"/>
        </w:rPr>
      </w:pPr>
      <w:r>
        <w:rPr>
          <w:rFonts w:ascii="Arial" w:hAnsi="Arial" w:cs="Arial"/>
          <w:bCs/>
          <w:sz w:val="24"/>
          <w:szCs w:val="24"/>
        </w:rPr>
        <w:t>In terms of the wider rollout programme</w:t>
      </w:r>
      <w:r w:rsidR="00992069">
        <w:rPr>
          <w:rFonts w:ascii="Arial" w:hAnsi="Arial" w:cs="Arial"/>
          <w:bCs/>
          <w:sz w:val="24"/>
          <w:szCs w:val="24"/>
        </w:rPr>
        <w:t xml:space="preserve"> </w:t>
      </w:r>
      <w:r w:rsidR="003B497B">
        <w:rPr>
          <w:rFonts w:ascii="Arial" w:hAnsi="Arial" w:cs="Arial"/>
          <w:bCs/>
          <w:sz w:val="24"/>
          <w:szCs w:val="24"/>
        </w:rPr>
        <w:t>implementation is in progress with Anaesthetics,</w:t>
      </w:r>
      <w:r w:rsidR="00DD5246">
        <w:rPr>
          <w:rFonts w:ascii="Arial" w:hAnsi="Arial" w:cs="Arial"/>
          <w:bCs/>
          <w:sz w:val="24"/>
          <w:szCs w:val="24"/>
        </w:rPr>
        <w:t xml:space="preserve"> Cardiac Anaesthetics, </w:t>
      </w:r>
      <w:r w:rsidR="003B497B">
        <w:rPr>
          <w:rFonts w:ascii="Arial" w:hAnsi="Arial" w:cs="Arial"/>
          <w:bCs/>
          <w:sz w:val="24"/>
          <w:szCs w:val="24"/>
        </w:rPr>
        <w:t xml:space="preserve">ED and EMERTS and due to be completed by </w:t>
      </w:r>
      <w:r w:rsidR="00193121">
        <w:rPr>
          <w:rFonts w:ascii="Arial" w:hAnsi="Arial" w:cs="Arial"/>
          <w:bCs/>
          <w:sz w:val="24"/>
          <w:szCs w:val="24"/>
        </w:rPr>
        <w:t xml:space="preserve">October 2024. </w:t>
      </w:r>
      <w:r w:rsidR="0026297B">
        <w:rPr>
          <w:rFonts w:ascii="Arial" w:hAnsi="Arial" w:cs="Arial"/>
          <w:bCs/>
          <w:sz w:val="24"/>
          <w:szCs w:val="24"/>
        </w:rPr>
        <w:t>The remainder of the rollout programme is outlined below:</w:t>
      </w:r>
    </w:p>
    <w:p w14:paraId="600E2AD8" w14:textId="77777777" w:rsidR="0026297B" w:rsidRDefault="0026297B" w:rsidP="00D13812">
      <w:pPr>
        <w:spacing w:after="0" w:line="240" w:lineRule="auto"/>
        <w:jc w:val="both"/>
        <w:rPr>
          <w:rFonts w:ascii="Arial" w:hAnsi="Arial" w:cs="Arial"/>
          <w:bCs/>
          <w:sz w:val="24"/>
          <w:szCs w:val="24"/>
        </w:rPr>
      </w:pPr>
    </w:p>
    <w:p w14:paraId="6797F320" w14:textId="46C4C216" w:rsidR="0026297B" w:rsidRDefault="004F08E1" w:rsidP="00D13812">
      <w:pPr>
        <w:spacing w:after="0" w:line="240" w:lineRule="auto"/>
        <w:jc w:val="both"/>
        <w:rPr>
          <w:rFonts w:ascii="Arial" w:hAnsi="Arial" w:cs="Arial"/>
          <w:bCs/>
          <w:sz w:val="24"/>
          <w:szCs w:val="24"/>
        </w:rPr>
      </w:pPr>
      <w:r w:rsidRPr="004F08E1">
        <w:rPr>
          <w:rFonts w:ascii="Arial" w:hAnsi="Arial" w:cs="Arial"/>
          <w:bCs/>
          <w:noProof/>
          <w:sz w:val="24"/>
          <w:szCs w:val="24"/>
        </w:rPr>
        <w:drawing>
          <wp:inline distT="0" distB="0" distL="0" distR="0" wp14:anchorId="0556AA2D" wp14:editId="65AACAFF">
            <wp:extent cx="4305300" cy="1813988"/>
            <wp:effectExtent l="0" t="0" r="0" b="0"/>
            <wp:docPr id="1114105883" name="Picture 1" descr="A table of medical personn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105883" name="Picture 1" descr="A table of medical personnel&#10;&#10;Description automatically generated"/>
                    <pic:cNvPicPr/>
                  </pic:nvPicPr>
                  <pic:blipFill>
                    <a:blip r:embed="rId13"/>
                    <a:stretch>
                      <a:fillRect/>
                    </a:stretch>
                  </pic:blipFill>
                  <pic:spPr>
                    <a:xfrm>
                      <a:off x="0" y="0"/>
                      <a:ext cx="4315330" cy="1818214"/>
                    </a:xfrm>
                    <a:prstGeom prst="rect">
                      <a:avLst/>
                    </a:prstGeom>
                  </pic:spPr>
                </pic:pic>
              </a:graphicData>
            </a:graphic>
          </wp:inline>
        </w:drawing>
      </w:r>
    </w:p>
    <w:p w14:paraId="610B98B8" w14:textId="77777777" w:rsidR="00D13812" w:rsidRPr="00D13812" w:rsidRDefault="00D13812" w:rsidP="00D13812">
      <w:pPr>
        <w:spacing w:after="0" w:line="240" w:lineRule="auto"/>
        <w:rPr>
          <w:rFonts w:ascii="Arial" w:hAnsi="Arial" w:cs="Arial"/>
          <w:b/>
          <w:sz w:val="24"/>
          <w:szCs w:val="24"/>
        </w:rPr>
      </w:pPr>
    </w:p>
    <w:p w14:paraId="4E8986B0" w14:textId="7B951279" w:rsidR="008305A3" w:rsidRPr="00F11BA9" w:rsidRDefault="00653AEC" w:rsidP="00760948">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67252D7" w14:textId="77777777" w:rsidR="008305A3" w:rsidRDefault="008305A3" w:rsidP="00760948">
      <w:pPr>
        <w:spacing w:after="0" w:line="240" w:lineRule="auto"/>
        <w:rPr>
          <w:rFonts w:ascii="Arial" w:hAnsi="Arial" w:cs="Arial"/>
          <w:bCs/>
          <w:sz w:val="24"/>
          <w:szCs w:val="24"/>
        </w:rPr>
      </w:pPr>
    </w:p>
    <w:p w14:paraId="2DD8ADA9" w14:textId="0D00E588" w:rsidR="00760948" w:rsidRDefault="00B74448" w:rsidP="00760948">
      <w:pPr>
        <w:spacing w:after="0" w:line="240" w:lineRule="auto"/>
        <w:rPr>
          <w:rFonts w:ascii="Arial" w:hAnsi="Arial" w:cs="Arial"/>
          <w:bCs/>
          <w:sz w:val="24"/>
          <w:szCs w:val="24"/>
        </w:rPr>
      </w:pPr>
      <w:r w:rsidRPr="00D13812">
        <w:rPr>
          <w:rFonts w:ascii="Arial" w:hAnsi="Arial" w:cs="Arial"/>
          <w:bCs/>
          <w:sz w:val="24"/>
          <w:szCs w:val="24"/>
        </w:rPr>
        <w:t xml:space="preserve">The cost of filling medical gaps remains a significant pressure for the Health Board. </w:t>
      </w:r>
      <w:r w:rsidR="00D13812">
        <w:rPr>
          <w:rFonts w:ascii="Arial" w:hAnsi="Arial" w:cs="Arial"/>
          <w:bCs/>
          <w:sz w:val="24"/>
          <w:szCs w:val="24"/>
        </w:rPr>
        <w:t>The</w:t>
      </w:r>
      <w:r w:rsidR="00760948">
        <w:rPr>
          <w:rFonts w:ascii="Arial" w:hAnsi="Arial" w:cs="Arial"/>
          <w:bCs/>
          <w:sz w:val="24"/>
          <w:szCs w:val="24"/>
        </w:rPr>
        <w:t xml:space="preserve"> graph below shows the internal bank</w:t>
      </w:r>
      <w:r w:rsidR="0000433B">
        <w:rPr>
          <w:rFonts w:ascii="Arial" w:hAnsi="Arial" w:cs="Arial"/>
          <w:bCs/>
          <w:sz w:val="24"/>
          <w:szCs w:val="24"/>
        </w:rPr>
        <w:t xml:space="preserve"> and MEDACS</w:t>
      </w:r>
      <w:r w:rsidR="00760948">
        <w:rPr>
          <w:rFonts w:ascii="Arial" w:hAnsi="Arial" w:cs="Arial"/>
          <w:bCs/>
          <w:sz w:val="24"/>
          <w:szCs w:val="24"/>
        </w:rPr>
        <w:t xml:space="preserve"> spend across the last 12 months. </w:t>
      </w:r>
    </w:p>
    <w:p w14:paraId="6C8AF2D3" w14:textId="77777777" w:rsidR="00760948" w:rsidRDefault="00760948" w:rsidP="00760948">
      <w:pPr>
        <w:spacing w:after="0" w:line="240" w:lineRule="auto"/>
        <w:jc w:val="both"/>
        <w:rPr>
          <w:rFonts w:ascii="Arial" w:hAnsi="Arial" w:cs="Arial"/>
          <w:bCs/>
          <w:sz w:val="24"/>
          <w:szCs w:val="24"/>
        </w:rPr>
      </w:pPr>
    </w:p>
    <w:p w14:paraId="29927EF7" w14:textId="6DB527D2" w:rsidR="00760948" w:rsidRDefault="0020511E" w:rsidP="00760948">
      <w:pPr>
        <w:spacing w:after="0" w:line="240" w:lineRule="auto"/>
        <w:jc w:val="both"/>
        <w:rPr>
          <w:rFonts w:ascii="Arial" w:hAnsi="Arial" w:cs="Arial"/>
          <w:bCs/>
          <w:sz w:val="24"/>
          <w:szCs w:val="24"/>
        </w:rPr>
      </w:pPr>
      <w:r w:rsidRPr="0020511E">
        <w:rPr>
          <w:rFonts w:ascii="Arial" w:hAnsi="Arial" w:cs="Arial"/>
          <w:bCs/>
          <w:noProof/>
          <w:sz w:val="24"/>
          <w:szCs w:val="24"/>
        </w:rPr>
        <w:drawing>
          <wp:inline distT="0" distB="0" distL="0" distR="0" wp14:anchorId="7C6B44E6" wp14:editId="10530F1E">
            <wp:extent cx="4552950" cy="2581652"/>
            <wp:effectExtent l="0" t="0" r="0" b="9525"/>
            <wp:docPr id="880807271" name="Picture 1" descr="A graph of a financial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0807271" name="Picture 1" descr="A graph of a financial graph&#10;&#10;Description automatically generated with medium confidence"/>
                    <pic:cNvPicPr/>
                  </pic:nvPicPr>
                  <pic:blipFill>
                    <a:blip r:embed="rId14"/>
                    <a:stretch>
                      <a:fillRect/>
                    </a:stretch>
                  </pic:blipFill>
                  <pic:spPr>
                    <a:xfrm>
                      <a:off x="0" y="0"/>
                      <a:ext cx="4561060" cy="2586251"/>
                    </a:xfrm>
                    <a:prstGeom prst="rect">
                      <a:avLst/>
                    </a:prstGeom>
                  </pic:spPr>
                </pic:pic>
              </a:graphicData>
            </a:graphic>
          </wp:inline>
        </w:drawing>
      </w:r>
    </w:p>
    <w:p w14:paraId="14F63258" w14:textId="77777777" w:rsidR="00760948" w:rsidRDefault="00760948" w:rsidP="00760948">
      <w:pPr>
        <w:spacing w:after="0" w:line="240" w:lineRule="auto"/>
        <w:jc w:val="both"/>
        <w:rPr>
          <w:rFonts w:ascii="Arial" w:hAnsi="Arial" w:cs="Arial"/>
          <w:bCs/>
          <w:sz w:val="24"/>
          <w:szCs w:val="24"/>
        </w:rPr>
      </w:pPr>
    </w:p>
    <w:p w14:paraId="06AF8877" w14:textId="1994F1F7" w:rsidR="00EE53C3" w:rsidRDefault="00EE53C3" w:rsidP="00760948">
      <w:pPr>
        <w:spacing w:after="0" w:line="240" w:lineRule="auto"/>
        <w:jc w:val="both"/>
        <w:rPr>
          <w:rFonts w:ascii="Arial" w:hAnsi="Arial" w:cs="Arial"/>
          <w:bCs/>
          <w:sz w:val="24"/>
          <w:szCs w:val="24"/>
        </w:rPr>
      </w:pPr>
      <w:r>
        <w:rPr>
          <w:rFonts w:ascii="Arial" w:hAnsi="Arial" w:cs="Arial"/>
          <w:bCs/>
          <w:sz w:val="24"/>
          <w:szCs w:val="24"/>
        </w:rPr>
        <w:t xml:space="preserve">The tables below show the top highest spend </w:t>
      </w:r>
      <w:r w:rsidR="000C0C29">
        <w:rPr>
          <w:rFonts w:ascii="Arial" w:hAnsi="Arial" w:cs="Arial"/>
          <w:bCs/>
          <w:sz w:val="24"/>
          <w:szCs w:val="24"/>
        </w:rPr>
        <w:t xml:space="preserve">across the </w:t>
      </w:r>
      <w:r>
        <w:rPr>
          <w:rFonts w:ascii="Arial" w:hAnsi="Arial" w:cs="Arial"/>
          <w:bCs/>
          <w:sz w:val="24"/>
          <w:szCs w:val="24"/>
        </w:rPr>
        <w:t>service</w:t>
      </w:r>
      <w:r w:rsidR="000C0C29">
        <w:rPr>
          <w:rFonts w:ascii="Arial" w:hAnsi="Arial" w:cs="Arial"/>
          <w:bCs/>
          <w:sz w:val="24"/>
          <w:szCs w:val="24"/>
        </w:rPr>
        <w:t xml:space="preserve"> Groups.</w:t>
      </w:r>
      <w:r>
        <w:rPr>
          <w:rFonts w:ascii="Arial" w:hAnsi="Arial" w:cs="Arial"/>
          <w:bCs/>
          <w:sz w:val="24"/>
          <w:szCs w:val="24"/>
        </w:rPr>
        <w:t xml:space="preserve"> </w:t>
      </w:r>
    </w:p>
    <w:p w14:paraId="14071EF3" w14:textId="77777777" w:rsidR="000C0C29" w:rsidRDefault="000C0C29" w:rsidP="00760948">
      <w:pPr>
        <w:spacing w:after="0" w:line="240" w:lineRule="auto"/>
        <w:jc w:val="both"/>
        <w:rPr>
          <w:rFonts w:ascii="Arial" w:hAnsi="Arial" w:cs="Arial"/>
          <w:bCs/>
          <w:sz w:val="24"/>
          <w:szCs w:val="24"/>
        </w:rPr>
      </w:pPr>
    </w:p>
    <w:p w14:paraId="259297B0" w14:textId="60A81C8E" w:rsidR="000C0C29" w:rsidRPr="000C0C29" w:rsidRDefault="000C0C29" w:rsidP="00760948">
      <w:pPr>
        <w:spacing w:after="0" w:line="240" w:lineRule="auto"/>
        <w:jc w:val="both"/>
        <w:rPr>
          <w:rFonts w:ascii="Arial" w:hAnsi="Arial" w:cs="Arial"/>
          <w:b/>
          <w:sz w:val="24"/>
          <w:szCs w:val="24"/>
        </w:rPr>
      </w:pPr>
      <w:r w:rsidRPr="000C0C29">
        <w:rPr>
          <w:rFonts w:ascii="Arial" w:hAnsi="Arial" w:cs="Arial"/>
          <w:b/>
          <w:sz w:val="24"/>
          <w:szCs w:val="24"/>
        </w:rPr>
        <w:t>Internal Bank</w:t>
      </w:r>
    </w:p>
    <w:p w14:paraId="61E095B5" w14:textId="02135CC9" w:rsidR="000C0C29" w:rsidRDefault="000C0C29" w:rsidP="00760948">
      <w:pPr>
        <w:spacing w:after="0" w:line="240" w:lineRule="auto"/>
        <w:jc w:val="both"/>
        <w:rPr>
          <w:rFonts w:ascii="Arial" w:hAnsi="Arial" w:cs="Arial"/>
          <w:bCs/>
          <w:sz w:val="24"/>
          <w:szCs w:val="24"/>
        </w:rPr>
      </w:pPr>
      <w:r w:rsidRPr="000C0C29">
        <w:rPr>
          <w:rFonts w:ascii="Arial" w:hAnsi="Arial" w:cs="Arial"/>
          <w:bCs/>
          <w:noProof/>
          <w:sz w:val="24"/>
          <w:szCs w:val="24"/>
        </w:rPr>
        <w:lastRenderedPageBreak/>
        <w:drawing>
          <wp:inline distT="0" distB="0" distL="0" distR="0" wp14:anchorId="6BD24FBD" wp14:editId="7754521A">
            <wp:extent cx="5200917" cy="1454225"/>
            <wp:effectExtent l="0" t="0" r="0" b="0"/>
            <wp:docPr id="1108185313" name="Picture 1" descr="A screen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185313" name="Picture 1" descr="A screenshot of a document&#10;&#10;Description automatically generated"/>
                    <pic:cNvPicPr/>
                  </pic:nvPicPr>
                  <pic:blipFill>
                    <a:blip r:embed="rId15"/>
                    <a:stretch>
                      <a:fillRect/>
                    </a:stretch>
                  </pic:blipFill>
                  <pic:spPr>
                    <a:xfrm>
                      <a:off x="0" y="0"/>
                      <a:ext cx="5200917" cy="1454225"/>
                    </a:xfrm>
                    <a:prstGeom prst="rect">
                      <a:avLst/>
                    </a:prstGeom>
                  </pic:spPr>
                </pic:pic>
              </a:graphicData>
            </a:graphic>
          </wp:inline>
        </w:drawing>
      </w:r>
    </w:p>
    <w:p w14:paraId="3E841662" w14:textId="77777777" w:rsidR="000C0C29" w:rsidRDefault="000C0C29" w:rsidP="00760948">
      <w:pPr>
        <w:spacing w:after="0" w:line="240" w:lineRule="auto"/>
        <w:jc w:val="both"/>
        <w:rPr>
          <w:rFonts w:ascii="Arial" w:hAnsi="Arial" w:cs="Arial"/>
          <w:bCs/>
          <w:sz w:val="24"/>
          <w:szCs w:val="24"/>
        </w:rPr>
      </w:pPr>
    </w:p>
    <w:p w14:paraId="60E3A049" w14:textId="0B3BDD31" w:rsidR="000C0C29" w:rsidRDefault="000C0C29" w:rsidP="00760948">
      <w:pPr>
        <w:spacing w:after="0" w:line="240" w:lineRule="auto"/>
        <w:jc w:val="both"/>
        <w:rPr>
          <w:rFonts w:ascii="Arial" w:hAnsi="Arial" w:cs="Arial"/>
          <w:b/>
          <w:sz w:val="24"/>
          <w:szCs w:val="24"/>
        </w:rPr>
      </w:pPr>
      <w:r w:rsidRPr="000C0C29">
        <w:rPr>
          <w:rFonts w:ascii="Arial" w:hAnsi="Arial" w:cs="Arial"/>
          <w:b/>
          <w:sz w:val="24"/>
          <w:szCs w:val="24"/>
        </w:rPr>
        <w:t>Agency</w:t>
      </w:r>
    </w:p>
    <w:p w14:paraId="54E859E9" w14:textId="77777777" w:rsidR="000C0C29" w:rsidRDefault="000C0C29" w:rsidP="00760948">
      <w:pPr>
        <w:spacing w:after="0" w:line="240" w:lineRule="auto"/>
        <w:jc w:val="both"/>
        <w:rPr>
          <w:rFonts w:ascii="Arial" w:hAnsi="Arial" w:cs="Arial"/>
          <w:b/>
          <w:sz w:val="24"/>
          <w:szCs w:val="24"/>
        </w:rPr>
      </w:pPr>
    </w:p>
    <w:p w14:paraId="2C6CCA77" w14:textId="4BE71675" w:rsidR="000C0C29" w:rsidRPr="000C0C29" w:rsidRDefault="000C0C29" w:rsidP="00760948">
      <w:pPr>
        <w:spacing w:after="0" w:line="240" w:lineRule="auto"/>
        <w:jc w:val="both"/>
        <w:rPr>
          <w:rFonts w:ascii="Arial" w:hAnsi="Arial" w:cs="Arial"/>
          <w:b/>
          <w:sz w:val="24"/>
          <w:szCs w:val="24"/>
        </w:rPr>
      </w:pPr>
      <w:r w:rsidRPr="000C0C29">
        <w:rPr>
          <w:rFonts w:ascii="Arial" w:hAnsi="Arial" w:cs="Arial"/>
          <w:b/>
          <w:noProof/>
          <w:sz w:val="24"/>
          <w:szCs w:val="24"/>
        </w:rPr>
        <w:drawing>
          <wp:inline distT="0" distB="0" distL="0" distR="0" wp14:anchorId="7B555806" wp14:editId="077F0764">
            <wp:extent cx="5162550" cy="1506971"/>
            <wp:effectExtent l="0" t="0" r="0" b="0"/>
            <wp:docPr id="2005993768"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5993768" name="Picture 1" descr="A screenshot of a computer screen&#10;&#10;Description automatically generated"/>
                    <pic:cNvPicPr/>
                  </pic:nvPicPr>
                  <pic:blipFill>
                    <a:blip r:embed="rId16"/>
                    <a:stretch>
                      <a:fillRect/>
                    </a:stretch>
                  </pic:blipFill>
                  <pic:spPr>
                    <a:xfrm>
                      <a:off x="0" y="0"/>
                      <a:ext cx="5183421" cy="1513063"/>
                    </a:xfrm>
                    <a:prstGeom prst="rect">
                      <a:avLst/>
                    </a:prstGeom>
                  </pic:spPr>
                </pic:pic>
              </a:graphicData>
            </a:graphic>
          </wp:inline>
        </w:drawing>
      </w:r>
    </w:p>
    <w:p w14:paraId="7995DB81" w14:textId="77777777" w:rsidR="00D13812" w:rsidRDefault="00D13812" w:rsidP="00B74448">
      <w:pPr>
        <w:spacing w:after="0" w:line="240" w:lineRule="auto"/>
        <w:rPr>
          <w:rFonts w:ascii="Arial" w:hAnsi="Arial" w:cs="Arial"/>
          <w:b/>
          <w:sz w:val="24"/>
          <w:szCs w:val="24"/>
        </w:rPr>
      </w:pPr>
    </w:p>
    <w:p w14:paraId="6712E7A0" w14:textId="692502B3" w:rsidR="000C0C29" w:rsidRPr="00A16555" w:rsidRDefault="00002389" w:rsidP="00A16555">
      <w:pPr>
        <w:spacing w:after="0" w:line="240" w:lineRule="auto"/>
        <w:jc w:val="both"/>
        <w:rPr>
          <w:rFonts w:ascii="Arial" w:hAnsi="Arial" w:cs="Arial"/>
          <w:bCs/>
          <w:sz w:val="24"/>
          <w:szCs w:val="24"/>
        </w:rPr>
      </w:pPr>
      <w:r w:rsidRPr="0067036C">
        <w:rPr>
          <w:rFonts w:ascii="Arial" w:hAnsi="Arial" w:cs="Arial"/>
          <w:bCs/>
          <w:sz w:val="24"/>
          <w:szCs w:val="24"/>
        </w:rPr>
        <w:t xml:space="preserve">In order to reduce the </w:t>
      </w:r>
      <w:r w:rsidR="00A16555" w:rsidRPr="0067036C">
        <w:rPr>
          <w:rFonts w:ascii="Arial" w:hAnsi="Arial" w:cs="Arial"/>
          <w:bCs/>
          <w:sz w:val="24"/>
          <w:szCs w:val="24"/>
        </w:rPr>
        <w:t>locum expenditure fortnightly meetings have been set up with each service group that are being led by the Medical Directors. The meetings are targeting rates, locum usage and compliance with the process.</w:t>
      </w:r>
    </w:p>
    <w:p w14:paraId="0F3988A5" w14:textId="77777777" w:rsidR="000C0C29" w:rsidRDefault="000C0C29" w:rsidP="00B74448">
      <w:pPr>
        <w:spacing w:after="0" w:line="240" w:lineRule="auto"/>
        <w:rPr>
          <w:rFonts w:ascii="Arial" w:hAnsi="Arial" w:cs="Arial"/>
          <w:b/>
          <w:sz w:val="24"/>
          <w:szCs w:val="24"/>
        </w:rPr>
      </w:pPr>
    </w:p>
    <w:p w14:paraId="6B23DF4B" w14:textId="77777777" w:rsidR="000C0C29" w:rsidRPr="00B74448" w:rsidRDefault="000C0C29" w:rsidP="00B74448">
      <w:pPr>
        <w:spacing w:after="0" w:line="240" w:lineRule="auto"/>
        <w:rPr>
          <w:rFonts w:ascii="Arial" w:hAnsi="Arial" w:cs="Arial"/>
          <w:b/>
          <w:sz w:val="24"/>
          <w:szCs w:val="24"/>
        </w:rPr>
      </w:pPr>
    </w:p>
    <w:p w14:paraId="7A0DC5D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0923A429" w14:textId="09551EBA" w:rsidR="00302FCB" w:rsidRDefault="005E36CB" w:rsidP="005E36CB">
      <w:pPr>
        <w:spacing w:after="0" w:line="240" w:lineRule="auto"/>
        <w:rPr>
          <w:rFonts w:ascii="Arial" w:hAnsi="Arial" w:cs="Arial"/>
          <w:bCs/>
          <w:sz w:val="24"/>
          <w:szCs w:val="24"/>
        </w:rPr>
      </w:pPr>
      <w:r w:rsidRPr="000B2C94">
        <w:rPr>
          <w:rFonts w:ascii="Arial" w:hAnsi="Arial" w:cs="Arial"/>
          <w:bCs/>
          <w:sz w:val="24"/>
          <w:szCs w:val="24"/>
        </w:rPr>
        <w:t>It is recommended that</w:t>
      </w:r>
      <w:r w:rsidR="004929C2">
        <w:rPr>
          <w:rFonts w:ascii="Arial" w:hAnsi="Arial" w:cs="Arial"/>
          <w:bCs/>
          <w:sz w:val="24"/>
          <w:szCs w:val="24"/>
        </w:rPr>
        <w:t xml:space="preserve"> the Health Board</w:t>
      </w:r>
    </w:p>
    <w:p w14:paraId="6757D56F" w14:textId="77777777" w:rsidR="005069F6" w:rsidRDefault="005069F6" w:rsidP="005E36CB">
      <w:pPr>
        <w:spacing w:after="0" w:line="240" w:lineRule="auto"/>
        <w:rPr>
          <w:rFonts w:ascii="Arial" w:hAnsi="Arial" w:cs="Arial"/>
          <w:bCs/>
          <w:sz w:val="24"/>
          <w:szCs w:val="24"/>
        </w:rPr>
      </w:pPr>
    </w:p>
    <w:p w14:paraId="19F9548C" w14:textId="0FCB7409" w:rsidR="004929C2" w:rsidRDefault="004929C2" w:rsidP="00302FCB">
      <w:pPr>
        <w:pStyle w:val="ListParagraph"/>
        <w:numPr>
          <w:ilvl w:val="0"/>
          <w:numId w:val="12"/>
        </w:numPr>
        <w:spacing w:after="0" w:line="240" w:lineRule="auto"/>
        <w:rPr>
          <w:rFonts w:ascii="Arial" w:hAnsi="Arial" w:cs="Arial"/>
          <w:bCs/>
          <w:sz w:val="24"/>
          <w:szCs w:val="24"/>
        </w:rPr>
      </w:pPr>
      <w:r>
        <w:rPr>
          <w:rFonts w:ascii="Arial" w:hAnsi="Arial" w:cs="Arial"/>
          <w:bCs/>
          <w:sz w:val="24"/>
          <w:szCs w:val="24"/>
        </w:rPr>
        <w:t>Continues to support the implementation of Medic on Duty</w:t>
      </w:r>
      <w:r w:rsidR="00CC037C">
        <w:rPr>
          <w:rFonts w:ascii="Arial" w:hAnsi="Arial" w:cs="Arial"/>
          <w:bCs/>
          <w:sz w:val="24"/>
          <w:szCs w:val="24"/>
        </w:rPr>
        <w:t xml:space="preserve"> ad expansion of functionality.</w:t>
      </w:r>
    </w:p>
    <w:p w14:paraId="17AAC779" w14:textId="20377F46" w:rsidR="00762BBE" w:rsidRDefault="005069F6" w:rsidP="00F531BD">
      <w:pPr>
        <w:pStyle w:val="ListParagraph"/>
        <w:numPr>
          <w:ilvl w:val="0"/>
          <w:numId w:val="12"/>
        </w:numPr>
        <w:spacing w:after="0" w:line="240" w:lineRule="auto"/>
        <w:rPr>
          <w:rFonts w:ascii="Arial" w:hAnsi="Arial" w:cs="Arial"/>
          <w:bCs/>
          <w:sz w:val="24"/>
          <w:szCs w:val="24"/>
        </w:rPr>
      </w:pPr>
      <w:r>
        <w:rPr>
          <w:rFonts w:ascii="Arial" w:hAnsi="Arial" w:cs="Arial"/>
          <w:bCs/>
          <w:sz w:val="24"/>
          <w:szCs w:val="24"/>
        </w:rPr>
        <w:t>Note the contents of this pape</w:t>
      </w:r>
      <w:r w:rsidR="00905993">
        <w:rPr>
          <w:rFonts w:ascii="Arial" w:hAnsi="Arial" w:cs="Arial"/>
          <w:bCs/>
          <w:sz w:val="24"/>
          <w:szCs w:val="24"/>
        </w:rPr>
        <w:t>r</w:t>
      </w:r>
      <w:r w:rsidR="00135E58">
        <w:rPr>
          <w:rFonts w:ascii="Arial" w:hAnsi="Arial" w:cs="Arial"/>
          <w:bCs/>
          <w:sz w:val="24"/>
          <w:szCs w:val="24"/>
        </w:rPr>
        <w:t xml:space="preserve"> </w:t>
      </w:r>
    </w:p>
    <w:p w14:paraId="76167639" w14:textId="77777777" w:rsidR="00CE12B1" w:rsidRDefault="00CE12B1" w:rsidP="00CE12B1">
      <w:pPr>
        <w:spacing w:after="0" w:line="240" w:lineRule="auto"/>
        <w:rPr>
          <w:rFonts w:ascii="Arial" w:hAnsi="Arial" w:cs="Arial"/>
          <w:bCs/>
          <w:sz w:val="24"/>
          <w:szCs w:val="24"/>
        </w:rPr>
      </w:pPr>
    </w:p>
    <w:p w14:paraId="28BA90D9" w14:textId="77777777" w:rsidR="00CE12B1" w:rsidRDefault="00CE12B1" w:rsidP="00CE12B1">
      <w:pPr>
        <w:spacing w:after="0" w:line="240" w:lineRule="auto"/>
        <w:rPr>
          <w:rFonts w:ascii="Arial" w:hAnsi="Arial" w:cs="Arial"/>
          <w:bCs/>
          <w:sz w:val="24"/>
          <w:szCs w:val="24"/>
        </w:rPr>
      </w:pPr>
    </w:p>
    <w:p w14:paraId="59086034" w14:textId="77777777" w:rsidR="00CE12B1" w:rsidRDefault="00CE12B1" w:rsidP="00CE12B1">
      <w:pPr>
        <w:spacing w:after="0" w:line="240" w:lineRule="auto"/>
        <w:rPr>
          <w:rFonts w:ascii="Arial" w:hAnsi="Arial" w:cs="Arial"/>
          <w:bCs/>
          <w:sz w:val="24"/>
          <w:szCs w:val="24"/>
        </w:rPr>
      </w:pPr>
    </w:p>
    <w:p w14:paraId="3BACC67D" w14:textId="77777777" w:rsidR="00CE12B1" w:rsidRDefault="00CE12B1" w:rsidP="00CE12B1">
      <w:pPr>
        <w:spacing w:after="0" w:line="240" w:lineRule="auto"/>
        <w:rPr>
          <w:rFonts w:ascii="Arial" w:hAnsi="Arial" w:cs="Arial"/>
          <w:bCs/>
          <w:sz w:val="24"/>
          <w:szCs w:val="24"/>
        </w:rPr>
      </w:pPr>
    </w:p>
    <w:p w14:paraId="496BD572" w14:textId="77777777" w:rsidR="00CE12B1" w:rsidRDefault="00CE12B1" w:rsidP="00CE12B1">
      <w:pPr>
        <w:spacing w:after="0" w:line="240" w:lineRule="auto"/>
        <w:rPr>
          <w:rFonts w:ascii="Arial" w:hAnsi="Arial" w:cs="Arial"/>
          <w:bCs/>
          <w:sz w:val="24"/>
          <w:szCs w:val="24"/>
        </w:rPr>
      </w:pPr>
    </w:p>
    <w:p w14:paraId="15050C26" w14:textId="77777777" w:rsidR="00CE12B1" w:rsidRDefault="00CE12B1" w:rsidP="00CE12B1">
      <w:pPr>
        <w:spacing w:after="0" w:line="240" w:lineRule="auto"/>
        <w:rPr>
          <w:rFonts w:ascii="Arial" w:hAnsi="Arial" w:cs="Arial"/>
          <w:bCs/>
          <w:sz w:val="24"/>
          <w:szCs w:val="24"/>
        </w:rPr>
      </w:pPr>
    </w:p>
    <w:p w14:paraId="5B1AF2E1" w14:textId="77777777" w:rsidR="00CE12B1" w:rsidRDefault="00CE12B1" w:rsidP="00CE12B1">
      <w:pPr>
        <w:spacing w:after="0" w:line="240" w:lineRule="auto"/>
        <w:rPr>
          <w:rFonts w:ascii="Arial" w:hAnsi="Arial" w:cs="Arial"/>
          <w:bCs/>
          <w:sz w:val="24"/>
          <w:szCs w:val="24"/>
        </w:rPr>
      </w:pPr>
    </w:p>
    <w:p w14:paraId="5FAAAB55" w14:textId="77777777" w:rsidR="00CE12B1" w:rsidRDefault="00CE12B1" w:rsidP="00CE12B1">
      <w:pPr>
        <w:spacing w:after="0" w:line="240" w:lineRule="auto"/>
        <w:rPr>
          <w:rFonts w:ascii="Arial" w:hAnsi="Arial" w:cs="Arial"/>
          <w:bCs/>
          <w:sz w:val="24"/>
          <w:szCs w:val="24"/>
        </w:rPr>
      </w:pPr>
    </w:p>
    <w:p w14:paraId="7452CA5B" w14:textId="77777777" w:rsidR="00CE12B1" w:rsidRDefault="00CE12B1" w:rsidP="00CE12B1">
      <w:pPr>
        <w:spacing w:after="0" w:line="240" w:lineRule="auto"/>
        <w:rPr>
          <w:rFonts w:ascii="Arial" w:hAnsi="Arial" w:cs="Arial"/>
          <w:bCs/>
          <w:sz w:val="24"/>
          <w:szCs w:val="24"/>
        </w:rPr>
      </w:pPr>
    </w:p>
    <w:p w14:paraId="0ED152DA" w14:textId="77777777" w:rsidR="00CE12B1" w:rsidRDefault="00CE12B1" w:rsidP="00CE12B1">
      <w:pPr>
        <w:spacing w:after="0" w:line="240" w:lineRule="auto"/>
        <w:rPr>
          <w:rFonts w:ascii="Arial" w:hAnsi="Arial" w:cs="Arial"/>
          <w:bCs/>
          <w:sz w:val="24"/>
          <w:szCs w:val="24"/>
        </w:rPr>
      </w:pPr>
    </w:p>
    <w:p w14:paraId="138F9C98" w14:textId="77777777" w:rsidR="00CE12B1" w:rsidRDefault="00CE12B1" w:rsidP="00CE12B1">
      <w:pPr>
        <w:spacing w:after="0" w:line="240" w:lineRule="auto"/>
        <w:rPr>
          <w:rFonts w:ascii="Arial" w:hAnsi="Arial" w:cs="Arial"/>
          <w:bCs/>
          <w:sz w:val="24"/>
          <w:szCs w:val="24"/>
        </w:rPr>
      </w:pPr>
    </w:p>
    <w:p w14:paraId="03A68EB9" w14:textId="77777777" w:rsidR="00CE12B1" w:rsidRDefault="00CE12B1" w:rsidP="00CE12B1">
      <w:pPr>
        <w:spacing w:after="0" w:line="240" w:lineRule="auto"/>
        <w:rPr>
          <w:rFonts w:ascii="Arial" w:hAnsi="Arial" w:cs="Arial"/>
          <w:bCs/>
          <w:sz w:val="24"/>
          <w:szCs w:val="24"/>
        </w:rPr>
      </w:pPr>
    </w:p>
    <w:p w14:paraId="41B5CB83" w14:textId="77777777" w:rsidR="00CE12B1" w:rsidRDefault="00CE12B1" w:rsidP="00CE12B1">
      <w:pPr>
        <w:spacing w:after="0" w:line="240" w:lineRule="auto"/>
        <w:rPr>
          <w:rFonts w:ascii="Arial" w:hAnsi="Arial" w:cs="Arial"/>
          <w:bCs/>
          <w:sz w:val="24"/>
          <w:szCs w:val="24"/>
        </w:rPr>
      </w:pPr>
    </w:p>
    <w:p w14:paraId="098B595F" w14:textId="77777777" w:rsidR="00CE12B1" w:rsidRDefault="00CE12B1" w:rsidP="00CE12B1">
      <w:pPr>
        <w:spacing w:after="0" w:line="240" w:lineRule="auto"/>
        <w:rPr>
          <w:rFonts w:ascii="Arial" w:hAnsi="Arial" w:cs="Arial"/>
          <w:bCs/>
          <w:sz w:val="24"/>
          <w:szCs w:val="24"/>
        </w:rPr>
      </w:pPr>
    </w:p>
    <w:p w14:paraId="3BAFD745" w14:textId="77777777" w:rsidR="00CE12B1" w:rsidRDefault="00CE12B1" w:rsidP="00CE12B1">
      <w:pPr>
        <w:spacing w:after="0" w:line="240" w:lineRule="auto"/>
        <w:rPr>
          <w:rFonts w:ascii="Arial" w:hAnsi="Arial" w:cs="Arial"/>
          <w:bCs/>
          <w:sz w:val="24"/>
          <w:szCs w:val="24"/>
        </w:rPr>
      </w:pPr>
    </w:p>
    <w:p w14:paraId="7A5622A9" w14:textId="77777777" w:rsidR="00CE12B1" w:rsidRDefault="00CE12B1" w:rsidP="00CE12B1">
      <w:pPr>
        <w:spacing w:after="0" w:line="240" w:lineRule="auto"/>
        <w:rPr>
          <w:rFonts w:ascii="Arial" w:hAnsi="Arial" w:cs="Arial"/>
          <w:bCs/>
          <w:sz w:val="24"/>
          <w:szCs w:val="24"/>
        </w:rPr>
      </w:pPr>
    </w:p>
    <w:p w14:paraId="2784C1B7" w14:textId="77777777" w:rsidR="00CE12B1" w:rsidRDefault="00CE12B1" w:rsidP="00CE12B1">
      <w:pPr>
        <w:spacing w:after="0" w:line="240" w:lineRule="auto"/>
        <w:rPr>
          <w:rFonts w:ascii="Arial" w:hAnsi="Arial" w:cs="Arial"/>
          <w:bCs/>
          <w:sz w:val="24"/>
          <w:szCs w:val="24"/>
        </w:rPr>
      </w:pPr>
    </w:p>
    <w:p w14:paraId="79395097" w14:textId="77777777" w:rsidR="00CE12B1" w:rsidRPr="00CE12B1" w:rsidRDefault="00CE12B1" w:rsidP="00CE12B1">
      <w:pPr>
        <w:spacing w:after="0" w:line="240" w:lineRule="auto"/>
        <w:rPr>
          <w:rFonts w:ascii="Arial" w:hAnsi="Arial" w:cs="Arial"/>
          <w:bCs/>
          <w:sz w:val="24"/>
          <w:szCs w:val="24"/>
        </w:rPr>
      </w:pPr>
    </w:p>
    <w:p w14:paraId="619FA8F8" w14:textId="77777777" w:rsidR="00176201" w:rsidRDefault="00176201"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AC4F824" w14:textId="77777777" w:rsidTr="00C95B3C">
        <w:tc>
          <w:tcPr>
            <w:tcW w:w="9245" w:type="dxa"/>
            <w:gridSpan w:val="4"/>
            <w:shd w:val="clear" w:color="auto" w:fill="D5DCE4" w:themeFill="text2" w:themeFillTint="33"/>
          </w:tcPr>
          <w:p w14:paraId="0DB32EBF"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E151B4C" w14:textId="77777777" w:rsidR="00034194" w:rsidRPr="00034194" w:rsidRDefault="00034194">
            <w:pPr>
              <w:rPr>
                <w:rFonts w:ascii="Arial" w:hAnsi="Arial" w:cs="Arial"/>
                <w:sz w:val="24"/>
                <w:szCs w:val="24"/>
              </w:rPr>
            </w:pPr>
          </w:p>
        </w:tc>
      </w:tr>
      <w:tr w:rsidR="00F5324A" w:rsidRPr="00034194" w14:paraId="1D1B0A5A" w14:textId="77777777" w:rsidTr="00F5324A">
        <w:tc>
          <w:tcPr>
            <w:tcW w:w="1809" w:type="dxa"/>
            <w:vMerge w:val="restart"/>
          </w:tcPr>
          <w:p w14:paraId="71706C7E" w14:textId="77777777" w:rsidR="00F5324A" w:rsidRDefault="00F5324A">
            <w:pPr>
              <w:rPr>
                <w:rFonts w:ascii="Arial" w:hAnsi="Arial" w:cs="Arial"/>
                <w:b/>
                <w:sz w:val="24"/>
                <w:szCs w:val="24"/>
              </w:rPr>
            </w:pPr>
            <w:r>
              <w:rPr>
                <w:rFonts w:ascii="Arial" w:hAnsi="Arial" w:cs="Arial"/>
                <w:b/>
                <w:sz w:val="24"/>
                <w:szCs w:val="24"/>
              </w:rPr>
              <w:t>Link to Enabling Objectives</w:t>
            </w:r>
          </w:p>
          <w:p w14:paraId="00FF21E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6C34AD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9334FA0" w14:textId="77777777" w:rsidTr="00F5324A">
        <w:tc>
          <w:tcPr>
            <w:tcW w:w="1809" w:type="dxa"/>
            <w:vMerge/>
          </w:tcPr>
          <w:p w14:paraId="3168E162" w14:textId="77777777" w:rsidR="00F5324A" w:rsidRPr="00034194" w:rsidRDefault="00F5324A">
            <w:pPr>
              <w:rPr>
                <w:rFonts w:ascii="Arial" w:hAnsi="Arial" w:cs="Arial"/>
                <w:b/>
                <w:sz w:val="24"/>
                <w:szCs w:val="24"/>
              </w:rPr>
            </w:pPr>
          </w:p>
        </w:tc>
        <w:tc>
          <w:tcPr>
            <w:tcW w:w="5812" w:type="dxa"/>
            <w:gridSpan w:val="2"/>
          </w:tcPr>
          <w:p w14:paraId="1F9B396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0F6053A" w14:textId="3612A4FA" w:rsidR="00F5324A" w:rsidRPr="00F5324A" w:rsidRDefault="00CC037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7D31E67" w14:textId="77777777" w:rsidTr="00F5324A">
        <w:tc>
          <w:tcPr>
            <w:tcW w:w="1809" w:type="dxa"/>
            <w:vMerge/>
          </w:tcPr>
          <w:p w14:paraId="60826086" w14:textId="77777777" w:rsidR="00F5324A" w:rsidRPr="00034194" w:rsidRDefault="00F5324A">
            <w:pPr>
              <w:rPr>
                <w:rFonts w:ascii="Arial" w:hAnsi="Arial" w:cs="Arial"/>
                <w:b/>
                <w:sz w:val="24"/>
                <w:szCs w:val="24"/>
              </w:rPr>
            </w:pPr>
          </w:p>
        </w:tc>
        <w:tc>
          <w:tcPr>
            <w:tcW w:w="5812" w:type="dxa"/>
            <w:gridSpan w:val="2"/>
          </w:tcPr>
          <w:p w14:paraId="04BDE5C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423ADE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C61F31E" w14:textId="77777777" w:rsidTr="00F5324A">
        <w:tc>
          <w:tcPr>
            <w:tcW w:w="1809" w:type="dxa"/>
            <w:vMerge/>
          </w:tcPr>
          <w:p w14:paraId="29424B0F" w14:textId="77777777" w:rsidR="00F5324A" w:rsidRPr="00034194" w:rsidRDefault="00F5324A">
            <w:pPr>
              <w:rPr>
                <w:rFonts w:ascii="Arial" w:hAnsi="Arial" w:cs="Arial"/>
                <w:b/>
                <w:sz w:val="24"/>
                <w:szCs w:val="24"/>
              </w:rPr>
            </w:pPr>
          </w:p>
        </w:tc>
        <w:tc>
          <w:tcPr>
            <w:tcW w:w="5812" w:type="dxa"/>
            <w:gridSpan w:val="2"/>
          </w:tcPr>
          <w:p w14:paraId="6F4638A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3F8D72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5228E2" w14:textId="77777777" w:rsidTr="00F5324A">
        <w:tc>
          <w:tcPr>
            <w:tcW w:w="1809" w:type="dxa"/>
            <w:vMerge/>
          </w:tcPr>
          <w:p w14:paraId="44B88F8E"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7680343"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4E5CA70" w14:textId="77777777" w:rsidTr="00F5324A">
        <w:tc>
          <w:tcPr>
            <w:tcW w:w="1809" w:type="dxa"/>
            <w:vMerge/>
          </w:tcPr>
          <w:p w14:paraId="26F75692" w14:textId="77777777" w:rsidR="00F5324A" w:rsidRPr="00034194" w:rsidRDefault="00F5324A" w:rsidP="00C107F2">
            <w:pPr>
              <w:rPr>
                <w:rFonts w:ascii="Arial" w:hAnsi="Arial" w:cs="Arial"/>
                <w:b/>
                <w:sz w:val="24"/>
                <w:szCs w:val="24"/>
              </w:rPr>
            </w:pPr>
          </w:p>
        </w:tc>
        <w:tc>
          <w:tcPr>
            <w:tcW w:w="5812" w:type="dxa"/>
            <w:gridSpan w:val="2"/>
          </w:tcPr>
          <w:p w14:paraId="79C0EB3D"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90D78F2" w14:textId="34A11900" w:rsidR="00F5324A" w:rsidRPr="00F5324A" w:rsidRDefault="00CC037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52DA4F" w14:textId="77777777" w:rsidTr="00F5324A">
        <w:tc>
          <w:tcPr>
            <w:tcW w:w="1809" w:type="dxa"/>
            <w:vMerge/>
          </w:tcPr>
          <w:p w14:paraId="4E93DB2A" w14:textId="77777777" w:rsidR="00F5324A" w:rsidRPr="00034194" w:rsidRDefault="00F5324A" w:rsidP="00C107F2">
            <w:pPr>
              <w:rPr>
                <w:rFonts w:ascii="Arial" w:hAnsi="Arial" w:cs="Arial"/>
                <w:b/>
                <w:sz w:val="24"/>
                <w:szCs w:val="24"/>
              </w:rPr>
            </w:pPr>
          </w:p>
        </w:tc>
        <w:tc>
          <w:tcPr>
            <w:tcW w:w="5812" w:type="dxa"/>
            <w:gridSpan w:val="2"/>
          </w:tcPr>
          <w:p w14:paraId="194BC81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0B48723A"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073C1D1" w14:textId="77777777" w:rsidTr="00F5324A">
        <w:tc>
          <w:tcPr>
            <w:tcW w:w="1809" w:type="dxa"/>
            <w:vMerge/>
          </w:tcPr>
          <w:p w14:paraId="068DEE3B" w14:textId="77777777" w:rsidR="00F5324A" w:rsidRPr="00034194" w:rsidRDefault="00F5324A" w:rsidP="00C107F2">
            <w:pPr>
              <w:rPr>
                <w:rFonts w:ascii="Arial" w:hAnsi="Arial" w:cs="Arial"/>
                <w:b/>
                <w:sz w:val="24"/>
                <w:szCs w:val="24"/>
              </w:rPr>
            </w:pPr>
          </w:p>
        </w:tc>
        <w:tc>
          <w:tcPr>
            <w:tcW w:w="5812" w:type="dxa"/>
            <w:gridSpan w:val="2"/>
          </w:tcPr>
          <w:p w14:paraId="0DF905B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55CB40B" w14:textId="3EB20EC8" w:rsidR="00F5324A" w:rsidRPr="00F5324A" w:rsidRDefault="00CC037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41E78E3" w14:textId="77777777" w:rsidTr="00F5324A">
        <w:tc>
          <w:tcPr>
            <w:tcW w:w="1809" w:type="dxa"/>
            <w:vMerge/>
          </w:tcPr>
          <w:p w14:paraId="23DF5521" w14:textId="77777777" w:rsidR="00F5324A" w:rsidRPr="00034194" w:rsidRDefault="00F5324A" w:rsidP="00C107F2">
            <w:pPr>
              <w:rPr>
                <w:rFonts w:ascii="Arial" w:hAnsi="Arial" w:cs="Arial"/>
                <w:b/>
                <w:sz w:val="24"/>
                <w:szCs w:val="24"/>
              </w:rPr>
            </w:pPr>
          </w:p>
        </w:tc>
        <w:tc>
          <w:tcPr>
            <w:tcW w:w="5812" w:type="dxa"/>
            <w:gridSpan w:val="2"/>
          </w:tcPr>
          <w:p w14:paraId="49D1A38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A7BA2B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D015F2" w14:textId="77777777" w:rsidTr="00F5324A">
        <w:tc>
          <w:tcPr>
            <w:tcW w:w="1809" w:type="dxa"/>
            <w:vMerge/>
          </w:tcPr>
          <w:p w14:paraId="60106299" w14:textId="77777777" w:rsidR="00F5324A" w:rsidRPr="00034194" w:rsidRDefault="00F5324A" w:rsidP="00C107F2">
            <w:pPr>
              <w:rPr>
                <w:rFonts w:ascii="Arial" w:hAnsi="Arial" w:cs="Arial"/>
                <w:b/>
                <w:sz w:val="24"/>
                <w:szCs w:val="24"/>
              </w:rPr>
            </w:pPr>
          </w:p>
        </w:tc>
        <w:tc>
          <w:tcPr>
            <w:tcW w:w="5812" w:type="dxa"/>
            <w:gridSpan w:val="2"/>
          </w:tcPr>
          <w:p w14:paraId="6FA3620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9F43CD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5FCDA9B" w14:textId="77777777" w:rsidTr="00CD7AA5">
        <w:tc>
          <w:tcPr>
            <w:tcW w:w="9245" w:type="dxa"/>
            <w:gridSpan w:val="4"/>
            <w:shd w:val="clear" w:color="auto" w:fill="D5DCE4" w:themeFill="text2" w:themeFillTint="33"/>
          </w:tcPr>
          <w:p w14:paraId="1EE6C413"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99AD80A" w14:textId="77777777" w:rsidTr="00F5324A">
        <w:tc>
          <w:tcPr>
            <w:tcW w:w="1809" w:type="dxa"/>
            <w:vMerge w:val="restart"/>
          </w:tcPr>
          <w:p w14:paraId="205B2DA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4F2FBC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8B16C76"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40CC6AA" w14:textId="77777777" w:rsidTr="00F5324A">
        <w:tc>
          <w:tcPr>
            <w:tcW w:w="1809" w:type="dxa"/>
            <w:vMerge/>
          </w:tcPr>
          <w:p w14:paraId="345EC410" w14:textId="77777777" w:rsidR="00F5324A" w:rsidRPr="00FA0CA9" w:rsidRDefault="00F5324A" w:rsidP="00F5324A">
            <w:pPr>
              <w:rPr>
                <w:rFonts w:ascii="Arial" w:hAnsi="Arial" w:cs="Arial"/>
                <w:b/>
                <w:sz w:val="24"/>
                <w:szCs w:val="24"/>
              </w:rPr>
            </w:pPr>
          </w:p>
        </w:tc>
        <w:tc>
          <w:tcPr>
            <w:tcW w:w="5812" w:type="dxa"/>
            <w:gridSpan w:val="2"/>
          </w:tcPr>
          <w:p w14:paraId="329457C8"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7FF84F72"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788430" w14:textId="77777777" w:rsidTr="00F5324A">
        <w:tc>
          <w:tcPr>
            <w:tcW w:w="1809" w:type="dxa"/>
            <w:vMerge/>
          </w:tcPr>
          <w:p w14:paraId="292E6A82" w14:textId="77777777" w:rsidR="00F5324A" w:rsidRPr="00FA0CA9" w:rsidRDefault="00F5324A" w:rsidP="00F5324A">
            <w:pPr>
              <w:rPr>
                <w:rFonts w:ascii="Arial" w:hAnsi="Arial" w:cs="Arial"/>
                <w:b/>
                <w:sz w:val="24"/>
                <w:szCs w:val="24"/>
              </w:rPr>
            </w:pPr>
          </w:p>
        </w:tc>
        <w:tc>
          <w:tcPr>
            <w:tcW w:w="5812" w:type="dxa"/>
            <w:gridSpan w:val="2"/>
          </w:tcPr>
          <w:p w14:paraId="74B8D5B7"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71EBBB2C" w14:textId="71D28647" w:rsidR="00F5324A" w:rsidRPr="00FA0CA9" w:rsidRDefault="00CC03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2901038" w14:textId="77777777" w:rsidTr="00F5324A">
        <w:tc>
          <w:tcPr>
            <w:tcW w:w="1809" w:type="dxa"/>
            <w:vMerge/>
          </w:tcPr>
          <w:p w14:paraId="5974135B" w14:textId="77777777" w:rsidR="00F5324A" w:rsidRPr="00FA0CA9" w:rsidRDefault="00F5324A" w:rsidP="00F5324A">
            <w:pPr>
              <w:rPr>
                <w:rFonts w:ascii="Arial" w:hAnsi="Arial" w:cs="Arial"/>
                <w:b/>
                <w:sz w:val="24"/>
                <w:szCs w:val="24"/>
              </w:rPr>
            </w:pPr>
          </w:p>
        </w:tc>
        <w:tc>
          <w:tcPr>
            <w:tcW w:w="5812" w:type="dxa"/>
            <w:gridSpan w:val="2"/>
          </w:tcPr>
          <w:p w14:paraId="551775E1"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012213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4AF6BF" w14:textId="77777777" w:rsidTr="00F5324A">
        <w:tc>
          <w:tcPr>
            <w:tcW w:w="1809" w:type="dxa"/>
            <w:vMerge/>
          </w:tcPr>
          <w:p w14:paraId="7BCB0FC1" w14:textId="77777777" w:rsidR="00F5324A" w:rsidRPr="00FA0CA9" w:rsidRDefault="00F5324A" w:rsidP="00F5324A">
            <w:pPr>
              <w:rPr>
                <w:rFonts w:ascii="Arial" w:hAnsi="Arial" w:cs="Arial"/>
                <w:b/>
                <w:sz w:val="24"/>
                <w:szCs w:val="24"/>
              </w:rPr>
            </w:pPr>
          </w:p>
        </w:tc>
        <w:tc>
          <w:tcPr>
            <w:tcW w:w="5812" w:type="dxa"/>
            <w:gridSpan w:val="2"/>
          </w:tcPr>
          <w:p w14:paraId="38285DAB"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F9E3B0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32306D" w14:textId="77777777" w:rsidTr="00F5324A">
        <w:tc>
          <w:tcPr>
            <w:tcW w:w="1809" w:type="dxa"/>
            <w:vMerge/>
          </w:tcPr>
          <w:p w14:paraId="7AE8E59C" w14:textId="77777777" w:rsidR="00F5324A" w:rsidRPr="00FA0CA9" w:rsidRDefault="00F5324A" w:rsidP="00F5324A">
            <w:pPr>
              <w:rPr>
                <w:rFonts w:ascii="Arial" w:hAnsi="Arial" w:cs="Arial"/>
                <w:b/>
                <w:sz w:val="24"/>
                <w:szCs w:val="24"/>
              </w:rPr>
            </w:pPr>
          </w:p>
        </w:tc>
        <w:tc>
          <w:tcPr>
            <w:tcW w:w="5812" w:type="dxa"/>
            <w:gridSpan w:val="2"/>
          </w:tcPr>
          <w:p w14:paraId="53BD84F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8A3A65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B16F89" w14:textId="77777777" w:rsidTr="00F5324A">
        <w:tc>
          <w:tcPr>
            <w:tcW w:w="1809" w:type="dxa"/>
            <w:vMerge/>
          </w:tcPr>
          <w:p w14:paraId="05789BFE" w14:textId="77777777" w:rsidR="00F5324A" w:rsidRPr="00FA0CA9" w:rsidRDefault="00F5324A" w:rsidP="00F5324A">
            <w:pPr>
              <w:rPr>
                <w:rFonts w:ascii="Arial" w:hAnsi="Arial" w:cs="Arial"/>
                <w:b/>
                <w:sz w:val="24"/>
                <w:szCs w:val="24"/>
              </w:rPr>
            </w:pPr>
          </w:p>
        </w:tc>
        <w:tc>
          <w:tcPr>
            <w:tcW w:w="5812" w:type="dxa"/>
            <w:gridSpan w:val="2"/>
          </w:tcPr>
          <w:p w14:paraId="7F05234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32864D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244AE4" w14:textId="77777777" w:rsidTr="00CD7AA5">
        <w:tc>
          <w:tcPr>
            <w:tcW w:w="9245" w:type="dxa"/>
            <w:gridSpan w:val="4"/>
            <w:shd w:val="clear" w:color="auto" w:fill="D5DCE4" w:themeFill="text2" w:themeFillTint="33"/>
          </w:tcPr>
          <w:p w14:paraId="1510B60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F96B050" w14:textId="77777777" w:rsidTr="00C95B3C">
        <w:tc>
          <w:tcPr>
            <w:tcW w:w="9245" w:type="dxa"/>
            <w:gridSpan w:val="4"/>
          </w:tcPr>
          <w:p w14:paraId="57A38610" w14:textId="76BDAF54" w:rsidR="00F5324A" w:rsidRPr="00CC037C" w:rsidRDefault="00CC037C" w:rsidP="00CC037C">
            <w:pPr>
              <w:rPr>
                <w:rFonts w:ascii="Arial" w:hAnsi="Arial" w:cs="Arial"/>
                <w:sz w:val="24"/>
                <w:szCs w:val="24"/>
              </w:rPr>
            </w:pPr>
            <w:r w:rsidRPr="00CC037C">
              <w:rPr>
                <w:rFonts w:ascii="Arial" w:hAnsi="Arial" w:cs="Arial"/>
                <w:sz w:val="24"/>
                <w:szCs w:val="24"/>
              </w:rPr>
              <w:t>Appropriately skilled medical staff will improve the patient outcomes</w:t>
            </w:r>
            <w:r>
              <w:rPr>
                <w:rFonts w:ascii="Arial" w:hAnsi="Arial" w:cs="Arial"/>
                <w:sz w:val="24"/>
                <w:szCs w:val="24"/>
              </w:rPr>
              <w:t xml:space="preserve"> and delivery of care.</w:t>
            </w:r>
          </w:p>
          <w:p w14:paraId="764992EE" w14:textId="1D32F98E" w:rsidR="00CC037C" w:rsidRPr="00CC037C" w:rsidRDefault="00CC037C" w:rsidP="00CC037C">
            <w:pPr>
              <w:rPr>
                <w:rFonts w:ascii="Arial" w:hAnsi="Arial" w:cs="Arial"/>
                <w:b/>
                <w:sz w:val="24"/>
                <w:szCs w:val="24"/>
              </w:rPr>
            </w:pPr>
          </w:p>
        </w:tc>
      </w:tr>
      <w:tr w:rsidR="00F5324A" w:rsidRPr="00034194" w14:paraId="676ECAA3" w14:textId="77777777" w:rsidTr="00CD7AA5">
        <w:tc>
          <w:tcPr>
            <w:tcW w:w="9245" w:type="dxa"/>
            <w:gridSpan w:val="4"/>
            <w:shd w:val="clear" w:color="auto" w:fill="D5DCE4" w:themeFill="text2" w:themeFillTint="33"/>
          </w:tcPr>
          <w:p w14:paraId="52F6F70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3FB4AE0" w14:textId="77777777" w:rsidTr="00C95B3C">
        <w:tc>
          <w:tcPr>
            <w:tcW w:w="9245" w:type="dxa"/>
            <w:gridSpan w:val="4"/>
          </w:tcPr>
          <w:p w14:paraId="37CB9B92" w14:textId="77777777" w:rsidR="00F5324A" w:rsidRPr="00CC037C" w:rsidRDefault="00CC037C" w:rsidP="00CC037C">
            <w:pPr>
              <w:ind w:right="96"/>
              <w:rPr>
                <w:rFonts w:ascii="Arial" w:hAnsi="Arial" w:cs="Arial"/>
                <w:sz w:val="24"/>
                <w:szCs w:val="24"/>
              </w:rPr>
            </w:pPr>
            <w:r w:rsidRPr="00CC037C">
              <w:rPr>
                <w:rFonts w:ascii="Arial" w:hAnsi="Arial" w:cs="Arial"/>
                <w:sz w:val="24"/>
                <w:szCs w:val="24"/>
              </w:rPr>
              <w:t>There are no financial implications outlined in the paper.</w:t>
            </w:r>
          </w:p>
          <w:p w14:paraId="54FA5E2A" w14:textId="456692FF" w:rsidR="00CC037C" w:rsidRPr="00FA0CA9" w:rsidRDefault="00CC037C" w:rsidP="00CC037C">
            <w:pPr>
              <w:ind w:right="96"/>
              <w:rPr>
                <w:rFonts w:ascii="Arial" w:hAnsi="Arial" w:cs="Arial"/>
                <w:color w:val="FF0000"/>
                <w:sz w:val="24"/>
                <w:szCs w:val="24"/>
              </w:rPr>
            </w:pPr>
          </w:p>
        </w:tc>
      </w:tr>
      <w:tr w:rsidR="00F5324A" w:rsidRPr="00BC241D" w14:paraId="5667BAD4" w14:textId="77777777" w:rsidTr="00CD7AA5">
        <w:tc>
          <w:tcPr>
            <w:tcW w:w="9245" w:type="dxa"/>
            <w:gridSpan w:val="4"/>
            <w:shd w:val="clear" w:color="auto" w:fill="D5DCE4" w:themeFill="text2" w:themeFillTint="33"/>
          </w:tcPr>
          <w:p w14:paraId="7A743023"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F7EE237" w14:textId="77777777" w:rsidTr="00C95B3C">
        <w:tc>
          <w:tcPr>
            <w:tcW w:w="9245" w:type="dxa"/>
            <w:gridSpan w:val="4"/>
          </w:tcPr>
          <w:p w14:paraId="4F76E6BE" w14:textId="005811C8" w:rsidR="00F5324A" w:rsidRPr="00FA0CA9" w:rsidRDefault="00CC037C" w:rsidP="00CC037C">
            <w:pPr>
              <w:ind w:right="96"/>
              <w:rPr>
                <w:rFonts w:ascii="Arial" w:hAnsi="Arial" w:cs="Arial"/>
                <w:color w:val="FF0000"/>
                <w:sz w:val="24"/>
                <w:szCs w:val="24"/>
              </w:rPr>
            </w:pPr>
            <w:r w:rsidRPr="00CC037C">
              <w:rPr>
                <w:rFonts w:ascii="Arial" w:hAnsi="Arial" w:cs="Arial"/>
                <w:sz w:val="24"/>
                <w:szCs w:val="24"/>
              </w:rPr>
              <w:t>N/A</w:t>
            </w:r>
          </w:p>
        </w:tc>
      </w:tr>
      <w:tr w:rsidR="00F5324A" w:rsidRPr="00DA76AD" w14:paraId="134CB56E" w14:textId="77777777" w:rsidTr="00CD7AA5">
        <w:tc>
          <w:tcPr>
            <w:tcW w:w="9245" w:type="dxa"/>
            <w:gridSpan w:val="4"/>
            <w:shd w:val="clear" w:color="auto" w:fill="D5DCE4" w:themeFill="text2" w:themeFillTint="33"/>
          </w:tcPr>
          <w:p w14:paraId="61B90DA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D5B21EB" w14:textId="77777777" w:rsidTr="00C95B3C">
        <w:tc>
          <w:tcPr>
            <w:tcW w:w="9245" w:type="dxa"/>
            <w:gridSpan w:val="4"/>
          </w:tcPr>
          <w:p w14:paraId="31CB908D" w14:textId="77777777" w:rsidR="00F5324A" w:rsidRPr="00CC037C" w:rsidRDefault="00CC037C" w:rsidP="00CC037C">
            <w:pPr>
              <w:ind w:right="96"/>
              <w:rPr>
                <w:rFonts w:ascii="Arial" w:hAnsi="Arial" w:cs="Arial"/>
                <w:sz w:val="24"/>
                <w:szCs w:val="24"/>
              </w:rPr>
            </w:pPr>
            <w:r w:rsidRPr="00CC037C">
              <w:rPr>
                <w:rFonts w:ascii="Arial" w:hAnsi="Arial" w:cs="Arial"/>
                <w:sz w:val="24"/>
                <w:szCs w:val="24"/>
              </w:rPr>
              <w:t>There are no staffing implications identified.</w:t>
            </w:r>
          </w:p>
          <w:p w14:paraId="1CD1F2C5" w14:textId="45C4C794" w:rsidR="00CC037C" w:rsidRPr="00CC037C" w:rsidRDefault="00CC037C" w:rsidP="00CC037C">
            <w:pPr>
              <w:ind w:right="96"/>
              <w:rPr>
                <w:rFonts w:ascii="Arial" w:hAnsi="Arial" w:cs="Arial"/>
                <w:sz w:val="24"/>
                <w:szCs w:val="24"/>
              </w:rPr>
            </w:pPr>
          </w:p>
        </w:tc>
      </w:tr>
      <w:tr w:rsidR="00F5324A" w:rsidRPr="00034194" w14:paraId="33103756" w14:textId="77777777" w:rsidTr="00CD7AA5">
        <w:tc>
          <w:tcPr>
            <w:tcW w:w="9245" w:type="dxa"/>
            <w:gridSpan w:val="4"/>
            <w:shd w:val="clear" w:color="auto" w:fill="D5DCE4" w:themeFill="text2" w:themeFillTint="33"/>
          </w:tcPr>
          <w:p w14:paraId="6C311C1B" w14:textId="77777777" w:rsidR="00F5324A" w:rsidRPr="00CC037C" w:rsidRDefault="00296CD9" w:rsidP="00F5324A">
            <w:pPr>
              <w:ind w:right="96"/>
              <w:rPr>
                <w:rFonts w:ascii="Arial" w:hAnsi="Arial" w:cs="Arial"/>
                <w:b/>
                <w:sz w:val="24"/>
                <w:szCs w:val="24"/>
              </w:rPr>
            </w:pPr>
            <w:r w:rsidRPr="00CC037C">
              <w:rPr>
                <w:rFonts w:ascii="Arial" w:hAnsi="Arial" w:cs="Arial"/>
                <w:b/>
                <w:sz w:val="24"/>
                <w:szCs w:val="24"/>
              </w:rPr>
              <w:t>Long Term Implications (including the impact of the Well-being of Future Generations (Wales) Act 2015)</w:t>
            </w:r>
          </w:p>
        </w:tc>
      </w:tr>
      <w:tr w:rsidR="00F5324A" w:rsidRPr="00034194" w14:paraId="0E97AD9E" w14:textId="77777777" w:rsidTr="00C95B3C">
        <w:tc>
          <w:tcPr>
            <w:tcW w:w="9245" w:type="dxa"/>
            <w:gridSpan w:val="4"/>
          </w:tcPr>
          <w:p w14:paraId="1027BE14" w14:textId="77777777" w:rsidR="00653AEC" w:rsidRPr="00CC037C" w:rsidRDefault="00653AEC" w:rsidP="00653AEC">
            <w:pPr>
              <w:ind w:right="96"/>
              <w:rPr>
                <w:rFonts w:ascii="Arial" w:hAnsi="Arial" w:cs="Arial"/>
                <w:sz w:val="24"/>
                <w:szCs w:val="24"/>
              </w:rPr>
            </w:pPr>
            <w:r w:rsidRPr="00CC037C">
              <w:rPr>
                <w:rFonts w:ascii="Arial" w:hAnsi="Arial" w:cs="Arial"/>
                <w:sz w:val="24"/>
                <w:szCs w:val="24"/>
              </w:rPr>
              <w:t>Briefly identify how the paper will have an impact of the “The Well-being of Future Generations (Wales) Act 2015, 5 ways of working.</w:t>
            </w:r>
          </w:p>
          <w:p w14:paraId="5FB3C4F4" w14:textId="77777777" w:rsidR="00F5324A" w:rsidRPr="00CC037C" w:rsidRDefault="00F5324A" w:rsidP="00F5324A">
            <w:pPr>
              <w:ind w:right="96"/>
              <w:rPr>
                <w:rFonts w:ascii="Arial" w:hAnsi="Arial" w:cs="Arial"/>
                <w:sz w:val="24"/>
                <w:szCs w:val="24"/>
              </w:rPr>
            </w:pPr>
          </w:p>
        </w:tc>
      </w:tr>
      <w:tr w:rsidR="00653AEC" w:rsidRPr="00034194" w14:paraId="5AACFE86" w14:textId="77777777" w:rsidTr="00C95B3C">
        <w:tc>
          <w:tcPr>
            <w:tcW w:w="2470" w:type="dxa"/>
            <w:gridSpan w:val="2"/>
          </w:tcPr>
          <w:p w14:paraId="6BEC4C3B" w14:textId="77777777" w:rsidR="00653AEC" w:rsidRPr="00CC037C" w:rsidRDefault="00653AEC" w:rsidP="00653AEC">
            <w:pPr>
              <w:ind w:right="96"/>
              <w:rPr>
                <w:rFonts w:ascii="Arial" w:hAnsi="Arial" w:cs="Arial"/>
                <w:sz w:val="24"/>
                <w:szCs w:val="24"/>
              </w:rPr>
            </w:pPr>
            <w:r w:rsidRPr="00CC037C">
              <w:rPr>
                <w:rFonts w:ascii="Arial" w:hAnsi="Arial" w:cs="Arial"/>
                <w:b/>
                <w:sz w:val="24"/>
                <w:szCs w:val="24"/>
              </w:rPr>
              <w:lastRenderedPageBreak/>
              <w:t>Report History</w:t>
            </w:r>
          </w:p>
        </w:tc>
        <w:tc>
          <w:tcPr>
            <w:tcW w:w="6775" w:type="dxa"/>
            <w:gridSpan w:val="2"/>
          </w:tcPr>
          <w:p w14:paraId="108BB50A" w14:textId="4AD1D5F8" w:rsidR="00653AEC" w:rsidRPr="00CC037C" w:rsidRDefault="00CC037C" w:rsidP="00CC037C">
            <w:pPr>
              <w:ind w:right="96"/>
              <w:rPr>
                <w:rFonts w:ascii="Arial" w:hAnsi="Arial" w:cs="Arial"/>
                <w:sz w:val="24"/>
                <w:szCs w:val="24"/>
              </w:rPr>
            </w:pPr>
            <w:r w:rsidRPr="00CC037C">
              <w:rPr>
                <w:rFonts w:ascii="Arial" w:hAnsi="Arial" w:cs="Arial"/>
                <w:sz w:val="24"/>
                <w:szCs w:val="24"/>
              </w:rPr>
              <w:t>1</w:t>
            </w:r>
          </w:p>
        </w:tc>
      </w:tr>
      <w:tr w:rsidR="00653AEC" w:rsidRPr="00034194" w14:paraId="294CD6EC" w14:textId="77777777" w:rsidTr="00C95B3C">
        <w:tc>
          <w:tcPr>
            <w:tcW w:w="2470" w:type="dxa"/>
            <w:gridSpan w:val="2"/>
          </w:tcPr>
          <w:p w14:paraId="39AD35DE" w14:textId="77777777" w:rsidR="00653AEC" w:rsidRPr="00CC037C" w:rsidRDefault="00653AEC" w:rsidP="00653AEC">
            <w:pPr>
              <w:ind w:right="96"/>
              <w:rPr>
                <w:rFonts w:ascii="Arial" w:hAnsi="Arial" w:cs="Arial"/>
                <w:b/>
                <w:sz w:val="24"/>
                <w:szCs w:val="24"/>
              </w:rPr>
            </w:pPr>
            <w:r w:rsidRPr="00CC037C">
              <w:rPr>
                <w:rFonts w:ascii="Arial" w:hAnsi="Arial" w:cs="Arial"/>
                <w:b/>
                <w:sz w:val="24"/>
                <w:szCs w:val="24"/>
              </w:rPr>
              <w:t>Appendices</w:t>
            </w:r>
          </w:p>
        </w:tc>
        <w:tc>
          <w:tcPr>
            <w:tcW w:w="6775" w:type="dxa"/>
            <w:gridSpan w:val="2"/>
          </w:tcPr>
          <w:p w14:paraId="07C76C56" w14:textId="2ADB336A" w:rsidR="00653AEC" w:rsidRPr="00CC037C" w:rsidRDefault="00CC037C" w:rsidP="00653AEC">
            <w:pPr>
              <w:ind w:right="96"/>
              <w:rPr>
                <w:rFonts w:ascii="Arial" w:hAnsi="Arial" w:cs="Arial"/>
                <w:sz w:val="24"/>
                <w:szCs w:val="24"/>
              </w:rPr>
            </w:pPr>
            <w:r w:rsidRPr="00CC037C">
              <w:rPr>
                <w:rFonts w:ascii="Arial" w:hAnsi="Arial" w:cs="Arial"/>
                <w:sz w:val="24"/>
                <w:szCs w:val="24"/>
              </w:rPr>
              <w:t>N/A</w:t>
            </w:r>
          </w:p>
          <w:p w14:paraId="0893CDDA" w14:textId="77777777" w:rsidR="00653AEC" w:rsidRPr="00CC037C" w:rsidRDefault="00653AEC" w:rsidP="00653AEC">
            <w:pPr>
              <w:ind w:right="96"/>
              <w:rPr>
                <w:rFonts w:ascii="Arial" w:hAnsi="Arial" w:cs="Arial"/>
                <w:sz w:val="24"/>
                <w:szCs w:val="24"/>
              </w:rPr>
            </w:pPr>
          </w:p>
        </w:tc>
      </w:tr>
    </w:tbl>
    <w:p w14:paraId="03DDF474" w14:textId="77777777" w:rsidR="00034194" w:rsidRDefault="00034194"/>
    <w:sectPr w:rsidR="00034194" w:rsidSect="008954ED">
      <w:headerReference w:type="even" r:id="rId17"/>
      <w:headerReference w:type="default" r:id="rId18"/>
      <w:footerReference w:type="even" r:id="rId19"/>
      <w:footerReference w:type="default" r:id="rId20"/>
      <w:headerReference w:type="first" r:id="rId21"/>
      <w:footerReference w:type="first" r:id="rId22"/>
      <w:pgSz w:w="11906" w:h="16838"/>
      <w:pgMar w:top="2269"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FE3A54" w14:textId="77777777" w:rsidR="004A1A8C" w:rsidRDefault="004A1A8C" w:rsidP="00C107F2">
      <w:pPr>
        <w:spacing w:after="0" w:line="240" w:lineRule="auto"/>
      </w:pPr>
      <w:r>
        <w:separator/>
      </w:r>
    </w:p>
  </w:endnote>
  <w:endnote w:type="continuationSeparator" w:id="0">
    <w:p w14:paraId="394BFB68" w14:textId="77777777" w:rsidR="004A1A8C" w:rsidRDefault="004A1A8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9DF36D" w14:textId="77777777" w:rsidR="00733A2C" w:rsidRDefault="00733A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33614304"/>
      <w:docPartObj>
        <w:docPartGallery w:val="Page Numbers (Bottom of Page)"/>
        <w:docPartUnique/>
      </w:docPartObj>
    </w:sdtPr>
    <w:sdtEndPr>
      <w:rPr>
        <w:noProof/>
      </w:rPr>
    </w:sdtEndPr>
    <w:sdtContent>
      <w:p w14:paraId="3E5D2E52" w14:textId="660070FE" w:rsidR="00AF4AAB" w:rsidRDefault="00AF4AAB">
        <w:pPr>
          <w:pStyle w:val="Footer"/>
          <w:jc w:val="right"/>
        </w:pPr>
        <w:r>
          <w:t>Workforce, OD &amp; Digital Committee – T</w:t>
        </w:r>
        <w:r w:rsidR="00733A2C">
          <w:t>hursday, 20</w:t>
        </w:r>
        <w:r w:rsidR="00733A2C" w:rsidRPr="00733A2C">
          <w:rPr>
            <w:vertAlign w:val="superscript"/>
          </w:rPr>
          <w:t>th</w:t>
        </w:r>
        <w:r>
          <w:t xml:space="preserve"> June </w:t>
        </w:r>
        <w:r>
          <w:fldChar w:fldCharType="begin"/>
        </w:r>
        <w:r>
          <w:instrText xml:space="preserve"> PAGE   \* MERGEFORMAT </w:instrText>
        </w:r>
        <w:r>
          <w:fldChar w:fldCharType="separate"/>
        </w:r>
        <w:r>
          <w:rPr>
            <w:noProof/>
          </w:rPr>
          <w:t>2</w:t>
        </w:r>
        <w:r>
          <w:rPr>
            <w:noProof/>
          </w:rPr>
          <w:fldChar w:fldCharType="end"/>
        </w:r>
      </w:p>
    </w:sdtContent>
  </w:sdt>
  <w:p w14:paraId="3720ECAF" w14:textId="61DA9D0D" w:rsidR="003324CB" w:rsidRDefault="00AF4AAB">
    <w:pPr>
      <w:pStyle w:val="Footer"/>
    </w:pPr>
    <w:r>
      <w:rPr>
        <w:noProof/>
      </w:rPr>
      <w:drawing>
        <wp:inline distT="0" distB="0" distL="0" distR="0" wp14:anchorId="1AC7EAB2" wp14:editId="1338C532">
          <wp:extent cx="1932305" cy="591185"/>
          <wp:effectExtent l="0" t="0" r="0" b="0"/>
          <wp:docPr id="1630557307"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557307" name="Picture 3"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DDDE4B" w14:textId="77777777" w:rsidR="00733A2C" w:rsidRDefault="00733A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229974" w14:textId="77777777" w:rsidR="004A1A8C" w:rsidRDefault="004A1A8C" w:rsidP="00C107F2">
      <w:pPr>
        <w:spacing w:after="0" w:line="240" w:lineRule="auto"/>
      </w:pPr>
      <w:r>
        <w:separator/>
      </w:r>
    </w:p>
  </w:footnote>
  <w:footnote w:type="continuationSeparator" w:id="0">
    <w:p w14:paraId="1428DDB2" w14:textId="77777777" w:rsidR="004A1A8C" w:rsidRDefault="004A1A8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55B5D3" w14:textId="77777777" w:rsidR="00733A2C" w:rsidRDefault="00733A2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999C37" w14:textId="03F1C47B" w:rsidR="001A3A22" w:rsidRDefault="00A072F8" w:rsidP="001A3A22">
    <w:pPr>
      <w:pStyle w:val="Header"/>
      <w:jc w:val="right"/>
    </w:pPr>
    <w:r>
      <w:rPr>
        <w:noProof/>
        <w:lang w:eastAsia="en-GB"/>
      </w:rPr>
      <w:drawing>
        <wp:anchor distT="0" distB="0" distL="114300" distR="114300" simplePos="0" relativeHeight="251659264" behindDoc="1" locked="0" layoutInCell="1" allowOverlap="1" wp14:anchorId="16534FB6" wp14:editId="0AC4C2E3">
          <wp:simplePos x="0" y="0"/>
          <wp:positionH relativeFrom="column">
            <wp:posOffset>1143000</wp:posOffset>
          </wp:positionH>
          <wp:positionV relativeFrom="paragraph">
            <wp:posOffset>-226060</wp:posOffset>
          </wp:positionV>
          <wp:extent cx="3124200" cy="751840"/>
          <wp:effectExtent l="0" t="0" r="0" b="0"/>
          <wp:wrapTight wrapText="bothSides">
            <wp:wrapPolygon edited="0">
              <wp:start x="0" y="0"/>
              <wp:lineTo x="0" y="20797"/>
              <wp:lineTo x="21468" y="20797"/>
              <wp:lineTo x="21468" y="0"/>
              <wp:lineTo x="0" y="0"/>
            </wp:wrapPolygon>
          </wp:wrapTight>
          <wp:docPr id="1446533200" name="Picture 144653320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0C3E32" w14:textId="77777777" w:rsidR="00733A2C" w:rsidRDefault="00733A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51AD4"/>
    <w:multiLevelType w:val="hybridMultilevel"/>
    <w:tmpl w:val="DB585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24837E0"/>
    <w:multiLevelType w:val="hybridMultilevel"/>
    <w:tmpl w:val="7A20B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54541837">
    <w:abstractNumId w:val="1"/>
  </w:num>
  <w:num w:numId="2" w16cid:durableId="1076518816">
    <w:abstractNumId w:val="5"/>
  </w:num>
  <w:num w:numId="3" w16cid:durableId="1584996711">
    <w:abstractNumId w:val="4"/>
  </w:num>
  <w:num w:numId="4" w16cid:durableId="1847475251">
    <w:abstractNumId w:val="3"/>
  </w:num>
  <w:num w:numId="5" w16cid:durableId="481115669">
    <w:abstractNumId w:val="2"/>
  </w:num>
  <w:num w:numId="6" w16cid:durableId="119805431">
    <w:abstractNumId w:val="10"/>
  </w:num>
  <w:num w:numId="7" w16cid:durableId="720980729">
    <w:abstractNumId w:val="11"/>
  </w:num>
  <w:num w:numId="8" w16cid:durableId="893855569">
    <w:abstractNumId w:val="7"/>
  </w:num>
  <w:num w:numId="9" w16cid:durableId="2128544201">
    <w:abstractNumId w:val="8"/>
  </w:num>
  <w:num w:numId="10" w16cid:durableId="980764941">
    <w:abstractNumId w:val="9"/>
  </w:num>
  <w:num w:numId="11" w16cid:durableId="1161771931">
    <w:abstractNumId w:val="6"/>
  </w:num>
  <w:num w:numId="12" w16cid:durableId="16958110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389"/>
    <w:rsid w:val="00003CA6"/>
    <w:rsid w:val="0000433B"/>
    <w:rsid w:val="00016CBB"/>
    <w:rsid w:val="00021C60"/>
    <w:rsid w:val="00034194"/>
    <w:rsid w:val="0003568A"/>
    <w:rsid w:val="000375CE"/>
    <w:rsid w:val="00056C48"/>
    <w:rsid w:val="00063F17"/>
    <w:rsid w:val="00067B6C"/>
    <w:rsid w:val="00077FF1"/>
    <w:rsid w:val="00080DA3"/>
    <w:rsid w:val="00083FC0"/>
    <w:rsid w:val="00096154"/>
    <w:rsid w:val="000B2C94"/>
    <w:rsid w:val="000C0C29"/>
    <w:rsid w:val="000C6C78"/>
    <w:rsid w:val="000F11DD"/>
    <w:rsid w:val="000F1CB7"/>
    <w:rsid w:val="000F361B"/>
    <w:rsid w:val="00133EA1"/>
    <w:rsid w:val="00135E58"/>
    <w:rsid w:val="00143BCF"/>
    <w:rsid w:val="001562C0"/>
    <w:rsid w:val="0016096B"/>
    <w:rsid w:val="001622CC"/>
    <w:rsid w:val="00165D28"/>
    <w:rsid w:val="00170B88"/>
    <w:rsid w:val="001741E6"/>
    <w:rsid w:val="00176201"/>
    <w:rsid w:val="001766CA"/>
    <w:rsid w:val="00176A31"/>
    <w:rsid w:val="00193121"/>
    <w:rsid w:val="00193BDF"/>
    <w:rsid w:val="00196527"/>
    <w:rsid w:val="001A09B6"/>
    <w:rsid w:val="001A3A22"/>
    <w:rsid w:val="001D0108"/>
    <w:rsid w:val="001D3C12"/>
    <w:rsid w:val="001E39DA"/>
    <w:rsid w:val="001F471F"/>
    <w:rsid w:val="0020511E"/>
    <w:rsid w:val="0020539A"/>
    <w:rsid w:val="00206399"/>
    <w:rsid w:val="00210527"/>
    <w:rsid w:val="00217853"/>
    <w:rsid w:val="0021796F"/>
    <w:rsid w:val="00223E3D"/>
    <w:rsid w:val="00233330"/>
    <w:rsid w:val="00240F44"/>
    <w:rsid w:val="00241662"/>
    <w:rsid w:val="00242EAA"/>
    <w:rsid w:val="00260EE3"/>
    <w:rsid w:val="0026297B"/>
    <w:rsid w:val="002667E2"/>
    <w:rsid w:val="00266C65"/>
    <w:rsid w:val="0026702A"/>
    <w:rsid w:val="0027376F"/>
    <w:rsid w:val="00285BA1"/>
    <w:rsid w:val="00296CD9"/>
    <w:rsid w:val="002C2DE3"/>
    <w:rsid w:val="002C3DD6"/>
    <w:rsid w:val="002D5228"/>
    <w:rsid w:val="002F64C3"/>
    <w:rsid w:val="00302FCB"/>
    <w:rsid w:val="00306D2B"/>
    <w:rsid w:val="003153E1"/>
    <w:rsid w:val="0032272C"/>
    <w:rsid w:val="00326B08"/>
    <w:rsid w:val="00326F81"/>
    <w:rsid w:val="003324CB"/>
    <w:rsid w:val="0033699B"/>
    <w:rsid w:val="0034261F"/>
    <w:rsid w:val="00372EE3"/>
    <w:rsid w:val="00385A06"/>
    <w:rsid w:val="003B497B"/>
    <w:rsid w:val="003B6FF9"/>
    <w:rsid w:val="003C0FF8"/>
    <w:rsid w:val="003C5984"/>
    <w:rsid w:val="003E3300"/>
    <w:rsid w:val="003F44CD"/>
    <w:rsid w:val="00401552"/>
    <w:rsid w:val="0040523F"/>
    <w:rsid w:val="00414894"/>
    <w:rsid w:val="00421C42"/>
    <w:rsid w:val="004264C7"/>
    <w:rsid w:val="00427F1B"/>
    <w:rsid w:val="00460854"/>
    <w:rsid w:val="00461835"/>
    <w:rsid w:val="00484206"/>
    <w:rsid w:val="004929C2"/>
    <w:rsid w:val="004A1A8C"/>
    <w:rsid w:val="004A5E13"/>
    <w:rsid w:val="004B229A"/>
    <w:rsid w:val="004E1C8D"/>
    <w:rsid w:val="004F08E1"/>
    <w:rsid w:val="005069F6"/>
    <w:rsid w:val="005139A2"/>
    <w:rsid w:val="005152AC"/>
    <w:rsid w:val="00515968"/>
    <w:rsid w:val="0052237D"/>
    <w:rsid w:val="0052297E"/>
    <w:rsid w:val="00527FDC"/>
    <w:rsid w:val="005436CF"/>
    <w:rsid w:val="0055300B"/>
    <w:rsid w:val="00554128"/>
    <w:rsid w:val="005544B9"/>
    <w:rsid w:val="0055633F"/>
    <w:rsid w:val="005708C7"/>
    <w:rsid w:val="00575EE2"/>
    <w:rsid w:val="00585277"/>
    <w:rsid w:val="005A07AF"/>
    <w:rsid w:val="005A52DA"/>
    <w:rsid w:val="005B71EA"/>
    <w:rsid w:val="005C0B85"/>
    <w:rsid w:val="005C1BA8"/>
    <w:rsid w:val="005C70E0"/>
    <w:rsid w:val="005D1652"/>
    <w:rsid w:val="005D5421"/>
    <w:rsid w:val="005E36CB"/>
    <w:rsid w:val="005E393C"/>
    <w:rsid w:val="00640BC3"/>
    <w:rsid w:val="00642709"/>
    <w:rsid w:val="00647016"/>
    <w:rsid w:val="00653AEC"/>
    <w:rsid w:val="0065489F"/>
    <w:rsid w:val="00655190"/>
    <w:rsid w:val="00662218"/>
    <w:rsid w:val="0067036C"/>
    <w:rsid w:val="00685699"/>
    <w:rsid w:val="00685AE0"/>
    <w:rsid w:val="006872F3"/>
    <w:rsid w:val="0069234E"/>
    <w:rsid w:val="00697280"/>
    <w:rsid w:val="006D1998"/>
    <w:rsid w:val="006E0022"/>
    <w:rsid w:val="006E3A0D"/>
    <w:rsid w:val="00711095"/>
    <w:rsid w:val="00716FB7"/>
    <w:rsid w:val="0072604C"/>
    <w:rsid w:val="007327AB"/>
    <w:rsid w:val="00733A2C"/>
    <w:rsid w:val="00744B8E"/>
    <w:rsid w:val="00760948"/>
    <w:rsid w:val="00762BBE"/>
    <w:rsid w:val="007A27F6"/>
    <w:rsid w:val="007A31F9"/>
    <w:rsid w:val="007A3D0C"/>
    <w:rsid w:val="007A57F1"/>
    <w:rsid w:val="007A7D45"/>
    <w:rsid w:val="007B5359"/>
    <w:rsid w:val="007C1A2E"/>
    <w:rsid w:val="007D11DF"/>
    <w:rsid w:val="007E3CF3"/>
    <w:rsid w:val="007E4215"/>
    <w:rsid w:val="007F2C29"/>
    <w:rsid w:val="00801BFA"/>
    <w:rsid w:val="0080751D"/>
    <w:rsid w:val="008126E0"/>
    <w:rsid w:val="008161FB"/>
    <w:rsid w:val="00822D72"/>
    <w:rsid w:val="00822E85"/>
    <w:rsid w:val="0082715B"/>
    <w:rsid w:val="008305A3"/>
    <w:rsid w:val="00831BA1"/>
    <w:rsid w:val="008640E0"/>
    <w:rsid w:val="00864F1A"/>
    <w:rsid w:val="0088119F"/>
    <w:rsid w:val="008934BF"/>
    <w:rsid w:val="008954ED"/>
    <w:rsid w:val="008A197F"/>
    <w:rsid w:val="008A6D92"/>
    <w:rsid w:val="008C15D9"/>
    <w:rsid w:val="008D0747"/>
    <w:rsid w:val="008E6F26"/>
    <w:rsid w:val="0090067B"/>
    <w:rsid w:val="00905993"/>
    <w:rsid w:val="009112DC"/>
    <w:rsid w:val="0091721F"/>
    <w:rsid w:val="00924401"/>
    <w:rsid w:val="009323E6"/>
    <w:rsid w:val="00942C91"/>
    <w:rsid w:val="0094660F"/>
    <w:rsid w:val="00967700"/>
    <w:rsid w:val="00971745"/>
    <w:rsid w:val="0097758A"/>
    <w:rsid w:val="0098711A"/>
    <w:rsid w:val="0098778F"/>
    <w:rsid w:val="00992069"/>
    <w:rsid w:val="009932F5"/>
    <w:rsid w:val="009B248E"/>
    <w:rsid w:val="009B445E"/>
    <w:rsid w:val="009C2795"/>
    <w:rsid w:val="009C6969"/>
    <w:rsid w:val="009D45B2"/>
    <w:rsid w:val="009D4CCD"/>
    <w:rsid w:val="009E3FB3"/>
    <w:rsid w:val="009E7AF7"/>
    <w:rsid w:val="009F0D32"/>
    <w:rsid w:val="00A026C9"/>
    <w:rsid w:val="00A07051"/>
    <w:rsid w:val="00A072F8"/>
    <w:rsid w:val="00A1513E"/>
    <w:rsid w:val="00A15A76"/>
    <w:rsid w:val="00A16555"/>
    <w:rsid w:val="00A330A0"/>
    <w:rsid w:val="00A339FC"/>
    <w:rsid w:val="00A3773F"/>
    <w:rsid w:val="00A565E0"/>
    <w:rsid w:val="00A63F93"/>
    <w:rsid w:val="00A66005"/>
    <w:rsid w:val="00A84EC8"/>
    <w:rsid w:val="00A85374"/>
    <w:rsid w:val="00A945C1"/>
    <w:rsid w:val="00AA2DAB"/>
    <w:rsid w:val="00AA5959"/>
    <w:rsid w:val="00AA5D93"/>
    <w:rsid w:val="00AB21AE"/>
    <w:rsid w:val="00AB3BBC"/>
    <w:rsid w:val="00AB6741"/>
    <w:rsid w:val="00AC793B"/>
    <w:rsid w:val="00AD064D"/>
    <w:rsid w:val="00AD7DE8"/>
    <w:rsid w:val="00AE35F9"/>
    <w:rsid w:val="00AF4AAB"/>
    <w:rsid w:val="00AF5F9D"/>
    <w:rsid w:val="00B06B98"/>
    <w:rsid w:val="00B132FD"/>
    <w:rsid w:val="00B1476B"/>
    <w:rsid w:val="00B3072A"/>
    <w:rsid w:val="00B311AD"/>
    <w:rsid w:val="00B35ECC"/>
    <w:rsid w:val="00B47CA4"/>
    <w:rsid w:val="00B505F8"/>
    <w:rsid w:val="00B50A23"/>
    <w:rsid w:val="00B53F34"/>
    <w:rsid w:val="00B621F1"/>
    <w:rsid w:val="00B65E44"/>
    <w:rsid w:val="00B74448"/>
    <w:rsid w:val="00B75E63"/>
    <w:rsid w:val="00B7770A"/>
    <w:rsid w:val="00B907D9"/>
    <w:rsid w:val="00B96047"/>
    <w:rsid w:val="00BA17EE"/>
    <w:rsid w:val="00BA2F42"/>
    <w:rsid w:val="00BA599D"/>
    <w:rsid w:val="00BA7F5A"/>
    <w:rsid w:val="00BB2EAB"/>
    <w:rsid w:val="00BC241D"/>
    <w:rsid w:val="00BD6DD4"/>
    <w:rsid w:val="00BF27D7"/>
    <w:rsid w:val="00BF27F5"/>
    <w:rsid w:val="00BF298C"/>
    <w:rsid w:val="00C01687"/>
    <w:rsid w:val="00C107F2"/>
    <w:rsid w:val="00C226D8"/>
    <w:rsid w:val="00C33A04"/>
    <w:rsid w:val="00C414E6"/>
    <w:rsid w:val="00C41A0F"/>
    <w:rsid w:val="00C5491B"/>
    <w:rsid w:val="00C609FA"/>
    <w:rsid w:val="00C61B1A"/>
    <w:rsid w:val="00C95B3C"/>
    <w:rsid w:val="00CC037C"/>
    <w:rsid w:val="00CD7AA5"/>
    <w:rsid w:val="00CE12B1"/>
    <w:rsid w:val="00CE2FB7"/>
    <w:rsid w:val="00D04B4C"/>
    <w:rsid w:val="00D12FC6"/>
    <w:rsid w:val="00D13812"/>
    <w:rsid w:val="00D162CA"/>
    <w:rsid w:val="00D62579"/>
    <w:rsid w:val="00D8402C"/>
    <w:rsid w:val="00D85F54"/>
    <w:rsid w:val="00D86950"/>
    <w:rsid w:val="00D933F4"/>
    <w:rsid w:val="00D9381C"/>
    <w:rsid w:val="00D942FE"/>
    <w:rsid w:val="00DA35FC"/>
    <w:rsid w:val="00DA76AD"/>
    <w:rsid w:val="00DD4158"/>
    <w:rsid w:val="00DD5246"/>
    <w:rsid w:val="00DD58B2"/>
    <w:rsid w:val="00DD6F6B"/>
    <w:rsid w:val="00DF028A"/>
    <w:rsid w:val="00DF4972"/>
    <w:rsid w:val="00DF5BB2"/>
    <w:rsid w:val="00E10DAA"/>
    <w:rsid w:val="00E15227"/>
    <w:rsid w:val="00E242E5"/>
    <w:rsid w:val="00E27F8C"/>
    <w:rsid w:val="00E30F68"/>
    <w:rsid w:val="00E33391"/>
    <w:rsid w:val="00E544E8"/>
    <w:rsid w:val="00E62A88"/>
    <w:rsid w:val="00E724F2"/>
    <w:rsid w:val="00E80737"/>
    <w:rsid w:val="00ED0F8A"/>
    <w:rsid w:val="00EE53C3"/>
    <w:rsid w:val="00EE7C4E"/>
    <w:rsid w:val="00EF5B2B"/>
    <w:rsid w:val="00EF690E"/>
    <w:rsid w:val="00F06D6F"/>
    <w:rsid w:val="00F11BA9"/>
    <w:rsid w:val="00F11CD2"/>
    <w:rsid w:val="00F5082D"/>
    <w:rsid w:val="00F52020"/>
    <w:rsid w:val="00F531BD"/>
    <w:rsid w:val="00F5324A"/>
    <w:rsid w:val="00F57042"/>
    <w:rsid w:val="00F57C68"/>
    <w:rsid w:val="00F631D4"/>
    <w:rsid w:val="00F6375D"/>
    <w:rsid w:val="00F66CB3"/>
    <w:rsid w:val="00F7636C"/>
    <w:rsid w:val="00F810A5"/>
    <w:rsid w:val="00F9366B"/>
    <w:rsid w:val="00FA0CA9"/>
    <w:rsid w:val="00FD6B87"/>
    <w:rsid w:val="00FE3DD3"/>
    <w:rsid w:val="00FF54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666E9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E80737"/>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577564">
      <w:bodyDiv w:val="1"/>
      <w:marLeft w:val="0"/>
      <w:marRight w:val="0"/>
      <w:marTop w:val="0"/>
      <w:marBottom w:val="0"/>
      <w:divBdr>
        <w:top w:val="none" w:sz="0" w:space="0" w:color="auto"/>
        <w:left w:val="none" w:sz="0" w:space="0" w:color="auto"/>
        <w:bottom w:val="none" w:sz="0" w:space="0" w:color="auto"/>
        <w:right w:val="none" w:sz="0" w:space="0" w:color="auto"/>
      </w:divBdr>
    </w:div>
    <w:div w:id="504827688">
      <w:bodyDiv w:val="1"/>
      <w:marLeft w:val="0"/>
      <w:marRight w:val="0"/>
      <w:marTop w:val="0"/>
      <w:marBottom w:val="0"/>
      <w:divBdr>
        <w:top w:val="none" w:sz="0" w:space="0" w:color="auto"/>
        <w:left w:val="none" w:sz="0" w:space="0" w:color="auto"/>
        <w:bottom w:val="none" w:sz="0" w:space="0" w:color="auto"/>
        <w:right w:val="none" w:sz="0" w:space="0" w:color="auto"/>
      </w:divBdr>
    </w:div>
    <w:div w:id="62423860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9952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04756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8753053">
      <w:bodyDiv w:val="1"/>
      <w:marLeft w:val="0"/>
      <w:marRight w:val="0"/>
      <w:marTop w:val="0"/>
      <w:marBottom w:val="0"/>
      <w:divBdr>
        <w:top w:val="none" w:sz="0" w:space="0" w:color="auto"/>
        <w:left w:val="none" w:sz="0" w:space="0" w:color="auto"/>
        <w:bottom w:val="none" w:sz="0" w:space="0" w:color="auto"/>
        <w:right w:val="none" w:sz="0" w:space="0" w:color="auto"/>
      </w:divBdr>
    </w:div>
    <w:div w:id="2014718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1.png"/></Relationships>
</file>

<file path=word/_rels/header2.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4E33AC-C597-48D9-8B52-0184DBDED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1724</Words>
  <Characters>9827</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3</cp:revision>
  <dcterms:created xsi:type="dcterms:W3CDTF">2024-06-10T10:34:00Z</dcterms:created>
  <dcterms:modified xsi:type="dcterms:W3CDTF">2024-06-10T12:45:00Z</dcterms:modified>
</cp:coreProperties>
</file>