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0F53A7" w:rsidR="0052297E" w:rsidP="0052297E" w:rsidRDefault="00C107F2" w14:paraId="6D2903DC" w14:textId="08BC5E75">
      <w:pPr>
        <w:adjustRightInd w:val="0"/>
        <w:spacing w:beforeAutospacing="1" w:after="100" w:afterAutospacing="1" w:line="240" w:lineRule="auto"/>
        <w:jc w:val="both"/>
        <w:rPr>
          <w:rFonts w:ascii="Verdana" w:hAnsi="Verdana" w:eastAsia="Times New Roman" w:cs="Times New Roman"/>
          <w:sz w:val="24"/>
          <w:szCs w:val="24"/>
          <w:lang w:eastAsia="en-GB"/>
        </w:rPr>
      </w:pPr>
      <w:r w:rsidRPr="000F53A7">
        <w:rPr>
          <w:rFonts w:ascii="Verdana" w:hAnsi="Verdana"/>
          <w:noProof/>
          <w:sz w:val="24"/>
          <w:szCs w:val="24"/>
          <w:lang w:eastAsia="en-GB"/>
        </w:rPr>
        <w:tab/>
      </w:r>
      <w:r w:rsidRPr="000F53A7">
        <w:rPr>
          <w:rFonts w:ascii="Verdana" w:hAnsi="Verdana"/>
          <w:noProof/>
          <w:sz w:val="24"/>
          <w:szCs w:val="24"/>
          <w:lang w:eastAsia="en-GB"/>
        </w:rPr>
        <w:tab/>
      </w:r>
      <w:r w:rsidRPr="000F53A7">
        <w:rPr>
          <w:rFonts w:ascii="Verdana" w:hAnsi="Verdana"/>
          <w:noProof/>
          <w:sz w:val="24"/>
          <w:szCs w:val="24"/>
          <w:lang w:eastAsia="en-GB"/>
        </w:rPr>
        <w:tab/>
      </w:r>
      <w:r w:rsidRPr="000F53A7">
        <w:rPr>
          <w:rFonts w:ascii="Verdana" w:hAnsi="Verdana"/>
          <w:noProof/>
          <w:sz w:val="24"/>
          <w:szCs w:val="24"/>
          <w:lang w:eastAsia="en-GB"/>
        </w:rPr>
        <w:tab/>
      </w:r>
      <w:r w:rsidRPr="000F53A7">
        <w:rPr>
          <w:rFonts w:ascii="Verdana" w:hAnsi="Verdana"/>
          <w:noProof/>
          <w:sz w:val="24"/>
          <w:szCs w:val="24"/>
          <w:lang w:eastAsia="en-GB"/>
        </w:rPr>
        <w:tab/>
      </w:r>
      <w:r w:rsidRPr="000F53A7">
        <w:rPr>
          <w:rFonts w:ascii="Verdana" w:hAnsi="Verdana"/>
          <w:noProof/>
          <w:sz w:val="24"/>
          <w:szCs w:val="24"/>
          <w:lang w:eastAsia="en-GB"/>
        </w:rPr>
        <w:tab/>
      </w:r>
      <w:r w:rsidRPr="000F53A7" w:rsidR="0072604C">
        <w:rPr>
          <w:rFonts w:ascii="Verdana" w:hAnsi="Verdana"/>
          <w:noProof/>
          <w:sz w:val="24"/>
          <w:szCs w:val="24"/>
          <w:lang w:eastAsia="en-GB"/>
        </w:rPr>
        <w:t xml:space="preserve">   </w:t>
      </w:r>
    </w:p>
    <w:tbl>
      <w:tblPr>
        <w:tblStyle w:val="TableGrid"/>
        <w:tblW w:w="0" w:type="auto"/>
        <w:tblInd w:w="-998" w:type="dxa"/>
        <w:tblLayout w:type="fixed"/>
        <w:tblLook w:val="04A0" w:firstRow="1" w:lastRow="0" w:firstColumn="1" w:lastColumn="0" w:noHBand="0" w:noVBand="1"/>
      </w:tblPr>
      <w:tblGrid>
        <w:gridCol w:w="3120"/>
        <w:gridCol w:w="1994"/>
        <w:gridCol w:w="1691"/>
        <w:gridCol w:w="32"/>
        <w:gridCol w:w="1661"/>
        <w:gridCol w:w="675"/>
        <w:gridCol w:w="841"/>
      </w:tblGrid>
      <w:tr w:rsidRPr="000F53A7" w:rsidR="00083FC0" w:rsidTr="26AC9EA2" w14:paraId="6D2903E2" w14:textId="77777777">
        <w:tc>
          <w:tcPr>
            <w:tcW w:w="3120" w:type="dxa"/>
            <w:tcMar/>
          </w:tcPr>
          <w:p w:rsidRPr="000F53A7" w:rsidR="00F5082D" w:rsidP="00FA0CA9" w:rsidRDefault="00F5082D" w14:paraId="6D2903DE" w14:textId="77777777">
            <w:pPr>
              <w:rPr>
                <w:rFonts w:ascii="Verdana" w:hAnsi="Verdana" w:cs="Arial"/>
                <w:b/>
                <w:sz w:val="24"/>
                <w:szCs w:val="24"/>
              </w:rPr>
            </w:pPr>
            <w:r w:rsidRPr="000F53A7">
              <w:rPr>
                <w:rFonts w:ascii="Verdana" w:hAnsi="Verdana" w:cs="Arial"/>
                <w:b/>
                <w:sz w:val="24"/>
                <w:szCs w:val="24"/>
              </w:rPr>
              <w:t>Meeting Date</w:t>
            </w:r>
          </w:p>
        </w:tc>
        <w:tc>
          <w:tcPr>
            <w:tcW w:w="3685" w:type="dxa"/>
            <w:gridSpan w:val="2"/>
            <w:tcMar/>
          </w:tcPr>
          <w:p w:rsidRPr="000F53A7" w:rsidR="00F5082D" w:rsidP="26AC9EA2" w:rsidRDefault="003736F7" w14:paraId="6D2903DF" w14:textId="31676994">
            <w:pPr>
              <w:rPr>
                <w:rFonts w:ascii="Verdana" w:hAnsi="Verdana" w:cs="Arial"/>
                <w:b w:val="1"/>
                <w:bCs w:val="1"/>
                <w:sz w:val="24"/>
                <w:szCs w:val="24"/>
              </w:rPr>
            </w:pPr>
            <w:r w:rsidRPr="26AC9EA2" w:rsidR="003736F7">
              <w:rPr>
                <w:rFonts w:ascii="Verdana" w:hAnsi="Verdana" w:cs="Arial"/>
                <w:b w:val="1"/>
                <w:bCs w:val="1"/>
                <w:sz w:val="24"/>
                <w:szCs w:val="24"/>
              </w:rPr>
              <w:t>23</w:t>
            </w:r>
            <w:r w:rsidRPr="26AC9EA2" w:rsidR="4663691B">
              <w:rPr>
                <w:rFonts w:ascii="Verdana" w:hAnsi="Verdana" w:cs="Arial"/>
                <w:b w:val="1"/>
                <w:bCs w:val="1"/>
                <w:sz w:val="24"/>
                <w:szCs w:val="24"/>
              </w:rPr>
              <w:t xml:space="preserve"> </w:t>
            </w:r>
            <w:r w:rsidRPr="26AC9EA2" w:rsidR="003736F7">
              <w:rPr>
                <w:rFonts w:ascii="Verdana" w:hAnsi="Verdana" w:cs="Arial"/>
                <w:b w:val="1"/>
                <w:bCs w:val="1"/>
                <w:sz w:val="24"/>
                <w:szCs w:val="24"/>
              </w:rPr>
              <w:t>February 2026</w:t>
            </w:r>
          </w:p>
        </w:tc>
        <w:tc>
          <w:tcPr>
            <w:tcW w:w="2368" w:type="dxa"/>
            <w:gridSpan w:val="3"/>
            <w:tcMar/>
          </w:tcPr>
          <w:p w:rsidRPr="000F53A7" w:rsidR="00F5082D" w:rsidP="00FA0CA9" w:rsidRDefault="00F5082D" w14:paraId="6D2903E0" w14:textId="77777777">
            <w:pPr>
              <w:rPr>
                <w:rFonts w:ascii="Verdana" w:hAnsi="Verdana" w:cs="Arial"/>
                <w:b/>
                <w:sz w:val="24"/>
                <w:szCs w:val="24"/>
              </w:rPr>
            </w:pPr>
            <w:r w:rsidRPr="000F53A7">
              <w:rPr>
                <w:rFonts w:ascii="Verdana" w:hAnsi="Verdana" w:cs="Arial"/>
                <w:b/>
                <w:sz w:val="24"/>
                <w:szCs w:val="24"/>
              </w:rPr>
              <w:t>Agenda Item</w:t>
            </w:r>
          </w:p>
        </w:tc>
        <w:tc>
          <w:tcPr>
            <w:tcW w:w="841" w:type="dxa"/>
            <w:tcMar/>
          </w:tcPr>
          <w:p w:rsidRPr="000F53A7" w:rsidR="00F5082D" w:rsidP="26AC9EA2" w:rsidRDefault="00F5082D" w14:paraId="6D2903E1" w14:textId="6E56947D">
            <w:pPr>
              <w:rPr>
                <w:rFonts w:ascii="Verdana" w:hAnsi="Verdana" w:cs="Arial"/>
                <w:b w:val="1"/>
                <w:bCs w:val="1"/>
                <w:sz w:val="24"/>
                <w:szCs w:val="24"/>
              </w:rPr>
            </w:pPr>
            <w:r w:rsidRPr="26AC9EA2" w:rsidR="44349E4A">
              <w:rPr>
                <w:rFonts w:ascii="Verdana" w:hAnsi="Verdana" w:cs="Arial"/>
                <w:b w:val="1"/>
                <w:bCs w:val="1"/>
                <w:sz w:val="24"/>
                <w:szCs w:val="24"/>
              </w:rPr>
              <w:t>5.3</w:t>
            </w:r>
          </w:p>
        </w:tc>
      </w:tr>
      <w:tr w:rsidRPr="000F53A7" w:rsidR="00B0479E" w:rsidTr="26AC9EA2" w14:paraId="1EEB45B2" w14:textId="77777777">
        <w:tc>
          <w:tcPr>
            <w:tcW w:w="3120" w:type="dxa"/>
            <w:tcMar/>
          </w:tcPr>
          <w:p w:rsidRPr="000F53A7" w:rsidR="00B0479E" w:rsidP="00FA0CA9" w:rsidRDefault="00B0479E" w14:paraId="4A48663E" w14:textId="6879CA0B">
            <w:pPr>
              <w:rPr>
                <w:rFonts w:ascii="Verdana" w:hAnsi="Verdana" w:cs="Arial"/>
                <w:b/>
                <w:sz w:val="24"/>
                <w:szCs w:val="24"/>
              </w:rPr>
            </w:pPr>
            <w:r w:rsidRPr="000F53A7">
              <w:rPr>
                <w:rFonts w:ascii="Verdana" w:hAnsi="Verdana" w:cs="Arial"/>
                <w:b/>
                <w:sz w:val="24"/>
                <w:szCs w:val="24"/>
              </w:rPr>
              <w:t xml:space="preserve">Name of Meeting </w:t>
            </w:r>
          </w:p>
        </w:tc>
        <w:tc>
          <w:tcPr>
            <w:tcW w:w="6894" w:type="dxa"/>
            <w:gridSpan w:val="6"/>
            <w:tcMar/>
          </w:tcPr>
          <w:p w:rsidRPr="000F53A7" w:rsidR="00B0479E" w:rsidP="00FA0CA9" w:rsidRDefault="00B82721" w14:paraId="5687483E" w14:textId="5B6DFF5B">
            <w:pPr>
              <w:rPr>
                <w:rFonts w:ascii="Verdana" w:hAnsi="Verdana" w:cs="Arial"/>
                <w:b/>
                <w:sz w:val="24"/>
                <w:szCs w:val="24"/>
                <w:highlight w:val="yellow"/>
              </w:rPr>
            </w:pPr>
            <w:r w:rsidRPr="000F53A7">
              <w:rPr>
                <w:rFonts w:ascii="Verdana" w:hAnsi="Verdana" w:cs="Arial"/>
                <w:b/>
                <w:sz w:val="24"/>
                <w:szCs w:val="24"/>
              </w:rPr>
              <w:t>Workforce and OD Committee</w:t>
            </w:r>
          </w:p>
        </w:tc>
      </w:tr>
      <w:tr w:rsidRPr="000F53A7" w:rsidR="00083FC0" w:rsidTr="26AC9EA2" w14:paraId="6D2903E5" w14:textId="77777777">
        <w:tc>
          <w:tcPr>
            <w:tcW w:w="3120" w:type="dxa"/>
            <w:tcMar/>
          </w:tcPr>
          <w:p w:rsidRPr="000F53A7" w:rsidR="00034194" w:rsidP="00FA0CA9" w:rsidRDefault="00034194" w14:paraId="6D2903E3" w14:textId="77777777">
            <w:pPr>
              <w:rPr>
                <w:rFonts w:ascii="Verdana" w:hAnsi="Verdana" w:cs="Arial"/>
                <w:b/>
                <w:sz w:val="24"/>
                <w:szCs w:val="24"/>
              </w:rPr>
            </w:pPr>
            <w:r w:rsidRPr="000F53A7">
              <w:rPr>
                <w:rFonts w:ascii="Verdana" w:hAnsi="Verdana" w:cs="Arial"/>
                <w:b/>
                <w:sz w:val="24"/>
                <w:szCs w:val="24"/>
              </w:rPr>
              <w:t>Report Title</w:t>
            </w:r>
          </w:p>
        </w:tc>
        <w:tc>
          <w:tcPr>
            <w:tcW w:w="6894" w:type="dxa"/>
            <w:gridSpan w:val="6"/>
            <w:tcMar/>
          </w:tcPr>
          <w:p w:rsidRPr="000F53A7" w:rsidR="00034194" w:rsidP="00FA0CA9" w:rsidRDefault="00B82721" w14:paraId="6D2903E4" w14:textId="4445ADBC">
            <w:pPr>
              <w:rPr>
                <w:rFonts w:ascii="Verdana" w:hAnsi="Verdana" w:cs="Arial"/>
                <w:b/>
                <w:sz w:val="24"/>
                <w:szCs w:val="24"/>
              </w:rPr>
            </w:pPr>
            <w:r w:rsidRPr="000F53A7">
              <w:rPr>
                <w:rFonts w:ascii="Verdana" w:hAnsi="Verdana" w:cs="Arial"/>
                <w:b/>
                <w:sz w:val="24"/>
                <w:szCs w:val="24"/>
              </w:rPr>
              <w:t>Job Planning Progress Report</w:t>
            </w:r>
          </w:p>
        </w:tc>
      </w:tr>
      <w:tr w:rsidRPr="000F53A7" w:rsidR="00083FC0" w:rsidTr="26AC9EA2" w14:paraId="6D2903E8" w14:textId="77777777">
        <w:tc>
          <w:tcPr>
            <w:tcW w:w="3120" w:type="dxa"/>
            <w:tcMar/>
          </w:tcPr>
          <w:p w:rsidRPr="000F53A7" w:rsidR="00034194" w:rsidP="00FA0CA9" w:rsidRDefault="00034194" w14:paraId="6D2903E6" w14:textId="77777777">
            <w:pPr>
              <w:rPr>
                <w:rFonts w:ascii="Verdana" w:hAnsi="Verdana" w:cs="Arial"/>
                <w:b/>
                <w:sz w:val="24"/>
                <w:szCs w:val="24"/>
              </w:rPr>
            </w:pPr>
            <w:r w:rsidRPr="000F53A7">
              <w:rPr>
                <w:rFonts w:ascii="Verdana" w:hAnsi="Verdana" w:cs="Arial"/>
                <w:b/>
                <w:sz w:val="24"/>
                <w:szCs w:val="24"/>
              </w:rPr>
              <w:t>Report Author</w:t>
            </w:r>
          </w:p>
        </w:tc>
        <w:tc>
          <w:tcPr>
            <w:tcW w:w="6894" w:type="dxa"/>
            <w:gridSpan w:val="6"/>
            <w:tcMar/>
          </w:tcPr>
          <w:p w:rsidRPr="000F53A7" w:rsidR="00034194" w:rsidP="00FA0CA9" w:rsidRDefault="00B82721" w14:paraId="6D2903E7" w14:textId="57EE8FA7">
            <w:pPr>
              <w:rPr>
                <w:rFonts w:ascii="Verdana" w:hAnsi="Verdana" w:cs="Arial"/>
                <w:sz w:val="24"/>
                <w:szCs w:val="24"/>
              </w:rPr>
            </w:pPr>
            <w:r w:rsidRPr="000F53A7">
              <w:rPr>
                <w:rFonts w:ascii="Verdana" w:hAnsi="Verdana" w:cs="Arial"/>
                <w:sz w:val="24"/>
                <w:szCs w:val="24"/>
              </w:rPr>
              <w:t>Liz Wonnacott, Head of Service – Medical Director</w:t>
            </w:r>
          </w:p>
        </w:tc>
      </w:tr>
      <w:tr w:rsidRPr="000F53A7" w:rsidR="00762BBE" w:rsidTr="26AC9EA2" w14:paraId="6D2903EB" w14:textId="77777777">
        <w:tc>
          <w:tcPr>
            <w:tcW w:w="3120" w:type="dxa"/>
            <w:tcMar/>
          </w:tcPr>
          <w:p w:rsidRPr="000F53A7" w:rsidR="00762BBE" w:rsidP="00762BBE" w:rsidRDefault="00762BBE" w14:paraId="6D2903E9" w14:textId="77777777">
            <w:pPr>
              <w:rPr>
                <w:rFonts w:ascii="Verdana" w:hAnsi="Verdana" w:cs="Arial"/>
                <w:b/>
                <w:sz w:val="24"/>
                <w:szCs w:val="24"/>
              </w:rPr>
            </w:pPr>
            <w:r w:rsidRPr="000F53A7">
              <w:rPr>
                <w:rFonts w:ascii="Verdana" w:hAnsi="Verdana" w:cs="Arial"/>
                <w:b/>
                <w:sz w:val="24"/>
                <w:szCs w:val="24"/>
              </w:rPr>
              <w:t>Report Sponsor</w:t>
            </w:r>
          </w:p>
        </w:tc>
        <w:tc>
          <w:tcPr>
            <w:tcW w:w="6894" w:type="dxa"/>
            <w:gridSpan w:val="6"/>
            <w:tcMar/>
          </w:tcPr>
          <w:p w:rsidRPr="000F53A7" w:rsidR="00762BBE" w:rsidP="00762BBE" w:rsidRDefault="00537A7A" w14:paraId="6D2903EA" w14:textId="7A7AE522">
            <w:pPr>
              <w:rPr>
                <w:rFonts w:ascii="Verdana" w:hAnsi="Verdana" w:cs="Arial"/>
                <w:sz w:val="24"/>
                <w:szCs w:val="24"/>
              </w:rPr>
            </w:pPr>
            <w:r>
              <w:rPr>
                <w:rFonts w:ascii="Verdana" w:hAnsi="Verdana" w:cs="Arial"/>
                <w:sz w:val="24"/>
                <w:szCs w:val="24"/>
              </w:rPr>
              <w:t xml:space="preserve">Professor </w:t>
            </w:r>
            <w:r w:rsidRPr="000F53A7" w:rsidR="00B82721">
              <w:rPr>
                <w:rFonts w:ascii="Verdana" w:hAnsi="Verdana" w:cs="Arial"/>
                <w:sz w:val="24"/>
                <w:szCs w:val="24"/>
              </w:rPr>
              <w:t>Richard Evans, Executive Medical Director</w:t>
            </w:r>
          </w:p>
        </w:tc>
      </w:tr>
      <w:tr w:rsidRPr="000F53A7" w:rsidR="00762BBE" w:rsidTr="26AC9EA2" w14:paraId="6D2903EE" w14:textId="77777777">
        <w:tc>
          <w:tcPr>
            <w:tcW w:w="3120" w:type="dxa"/>
            <w:tcMar/>
          </w:tcPr>
          <w:p w:rsidRPr="000F53A7" w:rsidR="00762BBE" w:rsidP="00762BBE" w:rsidRDefault="00762BBE" w14:paraId="6D2903EC" w14:textId="77777777">
            <w:pPr>
              <w:rPr>
                <w:rFonts w:ascii="Verdana" w:hAnsi="Verdana" w:cs="Arial"/>
                <w:b/>
                <w:sz w:val="24"/>
                <w:szCs w:val="24"/>
              </w:rPr>
            </w:pPr>
            <w:r w:rsidRPr="000F53A7">
              <w:rPr>
                <w:rFonts w:ascii="Verdana" w:hAnsi="Verdana" w:cs="Arial"/>
                <w:b/>
                <w:sz w:val="24"/>
                <w:szCs w:val="24"/>
              </w:rPr>
              <w:t>Presented by</w:t>
            </w:r>
          </w:p>
        </w:tc>
        <w:tc>
          <w:tcPr>
            <w:tcW w:w="6894" w:type="dxa"/>
            <w:gridSpan w:val="6"/>
            <w:tcMar/>
          </w:tcPr>
          <w:p w:rsidRPr="000F53A7" w:rsidR="00762BBE" w:rsidP="00762BBE" w:rsidRDefault="00B82721" w14:paraId="6D2903ED" w14:textId="5553F584">
            <w:pPr>
              <w:rPr>
                <w:rFonts w:ascii="Verdana" w:hAnsi="Verdana" w:cs="Arial"/>
                <w:sz w:val="24"/>
                <w:szCs w:val="24"/>
              </w:rPr>
            </w:pPr>
            <w:r w:rsidRPr="000F53A7">
              <w:rPr>
                <w:rFonts w:ascii="Verdana" w:hAnsi="Verdana" w:cs="Arial"/>
                <w:sz w:val="24"/>
                <w:szCs w:val="24"/>
              </w:rPr>
              <w:t xml:space="preserve">Dr Raj Krishnan, Deputy Medical Director </w:t>
            </w:r>
          </w:p>
        </w:tc>
      </w:tr>
      <w:tr w:rsidRPr="000F53A7" w:rsidR="00653AEC" w:rsidTr="26AC9EA2" w14:paraId="6D2903F1" w14:textId="77777777">
        <w:tc>
          <w:tcPr>
            <w:tcW w:w="3120" w:type="dxa"/>
            <w:tcMar/>
          </w:tcPr>
          <w:p w:rsidRPr="000F53A7" w:rsidR="00653AEC" w:rsidP="00653AEC" w:rsidRDefault="00653AEC" w14:paraId="6D2903EF" w14:textId="77777777">
            <w:pPr>
              <w:rPr>
                <w:rFonts w:ascii="Verdana" w:hAnsi="Verdana" w:cs="Arial"/>
                <w:b/>
                <w:sz w:val="24"/>
                <w:szCs w:val="24"/>
              </w:rPr>
            </w:pPr>
            <w:r w:rsidRPr="000F53A7">
              <w:rPr>
                <w:rFonts w:ascii="Verdana" w:hAnsi="Verdana" w:cs="Arial"/>
                <w:b/>
                <w:sz w:val="24"/>
                <w:szCs w:val="24"/>
              </w:rPr>
              <w:t xml:space="preserve">Freedom of Information </w:t>
            </w:r>
          </w:p>
        </w:tc>
        <w:tc>
          <w:tcPr>
            <w:tcW w:w="6894" w:type="dxa"/>
            <w:gridSpan w:val="6"/>
            <w:tcMar/>
          </w:tcPr>
          <w:p w:rsidRPr="000F53A7" w:rsidR="00653AEC" w:rsidP="00653AEC" w:rsidRDefault="00B82721" w14:paraId="6D2903F0" w14:textId="5DCB1C43">
            <w:pPr>
              <w:rPr>
                <w:rFonts w:ascii="Verdana" w:hAnsi="Verdana" w:cs="Arial"/>
                <w:sz w:val="24"/>
                <w:szCs w:val="24"/>
              </w:rPr>
            </w:pPr>
            <w:r w:rsidRPr="000F53A7">
              <w:rPr>
                <w:rFonts w:ascii="Verdana" w:hAnsi="Verdana" w:cs="Arial"/>
                <w:sz w:val="24"/>
                <w:szCs w:val="24"/>
              </w:rPr>
              <w:t>Open</w:t>
            </w:r>
            <w:r w:rsidRPr="000F53A7" w:rsidR="00653AEC">
              <w:rPr>
                <w:rFonts w:ascii="Verdana" w:hAnsi="Verdana" w:cs="Arial"/>
                <w:sz w:val="24"/>
                <w:szCs w:val="24"/>
              </w:rPr>
              <w:t xml:space="preserve"> </w:t>
            </w:r>
          </w:p>
        </w:tc>
      </w:tr>
      <w:tr w:rsidRPr="000F53A7" w:rsidR="00653AEC" w:rsidTr="26AC9EA2" w14:paraId="6D2903F8" w14:textId="77777777">
        <w:tc>
          <w:tcPr>
            <w:tcW w:w="3120" w:type="dxa"/>
            <w:tcMar/>
          </w:tcPr>
          <w:p w:rsidRPr="000F53A7" w:rsidR="00653AEC" w:rsidP="00653AEC" w:rsidRDefault="00653AEC" w14:paraId="6D2903F2" w14:textId="77777777">
            <w:pPr>
              <w:rPr>
                <w:rFonts w:ascii="Verdana" w:hAnsi="Verdana" w:cs="Arial"/>
                <w:b/>
                <w:sz w:val="24"/>
                <w:szCs w:val="24"/>
              </w:rPr>
            </w:pPr>
            <w:r w:rsidRPr="000F53A7">
              <w:rPr>
                <w:rFonts w:ascii="Verdana" w:hAnsi="Verdana" w:cs="Arial"/>
                <w:b/>
                <w:sz w:val="24"/>
                <w:szCs w:val="24"/>
              </w:rPr>
              <w:t>Purpose of the Report</w:t>
            </w:r>
          </w:p>
        </w:tc>
        <w:tc>
          <w:tcPr>
            <w:tcW w:w="6894" w:type="dxa"/>
            <w:gridSpan w:val="6"/>
            <w:tcMar/>
          </w:tcPr>
          <w:p w:rsidRPr="000F53A7" w:rsidR="00653AEC" w:rsidP="00854ABC" w:rsidRDefault="003258C6" w14:paraId="6D2903F7" w14:textId="297AEE25">
            <w:pPr>
              <w:ind w:right="96"/>
              <w:rPr>
                <w:rFonts w:ascii="Verdana" w:hAnsi="Verdana" w:cs="Arial"/>
                <w:sz w:val="24"/>
                <w:szCs w:val="24"/>
              </w:rPr>
            </w:pPr>
            <w:r w:rsidRPr="000F53A7">
              <w:rPr>
                <w:rFonts w:ascii="Verdana" w:hAnsi="Verdana" w:cs="Arial"/>
                <w:sz w:val="24"/>
                <w:szCs w:val="24"/>
              </w:rPr>
              <w:t xml:space="preserve">The purpose of the report is to set out the progress to improve job planning compliance within the health board, as well as the completion of the internal audit recommendations. </w:t>
            </w:r>
          </w:p>
        </w:tc>
      </w:tr>
      <w:tr w:rsidRPr="000F53A7" w:rsidR="00653AEC" w:rsidTr="26AC9EA2" w14:paraId="6D290402" w14:textId="77777777">
        <w:tc>
          <w:tcPr>
            <w:tcW w:w="3120" w:type="dxa"/>
            <w:tcMar/>
          </w:tcPr>
          <w:p w:rsidRPr="000F53A7" w:rsidR="00653AEC" w:rsidP="00653AEC" w:rsidRDefault="00653AEC" w14:paraId="6D2903F9" w14:textId="77777777">
            <w:pPr>
              <w:rPr>
                <w:rFonts w:ascii="Verdana" w:hAnsi="Verdana" w:cs="Arial"/>
                <w:b/>
                <w:sz w:val="24"/>
                <w:szCs w:val="24"/>
              </w:rPr>
            </w:pPr>
            <w:r w:rsidRPr="000F53A7">
              <w:rPr>
                <w:rFonts w:ascii="Verdana" w:hAnsi="Verdana" w:cs="Arial"/>
                <w:b/>
                <w:sz w:val="24"/>
                <w:szCs w:val="24"/>
              </w:rPr>
              <w:t>Key Issues</w:t>
            </w:r>
          </w:p>
          <w:p w:rsidRPr="000F53A7" w:rsidR="00653AEC" w:rsidP="00653AEC" w:rsidRDefault="00653AEC" w14:paraId="6D2903FA" w14:textId="77777777">
            <w:pPr>
              <w:rPr>
                <w:rFonts w:ascii="Verdana" w:hAnsi="Verdana" w:cs="Arial"/>
                <w:b/>
                <w:sz w:val="24"/>
                <w:szCs w:val="24"/>
              </w:rPr>
            </w:pPr>
          </w:p>
          <w:p w:rsidRPr="000F53A7" w:rsidR="00653AEC" w:rsidP="00653AEC" w:rsidRDefault="00653AEC" w14:paraId="6D2903FB" w14:textId="77777777">
            <w:pPr>
              <w:rPr>
                <w:rFonts w:ascii="Verdana" w:hAnsi="Verdana" w:cs="Arial"/>
                <w:b/>
                <w:sz w:val="24"/>
                <w:szCs w:val="24"/>
              </w:rPr>
            </w:pPr>
          </w:p>
          <w:p w:rsidRPr="000F53A7" w:rsidR="00653AEC" w:rsidP="00653AEC" w:rsidRDefault="00653AEC" w14:paraId="6D2903FC" w14:textId="77777777">
            <w:pPr>
              <w:rPr>
                <w:rFonts w:ascii="Verdana" w:hAnsi="Verdana" w:cs="Arial"/>
                <w:b/>
                <w:sz w:val="24"/>
                <w:szCs w:val="24"/>
              </w:rPr>
            </w:pPr>
          </w:p>
        </w:tc>
        <w:tc>
          <w:tcPr>
            <w:tcW w:w="6894" w:type="dxa"/>
            <w:gridSpan w:val="6"/>
            <w:tcMar/>
          </w:tcPr>
          <w:p w:rsidRPr="000F53A7" w:rsidR="005C785B" w:rsidP="005C785B" w:rsidRDefault="005C785B" w14:paraId="386A310B" w14:textId="77777777">
            <w:pPr>
              <w:pStyle w:val="ListParagraph"/>
              <w:numPr>
                <w:ilvl w:val="0"/>
                <w:numId w:val="11"/>
              </w:numPr>
              <w:ind w:right="96"/>
              <w:rPr>
                <w:rFonts w:ascii="Verdana" w:hAnsi="Verdana" w:cs="Arial"/>
                <w:sz w:val="24"/>
                <w:szCs w:val="24"/>
              </w:rPr>
            </w:pPr>
            <w:r w:rsidRPr="000F53A7">
              <w:rPr>
                <w:rFonts w:ascii="Verdana" w:hAnsi="Verdana" w:cs="Arial"/>
                <w:sz w:val="24"/>
                <w:szCs w:val="24"/>
              </w:rPr>
              <w:t xml:space="preserve">Job planning was established as a critical part of the Consultant Contract following an amendment in </w:t>
            </w:r>
            <w:proofErr w:type="gramStart"/>
            <w:r w:rsidRPr="000F53A7">
              <w:rPr>
                <w:rFonts w:ascii="Verdana" w:hAnsi="Verdana" w:cs="Arial"/>
                <w:sz w:val="24"/>
                <w:szCs w:val="24"/>
              </w:rPr>
              <w:t>2003;</w:t>
            </w:r>
            <w:proofErr w:type="gramEnd"/>
          </w:p>
          <w:p w:rsidRPr="000F53A7" w:rsidR="005C785B" w:rsidP="005C785B" w:rsidRDefault="005C785B" w14:paraId="5CE84065" w14:textId="77777777">
            <w:pPr>
              <w:pStyle w:val="ListParagraph"/>
              <w:numPr>
                <w:ilvl w:val="0"/>
                <w:numId w:val="11"/>
              </w:numPr>
              <w:ind w:right="96"/>
              <w:rPr>
                <w:rFonts w:ascii="Verdana" w:hAnsi="Verdana" w:cs="Arial"/>
                <w:sz w:val="24"/>
                <w:szCs w:val="24"/>
              </w:rPr>
            </w:pPr>
            <w:r w:rsidRPr="000F53A7">
              <w:rPr>
                <w:rFonts w:ascii="Verdana" w:hAnsi="Verdana" w:cs="Arial"/>
                <w:sz w:val="24"/>
                <w:szCs w:val="24"/>
              </w:rPr>
              <w:t xml:space="preserve">There are </w:t>
            </w:r>
            <w:proofErr w:type="gramStart"/>
            <w:r w:rsidRPr="000F53A7">
              <w:rPr>
                <w:rFonts w:ascii="Verdana" w:hAnsi="Verdana" w:cs="Arial"/>
                <w:sz w:val="24"/>
                <w:szCs w:val="24"/>
              </w:rPr>
              <w:t>a number of</w:t>
            </w:r>
            <w:proofErr w:type="gramEnd"/>
            <w:r w:rsidRPr="000F53A7">
              <w:rPr>
                <w:rFonts w:ascii="Verdana" w:hAnsi="Verdana" w:cs="Arial"/>
                <w:sz w:val="24"/>
                <w:szCs w:val="24"/>
              </w:rPr>
              <w:t xml:space="preserve"> risks if job planning is not undertaken effectively, the most significant being that the clinical workforce not being used correctly to provide safe and effective </w:t>
            </w:r>
            <w:proofErr w:type="gramStart"/>
            <w:r w:rsidRPr="000F53A7">
              <w:rPr>
                <w:rFonts w:ascii="Verdana" w:hAnsi="Verdana" w:cs="Arial"/>
                <w:sz w:val="24"/>
                <w:szCs w:val="24"/>
              </w:rPr>
              <w:t>care;</w:t>
            </w:r>
            <w:proofErr w:type="gramEnd"/>
          </w:p>
          <w:p w:rsidR="00E026A2" w:rsidP="00167E54" w:rsidRDefault="000600EB" w14:paraId="0E5FCA3C" w14:textId="237723AD">
            <w:pPr>
              <w:pStyle w:val="ListParagraph"/>
              <w:numPr>
                <w:ilvl w:val="0"/>
                <w:numId w:val="11"/>
              </w:numPr>
              <w:ind w:right="96"/>
              <w:rPr>
                <w:rFonts w:ascii="Verdana" w:hAnsi="Verdana" w:cs="Arial"/>
                <w:sz w:val="24"/>
                <w:szCs w:val="24"/>
              </w:rPr>
            </w:pPr>
            <w:r>
              <w:rPr>
                <w:rFonts w:ascii="Verdana" w:hAnsi="Verdana" w:cs="Arial"/>
                <w:sz w:val="24"/>
                <w:szCs w:val="24"/>
              </w:rPr>
              <w:t>Compliance with the Welsh Government target of &gt;90% of doctors hav</w:t>
            </w:r>
            <w:r w:rsidR="005D17E6">
              <w:rPr>
                <w:rFonts w:ascii="Verdana" w:hAnsi="Verdana" w:cs="Arial"/>
                <w:sz w:val="24"/>
                <w:szCs w:val="24"/>
              </w:rPr>
              <w:t>ing</w:t>
            </w:r>
            <w:r>
              <w:rPr>
                <w:rFonts w:ascii="Verdana" w:hAnsi="Verdana" w:cs="Arial"/>
                <w:sz w:val="24"/>
                <w:szCs w:val="24"/>
              </w:rPr>
              <w:t xml:space="preserve"> an agreed job plan </w:t>
            </w:r>
            <w:r w:rsidR="00E026A2">
              <w:rPr>
                <w:rFonts w:ascii="Verdana" w:hAnsi="Verdana" w:cs="Arial"/>
                <w:sz w:val="24"/>
                <w:szCs w:val="24"/>
              </w:rPr>
              <w:t xml:space="preserve">in place is being </w:t>
            </w:r>
            <w:proofErr w:type="gramStart"/>
            <w:r w:rsidR="00E026A2">
              <w:rPr>
                <w:rFonts w:ascii="Verdana" w:hAnsi="Verdana" w:cs="Arial"/>
                <w:sz w:val="24"/>
                <w:szCs w:val="24"/>
              </w:rPr>
              <w:t>maintained;</w:t>
            </w:r>
            <w:proofErr w:type="gramEnd"/>
            <w:r w:rsidR="00E026A2">
              <w:rPr>
                <w:rFonts w:ascii="Verdana" w:hAnsi="Verdana" w:cs="Arial"/>
                <w:sz w:val="24"/>
                <w:szCs w:val="24"/>
              </w:rPr>
              <w:t xml:space="preserve"> </w:t>
            </w:r>
          </w:p>
          <w:p w:rsidR="005D17E6" w:rsidP="00167E54" w:rsidRDefault="005D17E6" w14:paraId="237B80B1" w14:textId="6CB1E28E">
            <w:pPr>
              <w:pStyle w:val="ListParagraph"/>
              <w:numPr>
                <w:ilvl w:val="0"/>
                <w:numId w:val="11"/>
              </w:numPr>
              <w:ind w:right="96"/>
              <w:rPr>
                <w:rFonts w:ascii="Verdana" w:hAnsi="Verdana" w:cs="Arial"/>
                <w:sz w:val="24"/>
                <w:szCs w:val="24"/>
              </w:rPr>
            </w:pPr>
            <w:r>
              <w:rPr>
                <w:rFonts w:ascii="Verdana" w:hAnsi="Verdana" w:cs="Arial"/>
                <w:sz w:val="24"/>
                <w:szCs w:val="24"/>
              </w:rPr>
              <w:t xml:space="preserve">Support continues to be provided to the service groups to undertake the job planning </w:t>
            </w:r>
            <w:proofErr w:type="gramStart"/>
            <w:r>
              <w:rPr>
                <w:rFonts w:ascii="Verdana" w:hAnsi="Verdana" w:cs="Arial"/>
                <w:sz w:val="24"/>
                <w:szCs w:val="24"/>
              </w:rPr>
              <w:t>process</w:t>
            </w:r>
            <w:r w:rsidR="00272F8A">
              <w:rPr>
                <w:rFonts w:ascii="Verdana" w:hAnsi="Verdana" w:cs="Arial"/>
                <w:sz w:val="24"/>
                <w:szCs w:val="24"/>
              </w:rPr>
              <w:t>;</w:t>
            </w:r>
            <w:proofErr w:type="gramEnd"/>
          </w:p>
          <w:p w:rsidR="00D2281F" w:rsidP="00167E54" w:rsidRDefault="00E026A2" w14:paraId="1F5284CE" w14:textId="773EEC12">
            <w:pPr>
              <w:pStyle w:val="ListParagraph"/>
              <w:numPr>
                <w:ilvl w:val="0"/>
                <w:numId w:val="11"/>
              </w:numPr>
              <w:ind w:right="96"/>
              <w:rPr>
                <w:rFonts w:ascii="Verdana" w:hAnsi="Verdana" w:cs="Arial"/>
                <w:sz w:val="24"/>
                <w:szCs w:val="24"/>
              </w:rPr>
            </w:pPr>
            <w:r>
              <w:rPr>
                <w:rFonts w:ascii="Verdana" w:hAnsi="Verdana" w:cs="Arial"/>
                <w:sz w:val="24"/>
                <w:szCs w:val="24"/>
              </w:rPr>
              <w:t xml:space="preserve">The management response </w:t>
            </w:r>
            <w:r w:rsidR="007A2122">
              <w:rPr>
                <w:rFonts w:ascii="Verdana" w:hAnsi="Verdana" w:cs="Arial"/>
                <w:sz w:val="24"/>
                <w:szCs w:val="24"/>
              </w:rPr>
              <w:t>following</w:t>
            </w:r>
            <w:r>
              <w:rPr>
                <w:rFonts w:ascii="Verdana" w:hAnsi="Verdana" w:cs="Arial"/>
                <w:sz w:val="24"/>
                <w:szCs w:val="24"/>
              </w:rPr>
              <w:t xml:space="preserve"> the internal audit </w:t>
            </w:r>
            <w:r w:rsidR="00D2281F">
              <w:rPr>
                <w:rFonts w:ascii="Verdana" w:hAnsi="Verdana" w:cs="Arial"/>
                <w:sz w:val="24"/>
                <w:szCs w:val="24"/>
              </w:rPr>
              <w:t xml:space="preserve">on job planning has been delivered in </w:t>
            </w:r>
            <w:proofErr w:type="gramStart"/>
            <w:r w:rsidR="00D2281F">
              <w:rPr>
                <w:rFonts w:ascii="Verdana" w:hAnsi="Verdana" w:cs="Arial"/>
                <w:sz w:val="24"/>
                <w:szCs w:val="24"/>
              </w:rPr>
              <w:t>full;</w:t>
            </w:r>
            <w:proofErr w:type="gramEnd"/>
            <w:r w:rsidR="00D2281F">
              <w:rPr>
                <w:rFonts w:ascii="Verdana" w:hAnsi="Verdana" w:cs="Arial"/>
                <w:sz w:val="24"/>
                <w:szCs w:val="24"/>
              </w:rPr>
              <w:t xml:space="preserve"> </w:t>
            </w:r>
          </w:p>
          <w:p w:rsidRPr="000F53A7" w:rsidR="00653AEC" w:rsidP="00167E54" w:rsidRDefault="007A2122" w14:paraId="6D290401" w14:textId="52F4DD3F">
            <w:pPr>
              <w:pStyle w:val="ListParagraph"/>
              <w:numPr>
                <w:ilvl w:val="0"/>
                <w:numId w:val="11"/>
              </w:numPr>
              <w:ind w:right="96"/>
              <w:rPr>
                <w:rFonts w:ascii="Verdana" w:hAnsi="Verdana" w:cs="Arial"/>
                <w:sz w:val="24"/>
                <w:szCs w:val="24"/>
              </w:rPr>
            </w:pPr>
            <w:r w:rsidRPr="006A7BEB">
              <w:rPr>
                <w:rFonts w:ascii="Verdana" w:hAnsi="Verdana" w:cs="Arial"/>
                <w:color w:val="000000" w:themeColor="text1"/>
                <w:sz w:val="24"/>
                <w:szCs w:val="24"/>
              </w:rPr>
              <w:t>Job planning is</w:t>
            </w:r>
            <w:r w:rsidRPr="006A7BEB" w:rsidR="0069164B">
              <w:rPr>
                <w:rFonts w:ascii="Verdana" w:hAnsi="Verdana" w:cs="Arial"/>
                <w:color w:val="000000" w:themeColor="text1"/>
                <w:sz w:val="24"/>
                <w:szCs w:val="24"/>
              </w:rPr>
              <w:t xml:space="preserve"> </w:t>
            </w:r>
            <w:r w:rsidR="00272F8A">
              <w:rPr>
                <w:rFonts w:ascii="Verdana" w:hAnsi="Verdana" w:cs="Arial"/>
                <w:color w:val="000000" w:themeColor="text1"/>
                <w:sz w:val="24"/>
                <w:szCs w:val="24"/>
              </w:rPr>
              <w:t xml:space="preserve">now </w:t>
            </w:r>
            <w:r w:rsidRPr="006A7BEB" w:rsidR="0069164B">
              <w:rPr>
                <w:rFonts w:ascii="Verdana" w:hAnsi="Verdana" w:cs="Arial"/>
                <w:color w:val="000000" w:themeColor="text1"/>
                <w:sz w:val="24"/>
                <w:szCs w:val="24"/>
              </w:rPr>
              <w:t>part of the medical workforce recovery and suitability workstream</w:t>
            </w:r>
            <w:r w:rsidRPr="006A7BEB" w:rsidR="00A74616">
              <w:rPr>
                <w:rFonts w:ascii="Verdana" w:hAnsi="Verdana" w:cs="Arial"/>
                <w:color w:val="000000" w:themeColor="text1"/>
                <w:sz w:val="24"/>
                <w:szCs w:val="24"/>
              </w:rPr>
              <w:t>.</w:t>
            </w:r>
          </w:p>
        </w:tc>
      </w:tr>
      <w:tr w:rsidRPr="000F53A7" w:rsidR="00762BBE" w:rsidTr="26AC9EA2" w14:paraId="6D290409" w14:textId="77777777">
        <w:trPr>
          <w:trHeight w:val="97"/>
        </w:trPr>
        <w:tc>
          <w:tcPr>
            <w:tcW w:w="3120" w:type="dxa"/>
            <w:vMerge w:val="restart"/>
            <w:tcMar/>
          </w:tcPr>
          <w:p w:rsidRPr="000F53A7" w:rsidR="00762BBE" w:rsidP="00762BBE" w:rsidRDefault="00762BBE" w14:paraId="6D290403" w14:textId="77777777">
            <w:pPr>
              <w:rPr>
                <w:rFonts w:ascii="Verdana" w:hAnsi="Verdana" w:cs="Arial"/>
                <w:b/>
                <w:sz w:val="24"/>
                <w:szCs w:val="24"/>
              </w:rPr>
            </w:pPr>
            <w:r w:rsidRPr="000F53A7">
              <w:rPr>
                <w:rFonts w:ascii="Verdana" w:hAnsi="Verdana" w:cs="Arial"/>
                <w:b/>
                <w:sz w:val="24"/>
                <w:szCs w:val="24"/>
              </w:rPr>
              <w:t xml:space="preserve">Specific Action Required </w:t>
            </w:r>
          </w:p>
          <w:p w:rsidRPr="000F53A7" w:rsidR="00762BBE" w:rsidP="00762BBE" w:rsidRDefault="00762BBE" w14:paraId="6D290404" w14:textId="77777777">
            <w:pPr>
              <w:rPr>
                <w:rFonts w:ascii="Verdana" w:hAnsi="Verdana" w:cs="Arial"/>
                <w:b/>
                <w:i/>
                <w:sz w:val="24"/>
                <w:szCs w:val="24"/>
              </w:rPr>
            </w:pPr>
            <w:r w:rsidRPr="000F53A7">
              <w:rPr>
                <w:rFonts w:ascii="Verdana" w:hAnsi="Verdana" w:cs="Arial"/>
                <w:b/>
                <w:i/>
                <w:sz w:val="24"/>
                <w:szCs w:val="24"/>
              </w:rPr>
              <w:t>(please choose one only)</w:t>
            </w:r>
          </w:p>
        </w:tc>
        <w:tc>
          <w:tcPr>
            <w:tcW w:w="1994" w:type="dxa"/>
            <w:shd w:val="clear" w:color="auto" w:fill="D5DCE4" w:themeFill="text2" w:themeFillTint="33"/>
            <w:tcMar/>
          </w:tcPr>
          <w:p w:rsidRPr="000F53A7" w:rsidR="00762BBE" w:rsidP="00762BBE" w:rsidRDefault="00762BBE" w14:paraId="6D290405" w14:textId="77777777">
            <w:pPr>
              <w:rPr>
                <w:rFonts w:ascii="Verdana" w:hAnsi="Verdana" w:cs="Arial"/>
                <w:b/>
                <w:sz w:val="24"/>
                <w:szCs w:val="24"/>
              </w:rPr>
            </w:pPr>
            <w:r w:rsidRPr="000F53A7">
              <w:rPr>
                <w:rFonts w:ascii="Verdana" w:hAnsi="Verdana" w:cs="Arial"/>
                <w:b/>
                <w:sz w:val="24"/>
                <w:szCs w:val="24"/>
              </w:rPr>
              <w:t>Information</w:t>
            </w:r>
          </w:p>
        </w:tc>
        <w:tc>
          <w:tcPr>
            <w:tcW w:w="1723" w:type="dxa"/>
            <w:gridSpan w:val="2"/>
            <w:shd w:val="clear" w:color="auto" w:fill="D5DCE4" w:themeFill="text2" w:themeFillTint="33"/>
            <w:tcMar/>
          </w:tcPr>
          <w:p w:rsidRPr="000F53A7" w:rsidR="00762BBE" w:rsidP="00762BBE" w:rsidRDefault="00762BBE" w14:paraId="6D290406" w14:textId="77777777">
            <w:pPr>
              <w:rPr>
                <w:rFonts w:ascii="Verdana" w:hAnsi="Verdana" w:cs="Arial"/>
                <w:b/>
                <w:sz w:val="24"/>
                <w:szCs w:val="24"/>
              </w:rPr>
            </w:pPr>
            <w:r w:rsidRPr="000F53A7">
              <w:rPr>
                <w:rFonts w:ascii="Verdana" w:hAnsi="Verdana" w:cs="Arial"/>
                <w:b/>
                <w:sz w:val="24"/>
                <w:szCs w:val="24"/>
              </w:rPr>
              <w:t>Discussion</w:t>
            </w:r>
          </w:p>
        </w:tc>
        <w:tc>
          <w:tcPr>
            <w:tcW w:w="1661" w:type="dxa"/>
            <w:shd w:val="clear" w:color="auto" w:fill="D5DCE4" w:themeFill="text2" w:themeFillTint="33"/>
            <w:tcMar/>
          </w:tcPr>
          <w:p w:rsidRPr="000F53A7" w:rsidR="00762BBE" w:rsidP="00762BBE" w:rsidRDefault="00762BBE" w14:paraId="6D290407" w14:textId="77777777">
            <w:pPr>
              <w:rPr>
                <w:rFonts w:ascii="Verdana" w:hAnsi="Verdana" w:cs="Arial"/>
                <w:b/>
                <w:sz w:val="24"/>
                <w:szCs w:val="24"/>
              </w:rPr>
            </w:pPr>
            <w:r w:rsidRPr="000F53A7">
              <w:rPr>
                <w:rFonts w:ascii="Verdana" w:hAnsi="Verdana" w:cs="Arial"/>
                <w:b/>
                <w:sz w:val="24"/>
                <w:szCs w:val="24"/>
              </w:rPr>
              <w:t>Assurance</w:t>
            </w:r>
          </w:p>
        </w:tc>
        <w:tc>
          <w:tcPr>
            <w:tcW w:w="1516" w:type="dxa"/>
            <w:gridSpan w:val="2"/>
            <w:shd w:val="clear" w:color="auto" w:fill="D5DCE4" w:themeFill="text2" w:themeFillTint="33"/>
            <w:tcMar/>
          </w:tcPr>
          <w:p w:rsidRPr="000F53A7" w:rsidR="00762BBE" w:rsidP="00762BBE" w:rsidRDefault="00762BBE" w14:paraId="6D290408" w14:textId="77777777">
            <w:pPr>
              <w:rPr>
                <w:rFonts w:ascii="Verdana" w:hAnsi="Verdana" w:cs="Arial"/>
                <w:b/>
                <w:sz w:val="24"/>
                <w:szCs w:val="24"/>
              </w:rPr>
            </w:pPr>
            <w:r w:rsidRPr="000F53A7">
              <w:rPr>
                <w:rFonts w:ascii="Verdana" w:hAnsi="Verdana" w:cs="Arial"/>
                <w:b/>
                <w:sz w:val="24"/>
                <w:szCs w:val="24"/>
              </w:rPr>
              <w:t>Approval</w:t>
            </w:r>
          </w:p>
        </w:tc>
      </w:tr>
      <w:tr w:rsidRPr="000F53A7" w:rsidR="00762BBE" w:rsidTr="26AC9EA2" w14:paraId="6D29040F" w14:textId="77777777">
        <w:trPr>
          <w:trHeight w:val="96"/>
        </w:trPr>
        <w:tc>
          <w:tcPr>
            <w:tcW w:w="3120" w:type="dxa"/>
            <w:vMerge/>
            <w:tcMar/>
          </w:tcPr>
          <w:p w:rsidRPr="000F53A7" w:rsidR="00762BBE" w:rsidP="00762BBE" w:rsidRDefault="00762BBE" w14:paraId="6D29040A" w14:textId="77777777">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Content>
            <w:tc>
              <w:tcPr>
                <w:tcW w:w="1994" w:type="dxa"/>
                <w:tcMar/>
              </w:tcPr>
              <w:p w:rsidRPr="000F53A7" w:rsidR="00762BBE" w:rsidP="00762BBE" w:rsidRDefault="00762BBE" w14:paraId="6D29040B" w14:textId="77777777">
                <w:pPr>
                  <w:ind w:right="96"/>
                  <w:jc w:val="center"/>
                  <w:rPr>
                    <w:rFonts w:ascii="Verdana" w:hAnsi="Verdana" w:cs="Arial"/>
                    <w:sz w:val="24"/>
                    <w:szCs w:val="24"/>
                  </w:rPr>
                </w:pPr>
                <w:r w:rsidRPr="000F53A7">
                  <w:rPr>
                    <w:rFonts w:ascii="Segoe UI Symbol" w:hAnsi="Segoe UI Symbol" w:eastAsia="MS Gothic" w:cs="Segoe UI Symbol"/>
                    <w:sz w:val="24"/>
                    <w:szCs w:val="24"/>
                  </w:rPr>
                  <w:t>☐</w:t>
                </w:r>
              </w:p>
            </w:tc>
          </w:sdtContent>
          <w:sdtEndPr>
            <w:rPr>
              <w:rFonts w:ascii="Verdana" w:hAnsi="Verdana" w:cs="Arial"/>
              <w:sz w:val="24"/>
              <w:szCs w:val="24"/>
            </w:rPr>
          </w:sdtEndPr>
        </w:sdt>
        <w:sdt>
          <w:sdtPr>
            <w:rPr>
              <w:rFonts w:ascii="Verdana" w:hAnsi="Verdana" w:cs="Arial"/>
              <w:sz w:val="24"/>
              <w:szCs w:val="24"/>
            </w:rPr>
            <w:id w:val="736593761"/>
            <w14:checkbox>
              <w14:checked w14:val="0"/>
              <w14:checkedState w14:val="2612" w14:font="MS Gothic"/>
              <w14:uncheckedState w14:val="2610" w14:font="MS Gothic"/>
            </w14:checkbox>
          </w:sdtPr>
          <w:sdtContent>
            <w:tc>
              <w:tcPr>
                <w:tcW w:w="1723" w:type="dxa"/>
                <w:gridSpan w:val="2"/>
                <w:tcMar/>
              </w:tcPr>
              <w:p w:rsidRPr="000F53A7" w:rsidR="00762BBE" w:rsidP="00762BBE" w:rsidRDefault="00762BBE" w14:paraId="6D29040C" w14:textId="77777777">
                <w:pPr>
                  <w:ind w:right="96"/>
                  <w:jc w:val="center"/>
                  <w:rPr>
                    <w:rFonts w:ascii="Verdana" w:hAnsi="Verdana" w:cs="Arial"/>
                    <w:sz w:val="24"/>
                    <w:szCs w:val="24"/>
                  </w:rPr>
                </w:pPr>
                <w:r w:rsidRPr="000F53A7">
                  <w:rPr>
                    <w:rFonts w:ascii="Segoe UI Symbol" w:hAnsi="Segoe UI Symbol" w:eastAsia="MS Gothic" w:cs="Segoe UI Symbol"/>
                    <w:sz w:val="24"/>
                    <w:szCs w:val="24"/>
                  </w:rPr>
                  <w:t>☐</w:t>
                </w:r>
              </w:p>
            </w:tc>
          </w:sdtContent>
          <w:sdtEndPr>
            <w:rPr>
              <w:rFonts w:ascii="Verdana" w:hAnsi="Verdana" w:cs="Arial"/>
              <w:sz w:val="24"/>
              <w:szCs w:val="24"/>
            </w:rPr>
          </w:sdtEndPr>
        </w:sdt>
        <w:sdt>
          <w:sdtPr>
            <w:rPr>
              <w:rFonts w:ascii="Verdana" w:hAnsi="Verdana" w:cs="Arial"/>
              <w:sz w:val="24"/>
              <w:szCs w:val="24"/>
            </w:rPr>
            <w:id w:val="-49540097"/>
            <w14:checkbox>
              <w14:checked w14:val="1"/>
              <w14:checkedState w14:val="2612" w14:font="MS Gothic"/>
              <w14:uncheckedState w14:val="2610" w14:font="MS Gothic"/>
            </w14:checkbox>
          </w:sdtPr>
          <w:sdtContent>
            <w:tc>
              <w:tcPr>
                <w:tcW w:w="1661" w:type="dxa"/>
                <w:tcMar/>
              </w:tcPr>
              <w:p w:rsidRPr="000F53A7" w:rsidR="00762BBE" w:rsidP="00762BBE" w:rsidRDefault="006A1348" w14:paraId="6D29040D" w14:textId="23FB21EF">
                <w:pPr>
                  <w:ind w:right="96"/>
                  <w:jc w:val="center"/>
                  <w:rPr>
                    <w:rFonts w:ascii="Verdana" w:hAnsi="Verdana" w:cs="Arial"/>
                    <w:sz w:val="24"/>
                    <w:szCs w:val="24"/>
                  </w:rPr>
                </w:pPr>
                <w:r w:rsidRPr="000F53A7">
                  <w:rPr>
                    <w:rFonts w:ascii="Segoe UI Symbol" w:hAnsi="Segoe UI Symbol" w:eastAsia="MS Gothic" w:cs="Segoe UI Symbol"/>
                    <w:sz w:val="24"/>
                    <w:szCs w:val="24"/>
                  </w:rPr>
                  <w:t>☒</w:t>
                </w:r>
              </w:p>
            </w:tc>
          </w:sdtContent>
          <w:sdtEndPr>
            <w:rPr>
              <w:rFonts w:ascii="Verdana" w:hAnsi="Verdana" w:cs="Arial"/>
              <w:sz w:val="24"/>
              <w:szCs w:val="24"/>
            </w:rPr>
          </w:sdtEndPr>
        </w:sdt>
        <w:sdt>
          <w:sdtPr>
            <w:rPr>
              <w:rFonts w:ascii="Verdana" w:hAnsi="Verdana" w:cs="Arial"/>
              <w:sz w:val="24"/>
              <w:szCs w:val="24"/>
            </w:rPr>
            <w:id w:val="1731038570"/>
            <w14:checkbox>
              <w14:checked w14:val="0"/>
              <w14:checkedState w14:val="2612" w14:font="MS Gothic"/>
              <w14:uncheckedState w14:val="2610" w14:font="MS Gothic"/>
            </w14:checkbox>
          </w:sdtPr>
          <w:sdtContent>
            <w:tc>
              <w:tcPr>
                <w:tcW w:w="1516" w:type="dxa"/>
                <w:gridSpan w:val="2"/>
                <w:tcMar/>
              </w:tcPr>
              <w:p w:rsidRPr="000F53A7" w:rsidR="00762BBE" w:rsidP="00762BBE" w:rsidRDefault="00F57042" w14:paraId="6D29040E" w14:textId="77777777">
                <w:pPr>
                  <w:ind w:right="96"/>
                  <w:jc w:val="center"/>
                  <w:rPr>
                    <w:rFonts w:ascii="Verdana" w:hAnsi="Verdana" w:cs="Arial"/>
                    <w:sz w:val="24"/>
                    <w:szCs w:val="24"/>
                  </w:rPr>
                </w:pPr>
                <w:r w:rsidRPr="000F53A7">
                  <w:rPr>
                    <w:rFonts w:ascii="Segoe UI Symbol" w:hAnsi="Segoe UI Symbol" w:eastAsia="MS Gothic" w:cs="Segoe UI Symbol"/>
                    <w:sz w:val="24"/>
                    <w:szCs w:val="24"/>
                  </w:rPr>
                  <w:t>☐</w:t>
                </w:r>
              </w:p>
            </w:tc>
          </w:sdtContent>
          <w:sdtEndPr>
            <w:rPr>
              <w:rFonts w:ascii="Verdana" w:hAnsi="Verdana" w:cs="Arial"/>
              <w:sz w:val="24"/>
              <w:szCs w:val="24"/>
            </w:rPr>
          </w:sdtEndPr>
        </w:sdt>
      </w:tr>
      <w:tr w:rsidRPr="000F53A7" w:rsidR="00762BBE" w:rsidTr="26AC9EA2" w14:paraId="6D290418" w14:textId="77777777">
        <w:tc>
          <w:tcPr>
            <w:tcW w:w="3120" w:type="dxa"/>
            <w:tcMar/>
          </w:tcPr>
          <w:p w:rsidRPr="000F53A7" w:rsidR="00762BBE" w:rsidP="00762BBE" w:rsidRDefault="00762BBE" w14:paraId="6D290410" w14:textId="77777777">
            <w:pPr>
              <w:rPr>
                <w:rFonts w:ascii="Verdana" w:hAnsi="Verdana" w:cs="Arial"/>
                <w:b/>
                <w:sz w:val="24"/>
                <w:szCs w:val="24"/>
              </w:rPr>
            </w:pPr>
            <w:r w:rsidRPr="000F53A7">
              <w:rPr>
                <w:rFonts w:ascii="Verdana" w:hAnsi="Verdana" w:cs="Arial"/>
                <w:b/>
                <w:sz w:val="24"/>
                <w:szCs w:val="24"/>
              </w:rPr>
              <w:t>Recommendations</w:t>
            </w:r>
          </w:p>
          <w:p w:rsidRPr="000F53A7" w:rsidR="00762BBE" w:rsidP="00762BBE" w:rsidRDefault="00762BBE" w14:paraId="6D290411" w14:textId="77777777">
            <w:pPr>
              <w:rPr>
                <w:rFonts w:ascii="Verdana" w:hAnsi="Verdana" w:cs="Arial"/>
                <w:b/>
                <w:sz w:val="24"/>
                <w:szCs w:val="24"/>
              </w:rPr>
            </w:pPr>
          </w:p>
        </w:tc>
        <w:tc>
          <w:tcPr>
            <w:tcW w:w="6894" w:type="dxa"/>
            <w:gridSpan w:val="6"/>
            <w:tcMar/>
          </w:tcPr>
          <w:p w:rsidRPr="006A7BEB" w:rsidR="006A1348" w:rsidP="006A1348" w:rsidRDefault="006A1348" w14:paraId="2AE01624" w14:textId="77777777">
            <w:pPr>
              <w:ind w:right="96"/>
              <w:rPr>
                <w:rFonts w:ascii="Verdana" w:hAnsi="Verdana" w:cs="Arial"/>
                <w:color w:val="000000" w:themeColor="text1"/>
                <w:sz w:val="24"/>
                <w:szCs w:val="24"/>
              </w:rPr>
            </w:pPr>
            <w:r w:rsidRPr="006A7BEB">
              <w:rPr>
                <w:rFonts w:ascii="Verdana" w:hAnsi="Verdana" w:cs="Arial"/>
                <w:color w:val="000000" w:themeColor="text1"/>
                <w:sz w:val="24"/>
                <w:szCs w:val="24"/>
              </w:rPr>
              <w:t>Members are asked to:</w:t>
            </w:r>
          </w:p>
          <w:p w:rsidRPr="006A7BEB" w:rsidR="00073AC7" w:rsidP="006A1348" w:rsidRDefault="00080A73" w14:paraId="079AED3F" w14:textId="58474FE0">
            <w:pPr>
              <w:pStyle w:val="ListParagraph"/>
              <w:numPr>
                <w:ilvl w:val="0"/>
                <w:numId w:val="6"/>
              </w:numPr>
              <w:ind w:right="96"/>
              <w:rPr>
                <w:rFonts w:ascii="Verdana" w:hAnsi="Verdana" w:cs="Arial"/>
                <w:color w:val="000000" w:themeColor="text1"/>
                <w:sz w:val="24"/>
                <w:szCs w:val="24"/>
                <w:u w:val="single"/>
              </w:rPr>
            </w:pPr>
            <w:r w:rsidRPr="006A7BEB">
              <w:rPr>
                <w:rFonts w:ascii="Verdana" w:hAnsi="Verdana" w:cs="Arial"/>
                <w:b/>
                <w:color w:val="000000" w:themeColor="text1"/>
                <w:sz w:val="24"/>
                <w:szCs w:val="24"/>
              </w:rPr>
              <w:t>TAKE ASSURANCE</w:t>
            </w:r>
            <w:r w:rsidRPr="006A7BEB" w:rsidR="00073AC7">
              <w:rPr>
                <w:rFonts w:ascii="Verdana" w:hAnsi="Verdana" w:cs="Arial"/>
                <w:b/>
                <w:color w:val="000000" w:themeColor="text1"/>
                <w:sz w:val="24"/>
                <w:szCs w:val="24"/>
              </w:rPr>
              <w:t xml:space="preserve"> </w:t>
            </w:r>
            <w:r w:rsidRPr="006A7BEB" w:rsidR="009B7830">
              <w:rPr>
                <w:rFonts w:ascii="Verdana" w:hAnsi="Verdana" w:cs="Arial"/>
                <w:bCs/>
                <w:color w:val="000000" w:themeColor="text1"/>
                <w:sz w:val="24"/>
                <w:szCs w:val="24"/>
              </w:rPr>
              <w:t xml:space="preserve">the health board </w:t>
            </w:r>
            <w:r w:rsidRPr="006A7BEB" w:rsidR="00DB41ED">
              <w:rPr>
                <w:rFonts w:ascii="Verdana" w:hAnsi="Verdana" w:cs="Arial"/>
                <w:bCs/>
                <w:color w:val="000000" w:themeColor="text1"/>
                <w:sz w:val="24"/>
                <w:szCs w:val="24"/>
              </w:rPr>
              <w:t>remains</w:t>
            </w:r>
            <w:r w:rsidRPr="006A7BEB" w:rsidR="009B7830">
              <w:rPr>
                <w:rFonts w:ascii="Verdana" w:hAnsi="Verdana" w:cs="Arial"/>
                <w:bCs/>
                <w:color w:val="000000" w:themeColor="text1"/>
                <w:sz w:val="24"/>
                <w:szCs w:val="24"/>
              </w:rPr>
              <w:t xml:space="preserve"> compliant with the Welsh Government target of more </w:t>
            </w:r>
            <w:r w:rsidRPr="006A7BEB" w:rsidR="000F2D66">
              <w:rPr>
                <w:rFonts w:ascii="Verdana" w:hAnsi="Verdana" w:cs="Arial"/>
                <w:bCs/>
                <w:color w:val="000000" w:themeColor="text1"/>
                <w:sz w:val="24"/>
                <w:szCs w:val="24"/>
              </w:rPr>
              <w:t>than</w:t>
            </w:r>
            <w:r w:rsidRPr="006A7BEB" w:rsidR="009B7830">
              <w:rPr>
                <w:rFonts w:ascii="Verdana" w:hAnsi="Verdana" w:cs="Arial"/>
                <w:bCs/>
                <w:color w:val="000000" w:themeColor="text1"/>
                <w:sz w:val="24"/>
                <w:szCs w:val="24"/>
              </w:rPr>
              <w:t xml:space="preserve"> 90% of consultants to have a current job plan by September </w:t>
            </w:r>
            <w:proofErr w:type="gramStart"/>
            <w:r w:rsidRPr="006A7BEB" w:rsidR="009B7830">
              <w:rPr>
                <w:rFonts w:ascii="Verdana" w:hAnsi="Verdana" w:cs="Arial"/>
                <w:bCs/>
                <w:color w:val="000000" w:themeColor="text1"/>
                <w:sz w:val="24"/>
                <w:szCs w:val="24"/>
              </w:rPr>
              <w:t>2025;</w:t>
            </w:r>
            <w:proofErr w:type="gramEnd"/>
          </w:p>
          <w:p w:rsidRPr="006A7BEB" w:rsidR="009B7830" w:rsidP="006A1348" w:rsidRDefault="009B7830" w14:paraId="65F1A827" w14:textId="1C11F584">
            <w:pPr>
              <w:pStyle w:val="ListParagraph"/>
              <w:numPr>
                <w:ilvl w:val="0"/>
                <w:numId w:val="6"/>
              </w:numPr>
              <w:ind w:right="96"/>
              <w:rPr>
                <w:rFonts w:ascii="Verdana" w:hAnsi="Verdana" w:cs="Arial"/>
                <w:color w:val="000000" w:themeColor="text1"/>
                <w:sz w:val="24"/>
                <w:szCs w:val="24"/>
                <w:u w:val="single"/>
              </w:rPr>
            </w:pPr>
            <w:r w:rsidRPr="006A7BEB">
              <w:rPr>
                <w:rFonts w:ascii="Verdana" w:hAnsi="Verdana" w:cs="Arial"/>
                <w:b/>
                <w:color w:val="000000" w:themeColor="text1"/>
                <w:sz w:val="24"/>
                <w:szCs w:val="24"/>
              </w:rPr>
              <w:t xml:space="preserve">TAKE ASSURANCE </w:t>
            </w:r>
            <w:r w:rsidRPr="006A7BEB">
              <w:rPr>
                <w:rFonts w:ascii="Verdana" w:hAnsi="Verdana" w:cs="Arial"/>
                <w:bCs/>
                <w:color w:val="000000" w:themeColor="text1"/>
                <w:sz w:val="24"/>
                <w:szCs w:val="24"/>
              </w:rPr>
              <w:t xml:space="preserve">that </w:t>
            </w:r>
            <w:r w:rsidRPr="006A7BEB" w:rsidR="001B6EA3">
              <w:rPr>
                <w:rFonts w:ascii="Verdana" w:hAnsi="Verdana" w:cs="Arial"/>
                <w:bCs/>
                <w:color w:val="000000" w:themeColor="text1"/>
                <w:sz w:val="24"/>
                <w:szCs w:val="24"/>
              </w:rPr>
              <w:t xml:space="preserve">the 21 internal recommendations have been </w:t>
            </w:r>
            <w:proofErr w:type="gramStart"/>
            <w:r w:rsidRPr="006A7BEB" w:rsidR="001B6EA3">
              <w:rPr>
                <w:rFonts w:ascii="Verdana" w:hAnsi="Verdana" w:cs="Arial"/>
                <w:bCs/>
                <w:color w:val="000000" w:themeColor="text1"/>
                <w:sz w:val="24"/>
                <w:szCs w:val="24"/>
              </w:rPr>
              <w:t>closed;</w:t>
            </w:r>
            <w:proofErr w:type="gramEnd"/>
            <w:r w:rsidRPr="006A7BEB" w:rsidR="001B6EA3">
              <w:rPr>
                <w:rFonts w:ascii="Verdana" w:hAnsi="Verdana" w:cs="Arial"/>
                <w:bCs/>
                <w:color w:val="000000" w:themeColor="text1"/>
                <w:sz w:val="24"/>
                <w:szCs w:val="24"/>
              </w:rPr>
              <w:t xml:space="preserve"> </w:t>
            </w:r>
          </w:p>
          <w:p w:rsidRPr="006A7BEB" w:rsidR="006A7BEB" w:rsidP="00DB5471" w:rsidRDefault="001B6EA3" w14:paraId="2B659EF0" w14:textId="77777777">
            <w:pPr>
              <w:pStyle w:val="ListParagraph"/>
              <w:numPr>
                <w:ilvl w:val="0"/>
                <w:numId w:val="6"/>
              </w:numPr>
              <w:ind w:right="96"/>
              <w:rPr>
                <w:rFonts w:ascii="Verdana" w:hAnsi="Verdana" w:cs="Arial"/>
                <w:color w:val="000000" w:themeColor="text1"/>
                <w:sz w:val="24"/>
                <w:szCs w:val="24"/>
              </w:rPr>
            </w:pPr>
            <w:r w:rsidRPr="006A7BEB">
              <w:rPr>
                <w:rFonts w:ascii="Verdana" w:hAnsi="Verdana" w:cs="Arial"/>
                <w:b/>
                <w:color w:val="000000" w:themeColor="text1"/>
                <w:sz w:val="24"/>
                <w:szCs w:val="24"/>
              </w:rPr>
              <w:t xml:space="preserve">TAKE ASSURANCE </w:t>
            </w:r>
            <w:r w:rsidRPr="006A7BEB">
              <w:rPr>
                <w:rFonts w:ascii="Verdana" w:hAnsi="Verdana" w:cs="Arial"/>
                <w:bCs/>
                <w:color w:val="000000" w:themeColor="text1"/>
                <w:sz w:val="24"/>
                <w:szCs w:val="24"/>
              </w:rPr>
              <w:t xml:space="preserve">that focus </w:t>
            </w:r>
            <w:r w:rsidRPr="006A7BEB" w:rsidR="005A1E0C">
              <w:rPr>
                <w:rFonts w:ascii="Verdana" w:hAnsi="Verdana" w:cs="Arial"/>
                <w:bCs/>
                <w:color w:val="000000" w:themeColor="text1"/>
                <w:sz w:val="24"/>
                <w:szCs w:val="24"/>
              </w:rPr>
              <w:t xml:space="preserve">is now being given to improving the quality of job </w:t>
            </w:r>
            <w:proofErr w:type="gramStart"/>
            <w:r w:rsidRPr="006A7BEB" w:rsidR="005A1E0C">
              <w:rPr>
                <w:rFonts w:ascii="Verdana" w:hAnsi="Verdana" w:cs="Arial"/>
                <w:bCs/>
                <w:color w:val="000000" w:themeColor="text1"/>
                <w:sz w:val="24"/>
                <w:szCs w:val="24"/>
              </w:rPr>
              <w:t>plans</w:t>
            </w:r>
            <w:r w:rsidRPr="006A7BEB" w:rsidR="006A7BEB">
              <w:rPr>
                <w:rFonts w:ascii="Verdana" w:hAnsi="Verdana" w:cs="Arial"/>
                <w:bCs/>
                <w:color w:val="000000" w:themeColor="text1"/>
                <w:sz w:val="24"/>
                <w:szCs w:val="24"/>
              </w:rPr>
              <w:t>;</w:t>
            </w:r>
            <w:proofErr w:type="gramEnd"/>
          </w:p>
          <w:p w:rsidRPr="000F53A7" w:rsidR="00762BBE" w:rsidP="00DB5471" w:rsidRDefault="006A7BEB" w14:paraId="6D290417" w14:textId="55F6578A">
            <w:pPr>
              <w:pStyle w:val="ListParagraph"/>
              <w:numPr>
                <w:ilvl w:val="0"/>
                <w:numId w:val="6"/>
              </w:numPr>
              <w:ind w:right="96"/>
              <w:rPr>
                <w:rFonts w:ascii="Verdana" w:hAnsi="Verdana" w:cs="Arial"/>
                <w:sz w:val="24"/>
                <w:szCs w:val="24"/>
              </w:rPr>
            </w:pPr>
            <w:r w:rsidRPr="006A7BEB">
              <w:rPr>
                <w:rFonts w:ascii="Verdana" w:hAnsi="Verdana" w:cs="Arial"/>
                <w:b/>
                <w:color w:val="000000" w:themeColor="text1"/>
                <w:sz w:val="24"/>
                <w:szCs w:val="24"/>
              </w:rPr>
              <w:t xml:space="preserve">ADVISE </w:t>
            </w:r>
            <w:r w:rsidRPr="006A7BEB">
              <w:rPr>
                <w:rFonts w:ascii="Verdana" w:hAnsi="Verdana" w:cs="Arial"/>
                <w:bCs/>
                <w:color w:val="000000" w:themeColor="text1"/>
                <w:sz w:val="24"/>
                <w:szCs w:val="24"/>
              </w:rPr>
              <w:t xml:space="preserve">if </w:t>
            </w:r>
            <w:r w:rsidR="00272F8A">
              <w:rPr>
                <w:rFonts w:ascii="Verdana" w:hAnsi="Verdana" w:cs="Arial"/>
                <w:bCs/>
                <w:color w:val="000000" w:themeColor="text1"/>
                <w:sz w:val="24"/>
                <w:szCs w:val="24"/>
              </w:rPr>
              <w:t xml:space="preserve">further reports are required based on the level of progress made. </w:t>
            </w:r>
          </w:p>
        </w:tc>
      </w:tr>
    </w:tbl>
    <w:p w:rsidRPr="000F53A7" w:rsidR="00653AEC" w:rsidP="00653AEC" w:rsidRDefault="0020539A" w14:paraId="6D29041A" w14:textId="3ECB23AE">
      <w:pPr>
        <w:spacing w:after="0" w:line="240" w:lineRule="auto"/>
        <w:jc w:val="center"/>
        <w:rPr>
          <w:rFonts w:ascii="Verdana" w:hAnsi="Verdana" w:cs="Arial"/>
          <w:b/>
          <w:sz w:val="24"/>
          <w:szCs w:val="24"/>
        </w:rPr>
      </w:pPr>
      <w:r w:rsidRPr="000F53A7">
        <w:rPr>
          <w:rFonts w:ascii="Verdana" w:hAnsi="Verdana"/>
          <w:sz w:val="24"/>
          <w:szCs w:val="24"/>
        </w:rPr>
        <w:br w:type="page"/>
      </w:r>
      <w:r w:rsidRPr="000F53A7" w:rsidR="006A1348">
        <w:rPr>
          <w:rFonts w:ascii="Verdana" w:hAnsi="Verdana" w:cs="Arial"/>
          <w:b/>
          <w:sz w:val="24"/>
          <w:szCs w:val="24"/>
        </w:rPr>
        <w:lastRenderedPageBreak/>
        <w:t>JOB PLANNING PROGRESS REPORT</w:t>
      </w:r>
    </w:p>
    <w:p w:rsidRPr="000F53A7" w:rsidR="00653AEC" w:rsidP="00653AEC" w:rsidRDefault="00653AEC" w14:paraId="6D29041B" w14:textId="77777777">
      <w:pPr>
        <w:spacing w:after="0" w:line="240" w:lineRule="auto"/>
        <w:jc w:val="center"/>
        <w:rPr>
          <w:rFonts w:ascii="Verdana" w:hAnsi="Verdana" w:cs="Arial"/>
          <w:b/>
          <w:sz w:val="24"/>
          <w:szCs w:val="24"/>
        </w:rPr>
      </w:pPr>
    </w:p>
    <w:p w:rsidRPr="000F53A7" w:rsidR="00653AEC" w:rsidP="00653AEC" w:rsidRDefault="00653AEC" w14:paraId="6D29041C" w14:textId="77777777">
      <w:pPr>
        <w:pStyle w:val="ListParagraph"/>
        <w:numPr>
          <w:ilvl w:val="0"/>
          <w:numId w:val="1"/>
        </w:numPr>
        <w:spacing w:after="0" w:line="240" w:lineRule="auto"/>
        <w:rPr>
          <w:rFonts w:ascii="Verdana" w:hAnsi="Verdana" w:cs="Arial"/>
          <w:b/>
          <w:sz w:val="24"/>
          <w:szCs w:val="24"/>
        </w:rPr>
      </w:pPr>
      <w:r w:rsidRPr="000F53A7">
        <w:rPr>
          <w:rFonts w:ascii="Verdana" w:hAnsi="Verdana" w:cs="Arial"/>
          <w:b/>
          <w:sz w:val="24"/>
          <w:szCs w:val="24"/>
        </w:rPr>
        <w:t>INTRODUCTION</w:t>
      </w:r>
    </w:p>
    <w:p w:rsidRPr="000F53A7" w:rsidR="00653AEC" w:rsidP="006A1348" w:rsidRDefault="006A1348" w14:paraId="6D29041E" w14:textId="3E36671F">
      <w:pPr>
        <w:spacing w:after="0" w:line="240" w:lineRule="auto"/>
        <w:rPr>
          <w:rFonts w:ascii="Verdana" w:hAnsi="Verdana" w:cs="Arial"/>
          <w:sz w:val="24"/>
          <w:szCs w:val="24"/>
        </w:rPr>
      </w:pPr>
      <w:r w:rsidRPr="000F53A7">
        <w:rPr>
          <w:rFonts w:ascii="Verdana" w:hAnsi="Verdana" w:cs="Arial"/>
          <w:sz w:val="24"/>
          <w:szCs w:val="24"/>
        </w:rPr>
        <w:t>The purpose of the report is to set out the progress to improve job planning compliance within the health board, as well as the completion of the internal audit recommendations.</w:t>
      </w:r>
    </w:p>
    <w:p w:rsidRPr="000F53A7" w:rsidR="006A1348" w:rsidP="006A1348" w:rsidRDefault="006A1348" w14:paraId="31F61B3B" w14:textId="77777777">
      <w:pPr>
        <w:spacing w:after="0" w:line="240" w:lineRule="auto"/>
        <w:rPr>
          <w:rFonts w:ascii="Verdana" w:hAnsi="Verdana" w:cs="Arial"/>
          <w:b/>
          <w:sz w:val="24"/>
          <w:szCs w:val="24"/>
        </w:rPr>
      </w:pPr>
    </w:p>
    <w:p w:rsidRPr="000F53A7" w:rsidR="00653AEC" w:rsidP="00653AEC" w:rsidRDefault="00653AEC" w14:paraId="6D29041F" w14:textId="77777777">
      <w:pPr>
        <w:pStyle w:val="ListParagraph"/>
        <w:numPr>
          <w:ilvl w:val="0"/>
          <w:numId w:val="1"/>
        </w:numPr>
        <w:spacing w:after="0" w:line="240" w:lineRule="auto"/>
        <w:rPr>
          <w:rFonts w:ascii="Verdana" w:hAnsi="Verdana" w:cs="Arial"/>
          <w:b/>
          <w:sz w:val="24"/>
          <w:szCs w:val="24"/>
        </w:rPr>
      </w:pPr>
      <w:r w:rsidRPr="000F53A7">
        <w:rPr>
          <w:rFonts w:ascii="Verdana" w:hAnsi="Verdana" w:cs="Arial"/>
          <w:b/>
          <w:sz w:val="24"/>
          <w:szCs w:val="24"/>
        </w:rPr>
        <w:t>BACKGROUND</w:t>
      </w:r>
    </w:p>
    <w:p w:rsidRPr="000F53A7" w:rsidR="00D55F84" w:rsidP="00D55F84" w:rsidRDefault="00D55F84" w14:paraId="0ED1499B" w14:textId="77777777">
      <w:pPr>
        <w:spacing w:after="0" w:line="240" w:lineRule="auto"/>
        <w:rPr>
          <w:rFonts w:ascii="Verdana" w:hAnsi="Verdana" w:cs="Arial"/>
          <w:sz w:val="24"/>
          <w:szCs w:val="24"/>
        </w:rPr>
      </w:pPr>
      <w:r w:rsidRPr="000F53A7">
        <w:rPr>
          <w:rFonts w:ascii="Verdana" w:hAnsi="Verdana" w:cs="Arial"/>
          <w:sz w:val="24"/>
          <w:szCs w:val="24"/>
        </w:rPr>
        <w:t xml:space="preserve">Job planning is the process by which consultants agree their duties, responsibilities and outcomes for the coming year to meet the requirements of their role. It was established as a critical part of the Consultant Contract in Wales 2003. </w:t>
      </w:r>
    </w:p>
    <w:p w:rsidRPr="000F53A7" w:rsidR="00D55F84" w:rsidP="00D55F84" w:rsidRDefault="00D55F84" w14:paraId="0E018392" w14:textId="77777777">
      <w:pPr>
        <w:spacing w:after="0" w:line="240" w:lineRule="auto"/>
        <w:rPr>
          <w:rFonts w:ascii="Verdana" w:hAnsi="Verdana" w:cs="Arial"/>
          <w:sz w:val="24"/>
          <w:szCs w:val="24"/>
        </w:rPr>
      </w:pPr>
    </w:p>
    <w:p w:rsidRPr="000F53A7" w:rsidR="00D55F84" w:rsidP="00D55F84" w:rsidRDefault="00D55F84" w14:paraId="6B213DB8" w14:textId="77777777">
      <w:pPr>
        <w:spacing w:after="0" w:line="240" w:lineRule="auto"/>
        <w:rPr>
          <w:rFonts w:ascii="Verdana" w:hAnsi="Verdana" w:cs="Arial"/>
          <w:sz w:val="24"/>
          <w:szCs w:val="24"/>
        </w:rPr>
      </w:pPr>
      <w:r w:rsidRPr="000F53A7">
        <w:rPr>
          <w:rFonts w:ascii="Verdana" w:hAnsi="Verdana" w:cs="Arial"/>
          <w:sz w:val="24"/>
          <w:szCs w:val="24"/>
        </w:rPr>
        <w:t xml:space="preserve">Each job plan sets out the direct clinical care (DCC) sessions, in which patient care is provided, and supporting professional activities (SPA) sessions, such as carrying out appraisals, honorary contracts and clinical supervisor roles, a doctor will undertake over the following year. It also sets out the agreed service outcomes and the role the consultant will have in delivering these. </w:t>
      </w:r>
    </w:p>
    <w:p w:rsidRPr="000F53A7" w:rsidR="00D55F84" w:rsidP="00D55F84" w:rsidRDefault="00D55F84" w14:paraId="7549B932" w14:textId="77777777">
      <w:pPr>
        <w:spacing w:after="0" w:line="240" w:lineRule="auto"/>
        <w:rPr>
          <w:rFonts w:ascii="Verdana" w:hAnsi="Verdana" w:cs="Arial"/>
          <w:sz w:val="24"/>
          <w:szCs w:val="24"/>
        </w:rPr>
      </w:pPr>
    </w:p>
    <w:p w:rsidRPr="000F53A7" w:rsidR="00D55F84" w:rsidP="00D55F84" w:rsidRDefault="00D55F84" w14:paraId="2852AF06" w14:textId="77777777">
      <w:pPr>
        <w:spacing w:after="0" w:line="240" w:lineRule="auto"/>
        <w:rPr>
          <w:rFonts w:ascii="Verdana" w:hAnsi="Verdana" w:cs="Arial"/>
          <w:sz w:val="24"/>
          <w:szCs w:val="24"/>
        </w:rPr>
      </w:pPr>
      <w:r w:rsidRPr="000F53A7">
        <w:rPr>
          <w:rFonts w:ascii="Verdana" w:hAnsi="Verdana" w:cs="Arial"/>
          <w:sz w:val="24"/>
          <w:szCs w:val="24"/>
        </w:rPr>
        <w:t xml:space="preserve">Job plans have a duration of 12 months, after which they are to be reviewed. This ensures they continue to meet the demands of the service and the consultant. Within Swansea Bay, job planning is undertaken using the electronic system Allocate. </w:t>
      </w:r>
    </w:p>
    <w:p w:rsidRPr="000F53A7" w:rsidR="00D55F84" w:rsidP="00D55F84" w:rsidRDefault="00D55F84" w14:paraId="07113666" w14:textId="77777777">
      <w:pPr>
        <w:spacing w:after="0" w:line="240" w:lineRule="auto"/>
        <w:rPr>
          <w:rFonts w:ascii="Verdana" w:hAnsi="Verdana" w:cs="Arial"/>
          <w:sz w:val="24"/>
          <w:szCs w:val="24"/>
        </w:rPr>
      </w:pPr>
    </w:p>
    <w:p w:rsidRPr="000F53A7" w:rsidR="00D55F84" w:rsidP="00D55F84" w:rsidRDefault="00D55F84" w14:paraId="3A60A9E4" w14:textId="52A13350">
      <w:pPr>
        <w:spacing w:after="0" w:line="240" w:lineRule="auto"/>
        <w:rPr>
          <w:rFonts w:ascii="Verdana" w:hAnsi="Verdana" w:cs="Arial"/>
          <w:sz w:val="24"/>
          <w:szCs w:val="24"/>
        </w:rPr>
      </w:pPr>
      <w:r w:rsidRPr="000F53A7">
        <w:rPr>
          <w:rFonts w:ascii="Verdana" w:hAnsi="Verdana" w:cs="Arial"/>
          <w:sz w:val="24"/>
          <w:szCs w:val="24"/>
        </w:rPr>
        <w:t xml:space="preserve">The health board has a vision to be a high quality, </w:t>
      </w:r>
      <w:proofErr w:type="gramStart"/>
      <w:r w:rsidRPr="000F53A7">
        <w:rPr>
          <w:rFonts w:ascii="Verdana" w:hAnsi="Verdana" w:cs="Arial"/>
          <w:sz w:val="24"/>
          <w:szCs w:val="24"/>
        </w:rPr>
        <w:t>clinically-led</w:t>
      </w:r>
      <w:proofErr w:type="gramEnd"/>
      <w:r w:rsidRPr="000F53A7">
        <w:rPr>
          <w:rFonts w:ascii="Verdana" w:hAnsi="Verdana" w:cs="Arial"/>
          <w:sz w:val="24"/>
          <w:szCs w:val="24"/>
        </w:rPr>
        <w:t xml:space="preserve"> organisation. There are </w:t>
      </w:r>
      <w:proofErr w:type="gramStart"/>
      <w:r w:rsidRPr="000F53A7">
        <w:rPr>
          <w:rFonts w:ascii="Verdana" w:hAnsi="Verdana" w:cs="Arial"/>
          <w:sz w:val="24"/>
          <w:szCs w:val="24"/>
        </w:rPr>
        <w:t>a number of</w:t>
      </w:r>
      <w:proofErr w:type="gramEnd"/>
      <w:r w:rsidRPr="000F53A7">
        <w:rPr>
          <w:rFonts w:ascii="Verdana" w:hAnsi="Verdana" w:cs="Arial"/>
          <w:sz w:val="24"/>
          <w:szCs w:val="24"/>
        </w:rPr>
        <w:t xml:space="preserve"> risks to this if job planning is not undertaken effectively, the most significant being that the clinical workforce not being used correctly to provide safe and effective care. There is also the risk that the health board will not fill its contractual duties in relation to job planning and consultants may be incorrectly paid. </w:t>
      </w:r>
    </w:p>
    <w:p w:rsidRPr="000F53A7" w:rsidR="00653AEC" w:rsidP="00653AEC" w:rsidRDefault="00653AEC" w14:paraId="6D290421" w14:textId="77777777">
      <w:pPr>
        <w:pStyle w:val="ListParagraph"/>
        <w:spacing w:after="0" w:line="240" w:lineRule="auto"/>
        <w:rPr>
          <w:rFonts w:ascii="Verdana" w:hAnsi="Verdana" w:cs="Arial"/>
          <w:b/>
          <w:sz w:val="24"/>
          <w:szCs w:val="24"/>
        </w:rPr>
      </w:pPr>
    </w:p>
    <w:p w:rsidRPr="000F53A7" w:rsidR="00653AEC" w:rsidP="00653AEC" w:rsidRDefault="00653AEC" w14:paraId="6D290422" w14:textId="77777777">
      <w:pPr>
        <w:pStyle w:val="ListParagraph"/>
        <w:numPr>
          <w:ilvl w:val="0"/>
          <w:numId w:val="1"/>
        </w:numPr>
        <w:spacing w:after="0" w:line="240" w:lineRule="auto"/>
        <w:rPr>
          <w:rFonts w:ascii="Verdana" w:hAnsi="Verdana" w:cs="Arial"/>
          <w:b/>
          <w:sz w:val="24"/>
          <w:szCs w:val="24"/>
        </w:rPr>
      </w:pPr>
      <w:r w:rsidRPr="000F53A7">
        <w:rPr>
          <w:rFonts w:ascii="Verdana" w:hAnsi="Verdana" w:cs="Arial"/>
          <w:b/>
          <w:sz w:val="24"/>
          <w:szCs w:val="24"/>
        </w:rPr>
        <w:t>GOVERNANCE AND RISK ISSUES</w:t>
      </w:r>
    </w:p>
    <w:p w:rsidRPr="000F53A7" w:rsidR="00653AEC" w:rsidP="00653AEC" w:rsidRDefault="0099732E" w14:paraId="6D290425" w14:textId="0ACBF32A">
      <w:pPr>
        <w:spacing w:after="0" w:line="240" w:lineRule="auto"/>
        <w:rPr>
          <w:rFonts w:ascii="Verdana" w:hAnsi="Verdana" w:cs="Arial"/>
          <w:sz w:val="24"/>
          <w:szCs w:val="24"/>
        </w:rPr>
      </w:pPr>
      <w:r w:rsidRPr="000F53A7">
        <w:rPr>
          <w:rFonts w:ascii="Verdana" w:hAnsi="Verdana" w:cs="Arial"/>
          <w:sz w:val="24"/>
          <w:szCs w:val="24"/>
        </w:rPr>
        <w:t xml:space="preserve">The work to improve compliance with job planning commenced in April 2024 following a </w:t>
      </w:r>
      <w:r w:rsidRPr="000F53A7">
        <w:rPr>
          <w:rFonts w:ascii="Verdana" w:hAnsi="Verdana" w:cs="Arial"/>
          <w:i/>
          <w:iCs/>
          <w:sz w:val="24"/>
          <w:szCs w:val="24"/>
        </w:rPr>
        <w:t xml:space="preserve">limited assurance </w:t>
      </w:r>
      <w:r w:rsidRPr="000F53A7" w:rsidR="00BE2DB2">
        <w:rPr>
          <w:rFonts w:ascii="Verdana" w:hAnsi="Verdana" w:cs="Arial"/>
          <w:sz w:val="24"/>
          <w:szCs w:val="24"/>
        </w:rPr>
        <w:t>internal audit</w:t>
      </w:r>
      <w:r w:rsidRPr="000F53A7" w:rsidR="00FF4A62">
        <w:rPr>
          <w:rFonts w:ascii="Verdana" w:hAnsi="Verdana" w:cs="Arial"/>
          <w:sz w:val="24"/>
          <w:szCs w:val="24"/>
        </w:rPr>
        <w:t xml:space="preserve">, for which a comprehensive action plan was shared with both the Workforce and OD and Audit committees. </w:t>
      </w:r>
    </w:p>
    <w:p w:rsidRPr="000F53A7" w:rsidR="00F23842" w:rsidP="00653AEC" w:rsidRDefault="00F23842" w14:paraId="1A68C989" w14:textId="77777777">
      <w:pPr>
        <w:spacing w:after="0" w:line="240" w:lineRule="auto"/>
        <w:rPr>
          <w:rFonts w:ascii="Verdana" w:hAnsi="Verdana" w:cs="Arial"/>
          <w:sz w:val="24"/>
          <w:szCs w:val="24"/>
        </w:rPr>
      </w:pPr>
    </w:p>
    <w:p w:rsidRPr="000F53A7" w:rsidR="00F23842" w:rsidP="00653AEC" w:rsidRDefault="00F23842" w14:paraId="78165A35" w14:textId="66FBB699">
      <w:pPr>
        <w:spacing w:after="0" w:line="240" w:lineRule="auto"/>
        <w:rPr>
          <w:rFonts w:ascii="Verdana" w:hAnsi="Verdana" w:cs="Arial"/>
          <w:sz w:val="24"/>
          <w:szCs w:val="24"/>
        </w:rPr>
      </w:pPr>
      <w:r w:rsidRPr="000F53A7">
        <w:rPr>
          <w:rFonts w:ascii="Verdana" w:hAnsi="Verdana" w:cs="Arial"/>
          <w:sz w:val="24"/>
          <w:szCs w:val="24"/>
        </w:rPr>
        <w:t xml:space="preserve">At this point in time, only 20% of the consultant workforce had a current job plan on the Allocate system. </w:t>
      </w:r>
      <w:r w:rsidRPr="000F53A7" w:rsidR="00E71B49">
        <w:rPr>
          <w:rFonts w:ascii="Verdana" w:hAnsi="Verdana" w:cs="Arial"/>
          <w:sz w:val="24"/>
          <w:szCs w:val="24"/>
        </w:rPr>
        <w:t xml:space="preserve">While some had a paper-based one, for the </w:t>
      </w:r>
      <w:r w:rsidRPr="000F53A7" w:rsidR="007163BF">
        <w:rPr>
          <w:rFonts w:ascii="Verdana" w:hAnsi="Verdana" w:cs="Arial"/>
          <w:sz w:val="24"/>
          <w:szCs w:val="24"/>
        </w:rPr>
        <w:t>others</w:t>
      </w:r>
      <w:r w:rsidRPr="000F53A7" w:rsidR="00E71B49">
        <w:rPr>
          <w:rFonts w:ascii="Verdana" w:hAnsi="Verdana" w:cs="Arial"/>
          <w:sz w:val="24"/>
          <w:szCs w:val="24"/>
        </w:rPr>
        <w:t xml:space="preserve">, their job plans were out of date. This </w:t>
      </w:r>
      <w:r w:rsidRPr="000F53A7" w:rsidR="003A6E24">
        <w:rPr>
          <w:rFonts w:ascii="Verdana" w:hAnsi="Verdana" w:cs="Arial"/>
          <w:sz w:val="24"/>
          <w:szCs w:val="24"/>
        </w:rPr>
        <w:t>had both financial and service implications as in some instances, consultants were working more sessions that in their job plan</w:t>
      </w:r>
      <w:r w:rsidRPr="000F53A7" w:rsidR="00B75177">
        <w:rPr>
          <w:rFonts w:ascii="Verdana" w:hAnsi="Verdana" w:cs="Arial"/>
          <w:sz w:val="24"/>
          <w:szCs w:val="24"/>
        </w:rPr>
        <w:t>,</w:t>
      </w:r>
      <w:r w:rsidRPr="000F53A7" w:rsidR="003A6E24">
        <w:rPr>
          <w:rFonts w:ascii="Verdana" w:hAnsi="Verdana" w:cs="Arial"/>
          <w:sz w:val="24"/>
          <w:szCs w:val="24"/>
        </w:rPr>
        <w:t xml:space="preserve"> while others were working less. </w:t>
      </w:r>
      <w:r w:rsidRPr="000F53A7" w:rsidR="00A12B4F">
        <w:rPr>
          <w:rFonts w:ascii="Verdana" w:hAnsi="Verdana" w:cs="Arial"/>
          <w:sz w:val="24"/>
          <w:szCs w:val="24"/>
        </w:rPr>
        <w:t xml:space="preserve"> </w:t>
      </w:r>
    </w:p>
    <w:p w:rsidRPr="000F53A7" w:rsidR="00401B12" w:rsidP="00653AEC" w:rsidRDefault="00401B12" w14:paraId="249A0E7B" w14:textId="77777777">
      <w:pPr>
        <w:spacing w:after="0" w:line="240" w:lineRule="auto"/>
        <w:rPr>
          <w:rFonts w:ascii="Verdana" w:hAnsi="Verdana" w:cs="Arial"/>
          <w:sz w:val="24"/>
          <w:szCs w:val="24"/>
        </w:rPr>
      </w:pPr>
    </w:p>
    <w:p w:rsidRPr="000F53A7" w:rsidR="00353C4E" w:rsidP="00653AEC" w:rsidRDefault="00C51540" w14:paraId="6A25E8DD" w14:textId="06E88CEB">
      <w:pPr>
        <w:spacing w:after="0" w:line="240" w:lineRule="auto"/>
        <w:rPr>
          <w:rFonts w:ascii="Verdana" w:hAnsi="Verdana" w:cs="Arial"/>
          <w:sz w:val="24"/>
          <w:szCs w:val="24"/>
        </w:rPr>
      </w:pPr>
      <w:r w:rsidRPr="54FFEDF1" w:rsidR="00C51540">
        <w:rPr>
          <w:rFonts w:ascii="Verdana" w:hAnsi="Verdana" w:cs="Arial"/>
          <w:sz w:val="24"/>
          <w:szCs w:val="24"/>
        </w:rPr>
        <w:t>Focus was given</w:t>
      </w:r>
      <w:r w:rsidRPr="54FFEDF1" w:rsidR="00401B12">
        <w:rPr>
          <w:rFonts w:ascii="Verdana" w:hAnsi="Verdana" w:cs="Arial"/>
          <w:sz w:val="24"/>
          <w:szCs w:val="24"/>
        </w:rPr>
        <w:t xml:space="preserve"> to improve comp</w:t>
      </w:r>
      <w:r w:rsidRPr="54FFEDF1" w:rsidR="00DA613A">
        <w:rPr>
          <w:rFonts w:ascii="Verdana" w:hAnsi="Verdana" w:cs="Arial"/>
          <w:sz w:val="24"/>
          <w:szCs w:val="24"/>
        </w:rPr>
        <w:t>liance with job planning and ensure every consultant ha</w:t>
      </w:r>
      <w:r w:rsidRPr="54FFEDF1" w:rsidR="00E56235">
        <w:rPr>
          <w:rFonts w:ascii="Verdana" w:hAnsi="Verdana" w:cs="Arial"/>
          <w:sz w:val="24"/>
          <w:szCs w:val="24"/>
        </w:rPr>
        <w:t>d</w:t>
      </w:r>
      <w:r w:rsidRPr="54FFEDF1" w:rsidR="00DA613A">
        <w:rPr>
          <w:rFonts w:ascii="Verdana" w:hAnsi="Verdana" w:cs="Arial"/>
          <w:sz w:val="24"/>
          <w:szCs w:val="24"/>
        </w:rPr>
        <w:t xml:space="preserve"> a current job plan on Allocate</w:t>
      </w:r>
      <w:r w:rsidRPr="54FFEDF1" w:rsidR="00826822">
        <w:rPr>
          <w:rFonts w:ascii="Verdana" w:hAnsi="Verdana" w:cs="Arial"/>
          <w:sz w:val="24"/>
          <w:szCs w:val="24"/>
        </w:rPr>
        <w:t xml:space="preserve"> by the end of that </w:t>
      </w:r>
      <w:r w:rsidRPr="54FFEDF1" w:rsidR="00826822">
        <w:rPr>
          <w:rFonts w:ascii="Verdana" w:hAnsi="Verdana" w:cs="Arial"/>
          <w:sz w:val="24"/>
          <w:szCs w:val="24"/>
        </w:rPr>
        <w:t>financial year</w:t>
      </w:r>
      <w:r w:rsidRPr="54FFEDF1" w:rsidR="00551710">
        <w:rPr>
          <w:rFonts w:ascii="Verdana" w:hAnsi="Verdana" w:cs="Arial"/>
          <w:sz w:val="24"/>
          <w:szCs w:val="24"/>
        </w:rPr>
        <w:t xml:space="preserve">. Alongside this was </w:t>
      </w:r>
      <w:r w:rsidRPr="54FFEDF1" w:rsidR="00F677F0">
        <w:rPr>
          <w:rFonts w:ascii="Verdana" w:hAnsi="Verdana" w:cs="Arial"/>
          <w:sz w:val="24"/>
          <w:szCs w:val="24"/>
        </w:rPr>
        <w:t xml:space="preserve">a requirement by </w:t>
      </w:r>
      <w:r w:rsidRPr="54FFEDF1" w:rsidR="6E549F41">
        <w:rPr>
          <w:rFonts w:ascii="Verdana" w:hAnsi="Verdana" w:cs="Arial"/>
          <w:sz w:val="24"/>
          <w:szCs w:val="24"/>
        </w:rPr>
        <w:t xml:space="preserve">the </w:t>
      </w:r>
      <w:r w:rsidRPr="54FFEDF1" w:rsidR="00F677F0">
        <w:rPr>
          <w:rFonts w:ascii="Verdana" w:hAnsi="Verdana" w:cs="Arial"/>
          <w:sz w:val="24"/>
          <w:szCs w:val="24"/>
        </w:rPr>
        <w:t xml:space="preserve">Welsh Government in the NHS Planning Framework </w:t>
      </w:r>
      <w:r w:rsidRPr="54FFEDF1" w:rsidR="00353C4E">
        <w:rPr>
          <w:rFonts w:ascii="Verdana" w:hAnsi="Verdana" w:cs="Arial"/>
          <w:sz w:val="24"/>
          <w:szCs w:val="24"/>
        </w:rPr>
        <w:t>for 2025-26 that health boards would:</w:t>
      </w:r>
    </w:p>
    <w:p w:rsidRPr="000F53A7" w:rsidR="00353C4E" w:rsidP="00653AEC" w:rsidRDefault="00353C4E" w14:paraId="3CF876C2" w14:textId="77777777">
      <w:pPr>
        <w:spacing w:after="0" w:line="240" w:lineRule="auto"/>
        <w:rPr>
          <w:rFonts w:ascii="Verdana" w:hAnsi="Verdana" w:cs="Arial"/>
          <w:sz w:val="24"/>
          <w:szCs w:val="24"/>
        </w:rPr>
      </w:pPr>
    </w:p>
    <w:p w:rsidRPr="000F53A7" w:rsidR="00353C4E" w:rsidP="00653AEC" w:rsidRDefault="00353C4E" w14:paraId="0A6BD8A7" w14:textId="5D2C7D8F">
      <w:pPr>
        <w:spacing w:after="0" w:line="240" w:lineRule="auto"/>
        <w:rPr>
          <w:rFonts w:ascii="Verdana" w:hAnsi="Verdana" w:cs="Arial"/>
          <w:i/>
          <w:iCs/>
          <w:sz w:val="24"/>
          <w:szCs w:val="24"/>
        </w:rPr>
      </w:pPr>
      <w:r w:rsidRPr="000F53A7">
        <w:rPr>
          <w:rFonts w:ascii="Verdana" w:hAnsi="Verdana" w:cs="Arial"/>
          <w:b/>
          <w:i/>
          <w:iCs/>
          <w:sz w:val="24"/>
          <w:szCs w:val="24"/>
        </w:rPr>
        <w:t>Ensure effective implementation of job planning policy, to include ensuring that &gt; 90% of all Consultants always have an agreed job plan in place by 30 September 2025</w:t>
      </w:r>
      <w:r w:rsidRPr="000F53A7" w:rsidR="00446CA6">
        <w:rPr>
          <w:rFonts w:ascii="Verdana" w:hAnsi="Verdana" w:cs="Arial"/>
          <w:b/>
          <w:i/>
          <w:iCs/>
          <w:sz w:val="24"/>
          <w:szCs w:val="24"/>
        </w:rPr>
        <w:t>.</w:t>
      </w:r>
    </w:p>
    <w:p w:rsidRPr="000F53A7" w:rsidR="00353C4E" w:rsidP="00653AEC" w:rsidRDefault="00353C4E" w14:paraId="081FB4C1" w14:textId="77777777">
      <w:pPr>
        <w:spacing w:after="0" w:line="240" w:lineRule="auto"/>
        <w:rPr>
          <w:rFonts w:ascii="Verdana" w:hAnsi="Verdana" w:cs="Arial"/>
          <w:sz w:val="24"/>
          <w:szCs w:val="24"/>
        </w:rPr>
      </w:pPr>
    </w:p>
    <w:p w:rsidRPr="00F95DD8" w:rsidR="003C14DE" w:rsidP="00D94621" w:rsidRDefault="00353C4E" w14:paraId="4BD01483" w14:textId="5E949A75">
      <w:pPr>
        <w:spacing w:after="0" w:line="240" w:lineRule="auto"/>
        <w:rPr>
          <w:rFonts w:ascii="Verdana" w:hAnsi="Verdana" w:cs="Arial"/>
          <w:color w:val="000000" w:themeColor="text1"/>
          <w:sz w:val="24"/>
          <w:szCs w:val="24"/>
        </w:rPr>
      </w:pPr>
      <w:r w:rsidRPr="54FFEDF1" w:rsidR="00353C4E">
        <w:rPr>
          <w:rFonts w:ascii="Verdana" w:hAnsi="Verdana" w:cs="Arial"/>
          <w:color w:val="000000" w:themeColor="text1" w:themeTint="FF" w:themeShade="FF"/>
          <w:sz w:val="24"/>
          <w:szCs w:val="24"/>
        </w:rPr>
        <w:t>Significant progress</w:t>
      </w:r>
      <w:r w:rsidRPr="54FFEDF1" w:rsidR="00353C4E">
        <w:rPr>
          <w:rFonts w:ascii="Verdana" w:hAnsi="Verdana" w:cs="Arial"/>
          <w:color w:val="000000" w:themeColor="text1" w:themeTint="FF" w:themeShade="FF"/>
          <w:sz w:val="24"/>
          <w:szCs w:val="24"/>
        </w:rPr>
        <w:t xml:space="preserve"> was made throughout the year, with the health board </w:t>
      </w:r>
      <w:r w:rsidRPr="54FFEDF1" w:rsidR="009A182F">
        <w:rPr>
          <w:rFonts w:ascii="Verdana" w:hAnsi="Verdana" w:cs="Arial"/>
          <w:color w:val="000000" w:themeColor="text1" w:themeTint="FF" w:themeShade="FF"/>
          <w:sz w:val="24"/>
          <w:szCs w:val="24"/>
        </w:rPr>
        <w:t>delivering</w:t>
      </w:r>
      <w:r w:rsidRPr="54FFEDF1" w:rsidR="00AF54D4">
        <w:rPr>
          <w:rFonts w:ascii="Verdana" w:hAnsi="Verdana" w:cs="Arial"/>
          <w:color w:val="000000" w:themeColor="text1" w:themeTint="FF" w:themeShade="FF"/>
          <w:sz w:val="24"/>
          <w:szCs w:val="24"/>
        </w:rPr>
        <w:t xml:space="preserve"> 98% compliance </w:t>
      </w:r>
      <w:r w:rsidRPr="54FFEDF1" w:rsidR="009A182F">
        <w:rPr>
          <w:rFonts w:ascii="Verdana" w:hAnsi="Verdana" w:cs="Arial"/>
          <w:color w:val="000000" w:themeColor="text1" w:themeTint="FF" w:themeShade="FF"/>
          <w:sz w:val="24"/>
          <w:szCs w:val="24"/>
        </w:rPr>
        <w:t>on 31</w:t>
      </w:r>
      <w:r w:rsidRPr="54FFEDF1" w:rsidR="009A182F">
        <w:rPr>
          <w:rFonts w:ascii="Verdana" w:hAnsi="Verdana" w:cs="Arial"/>
          <w:color w:val="000000" w:themeColor="text1" w:themeTint="FF" w:themeShade="FF"/>
          <w:sz w:val="24"/>
          <w:szCs w:val="24"/>
        </w:rPr>
        <w:t xml:space="preserve"> March 2025</w:t>
      </w:r>
      <w:r w:rsidRPr="54FFEDF1" w:rsidR="00AF54D4">
        <w:rPr>
          <w:rFonts w:ascii="Verdana" w:hAnsi="Verdana" w:cs="Arial"/>
          <w:color w:val="000000" w:themeColor="text1" w:themeTint="FF" w:themeShade="FF"/>
          <w:sz w:val="24"/>
          <w:szCs w:val="24"/>
        </w:rPr>
        <w:t xml:space="preserve">. </w:t>
      </w:r>
    </w:p>
    <w:p w:rsidRPr="00F95DD8" w:rsidR="003C14DE" w:rsidP="00D94621" w:rsidRDefault="003C14DE" w14:paraId="5863FB3D" w14:textId="77777777">
      <w:pPr>
        <w:spacing w:after="0" w:line="240" w:lineRule="auto"/>
        <w:rPr>
          <w:rFonts w:ascii="Verdana" w:hAnsi="Verdana" w:cs="Arial"/>
          <w:color w:val="000000" w:themeColor="text1"/>
          <w:sz w:val="24"/>
          <w:szCs w:val="24"/>
        </w:rPr>
      </w:pPr>
    </w:p>
    <w:p w:rsidRPr="00F95DD8" w:rsidR="00EB1D1B" w:rsidP="00D94621" w:rsidRDefault="00EB1D1B" w14:paraId="08ACA2EC" w14:textId="2253BF0F">
      <w:pPr>
        <w:spacing w:after="0" w:line="240" w:lineRule="auto"/>
        <w:rPr>
          <w:rFonts w:ascii="Verdana" w:hAnsi="Verdana" w:cs="Arial"/>
          <w:color w:val="000000" w:themeColor="text1"/>
          <w:sz w:val="24"/>
          <w:szCs w:val="24"/>
        </w:rPr>
      </w:pPr>
      <w:r w:rsidRPr="00F95DD8">
        <w:rPr>
          <w:rFonts w:ascii="Verdana" w:hAnsi="Verdana" w:cs="Arial"/>
          <w:color w:val="000000" w:themeColor="text1"/>
          <w:sz w:val="24"/>
          <w:szCs w:val="24"/>
        </w:rPr>
        <w:t>100% will never be possible due to the turnover of staff and c</w:t>
      </w:r>
      <w:r w:rsidRPr="00F95DD8" w:rsidR="004A44DC">
        <w:rPr>
          <w:rFonts w:ascii="Verdana" w:hAnsi="Verdana" w:cs="Arial"/>
          <w:color w:val="000000" w:themeColor="text1"/>
          <w:sz w:val="24"/>
          <w:szCs w:val="24"/>
        </w:rPr>
        <w:t>ompliance will fluctuate during the year due to new starters and job plans expiring, however, the health board has remained compliant with Welsh Government’s target</w:t>
      </w:r>
      <w:r w:rsidRPr="00F95DD8">
        <w:rPr>
          <w:rFonts w:ascii="Verdana" w:hAnsi="Verdana" w:cs="Arial"/>
          <w:color w:val="000000" w:themeColor="text1"/>
          <w:sz w:val="24"/>
          <w:szCs w:val="24"/>
        </w:rPr>
        <w:t xml:space="preserve">, </w:t>
      </w:r>
      <w:r w:rsidRPr="00F95DD8" w:rsidR="00451570">
        <w:rPr>
          <w:rFonts w:ascii="Verdana" w:hAnsi="Verdana" w:cs="Arial"/>
          <w:color w:val="000000" w:themeColor="text1"/>
          <w:sz w:val="24"/>
          <w:szCs w:val="24"/>
        </w:rPr>
        <w:t xml:space="preserve">with </w:t>
      </w:r>
      <w:r w:rsidRPr="00F95DD8" w:rsidR="002E4624">
        <w:rPr>
          <w:rFonts w:ascii="Verdana" w:hAnsi="Verdana" w:cs="Arial"/>
          <w:color w:val="000000" w:themeColor="text1"/>
          <w:sz w:val="24"/>
          <w:szCs w:val="24"/>
        </w:rPr>
        <w:t>performance</w:t>
      </w:r>
      <w:r w:rsidRPr="00F95DD8" w:rsidR="00451570">
        <w:rPr>
          <w:rFonts w:ascii="Verdana" w:hAnsi="Verdana" w:cs="Arial"/>
          <w:color w:val="000000" w:themeColor="text1"/>
          <w:sz w:val="24"/>
          <w:szCs w:val="24"/>
        </w:rPr>
        <w:t xml:space="preserve"> currentl</w:t>
      </w:r>
      <w:r w:rsidRPr="00F95DD8" w:rsidR="007B678D">
        <w:rPr>
          <w:rFonts w:ascii="Verdana" w:hAnsi="Verdana" w:cs="Arial"/>
          <w:color w:val="000000" w:themeColor="text1"/>
          <w:sz w:val="24"/>
          <w:szCs w:val="24"/>
        </w:rPr>
        <w:t>y at 91%.</w:t>
      </w:r>
    </w:p>
    <w:p w:rsidRPr="00F95DD8" w:rsidR="007B678D" w:rsidP="00D94621" w:rsidRDefault="007B678D" w14:paraId="112F87A8" w14:textId="77777777">
      <w:pPr>
        <w:spacing w:after="0" w:line="240" w:lineRule="auto"/>
        <w:rPr>
          <w:rFonts w:ascii="Verdana" w:hAnsi="Verdana" w:cs="Arial"/>
          <w:color w:val="000000" w:themeColor="text1"/>
          <w:sz w:val="24"/>
          <w:szCs w:val="24"/>
        </w:rPr>
      </w:pPr>
    </w:p>
    <w:p w:rsidRPr="00F95DD8" w:rsidR="00D94621" w:rsidP="00D94621" w:rsidRDefault="00D94621" w14:paraId="38ABCDFE" w14:textId="703CDB5D">
      <w:pPr>
        <w:spacing w:after="0" w:line="240" w:lineRule="auto"/>
        <w:rPr>
          <w:rFonts w:ascii="Verdana" w:hAnsi="Verdana" w:cs="Arial"/>
          <w:color w:val="000000" w:themeColor="text1"/>
          <w:sz w:val="24"/>
          <w:szCs w:val="24"/>
        </w:rPr>
      </w:pPr>
      <w:r w:rsidRPr="00F95DD8">
        <w:rPr>
          <w:rFonts w:ascii="Verdana" w:hAnsi="Verdana" w:cs="Arial"/>
          <w:color w:val="000000" w:themeColor="text1"/>
          <w:sz w:val="24"/>
          <w:szCs w:val="24"/>
        </w:rPr>
        <w:t>The Medical HR team and Job Planning Manager continue to support areas as needed, particularly any identified as hotspots</w:t>
      </w:r>
      <w:r w:rsidRPr="00F95DD8" w:rsidR="006C5794">
        <w:rPr>
          <w:rFonts w:ascii="Verdana" w:hAnsi="Verdana" w:cs="Arial"/>
          <w:color w:val="000000" w:themeColor="text1"/>
          <w:sz w:val="24"/>
          <w:szCs w:val="24"/>
        </w:rPr>
        <w:t xml:space="preserve">. </w:t>
      </w:r>
      <w:r w:rsidR="009B040E">
        <w:rPr>
          <w:rFonts w:ascii="Verdana" w:hAnsi="Verdana" w:cs="Arial"/>
          <w:color w:val="000000" w:themeColor="text1"/>
          <w:sz w:val="24"/>
          <w:szCs w:val="24"/>
        </w:rPr>
        <w:t>Examples</w:t>
      </w:r>
      <w:r w:rsidRPr="00F95DD8" w:rsidR="006C5794">
        <w:rPr>
          <w:rFonts w:ascii="Verdana" w:hAnsi="Verdana" w:cs="Arial"/>
          <w:color w:val="000000" w:themeColor="text1"/>
          <w:sz w:val="24"/>
          <w:szCs w:val="24"/>
        </w:rPr>
        <w:t xml:space="preserve"> include:</w:t>
      </w:r>
    </w:p>
    <w:p w:rsidRPr="00F95DD8" w:rsidR="00EE109B" w:rsidP="009D003D" w:rsidRDefault="00AA6646" w14:paraId="104A7A94" w14:textId="608A5300">
      <w:pPr>
        <w:pStyle w:val="ListParagraph"/>
        <w:numPr>
          <w:ilvl w:val="0"/>
          <w:numId w:val="18"/>
        </w:numPr>
        <w:spacing w:after="0" w:line="240" w:lineRule="auto"/>
        <w:rPr>
          <w:rFonts w:ascii="Verdana" w:hAnsi="Verdana" w:cs="Arial"/>
          <w:color w:val="000000" w:themeColor="text1"/>
          <w:sz w:val="24"/>
          <w:szCs w:val="24"/>
        </w:rPr>
      </w:pPr>
      <w:r w:rsidRPr="00F95DD8">
        <w:rPr>
          <w:rFonts w:ascii="Verdana" w:hAnsi="Verdana" w:cs="Arial"/>
          <w:color w:val="000000" w:themeColor="text1"/>
          <w:sz w:val="24"/>
          <w:szCs w:val="24"/>
        </w:rPr>
        <w:t>Job planning days with</w:t>
      </w:r>
      <w:r w:rsidRPr="00F95DD8" w:rsidR="00EA323A">
        <w:rPr>
          <w:rFonts w:ascii="Verdana" w:hAnsi="Verdana" w:cs="Arial"/>
          <w:color w:val="000000" w:themeColor="text1"/>
          <w:sz w:val="24"/>
          <w:szCs w:val="24"/>
        </w:rPr>
        <w:t xml:space="preserve"> specialities</w:t>
      </w:r>
      <w:r w:rsidRPr="00F95DD8" w:rsidR="009A6FE4">
        <w:rPr>
          <w:rFonts w:ascii="Verdana" w:hAnsi="Verdana" w:cs="Arial"/>
          <w:color w:val="000000" w:themeColor="text1"/>
          <w:sz w:val="24"/>
          <w:szCs w:val="24"/>
        </w:rPr>
        <w:t xml:space="preserve"> to ensure all activities are recorded consistently</w:t>
      </w:r>
      <w:r w:rsidRPr="00F95DD8" w:rsidR="00B15147">
        <w:rPr>
          <w:rFonts w:ascii="Verdana" w:hAnsi="Verdana" w:cs="Arial"/>
          <w:color w:val="000000" w:themeColor="text1"/>
          <w:sz w:val="24"/>
          <w:szCs w:val="24"/>
        </w:rPr>
        <w:t>, including on-call</w:t>
      </w:r>
      <w:r w:rsidRPr="00F95DD8" w:rsidR="009A6FE4">
        <w:rPr>
          <w:rFonts w:ascii="Verdana" w:hAnsi="Verdana" w:cs="Arial"/>
          <w:color w:val="000000" w:themeColor="text1"/>
          <w:sz w:val="24"/>
          <w:szCs w:val="24"/>
        </w:rPr>
        <w:t xml:space="preserve">, </w:t>
      </w:r>
      <w:r w:rsidRPr="00F95DD8" w:rsidR="00B15147">
        <w:rPr>
          <w:rFonts w:ascii="Verdana" w:hAnsi="Verdana" w:cs="Arial"/>
          <w:color w:val="000000" w:themeColor="text1"/>
          <w:sz w:val="24"/>
          <w:szCs w:val="24"/>
        </w:rPr>
        <w:t xml:space="preserve">and that any discrepancies between the number of sessions worked and the number recorded are addressed. </w:t>
      </w:r>
      <w:r w:rsidRPr="00F95DD8" w:rsidR="00EA323A">
        <w:rPr>
          <w:rFonts w:ascii="Verdana" w:hAnsi="Verdana" w:cs="Arial"/>
          <w:color w:val="000000" w:themeColor="text1"/>
          <w:sz w:val="24"/>
          <w:szCs w:val="24"/>
        </w:rPr>
        <w:t xml:space="preserve">Burns and plastics and ophthalmology are the among the first to </w:t>
      </w:r>
      <w:r w:rsidRPr="00F95DD8" w:rsidR="000A02B4">
        <w:rPr>
          <w:rFonts w:ascii="Verdana" w:hAnsi="Verdana" w:cs="Arial"/>
          <w:color w:val="000000" w:themeColor="text1"/>
          <w:sz w:val="24"/>
          <w:szCs w:val="24"/>
        </w:rPr>
        <w:t xml:space="preserve">have this </w:t>
      </w:r>
      <w:proofErr w:type="gramStart"/>
      <w:r w:rsidRPr="00F95DD8" w:rsidR="000A02B4">
        <w:rPr>
          <w:rFonts w:ascii="Verdana" w:hAnsi="Verdana" w:cs="Arial"/>
          <w:color w:val="000000" w:themeColor="text1"/>
          <w:sz w:val="24"/>
          <w:szCs w:val="24"/>
        </w:rPr>
        <w:t>support</w:t>
      </w:r>
      <w:r w:rsidRPr="00F95DD8" w:rsidR="00EA323A">
        <w:rPr>
          <w:rFonts w:ascii="Verdana" w:hAnsi="Verdana" w:cs="Arial"/>
          <w:color w:val="000000" w:themeColor="text1"/>
          <w:sz w:val="24"/>
          <w:szCs w:val="24"/>
        </w:rPr>
        <w:t>;</w:t>
      </w:r>
      <w:proofErr w:type="gramEnd"/>
      <w:r w:rsidRPr="00F95DD8" w:rsidR="00EA323A">
        <w:rPr>
          <w:rFonts w:ascii="Verdana" w:hAnsi="Verdana" w:cs="Arial"/>
          <w:color w:val="000000" w:themeColor="text1"/>
          <w:sz w:val="24"/>
          <w:szCs w:val="24"/>
        </w:rPr>
        <w:t xml:space="preserve"> </w:t>
      </w:r>
    </w:p>
    <w:p w:rsidRPr="00F95DD8" w:rsidR="004647A0" w:rsidP="009D003D" w:rsidRDefault="00407AA1" w14:paraId="162FE57B" w14:textId="70CDF61E">
      <w:pPr>
        <w:pStyle w:val="ListParagraph"/>
        <w:numPr>
          <w:ilvl w:val="0"/>
          <w:numId w:val="18"/>
        </w:numPr>
        <w:spacing w:after="0" w:line="240" w:lineRule="auto"/>
        <w:rPr>
          <w:rFonts w:ascii="Verdana" w:hAnsi="Verdana" w:cs="Arial"/>
          <w:color w:val="000000" w:themeColor="text1"/>
          <w:sz w:val="24"/>
          <w:szCs w:val="24"/>
        </w:rPr>
      </w:pPr>
      <w:r w:rsidRPr="00F95DD8">
        <w:rPr>
          <w:rFonts w:ascii="Verdana" w:hAnsi="Verdana" w:cs="Arial"/>
          <w:color w:val="000000" w:themeColor="text1"/>
          <w:sz w:val="24"/>
          <w:szCs w:val="24"/>
        </w:rPr>
        <w:t>Address</w:t>
      </w:r>
      <w:r w:rsidR="009B040E">
        <w:rPr>
          <w:rFonts w:ascii="Verdana" w:hAnsi="Verdana" w:cs="Arial"/>
          <w:color w:val="000000" w:themeColor="text1"/>
          <w:sz w:val="24"/>
          <w:szCs w:val="24"/>
        </w:rPr>
        <w:t>ing</w:t>
      </w:r>
      <w:r w:rsidRPr="00F95DD8">
        <w:rPr>
          <w:rFonts w:ascii="Verdana" w:hAnsi="Verdana" w:cs="Arial"/>
          <w:color w:val="000000" w:themeColor="text1"/>
          <w:sz w:val="24"/>
          <w:szCs w:val="24"/>
        </w:rPr>
        <w:t xml:space="preserve"> the use of ‘other’ as a descriptor. For each DCC/SPA session a consultant undertakes, there </w:t>
      </w:r>
      <w:proofErr w:type="gramStart"/>
      <w:r w:rsidRPr="00F95DD8">
        <w:rPr>
          <w:rFonts w:ascii="Verdana" w:hAnsi="Verdana" w:cs="Arial"/>
          <w:color w:val="000000" w:themeColor="text1"/>
          <w:sz w:val="24"/>
          <w:szCs w:val="24"/>
        </w:rPr>
        <w:t>has to</w:t>
      </w:r>
      <w:proofErr w:type="gramEnd"/>
      <w:r w:rsidRPr="00F95DD8">
        <w:rPr>
          <w:rFonts w:ascii="Verdana" w:hAnsi="Verdana" w:cs="Arial"/>
          <w:color w:val="000000" w:themeColor="text1"/>
          <w:sz w:val="24"/>
          <w:szCs w:val="24"/>
        </w:rPr>
        <w:t xml:space="preserve"> be an activity description, such as theatre time, outpatient clinic or patient related administration. However, there is currently an option to select ‘other’, and without any notes included to explain what this entails, an accurate picture of the activities being undertaken cannot be formed. As such, specialities are now providing to Medical HR the activities they class as ‘other’ to be included in the options as an </w:t>
      </w:r>
      <w:proofErr w:type="gramStart"/>
      <w:r w:rsidRPr="00F95DD8">
        <w:rPr>
          <w:rFonts w:ascii="Verdana" w:hAnsi="Verdana" w:cs="Arial"/>
          <w:color w:val="000000" w:themeColor="text1"/>
          <w:sz w:val="24"/>
          <w:szCs w:val="24"/>
        </w:rPr>
        <w:t>alternative</w:t>
      </w:r>
      <w:r w:rsidRPr="00F95DD8" w:rsidR="000A6CA2">
        <w:rPr>
          <w:rFonts w:ascii="Verdana" w:hAnsi="Verdana" w:cs="Arial"/>
          <w:color w:val="000000" w:themeColor="text1"/>
          <w:sz w:val="24"/>
          <w:szCs w:val="24"/>
        </w:rPr>
        <w:t>;</w:t>
      </w:r>
      <w:proofErr w:type="gramEnd"/>
    </w:p>
    <w:p w:rsidRPr="00F95DD8" w:rsidR="007248DE" w:rsidP="009D003D" w:rsidRDefault="00EE109B" w14:paraId="2EC8885E" w14:textId="1AD20B98">
      <w:pPr>
        <w:pStyle w:val="ListParagraph"/>
        <w:numPr>
          <w:ilvl w:val="0"/>
          <w:numId w:val="18"/>
        </w:numPr>
        <w:spacing w:after="0" w:line="240" w:lineRule="auto"/>
        <w:rPr>
          <w:rFonts w:ascii="Verdana" w:hAnsi="Verdana" w:cs="Arial"/>
          <w:color w:val="000000" w:themeColor="text1"/>
          <w:sz w:val="24"/>
          <w:szCs w:val="24"/>
        </w:rPr>
      </w:pPr>
      <w:r w:rsidRPr="00F95DD8">
        <w:rPr>
          <w:rFonts w:ascii="Verdana" w:hAnsi="Verdana" w:cs="Arial"/>
          <w:color w:val="000000" w:themeColor="text1"/>
          <w:sz w:val="24"/>
          <w:szCs w:val="24"/>
        </w:rPr>
        <w:t xml:space="preserve">Uploading </w:t>
      </w:r>
      <w:r w:rsidRPr="00F95DD8" w:rsidR="000E7254">
        <w:rPr>
          <w:rFonts w:ascii="Verdana" w:hAnsi="Verdana" w:cs="Arial"/>
          <w:color w:val="000000" w:themeColor="text1"/>
          <w:sz w:val="24"/>
          <w:szCs w:val="24"/>
        </w:rPr>
        <w:t>job plan</w:t>
      </w:r>
      <w:r w:rsidR="007F50EA">
        <w:rPr>
          <w:rFonts w:ascii="Verdana" w:hAnsi="Verdana" w:cs="Arial"/>
          <w:color w:val="000000" w:themeColor="text1"/>
          <w:sz w:val="24"/>
          <w:szCs w:val="24"/>
        </w:rPr>
        <w:t>s</w:t>
      </w:r>
      <w:r w:rsidRPr="00F95DD8" w:rsidR="000E7254">
        <w:rPr>
          <w:rFonts w:ascii="Verdana" w:hAnsi="Verdana" w:cs="Arial"/>
          <w:color w:val="000000" w:themeColor="text1"/>
          <w:sz w:val="24"/>
          <w:szCs w:val="24"/>
        </w:rPr>
        <w:t xml:space="preserve"> set out in job description</w:t>
      </w:r>
      <w:r w:rsidR="007F50EA">
        <w:rPr>
          <w:rFonts w:ascii="Verdana" w:hAnsi="Verdana" w:cs="Arial"/>
          <w:color w:val="000000" w:themeColor="text1"/>
          <w:sz w:val="24"/>
          <w:szCs w:val="24"/>
        </w:rPr>
        <w:t>s</w:t>
      </w:r>
      <w:r w:rsidRPr="00F95DD8" w:rsidR="000E7254">
        <w:rPr>
          <w:rFonts w:ascii="Verdana" w:hAnsi="Verdana" w:cs="Arial"/>
          <w:color w:val="000000" w:themeColor="text1"/>
          <w:sz w:val="24"/>
          <w:szCs w:val="24"/>
        </w:rPr>
        <w:t xml:space="preserve"> </w:t>
      </w:r>
      <w:r w:rsidRPr="00F95DD8" w:rsidR="007F50EA">
        <w:rPr>
          <w:rFonts w:ascii="Verdana" w:hAnsi="Verdana" w:cs="Arial"/>
          <w:color w:val="000000" w:themeColor="text1"/>
          <w:sz w:val="24"/>
          <w:szCs w:val="24"/>
        </w:rPr>
        <w:t xml:space="preserve">to Allocate </w:t>
      </w:r>
      <w:r w:rsidRPr="00F95DD8" w:rsidR="000E7254">
        <w:rPr>
          <w:rFonts w:ascii="Verdana" w:hAnsi="Verdana" w:cs="Arial"/>
          <w:color w:val="000000" w:themeColor="text1"/>
          <w:sz w:val="24"/>
          <w:szCs w:val="24"/>
        </w:rPr>
        <w:t xml:space="preserve">in readiness for </w:t>
      </w:r>
      <w:r w:rsidRPr="00F95DD8" w:rsidR="000A6CA2">
        <w:rPr>
          <w:rFonts w:ascii="Verdana" w:hAnsi="Verdana" w:cs="Arial"/>
          <w:color w:val="000000" w:themeColor="text1"/>
          <w:sz w:val="24"/>
          <w:szCs w:val="24"/>
        </w:rPr>
        <w:t>a</w:t>
      </w:r>
      <w:r w:rsidRPr="00F95DD8" w:rsidR="000E7254">
        <w:rPr>
          <w:rFonts w:ascii="Verdana" w:hAnsi="Verdana" w:cs="Arial"/>
          <w:color w:val="000000" w:themeColor="text1"/>
          <w:sz w:val="24"/>
          <w:szCs w:val="24"/>
        </w:rPr>
        <w:t xml:space="preserve"> successful candidate to start, with a caveat that this is reviewed by the service manager and clinical lead/director with the doctor after six months to ensure the content meets the needs of the service and their own personal outcomes. This should be standard practice for all newly appointed consultants to ensure the job plan is correct, and reminders are issued to the service </w:t>
      </w:r>
      <w:proofErr w:type="gramStart"/>
      <w:r w:rsidRPr="00F95DD8" w:rsidR="000E7254">
        <w:rPr>
          <w:rFonts w:ascii="Verdana" w:hAnsi="Verdana" w:cs="Arial"/>
          <w:color w:val="000000" w:themeColor="text1"/>
          <w:sz w:val="24"/>
          <w:szCs w:val="24"/>
        </w:rPr>
        <w:t>groups;</w:t>
      </w:r>
      <w:proofErr w:type="gramEnd"/>
    </w:p>
    <w:p w:rsidRPr="00F95DD8" w:rsidR="000E7254" w:rsidP="009D003D" w:rsidRDefault="000E7254" w14:paraId="23F18DCA" w14:textId="2878F820">
      <w:pPr>
        <w:pStyle w:val="ListParagraph"/>
        <w:numPr>
          <w:ilvl w:val="0"/>
          <w:numId w:val="18"/>
        </w:numPr>
        <w:spacing w:after="0" w:line="240" w:lineRule="auto"/>
        <w:rPr>
          <w:rFonts w:ascii="Verdana" w:hAnsi="Verdana" w:cs="Arial"/>
          <w:color w:val="000000" w:themeColor="text1"/>
          <w:sz w:val="24"/>
          <w:szCs w:val="24"/>
        </w:rPr>
      </w:pPr>
      <w:r w:rsidRPr="00F95DD8">
        <w:rPr>
          <w:rFonts w:ascii="Verdana" w:hAnsi="Verdana" w:cs="Arial"/>
          <w:color w:val="000000" w:themeColor="text1"/>
          <w:sz w:val="24"/>
          <w:szCs w:val="24"/>
        </w:rPr>
        <w:t xml:space="preserve">Job planning </w:t>
      </w:r>
      <w:r w:rsidRPr="00F95DD8" w:rsidR="00D577B2">
        <w:rPr>
          <w:rFonts w:ascii="Verdana" w:hAnsi="Verdana" w:cs="Arial"/>
          <w:color w:val="000000" w:themeColor="text1"/>
          <w:sz w:val="24"/>
          <w:szCs w:val="24"/>
        </w:rPr>
        <w:t>drop-in</w:t>
      </w:r>
      <w:r w:rsidRPr="00F95DD8">
        <w:rPr>
          <w:rFonts w:ascii="Verdana" w:hAnsi="Verdana" w:cs="Arial"/>
          <w:color w:val="000000" w:themeColor="text1"/>
          <w:sz w:val="24"/>
          <w:szCs w:val="24"/>
        </w:rPr>
        <w:t xml:space="preserve"> sessions </w:t>
      </w:r>
      <w:r w:rsidRPr="00F95DD8" w:rsidR="000A6CA2">
        <w:rPr>
          <w:rFonts w:ascii="Verdana" w:hAnsi="Verdana" w:cs="Arial"/>
          <w:color w:val="000000" w:themeColor="text1"/>
          <w:sz w:val="24"/>
          <w:szCs w:val="24"/>
        </w:rPr>
        <w:t>where clinicians</w:t>
      </w:r>
      <w:r w:rsidRPr="00F95DD8" w:rsidR="00615676">
        <w:rPr>
          <w:rFonts w:ascii="Verdana" w:hAnsi="Verdana" w:cs="Arial"/>
          <w:color w:val="000000" w:themeColor="text1"/>
          <w:sz w:val="24"/>
          <w:szCs w:val="24"/>
        </w:rPr>
        <w:t>, clinical leads/directors and/or service managers can come along for advice. These are joint the Medical Revalidation and Appraisal Team</w:t>
      </w:r>
      <w:r w:rsidRPr="00F95DD8" w:rsidR="00C830E0">
        <w:rPr>
          <w:rFonts w:ascii="Verdana" w:hAnsi="Verdana" w:cs="Arial"/>
          <w:color w:val="000000" w:themeColor="text1"/>
          <w:sz w:val="24"/>
          <w:szCs w:val="24"/>
        </w:rPr>
        <w:t xml:space="preserve">. </w:t>
      </w:r>
    </w:p>
    <w:p w:rsidRPr="00F95DD8" w:rsidR="00C830E0" w:rsidP="00C830E0" w:rsidRDefault="00C830E0" w14:paraId="3AB2671C" w14:textId="77777777">
      <w:pPr>
        <w:spacing w:after="0" w:line="240" w:lineRule="auto"/>
        <w:rPr>
          <w:rFonts w:ascii="Verdana" w:hAnsi="Verdana" w:cs="Arial"/>
          <w:color w:val="000000" w:themeColor="text1"/>
          <w:sz w:val="24"/>
          <w:szCs w:val="24"/>
        </w:rPr>
      </w:pPr>
    </w:p>
    <w:p w:rsidRPr="00F95DD8" w:rsidR="00C830E0" w:rsidP="00C830E0" w:rsidRDefault="00C830E0" w14:paraId="06479345" w14:textId="6061DD1E">
      <w:pPr>
        <w:spacing w:after="0" w:line="240" w:lineRule="auto"/>
        <w:rPr>
          <w:rFonts w:ascii="Verdana" w:hAnsi="Verdana" w:cs="Arial"/>
          <w:color w:val="000000" w:themeColor="text1"/>
          <w:sz w:val="24"/>
          <w:szCs w:val="24"/>
        </w:rPr>
      </w:pPr>
      <w:r w:rsidRPr="00F95DD8">
        <w:rPr>
          <w:rFonts w:ascii="Verdana" w:hAnsi="Verdana" w:cs="Arial"/>
          <w:color w:val="000000" w:themeColor="text1"/>
          <w:sz w:val="24"/>
          <w:szCs w:val="24"/>
        </w:rPr>
        <w:t xml:space="preserve">Alongside targeted activities, the services are provided with </w:t>
      </w:r>
      <w:r w:rsidRPr="00F95DD8" w:rsidR="001D63BD">
        <w:rPr>
          <w:rFonts w:ascii="Verdana" w:hAnsi="Verdana" w:cs="Arial"/>
          <w:color w:val="000000" w:themeColor="text1"/>
          <w:sz w:val="24"/>
          <w:szCs w:val="24"/>
        </w:rPr>
        <w:t xml:space="preserve">updates on </w:t>
      </w:r>
      <w:r w:rsidR="00D577B2">
        <w:rPr>
          <w:rFonts w:ascii="Verdana" w:hAnsi="Verdana" w:cs="Arial"/>
          <w:color w:val="000000" w:themeColor="text1"/>
          <w:sz w:val="24"/>
          <w:szCs w:val="24"/>
        </w:rPr>
        <w:t xml:space="preserve">their </w:t>
      </w:r>
      <w:r w:rsidRPr="00F95DD8" w:rsidR="001D63BD">
        <w:rPr>
          <w:rFonts w:ascii="Verdana" w:hAnsi="Verdana" w:cs="Arial"/>
          <w:color w:val="000000" w:themeColor="text1"/>
          <w:sz w:val="24"/>
          <w:szCs w:val="24"/>
        </w:rPr>
        <w:t>compliance by the Medical HR team</w:t>
      </w:r>
      <w:r w:rsidR="00D577B2">
        <w:rPr>
          <w:rFonts w:ascii="Verdana" w:hAnsi="Verdana" w:cs="Arial"/>
          <w:color w:val="000000" w:themeColor="text1"/>
          <w:sz w:val="24"/>
          <w:szCs w:val="24"/>
        </w:rPr>
        <w:t xml:space="preserve"> to address any </w:t>
      </w:r>
      <w:r w:rsidR="00F146F6">
        <w:rPr>
          <w:rFonts w:ascii="Verdana" w:hAnsi="Verdana" w:cs="Arial"/>
          <w:color w:val="000000" w:themeColor="text1"/>
          <w:sz w:val="24"/>
          <w:szCs w:val="24"/>
        </w:rPr>
        <w:t xml:space="preserve">issues. These include: </w:t>
      </w:r>
    </w:p>
    <w:p w:rsidRPr="00F95DD8" w:rsidR="006C5794" w:rsidP="006C5794" w:rsidRDefault="006C5794" w14:paraId="2B3BF555" w14:textId="77777777">
      <w:pPr>
        <w:spacing w:after="0" w:line="240" w:lineRule="auto"/>
        <w:rPr>
          <w:rFonts w:ascii="Verdana" w:hAnsi="Verdana" w:cs="Arial"/>
          <w:color w:val="000000" w:themeColor="text1"/>
          <w:sz w:val="24"/>
          <w:szCs w:val="24"/>
        </w:rPr>
      </w:pPr>
    </w:p>
    <w:p w:rsidRPr="00F95DD8" w:rsidR="001D63BD" w:rsidP="000A6CA2" w:rsidRDefault="000A6CA2" w14:paraId="5D5AABE8" w14:textId="74F230A3">
      <w:pPr>
        <w:pStyle w:val="ListParagraph"/>
        <w:numPr>
          <w:ilvl w:val="0"/>
          <w:numId w:val="18"/>
        </w:numPr>
        <w:spacing w:after="0" w:line="240" w:lineRule="auto"/>
        <w:rPr>
          <w:rFonts w:ascii="Verdana" w:hAnsi="Verdana" w:cs="Arial"/>
          <w:color w:val="000000" w:themeColor="text1"/>
          <w:sz w:val="24"/>
          <w:szCs w:val="24"/>
        </w:rPr>
      </w:pPr>
      <w:r w:rsidRPr="00F95DD8">
        <w:rPr>
          <w:rFonts w:ascii="Verdana" w:hAnsi="Verdana" w:cs="Arial"/>
          <w:color w:val="000000" w:themeColor="text1"/>
          <w:sz w:val="24"/>
          <w:szCs w:val="24"/>
        </w:rPr>
        <w:lastRenderedPageBreak/>
        <w:t xml:space="preserve">Regular emails </w:t>
      </w:r>
      <w:r w:rsidRPr="007B678D">
        <w:rPr>
          <w:rFonts w:ascii="Verdana" w:hAnsi="Verdana" w:cs="Arial"/>
          <w:color w:val="000000" w:themeColor="text1"/>
          <w:sz w:val="24"/>
          <w:szCs w:val="24"/>
        </w:rPr>
        <w:t xml:space="preserve">highlighting expired job plans and notifying of </w:t>
      </w:r>
      <w:r w:rsidRPr="00F95DD8" w:rsidR="00E1357F">
        <w:rPr>
          <w:rFonts w:ascii="Verdana" w:hAnsi="Verdana" w:cs="Arial"/>
          <w:color w:val="000000" w:themeColor="text1"/>
          <w:sz w:val="24"/>
          <w:szCs w:val="24"/>
        </w:rPr>
        <w:t>any</w:t>
      </w:r>
      <w:r w:rsidRPr="007B678D">
        <w:rPr>
          <w:rFonts w:ascii="Verdana" w:hAnsi="Verdana" w:cs="Arial"/>
          <w:color w:val="000000" w:themeColor="text1"/>
          <w:sz w:val="24"/>
          <w:szCs w:val="24"/>
        </w:rPr>
        <w:t xml:space="preserve"> due to expire that month</w:t>
      </w:r>
      <w:r w:rsidRPr="00F95DD8" w:rsidR="004267F8">
        <w:rPr>
          <w:rFonts w:ascii="Verdana" w:hAnsi="Verdana" w:cs="Arial"/>
          <w:color w:val="000000" w:themeColor="text1"/>
          <w:sz w:val="24"/>
          <w:szCs w:val="24"/>
        </w:rPr>
        <w:t>,</w:t>
      </w:r>
      <w:r w:rsidRPr="00F95DD8" w:rsidR="00E1357F">
        <w:rPr>
          <w:rFonts w:ascii="Verdana" w:hAnsi="Verdana" w:cs="Arial"/>
          <w:color w:val="000000" w:themeColor="text1"/>
          <w:sz w:val="24"/>
          <w:szCs w:val="24"/>
        </w:rPr>
        <w:t xml:space="preserve"> requesting updates of the plan to address these and offering any support </w:t>
      </w:r>
      <w:r w:rsidRPr="00F95DD8" w:rsidR="00C11521">
        <w:rPr>
          <w:rFonts w:ascii="Verdana" w:hAnsi="Verdana" w:cs="Arial"/>
          <w:color w:val="000000" w:themeColor="text1"/>
          <w:sz w:val="24"/>
          <w:szCs w:val="24"/>
        </w:rPr>
        <w:t xml:space="preserve">needed </w:t>
      </w:r>
      <w:r w:rsidRPr="00F95DD8" w:rsidR="001329ED">
        <w:rPr>
          <w:rFonts w:ascii="Verdana" w:hAnsi="Verdana" w:cs="Arial"/>
          <w:color w:val="000000" w:themeColor="text1"/>
          <w:sz w:val="24"/>
          <w:szCs w:val="24"/>
        </w:rPr>
        <w:t xml:space="preserve">to update </w:t>
      </w:r>
      <w:proofErr w:type="gramStart"/>
      <w:r w:rsidRPr="00F95DD8" w:rsidR="001329ED">
        <w:rPr>
          <w:rFonts w:ascii="Verdana" w:hAnsi="Verdana" w:cs="Arial"/>
          <w:color w:val="000000" w:themeColor="text1"/>
          <w:sz w:val="24"/>
          <w:szCs w:val="24"/>
        </w:rPr>
        <w:t>Allocate</w:t>
      </w:r>
      <w:r w:rsidRPr="00F95DD8" w:rsidR="001D63BD">
        <w:rPr>
          <w:rFonts w:ascii="Verdana" w:hAnsi="Verdana" w:cs="Arial"/>
          <w:color w:val="000000" w:themeColor="text1"/>
          <w:sz w:val="24"/>
          <w:szCs w:val="24"/>
        </w:rPr>
        <w:t>;</w:t>
      </w:r>
      <w:proofErr w:type="gramEnd"/>
    </w:p>
    <w:p w:rsidRPr="00F95DD8" w:rsidR="001D63BD" w:rsidP="00991711" w:rsidRDefault="001D63BD" w14:paraId="0FB9E537" w14:textId="3603A79D">
      <w:pPr>
        <w:pStyle w:val="ListParagraph"/>
        <w:numPr>
          <w:ilvl w:val="0"/>
          <w:numId w:val="18"/>
        </w:numPr>
        <w:spacing w:after="0" w:line="240" w:lineRule="auto"/>
        <w:rPr>
          <w:rFonts w:ascii="Verdana" w:hAnsi="Verdana" w:cs="Arial"/>
          <w:color w:val="000000" w:themeColor="text1"/>
          <w:sz w:val="24"/>
          <w:szCs w:val="24"/>
        </w:rPr>
      </w:pPr>
      <w:r w:rsidRPr="00F95DD8">
        <w:rPr>
          <w:rFonts w:ascii="Verdana" w:hAnsi="Verdana" w:cs="Arial"/>
          <w:color w:val="000000" w:themeColor="text1"/>
          <w:sz w:val="24"/>
          <w:szCs w:val="24"/>
        </w:rPr>
        <w:t>M</w:t>
      </w:r>
      <w:r w:rsidRPr="00F95DD8" w:rsidR="000A6CA2">
        <w:rPr>
          <w:rFonts w:ascii="Verdana" w:hAnsi="Verdana" w:cs="Arial"/>
          <w:color w:val="000000" w:themeColor="text1"/>
          <w:sz w:val="24"/>
          <w:szCs w:val="24"/>
        </w:rPr>
        <w:t xml:space="preserve">onthly reports/spreadsheets </w:t>
      </w:r>
      <w:r w:rsidRPr="00F95DD8" w:rsidR="004267F8">
        <w:rPr>
          <w:rFonts w:ascii="Verdana" w:hAnsi="Verdana" w:cs="Arial"/>
          <w:color w:val="000000" w:themeColor="text1"/>
          <w:sz w:val="24"/>
          <w:szCs w:val="24"/>
        </w:rPr>
        <w:t xml:space="preserve">setting </w:t>
      </w:r>
      <w:r w:rsidRPr="00F95DD8" w:rsidR="006416F1">
        <w:rPr>
          <w:rFonts w:ascii="Verdana" w:hAnsi="Verdana" w:cs="Arial"/>
          <w:color w:val="000000" w:themeColor="text1"/>
          <w:sz w:val="24"/>
          <w:szCs w:val="24"/>
        </w:rPr>
        <w:t xml:space="preserve">out </w:t>
      </w:r>
      <w:r w:rsidRPr="00F95DD8" w:rsidR="004267F8">
        <w:rPr>
          <w:rFonts w:ascii="Verdana" w:hAnsi="Verdana" w:cs="Arial"/>
          <w:color w:val="000000" w:themeColor="text1"/>
          <w:sz w:val="24"/>
          <w:szCs w:val="24"/>
        </w:rPr>
        <w:t>the service’s</w:t>
      </w:r>
      <w:r w:rsidRPr="00F95DD8" w:rsidR="000A6CA2">
        <w:rPr>
          <w:rFonts w:ascii="Verdana" w:hAnsi="Verdana" w:cs="Arial"/>
          <w:color w:val="000000" w:themeColor="text1"/>
          <w:sz w:val="24"/>
          <w:szCs w:val="24"/>
        </w:rPr>
        <w:t xml:space="preserve"> job plan </w:t>
      </w:r>
      <w:proofErr w:type="gramStart"/>
      <w:r w:rsidRPr="00F95DD8" w:rsidR="000A6CA2">
        <w:rPr>
          <w:rFonts w:ascii="Verdana" w:hAnsi="Verdana" w:cs="Arial"/>
          <w:color w:val="000000" w:themeColor="text1"/>
          <w:sz w:val="24"/>
          <w:szCs w:val="24"/>
        </w:rPr>
        <w:t>compliance</w:t>
      </w:r>
      <w:r w:rsidRPr="00F95DD8">
        <w:rPr>
          <w:rFonts w:ascii="Verdana" w:hAnsi="Verdana" w:cs="Arial"/>
          <w:color w:val="000000" w:themeColor="text1"/>
          <w:sz w:val="24"/>
          <w:szCs w:val="24"/>
        </w:rPr>
        <w:t>;</w:t>
      </w:r>
      <w:proofErr w:type="gramEnd"/>
      <w:r w:rsidRPr="00F95DD8">
        <w:rPr>
          <w:rFonts w:ascii="Verdana" w:hAnsi="Verdana" w:cs="Arial"/>
          <w:color w:val="000000" w:themeColor="text1"/>
          <w:sz w:val="24"/>
          <w:szCs w:val="24"/>
        </w:rPr>
        <w:t xml:space="preserve"> </w:t>
      </w:r>
    </w:p>
    <w:p w:rsidRPr="00F95DD8" w:rsidR="009D3FA8" w:rsidP="00991711" w:rsidRDefault="001D63BD" w14:paraId="738150DB" w14:textId="74AC0C4E">
      <w:pPr>
        <w:pStyle w:val="ListParagraph"/>
        <w:numPr>
          <w:ilvl w:val="0"/>
          <w:numId w:val="18"/>
        </w:numPr>
        <w:spacing w:after="0" w:line="240" w:lineRule="auto"/>
        <w:rPr>
          <w:rFonts w:ascii="Verdana" w:hAnsi="Verdana" w:cs="Arial"/>
          <w:color w:val="000000" w:themeColor="text1"/>
          <w:sz w:val="24"/>
          <w:szCs w:val="24"/>
        </w:rPr>
      </w:pPr>
      <w:r w:rsidRPr="00F95DD8">
        <w:rPr>
          <w:rFonts w:ascii="Verdana" w:hAnsi="Verdana" w:cs="Arial"/>
          <w:color w:val="000000" w:themeColor="text1"/>
          <w:sz w:val="24"/>
          <w:szCs w:val="24"/>
        </w:rPr>
        <w:t>N</w:t>
      </w:r>
      <w:r w:rsidRPr="00F95DD8" w:rsidR="009D3FA8">
        <w:rPr>
          <w:rFonts w:ascii="Verdana" w:hAnsi="Verdana" w:cs="Arial"/>
          <w:color w:val="000000" w:themeColor="text1"/>
          <w:sz w:val="24"/>
          <w:szCs w:val="24"/>
        </w:rPr>
        <w:t>otification</w:t>
      </w:r>
      <w:r w:rsidRPr="00F95DD8" w:rsidR="004267F8">
        <w:rPr>
          <w:rFonts w:ascii="Verdana" w:hAnsi="Verdana" w:cs="Arial"/>
          <w:color w:val="000000" w:themeColor="text1"/>
          <w:sz w:val="24"/>
          <w:szCs w:val="24"/>
        </w:rPr>
        <w:t xml:space="preserve">s </w:t>
      </w:r>
      <w:r w:rsidRPr="00F95DD8" w:rsidR="009D3FA8">
        <w:rPr>
          <w:rFonts w:ascii="Verdana" w:hAnsi="Verdana" w:cs="Arial"/>
          <w:color w:val="000000" w:themeColor="text1"/>
          <w:sz w:val="24"/>
          <w:szCs w:val="24"/>
        </w:rPr>
        <w:t xml:space="preserve">to </w:t>
      </w:r>
      <w:r w:rsidRPr="00F95DD8" w:rsidR="00C11521">
        <w:rPr>
          <w:rFonts w:ascii="Verdana" w:hAnsi="Verdana" w:cs="Arial"/>
          <w:color w:val="000000" w:themeColor="text1"/>
          <w:sz w:val="24"/>
          <w:szCs w:val="24"/>
        </w:rPr>
        <w:t xml:space="preserve">individual </w:t>
      </w:r>
      <w:r w:rsidRPr="00F95DD8">
        <w:rPr>
          <w:rFonts w:ascii="Verdana" w:hAnsi="Verdana" w:cs="Arial"/>
          <w:color w:val="000000" w:themeColor="text1"/>
          <w:sz w:val="24"/>
          <w:szCs w:val="24"/>
        </w:rPr>
        <w:t>doctors</w:t>
      </w:r>
      <w:r w:rsidRPr="00F95DD8" w:rsidR="009D3FA8">
        <w:rPr>
          <w:rFonts w:ascii="Verdana" w:hAnsi="Verdana" w:cs="Arial"/>
          <w:color w:val="000000" w:themeColor="text1"/>
          <w:sz w:val="24"/>
          <w:szCs w:val="24"/>
        </w:rPr>
        <w:t xml:space="preserve"> informing them </w:t>
      </w:r>
      <w:r w:rsidRPr="00F95DD8" w:rsidR="00C11521">
        <w:rPr>
          <w:rFonts w:ascii="Verdana" w:hAnsi="Verdana" w:cs="Arial"/>
          <w:color w:val="000000" w:themeColor="text1"/>
          <w:sz w:val="24"/>
          <w:szCs w:val="24"/>
        </w:rPr>
        <w:t>when their</w:t>
      </w:r>
      <w:r w:rsidRPr="00F95DD8" w:rsidR="00563692">
        <w:rPr>
          <w:rFonts w:ascii="Verdana" w:hAnsi="Verdana" w:cs="Arial"/>
          <w:color w:val="000000" w:themeColor="text1"/>
          <w:sz w:val="24"/>
          <w:szCs w:val="24"/>
        </w:rPr>
        <w:t xml:space="preserve"> </w:t>
      </w:r>
      <w:r w:rsidRPr="00F95DD8" w:rsidR="009D3FA8">
        <w:rPr>
          <w:rFonts w:ascii="Verdana" w:hAnsi="Verdana" w:cs="Arial"/>
          <w:color w:val="000000" w:themeColor="text1"/>
          <w:sz w:val="24"/>
          <w:szCs w:val="24"/>
        </w:rPr>
        <w:t>job plan</w:t>
      </w:r>
      <w:r w:rsidRPr="00F95DD8" w:rsidR="00C11521">
        <w:rPr>
          <w:rFonts w:ascii="Verdana" w:hAnsi="Verdana" w:cs="Arial"/>
          <w:color w:val="000000" w:themeColor="text1"/>
          <w:sz w:val="24"/>
          <w:szCs w:val="24"/>
        </w:rPr>
        <w:t xml:space="preserve"> </w:t>
      </w:r>
      <w:r w:rsidR="00F146F6">
        <w:rPr>
          <w:rFonts w:ascii="Verdana" w:hAnsi="Verdana" w:cs="Arial"/>
          <w:color w:val="000000" w:themeColor="text1"/>
          <w:sz w:val="24"/>
          <w:szCs w:val="24"/>
        </w:rPr>
        <w:t>has been added to Allocate</w:t>
      </w:r>
      <w:r w:rsidRPr="00F95DD8" w:rsidR="009D3FA8">
        <w:rPr>
          <w:rFonts w:ascii="Verdana" w:hAnsi="Verdana" w:cs="Arial"/>
          <w:color w:val="000000" w:themeColor="text1"/>
          <w:sz w:val="24"/>
          <w:szCs w:val="24"/>
        </w:rPr>
        <w:t xml:space="preserve"> </w:t>
      </w:r>
      <w:r w:rsidRPr="00F95DD8" w:rsidR="00C11521">
        <w:rPr>
          <w:rFonts w:ascii="Verdana" w:hAnsi="Verdana" w:cs="Arial"/>
          <w:color w:val="000000" w:themeColor="text1"/>
          <w:sz w:val="24"/>
          <w:szCs w:val="24"/>
        </w:rPr>
        <w:t>and</w:t>
      </w:r>
      <w:r w:rsidRPr="00F95DD8" w:rsidR="009D3FA8">
        <w:rPr>
          <w:rFonts w:ascii="Verdana" w:hAnsi="Verdana" w:cs="Arial"/>
          <w:color w:val="000000" w:themeColor="text1"/>
          <w:sz w:val="24"/>
          <w:szCs w:val="24"/>
        </w:rPr>
        <w:t xml:space="preserve"> requires sign</w:t>
      </w:r>
      <w:r w:rsidRPr="00F95DD8" w:rsidR="00563692">
        <w:rPr>
          <w:rFonts w:ascii="Verdana" w:hAnsi="Verdana" w:cs="Arial"/>
          <w:color w:val="000000" w:themeColor="text1"/>
          <w:sz w:val="24"/>
          <w:szCs w:val="24"/>
        </w:rPr>
        <w:t>-</w:t>
      </w:r>
      <w:r w:rsidRPr="00F95DD8" w:rsidR="009D3FA8">
        <w:rPr>
          <w:rFonts w:ascii="Verdana" w:hAnsi="Verdana" w:cs="Arial"/>
          <w:color w:val="000000" w:themeColor="text1"/>
          <w:sz w:val="24"/>
          <w:szCs w:val="24"/>
        </w:rPr>
        <w:t>off</w:t>
      </w:r>
      <w:r w:rsidRPr="00F95DD8" w:rsidR="00563692">
        <w:rPr>
          <w:rFonts w:ascii="Verdana" w:hAnsi="Verdana" w:cs="Arial"/>
          <w:color w:val="000000" w:themeColor="text1"/>
          <w:sz w:val="24"/>
          <w:szCs w:val="24"/>
        </w:rPr>
        <w:t xml:space="preserve">, along with reminders during the 10-week grace period. If they fail to sign-off after 10 weeks, the job plan is locked </w:t>
      </w:r>
      <w:proofErr w:type="gramStart"/>
      <w:r w:rsidRPr="00F95DD8" w:rsidR="00563692">
        <w:rPr>
          <w:rFonts w:ascii="Verdana" w:hAnsi="Verdana" w:cs="Arial"/>
          <w:color w:val="000000" w:themeColor="text1"/>
          <w:sz w:val="24"/>
          <w:szCs w:val="24"/>
        </w:rPr>
        <w:t>down;</w:t>
      </w:r>
      <w:proofErr w:type="gramEnd"/>
      <w:r w:rsidRPr="00F95DD8" w:rsidR="00563692">
        <w:rPr>
          <w:rFonts w:ascii="Verdana" w:hAnsi="Verdana" w:cs="Arial"/>
          <w:color w:val="000000" w:themeColor="text1"/>
          <w:sz w:val="24"/>
          <w:szCs w:val="24"/>
        </w:rPr>
        <w:t xml:space="preserve"> </w:t>
      </w:r>
      <w:r w:rsidRPr="00F95DD8" w:rsidR="009D3FA8">
        <w:rPr>
          <w:rFonts w:ascii="Verdana" w:hAnsi="Verdana" w:cs="Arial"/>
          <w:color w:val="000000" w:themeColor="text1"/>
          <w:sz w:val="24"/>
          <w:szCs w:val="24"/>
        </w:rPr>
        <w:t xml:space="preserve"> </w:t>
      </w:r>
    </w:p>
    <w:p w:rsidRPr="00F95DD8" w:rsidR="00795022" w:rsidP="00795022" w:rsidRDefault="00620E9D" w14:paraId="03D152C8" w14:textId="77777777">
      <w:pPr>
        <w:pStyle w:val="ListParagraph"/>
        <w:numPr>
          <w:ilvl w:val="0"/>
          <w:numId w:val="18"/>
        </w:numPr>
        <w:spacing w:after="0" w:line="240" w:lineRule="auto"/>
        <w:rPr>
          <w:rFonts w:ascii="Verdana" w:hAnsi="Verdana" w:cs="Arial"/>
          <w:color w:val="000000" w:themeColor="text1"/>
          <w:sz w:val="24"/>
          <w:szCs w:val="24"/>
        </w:rPr>
      </w:pPr>
      <w:r w:rsidRPr="00F95DD8">
        <w:rPr>
          <w:rFonts w:ascii="Verdana" w:hAnsi="Verdana" w:cs="Arial"/>
          <w:color w:val="000000" w:themeColor="text1"/>
          <w:sz w:val="24"/>
          <w:szCs w:val="24"/>
        </w:rPr>
        <w:t xml:space="preserve">Weekly review of job plans with ‘second sign-off’ outstanding </w:t>
      </w:r>
      <w:r w:rsidRPr="00F95DD8" w:rsidR="00795022">
        <w:rPr>
          <w:rFonts w:ascii="Verdana" w:hAnsi="Verdana" w:cs="Arial"/>
          <w:color w:val="000000" w:themeColor="text1"/>
          <w:sz w:val="24"/>
          <w:szCs w:val="24"/>
        </w:rPr>
        <w:t>and emails sent to the relevant service managers</w:t>
      </w:r>
      <w:r w:rsidRPr="00F95DD8" w:rsidR="009D3FA8">
        <w:rPr>
          <w:rFonts w:ascii="Verdana" w:hAnsi="Verdana" w:cs="Arial"/>
          <w:color w:val="000000" w:themeColor="text1"/>
          <w:sz w:val="24"/>
          <w:szCs w:val="24"/>
        </w:rPr>
        <w:t xml:space="preserve">, reminding them to approve the job </w:t>
      </w:r>
      <w:proofErr w:type="gramStart"/>
      <w:r w:rsidRPr="00F95DD8" w:rsidR="009D3FA8">
        <w:rPr>
          <w:rFonts w:ascii="Verdana" w:hAnsi="Verdana" w:cs="Arial"/>
          <w:color w:val="000000" w:themeColor="text1"/>
          <w:sz w:val="24"/>
          <w:szCs w:val="24"/>
        </w:rPr>
        <w:t>plan</w:t>
      </w:r>
      <w:r w:rsidRPr="00F95DD8" w:rsidR="00795022">
        <w:rPr>
          <w:rFonts w:ascii="Verdana" w:hAnsi="Verdana" w:cs="Arial"/>
          <w:color w:val="000000" w:themeColor="text1"/>
          <w:sz w:val="24"/>
          <w:szCs w:val="24"/>
        </w:rPr>
        <w:t>;</w:t>
      </w:r>
      <w:proofErr w:type="gramEnd"/>
      <w:r w:rsidRPr="00F95DD8" w:rsidR="009D3FA8">
        <w:rPr>
          <w:rFonts w:ascii="Verdana" w:hAnsi="Verdana" w:cs="Arial"/>
          <w:color w:val="000000" w:themeColor="text1"/>
          <w:sz w:val="24"/>
          <w:szCs w:val="24"/>
        </w:rPr>
        <w:t xml:space="preserve"> </w:t>
      </w:r>
    </w:p>
    <w:p w:rsidRPr="00F95DD8" w:rsidR="009D3FA8" w:rsidP="00795022" w:rsidRDefault="00795022" w14:paraId="795D7EE5" w14:textId="75864E67">
      <w:pPr>
        <w:pStyle w:val="ListParagraph"/>
        <w:numPr>
          <w:ilvl w:val="0"/>
          <w:numId w:val="18"/>
        </w:numPr>
        <w:spacing w:after="0" w:line="240" w:lineRule="auto"/>
        <w:rPr>
          <w:rFonts w:ascii="Verdana" w:hAnsi="Verdana" w:cs="Arial"/>
          <w:color w:val="000000" w:themeColor="text1"/>
          <w:sz w:val="24"/>
          <w:szCs w:val="24"/>
        </w:rPr>
      </w:pPr>
      <w:r w:rsidRPr="00F95DD8">
        <w:rPr>
          <w:rFonts w:ascii="Verdana" w:hAnsi="Verdana" w:cs="Arial"/>
          <w:color w:val="000000" w:themeColor="text1"/>
          <w:sz w:val="24"/>
          <w:szCs w:val="24"/>
        </w:rPr>
        <w:t xml:space="preserve">Advising service </w:t>
      </w:r>
      <w:r w:rsidRPr="00F95DD8" w:rsidR="009D3FA8">
        <w:rPr>
          <w:rFonts w:ascii="Verdana" w:hAnsi="Verdana" w:cs="Arial"/>
          <w:color w:val="000000" w:themeColor="text1"/>
          <w:sz w:val="24"/>
          <w:szCs w:val="24"/>
        </w:rPr>
        <w:t>managers if a job plan has been</w:t>
      </w:r>
      <w:r w:rsidR="00534B6B">
        <w:rPr>
          <w:rFonts w:ascii="Verdana" w:hAnsi="Verdana" w:cs="Arial"/>
          <w:color w:val="000000" w:themeColor="text1"/>
          <w:sz w:val="24"/>
          <w:szCs w:val="24"/>
        </w:rPr>
        <w:t xml:space="preserve"> moved</w:t>
      </w:r>
      <w:r w:rsidRPr="00F95DD8" w:rsidR="009D3FA8">
        <w:rPr>
          <w:rFonts w:ascii="Verdana" w:hAnsi="Verdana" w:cs="Arial"/>
          <w:color w:val="000000" w:themeColor="text1"/>
          <w:sz w:val="24"/>
          <w:szCs w:val="24"/>
        </w:rPr>
        <w:t xml:space="preserve"> </w:t>
      </w:r>
      <w:r w:rsidRPr="00F95DD8" w:rsidR="001F2886">
        <w:rPr>
          <w:rFonts w:ascii="Verdana" w:hAnsi="Verdana" w:cs="Arial"/>
          <w:color w:val="000000" w:themeColor="text1"/>
          <w:sz w:val="24"/>
          <w:szCs w:val="24"/>
        </w:rPr>
        <w:t>from the approval process back t</w:t>
      </w:r>
      <w:r w:rsidRPr="00F95DD8" w:rsidR="009D3FA8">
        <w:rPr>
          <w:rFonts w:ascii="Verdana" w:hAnsi="Verdana" w:cs="Arial"/>
          <w:color w:val="000000" w:themeColor="text1"/>
          <w:sz w:val="24"/>
          <w:szCs w:val="24"/>
        </w:rPr>
        <w:t xml:space="preserve">o </w:t>
      </w:r>
      <w:r w:rsidRPr="00F95DD8" w:rsidR="001F2886">
        <w:rPr>
          <w:rFonts w:ascii="Verdana" w:hAnsi="Verdana" w:cs="Arial"/>
          <w:color w:val="000000" w:themeColor="text1"/>
          <w:sz w:val="24"/>
          <w:szCs w:val="24"/>
        </w:rPr>
        <w:t xml:space="preserve">‘in </w:t>
      </w:r>
      <w:r w:rsidRPr="00F95DD8" w:rsidR="009D3FA8">
        <w:rPr>
          <w:rFonts w:ascii="Verdana" w:hAnsi="Verdana" w:cs="Arial"/>
          <w:color w:val="000000" w:themeColor="text1"/>
          <w:sz w:val="24"/>
          <w:szCs w:val="24"/>
        </w:rPr>
        <w:t>discussion</w:t>
      </w:r>
      <w:r w:rsidRPr="00F95DD8" w:rsidR="001F2886">
        <w:rPr>
          <w:rFonts w:ascii="Verdana" w:hAnsi="Verdana" w:cs="Arial"/>
          <w:color w:val="000000" w:themeColor="text1"/>
          <w:sz w:val="24"/>
          <w:szCs w:val="24"/>
        </w:rPr>
        <w:t>’</w:t>
      </w:r>
      <w:r w:rsidRPr="00F95DD8" w:rsidR="009D3FA8">
        <w:rPr>
          <w:rFonts w:ascii="Verdana" w:hAnsi="Verdana" w:cs="Arial"/>
          <w:color w:val="000000" w:themeColor="text1"/>
          <w:sz w:val="24"/>
          <w:szCs w:val="24"/>
        </w:rPr>
        <w:t xml:space="preserve">, </w:t>
      </w:r>
      <w:r w:rsidRPr="00F95DD8" w:rsidR="001F2886">
        <w:rPr>
          <w:rFonts w:ascii="Verdana" w:hAnsi="Verdana" w:cs="Arial"/>
          <w:color w:val="000000" w:themeColor="text1"/>
          <w:sz w:val="24"/>
          <w:szCs w:val="24"/>
        </w:rPr>
        <w:t xml:space="preserve">as this is due to a doctor disagreeing with the content on Allocate, </w:t>
      </w:r>
      <w:r w:rsidRPr="00F95DD8" w:rsidR="009D3FA8">
        <w:rPr>
          <w:rFonts w:ascii="Verdana" w:hAnsi="Verdana" w:cs="Arial"/>
          <w:color w:val="000000" w:themeColor="text1"/>
          <w:sz w:val="24"/>
          <w:szCs w:val="24"/>
        </w:rPr>
        <w:t xml:space="preserve">allowing for discussion or amendments to be made so the job plan can be </w:t>
      </w:r>
      <w:proofErr w:type="gramStart"/>
      <w:r w:rsidRPr="00F95DD8" w:rsidR="009D3FA8">
        <w:rPr>
          <w:rFonts w:ascii="Verdana" w:hAnsi="Verdana" w:cs="Arial"/>
          <w:color w:val="000000" w:themeColor="text1"/>
          <w:sz w:val="24"/>
          <w:szCs w:val="24"/>
        </w:rPr>
        <w:t>signed</w:t>
      </w:r>
      <w:r w:rsidRPr="00F95DD8" w:rsidR="002D65AD">
        <w:rPr>
          <w:rFonts w:ascii="Verdana" w:hAnsi="Verdana" w:cs="Arial"/>
          <w:color w:val="000000" w:themeColor="text1"/>
          <w:sz w:val="24"/>
          <w:szCs w:val="24"/>
        </w:rPr>
        <w:t>-</w:t>
      </w:r>
      <w:r w:rsidRPr="00F95DD8" w:rsidR="009D3FA8">
        <w:rPr>
          <w:rFonts w:ascii="Verdana" w:hAnsi="Verdana" w:cs="Arial"/>
          <w:color w:val="000000" w:themeColor="text1"/>
          <w:sz w:val="24"/>
          <w:szCs w:val="24"/>
        </w:rPr>
        <w:t>of</w:t>
      </w:r>
      <w:r w:rsidRPr="00F95DD8" w:rsidR="002D65AD">
        <w:rPr>
          <w:rFonts w:ascii="Verdana" w:hAnsi="Verdana" w:cs="Arial"/>
          <w:color w:val="000000" w:themeColor="text1"/>
          <w:sz w:val="24"/>
          <w:szCs w:val="24"/>
        </w:rPr>
        <w:t>f</w:t>
      </w:r>
      <w:proofErr w:type="gramEnd"/>
      <w:r w:rsidRPr="00F95DD8" w:rsidR="002D65AD">
        <w:rPr>
          <w:rFonts w:ascii="Verdana" w:hAnsi="Verdana" w:cs="Arial"/>
          <w:color w:val="000000" w:themeColor="text1"/>
          <w:sz w:val="24"/>
          <w:szCs w:val="24"/>
        </w:rPr>
        <w:t>.</w:t>
      </w:r>
    </w:p>
    <w:p w:rsidR="007B678D" w:rsidP="007B678D" w:rsidRDefault="007B678D" w14:paraId="4964882A" w14:textId="77777777">
      <w:pPr>
        <w:spacing w:after="0" w:line="240" w:lineRule="auto"/>
        <w:rPr>
          <w:rFonts w:ascii="Verdana" w:hAnsi="Verdana" w:cs="Arial"/>
          <w:sz w:val="24"/>
          <w:szCs w:val="24"/>
        </w:rPr>
      </w:pPr>
    </w:p>
    <w:p w:rsidRPr="00F95DD8" w:rsidR="002E69A9" w:rsidP="007B678D" w:rsidRDefault="002E69A9" w14:paraId="57B20A01" w14:textId="6B9AE2AB">
      <w:pPr>
        <w:spacing w:after="0" w:line="240" w:lineRule="auto"/>
        <w:rPr>
          <w:rFonts w:ascii="Verdana" w:hAnsi="Verdana" w:cs="Arial"/>
          <w:sz w:val="24"/>
          <w:szCs w:val="24"/>
        </w:rPr>
      </w:pPr>
      <w:r w:rsidRPr="54FFEDF1" w:rsidR="002E69A9">
        <w:rPr>
          <w:rFonts w:ascii="Verdana" w:hAnsi="Verdana" w:cs="Arial"/>
          <w:sz w:val="24"/>
          <w:szCs w:val="24"/>
        </w:rPr>
        <w:t xml:space="preserve">Once the job plans are completely </w:t>
      </w:r>
      <w:r w:rsidRPr="54FFEDF1" w:rsidR="002E69A9">
        <w:rPr>
          <w:rFonts w:ascii="Verdana" w:hAnsi="Verdana" w:cs="Arial"/>
          <w:sz w:val="24"/>
          <w:szCs w:val="24"/>
        </w:rPr>
        <w:t>signed-off</w:t>
      </w:r>
      <w:r w:rsidRPr="54FFEDF1" w:rsidR="002E69A9">
        <w:rPr>
          <w:rFonts w:ascii="Verdana" w:hAnsi="Verdana" w:cs="Arial"/>
          <w:sz w:val="24"/>
          <w:szCs w:val="24"/>
        </w:rPr>
        <w:t xml:space="preserve"> on Allocate, the Medical HR team </w:t>
      </w:r>
      <w:r w:rsidRPr="54FFEDF1" w:rsidR="00682337">
        <w:rPr>
          <w:rFonts w:ascii="Verdana" w:hAnsi="Verdana" w:cs="Arial"/>
          <w:sz w:val="24"/>
          <w:szCs w:val="24"/>
        </w:rPr>
        <w:t>input the information into</w:t>
      </w:r>
      <w:r w:rsidRPr="54FFEDF1" w:rsidR="7EA90357">
        <w:rPr>
          <w:rFonts w:ascii="Verdana" w:hAnsi="Verdana" w:cs="Arial"/>
          <w:sz w:val="24"/>
          <w:szCs w:val="24"/>
        </w:rPr>
        <w:t xml:space="preserve"> </w:t>
      </w:r>
      <w:r w:rsidRPr="54FFEDF1" w:rsidR="00682337">
        <w:rPr>
          <w:rFonts w:ascii="Verdana" w:hAnsi="Verdana" w:cs="Arial"/>
          <w:sz w:val="24"/>
          <w:szCs w:val="24"/>
        </w:rPr>
        <w:t>Electronic Staff Record</w:t>
      </w:r>
      <w:r w:rsidRPr="54FFEDF1" w:rsidR="37263C38">
        <w:rPr>
          <w:rFonts w:ascii="Verdana" w:hAnsi="Verdana" w:cs="Arial"/>
          <w:sz w:val="24"/>
          <w:szCs w:val="24"/>
        </w:rPr>
        <w:t xml:space="preserve"> (ESR)</w:t>
      </w:r>
      <w:r w:rsidRPr="54FFEDF1" w:rsidR="00682337">
        <w:rPr>
          <w:rFonts w:ascii="Verdana" w:hAnsi="Verdana" w:cs="Arial"/>
          <w:sz w:val="24"/>
          <w:szCs w:val="24"/>
        </w:rPr>
        <w:t xml:space="preserve"> and compare the information against what the clinician is currently being paid. If there are any anomalies, these are queried with the service manager and if any changes are needed, </w:t>
      </w:r>
      <w:r w:rsidRPr="54FFEDF1" w:rsidR="001F73B1">
        <w:rPr>
          <w:rFonts w:ascii="Verdana" w:hAnsi="Verdana" w:cs="Arial"/>
          <w:sz w:val="24"/>
          <w:szCs w:val="24"/>
        </w:rPr>
        <w:t xml:space="preserve">a </w:t>
      </w:r>
      <w:r w:rsidRPr="54FFEDF1" w:rsidR="00F95DD8">
        <w:rPr>
          <w:rFonts w:ascii="Verdana" w:hAnsi="Verdana" w:cs="Arial"/>
          <w:sz w:val="24"/>
          <w:szCs w:val="24"/>
        </w:rPr>
        <w:t xml:space="preserve">form is completed for submission to payroll. </w:t>
      </w:r>
      <w:r w:rsidRPr="54FFEDF1" w:rsidR="00F95DD8">
        <w:rPr>
          <w:rFonts w:ascii="Verdana" w:hAnsi="Verdana" w:cs="Arial"/>
          <w:sz w:val="24"/>
          <w:szCs w:val="24"/>
        </w:rPr>
        <w:t xml:space="preserve">This ensures doctors are paid for what they are working. </w:t>
      </w:r>
    </w:p>
    <w:p w:rsidR="007248DE" w:rsidP="007248DE" w:rsidRDefault="007248DE" w14:paraId="5E2449F9" w14:textId="77777777">
      <w:pPr>
        <w:spacing w:after="0" w:line="240" w:lineRule="auto"/>
        <w:rPr>
          <w:rFonts w:ascii="Verdana" w:hAnsi="Verdana" w:cs="Arial"/>
          <w:color w:val="538135" w:themeColor="accent6" w:themeShade="BF"/>
          <w:sz w:val="24"/>
          <w:szCs w:val="24"/>
        </w:rPr>
      </w:pPr>
    </w:p>
    <w:p w:rsidRPr="000F53A7" w:rsidR="003F2708" w:rsidP="003F2708" w:rsidRDefault="002C1967" w14:paraId="133A90B2" w14:textId="5B76EFB5">
      <w:pPr>
        <w:spacing w:after="0" w:line="240" w:lineRule="auto"/>
        <w:rPr>
          <w:rFonts w:ascii="Verdana" w:hAnsi="Verdana" w:cs="Arial"/>
          <w:sz w:val="24"/>
          <w:szCs w:val="24"/>
        </w:rPr>
      </w:pPr>
      <w:r w:rsidRPr="000F53A7">
        <w:rPr>
          <w:rFonts w:ascii="Verdana" w:hAnsi="Verdana" w:cs="Arial"/>
          <w:sz w:val="24"/>
          <w:szCs w:val="24"/>
        </w:rPr>
        <w:t xml:space="preserve">In terms of the internal audit recommendations, </w:t>
      </w:r>
      <w:r w:rsidRPr="000F53A7" w:rsidR="00682A44">
        <w:rPr>
          <w:rFonts w:ascii="Verdana" w:hAnsi="Verdana" w:cs="Arial"/>
          <w:sz w:val="24"/>
          <w:szCs w:val="24"/>
        </w:rPr>
        <w:t>good progress has been made on these</w:t>
      </w:r>
      <w:r w:rsidR="00D94621">
        <w:rPr>
          <w:rFonts w:ascii="Verdana" w:hAnsi="Verdana" w:cs="Arial"/>
          <w:sz w:val="24"/>
          <w:szCs w:val="24"/>
        </w:rPr>
        <w:t xml:space="preserve"> and the management response has now been delivered in full. A key part of this has been the enhanced governance of job planning, with it now being a standing item on the Medical Workforce Group agend</w:t>
      </w:r>
      <w:r w:rsidR="001F73B1">
        <w:rPr>
          <w:rFonts w:ascii="Verdana" w:hAnsi="Verdana" w:cs="Arial"/>
          <w:sz w:val="24"/>
          <w:szCs w:val="24"/>
        </w:rPr>
        <w:t>a</w:t>
      </w:r>
      <w:r w:rsidR="003F2708">
        <w:rPr>
          <w:rFonts w:ascii="Verdana" w:hAnsi="Verdana" w:cs="Arial"/>
          <w:sz w:val="24"/>
          <w:szCs w:val="24"/>
        </w:rPr>
        <w:t xml:space="preserve">, </w:t>
      </w:r>
      <w:r w:rsidR="00A709DC">
        <w:rPr>
          <w:rFonts w:ascii="Verdana" w:hAnsi="Verdana" w:cs="Arial"/>
          <w:sz w:val="24"/>
          <w:szCs w:val="24"/>
        </w:rPr>
        <w:t>supported</w:t>
      </w:r>
      <w:r w:rsidR="003F2708">
        <w:rPr>
          <w:rFonts w:ascii="Verdana" w:hAnsi="Verdana" w:cs="Arial"/>
          <w:sz w:val="24"/>
          <w:szCs w:val="24"/>
        </w:rPr>
        <w:t xml:space="preserve"> by </w:t>
      </w:r>
      <w:r w:rsidR="00A709DC">
        <w:rPr>
          <w:rFonts w:ascii="Verdana" w:hAnsi="Verdana" w:cs="Arial"/>
          <w:sz w:val="24"/>
          <w:szCs w:val="24"/>
        </w:rPr>
        <w:t>a</w:t>
      </w:r>
      <w:r w:rsidR="003F2708">
        <w:rPr>
          <w:rFonts w:ascii="Verdana" w:hAnsi="Verdana" w:cs="Arial"/>
          <w:sz w:val="24"/>
          <w:szCs w:val="24"/>
        </w:rPr>
        <w:t xml:space="preserve"> </w:t>
      </w:r>
      <w:r w:rsidRPr="000F53A7" w:rsidR="003F2708">
        <w:rPr>
          <w:rFonts w:ascii="Verdana" w:hAnsi="Verdana" w:cs="Arial"/>
          <w:sz w:val="24"/>
          <w:szCs w:val="24"/>
        </w:rPr>
        <w:t xml:space="preserve">Job Planning Governance Group, chaired by the Deputy Medical Director. </w:t>
      </w:r>
    </w:p>
    <w:p w:rsidRPr="000F53A7" w:rsidR="003F2708" w:rsidP="003F2708" w:rsidRDefault="003F2708" w14:paraId="48CDC545" w14:textId="77777777">
      <w:pPr>
        <w:spacing w:after="0" w:line="240" w:lineRule="auto"/>
        <w:rPr>
          <w:rFonts w:ascii="Verdana" w:hAnsi="Verdana" w:cs="Arial"/>
          <w:sz w:val="24"/>
          <w:szCs w:val="24"/>
        </w:rPr>
      </w:pPr>
    </w:p>
    <w:p w:rsidRPr="000F53A7" w:rsidR="003F2708" w:rsidP="003F2708" w:rsidRDefault="003F2708" w14:paraId="1915C248" w14:textId="7648B4EA">
      <w:pPr>
        <w:spacing w:after="0" w:line="240" w:lineRule="auto"/>
        <w:rPr>
          <w:rFonts w:ascii="Verdana" w:hAnsi="Verdana" w:cs="Arial"/>
          <w:sz w:val="24"/>
          <w:szCs w:val="24"/>
        </w:rPr>
      </w:pPr>
      <w:r w:rsidRPr="000F53A7">
        <w:rPr>
          <w:rFonts w:ascii="Verdana" w:hAnsi="Verdana" w:cs="Arial"/>
          <w:sz w:val="24"/>
          <w:szCs w:val="24"/>
        </w:rPr>
        <w:t xml:space="preserve">While Medical HR and the Job Planning Manager can provide support, delivery of the work needed </w:t>
      </w:r>
      <w:proofErr w:type="gramStart"/>
      <w:r w:rsidRPr="000F53A7">
        <w:rPr>
          <w:rFonts w:ascii="Verdana" w:hAnsi="Verdana" w:cs="Arial"/>
          <w:sz w:val="24"/>
          <w:szCs w:val="24"/>
        </w:rPr>
        <w:t>has to</w:t>
      </w:r>
      <w:proofErr w:type="gramEnd"/>
      <w:r w:rsidRPr="000F53A7">
        <w:rPr>
          <w:rFonts w:ascii="Verdana" w:hAnsi="Verdana" w:cs="Arial"/>
          <w:sz w:val="24"/>
          <w:szCs w:val="24"/>
        </w:rPr>
        <w:t xml:space="preserve"> be led through the service groups. A dashboard is in place on the intranet for service groups and specialities to see </w:t>
      </w:r>
      <w:proofErr w:type="gramStart"/>
      <w:r w:rsidRPr="000F53A7">
        <w:rPr>
          <w:rFonts w:ascii="Verdana" w:hAnsi="Verdana" w:cs="Arial"/>
          <w:sz w:val="24"/>
          <w:szCs w:val="24"/>
        </w:rPr>
        <w:t>at a glance</w:t>
      </w:r>
      <w:proofErr w:type="gramEnd"/>
      <w:r w:rsidRPr="000F53A7">
        <w:rPr>
          <w:rFonts w:ascii="Verdana" w:hAnsi="Verdana" w:cs="Arial"/>
          <w:sz w:val="24"/>
          <w:szCs w:val="24"/>
        </w:rPr>
        <w:t xml:space="preserve"> their compliance rates and issues will be escalated through the Medical Workforce Group.   </w:t>
      </w:r>
    </w:p>
    <w:p w:rsidRPr="000F53A7" w:rsidR="007B678D" w:rsidP="00D94621" w:rsidRDefault="007B678D" w14:paraId="1DB19113" w14:textId="77777777">
      <w:pPr>
        <w:spacing w:after="0" w:line="240" w:lineRule="auto"/>
        <w:rPr>
          <w:rFonts w:ascii="Verdana" w:hAnsi="Verdana" w:cs="Arial"/>
          <w:sz w:val="24"/>
          <w:szCs w:val="24"/>
        </w:rPr>
      </w:pPr>
    </w:p>
    <w:p w:rsidRPr="000F53A7" w:rsidR="00E12877" w:rsidP="003564DB" w:rsidRDefault="00DE1CF0" w14:paraId="1A6364F3" w14:textId="70A00C5F">
      <w:pPr>
        <w:spacing w:after="0" w:line="240" w:lineRule="auto"/>
        <w:rPr>
          <w:rFonts w:ascii="Verdana" w:hAnsi="Verdana" w:cs="Arial"/>
          <w:sz w:val="24"/>
          <w:szCs w:val="24"/>
        </w:rPr>
      </w:pPr>
      <w:r w:rsidRPr="000F53A7">
        <w:rPr>
          <w:rFonts w:ascii="Verdana" w:hAnsi="Verdana" w:cs="Arial"/>
          <w:sz w:val="24"/>
          <w:szCs w:val="24"/>
        </w:rPr>
        <w:t xml:space="preserve">The focus for </w:t>
      </w:r>
      <w:r w:rsidRPr="000F53A7" w:rsidR="007E24C2">
        <w:rPr>
          <w:rFonts w:ascii="Verdana" w:hAnsi="Verdana" w:cs="Arial"/>
          <w:sz w:val="24"/>
          <w:szCs w:val="24"/>
        </w:rPr>
        <w:t>202</w:t>
      </w:r>
      <w:r w:rsidR="00A709DC">
        <w:rPr>
          <w:rFonts w:ascii="Verdana" w:hAnsi="Verdana" w:cs="Arial"/>
          <w:sz w:val="24"/>
          <w:szCs w:val="24"/>
        </w:rPr>
        <w:t>6</w:t>
      </w:r>
      <w:r w:rsidRPr="000F53A7" w:rsidR="007E24C2">
        <w:rPr>
          <w:rFonts w:ascii="Verdana" w:hAnsi="Verdana" w:cs="Arial"/>
          <w:sz w:val="24"/>
          <w:szCs w:val="24"/>
        </w:rPr>
        <w:t>-2</w:t>
      </w:r>
      <w:r w:rsidR="00A709DC">
        <w:rPr>
          <w:rFonts w:ascii="Verdana" w:hAnsi="Verdana" w:cs="Arial"/>
          <w:sz w:val="24"/>
          <w:szCs w:val="24"/>
        </w:rPr>
        <w:t>7</w:t>
      </w:r>
      <w:r w:rsidRPr="000F53A7">
        <w:rPr>
          <w:rFonts w:ascii="Verdana" w:hAnsi="Verdana" w:cs="Arial"/>
          <w:sz w:val="24"/>
          <w:szCs w:val="24"/>
        </w:rPr>
        <w:t xml:space="preserve"> is </w:t>
      </w:r>
      <w:r w:rsidRPr="000F53A7" w:rsidR="00275795">
        <w:rPr>
          <w:rFonts w:ascii="Verdana" w:hAnsi="Verdana" w:cs="Arial"/>
          <w:sz w:val="24"/>
          <w:szCs w:val="24"/>
        </w:rPr>
        <w:t>to improve the</w:t>
      </w:r>
      <w:r w:rsidRPr="000F53A7">
        <w:rPr>
          <w:rFonts w:ascii="Verdana" w:hAnsi="Verdana" w:cs="Arial"/>
          <w:sz w:val="24"/>
          <w:szCs w:val="24"/>
        </w:rPr>
        <w:t xml:space="preserve"> quality of job plan</w:t>
      </w:r>
      <w:r w:rsidRPr="000F53A7" w:rsidR="00275795">
        <w:rPr>
          <w:rFonts w:ascii="Verdana" w:hAnsi="Verdana" w:cs="Arial"/>
          <w:sz w:val="24"/>
          <w:szCs w:val="24"/>
        </w:rPr>
        <w:t>s</w:t>
      </w:r>
      <w:r w:rsidRPr="000F53A7">
        <w:rPr>
          <w:rFonts w:ascii="Verdana" w:hAnsi="Verdana" w:cs="Arial"/>
          <w:sz w:val="24"/>
          <w:szCs w:val="24"/>
        </w:rPr>
        <w:t xml:space="preserve">, as well as maintaining the compliance </w:t>
      </w:r>
      <w:r w:rsidRPr="000F53A7" w:rsidR="00A9508C">
        <w:rPr>
          <w:rFonts w:ascii="Verdana" w:hAnsi="Verdana" w:cs="Arial"/>
          <w:sz w:val="24"/>
          <w:szCs w:val="24"/>
        </w:rPr>
        <w:t>level</w:t>
      </w:r>
      <w:r w:rsidRPr="000F53A7" w:rsidR="009F30EF">
        <w:rPr>
          <w:rFonts w:ascii="Verdana" w:hAnsi="Verdana" w:cs="Arial"/>
          <w:sz w:val="24"/>
          <w:szCs w:val="24"/>
        </w:rPr>
        <w:t xml:space="preserve">, </w:t>
      </w:r>
      <w:proofErr w:type="gramStart"/>
      <w:r w:rsidRPr="000F53A7" w:rsidR="00276D66">
        <w:rPr>
          <w:rFonts w:ascii="Verdana" w:hAnsi="Verdana" w:cs="Arial"/>
          <w:sz w:val="24"/>
          <w:szCs w:val="24"/>
        </w:rPr>
        <w:t xml:space="preserve">in order </w:t>
      </w:r>
      <w:r w:rsidRPr="000F53A7" w:rsidR="009F30EF">
        <w:rPr>
          <w:rFonts w:ascii="Verdana" w:hAnsi="Verdana" w:cs="Arial"/>
          <w:sz w:val="24"/>
          <w:szCs w:val="24"/>
        </w:rPr>
        <w:t>to</w:t>
      </w:r>
      <w:proofErr w:type="gramEnd"/>
      <w:r w:rsidRPr="000F53A7" w:rsidR="009F30EF">
        <w:rPr>
          <w:rFonts w:ascii="Verdana" w:hAnsi="Verdana" w:cs="Arial"/>
          <w:sz w:val="24"/>
          <w:szCs w:val="24"/>
        </w:rPr>
        <w:t xml:space="preserve"> standardise consultant job planning across the health board and </w:t>
      </w:r>
      <w:r w:rsidRPr="000F53A7" w:rsidR="00A30CB2">
        <w:rPr>
          <w:rFonts w:ascii="Verdana" w:hAnsi="Verdana" w:cs="Arial"/>
          <w:sz w:val="24"/>
          <w:szCs w:val="24"/>
        </w:rPr>
        <w:t>lead to</w:t>
      </w:r>
      <w:r w:rsidRPr="000F53A7" w:rsidR="009F30EF">
        <w:rPr>
          <w:rFonts w:ascii="Verdana" w:hAnsi="Verdana" w:cs="Arial"/>
          <w:sz w:val="24"/>
          <w:szCs w:val="24"/>
        </w:rPr>
        <w:t xml:space="preserve"> consistency in roles, responsibilities, and working hours, including DCC/SPA splits and justification of more than two SPAs.</w:t>
      </w:r>
      <w:r w:rsidRPr="000F53A7" w:rsidR="00A30CB2">
        <w:rPr>
          <w:rFonts w:ascii="Verdana" w:hAnsi="Verdana" w:cs="Arial"/>
          <w:sz w:val="24"/>
          <w:szCs w:val="24"/>
        </w:rPr>
        <w:t xml:space="preserve"> This will e</w:t>
      </w:r>
      <w:r w:rsidRPr="000F53A7" w:rsidR="00E12877">
        <w:rPr>
          <w:rFonts w:ascii="Verdana" w:hAnsi="Verdana" w:cs="Arial"/>
          <w:sz w:val="24"/>
          <w:szCs w:val="24"/>
        </w:rPr>
        <w:t>nsure job plans are fair, transparent and reflect the skills and expertise of the consultants</w:t>
      </w:r>
      <w:r w:rsidRPr="000F53A7" w:rsidR="00A30CB2">
        <w:rPr>
          <w:rFonts w:ascii="Verdana" w:hAnsi="Verdana" w:cs="Arial"/>
          <w:sz w:val="24"/>
          <w:szCs w:val="24"/>
        </w:rPr>
        <w:t xml:space="preserve">. </w:t>
      </w:r>
    </w:p>
    <w:p w:rsidRPr="000F53A7" w:rsidR="00DB2298" w:rsidP="003564DB" w:rsidRDefault="00DB2298" w14:paraId="10C9D799" w14:textId="77777777">
      <w:pPr>
        <w:spacing w:after="0" w:line="240" w:lineRule="auto"/>
        <w:rPr>
          <w:rFonts w:ascii="Verdana" w:hAnsi="Verdana" w:cs="Arial"/>
          <w:sz w:val="24"/>
          <w:szCs w:val="24"/>
        </w:rPr>
      </w:pPr>
    </w:p>
    <w:p w:rsidRPr="000F53A7" w:rsidR="000315CD" w:rsidP="003564DB" w:rsidRDefault="00D12CFB" w14:paraId="68689635" w14:textId="7373F9D2">
      <w:pPr>
        <w:spacing w:after="0" w:line="240" w:lineRule="auto"/>
        <w:rPr>
          <w:rFonts w:ascii="Verdana" w:hAnsi="Verdana" w:cs="Arial"/>
          <w:sz w:val="24"/>
          <w:szCs w:val="24"/>
        </w:rPr>
      </w:pPr>
      <w:r>
        <w:rPr>
          <w:rFonts w:ascii="Verdana" w:hAnsi="Verdana" w:cs="Arial"/>
          <w:sz w:val="24"/>
          <w:szCs w:val="24"/>
        </w:rPr>
        <w:t>Job planning is also</w:t>
      </w:r>
      <w:r w:rsidR="00AE3824">
        <w:rPr>
          <w:rFonts w:ascii="Verdana" w:hAnsi="Verdana" w:cs="Arial"/>
          <w:sz w:val="24"/>
          <w:szCs w:val="24"/>
        </w:rPr>
        <w:t xml:space="preserve"> part of the </w:t>
      </w:r>
      <w:r w:rsidR="00407690">
        <w:rPr>
          <w:rFonts w:ascii="Verdana" w:hAnsi="Verdana" w:cs="Arial"/>
          <w:sz w:val="24"/>
          <w:szCs w:val="24"/>
        </w:rPr>
        <w:t xml:space="preserve">recovery and sustainability work </w:t>
      </w:r>
      <w:r w:rsidR="00E718A7">
        <w:rPr>
          <w:rFonts w:ascii="Verdana" w:hAnsi="Verdana" w:cs="Arial"/>
          <w:sz w:val="24"/>
          <w:szCs w:val="24"/>
        </w:rPr>
        <w:t xml:space="preserve">to deliver a consistent and sustainable </w:t>
      </w:r>
      <w:r w:rsidR="001770A0">
        <w:rPr>
          <w:rFonts w:ascii="Verdana" w:hAnsi="Verdana" w:cs="Arial"/>
          <w:sz w:val="24"/>
          <w:szCs w:val="24"/>
        </w:rPr>
        <w:t xml:space="preserve">medical </w:t>
      </w:r>
      <w:r w:rsidR="00E718A7">
        <w:rPr>
          <w:rFonts w:ascii="Verdana" w:hAnsi="Verdana" w:cs="Arial"/>
          <w:sz w:val="24"/>
          <w:szCs w:val="24"/>
        </w:rPr>
        <w:t>workforce. Th</w:t>
      </w:r>
      <w:r w:rsidR="001E05D5">
        <w:rPr>
          <w:rFonts w:ascii="Verdana" w:hAnsi="Verdana" w:cs="Arial"/>
          <w:sz w:val="24"/>
          <w:szCs w:val="24"/>
        </w:rPr>
        <w:t>is will consider demand and capacity</w:t>
      </w:r>
      <w:r w:rsidR="00E718A7">
        <w:rPr>
          <w:rFonts w:ascii="Verdana" w:hAnsi="Verdana" w:cs="Arial"/>
          <w:sz w:val="24"/>
          <w:szCs w:val="24"/>
        </w:rPr>
        <w:t xml:space="preserve">, </w:t>
      </w:r>
      <w:r w:rsidR="004208EF">
        <w:rPr>
          <w:rFonts w:ascii="Verdana" w:hAnsi="Verdana" w:cs="Arial"/>
          <w:sz w:val="24"/>
          <w:szCs w:val="24"/>
        </w:rPr>
        <w:t xml:space="preserve">team job planning, succession planning, </w:t>
      </w:r>
      <w:r w:rsidR="001F6690">
        <w:rPr>
          <w:rFonts w:ascii="Verdana" w:hAnsi="Verdana" w:cs="Arial"/>
          <w:sz w:val="24"/>
          <w:szCs w:val="24"/>
        </w:rPr>
        <w:t xml:space="preserve">converting </w:t>
      </w:r>
      <w:r w:rsidR="001F6690">
        <w:rPr>
          <w:rFonts w:ascii="Verdana" w:hAnsi="Verdana" w:cs="Arial"/>
          <w:sz w:val="24"/>
          <w:szCs w:val="24"/>
        </w:rPr>
        <w:lastRenderedPageBreak/>
        <w:t xml:space="preserve">SPAs/DCCs outside of policy and reviewing job plans with more than 13 sessions. </w:t>
      </w:r>
      <w:r w:rsidR="001770A0">
        <w:rPr>
          <w:rFonts w:ascii="Verdana" w:hAnsi="Verdana" w:cs="Arial"/>
          <w:sz w:val="24"/>
          <w:szCs w:val="24"/>
        </w:rPr>
        <w:t>Oversight of this will be through the recovery and sustainability programme.</w:t>
      </w:r>
    </w:p>
    <w:p w:rsidRPr="000F53A7" w:rsidR="00D52998" w:rsidP="003564DB" w:rsidRDefault="00D52998" w14:paraId="598BC1FB" w14:textId="77777777">
      <w:pPr>
        <w:spacing w:after="0" w:line="240" w:lineRule="auto"/>
        <w:rPr>
          <w:rFonts w:ascii="Verdana" w:hAnsi="Verdana" w:cs="Arial"/>
          <w:sz w:val="24"/>
          <w:szCs w:val="24"/>
        </w:rPr>
      </w:pPr>
    </w:p>
    <w:p w:rsidRPr="000F53A7" w:rsidR="00AF54D4" w:rsidP="003564DB" w:rsidRDefault="00767D27" w14:paraId="4A913EC4" w14:textId="04A53A6D">
      <w:pPr>
        <w:spacing w:after="0" w:line="240" w:lineRule="auto"/>
        <w:rPr>
          <w:rFonts w:ascii="Verdana" w:hAnsi="Verdana" w:cs="Arial"/>
          <w:sz w:val="24"/>
          <w:szCs w:val="24"/>
        </w:rPr>
      </w:pPr>
      <w:r w:rsidRPr="000F53A7">
        <w:rPr>
          <w:rFonts w:ascii="Verdana" w:hAnsi="Verdana" w:cs="Arial"/>
          <w:sz w:val="24"/>
          <w:szCs w:val="24"/>
        </w:rPr>
        <w:t>While the end objective is to have high quality job plans which align with demand capacity, it is important that consultants maintain a current job plan</w:t>
      </w:r>
      <w:r w:rsidRPr="000F53A7" w:rsidR="00220DC7">
        <w:rPr>
          <w:rFonts w:ascii="Verdana" w:hAnsi="Verdana" w:cs="Arial"/>
          <w:sz w:val="24"/>
          <w:szCs w:val="24"/>
        </w:rPr>
        <w:t>, and</w:t>
      </w:r>
      <w:r w:rsidRPr="000F53A7" w:rsidR="00B3499D">
        <w:rPr>
          <w:rFonts w:ascii="Verdana" w:hAnsi="Verdana" w:cs="Arial"/>
          <w:sz w:val="24"/>
          <w:szCs w:val="24"/>
        </w:rPr>
        <w:t xml:space="preserve"> support will continue to ensure </w:t>
      </w:r>
      <w:r w:rsidRPr="000F53A7" w:rsidR="00220DC7">
        <w:rPr>
          <w:rFonts w:ascii="Verdana" w:hAnsi="Verdana" w:cs="Arial"/>
          <w:sz w:val="24"/>
          <w:szCs w:val="24"/>
        </w:rPr>
        <w:t xml:space="preserve">both the </w:t>
      </w:r>
      <w:r w:rsidRPr="000F53A7" w:rsidR="00541D11">
        <w:rPr>
          <w:rFonts w:ascii="Verdana" w:hAnsi="Verdana" w:cs="Arial"/>
          <w:sz w:val="24"/>
          <w:szCs w:val="24"/>
        </w:rPr>
        <w:t>quantity</w:t>
      </w:r>
      <w:r w:rsidRPr="000F53A7" w:rsidR="00220DC7">
        <w:rPr>
          <w:rFonts w:ascii="Verdana" w:hAnsi="Verdana" w:cs="Arial"/>
          <w:sz w:val="24"/>
          <w:szCs w:val="24"/>
        </w:rPr>
        <w:t xml:space="preserve"> </w:t>
      </w:r>
      <w:r w:rsidRPr="000F53A7" w:rsidR="00B3499D">
        <w:rPr>
          <w:rFonts w:ascii="Verdana" w:hAnsi="Verdana" w:cs="Arial"/>
          <w:sz w:val="24"/>
          <w:szCs w:val="24"/>
        </w:rPr>
        <w:t xml:space="preserve">and quality of up-to-date job plans. </w:t>
      </w:r>
    </w:p>
    <w:p w:rsidRPr="000F53A7" w:rsidR="00653AEC" w:rsidP="00653AEC" w:rsidRDefault="00653AEC" w14:paraId="6D290426" w14:textId="77777777">
      <w:pPr>
        <w:pStyle w:val="ListParagraph"/>
        <w:spacing w:after="0" w:line="240" w:lineRule="auto"/>
        <w:rPr>
          <w:rFonts w:ascii="Verdana" w:hAnsi="Verdana" w:cs="Arial"/>
          <w:b/>
          <w:sz w:val="24"/>
          <w:szCs w:val="24"/>
        </w:rPr>
      </w:pPr>
    </w:p>
    <w:p w:rsidRPr="000F53A7" w:rsidR="00653AEC" w:rsidP="00653AEC" w:rsidRDefault="00653AEC" w14:paraId="6D290427" w14:textId="77777777">
      <w:pPr>
        <w:pStyle w:val="ListParagraph"/>
        <w:numPr>
          <w:ilvl w:val="0"/>
          <w:numId w:val="1"/>
        </w:numPr>
        <w:spacing w:after="0" w:line="240" w:lineRule="auto"/>
        <w:rPr>
          <w:rFonts w:ascii="Verdana" w:hAnsi="Verdana" w:cs="Arial"/>
          <w:b/>
          <w:sz w:val="24"/>
          <w:szCs w:val="24"/>
        </w:rPr>
      </w:pPr>
      <w:r w:rsidRPr="000F53A7">
        <w:rPr>
          <w:rFonts w:ascii="Verdana" w:hAnsi="Verdana" w:cs="Arial"/>
          <w:b/>
          <w:sz w:val="24"/>
          <w:szCs w:val="24"/>
        </w:rPr>
        <w:t xml:space="preserve"> FINANCIAL IMPLICATIONS</w:t>
      </w:r>
    </w:p>
    <w:p w:rsidRPr="000F53A7" w:rsidR="00653AEC" w:rsidP="00653AEC" w:rsidRDefault="00DC6FC2" w14:paraId="6D290428" w14:textId="5EC8EF5F">
      <w:pPr>
        <w:spacing w:after="0" w:line="240" w:lineRule="auto"/>
        <w:rPr>
          <w:rFonts w:ascii="Verdana" w:hAnsi="Verdana" w:cs="Arial"/>
          <w:b/>
          <w:sz w:val="24"/>
          <w:szCs w:val="24"/>
        </w:rPr>
      </w:pPr>
      <w:r w:rsidRPr="000F53A7">
        <w:rPr>
          <w:rFonts w:ascii="Verdana" w:hAnsi="Verdana" w:cs="Arial"/>
          <w:sz w:val="24"/>
          <w:szCs w:val="24"/>
        </w:rPr>
        <w:t xml:space="preserve">There are no financial implications associated with this report. </w:t>
      </w:r>
    </w:p>
    <w:p w:rsidRPr="000F53A7" w:rsidR="00653AEC" w:rsidP="00653AEC" w:rsidRDefault="00653AEC" w14:paraId="6D290429" w14:textId="77777777">
      <w:pPr>
        <w:pStyle w:val="ListParagraph"/>
        <w:spacing w:after="0" w:line="240" w:lineRule="auto"/>
        <w:rPr>
          <w:rFonts w:ascii="Verdana" w:hAnsi="Verdana" w:cs="Arial"/>
          <w:b/>
          <w:sz w:val="24"/>
          <w:szCs w:val="24"/>
        </w:rPr>
      </w:pPr>
    </w:p>
    <w:p w:rsidRPr="000F53A7" w:rsidR="00653AEC" w:rsidP="00653AEC" w:rsidRDefault="00653AEC" w14:paraId="6D29042A" w14:textId="77777777">
      <w:pPr>
        <w:pStyle w:val="ListParagraph"/>
        <w:numPr>
          <w:ilvl w:val="0"/>
          <w:numId w:val="1"/>
        </w:numPr>
        <w:spacing w:after="0" w:line="240" w:lineRule="auto"/>
        <w:rPr>
          <w:rFonts w:ascii="Verdana" w:hAnsi="Verdana" w:cs="Arial"/>
          <w:b/>
          <w:sz w:val="24"/>
          <w:szCs w:val="24"/>
        </w:rPr>
      </w:pPr>
      <w:r w:rsidRPr="000F53A7">
        <w:rPr>
          <w:rFonts w:ascii="Verdana" w:hAnsi="Verdana" w:cs="Arial"/>
          <w:b/>
          <w:sz w:val="24"/>
          <w:szCs w:val="24"/>
        </w:rPr>
        <w:t>RECOMMENDATION</w:t>
      </w:r>
    </w:p>
    <w:p w:rsidRPr="006A7BEB" w:rsidR="006A7BEB" w:rsidP="006A7BEB" w:rsidRDefault="006A7BEB" w14:paraId="02BF1591" w14:textId="77777777">
      <w:pPr>
        <w:spacing w:after="0" w:line="240" w:lineRule="auto"/>
        <w:ind w:right="96"/>
        <w:rPr>
          <w:rFonts w:ascii="Verdana" w:hAnsi="Verdana" w:cs="Arial"/>
          <w:color w:val="000000" w:themeColor="text1"/>
          <w:sz w:val="24"/>
          <w:szCs w:val="24"/>
        </w:rPr>
      </w:pPr>
      <w:r w:rsidRPr="006A7BEB">
        <w:rPr>
          <w:rFonts w:ascii="Verdana" w:hAnsi="Verdana" w:cs="Arial"/>
          <w:color w:val="000000" w:themeColor="text1"/>
          <w:sz w:val="24"/>
          <w:szCs w:val="24"/>
        </w:rPr>
        <w:t>Members are asked to:</w:t>
      </w:r>
    </w:p>
    <w:p w:rsidRPr="006A7BEB" w:rsidR="006A7BEB" w:rsidP="006A7BEB" w:rsidRDefault="006A7BEB" w14:paraId="77AB045C" w14:textId="77777777">
      <w:pPr>
        <w:pStyle w:val="ListParagraph"/>
        <w:numPr>
          <w:ilvl w:val="0"/>
          <w:numId w:val="6"/>
        </w:numPr>
        <w:spacing w:after="0" w:line="240" w:lineRule="auto"/>
        <w:ind w:right="96"/>
        <w:rPr>
          <w:rFonts w:ascii="Verdana" w:hAnsi="Verdana" w:cs="Arial"/>
          <w:color w:val="000000" w:themeColor="text1"/>
          <w:sz w:val="24"/>
          <w:szCs w:val="24"/>
          <w:u w:val="single"/>
        </w:rPr>
      </w:pPr>
      <w:r w:rsidRPr="006A7BEB">
        <w:rPr>
          <w:rFonts w:ascii="Verdana" w:hAnsi="Verdana" w:cs="Arial"/>
          <w:b/>
          <w:color w:val="000000" w:themeColor="text1"/>
          <w:sz w:val="24"/>
          <w:szCs w:val="24"/>
        </w:rPr>
        <w:t xml:space="preserve">TAKE ASSURANCE </w:t>
      </w:r>
      <w:r w:rsidRPr="006A7BEB">
        <w:rPr>
          <w:rFonts w:ascii="Verdana" w:hAnsi="Verdana" w:cs="Arial"/>
          <w:bCs/>
          <w:color w:val="000000" w:themeColor="text1"/>
          <w:sz w:val="24"/>
          <w:szCs w:val="24"/>
        </w:rPr>
        <w:t xml:space="preserve">the health board remains compliant with the Welsh Government target of more than 90% of consultants to have a current job plan by September </w:t>
      </w:r>
      <w:proofErr w:type="gramStart"/>
      <w:r w:rsidRPr="006A7BEB">
        <w:rPr>
          <w:rFonts w:ascii="Verdana" w:hAnsi="Verdana" w:cs="Arial"/>
          <w:bCs/>
          <w:color w:val="000000" w:themeColor="text1"/>
          <w:sz w:val="24"/>
          <w:szCs w:val="24"/>
        </w:rPr>
        <w:t>2025;</w:t>
      </w:r>
      <w:proofErr w:type="gramEnd"/>
    </w:p>
    <w:p w:rsidRPr="006A7BEB" w:rsidR="006A7BEB" w:rsidP="006A7BEB" w:rsidRDefault="006A7BEB" w14:paraId="76D32F76" w14:textId="77777777">
      <w:pPr>
        <w:pStyle w:val="ListParagraph"/>
        <w:numPr>
          <w:ilvl w:val="0"/>
          <w:numId w:val="6"/>
        </w:numPr>
        <w:spacing w:after="0" w:line="240" w:lineRule="auto"/>
        <w:ind w:right="96"/>
        <w:rPr>
          <w:rFonts w:ascii="Verdana" w:hAnsi="Verdana" w:cs="Arial"/>
          <w:color w:val="000000" w:themeColor="text1"/>
          <w:sz w:val="24"/>
          <w:szCs w:val="24"/>
          <w:u w:val="single"/>
        </w:rPr>
      </w:pPr>
      <w:r w:rsidRPr="006A7BEB">
        <w:rPr>
          <w:rFonts w:ascii="Verdana" w:hAnsi="Verdana" w:cs="Arial"/>
          <w:b/>
          <w:color w:val="000000" w:themeColor="text1"/>
          <w:sz w:val="24"/>
          <w:szCs w:val="24"/>
        </w:rPr>
        <w:t xml:space="preserve">TAKE ASSURANCE </w:t>
      </w:r>
      <w:r w:rsidRPr="006A7BEB">
        <w:rPr>
          <w:rFonts w:ascii="Verdana" w:hAnsi="Verdana" w:cs="Arial"/>
          <w:bCs/>
          <w:color w:val="000000" w:themeColor="text1"/>
          <w:sz w:val="24"/>
          <w:szCs w:val="24"/>
        </w:rPr>
        <w:t xml:space="preserve">that the 21 internal recommendations have been </w:t>
      </w:r>
      <w:proofErr w:type="gramStart"/>
      <w:r w:rsidRPr="006A7BEB">
        <w:rPr>
          <w:rFonts w:ascii="Verdana" w:hAnsi="Verdana" w:cs="Arial"/>
          <w:bCs/>
          <w:color w:val="000000" w:themeColor="text1"/>
          <w:sz w:val="24"/>
          <w:szCs w:val="24"/>
        </w:rPr>
        <w:t>closed;</w:t>
      </w:r>
      <w:proofErr w:type="gramEnd"/>
      <w:r w:rsidRPr="006A7BEB">
        <w:rPr>
          <w:rFonts w:ascii="Verdana" w:hAnsi="Verdana" w:cs="Arial"/>
          <w:bCs/>
          <w:color w:val="000000" w:themeColor="text1"/>
          <w:sz w:val="24"/>
          <w:szCs w:val="24"/>
        </w:rPr>
        <w:t xml:space="preserve"> </w:t>
      </w:r>
    </w:p>
    <w:p w:rsidRPr="006A7BEB" w:rsidR="006A7BEB" w:rsidP="00B13457" w:rsidRDefault="006A7BEB" w14:paraId="52B87063" w14:textId="77777777">
      <w:pPr>
        <w:pStyle w:val="ListParagraph"/>
        <w:numPr>
          <w:ilvl w:val="0"/>
          <w:numId w:val="6"/>
        </w:numPr>
        <w:spacing w:after="0" w:line="240" w:lineRule="auto"/>
        <w:ind w:right="96"/>
        <w:rPr>
          <w:rFonts w:ascii="Verdana" w:hAnsi="Verdana" w:cs="Arial"/>
          <w:color w:val="FF0000"/>
          <w:sz w:val="24"/>
          <w:szCs w:val="24"/>
        </w:rPr>
      </w:pPr>
      <w:r w:rsidRPr="006A7BEB">
        <w:rPr>
          <w:rFonts w:ascii="Verdana" w:hAnsi="Verdana" w:cs="Arial"/>
          <w:b/>
          <w:color w:val="000000" w:themeColor="text1"/>
          <w:sz w:val="24"/>
          <w:szCs w:val="24"/>
        </w:rPr>
        <w:t xml:space="preserve">TAKE ASSURANCE </w:t>
      </w:r>
      <w:r w:rsidRPr="006A7BEB">
        <w:rPr>
          <w:rFonts w:ascii="Verdana" w:hAnsi="Verdana" w:cs="Arial"/>
          <w:bCs/>
          <w:color w:val="000000" w:themeColor="text1"/>
          <w:sz w:val="24"/>
          <w:szCs w:val="24"/>
        </w:rPr>
        <w:t xml:space="preserve">that focus is now being given to improving the quality of job </w:t>
      </w:r>
      <w:proofErr w:type="gramStart"/>
      <w:r w:rsidRPr="006A7BEB">
        <w:rPr>
          <w:rFonts w:ascii="Verdana" w:hAnsi="Verdana" w:cs="Arial"/>
          <w:bCs/>
          <w:color w:val="000000" w:themeColor="text1"/>
          <w:sz w:val="24"/>
          <w:szCs w:val="24"/>
        </w:rPr>
        <w:t>plans;</w:t>
      </w:r>
      <w:proofErr w:type="gramEnd"/>
    </w:p>
    <w:p w:rsidRPr="006A7BEB" w:rsidR="00A01F65" w:rsidP="00B13457" w:rsidRDefault="00272F8A" w14:paraId="7A2173E0" w14:textId="789D01E4">
      <w:pPr>
        <w:pStyle w:val="ListParagraph"/>
        <w:numPr>
          <w:ilvl w:val="0"/>
          <w:numId w:val="6"/>
        </w:numPr>
        <w:spacing w:after="0" w:line="240" w:lineRule="auto"/>
        <w:ind w:right="96"/>
        <w:rPr>
          <w:rFonts w:ascii="Verdana" w:hAnsi="Verdana" w:cs="Arial"/>
          <w:color w:val="FF0000"/>
          <w:sz w:val="24"/>
          <w:szCs w:val="24"/>
        </w:rPr>
      </w:pPr>
      <w:r w:rsidRPr="006A7BEB">
        <w:rPr>
          <w:rFonts w:ascii="Verdana" w:hAnsi="Verdana" w:cs="Arial"/>
          <w:b/>
          <w:color w:val="000000" w:themeColor="text1"/>
          <w:sz w:val="24"/>
          <w:szCs w:val="24"/>
        </w:rPr>
        <w:t xml:space="preserve">ADVISE </w:t>
      </w:r>
      <w:r w:rsidRPr="006A7BEB">
        <w:rPr>
          <w:rFonts w:ascii="Verdana" w:hAnsi="Verdana" w:cs="Arial"/>
          <w:bCs/>
          <w:color w:val="000000" w:themeColor="text1"/>
          <w:sz w:val="24"/>
          <w:szCs w:val="24"/>
        </w:rPr>
        <w:t xml:space="preserve">if </w:t>
      </w:r>
      <w:r>
        <w:rPr>
          <w:rFonts w:ascii="Verdana" w:hAnsi="Verdana" w:cs="Arial"/>
          <w:bCs/>
          <w:color w:val="000000" w:themeColor="text1"/>
          <w:sz w:val="24"/>
          <w:szCs w:val="24"/>
        </w:rPr>
        <w:t xml:space="preserve">further reports are required based on the level of progress made. </w:t>
      </w:r>
      <w:r w:rsidRPr="006A7BEB" w:rsidR="00A01F65">
        <w:rPr>
          <w:rFonts w:ascii="Verdana" w:hAnsi="Verdana" w:cs="Arial"/>
          <w:color w:val="FF0000"/>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Pr="000F53A7" w:rsidR="00034194" w:rsidTr="00C95B3C" w14:paraId="6D290436" w14:textId="77777777">
        <w:tc>
          <w:tcPr>
            <w:tcW w:w="9245" w:type="dxa"/>
            <w:gridSpan w:val="4"/>
            <w:shd w:val="clear" w:color="auto" w:fill="D5DCE4" w:themeFill="text2" w:themeFillTint="33"/>
          </w:tcPr>
          <w:p w:rsidRPr="000F53A7" w:rsidR="00034194" w:rsidRDefault="0020539A" w14:paraId="6D290435" w14:textId="1E72EDB3">
            <w:pPr>
              <w:rPr>
                <w:rFonts w:ascii="Verdana" w:hAnsi="Verdana" w:cs="Arial"/>
                <w:b/>
                <w:sz w:val="24"/>
                <w:szCs w:val="24"/>
              </w:rPr>
            </w:pPr>
            <w:r w:rsidRPr="000F53A7">
              <w:rPr>
                <w:rFonts w:ascii="Verdana" w:hAnsi="Verdana" w:cs="Arial"/>
                <w:b/>
                <w:sz w:val="24"/>
                <w:szCs w:val="24"/>
              </w:rPr>
              <w:lastRenderedPageBreak/>
              <w:t>Governance and Assurance</w:t>
            </w:r>
          </w:p>
        </w:tc>
      </w:tr>
      <w:tr w:rsidRPr="000F53A7" w:rsidR="00F5324A" w:rsidTr="00F5324A" w14:paraId="6D29043A" w14:textId="77777777">
        <w:tc>
          <w:tcPr>
            <w:tcW w:w="1809" w:type="dxa"/>
            <w:vMerge w:val="restart"/>
          </w:tcPr>
          <w:p w:rsidRPr="000F53A7" w:rsidR="00F5324A" w:rsidRDefault="00F5324A" w14:paraId="6D290437" w14:textId="77777777">
            <w:pPr>
              <w:rPr>
                <w:rFonts w:ascii="Verdana" w:hAnsi="Verdana" w:cs="Arial"/>
                <w:b/>
                <w:sz w:val="24"/>
                <w:szCs w:val="24"/>
              </w:rPr>
            </w:pPr>
            <w:r w:rsidRPr="000F53A7">
              <w:rPr>
                <w:rFonts w:ascii="Verdana" w:hAnsi="Verdana" w:cs="Arial"/>
                <w:b/>
                <w:sz w:val="24"/>
                <w:szCs w:val="24"/>
              </w:rPr>
              <w:t>Link to Enabling Objectives</w:t>
            </w:r>
          </w:p>
          <w:p w:rsidRPr="000F53A7" w:rsidR="00F5324A" w:rsidP="00133EA1" w:rsidRDefault="00F5324A" w14:paraId="6D290438" w14:textId="77777777">
            <w:pPr>
              <w:rPr>
                <w:rFonts w:ascii="Verdana" w:hAnsi="Verdana" w:cs="Arial"/>
                <w:b/>
                <w:sz w:val="24"/>
                <w:szCs w:val="24"/>
              </w:rPr>
            </w:pPr>
            <w:r w:rsidRPr="000F53A7">
              <w:rPr>
                <w:rFonts w:ascii="Verdana" w:hAnsi="Verdana" w:cs="Arial"/>
                <w:b/>
                <w:i/>
                <w:sz w:val="24"/>
                <w:szCs w:val="24"/>
              </w:rPr>
              <w:t xml:space="preserve">(please </w:t>
            </w:r>
            <w:r w:rsidRPr="000F53A7" w:rsidR="00133EA1">
              <w:rPr>
                <w:rFonts w:ascii="Verdana" w:hAnsi="Verdana" w:cs="Arial"/>
                <w:b/>
                <w:i/>
                <w:sz w:val="24"/>
                <w:szCs w:val="24"/>
              </w:rPr>
              <w:t>choose</w:t>
            </w:r>
            <w:r w:rsidRPr="000F53A7">
              <w:rPr>
                <w:rFonts w:ascii="Verdana" w:hAnsi="Verdana" w:cs="Arial"/>
                <w:b/>
                <w:i/>
                <w:sz w:val="24"/>
                <w:szCs w:val="24"/>
              </w:rPr>
              <w:t>)</w:t>
            </w:r>
          </w:p>
        </w:tc>
        <w:tc>
          <w:tcPr>
            <w:tcW w:w="7436" w:type="dxa"/>
            <w:gridSpan w:val="3"/>
            <w:shd w:val="clear" w:color="auto" w:fill="BDD6EE" w:themeFill="accent1" w:themeFillTint="66"/>
          </w:tcPr>
          <w:p w:rsidRPr="000F53A7" w:rsidR="00F5324A" w:rsidP="00F5324A" w:rsidRDefault="00F5324A" w14:paraId="6D290439" w14:textId="77777777">
            <w:pPr>
              <w:jc w:val="both"/>
              <w:rPr>
                <w:rFonts w:ascii="Verdana" w:hAnsi="Verdana" w:cs="Arial"/>
                <w:b/>
                <w:sz w:val="24"/>
                <w:szCs w:val="24"/>
              </w:rPr>
            </w:pPr>
            <w:r w:rsidRPr="000F53A7">
              <w:rPr>
                <w:rFonts w:ascii="Verdana" w:hAnsi="Verdana" w:cs="Arial"/>
                <w:b/>
                <w:sz w:val="24"/>
                <w:szCs w:val="24"/>
              </w:rPr>
              <w:t>Supporting better health and wellbeing by actively promoting and empowering people to live well in resilient communities</w:t>
            </w:r>
          </w:p>
        </w:tc>
      </w:tr>
      <w:tr w:rsidRPr="000F53A7" w:rsidR="00F5324A" w:rsidTr="00F5324A" w14:paraId="6D29043E" w14:textId="77777777">
        <w:tc>
          <w:tcPr>
            <w:tcW w:w="1809" w:type="dxa"/>
            <w:vMerge/>
          </w:tcPr>
          <w:p w:rsidRPr="000F53A7" w:rsidR="00F5324A" w:rsidRDefault="00F5324A" w14:paraId="6D29043B" w14:textId="77777777">
            <w:pPr>
              <w:rPr>
                <w:rFonts w:ascii="Verdana" w:hAnsi="Verdana" w:cs="Arial"/>
                <w:b/>
                <w:sz w:val="24"/>
                <w:szCs w:val="24"/>
              </w:rPr>
            </w:pPr>
          </w:p>
        </w:tc>
        <w:tc>
          <w:tcPr>
            <w:tcW w:w="5812" w:type="dxa"/>
            <w:gridSpan w:val="2"/>
          </w:tcPr>
          <w:p w:rsidRPr="000F53A7" w:rsidR="00F5324A" w:rsidP="00F5324A" w:rsidRDefault="00F5324A" w14:paraId="6D29043C" w14:textId="77777777">
            <w:pPr>
              <w:rPr>
                <w:rFonts w:ascii="Verdana" w:hAnsi="Verdana" w:cs="Arial"/>
                <w:sz w:val="24"/>
                <w:szCs w:val="24"/>
              </w:rPr>
            </w:pPr>
            <w:r w:rsidRPr="000F53A7">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Content>
            <w:tc>
              <w:tcPr>
                <w:tcW w:w="1624" w:type="dxa"/>
              </w:tcPr>
              <w:p w:rsidRPr="000F53A7" w:rsidR="00F5324A" w:rsidP="0020539A" w:rsidRDefault="009E733D" w14:paraId="6D29043D" w14:textId="0BB52E9E">
                <w:pPr>
                  <w:jc w:val="center"/>
                  <w:rPr>
                    <w:rFonts w:ascii="Verdana" w:hAnsi="Verdana" w:cs="Arial"/>
                    <w:sz w:val="24"/>
                    <w:szCs w:val="24"/>
                  </w:rPr>
                </w:pPr>
                <w:r w:rsidRPr="000F53A7">
                  <w:rPr>
                    <w:rFonts w:ascii="Segoe UI Symbol" w:hAnsi="Segoe UI Symbol" w:eastAsia="MS Gothic" w:cs="Segoe UI Symbol"/>
                    <w:sz w:val="24"/>
                    <w:szCs w:val="24"/>
                  </w:rPr>
                  <w:t>☒</w:t>
                </w:r>
              </w:p>
            </w:tc>
          </w:sdtContent>
        </w:sdt>
      </w:tr>
      <w:tr w:rsidRPr="000F53A7" w:rsidR="00F5324A" w:rsidTr="00F5324A" w14:paraId="6D290442" w14:textId="77777777">
        <w:tc>
          <w:tcPr>
            <w:tcW w:w="1809" w:type="dxa"/>
            <w:vMerge/>
          </w:tcPr>
          <w:p w:rsidRPr="000F53A7" w:rsidR="00F5324A" w:rsidRDefault="00F5324A" w14:paraId="6D29043F" w14:textId="77777777">
            <w:pPr>
              <w:rPr>
                <w:rFonts w:ascii="Verdana" w:hAnsi="Verdana" w:cs="Arial"/>
                <w:b/>
                <w:sz w:val="24"/>
                <w:szCs w:val="24"/>
              </w:rPr>
            </w:pPr>
          </w:p>
        </w:tc>
        <w:tc>
          <w:tcPr>
            <w:tcW w:w="5812" w:type="dxa"/>
            <w:gridSpan w:val="2"/>
          </w:tcPr>
          <w:p w:rsidRPr="000F53A7" w:rsidR="00F5324A" w:rsidP="00F5324A" w:rsidRDefault="00F5324A" w14:paraId="6D290440" w14:textId="77777777">
            <w:pPr>
              <w:rPr>
                <w:rFonts w:ascii="Verdana" w:hAnsi="Verdana" w:cs="Arial"/>
                <w:sz w:val="24"/>
                <w:szCs w:val="24"/>
              </w:rPr>
            </w:pPr>
            <w:r w:rsidRPr="000F53A7">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Content>
            <w:tc>
              <w:tcPr>
                <w:tcW w:w="1624" w:type="dxa"/>
              </w:tcPr>
              <w:p w:rsidRPr="000F53A7" w:rsidR="00F5324A" w:rsidP="0020539A" w:rsidRDefault="00133EA1" w14:paraId="6D290441" w14:textId="77777777">
                <w:pPr>
                  <w:jc w:val="center"/>
                  <w:rPr>
                    <w:rFonts w:ascii="Verdana" w:hAnsi="Verdana" w:cs="Arial"/>
                    <w:sz w:val="24"/>
                    <w:szCs w:val="24"/>
                  </w:rPr>
                </w:pPr>
                <w:r w:rsidRPr="000F53A7">
                  <w:rPr>
                    <w:rFonts w:ascii="Segoe UI Symbol" w:hAnsi="Segoe UI Symbol" w:eastAsia="MS Gothic" w:cs="Segoe UI Symbol"/>
                    <w:sz w:val="24"/>
                    <w:szCs w:val="24"/>
                  </w:rPr>
                  <w:t>☐</w:t>
                </w:r>
              </w:p>
            </w:tc>
          </w:sdtContent>
        </w:sdt>
      </w:tr>
      <w:tr w:rsidRPr="000F53A7" w:rsidR="00F5324A" w:rsidTr="00F5324A" w14:paraId="6D290446" w14:textId="77777777">
        <w:tc>
          <w:tcPr>
            <w:tcW w:w="1809" w:type="dxa"/>
            <w:vMerge/>
          </w:tcPr>
          <w:p w:rsidRPr="000F53A7" w:rsidR="00F5324A" w:rsidRDefault="00F5324A" w14:paraId="6D290443" w14:textId="77777777">
            <w:pPr>
              <w:rPr>
                <w:rFonts w:ascii="Verdana" w:hAnsi="Verdana" w:cs="Arial"/>
                <w:b/>
                <w:sz w:val="24"/>
                <w:szCs w:val="24"/>
              </w:rPr>
            </w:pPr>
          </w:p>
        </w:tc>
        <w:tc>
          <w:tcPr>
            <w:tcW w:w="5812" w:type="dxa"/>
            <w:gridSpan w:val="2"/>
          </w:tcPr>
          <w:p w:rsidRPr="000F53A7" w:rsidR="00F5324A" w:rsidP="00F5324A" w:rsidRDefault="00F5324A" w14:paraId="6D290444" w14:textId="77777777">
            <w:pPr>
              <w:jc w:val="both"/>
              <w:rPr>
                <w:rFonts w:ascii="Verdana" w:hAnsi="Verdana" w:cs="Arial"/>
                <w:sz w:val="24"/>
                <w:szCs w:val="24"/>
              </w:rPr>
            </w:pPr>
            <w:r w:rsidRPr="000F53A7">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Content>
            <w:tc>
              <w:tcPr>
                <w:tcW w:w="1624" w:type="dxa"/>
              </w:tcPr>
              <w:p w:rsidRPr="000F53A7" w:rsidR="00F5324A" w:rsidP="0020539A" w:rsidRDefault="00133EA1" w14:paraId="6D290445" w14:textId="77777777">
                <w:pPr>
                  <w:jc w:val="center"/>
                  <w:rPr>
                    <w:rFonts w:ascii="Verdana" w:hAnsi="Verdana" w:cs="Arial"/>
                    <w:sz w:val="24"/>
                    <w:szCs w:val="24"/>
                  </w:rPr>
                </w:pPr>
                <w:r w:rsidRPr="000F53A7">
                  <w:rPr>
                    <w:rFonts w:ascii="Segoe UI Symbol" w:hAnsi="Segoe UI Symbol" w:eastAsia="MS Gothic" w:cs="Segoe UI Symbol"/>
                    <w:sz w:val="24"/>
                    <w:szCs w:val="24"/>
                  </w:rPr>
                  <w:t>☐</w:t>
                </w:r>
              </w:p>
            </w:tc>
          </w:sdtContent>
        </w:sdt>
      </w:tr>
      <w:tr w:rsidRPr="000F53A7" w:rsidR="00F5324A" w:rsidTr="00F5324A" w14:paraId="6D290449" w14:textId="77777777">
        <w:tc>
          <w:tcPr>
            <w:tcW w:w="1809" w:type="dxa"/>
            <w:vMerge/>
          </w:tcPr>
          <w:p w:rsidRPr="000F53A7" w:rsidR="00F5324A" w:rsidP="00C107F2" w:rsidRDefault="00F5324A" w14:paraId="6D290447" w14:textId="77777777">
            <w:pPr>
              <w:rPr>
                <w:rFonts w:ascii="Verdana" w:hAnsi="Verdana" w:cs="Arial"/>
                <w:b/>
                <w:sz w:val="24"/>
                <w:szCs w:val="24"/>
              </w:rPr>
            </w:pPr>
          </w:p>
        </w:tc>
        <w:tc>
          <w:tcPr>
            <w:tcW w:w="7436" w:type="dxa"/>
            <w:gridSpan w:val="3"/>
            <w:shd w:val="clear" w:color="auto" w:fill="BDD6EE" w:themeFill="accent1" w:themeFillTint="66"/>
          </w:tcPr>
          <w:p w:rsidRPr="000F53A7" w:rsidR="00F5324A" w:rsidP="00C107F2" w:rsidRDefault="00F5324A" w14:paraId="6D290448" w14:textId="77777777">
            <w:pPr>
              <w:rPr>
                <w:rFonts w:ascii="Verdana" w:hAnsi="Verdana" w:cs="Arial"/>
                <w:b/>
                <w:sz w:val="24"/>
                <w:szCs w:val="24"/>
              </w:rPr>
            </w:pPr>
            <w:r w:rsidRPr="000F53A7">
              <w:rPr>
                <w:rFonts w:ascii="Verdana" w:hAnsi="Verdana" w:cs="Arial"/>
                <w:b/>
                <w:sz w:val="24"/>
                <w:szCs w:val="24"/>
              </w:rPr>
              <w:t xml:space="preserve">Deliver better care through excellent health and care services achieving the outcomes that matter most to people </w:t>
            </w:r>
          </w:p>
        </w:tc>
      </w:tr>
      <w:tr w:rsidRPr="000F53A7" w:rsidR="00F5324A" w:rsidTr="00F5324A" w14:paraId="6D29044D" w14:textId="77777777">
        <w:tc>
          <w:tcPr>
            <w:tcW w:w="1809" w:type="dxa"/>
            <w:vMerge/>
          </w:tcPr>
          <w:p w:rsidRPr="000F53A7" w:rsidR="00F5324A" w:rsidP="00C107F2" w:rsidRDefault="00F5324A" w14:paraId="6D29044A" w14:textId="77777777">
            <w:pPr>
              <w:rPr>
                <w:rFonts w:ascii="Verdana" w:hAnsi="Verdana" w:cs="Arial"/>
                <w:b/>
                <w:sz w:val="24"/>
                <w:szCs w:val="24"/>
              </w:rPr>
            </w:pPr>
          </w:p>
        </w:tc>
        <w:tc>
          <w:tcPr>
            <w:tcW w:w="5812" w:type="dxa"/>
            <w:gridSpan w:val="2"/>
          </w:tcPr>
          <w:p w:rsidRPr="000F53A7" w:rsidR="00F5324A" w:rsidP="00F5324A" w:rsidRDefault="00F5324A" w14:paraId="6D29044B" w14:textId="77777777">
            <w:pPr>
              <w:rPr>
                <w:rFonts w:ascii="Verdana" w:hAnsi="Verdana" w:cs="Arial"/>
                <w:sz w:val="24"/>
                <w:szCs w:val="24"/>
              </w:rPr>
            </w:pPr>
            <w:r w:rsidRPr="000F53A7">
              <w:rPr>
                <w:rFonts w:ascii="Verdana" w:hAnsi="Verdana" w:cs="Arial"/>
                <w:sz w:val="24"/>
                <w:szCs w:val="24"/>
              </w:rPr>
              <w:t xml:space="preserve">Best Value Outcomes and </w:t>
            </w:r>
            <w:proofErr w:type="gramStart"/>
            <w:r w:rsidRPr="000F53A7">
              <w:rPr>
                <w:rFonts w:ascii="Verdana" w:hAnsi="Verdana" w:cs="Arial"/>
                <w:sz w:val="24"/>
                <w:szCs w:val="24"/>
              </w:rPr>
              <w:t>High Quality</w:t>
            </w:r>
            <w:proofErr w:type="gramEnd"/>
            <w:r w:rsidRPr="000F53A7">
              <w:rPr>
                <w:rFonts w:ascii="Verdana" w:hAnsi="Verdana" w:cs="Arial"/>
                <w:sz w:val="24"/>
                <w:szCs w:val="24"/>
              </w:rPr>
              <w:t xml:space="preserve"> Care</w:t>
            </w:r>
          </w:p>
        </w:tc>
        <w:sdt>
          <w:sdtPr>
            <w:rPr>
              <w:rFonts w:ascii="Verdana" w:hAnsi="Verdana" w:cs="Arial"/>
              <w:sz w:val="24"/>
              <w:szCs w:val="24"/>
            </w:rPr>
            <w:id w:val="1190956866"/>
            <w14:checkbox>
              <w14:checked w14:val="0"/>
              <w14:checkedState w14:val="2612" w14:font="MS Gothic"/>
              <w14:uncheckedState w14:val="2610" w14:font="MS Gothic"/>
            </w14:checkbox>
          </w:sdtPr>
          <w:sdtContent>
            <w:tc>
              <w:tcPr>
                <w:tcW w:w="1624" w:type="dxa"/>
              </w:tcPr>
              <w:p w:rsidRPr="000F53A7" w:rsidR="00F5324A" w:rsidP="00133EA1" w:rsidRDefault="00F57042" w14:paraId="6D29044C" w14:textId="77777777">
                <w:pPr>
                  <w:jc w:val="center"/>
                  <w:rPr>
                    <w:rFonts w:ascii="Verdana" w:hAnsi="Verdana" w:cs="Arial"/>
                    <w:sz w:val="24"/>
                    <w:szCs w:val="24"/>
                  </w:rPr>
                </w:pPr>
                <w:r w:rsidRPr="000F53A7">
                  <w:rPr>
                    <w:rFonts w:ascii="Segoe UI Symbol" w:hAnsi="Segoe UI Symbol" w:eastAsia="MS Gothic" w:cs="Segoe UI Symbol"/>
                    <w:sz w:val="24"/>
                    <w:szCs w:val="24"/>
                  </w:rPr>
                  <w:t>☐</w:t>
                </w:r>
              </w:p>
            </w:tc>
          </w:sdtContent>
        </w:sdt>
      </w:tr>
      <w:tr w:rsidRPr="000F53A7" w:rsidR="00F5324A" w:rsidTr="00F5324A" w14:paraId="6D290451" w14:textId="77777777">
        <w:tc>
          <w:tcPr>
            <w:tcW w:w="1809" w:type="dxa"/>
            <w:vMerge/>
          </w:tcPr>
          <w:p w:rsidRPr="000F53A7" w:rsidR="00F5324A" w:rsidP="00C107F2" w:rsidRDefault="00F5324A" w14:paraId="6D29044E" w14:textId="77777777">
            <w:pPr>
              <w:rPr>
                <w:rFonts w:ascii="Verdana" w:hAnsi="Verdana" w:cs="Arial"/>
                <w:b/>
                <w:sz w:val="24"/>
                <w:szCs w:val="24"/>
              </w:rPr>
            </w:pPr>
          </w:p>
        </w:tc>
        <w:tc>
          <w:tcPr>
            <w:tcW w:w="5812" w:type="dxa"/>
            <w:gridSpan w:val="2"/>
          </w:tcPr>
          <w:p w:rsidRPr="000F53A7" w:rsidR="00F5324A" w:rsidP="00F5324A" w:rsidRDefault="00F5324A" w14:paraId="6D29044F" w14:textId="77777777">
            <w:pPr>
              <w:rPr>
                <w:rFonts w:ascii="Verdana" w:hAnsi="Verdana" w:cs="Arial"/>
                <w:sz w:val="24"/>
                <w:szCs w:val="24"/>
              </w:rPr>
            </w:pPr>
            <w:r w:rsidRPr="000F53A7">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Content>
            <w:tc>
              <w:tcPr>
                <w:tcW w:w="1624" w:type="dxa"/>
              </w:tcPr>
              <w:p w:rsidRPr="000F53A7" w:rsidR="00F5324A" w:rsidP="00133EA1" w:rsidRDefault="00F57042" w14:paraId="6D290450" w14:textId="77777777">
                <w:pPr>
                  <w:jc w:val="center"/>
                  <w:rPr>
                    <w:rFonts w:ascii="Verdana" w:hAnsi="Verdana" w:cs="Arial"/>
                    <w:sz w:val="24"/>
                    <w:szCs w:val="24"/>
                  </w:rPr>
                </w:pPr>
                <w:r w:rsidRPr="000F53A7">
                  <w:rPr>
                    <w:rFonts w:ascii="Segoe UI Symbol" w:hAnsi="Segoe UI Symbol" w:eastAsia="MS Gothic" w:cs="Segoe UI Symbol"/>
                    <w:sz w:val="24"/>
                    <w:szCs w:val="24"/>
                  </w:rPr>
                  <w:t>☐</w:t>
                </w:r>
              </w:p>
            </w:tc>
          </w:sdtContent>
        </w:sdt>
      </w:tr>
      <w:tr w:rsidRPr="000F53A7" w:rsidR="00F5324A" w:rsidTr="00F5324A" w14:paraId="6D290455" w14:textId="77777777">
        <w:tc>
          <w:tcPr>
            <w:tcW w:w="1809" w:type="dxa"/>
            <w:vMerge/>
          </w:tcPr>
          <w:p w:rsidRPr="000F53A7" w:rsidR="00F5324A" w:rsidP="00C107F2" w:rsidRDefault="00F5324A" w14:paraId="6D290452" w14:textId="77777777">
            <w:pPr>
              <w:rPr>
                <w:rFonts w:ascii="Verdana" w:hAnsi="Verdana" w:cs="Arial"/>
                <w:b/>
                <w:sz w:val="24"/>
                <w:szCs w:val="24"/>
              </w:rPr>
            </w:pPr>
          </w:p>
        </w:tc>
        <w:tc>
          <w:tcPr>
            <w:tcW w:w="5812" w:type="dxa"/>
            <w:gridSpan w:val="2"/>
          </w:tcPr>
          <w:p w:rsidRPr="000F53A7" w:rsidR="00F5324A" w:rsidP="00F5324A" w:rsidRDefault="00F5324A" w14:paraId="6D290453" w14:textId="77777777">
            <w:pPr>
              <w:rPr>
                <w:rFonts w:ascii="Verdana" w:hAnsi="Verdana" w:cs="Arial"/>
                <w:b/>
                <w:sz w:val="24"/>
                <w:szCs w:val="24"/>
              </w:rPr>
            </w:pPr>
            <w:r w:rsidRPr="000F53A7">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Content>
            <w:tc>
              <w:tcPr>
                <w:tcW w:w="1624" w:type="dxa"/>
              </w:tcPr>
              <w:p w:rsidRPr="000F53A7" w:rsidR="00F5324A" w:rsidP="00133EA1" w:rsidRDefault="009E733D" w14:paraId="6D290454" w14:textId="25C7EAEF">
                <w:pPr>
                  <w:jc w:val="center"/>
                  <w:rPr>
                    <w:rFonts w:ascii="Verdana" w:hAnsi="Verdana" w:cs="Arial"/>
                    <w:b/>
                    <w:sz w:val="24"/>
                    <w:szCs w:val="24"/>
                  </w:rPr>
                </w:pPr>
                <w:r w:rsidRPr="000F53A7">
                  <w:rPr>
                    <w:rFonts w:ascii="Segoe UI Symbol" w:hAnsi="Segoe UI Symbol" w:eastAsia="MS Gothic" w:cs="Segoe UI Symbol"/>
                    <w:sz w:val="24"/>
                    <w:szCs w:val="24"/>
                  </w:rPr>
                  <w:t>☒</w:t>
                </w:r>
              </w:p>
            </w:tc>
          </w:sdtContent>
        </w:sdt>
      </w:tr>
      <w:tr w:rsidRPr="000F53A7" w:rsidR="00F5324A" w:rsidTr="00F5324A" w14:paraId="6D290459" w14:textId="77777777">
        <w:tc>
          <w:tcPr>
            <w:tcW w:w="1809" w:type="dxa"/>
            <w:vMerge/>
          </w:tcPr>
          <w:p w:rsidRPr="000F53A7" w:rsidR="00F5324A" w:rsidP="00C107F2" w:rsidRDefault="00F5324A" w14:paraId="6D290456" w14:textId="77777777">
            <w:pPr>
              <w:rPr>
                <w:rFonts w:ascii="Verdana" w:hAnsi="Verdana" w:cs="Arial"/>
                <w:b/>
                <w:sz w:val="24"/>
                <w:szCs w:val="24"/>
              </w:rPr>
            </w:pPr>
          </w:p>
        </w:tc>
        <w:tc>
          <w:tcPr>
            <w:tcW w:w="5812" w:type="dxa"/>
            <w:gridSpan w:val="2"/>
          </w:tcPr>
          <w:p w:rsidRPr="000F53A7" w:rsidR="00F5324A" w:rsidP="00F5324A" w:rsidRDefault="00F5324A" w14:paraId="6D290457" w14:textId="77777777">
            <w:pPr>
              <w:rPr>
                <w:rFonts w:ascii="Verdana" w:hAnsi="Verdana" w:cs="Arial"/>
                <w:b/>
                <w:sz w:val="24"/>
                <w:szCs w:val="24"/>
              </w:rPr>
            </w:pPr>
            <w:r w:rsidRPr="000F53A7">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Content>
            <w:tc>
              <w:tcPr>
                <w:tcW w:w="1624" w:type="dxa"/>
              </w:tcPr>
              <w:p w:rsidRPr="000F53A7" w:rsidR="00F5324A" w:rsidP="00133EA1" w:rsidRDefault="00133EA1" w14:paraId="6D290458" w14:textId="77777777">
                <w:pPr>
                  <w:jc w:val="center"/>
                  <w:rPr>
                    <w:rFonts w:ascii="Verdana" w:hAnsi="Verdana" w:cs="Arial"/>
                    <w:b/>
                    <w:sz w:val="24"/>
                    <w:szCs w:val="24"/>
                  </w:rPr>
                </w:pPr>
                <w:r w:rsidRPr="000F53A7">
                  <w:rPr>
                    <w:rFonts w:ascii="Segoe UI Symbol" w:hAnsi="Segoe UI Symbol" w:eastAsia="MS Gothic" w:cs="Segoe UI Symbol"/>
                    <w:sz w:val="24"/>
                    <w:szCs w:val="24"/>
                  </w:rPr>
                  <w:t>☐</w:t>
                </w:r>
              </w:p>
            </w:tc>
          </w:sdtContent>
        </w:sdt>
      </w:tr>
      <w:tr w:rsidRPr="000F53A7" w:rsidR="00F5324A" w:rsidTr="00F5324A" w14:paraId="6D29045D" w14:textId="77777777">
        <w:tc>
          <w:tcPr>
            <w:tcW w:w="1809" w:type="dxa"/>
            <w:vMerge/>
          </w:tcPr>
          <w:p w:rsidRPr="000F53A7" w:rsidR="00F5324A" w:rsidP="00C107F2" w:rsidRDefault="00F5324A" w14:paraId="6D29045A" w14:textId="77777777">
            <w:pPr>
              <w:rPr>
                <w:rFonts w:ascii="Verdana" w:hAnsi="Verdana" w:cs="Arial"/>
                <w:b/>
                <w:sz w:val="24"/>
                <w:szCs w:val="24"/>
              </w:rPr>
            </w:pPr>
          </w:p>
        </w:tc>
        <w:tc>
          <w:tcPr>
            <w:tcW w:w="5812" w:type="dxa"/>
            <w:gridSpan w:val="2"/>
          </w:tcPr>
          <w:p w:rsidRPr="000F53A7" w:rsidR="00F5324A" w:rsidP="00F5324A" w:rsidRDefault="00F5324A" w14:paraId="6D29045B" w14:textId="77777777">
            <w:pPr>
              <w:rPr>
                <w:rFonts w:ascii="Verdana" w:hAnsi="Verdana" w:cs="Arial"/>
                <w:b/>
                <w:sz w:val="24"/>
                <w:szCs w:val="24"/>
              </w:rPr>
            </w:pPr>
            <w:r w:rsidRPr="000F53A7">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Content>
            <w:tc>
              <w:tcPr>
                <w:tcW w:w="1624" w:type="dxa"/>
              </w:tcPr>
              <w:p w:rsidRPr="000F53A7" w:rsidR="00F5324A" w:rsidP="00133EA1" w:rsidRDefault="00133EA1" w14:paraId="6D29045C" w14:textId="77777777">
                <w:pPr>
                  <w:jc w:val="center"/>
                  <w:rPr>
                    <w:rFonts w:ascii="Verdana" w:hAnsi="Verdana" w:cs="Arial"/>
                    <w:b/>
                    <w:sz w:val="24"/>
                    <w:szCs w:val="24"/>
                  </w:rPr>
                </w:pPr>
                <w:r w:rsidRPr="000F53A7">
                  <w:rPr>
                    <w:rFonts w:ascii="Segoe UI Symbol" w:hAnsi="Segoe UI Symbol" w:eastAsia="MS Gothic" w:cs="Segoe UI Symbol"/>
                    <w:sz w:val="24"/>
                    <w:szCs w:val="24"/>
                  </w:rPr>
                  <w:t>☐</w:t>
                </w:r>
              </w:p>
            </w:tc>
          </w:sdtContent>
        </w:sdt>
      </w:tr>
      <w:tr w:rsidRPr="000F53A7" w:rsidR="00F5324A" w:rsidTr="00CD7AA5" w14:paraId="6D29045F" w14:textId="77777777">
        <w:tc>
          <w:tcPr>
            <w:tcW w:w="9245" w:type="dxa"/>
            <w:gridSpan w:val="4"/>
            <w:shd w:val="clear" w:color="auto" w:fill="D5DCE4" w:themeFill="text2" w:themeFillTint="33"/>
          </w:tcPr>
          <w:p w:rsidRPr="000F53A7" w:rsidR="00F5324A" w:rsidP="00C107F2" w:rsidRDefault="00F5324A" w14:paraId="6D29045E" w14:textId="77777777">
            <w:pPr>
              <w:rPr>
                <w:rFonts w:ascii="Verdana" w:hAnsi="Verdana" w:cs="Arial"/>
                <w:b/>
                <w:sz w:val="24"/>
                <w:szCs w:val="24"/>
              </w:rPr>
            </w:pPr>
            <w:r w:rsidRPr="000F53A7">
              <w:rPr>
                <w:rFonts w:ascii="Verdana" w:hAnsi="Verdana" w:cs="Arial"/>
                <w:b/>
                <w:sz w:val="24"/>
                <w:szCs w:val="24"/>
              </w:rPr>
              <w:t>Health and Care Standards</w:t>
            </w:r>
          </w:p>
        </w:tc>
      </w:tr>
      <w:tr w:rsidRPr="000F53A7" w:rsidR="00F5324A" w:rsidTr="00F5324A" w14:paraId="6D290463" w14:textId="77777777">
        <w:tc>
          <w:tcPr>
            <w:tcW w:w="1809" w:type="dxa"/>
            <w:vMerge w:val="restart"/>
          </w:tcPr>
          <w:p w:rsidRPr="000F53A7" w:rsidR="00F5324A" w:rsidP="00F5324A" w:rsidRDefault="00133EA1" w14:paraId="6D290460" w14:textId="77777777">
            <w:pPr>
              <w:rPr>
                <w:rFonts w:ascii="Verdana" w:hAnsi="Verdana" w:cs="Arial"/>
                <w:sz w:val="24"/>
                <w:szCs w:val="24"/>
              </w:rPr>
            </w:pPr>
            <w:r w:rsidRPr="000F53A7">
              <w:rPr>
                <w:rFonts w:ascii="Verdana" w:hAnsi="Verdana" w:cs="Arial"/>
                <w:b/>
                <w:i/>
                <w:sz w:val="24"/>
                <w:szCs w:val="24"/>
              </w:rPr>
              <w:t>(please choose)</w:t>
            </w:r>
          </w:p>
        </w:tc>
        <w:tc>
          <w:tcPr>
            <w:tcW w:w="5812" w:type="dxa"/>
            <w:gridSpan w:val="2"/>
          </w:tcPr>
          <w:p w:rsidRPr="000F53A7" w:rsidR="00F5324A" w:rsidP="00C107F2" w:rsidRDefault="00F5324A" w14:paraId="6D290461" w14:textId="77777777">
            <w:pPr>
              <w:rPr>
                <w:rFonts w:ascii="Verdana" w:hAnsi="Verdana" w:cs="Arial"/>
                <w:sz w:val="24"/>
                <w:szCs w:val="24"/>
              </w:rPr>
            </w:pPr>
            <w:r w:rsidRPr="000F53A7">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Content>
            <w:tc>
              <w:tcPr>
                <w:tcW w:w="1624" w:type="dxa"/>
              </w:tcPr>
              <w:p w:rsidRPr="000F53A7" w:rsidR="00F5324A" w:rsidP="00133EA1" w:rsidRDefault="00133EA1" w14:paraId="6D290462" w14:textId="77777777">
                <w:pPr>
                  <w:jc w:val="center"/>
                  <w:rPr>
                    <w:rFonts w:ascii="Verdana" w:hAnsi="Verdana" w:cs="Arial"/>
                    <w:sz w:val="24"/>
                    <w:szCs w:val="24"/>
                  </w:rPr>
                </w:pPr>
                <w:r w:rsidRPr="000F53A7">
                  <w:rPr>
                    <w:rFonts w:ascii="Segoe UI Symbol" w:hAnsi="Segoe UI Symbol" w:eastAsia="MS Gothic" w:cs="Segoe UI Symbol"/>
                    <w:sz w:val="24"/>
                    <w:szCs w:val="24"/>
                  </w:rPr>
                  <w:t>☐</w:t>
                </w:r>
              </w:p>
            </w:tc>
          </w:sdtContent>
        </w:sdt>
      </w:tr>
      <w:tr w:rsidRPr="000F53A7" w:rsidR="00F5324A" w:rsidTr="00F5324A" w14:paraId="6D290467" w14:textId="77777777">
        <w:tc>
          <w:tcPr>
            <w:tcW w:w="1809" w:type="dxa"/>
            <w:vMerge/>
          </w:tcPr>
          <w:p w:rsidRPr="000F53A7" w:rsidR="00F5324A" w:rsidP="00F5324A" w:rsidRDefault="00F5324A" w14:paraId="6D290464" w14:textId="77777777">
            <w:pPr>
              <w:rPr>
                <w:rFonts w:ascii="Verdana" w:hAnsi="Verdana" w:cs="Arial"/>
                <w:b/>
                <w:sz w:val="24"/>
                <w:szCs w:val="24"/>
              </w:rPr>
            </w:pPr>
          </w:p>
        </w:tc>
        <w:tc>
          <w:tcPr>
            <w:tcW w:w="5812" w:type="dxa"/>
            <w:gridSpan w:val="2"/>
          </w:tcPr>
          <w:p w:rsidRPr="000F53A7" w:rsidR="00F5324A" w:rsidP="00F5324A" w:rsidRDefault="00F5324A" w14:paraId="6D290465" w14:textId="77777777">
            <w:pPr>
              <w:rPr>
                <w:rFonts w:ascii="Verdana" w:hAnsi="Verdana" w:cs="Arial"/>
                <w:b/>
                <w:sz w:val="24"/>
                <w:szCs w:val="24"/>
              </w:rPr>
            </w:pPr>
            <w:r w:rsidRPr="000F53A7">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Content>
            <w:tc>
              <w:tcPr>
                <w:tcW w:w="1624" w:type="dxa"/>
              </w:tcPr>
              <w:p w:rsidRPr="000F53A7" w:rsidR="00F5324A" w:rsidP="00133EA1" w:rsidRDefault="00F57042" w14:paraId="6D290466" w14:textId="77777777">
                <w:pPr>
                  <w:jc w:val="center"/>
                  <w:rPr>
                    <w:rFonts w:ascii="Verdana" w:hAnsi="Verdana" w:cs="Arial"/>
                    <w:b/>
                    <w:sz w:val="24"/>
                    <w:szCs w:val="24"/>
                  </w:rPr>
                </w:pPr>
                <w:r w:rsidRPr="000F53A7">
                  <w:rPr>
                    <w:rFonts w:ascii="Segoe UI Symbol" w:hAnsi="Segoe UI Symbol" w:eastAsia="MS Gothic" w:cs="Segoe UI Symbol"/>
                    <w:sz w:val="24"/>
                    <w:szCs w:val="24"/>
                  </w:rPr>
                  <w:t>☐</w:t>
                </w:r>
              </w:p>
            </w:tc>
          </w:sdtContent>
        </w:sdt>
      </w:tr>
      <w:tr w:rsidRPr="000F53A7" w:rsidR="00F5324A" w:rsidTr="00F5324A" w14:paraId="6D29046B" w14:textId="77777777">
        <w:tc>
          <w:tcPr>
            <w:tcW w:w="1809" w:type="dxa"/>
            <w:vMerge/>
          </w:tcPr>
          <w:p w:rsidRPr="000F53A7" w:rsidR="00F5324A" w:rsidP="00F5324A" w:rsidRDefault="00F5324A" w14:paraId="6D290468" w14:textId="77777777">
            <w:pPr>
              <w:rPr>
                <w:rFonts w:ascii="Verdana" w:hAnsi="Verdana" w:cs="Arial"/>
                <w:b/>
                <w:sz w:val="24"/>
                <w:szCs w:val="24"/>
              </w:rPr>
            </w:pPr>
          </w:p>
        </w:tc>
        <w:tc>
          <w:tcPr>
            <w:tcW w:w="5812" w:type="dxa"/>
            <w:gridSpan w:val="2"/>
          </w:tcPr>
          <w:p w:rsidRPr="000F53A7" w:rsidR="00F5324A" w:rsidP="00F5324A" w:rsidRDefault="00F5324A" w14:paraId="6D290469" w14:textId="77777777">
            <w:pPr>
              <w:rPr>
                <w:rFonts w:ascii="Verdana" w:hAnsi="Verdana" w:cs="Arial"/>
                <w:b/>
                <w:sz w:val="24"/>
                <w:szCs w:val="24"/>
              </w:rPr>
            </w:pPr>
            <w:proofErr w:type="gramStart"/>
            <w:r w:rsidRPr="000F53A7">
              <w:rPr>
                <w:rFonts w:ascii="Verdana" w:hAnsi="Verdana" w:cs="Arial"/>
                <w:sz w:val="24"/>
                <w:szCs w:val="24"/>
              </w:rPr>
              <w:t>Effective  Care</w:t>
            </w:r>
            <w:proofErr w:type="gramEnd"/>
          </w:p>
        </w:tc>
        <w:sdt>
          <w:sdtPr>
            <w:rPr>
              <w:rFonts w:ascii="Verdana" w:hAnsi="Verdana" w:cs="Arial"/>
              <w:sz w:val="24"/>
              <w:szCs w:val="24"/>
            </w:rPr>
            <w:id w:val="-1590772104"/>
            <w14:checkbox>
              <w14:checked w14:val="0"/>
              <w14:checkedState w14:val="2612" w14:font="MS Gothic"/>
              <w14:uncheckedState w14:val="2610" w14:font="MS Gothic"/>
            </w14:checkbox>
          </w:sdtPr>
          <w:sdtContent>
            <w:tc>
              <w:tcPr>
                <w:tcW w:w="1624" w:type="dxa"/>
              </w:tcPr>
              <w:p w:rsidRPr="000F53A7" w:rsidR="00F5324A" w:rsidP="00133EA1" w:rsidRDefault="00133EA1" w14:paraId="6D29046A" w14:textId="77777777">
                <w:pPr>
                  <w:jc w:val="center"/>
                  <w:rPr>
                    <w:rFonts w:ascii="Verdana" w:hAnsi="Verdana" w:cs="Arial"/>
                    <w:b/>
                    <w:sz w:val="24"/>
                    <w:szCs w:val="24"/>
                  </w:rPr>
                </w:pPr>
                <w:r w:rsidRPr="000F53A7">
                  <w:rPr>
                    <w:rFonts w:ascii="Segoe UI Symbol" w:hAnsi="Segoe UI Symbol" w:eastAsia="MS Gothic" w:cs="Segoe UI Symbol"/>
                    <w:sz w:val="24"/>
                    <w:szCs w:val="24"/>
                  </w:rPr>
                  <w:t>☐</w:t>
                </w:r>
              </w:p>
            </w:tc>
          </w:sdtContent>
        </w:sdt>
      </w:tr>
      <w:tr w:rsidRPr="000F53A7" w:rsidR="00F5324A" w:rsidTr="00F5324A" w14:paraId="6D29046F" w14:textId="77777777">
        <w:tc>
          <w:tcPr>
            <w:tcW w:w="1809" w:type="dxa"/>
            <w:vMerge/>
          </w:tcPr>
          <w:p w:rsidRPr="000F53A7" w:rsidR="00F5324A" w:rsidP="00F5324A" w:rsidRDefault="00F5324A" w14:paraId="6D29046C" w14:textId="77777777">
            <w:pPr>
              <w:rPr>
                <w:rFonts w:ascii="Verdana" w:hAnsi="Verdana" w:cs="Arial"/>
                <w:b/>
                <w:sz w:val="24"/>
                <w:szCs w:val="24"/>
              </w:rPr>
            </w:pPr>
          </w:p>
        </w:tc>
        <w:tc>
          <w:tcPr>
            <w:tcW w:w="5812" w:type="dxa"/>
            <w:gridSpan w:val="2"/>
          </w:tcPr>
          <w:p w:rsidRPr="000F53A7" w:rsidR="00F5324A" w:rsidP="00F5324A" w:rsidRDefault="00F5324A" w14:paraId="6D29046D" w14:textId="77777777">
            <w:pPr>
              <w:rPr>
                <w:rFonts w:ascii="Verdana" w:hAnsi="Verdana" w:cs="Arial"/>
                <w:b/>
                <w:sz w:val="24"/>
                <w:szCs w:val="24"/>
              </w:rPr>
            </w:pPr>
            <w:r w:rsidRPr="000F53A7">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Content>
            <w:tc>
              <w:tcPr>
                <w:tcW w:w="1624" w:type="dxa"/>
              </w:tcPr>
              <w:p w:rsidRPr="000F53A7" w:rsidR="00F5324A" w:rsidP="00133EA1" w:rsidRDefault="00133EA1" w14:paraId="6D29046E" w14:textId="77777777">
                <w:pPr>
                  <w:jc w:val="center"/>
                  <w:rPr>
                    <w:rFonts w:ascii="Verdana" w:hAnsi="Verdana" w:cs="Arial"/>
                    <w:b/>
                    <w:sz w:val="24"/>
                    <w:szCs w:val="24"/>
                  </w:rPr>
                </w:pPr>
                <w:r w:rsidRPr="000F53A7">
                  <w:rPr>
                    <w:rFonts w:ascii="Segoe UI Symbol" w:hAnsi="Segoe UI Symbol" w:eastAsia="MS Gothic" w:cs="Segoe UI Symbol"/>
                    <w:sz w:val="24"/>
                    <w:szCs w:val="24"/>
                  </w:rPr>
                  <w:t>☐</w:t>
                </w:r>
              </w:p>
            </w:tc>
          </w:sdtContent>
        </w:sdt>
      </w:tr>
      <w:tr w:rsidRPr="000F53A7" w:rsidR="00F5324A" w:rsidTr="00F5324A" w14:paraId="6D290473" w14:textId="77777777">
        <w:tc>
          <w:tcPr>
            <w:tcW w:w="1809" w:type="dxa"/>
            <w:vMerge/>
          </w:tcPr>
          <w:p w:rsidRPr="000F53A7" w:rsidR="00F5324A" w:rsidP="00F5324A" w:rsidRDefault="00F5324A" w14:paraId="6D290470" w14:textId="77777777">
            <w:pPr>
              <w:rPr>
                <w:rFonts w:ascii="Verdana" w:hAnsi="Verdana" w:cs="Arial"/>
                <w:b/>
                <w:sz w:val="24"/>
                <w:szCs w:val="24"/>
              </w:rPr>
            </w:pPr>
          </w:p>
        </w:tc>
        <w:tc>
          <w:tcPr>
            <w:tcW w:w="5812" w:type="dxa"/>
            <w:gridSpan w:val="2"/>
          </w:tcPr>
          <w:p w:rsidRPr="000F53A7" w:rsidR="00F5324A" w:rsidP="00F5324A" w:rsidRDefault="00F5324A" w14:paraId="6D290471" w14:textId="77777777">
            <w:pPr>
              <w:rPr>
                <w:rFonts w:ascii="Verdana" w:hAnsi="Verdana" w:cs="Arial"/>
                <w:b/>
                <w:sz w:val="24"/>
                <w:szCs w:val="24"/>
              </w:rPr>
            </w:pPr>
            <w:r w:rsidRPr="000F53A7">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Content>
            <w:tc>
              <w:tcPr>
                <w:tcW w:w="1624" w:type="dxa"/>
              </w:tcPr>
              <w:p w:rsidRPr="000F53A7" w:rsidR="00F5324A" w:rsidP="00133EA1" w:rsidRDefault="00133EA1" w14:paraId="6D290472" w14:textId="77777777">
                <w:pPr>
                  <w:jc w:val="center"/>
                  <w:rPr>
                    <w:rFonts w:ascii="Verdana" w:hAnsi="Verdana" w:cs="Arial"/>
                    <w:b/>
                    <w:sz w:val="24"/>
                    <w:szCs w:val="24"/>
                  </w:rPr>
                </w:pPr>
                <w:r w:rsidRPr="000F53A7">
                  <w:rPr>
                    <w:rFonts w:ascii="Segoe UI Symbol" w:hAnsi="Segoe UI Symbol" w:eastAsia="MS Gothic" w:cs="Segoe UI Symbol"/>
                    <w:sz w:val="24"/>
                    <w:szCs w:val="24"/>
                  </w:rPr>
                  <w:t>☐</w:t>
                </w:r>
              </w:p>
            </w:tc>
          </w:sdtContent>
        </w:sdt>
      </w:tr>
      <w:tr w:rsidRPr="000F53A7" w:rsidR="00F5324A" w:rsidTr="00F5324A" w14:paraId="6D290477" w14:textId="77777777">
        <w:tc>
          <w:tcPr>
            <w:tcW w:w="1809" w:type="dxa"/>
            <w:vMerge/>
          </w:tcPr>
          <w:p w:rsidRPr="000F53A7" w:rsidR="00F5324A" w:rsidP="00F5324A" w:rsidRDefault="00F5324A" w14:paraId="6D290474" w14:textId="77777777">
            <w:pPr>
              <w:rPr>
                <w:rFonts w:ascii="Verdana" w:hAnsi="Verdana" w:cs="Arial"/>
                <w:b/>
                <w:sz w:val="24"/>
                <w:szCs w:val="24"/>
              </w:rPr>
            </w:pPr>
          </w:p>
        </w:tc>
        <w:tc>
          <w:tcPr>
            <w:tcW w:w="5812" w:type="dxa"/>
            <w:gridSpan w:val="2"/>
          </w:tcPr>
          <w:p w:rsidRPr="000F53A7" w:rsidR="00F5324A" w:rsidP="00F5324A" w:rsidRDefault="00F5324A" w14:paraId="6D290475" w14:textId="77777777">
            <w:pPr>
              <w:rPr>
                <w:rFonts w:ascii="Verdana" w:hAnsi="Verdana" w:cs="Arial"/>
                <w:b/>
                <w:sz w:val="24"/>
                <w:szCs w:val="24"/>
              </w:rPr>
            </w:pPr>
            <w:r w:rsidRPr="000F53A7">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Content>
            <w:tc>
              <w:tcPr>
                <w:tcW w:w="1624" w:type="dxa"/>
              </w:tcPr>
              <w:p w:rsidRPr="000F53A7" w:rsidR="00F5324A" w:rsidP="00133EA1" w:rsidRDefault="00133EA1" w14:paraId="6D290476" w14:textId="77777777">
                <w:pPr>
                  <w:jc w:val="center"/>
                  <w:rPr>
                    <w:rFonts w:ascii="Verdana" w:hAnsi="Verdana" w:cs="Arial"/>
                    <w:b/>
                    <w:sz w:val="24"/>
                    <w:szCs w:val="24"/>
                  </w:rPr>
                </w:pPr>
                <w:r w:rsidRPr="000F53A7">
                  <w:rPr>
                    <w:rFonts w:ascii="Segoe UI Symbol" w:hAnsi="Segoe UI Symbol" w:eastAsia="MS Gothic" w:cs="Segoe UI Symbol"/>
                    <w:sz w:val="24"/>
                    <w:szCs w:val="24"/>
                  </w:rPr>
                  <w:t>☐</w:t>
                </w:r>
              </w:p>
            </w:tc>
          </w:sdtContent>
        </w:sdt>
      </w:tr>
      <w:tr w:rsidRPr="000F53A7" w:rsidR="00F5324A" w:rsidTr="00F5324A" w14:paraId="6D29047B" w14:textId="77777777">
        <w:tc>
          <w:tcPr>
            <w:tcW w:w="1809" w:type="dxa"/>
            <w:vMerge/>
          </w:tcPr>
          <w:p w:rsidRPr="000F53A7" w:rsidR="00F5324A" w:rsidP="00F5324A" w:rsidRDefault="00F5324A" w14:paraId="6D290478" w14:textId="77777777">
            <w:pPr>
              <w:rPr>
                <w:rFonts w:ascii="Verdana" w:hAnsi="Verdana" w:cs="Arial"/>
                <w:b/>
                <w:sz w:val="24"/>
                <w:szCs w:val="24"/>
              </w:rPr>
            </w:pPr>
          </w:p>
        </w:tc>
        <w:tc>
          <w:tcPr>
            <w:tcW w:w="5812" w:type="dxa"/>
            <w:gridSpan w:val="2"/>
          </w:tcPr>
          <w:p w:rsidRPr="000F53A7" w:rsidR="00F5324A" w:rsidP="00F5324A" w:rsidRDefault="00F5324A" w14:paraId="6D290479" w14:textId="77777777">
            <w:pPr>
              <w:rPr>
                <w:rFonts w:ascii="Verdana" w:hAnsi="Verdana" w:cs="Arial"/>
                <w:b/>
                <w:sz w:val="24"/>
                <w:szCs w:val="24"/>
              </w:rPr>
            </w:pPr>
            <w:r w:rsidRPr="000F53A7">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Content>
            <w:tc>
              <w:tcPr>
                <w:tcW w:w="1624" w:type="dxa"/>
              </w:tcPr>
              <w:p w:rsidRPr="000F53A7" w:rsidR="00F5324A" w:rsidP="00133EA1" w:rsidRDefault="009E733D" w14:paraId="6D29047A" w14:textId="0A9840A7">
                <w:pPr>
                  <w:jc w:val="center"/>
                  <w:rPr>
                    <w:rFonts w:ascii="Verdana" w:hAnsi="Verdana" w:cs="Arial"/>
                    <w:b/>
                    <w:sz w:val="24"/>
                    <w:szCs w:val="24"/>
                  </w:rPr>
                </w:pPr>
                <w:r w:rsidRPr="000F53A7">
                  <w:rPr>
                    <w:rFonts w:ascii="Segoe UI Symbol" w:hAnsi="Segoe UI Symbol" w:eastAsia="MS Gothic" w:cs="Segoe UI Symbol"/>
                    <w:sz w:val="24"/>
                    <w:szCs w:val="24"/>
                  </w:rPr>
                  <w:t>☒</w:t>
                </w:r>
              </w:p>
            </w:tc>
          </w:sdtContent>
        </w:sdt>
      </w:tr>
      <w:tr w:rsidRPr="000F53A7" w:rsidR="00F5324A" w:rsidTr="00CD7AA5" w14:paraId="6D29047D" w14:textId="77777777">
        <w:tc>
          <w:tcPr>
            <w:tcW w:w="9245" w:type="dxa"/>
            <w:gridSpan w:val="4"/>
            <w:shd w:val="clear" w:color="auto" w:fill="D5DCE4" w:themeFill="text2" w:themeFillTint="33"/>
          </w:tcPr>
          <w:p w:rsidRPr="000F53A7" w:rsidR="00F5324A" w:rsidP="00F5324A" w:rsidRDefault="00F5324A" w14:paraId="6D29047C" w14:textId="77777777">
            <w:pPr>
              <w:rPr>
                <w:rFonts w:ascii="Verdana" w:hAnsi="Verdana" w:cs="Arial"/>
                <w:b/>
                <w:sz w:val="24"/>
                <w:szCs w:val="24"/>
              </w:rPr>
            </w:pPr>
            <w:r w:rsidRPr="000F53A7">
              <w:rPr>
                <w:rFonts w:ascii="Verdana" w:hAnsi="Verdana" w:cs="Arial"/>
                <w:b/>
                <w:sz w:val="24"/>
                <w:szCs w:val="24"/>
              </w:rPr>
              <w:t>Quality, Safety and Patient Experience</w:t>
            </w:r>
          </w:p>
        </w:tc>
      </w:tr>
      <w:tr w:rsidRPr="000F53A7" w:rsidR="00F5324A" w:rsidTr="00C95B3C" w14:paraId="6D290480" w14:textId="77777777">
        <w:tc>
          <w:tcPr>
            <w:tcW w:w="9245" w:type="dxa"/>
            <w:gridSpan w:val="4"/>
          </w:tcPr>
          <w:p w:rsidRPr="000F53A7" w:rsidR="00F5324A" w:rsidP="0090671E" w:rsidRDefault="0005111C" w14:paraId="6D29047F" w14:textId="614A0644">
            <w:pPr>
              <w:rPr>
                <w:rFonts w:ascii="Verdana" w:hAnsi="Verdana" w:cs="Arial"/>
                <w:b/>
                <w:sz w:val="24"/>
                <w:szCs w:val="24"/>
              </w:rPr>
            </w:pPr>
            <w:r w:rsidRPr="000F53A7">
              <w:rPr>
                <w:rFonts w:ascii="Verdana" w:hAnsi="Verdana" w:cs="Arial"/>
                <w:sz w:val="24"/>
                <w:szCs w:val="24"/>
              </w:rPr>
              <w:t xml:space="preserve">High quality, robust job plans will ensure the clinical workforce is being used correctly to provide safe and effective care which will result in better patient experience and more effective services. </w:t>
            </w:r>
          </w:p>
        </w:tc>
      </w:tr>
      <w:tr w:rsidRPr="000F53A7" w:rsidR="00F5324A" w:rsidTr="00CD7AA5" w14:paraId="6D290482" w14:textId="77777777">
        <w:tc>
          <w:tcPr>
            <w:tcW w:w="9245" w:type="dxa"/>
            <w:gridSpan w:val="4"/>
            <w:shd w:val="clear" w:color="auto" w:fill="D5DCE4" w:themeFill="text2" w:themeFillTint="33"/>
          </w:tcPr>
          <w:p w:rsidRPr="000F53A7" w:rsidR="00F5324A" w:rsidP="00F5324A" w:rsidRDefault="00F5324A" w14:paraId="6D290481" w14:textId="77777777">
            <w:pPr>
              <w:rPr>
                <w:rFonts w:ascii="Verdana" w:hAnsi="Verdana" w:cs="Arial"/>
                <w:b/>
                <w:sz w:val="24"/>
                <w:szCs w:val="24"/>
              </w:rPr>
            </w:pPr>
            <w:r w:rsidRPr="000F53A7">
              <w:rPr>
                <w:rFonts w:ascii="Verdana" w:hAnsi="Verdana" w:cs="Arial"/>
                <w:b/>
                <w:sz w:val="24"/>
                <w:szCs w:val="24"/>
              </w:rPr>
              <w:t>Financial Implications</w:t>
            </w:r>
          </w:p>
        </w:tc>
      </w:tr>
      <w:tr w:rsidRPr="000F53A7" w:rsidR="00F5324A" w:rsidTr="00C95B3C" w14:paraId="6D290487" w14:textId="77777777">
        <w:tc>
          <w:tcPr>
            <w:tcW w:w="9245" w:type="dxa"/>
            <w:gridSpan w:val="4"/>
          </w:tcPr>
          <w:p w:rsidRPr="000F53A7" w:rsidR="00F5324A" w:rsidP="0090671E" w:rsidRDefault="00927A17" w14:paraId="6D290486" w14:textId="7F9AA412">
            <w:pPr>
              <w:ind w:right="96"/>
              <w:rPr>
                <w:rFonts w:ascii="Verdana" w:hAnsi="Verdana" w:cs="Arial"/>
                <w:color w:val="FF0000"/>
                <w:sz w:val="24"/>
                <w:szCs w:val="24"/>
              </w:rPr>
            </w:pPr>
            <w:r w:rsidRPr="000F53A7">
              <w:rPr>
                <w:rFonts w:ascii="Verdana" w:hAnsi="Verdana" w:cs="Arial"/>
                <w:sz w:val="24"/>
                <w:szCs w:val="24"/>
              </w:rPr>
              <w:t xml:space="preserve">There are no financial implications. </w:t>
            </w:r>
            <w:proofErr w:type="gramStart"/>
            <w:r w:rsidRPr="000F53A7">
              <w:rPr>
                <w:rFonts w:ascii="Verdana" w:hAnsi="Verdana" w:cs="Arial"/>
                <w:sz w:val="24"/>
                <w:szCs w:val="24"/>
              </w:rPr>
              <w:t>However</w:t>
            </w:r>
            <w:proofErr w:type="gramEnd"/>
            <w:r w:rsidRPr="000F53A7">
              <w:rPr>
                <w:rFonts w:ascii="Verdana" w:hAnsi="Verdana" w:cs="Arial"/>
                <w:sz w:val="24"/>
                <w:szCs w:val="24"/>
              </w:rPr>
              <w:t xml:space="preserve"> consideration is needed as to the level of resources to support job planning in the longer-</w:t>
            </w:r>
            <w:proofErr w:type="gramStart"/>
            <w:r w:rsidRPr="000F53A7">
              <w:rPr>
                <w:rFonts w:ascii="Verdana" w:hAnsi="Verdana" w:cs="Arial"/>
                <w:sz w:val="24"/>
                <w:szCs w:val="24"/>
              </w:rPr>
              <w:t>term..</w:t>
            </w:r>
            <w:proofErr w:type="gramEnd"/>
            <w:r w:rsidRPr="000F53A7">
              <w:rPr>
                <w:rFonts w:ascii="Verdana" w:hAnsi="Verdana" w:cs="Arial"/>
                <w:sz w:val="24"/>
                <w:szCs w:val="24"/>
              </w:rPr>
              <w:t xml:space="preserve"> </w:t>
            </w:r>
          </w:p>
        </w:tc>
      </w:tr>
      <w:tr w:rsidRPr="000F53A7" w:rsidR="00F5324A" w:rsidTr="00CD7AA5" w14:paraId="6D290489" w14:textId="77777777">
        <w:tc>
          <w:tcPr>
            <w:tcW w:w="9245" w:type="dxa"/>
            <w:gridSpan w:val="4"/>
            <w:shd w:val="clear" w:color="auto" w:fill="D5DCE4" w:themeFill="text2" w:themeFillTint="33"/>
          </w:tcPr>
          <w:p w:rsidRPr="000F53A7" w:rsidR="00F5324A" w:rsidP="00F5324A" w:rsidRDefault="00F5324A" w14:paraId="6D290488" w14:textId="77777777">
            <w:pPr>
              <w:keepNext/>
              <w:keepLines/>
              <w:ind w:right="96"/>
              <w:rPr>
                <w:rFonts w:ascii="Verdana" w:hAnsi="Verdana" w:cs="Arial"/>
                <w:b/>
                <w:sz w:val="24"/>
                <w:szCs w:val="24"/>
              </w:rPr>
            </w:pPr>
            <w:r w:rsidRPr="000F53A7">
              <w:rPr>
                <w:rFonts w:ascii="Verdana" w:hAnsi="Verdana" w:cs="Arial"/>
                <w:b/>
                <w:sz w:val="24"/>
                <w:szCs w:val="24"/>
              </w:rPr>
              <w:t>Legal Implications (including equality and diversity assessment)</w:t>
            </w:r>
          </w:p>
        </w:tc>
      </w:tr>
      <w:tr w:rsidRPr="000F53A7" w:rsidR="00F5324A" w:rsidTr="00C95B3C" w14:paraId="6D29048C" w14:textId="77777777">
        <w:tc>
          <w:tcPr>
            <w:tcW w:w="9245" w:type="dxa"/>
            <w:gridSpan w:val="4"/>
          </w:tcPr>
          <w:p w:rsidRPr="000F53A7" w:rsidR="00F5324A" w:rsidP="0090671E" w:rsidRDefault="007207E6" w14:paraId="6D29048B" w14:textId="43874CB8">
            <w:pPr>
              <w:ind w:right="96"/>
              <w:rPr>
                <w:rFonts w:ascii="Verdana" w:hAnsi="Verdana" w:cs="Arial"/>
                <w:color w:val="FF0000"/>
                <w:sz w:val="24"/>
                <w:szCs w:val="24"/>
              </w:rPr>
            </w:pPr>
            <w:r w:rsidRPr="000F53A7">
              <w:rPr>
                <w:rFonts w:ascii="Verdana" w:hAnsi="Verdana" w:cs="Arial"/>
                <w:sz w:val="24"/>
                <w:szCs w:val="24"/>
              </w:rPr>
              <w:t>The health board has contractual duties in relation to job planning and consultants as part of the Consultant Contract 2003.</w:t>
            </w:r>
          </w:p>
        </w:tc>
      </w:tr>
      <w:tr w:rsidRPr="000F53A7" w:rsidR="00F5324A" w:rsidTr="00CD7AA5" w14:paraId="6D29048E" w14:textId="77777777">
        <w:tc>
          <w:tcPr>
            <w:tcW w:w="9245" w:type="dxa"/>
            <w:gridSpan w:val="4"/>
            <w:shd w:val="clear" w:color="auto" w:fill="D5DCE4" w:themeFill="text2" w:themeFillTint="33"/>
          </w:tcPr>
          <w:p w:rsidRPr="000F53A7" w:rsidR="00F5324A" w:rsidP="00F5324A" w:rsidRDefault="00F5324A" w14:paraId="6D29048D" w14:textId="77777777">
            <w:pPr>
              <w:ind w:right="96"/>
              <w:rPr>
                <w:rFonts w:ascii="Verdana" w:hAnsi="Verdana" w:cs="Arial"/>
                <w:b/>
                <w:color w:val="FF0000"/>
                <w:sz w:val="24"/>
                <w:szCs w:val="24"/>
              </w:rPr>
            </w:pPr>
            <w:r w:rsidRPr="000F53A7">
              <w:rPr>
                <w:rFonts w:ascii="Verdana" w:hAnsi="Verdana" w:cs="Arial"/>
                <w:b/>
                <w:sz w:val="24"/>
                <w:szCs w:val="24"/>
              </w:rPr>
              <w:t>Staffing Implications</w:t>
            </w:r>
          </w:p>
        </w:tc>
      </w:tr>
      <w:tr w:rsidRPr="000F53A7" w:rsidR="00F5324A" w:rsidTr="00C95B3C" w14:paraId="6D290491" w14:textId="77777777">
        <w:tc>
          <w:tcPr>
            <w:tcW w:w="9245" w:type="dxa"/>
            <w:gridSpan w:val="4"/>
          </w:tcPr>
          <w:p w:rsidRPr="000F53A7" w:rsidR="00F5324A" w:rsidP="0090671E" w:rsidRDefault="00D62B8D" w14:paraId="6D290490" w14:textId="6A3EB210">
            <w:pPr>
              <w:ind w:right="96"/>
              <w:rPr>
                <w:rFonts w:ascii="Verdana" w:hAnsi="Verdana" w:cs="Arial"/>
                <w:color w:val="FF0000"/>
                <w:sz w:val="24"/>
                <w:szCs w:val="24"/>
              </w:rPr>
            </w:pPr>
            <w:r w:rsidRPr="000F53A7">
              <w:rPr>
                <w:rFonts w:ascii="Verdana" w:hAnsi="Verdana" w:cs="Arial"/>
                <w:sz w:val="24"/>
                <w:szCs w:val="24"/>
              </w:rPr>
              <w:t xml:space="preserve">There are no staffing implications. </w:t>
            </w:r>
          </w:p>
        </w:tc>
      </w:tr>
      <w:tr w:rsidRPr="000F53A7" w:rsidR="00F5324A" w:rsidTr="00CD7AA5" w14:paraId="6D290493" w14:textId="77777777">
        <w:tc>
          <w:tcPr>
            <w:tcW w:w="9245" w:type="dxa"/>
            <w:gridSpan w:val="4"/>
            <w:shd w:val="clear" w:color="auto" w:fill="D5DCE4" w:themeFill="text2" w:themeFillTint="33"/>
          </w:tcPr>
          <w:p w:rsidRPr="000F53A7" w:rsidR="00F5324A" w:rsidP="00F5324A" w:rsidRDefault="00296CD9" w14:paraId="6D290492" w14:textId="77777777">
            <w:pPr>
              <w:ind w:right="96"/>
              <w:rPr>
                <w:rFonts w:ascii="Verdana" w:hAnsi="Verdana" w:cs="Arial"/>
                <w:b/>
                <w:color w:val="FF0000"/>
                <w:sz w:val="24"/>
                <w:szCs w:val="24"/>
              </w:rPr>
            </w:pPr>
            <w:r w:rsidRPr="000F53A7">
              <w:rPr>
                <w:rFonts w:ascii="Verdana" w:hAnsi="Verdana" w:cs="Arial"/>
                <w:b/>
                <w:sz w:val="24"/>
                <w:szCs w:val="24"/>
              </w:rPr>
              <w:t>Long Term Implications (including the impact of the Well-being of Future Generations (Wales) Act 2015)</w:t>
            </w:r>
          </w:p>
        </w:tc>
      </w:tr>
      <w:tr w:rsidRPr="000F53A7" w:rsidR="00F5324A" w:rsidTr="00C95B3C" w14:paraId="6D290496" w14:textId="77777777">
        <w:tc>
          <w:tcPr>
            <w:tcW w:w="9245" w:type="dxa"/>
            <w:gridSpan w:val="4"/>
          </w:tcPr>
          <w:p w:rsidRPr="000F53A7" w:rsidR="00F5324A" w:rsidP="0090671E" w:rsidRDefault="00E070A5" w14:paraId="6D290495" w14:textId="1DD0FCE5">
            <w:pPr>
              <w:ind w:right="96"/>
              <w:rPr>
                <w:rFonts w:ascii="Verdana" w:hAnsi="Verdana" w:cs="Arial"/>
                <w:color w:val="FF0000"/>
                <w:sz w:val="24"/>
                <w:szCs w:val="24"/>
              </w:rPr>
            </w:pPr>
            <w:r w:rsidRPr="000F53A7">
              <w:rPr>
                <w:rFonts w:ascii="Verdana" w:hAnsi="Verdana" w:cs="Arial"/>
                <w:sz w:val="24"/>
                <w:szCs w:val="24"/>
              </w:rPr>
              <w:t xml:space="preserve">The health board has a vision to be a high quality, </w:t>
            </w:r>
            <w:proofErr w:type="gramStart"/>
            <w:r w:rsidRPr="000F53A7">
              <w:rPr>
                <w:rFonts w:ascii="Verdana" w:hAnsi="Verdana" w:cs="Arial"/>
                <w:sz w:val="24"/>
                <w:szCs w:val="24"/>
              </w:rPr>
              <w:t>clinically-led</w:t>
            </w:r>
            <w:proofErr w:type="gramEnd"/>
            <w:r w:rsidRPr="000F53A7">
              <w:rPr>
                <w:rFonts w:ascii="Verdana" w:hAnsi="Verdana" w:cs="Arial"/>
                <w:sz w:val="24"/>
                <w:szCs w:val="24"/>
              </w:rPr>
              <w:t xml:space="preserve"> organisation and compliant job planning is a key component to this. </w:t>
            </w:r>
          </w:p>
        </w:tc>
      </w:tr>
      <w:tr w:rsidRPr="000F53A7" w:rsidR="00653AEC" w:rsidTr="00C95B3C" w14:paraId="6D29049A" w14:textId="77777777">
        <w:tc>
          <w:tcPr>
            <w:tcW w:w="2470" w:type="dxa"/>
            <w:gridSpan w:val="2"/>
          </w:tcPr>
          <w:p w:rsidRPr="000F53A7" w:rsidR="00653AEC" w:rsidP="00653AEC" w:rsidRDefault="00653AEC" w14:paraId="6D290497" w14:textId="77777777">
            <w:pPr>
              <w:ind w:right="96"/>
              <w:rPr>
                <w:rFonts w:ascii="Verdana" w:hAnsi="Verdana" w:cs="Arial"/>
                <w:color w:val="FF0000"/>
                <w:sz w:val="24"/>
                <w:szCs w:val="24"/>
              </w:rPr>
            </w:pPr>
            <w:r w:rsidRPr="000F53A7">
              <w:rPr>
                <w:rFonts w:ascii="Verdana" w:hAnsi="Verdana" w:cs="Arial"/>
                <w:b/>
                <w:color w:val="000000" w:themeColor="text1"/>
                <w:sz w:val="24"/>
                <w:szCs w:val="24"/>
              </w:rPr>
              <w:t>Report History</w:t>
            </w:r>
          </w:p>
        </w:tc>
        <w:tc>
          <w:tcPr>
            <w:tcW w:w="6775" w:type="dxa"/>
            <w:gridSpan w:val="2"/>
          </w:tcPr>
          <w:p w:rsidRPr="000F53A7" w:rsidR="00653AEC" w:rsidP="00653AEC" w:rsidRDefault="0090671E" w14:paraId="6D290499" w14:textId="48995AF3">
            <w:pPr>
              <w:ind w:right="96"/>
              <w:rPr>
                <w:rFonts w:ascii="Verdana" w:hAnsi="Verdana" w:cs="Arial"/>
                <w:sz w:val="24"/>
                <w:szCs w:val="24"/>
              </w:rPr>
            </w:pPr>
            <w:r w:rsidRPr="000F53A7">
              <w:rPr>
                <w:rFonts w:ascii="Verdana" w:hAnsi="Verdana" w:cs="Arial"/>
                <w:sz w:val="24"/>
                <w:szCs w:val="24"/>
              </w:rPr>
              <w:t xml:space="preserve">Bi-annual report to the Workforce and OD Committee </w:t>
            </w:r>
          </w:p>
        </w:tc>
      </w:tr>
      <w:tr w:rsidRPr="000F53A7" w:rsidR="00653AEC" w:rsidTr="00C95B3C" w14:paraId="6D29049F" w14:textId="77777777">
        <w:tc>
          <w:tcPr>
            <w:tcW w:w="2470" w:type="dxa"/>
            <w:gridSpan w:val="2"/>
          </w:tcPr>
          <w:p w:rsidRPr="000F53A7" w:rsidR="00653AEC" w:rsidP="00653AEC" w:rsidRDefault="00653AEC" w14:paraId="6D29049B" w14:textId="77777777">
            <w:pPr>
              <w:ind w:right="96"/>
              <w:rPr>
                <w:rFonts w:ascii="Verdana" w:hAnsi="Verdana" w:cs="Arial"/>
                <w:b/>
                <w:color w:val="000000" w:themeColor="text1"/>
                <w:sz w:val="24"/>
                <w:szCs w:val="24"/>
              </w:rPr>
            </w:pPr>
            <w:r w:rsidRPr="000F53A7">
              <w:rPr>
                <w:rFonts w:ascii="Verdana" w:hAnsi="Verdana" w:cs="Arial"/>
                <w:b/>
                <w:color w:val="000000" w:themeColor="text1"/>
                <w:sz w:val="24"/>
                <w:szCs w:val="24"/>
              </w:rPr>
              <w:t>Appendices</w:t>
            </w:r>
          </w:p>
        </w:tc>
        <w:tc>
          <w:tcPr>
            <w:tcW w:w="6775" w:type="dxa"/>
            <w:gridSpan w:val="2"/>
          </w:tcPr>
          <w:p w:rsidRPr="000F53A7" w:rsidR="00653AEC" w:rsidP="000F53A7" w:rsidRDefault="0090671E" w14:paraId="6D29049E" w14:textId="7BDF1922">
            <w:pPr>
              <w:ind w:right="96"/>
              <w:rPr>
                <w:rFonts w:ascii="Verdana" w:hAnsi="Verdana" w:cs="Arial"/>
                <w:sz w:val="24"/>
                <w:szCs w:val="24"/>
              </w:rPr>
            </w:pPr>
            <w:r w:rsidRPr="000F53A7">
              <w:rPr>
                <w:rFonts w:ascii="Verdana" w:hAnsi="Verdana" w:cs="Arial"/>
                <w:sz w:val="24"/>
                <w:szCs w:val="24"/>
              </w:rPr>
              <w:t xml:space="preserve">No appendices </w:t>
            </w:r>
          </w:p>
        </w:tc>
      </w:tr>
    </w:tbl>
    <w:p w:rsidRPr="000F53A7" w:rsidR="00034194" w:rsidRDefault="00034194" w14:paraId="6D2904A0" w14:textId="77777777">
      <w:pPr>
        <w:rPr>
          <w:rFonts w:ascii="Verdana" w:hAnsi="Verdana"/>
          <w:sz w:val="24"/>
          <w:szCs w:val="24"/>
        </w:rPr>
      </w:pPr>
    </w:p>
    <w:sectPr w:rsidRPr="000F53A7" w:rsidR="00034194" w:rsidSect="00021C60">
      <w:headerReference w:type="default" r:id="rId8"/>
      <w:footerReference w:type="default" r:id="rId9"/>
      <w:pgSz w:w="11906" w:h="16838" w:orient="portrait"/>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3074E9" w:rsidP="00C107F2" w:rsidRDefault="003074E9" w14:paraId="5B2201B0" w14:textId="77777777">
      <w:pPr>
        <w:spacing w:after="0" w:line="240" w:lineRule="auto"/>
      </w:pPr>
      <w:r>
        <w:separator/>
      </w:r>
    </w:p>
  </w:endnote>
  <w:endnote w:type="continuationSeparator" w:id="0">
    <w:p w:rsidR="003074E9" w:rsidP="00C107F2" w:rsidRDefault="003074E9" w14:paraId="34724965"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3C47D557" w:rsidP="3C47D557" w:rsidRDefault="3C47D557" w14:paraId="08DF9940" w14:textId="03582F2B">
    <w:pPr>
      <w:pStyle w:val="Footer"/>
      <w:jc w:val="right"/>
    </w:pPr>
    <w:r>
      <w:fldChar w:fldCharType="begin"/>
    </w:r>
    <w:r>
      <w:instrText xml:space="preserve">PAGE</w:instrText>
    </w:r>
    <w:r>
      <w:fldChar w:fldCharType="separate"/>
    </w:r>
    <w:r>
      <w:fldChar w:fldCharType="end"/>
    </w:r>
    <w:r w:rsidR="3C47D557">
      <w:rPr/>
      <w:t xml:space="preserve"> of </w:t>
    </w:r>
    <w:r>
      <w:fldChar w:fldCharType="begin"/>
    </w:r>
    <w:r>
      <w:instrText xml:space="preserve">NUMPAGES</w:instrText>
    </w:r>
    <w:r>
      <w:fldChar w:fldCharType="separate"/>
    </w:r>
    <w:r>
      <w:fldChar w:fldCharType="end"/>
    </w:r>
  </w:p>
  <w:sdt>
    <w:sdtPr>
      <w:id w:val="443046536"/>
      <w:docPartObj>
        <w:docPartGallery w:val="Page Numbers (Bottom of Page)"/>
        <w:docPartUnique/>
      </w:docPartObj>
      <w:showingPlcHdr/>
    </w:sdtPr>
    <w:sdtContent>
      <w:p w:rsidR="0032747D" w:rsidRDefault="0032747D" w14:paraId="5EE9C96C" w14:textId="4C1C4DD5">
        <w:pPr>
          <w:pStyle w:val="Footer"/>
          <w:jc w:val="right"/>
        </w:pPr>
        <w:r w:rsidRPr="3C47D557" w:rsidR="3C47D557">
          <w:rPr>
            <w:rStyle w:val="PlaceholderText"/>
          </w:rPr>
          <w:t xml:space="preserve">     </w:t>
        </w: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p>
    </w:sdtContent>
  </w:sdt>
  <w:p w:rsidR="003324CB" w:rsidP="002B7C9A" w:rsidRDefault="003C2A16" w14:paraId="6D2904A9" w14:textId="5CD8981D">
    <w:pPr>
      <w:pStyle w:val="Footer"/>
      <w:jc w:val="right"/>
    </w:pPr>
    <w:r w:rsidR="54FFEDF1">
      <w:rPr/>
      <w:t xml:space="preserve">Workforce and OD </w:t>
    </w:r>
    <w:r w:rsidR="54FFEDF1">
      <w:rPr/>
      <w:t xml:space="preserve">Committee – </w:t>
    </w:r>
    <w:r w:rsidR="54FFEDF1">
      <w:rPr/>
      <w:t>23</w:t>
    </w:r>
    <w:r w:rsidR="54FFEDF1">
      <w:rPr/>
      <w:t xml:space="preserve"> February 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3074E9" w:rsidP="00C107F2" w:rsidRDefault="003074E9" w14:paraId="5D363D64" w14:textId="77777777">
      <w:pPr>
        <w:spacing w:after="0" w:line="240" w:lineRule="auto"/>
      </w:pPr>
      <w:r>
        <w:separator/>
      </w:r>
    </w:p>
  </w:footnote>
  <w:footnote w:type="continuationSeparator" w:id="0">
    <w:p w:rsidR="003074E9" w:rsidP="00C107F2" w:rsidRDefault="003074E9" w14:paraId="54959AA7"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9264" behindDoc="0" locked="0" layoutInCell="1" allowOverlap="1" wp14:anchorId="6D2904AC" wp14:editId="673DC64F">
          <wp:simplePos x="0" y="0"/>
          <wp:positionH relativeFrom="column">
            <wp:posOffset>1364974</wp:posOffset>
          </wp:positionH>
          <wp:positionV relativeFrom="paragraph">
            <wp:posOffset>-287572</wp:posOffset>
          </wp:positionV>
          <wp:extent cx="3124200" cy="751840"/>
          <wp:effectExtent l="0" t="0" r="0" b="0"/>
          <wp:wrapNone/>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xmlns:a="http://schemas.openxmlformats.org/drawingml/2006/main"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xmlns:r="http://schemas.openxmlformats.org/officeDocument/2006/relationships"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0636E6"/>
    <w:multiLevelType w:val="hybridMultilevel"/>
    <w:tmpl w:val="9470F64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06051162"/>
    <w:multiLevelType w:val="hybridMultilevel"/>
    <w:tmpl w:val="3E5E0ED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0D7A3E82"/>
    <w:multiLevelType w:val="hybridMultilevel"/>
    <w:tmpl w:val="85FC8F88"/>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3"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D532586"/>
    <w:multiLevelType w:val="hybridMultilevel"/>
    <w:tmpl w:val="895ADC1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237A2D07"/>
    <w:multiLevelType w:val="hybridMultilevel"/>
    <w:tmpl w:val="41F4BE0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25AC79EF"/>
    <w:multiLevelType w:val="hybridMultilevel"/>
    <w:tmpl w:val="37E80DA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348D368E"/>
    <w:multiLevelType w:val="hybridMultilevel"/>
    <w:tmpl w:val="84764742"/>
    <w:lvl w:ilvl="0" w:tplc="11928FC8">
      <w:numFmt w:val="bullet"/>
      <w:lvlText w:val="-"/>
      <w:lvlJc w:val="left"/>
      <w:pPr>
        <w:ind w:left="720" w:hanging="360"/>
      </w:pPr>
      <w:rPr>
        <w:rFonts w:hint="default" w:ascii="Arial" w:hAnsi="Arial" w:cs="Arial" w:eastAsiaTheme="minorHAnsi"/>
        <w:color w:val="auto"/>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0" w15:restartNumberingAfterBreak="0">
    <w:nsid w:val="453A0ED0"/>
    <w:multiLevelType w:val="hybridMultilevel"/>
    <w:tmpl w:val="139248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4BCB75BD"/>
    <w:multiLevelType w:val="hybridMultilevel"/>
    <w:tmpl w:val="5CB273E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2"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3"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4"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5"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16"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7" w15:restartNumberingAfterBreak="0">
    <w:nsid w:val="7BBC29F8"/>
    <w:multiLevelType w:val="hybridMultilevel"/>
    <w:tmpl w:val="E6AA9C30"/>
    <w:lvl w:ilvl="0" w:tplc="7578FC26">
      <w:start w:val="1"/>
      <w:numFmt w:val="bullet"/>
      <w:lvlText w:val=""/>
      <w:lvlJc w:val="left"/>
      <w:pPr>
        <w:ind w:left="720" w:hanging="360"/>
      </w:pPr>
      <w:rPr>
        <w:rFonts w:hint="default" w:ascii="Symbol" w:hAnsi="Symbol"/>
        <w:color w:val="auto"/>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8"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3"/>
  </w:num>
  <w:num w:numId="2" w16cid:durableId="1731493387">
    <w:abstractNumId w:val="13"/>
  </w:num>
  <w:num w:numId="3" w16cid:durableId="358313792">
    <w:abstractNumId w:val="12"/>
  </w:num>
  <w:num w:numId="4" w16cid:durableId="1144618638">
    <w:abstractNumId w:val="9"/>
  </w:num>
  <w:num w:numId="5" w16cid:durableId="211239042">
    <w:abstractNumId w:val="5"/>
  </w:num>
  <w:num w:numId="6" w16cid:durableId="1874800944">
    <w:abstractNumId w:val="17"/>
  </w:num>
  <w:num w:numId="7" w16cid:durableId="263198079">
    <w:abstractNumId w:val="18"/>
  </w:num>
  <w:num w:numId="8" w16cid:durableId="1535070366">
    <w:abstractNumId w:val="14"/>
  </w:num>
  <w:num w:numId="9" w16cid:durableId="1823614381">
    <w:abstractNumId w:val="15"/>
  </w:num>
  <w:num w:numId="10" w16cid:durableId="875429971">
    <w:abstractNumId w:val="16"/>
  </w:num>
  <w:num w:numId="11" w16cid:durableId="1516457301">
    <w:abstractNumId w:val="8"/>
  </w:num>
  <w:num w:numId="12" w16cid:durableId="490875843">
    <w:abstractNumId w:val="1"/>
  </w:num>
  <w:num w:numId="13" w16cid:durableId="344482764">
    <w:abstractNumId w:val="10"/>
  </w:num>
  <w:num w:numId="14" w16cid:durableId="213658638">
    <w:abstractNumId w:val="11"/>
  </w:num>
  <w:num w:numId="15" w16cid:durableId="1001084623">
    <w:abstractNumId w:val="4"/>
  </w:num>
  <w:num w:numId="16" w16cid:durableId="179854075">
    <w:abstractNumId w:val="2"/>
  </w:num>
  <w:num w:numId="17" w16cid:durableId="1750425572">
    <w:abstractNumId w:val="0"/>
  </w:num>
  <w:num w:numId="18" w16cid:durableId="1782996852">
    <w:abstractNumId w:val="7"/>
  </w:num>
  <w:num w:numId="19" w16cid:durableId="38583394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dirty"/>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0193"/>
    <w:rsid w:val="00011361"/>
    <w:rsid w:val="00021C60"/>
    <w:rsid w:val="000315CD"/>
    <w:rsid w:val="00034194"/>
    <w:rsid w:val="00044EF3"/>
    <w:rsid w:val="0005111C"/>
    <w:rsid w:val="000600EB"/>
    <w:rsid w:val="00066C23"/>
    <w:rsid w:val="00073AC7"/>
    <w:rsid w:val="00076BC6"/>
    <w:rsid w:val="00080A73"/>
    <w:rsid w:val="00081544"/>
    <w:rsid w:val="00082F1E"/>
    <w:rsid w:val="00083FC0"/>
    <w:rsid w:val="000A02B4"/>
    <w:rsid w:val="000A6CA2"/>
    <w:rsid w:val="000B4F7D"/>
    <w:rsid w:val="000C24EE"/>
    <w:rsid w:val="000C456B"/>
    <w:rsid w:val="000C5656"/>
    <w:rsid w:val="000E7254"/>
    <w:rsid w:val="000F2D66"/>
    <w:rsid w:val="000F361B"/>
    <w:rsid w:val="000F53A7"/>
    <w:rsid w:val="001047A8"/>
    <w:rsid w:val="00117269"/>
    <w:rsid w:val="00117457"/>
    <w:rsid w:val="00123F61"/>
    <w:rsid w:val="001329ED"/>
    <w:rsid w:val="00133EA1"/>
    <w:rsid w:val="00134374"/>
    <w:rsid w:val="00134BC0"/>
    <w:rsid w:val="001426AE"/>
    <w:rsid w:val="00145BF5"/>
    <w:rsid w:val="00146322"/>
    <w:rsid w:val="0016096B"/>
    <w:rsid w:val="00167E54"/>
    <w:rsid w:val="001770A0"/>
    <w:rsid w:val="00177F57"/>
    <w:rsid w:val="00180EFA"/>
    <w:rsid w:val="001B0989"/>
    <w:rsid w:val="001B4664"/>
    <w:rsid w:val="001B6EA3"/>
    <w:rsid w:val="001D0C46"/>
    <w:rsid w:val="001D2B0E"/>
    <w:rsid w:val="001D63BD"/>
    <w:rsid w:val="001E05D5"/>
    <w:rsid w:val="001F2886"/>
    <w:rsid w:val="001F6690"/>
    <w:rsid w:val="001F73B1"/>
    <w:rsid w:val="002001D1"/>
    <w:rsid w:val="0020539A"/>
    <w:rsid w:val="002059AD"/>
    <w:rsid w:val="00205A07"/>
    <w:rsid w:val="00220DC7"/>
    <w:rsid w:val="0022368D"/>
    <w:rsid w:val="00233330"/>
    <w:rsid w:val="00234FE4"/>
    <w:rsid w:val="0023526E"/>
    <w:rsid w:val="00241662"/>
    <w:rsid w:val="002443E8"/>
    <w:rsid w:val="002518B7"/>
    <w:rsid w:val="00267004"/>
    <w:rsid w:val="00272F8A"/>
    <w:rsid w:val="00273296"/>
    <w:rsid w:val="00275795"/>
    <w:rsid w:val="00276D66"/>
    <w:rsid w:val="00277D14"/>
    <w:rsid w:val="00287802"/>
    <w:rsid w:val="00293C81"/>
    <w:rsid w:val="002950FF"/>
    <w:rsid w:val="00296CD9"/>
    <w:rsid w:val="002A5115"/>
    <w:rsid w:val="002A7121"/>
    <w:rsid w:val="002B7C9A"/>
    <w:rsid w:val="002B7EDC"/>
    <w:rsid w:val="002C0F4C"/>
    <w:rsid w:val="002C1967"/>
    <w:rsid w:val="002C3DD6"/>
    <w:rsid w:val="002C62D5"/>
    <w:rsid w:val="002D4061"/>
    <w:rsid w:val="002D65AD"/>
    <w:rsid w:val="002E4624"/>
    <w:rsid w:val="002E54CE"/>
    <w:rsid w:val="002E69A9"/>
    <w:rsid w:val="00300798"/>
    <w:rsid w:val="003074E9"/>
    <w:rsid w:val="00310C47"/>
    <w:rsid w:val="00310DAE"/>
    <w:rsid w:val="0031582A"/>
    <w:rsid w:val="003258C6"/>
    <w:rsid w:val="0032747D"/>
    <w:rsid w:val="003313C2"/>
    <w:rsid w:val="003324CB"/>
    <w:rsid w:val="00353C4E"/>
    <w:rsid w:val="003564DB"/>
    <w:rsid w:val="003736F7"/>
    <w:rsid w:val="00380750"/>
    <w:rsid w:val="00383E91"/>
    <w:rsid w:val="00385113"/>
    <w:rsid w:val="003A6A08"/>
    <w:rsid w:val="003A6E24"/>
    <w:rsid w:val="003B4D24"/>
    <w:rsid w:val="003C0FF8"/>
    <w:rsid w:val="003C14DE"/>
    <w:rsid w:val="003C2A16"/>
    <w:rsid w:val="003D6DF7"/>
    <w:rsid w:val="003F0313"/>
    <w:rsid w:val="003F2708"/>
    <w:rsid w:val="00401B12"/>
    <w:rsid w:val="00406BD5"/>
    <w:rsid w:val="00407690"/>
    <w:rsid w:val="00407AA1"/>
    <w:rsid w:val="00414894"/>
    <w:rsid w:val="004208EF"/>
    <w:rsid w:val="004267F8"/>
    <w:rsid w:val="004441CF"/>
    <w:rsid w:val="00444320"/>
    <w:rsid w:val="00444482"/>
    <w:rsid w:val="00446CA6"/>
    <w:rsid w:val="00451570"/>
    <w:rsid w:val="00454CBE"/>
    <w:rsid w:val="00455414"/>
    <w:rsid w:val="00461835"/>
    <w:rsid w:val="004647A0"/>
    <w:rsid w:val="00464D2C"/>
    <w:rsid w:val="0048367A"/>
    <w:rsid w:val="00483C18"/>
    <w:rsid w:val="004862E1"/>
    <w:rsid w:val="00491A23"/>
    <w:rsid w:val="004A44DC"/>
    <w:rsid w:val="004B3675"/>
    <w:rsid w:val="004C5BBB"/>
    <w:rsid w:val="004D1EC0"/>
    <w:rsid w:val="004D4F97"/>
    <w:rsid w:val="0050092D"/>
    <w:rsid w:val="0052297E"/>
    <w:rsid w:val="00524030"/>
    <w:rsid w:val="00531D8C"/>
    <w:rsid w:val="00534B6B"/>
    <w:rsid w:val="00537A7A"/>
    <w:rsid w:val="00541D11"/>
    <w:rsid w:val="00545BDB"/>
    <w:rsid w:val="00551710"/>
    <w:rsid w:val="005612D6"/>
    <w:rsid w:val="00561911"/>
    <w:rsid w:val="00563692"/>
    <w:rsid w:val="00570F0E"/>
    <w:rsid w:val="00574BCF"/>
    <w:rsid w:val="00580547"/>
    <w:rsid w:val="00585277"/>
    <w:rsid w:val="00590330"/>
    <w:rsid w:val="00597E7D"/>
    <w:rsid w:val="005A1119"/>
    <w:rsid w:val="005A1E0C"/>
    <w:rsid w:val="005A2BBB"/>
    <w:rsid w:val="005C785B"/>
    <w:rsid w:val="005D1652"/>
    <w:rsid w:val="005D17E6"/>
    <w:rsid w:val="005D2C4A"/>
    <w:rsid w:val="005D3DF1"/>
    <w:rsid w:val="005F522B"/>
    <w:rsid w:val="005F5D6D"/>
    <w:rsid w:val="00612D16"/>
    <w:rsid w:val="006143FE"/>
    <w:rsid w:val="00615676"/>
    <w:rsid w:val="00615EAE"/>
    <w:rsid w:val="006201D0"/>
    <w:rsid w:val="00620E9D"/>
    <w:rsid w:val="006235B2"/>
    <w:rsid w:val="00641656"/>
    <w:rsid w:val="006416F1"/>
    <w:rsid w:val="00650594"/>
    <w:rsid w:val="0065133F"/>
    <w:rsid w:val="00653AEC"/>
    <w:rsid w:val="00655190"/>
    <w:rsid w:val="006605D4"/>
    <w:rsid w:val="00662218"/>
    <w:rsid w:val="00665B99"/>
    <w:rsid w:val="00682337"/>
    <w:rsid w:val="00682A44"/>
    <w:rsid w:val="00685AE0"/>
    <w:rsid w:val="0069164B"/>
    <w:rsid w:val="0069207F"/>
    <w:rsid w:val="0069443B"/>
    <w:rsid w:val="006A1348"/>
    <w:rsid w:val="006A7BEB"/>
    <w:rsid w:val="006C5794"/>
    <w:rsid w:val="006D1998"/>
    <w:rsid w:val="006D4B4F"/>
    <w:rsid w:val="00701AB5"/>
    <w:rsid w:val="00703D77"/>
    <w:rsid w:val="00711095"/>
    <w:rsid w:val="00711DDE"/>
    <w:rsid w:val="007163BF"/>
    <w:rsid w:val="007207E6"/>
    <w:rsid w:val="007209A3"/>
    <w:rsid w:val="00722893"/>
    <w:rsid w:val="007248DE"/>
    <w:rsid w:val="00725719"/>
    <w:rsid w:val="0072604C"/>
    <w:rsid w:val="00734B28"/>
    <w:rsid w:val="00740065"/>
    <w:rsid w:val="007446CC"/>
    <w:rsid w:val="00757CE0"/>
    <w:rsid w:val="00762BBE"/>
    <w:rsid w:val="00767D27"/>
    <w:rsid w:val="00767E3E"/>
    <w:rsid w:val="0077238C"/>
    <w:rsid w:val="00781B25"/>
    <w:rsid w:val="00795022"/>
    <w:rsid w:val="007A1920"/>
    <w:rsid w:val="007A2122"/>
    <w:rsid w:val="007B678D"/>
    <w:rsid w:val="007D3068"/>
    <w:rsid w:val="007E24C2"/>
    <w:rsid w:val="007F0B9C"/>
    <w:rsid w:val="007F50EA"/>
    <w:rsid w:val="008076B6"/>
    <w:rsid w:val="00816CF8"/>
    <w:rsid w:val="00820546"/>
    <w:rsid w:val="00825559"/>
    <w:rsid w:val="00826822"/>
    <w:rsid w:val="008368C0"/>
    <w:rsid w:val="008450A9"/>
    <w:rsid w:val="00845F40"/>
    <w:rsid w:val="00854ABC"/>
    <w:rsid w:val="008639D4"/>
    <w:rsid w:val="0087066C"/>
    <w:rsid w:val="00895A23"/>
    <w:rsid w:val="008A0A9C"/>
    <w:rsid w:val="008A37DF"/>
    <w:rsid w:val="008B267E"/>
    <w:rsid w:val="008C15D9"/>
    <w:rsid w:val="008D0747"/>
    <w:rsid w:val="008F4374"/>
    <w:rsid w:val="008F4D64"/>
    <w:rsid w:val="0090347A"/>
    <w:rsid w:val="0090671E"/>
    <w:rsid w:val="0090724E"/>
    <w:rsid w:val="009112DC"/>
    <w:rsid w:val="00917326"/>
    <w:rsid w:val="00921F28"/>
    <w:rsid w:val="00922AE7"/>
    <w:rsid w:val="00927A17"/>
    <w:rsid w:val="00934F27"/>
    <w:rsid w:val="00936113"/>
    <w:rsid w:val="00972CF6"/>
    <w:rsid w:val="0098698F"/>
    <w:rsid w:val="009944E1"/>
    <w:rsid w:val="00996159"/>
    <w:rsid w:val="0099732E"/>
    <w:rsid w:val="009A182F"/>
    <w:rsid w:val="009A5D2A"/>
    <w:rsid w:val="009A624F"/>
    <w:rsid w:val="009A6FE4"/>
    <w:rsid w:val="009B040E"/>
    <w:rsid w:val="009B5A52"/>
    <w:rsid w:val="009B7830"/>
    <w:rsid w:val="009D003D"/>
    <w:rsid w:val="009D13D2"/>
    <w:rsid w:val="009D2C49"/>
    <w:rsid w:val="009D3FA8"/>
    <w:rsid w:val="009D6C69"/>
    <w:rsid w:val="009E733D"/>
    <w:rsid w:val="009E7AF7"/>
    <w:rsid w:val="009F30EF"/>
    <w:rsid w:val="00A01F65"/>
    <w:rsid w:val="00A12B4F"/>
    <w:rsid w:val="00A17C12"/>
    <w:rsid w:val="00A22369"/>
    <w:rsid w:val="00A2470D"/>
    <w:rsid w:val="00A30CB2"/>
    <w:rsid w:val="00A32002"/>
    <w:rsid w:val="00A5417C"/>
    <w:rsid w:val="00A55174"/>
    <w:rsid w:val="00A6495C"/>
    <w:rsid w:val="00A709DC"/>
    <w:rsid w:val="00A71150"/>
    <w:rsid w:val="00A74616"/>
    <w:rsid w:val="00A85AD0"/>
    <w:rsid w:val="00A9508C"/>
    <w:rsid w:val="00A96FAE"/>
    <w:rsid w:val="00AA2799"/>
    <w:rsid w:val="00AA6646"/>
    <w:rsid w:val="00AC6F54"/>
    <w:rsid w:val="00AD064D"/>
    <w:rsid w:val="00AD41AC"/>
    <w:rsid w:val="00AD539C"/>
    <w:rsid w:val="00AD71BC"/>
    <w:rsid w:val="00AE3824"/>
    <w:rsid w:val="00AE4809"/>
    <w:rsid w:val="00AE67DF"/>
    <w:rsid w:val="00AE771A"/>
    <w:rsid w:val="00AF54D4"/>
    <w:rsid w:val="00B005A3"/>
    <w:rsid w:val="00B0479E"/>
    <w:rsid w:val="00B053A3"/>
    <w:rsid w:val="00B0564E"/>
    <w:rsid w:val="00B07DB2"/>
    <w:rsid w:val="00B11ABC"/>
    <w:rsid w:val="00B15147"/>
    <w:rsid w:val="00B224D7"/>
    <w:rsid w:val="00B31AD9"/>
    <w:rsid w:val="00B3499D"/>
    <w:rsid w:val="00B35C1E"/>
    <w:rsid w:val="00B35ECC"/>
    <w:rsid w:val="00B402E6"/>
    <w:rsid w:val="00B62F68"/>
    <w:rsid w:val="00B75177"/>
    <w:rsid w:val="00B82721"/>
    <w:rsid w:val="00B94043"/>
    <w:rsid w:val="00BA2507"/>
    <w:rsid w:val="00BA49DE"/>
    <w:rsid w:val="00BB176B"/>
    <w:rsid w:val="00BB5E2A"/>
    <w:rsid w:val="00BC241D"/>
    <w:rsid w:val="00BE2DB2"/>
    <w:rsid w:val="00BE6E64"/>
    <w:rsid w:val="00BF5A24"/>
    <w:rsid w:val="00C107F2"/>
    <w:rsid w:val="00C11521"/>
    <w:rsid w:val="00C2143D"/>
    <w:rsid w:val="00C301AB"/>
    <w:rsid w:val="00C31B89"/>
    <w:rsid w:val="00C33294"/>
    <w:rsid w:val="00C33A04"/>
    <w:rsid w:val="00C42FA5"/>
    <w:rsid w:val="00C45BEB"/>
    <w:rsid w:val="00C51540"/>
    <w:rsid w:val="00C53A08"/>
    <w:rsid w:val="00C56152"/>
    <w:rsid w:val="00C61658"/>
    <w:rsid w:val="00C830E0"/>
    <w:rsid w:val="00C841E3"/>
    <w:rsid w:val="00C91103"/>
    <w:rsid w:val="00C920AD"/>
    <w:rsid w:val="00C95B3C"/>
    <w:rsid w:val="00CA2F84"/>
    <w:rsid w:val="00CA6D65"/>
    <w:rsid w:val="00CB1C7D"/>
    <w:rsid w:val="00CB28B1"/>
    <w:rsid w:val="00CB434D"/>
    <w:rsid w:val="00CC6D12"/>
    <w:rsid w:val="00CD7AA5"/>
    <w:rsid w:val="00CE68F2"/>
    <w:rsid w:val="00CE7364"/>
    <w:rsid w:val="00CE7569"/>
    <w:rsid w:val="00CF4BD2"/>
    <w:rsid w:val="00D02428"/>
    <w:rsid w:val="00D12CFB"/>
    <w:rsid w:val="00D21AB7"/>
    <w:rsid w:val="00D2281F"/>
    <w:rsid w:val="00D33811"/>
    <w:rsid w:val="00D52998"/>
    <w:rsid w:val="00D55F84"/>
    <w:rsid w:val="00D577B2"/>
    <w:rsid w:val="00D62B8D"/>
    <w:rsid w:val="00D67470"/>
    <w:rsid w:val="00D72F87"/>
    <w:rsid w:val="00D82C77"/>
    <w:rsid w:val="00D904A3"/>
    <w:rsid w:val="00D94621"/>
    <w:rsid w:val="00DA613A"/>
    <w:rsid w:val="00DA76AD"/>
    <w:rsid w:val="00DB2298"/>
    <w:rsid w:val="00DB41ED"/>
    <w:rsid w:val="00DB5471"/>
    <w:rsid w:val="00DB5CE1"/>
    <w:rsid w:val="00DC67B1"/>
    <w:rsid w:val="00DC6BD5"/>
    <w:rsid w:val="00DC6FC2"/>
    <w:rsid w:val="00DE1CF0"/>
    <w:rsid w:val="00DE64BE"/>
    <w:rsid w:val="00DF6AED"/>
    <w:rsid w:val="00E026A2"/>
    <w:rsid w:val="00E06E19"/>
    <w:rsid w:val="00E070A5"/>
    <w:rsid w:val="00E12877"/>
    <w:rsid w:val="00E1357F"/>
    <w:rsid w:val="00E15059"/>
    <w:rsid w:val="00E23471"/>
    <w:rsid w:val="00E242E5"/>
    <w:rsid w:val="00E27809"/>
    <w:rsid w:val="00E37F8E"/>
    <w:rsid w:val="00E45642"/>
    <w:rsid w:val="00E56235"/>
    <w:rsid w:val="00E718A7"/>
    <w:rsid w:val="00E71B49"/>
    <w:rsid w:val="00E80EBB"/>
    <w:rsid w:val="00E830D5"/>
    <w:rsid w:val="00E86E47"/>
    <w:rsid w:val="00E93F66"/>
    <w:rsid w:val="00EA2FC7"/>
    <w:rsid w:val="00EA323A"/>
    <w:rsid w:val="00EB1D1B"/>
    <w:rsid w:val="00EB6F70"/>
    <w:rsid w:val="00EC1A9B"/>
    <w:rsid w:val="00ED0857"/>
    <w:rsid w:val="00EE109B"/>
    <w:rsid w:val="00EE716B"/>
    <w:rsid w:val="00EF31AD"/>
    <w:rsid w:val="00EF6BEF"/>
    <w:rsid w:val="00F03E1B"/>
    <w:rsid w:val="00F05FF1"/>
    <w:rsid w:val="00F06D6F"/>
    <w:rsid w:val="00F11CD2"/>
    <w:rsid w:val="00F121B7"/>
    <w:rsid w:val="00F146F6"/>
    <w:rsid w:val="00F14C65"/>
    <w:rsid w:val="00F23842"/>
    <w:rsid w:val="00F40C72"/>
    <w:rsid w:val="00F414D7"/>
    <w:rsid w:val="00F42F8F"/>
    <w:rsid w:val="00F43705"/>
    <w:rsid w:val="00F5082D"/>
    <w:rsid w:val="00F531BD"/>
    <w:rsid w:val="00F5324A"/>
    <w:rsid w:val="00F54329"/>
    <w:rsid w:val="00F55629"/>
    <w:rsid w:val="00F57042"/>
    <w:rsid w:val="00F57C68"/>
    <w:rsid w:val="00F6019E"/>
    <w:rsid w:val="00F677F0"/>
    <w:rsid w:val="00F95DD8"/>
    <w:rsid w:val="00FA0CA9"/>
    <w:rsid w:val="00FB4E67"/>
    <w:rsid w:val="00FB6290"/>
    <w:rsid w:val="00FD5CE7"/>
    <w:rsid w:val="00FF4A62"/>
    <w:rsid w:val="202D4939"/>
    <w:rsid w:val="26AC9EA2"/>
    <w:rsid w:val="37263C38"/>
    <w:rsid w:val="3C47D557"/>
    <w:rsid w:val="44349E4A"/>
    <w:rsid w:val="4663691B"/>
    <w:rsid w:val="54FFEDF1"/>
    <w:rsid w:val="6E549F41"/>
    <w:rsid w:val="7EA9035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1413160">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1618107">
      <w:bodyDiv w:val="1"/>
      <w:marLeft w:val="0"/>
      <w:marRight w:val="0"/>
      <w:marTop w:val="0"/>
      <w:marBottom w:val="0"/>
      <w:divBdr>
        <w:top w:val="none" w:sz="0" w:space="0" w:color="auto"/>
        <w:left w:val="none" w:sz="0" w:space="0" w:color="auto"/>
        <w:bottom w:val="none" w:sz="0" w:space="0" w:color="auto"/>
        <w:right w:val="none" w:sz="0" w:space="0" w:color="auto"/>
      </w:divBdr>
    </w:div>
    <w:div w:id="1727608496">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header" Target="header1.xml" Id="rId8" /><Relationship Type="http://schemas.openxmlformats.org/officeDocument/2006/relationships/customXml" Target="../customXml/item3.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customXml" Target="../customXml/item2.xml" Id="rId12" /><Relationship Type="http://schemas.openxmlformats.org/officeDocument/2006/relationships/numbering" Target="numbering.xml" Id="rId2"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theme" Target="theme/theme1.xml" Id="rId11" /><Relationship Type="http://schemas.openxmlformats.org/officeDocument/2006/relationships/webSettings" Target="webSettings.xml" Id="rId5" /><Relationship Type="http://schemas.openxmlformats.org/officeDocument/2006/relationships/fontTable" Target="fontTable.xml" Id="rId10" /><Relationship Type="http://schemas.openxmlformats.org/officeDocument/2006/relationships/settings" Target="settings.xml" Id="rId4" /><Relationship Type="http://schemas.openxmlformats.org/officeDocument/2006/relationships/footer" Target="footer1.xml" Id="rId9" /><Relationship Type="http://schemas.openxmlformats.org/officeDocument/2006/relationships/customXml" Target="../customXml/item4.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D5204A9B-BFFD-4A7A-982D-F3025217DD83}"/>
</file>

<file path=customXml/itemProps3.xml><?xml version="1.0" encoding="utf-8"?>
<ds:datastoreItem xmlns:ds="http://schemas.openxmlformats.org/officeDocument/2006/customXml" ds:itemID="{42D2D3A6-A833-4F9F-A090-85932085DA20}"/>
</file>

<file path=customXml/itemProps4.xml><?xml version="1.0" encoding="utf-8"?>
<ds:datastoreItem xmlns:ds="http://schemas.openxmlformats.org/officeDocument/2006/customXml" ds:itemID="{3643E5B6-BD44-48C7-AA47-0E65D9F8533C}"/>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Pamela Wenger (ABM ULHB - Corporate Governance)</dc:creator>
  <lastModifiedBy>Sophie Herbert (Swansea Bay UHB - Corporate Governance )</lastModifiedBy>
  <revision>357</revision>
  <dcterms:created xsi:type="dcterms:W3CDTF">2025-05-08T10:17:00.0000000Z</dcterms:created>
  <dcterms:modified xsi:type="dcterms:W3CDTF">2026-02-12T12:17:26.1506042Z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5" name="docLang">
    <vt:lpwstr>en</vt:lpwstr>
  </property>
  <property fmtid="{D5CDD505-2E9C-101B-9397-08002B2CF9AE}" pid="6" name="MediaServiceImageTags">
    <vt:lpwstr/>
  </property>
</Properties>
</file>