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0052297E" w:rsidP="0052297E" w:rsidRDefault="0072604C" w14:paraId="6D2903DC" w14:textId="0122B5B6">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353E87" w:rsidR="00AD064D" w:rsidRDefault="00AD064D" w14:paraId="6D2903DD" w14:textId="77777777">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353E87" w:rsidR="00083FC0" w:rsidTr="14E92CAE" w14:paraId="6D2903E2" w14:textId="77777777">
        <w:tc>
          <w:tcPr>
            <w:tcW w:w="2547" w:type="dxa"/>
            <w:tcMar/>
          </w:tcPr>
          <w:p w:rsidRPr="00353E87" w:rsidR="00F5082D" w:rsidP="5C514CBD" w:rsidRDefault="00F5082D" w14:paraId="6D2903DE" w14:textId="77777777">
            <w:pPr>
              <w:rPr>
                <w:rFonts w:ascii="Verdana" w:hAnsi="Verdana" w:eastAsia="Verdana" w:cs="Verdana"/>
                <w:b w:val="1"/>
                <w:bCs w:val="1"/>
                <w:sz w:val="24"/>
                <w:szCs w:val="24"/>
              </w:rPr>
            </w:pPr>
            <w:r w:rsidRPr="14E92CAE" w:rsidR="00F5082D">
              <w:rPr>
                <w:rFonts w:ascii="Verdana" w:hAnsi="Verdana" w:eastAsia="Verdana" w:cs="Verdana"/>
                <w:b w:val="1"/>
                <w:bCs w:val="1"/>
                <w:sz w:val="24"/>
                <w:szCs w:val="24"/>
              </w:rPr>
              <w:t>Meeting Date</w:t>
            </w:r>
          </w:p>
        </w:tc>
        <w:sdt>
          <w:sdtPr>
            <w:rPr>
              <w:rFonts w:ascii="Arial" w:hAnsi="Arial" w:cs="Arial"/>
              <w:b/>
              <w:sz w:val="24"/>
              <w:szCs w:val="24"/>
            </w:rPr>
            <w:id w:val="-1682499800"/>
            <w:placeholder>
              <w:docPart w:val="4562B2A6697340C1A6A15CC565FEDAC5"/>
            </w:placeholder>
            <w:date w:fullDate="2026-02-23T00:00:00Z">
              <w:dateFormat w:val="dd MMMM yyyy"/>
              <w:lid w:val="en-GB"/>
              <w:storeMappedDataAs w:val="dateTime"/>
              <w:calendar w:val="gregorian"/>
            </w:date>
          </w:sdtPr>
          <w:sdtContent>
            <w:tc>
              <w:tcPr>
                <w:tcW w:w="3260" w:type="dxa"/>
                <w:gridSpan w:val="2"/>
                <w:tcMar/>
              </w:tcPr>
              <w:p w:rsidRPr="00353E87" w:rsidR="00F5082D" w:rsidP="5C514CBD" w:rsidRDefault="0024714B" w14:paraId="6D2903DF" w14:textId="04995875">
                <w:pPr>
                  <w:rPr>
                    <w:rFonts w:ascii="Verdana" w:hAnsi="Verdana" w:eastAsia="Verdana" w:cs="Verdana"/>
                    <w:b w:val="1"/>
                    <w:bCs w:val="1"/>
                    <w:sz w:val="24"/>
                    <w:szCs w:val="24"/>
                  </w:rPr>
                </w:pPr>
                <w:r w:rsidRPr="14E92CAE" w:rsidR="0024714B">
                  <w:rPr>
                    <w:rFonts w:ascii="Arial" w:hAnsi="Arial" w:cs="Arial"/>
                    <w:b w:val="1"/>
                    <w:bCs w:val="1"/>
                    <w:sz w:val="24"/>
                    <w:szCs w:val="24"/>
                  </w:rPr>
                  <w:t>23 February</w:t>
                </w:r>
                <w:r w:rsidRPr="14E92CAE" w:rsidR="00175E11">
                  <w:rPr>
                    <w:rFonts w:ascii="Arial" w:hAnsi="Arial" w:cs="Arial"/>
                    <w:b w:val="1"/>
                    <w:bCs w:val="1"/>
                    <w:sz w:val="24"/>
                    <w:szCs w:val="24"/>
                  </w:rPr>
                  <w:t xml:space="preserve"> 202</w:t>
                </w:r>
                <w:r w:rsidRPr="14E92CAE" w:rsidR="0024714B">
                  <w:rPr>
                    <w:rFonts w:ascii="Arial" w:hAnsi="Arial" w:cs="Arial"/>
                    <w:b w:val="1"/>
                    <w:bCs w:val="1"/>
                    <w:sz w:val="24"/>
                    <w:szCs w:val="24"/>
                  </w:rPr>
                  <w:t>6</w:t>
                </w:r>
              </w:p>
            </w:tc>
          </w:sdtContent>
        </w:sdt>
        <w:tc>
          <w:tcPr>
            <w:tcW w:w="2368" w:type="dxa"/>
            <w:gridSpan w:val="3"/>
            <w:tcMar/>
          </w:tcPr>
          <w:p w:rsidRPr="00353E87" w:rsidR="00F5082D" w:rsidP="5C514CBD" w:rsidRDefault="00F5082D" w14:paraId="6D2903E0" w14:textId="77777777">
            <w:pPr>
              <w:rPr>
                <w:rFonts w:ascii="Verdana" w:hAnsi="Verdana" w:eastAsia="Verdana" w:cs="Verdana"/>
                <w:b w:val="1"/>
                <w:bCs w:val="1"/>
                <w:sz w:val="24"/>
                <w:szCs w:val="24"/>
              </w:rPr>
            </w:pPr>
            <w:r w:rsidRPr="14E92CAE" w:rsidR="00F5082D">
              <w:rPr>
                <w:rFonts w:ascii="Verdana" w:hAnsi="Verdana" w:eastAsia="Verdana" w:cs="Verdana"/>
                <w:b w:val="1"/>
                <w:bCs w:val="1"/>
                <w:sz w:val="24"/>
                <w:szCs w:val="24"/>
              </w:rPr>
              <w:t>Agenda Item</w:t>
            </w:r>
          </w:p>
        </w:tc>
        <w:tc>
          <w:tcPr>
            <w:tcW w:w="841" w:type="dxa"/>
            <w:tcMar/>
          </w:tcPr>
          <w:p w:rsidRPr="00353E87" w:rsidR="00F5082D" w:rsidP="5C514CBD" w:rsidRDefault="00F5082D" w14:paraId="6D2903E1" w14:textId="65F9F903">
            <w:pPr>
              <w:rPr>
                <w:rFonts w:ascii="Verdana" w:hAnsi="Verdana" w:eastAsia="Verdana" w:cs="Verdana"/>
                <w:b w:val="1"/>
                <w:bCs w:val="1"/>
                <w:sz w:val="24"/>
                <w:szCs w:val="24"/>
              </w:rPr>
            </w:pPr>
            <w:r w:rsidRPr="14E92CAE" w:rsidR="7D93AB16">
              <w:rPr>
                <w:rFonts w:ascii="Verdana" w:hAnsi="Verdana" w:eastAsia="Verdana" w:cs="Verdana"/>
                <w:b w:val="1"/>
                <w:bCs w:val="1"/>
                <w:sz w:val="24"/>
                <w:szCs w:val="24"/>
              </w:rPr>
              <w:t>5.2</w:t>
            </w:r>
          </w:p>
        </w:tc>
      </w:tr>
      <w:tr w:rsidRPr="00353E87" w:rsidR="00B0479E" w:rsidTr="14E92CAE" w14:paraId="1EEB45B2" w14:textId="77777777">
        <w:tc>
          <w:tcPr>
            <w:tcW w:w="2547" w:type="dxa"/>
            <w:tcMar/>
          </w:tcPr>
          <w:p w:rsidRPr="00353E87" w:rsidR="00B0479E" w:rsidP="5C514CBD" w:rsidRDefault="00B0479E" w14:paraId="4A48663E" w14:textId="6879CA0B">
            <w:pPr>
              <w:rPr>
                <w:rFonts w:ascii="Verdana" w:hAnsi="Verdana" w:eastAsia="Verdana" w:cs="Verdana"/>
                <w:b w:val="1"/>
                <w:bCs w:val="1"/>
                <w:sz w:val="24"/>
                <w:szCs w:val="24"/>
              </w:rPr>
            </w:pPr>
            <w:r w:rsidRPr="14E92CAE" w:rsidR="00B0479E">
              <w:rPr>
                <w:rFonts w:ascii="Verdana" w:hAnsi="Verdana" w:eastAsia="Verdana" w:cs="Verdana"/>
                <w:b w:val="1"/>
                <w:bCs w:val="1"/>
                <w:sz w:val="24"/>
                <w:szCs w:val="24"/>
              </w:rPr>
              <w:t xml:space="preserve">Name of Meeting </w:t>
            </w:r>
          </w:p>
        </w:tc>
        <w:tc>
          <w:tcPr>
            <w:tcW w:w="6469" w:type="dxa"/>
            <w:gridSpan w:val="6"/>
            <w:tcMar/>
          </w:tcPr>
          <w:p w:rsidRPr="00353E87" w:rsidR="00B0479E" w:rsidP="5C514CBD" w:rsidRDefault="00353E87" w14:paraId="5687483E" w14:textId="5303CA40">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Workforce and OD Committee</w:t>
            </w:r>
          </w:p>
        </w:tc>
      </w:tr>
      <w:tr w:rsidRPr="00353E87" w:rsidR="00083FC0" w:rsidTr="14E92CAE" w14:paraId="6D2903E5" w14:textId="77777777">
        <w:tc>
          <w:tcPr>
            <w:tcW w:w="2547" w:type="dxa"/>
            <w:tcMar/>
          </w:tcPr>
          <w:p w:rsidRPr="00353E87" w:rsidR="00034194" w:rsidP="5C514CBD" w:rsidRDefault="00034194" w14:paraId="6D2903E3" w14:textId="77777777">
            <w:pPr>
              <w:rPr>
                <w:rFonts w:ascii="Verdana" w:hAnsi="Verdana" w:eastAsia="Verdana" w:cs="Verdana"/>
                <w:b w:val="1"/>
                <w:bCs w:val="1"/>
                <w:sz w:val="24"/>
                <w:szCs w:val="24"/>
              </w:rPr>
            </w:pPr>
            <w:r w:rsidRPr="14E92CAE" w:rsidR="00034194">
              <w:rPr>
                <w:rFonts w:ascii="Verdana" w:hAnsi="Verdana" w:eastAsia="Verdana" w:cs="Verdana"/>
                <w:b w:val="1"/>
                <w:bCs w:val="1"/>
                <w:sz w:val="24"/>
                <w:szCs w:val="24"/>
              </w:rPr>
              <w:t>Report Title</w:t>
            </w:r>
          </w:p>
        </w:tc>
        <w:tc>
          <w:tcPr>
            <w:tcW w:w="6469" w:type="dxa"/>
            <w:gridSpan w:val="6"/>
            <w:tcMar/>
          </w:tcPr>
          <w:p w:rsidRPr="00353E87" w:rsidR="00034194" w:rsidP="0018317C" w:rsidRDefault="0018317C" w14:paraId="6D2903E4" w14:textId="7E6DD45C">
            <w:pPr>
              <w:jc w:val="both"/>
              <w:rPr>
                <w:rFonts w:ascii="Verdana" w:hAnsi="Verdana" w:eastAsia="Verdana" w:cs="Verdana"/>
                <w:b w:val="1"/>
                <w:bCs w:val="1"/>
                <w:sz w:val="24"/>
                <w:szCs w:val="24"/>
              </w:rPr>
            </w:pPr>
            <w:r w:rsidRPr="14E92CAE" w:rsidR="77095CB1">
              <w:rPr>
                <w:rFonts w:ascii="Verdana" w:hAnsi="Verdana" w:eastAsia="Verdana" w:cs="Verdana"/>
                <w:b w:val="1"/>
                <w:bCs w:val="1"/>
                <w:sz w:val="24"/>
                <w:szCs w:val="24"/>
              </w:rPr>
              <w:t xml:space="preserve">Management of Staffing Establishment and Unavailability – Maternity Services </w:t>
            </w:r>
          </w:p>
        </w:tc>
      </w:tr>
      <w:tr w:rsidRPr="00353E87" w:rsidR="00083FC0" w:rsidTr="14E92CAE" w14:paraId="6D2903E8" w14:textId="77777777">
        <w:tc>
          <w:tcPr>
            <w:tcW w:w="2547" w:type="dxa"/>
            <w:tcMar/>
          </w:tcPr>
          <w:p w:rsidRPr="003A5C6B" w:rsidR="00034194" w:rsidP="5C514CBD" w:rsidRDefault="00034194" w14:paraId="6D2903E6" w14:textId="77777777">
            <w:pPr>
              <w:rPr>
                <w:rFonts w:ascii="Verdana" w:hAnsi="Verdana" w:eastAsia="Verdana" w:cs="Verdana"/>
                <w:b w:val="1"/>
                <w:bCs w:val="1"/>
                <w:sz w:val="24"/>
                <w:szCs w:val="24"/>
              </w:rPr>
            </w:pPr>
            <w:r w:rsidRPr="14E92CAE" w:rsidR="00034194">
              <w:rPr>
                <w:rFonts w:ascii="Verdana" w:hAnsi="Verdana" w:eastAsia="Verdana" w:cs="Verdana"/>
                <w:b w:val="1"/>
                <w:bCs w:val="1"/>
                <w:sz w:val="24"/>
                <w:szCs w:val="24"/>
              </w:rPr>
              <w:t>Report Author</w:t>
            </w:r>
          </w:p>
        </w:tc>
        <w:tc>
          <w:tcPr>
            <w:tcW w:w="6469" w:type="dxa"/>
            <w:gridSpan w:val="6"/>
            <w:tcMar/>
          </w:tcPr>
          <w:p w:rsidRPr="003A5C6B" w:rsidR="00034194" w:rsidP="5C514CBD" w:rsidRDefault="00962C8F" w14:paraId="6D2903E7" w14:textId="41091FE5">
            <w:pPr>
              <w:rPr>
                <w:rFonts w:ascii="Verdana" w:hAnsi="Verdana" w:eastAsia="Verdana" w:cs="Verdana"/>
                <w:sz w:val="24"/>
                <w:szCs w:val="24"/>
              </w:rPr>
            </w:pPr>
            <w:r w:rsidRPr="14E92CAE" w:rsidR="00962C8F">
              <w:rPr>
                <w:rFonts w:ascii="Verdana" w:hAnsi="Verdana" w:eastAsia="Verdana" w:cs="Verdana"/>
                <w:sz w:val="24"/>
                <w:szCs w:val="24"/>
              </w:rPr>
              <w:t>Kath</w:t>
            </w:r>
            <w:r w:rsidRPr="14E92CAE" w:rsidR="00912DB1">
              <w:rPr>
                <w:rFonts w:ascii="Verdana" w:hAnsi="Verdana" w:eastAsia="Verdana" w:cs="Verdana"/>
                <w:sz w:val="24"/>
                <w:szCs w:val="24"/>
              </w:rPr>
              <w:t>ryn</w:t>
            </w:r>
            <w:r w:rsidRPr="14E92CAE" w:rsidR="00962C8F">
              <w:rPr>
                <w:rFonts w:ascii="Verdana" w:hAnsi="Verdana" w:eastAsia="Verdana" w:cs="Verdana"/>
                <w:sz w:val="24"/>
                <w:szCs w:val="24"/>
              </w:rPr>
              <w:t xml:space="preserve"> Greaves, Director of Midwifery</w:t>
            </w:r>
          </w:p>
        </w:tc>
      </w:tr>
      <w:tr w:rsidRPr="00353E87" w:rsidR="00353E87" w:rsidTr="14E92CAE" w14:paraId="6D2903EB" w14:textId="77777777">
        <w:tc>
          <w:tcPr>
            <w:tcW w:w="2547" w:type="dxa"/>
            <w:tcMar/>
          </w:tcPr>
          <w:p w:rsidRPr="003A5C6B" w:rsidR="00353E87" w:rsidP="5C514CBD" w:rsidRDefault="00353E87" w14:paraId="6D2903E9" w14:textId="77777777">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Report Sponsor</w:t>
            </w:r>
          </w:p>
        </w:tc>
        <w:tc>
          <w:tcPr>
            <w:tcW w:w="6469" w:type="dxa"/>
            <w:gridSpan w:val="6"/>
            <w:tcMar/>
          </w:tcPr>
          <w:p w:rsidRPr="003A5C6B" w:rsidR="00353E87" w:rsidP="5C514CBD" w:rsidRDefault="001C6312" w14:paraId="6D2903EA" w14:textId="4E931673">
            <w:pPr>
              <w:rPr>
                <w:rFonts w:ascii="Verdana" w:hAnsi="Verdana" w:eastAsia="Verdana" w:cs="Verdana"/>
                <w:sz w:val="24"/>
                <w:szCs w:val="24"/>
              </w:rPr>
            </w:pPr>
            <w:r w:rsidRPr="14E92CAE" w:rsidR="001C6312">
              <w:rPr>
                <w:rFonts w:ascii="Verdana" w:hAnsi="Verdana" w:eastAsia="Verdana" w:cs="Verdana"/>
                <w:sz w:val="24"/>
                <w:szCs w:val="24"/>
              </w:rPr>
              <w:t xml:space="preserve">Elizabeth Rix, Executive Director, Nursing &amp; Patient Experience </w:t>
            </w:r>
          </w:p>
        </w:tc>
      </w:tr>
      <w:tr w:rsidRPr="00353E87" w:rsidR="00353E87" w:rsidTr="14E92CAE" w14:paraId="6D2903EE" w14:textId="77777777">
        <w:tc>
          <w:tcPr>
            <w:tcW w:w="2547" w:type="dxa"/>
            <w:tcMar/>
          </w:tcPr>
          <w:p w:rsidRPr="003A5C6B" w:rsidR="00353E87" w:rsidP="5C514CBD" w:rsidRDefault="00353E87" w14:paraId="6D2903EC" w14:textId="77777777">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Presented by</w:t>
            </w:r>
          </w:p>
        </w:tc>
        <w:tc>
          <w:tcPr>
            <w:tcW w:w="6469" w:type="dxa"/>
            <w:gridSpan w:val="6"/>
            <w:tcMar/>
          </w:tcPr>
          <w:p w:rsidRPr="003A5C6B" w:rsidR="00353E87" w:rsidP="5C514CBD" w:rsidRDefault="003A5C6B" w14:paraId="6D2903ED" w14:textId="67B4C997">
            <w:pPr>
              <w:rPr>
                <w:rFonts w:ascii="Verdana" w:hAnsi="Verdana" w:eastAsia="Verdana" w:cs="Verdana"/>
                <w:sz w:val="24"/>
                <w:szCs w:val="24"/>
              </w:rPr>
            </w:pPr>
            <w:r w:rsidRPr="14E92CAE" w:rsidR="003A5C6B">
              <w:rPr>
                <w:rFonts w:ascii="Verdana" w:hAnsi="Verdana" w:eastAsia="Verdana" w:cs="Verdana"/>
                <w:sz w:val="24"/>
                <w:szCs w:val="24"/>
              </w:rPr>
              <w:t>Kath</w:t>
            </w:r>
            <w:r w:rsidRPr="14E92CAE" w:rsidR="00912DB1">
              <w:rPr>
                <w:rFonts w:ascii="Verdana" w:hAnsi="Verdana" w:eastAsia="Verdana" w:cs="Verdana"/>
                <w:sz w:val="24"/>
                <w:szCs w:val="24"/>
              </w:rPr>
              <w:t>r</w:t>
            </w:r>
            <w:r w:rsidRPr="14E92CAE" w:rsidR="003A5C6B">
              <w:rPr>
                <w:rFonts w:ascii="Verdana" w:hAnsi="Verdana" w:eastAsia="Verdana" w:cs="Verdana"/>
                <w:sz w:val="24"/>
                <w:szCs w:val="24"/>
              </w:rPr>
              <w:t>y</w:t>
            </w:r>
            <w:r w:rsidRPr="14E92CAE" w:rsidR="00912DB1">
              <w:rPr>
                <w:rFonts w:ascii="Verdana" w:hAnsi="Verdana" w:eastAsia="Verdana" w:cs="Verdana"/>
                <w:sz w:val="24"/>
                <w:szCs w:val="24"/>
              </w:rPr>
              <w:t>n</w:t>
            </w:r>
            <w:r w:rsidRPr="14E92CAE" w:rsidR="003A5C6B">
              <w:rPr>
                <w:rFonts w:ascii="Verdana" w:hAnsi="Verdana" w:eastAsia="Verdana" w:cs="Verdana"/>
                <w:sz w:val="24"/>
                <w:szCs w:val="24"/>
              </w:rPr>
              <w:t xml:space="preserve"> Greaves, Director of Midwifery</w:t>
            </w:r>
          </w:p>
        </w:tc>
      </w:tr>
      <w:tr w:rsidRPr="00353E87" w:rsidR="00353E87" w:rsidTr="14E92CAE" w14:paraId="6D2903F1" w14:textId="77777777">
        <w:tc>
          <w:tcPr>
            <w:tcW w:w="2547" w:type="dxa"/>
            <w:tcMar/>
          </w:tcPr>
          <w:p w:rsidRPr="00353E87" w:rsidR="00353E87" w:rsidP="5C514CBD" w:rsidRDefault="00353E87" w14:paraId="6D2903EF" w14:textId="77777777">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 xml:space="preserve">Freedom of Information </w:t>
            </w:r>
          </w:p>
        </w:tc>
        <w:tc>
          <w:tcPr>
            <w:tcW w:w="6469" w:type="dxa"/>
            <w:gridSpan w:val="6"/>
            <w:tcMar/>
          </w:tcPr>
          <w:p w:rsidRPr="00353E87" w:rsidR="00353E87" w:rsidP="5C514CBD" w:rsidRDefault="00353E87" w14:paraId="6D2903F0" w14:textId="5884F4C3">
            <w:pPr>
              <w:rPr>
                <w:rFonts w:ascii="Verdana" w:hAnsi="Verdana" w:eastAsia="Verdana" w:cs="Verdana"/>
                <w:sz w:val="24"/>
                <w:szCs w:val="24"/>
              </w:rPr>
            </w:pPr>
            <w:r w:rsidRPr="14E92CAE" w:rsidR="00353E87">
              <w:rPr>
                <w:rFonts w:ascii="Verdana" w:hAnsi="Verdana" w:eastAsia="Verdana" w:cs="Verdana"/>
                <w:color w:val="000000" w:themeColor="text1" w:themeTint="FF" w:themeShade="FF"/>
                <w:sz w:val="24"/>
                <w:szCs w:val="24"/>
              </w:rPr>
              <w:t xml:space="preserve">Open </w:t>
            </w:r>
          </w:p>
        </w:tc>
      </w:tr>
      <w:tr w:rsidRPr="00353E87" w:rsidR="00353E87" w:rsidTr="14E92CAE" w14:paraId="6D2903F8" w14:textId="77777777">
        <w:tc>
          <w:tcPr>
            <w:tcW w:w="2547" w:type="dxa"/>
            <w:tcMar/>
          </w:tcPr>
          <w:p w:rsidRPr="00353E87" w:rsidR="00353E87" w:rsidP="5C514CBD" w:rsidRDefault="00353E87" w14:paraId="6D2903F2" w14:textId="77777777">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Purpose of the Report</w:t>
            </w:r>
          </w:p>
        </w:tc>
        <w:tc>
          <w:tcPr>
            <w:tcW w:w="6469" w:type="dxa"/>
            <w:gridSpan w:val="6"/>
            <w:tcMar/>
          </w:tcPr>
          <w:p w:rsidR="00353E87" w:rsidP="5C514CBD" w:rsidRDefault="00353E87" w14:paraId="7FAEC403" w14:textId="27744798">
            <w:pPr>
              <w:ind w:right="96"/>
              <w:jc w:val="both"/>
              <w:rPr>
                <w:rFonts w:ascii="Verdana" w:hAnsi="Verdana" w:eastAsia="Verdana" w:cs="Verdana"/>
                <w:sz w:val="24"/>
                <w:szCs w:val="24"/>
              </w:rPr>
            </w:pPr>
            <w:r w:rsidRPr="14E92CAE" w:rsidR="00353E87">
              <w:rPr>
                <w:rFonts w:ascii="Verdana" w:hAnsi="Verdana" w:eastAsia="Verdana" w:cs="Verdana"/>
                <w:sz w:val="24"/>
                <w:szCs w:val="24"/>
              </w:rPr>
              <w:t xml:space="preserve">To set out the progress on the actions </w:t>
            </w:r>
            <w:r w:rsidRPr="14E92CAE" w:rsidR="00353E87">
              <w:rPr>
                <w:rFonts w:ascii="Verdana" w:hAnsi="Verdana" w:eastAsia="Verdana" w:cs="Verdana"/>
                <w:sz w:val="24"/>
                <w:szCs w:val="24"/>
              </w:rPr>
              <w:t>identified</w:t>
            </w:r>
            <w:r w:rsidRPr="14E92CAE" w:rsidR="00353E87">
              <w:rPr>
                <w:rFonts w:ascii="Verdana" w:hAnsi="Verdana" w:eastAsia="Verdana" w:cs="Verdana"/>
                <w:sz w:val="24"/>
                <w:szCs w:val="24"/>
              </w:rPr>
              <w:t xml:space="preserve"> to improve the management of sickness absence across Maternity Services. The information will cover: </w:t>
            </w:r>
          </w:p>
          <w:p w:rsidRPr="00353E87" w:rsidR="00353E87" w:rsidP="5C514CBD" w:rsidRDefault="00353E87" w14:paraId="32EB519C" w14:textId="77777777">
            <w:pPr>
              <w:ind w:right="96"/>
              <w:jc w:val="both"/>
              <w:rPr>
                <w:rFonts w:ascii="Verdana" w:hAnsi="Verdana" w:eastAsia="Verdana" w:cs="Verdana"/>
                <w:sz w:val="24"/>
                <w:szCs w:val="24"/>
              </w:rPr>
            </w:pPr>
          </w:p>
          <w:p w:rsidRPr="00353E87" w:rsidR="00353E87" w:rsidP="5C514CBD" w:rsidRDefault="00353E87" w14:paraId="653DF5F9" w14:textId="7C21006E">
            <w:pPr>
              <w:pStyle w:val="ListParagraph"/>
              <w:numPr>
                <w:ilvl w:val="0"/>
                <w:numId w:val="11"/>
              </w:numPr>
              <w:ind w:right="96"/>
              <w:jc w:val="both"/>
              <w:rPr>
                <w:rFonts w:ascii="Verdana" w:hAnsi="Verdana" w:eastAsia="Verdana" w:cs="Verdana"/>
                <w:sz w:val="24"/>
                <w:szCs w:val="24"/>
              </w:rPr>
            </w:pPr>
            <w:r w:rsidRPr="14E92CAE" w:rsidR="00353E87">
              <w:rPr>
                <w:rFonts w:ascii="Verdana" w:hAnsi="Verdana" w:eastAsia="Verdana" w:cs="Verdana"/>
                <w:b w:val="1"/>
                <w:bCs w:val="1"/>
                <w:sz w:val="24"/>
                <w:szCs w:val="24"/>
              </w:rPr>
              <w:t>Data analysis</w:t>
            </w:r>
            <w:r w:rsidRPr="14E92CAE" w:rsidR="00353E87">
              <w:rPr>
                <w:rFonts w:ascii="Verdana" w:hAnsi="Verdana" w:eastAsia="Verdana" w:cs="Verdana"/>
                <w:sz w:val="24"/>
                <w:szCs w:val="24"/>
              </w:rPr>
              <w:t xml:space="preserve">: An analysis of the current </w:t>
            </w:r>
            <w:r w:rsidRPr="14E92CAE" w:rsidR="00912DB1">
              <w:rPr>
                <w:rFonts w:ascii="Verdana" w:hAnsi="Verdana" w:eastAsia="Verdana" w:cs="Verdana"/>
                <w:sz w:val="24"/>
                <w:szCs w:val="24"/>
              </w:rPr>
              <w:t>staffing establishment and performance</w:t>
            </w:r>
            <w:r w:rsidRPr="14E92CAE" w:rsidR="00353E87">
              <w:rPr>
                <w:rFonts w:ascii="Verdana" w:hAnsi="Verdana" w:eastAsia="Verdana" w:cs="Verdana"/>
                <w:sz w:val="24"/>
                <w:szCs w:val="24"/>
              </w:rPr>
              <w:t xml:space="preserve"> data for </w:t>
            </w:r>
            <w:r w:rsidRPr="14E92CAE" w:rsidR="00E94EFA">
              <w:rPr>
                <w:rFonts w:ascii="Verdana" w:hAnsi="Verdana" w:eastAsia="Verdana" w:cs="Verdana"/>
                <w:sz w:val="24"/>
                <w:szCs w:val="24"/>
              </w:rPr>
              <w:t>M</w:t>
            </w:r>
            <w:r w:rsidRPr="14E92CAE" w:rsidR="00353E87">
              <w:rPr>
                <w:rFonts w:ascii="Verdana" w:hAnsi="Verdana" w:eastAsia="Verdana" w:cs="Verdana"/>
                <w:sz w:val="24"/>
                <w:szCs w:val="24"/>
              </w:rPr>
              <w:t>aternity Services (</w:t>
            </w:r>
            <w:r w:rsidRPr="14E92CAE" w:rsidR="00912DB1">
              <w:rPr>
                <w:rFonts w:ascii="Verdana" w:hAnsi="Verdana" w:eastAsia="Verdana" w:cs="Verdana"/>
                <w:sz w:val="24"/>
                <w:szCs w:val="24"/>
              </w:rPr>
              <w:t>2025</w:t>
            </w:r>
            <w:r w:rsidRPr="14E92CAE" w:rsidR="00353E87">
              <w:rPr>
                <w:rFonts w:ascii="Verdana" w:hAnsi="Verdana" w:eastAsia="Verdana" w:cs="Verdana"/>
                <w:sz w:val="24"/>
                <w:szCs w:val="24"/>
              </w:rPr>
              <w:t>).</w:t>
            </w:r>
          </w:p>
          <w:p w:rsidRPr="00353E87" w:rsidR="00353E87" w:rsidP="5C514CBD" w:rsidRDefault="00353E87" w14:paraId="6D2903F7" w14:textId="5243EEA7">
            <w:pPr>
              <w:pStyle w:val="ListParagraph"/>
              <w:numPr>
                <w:ilvl w:val="0"/>
                <w:numId w:val="11"/>
              </w:numPr>
              <w:ind w:right="96"/>
              <w:jc w:val="both"/>
              <w:rPr>
                <w:rFonts w:ascii="Verdana" w:hAnsi="Verdana" w:eastAsia="Verdana" w:cs="Verdana"/>
                <w:sz w:val="24"/>
                <w:szCs w:val="24"/>
              </w:rPr>
            </w:pPr>
            <w:r w:rsidRPr="14E92CAE" w:rsidR="00353E87">
              <w:rPr>
                <w:rFonts w:ascii="Verdana" w:hAnsi="Verdana" w:eastAsia="Verdana" w:cs="Verdana"/>
                <w:b w:val="1"/>
                <w:bCs w:val="1"/>
                <w:sz w:val="24"/>
                <w:szCs w:val="24"/>
              </w:rPr>
              <w:t xml:space="preserve">Progress against </w:t>
            </w:r>
            <w:r w:rsidRPr="14E92CAE" w:rsidR="00912DB1">
              <w:rPr>
                <w:rFonts w:ascii="Verdana" w:hAnsi="Verdana" w:eastAsia="Verdana" w:cs="Verdana"/>
                <w:b w:val="1"/>
                <w:bCs w:val="1"/>
                <w:sz w:val="24"/>
                <w:szCs w:val="24"/>
              </w:rPr>
              <w:t xml:space="preserve">development of the </w:t>
            </w:r>
            <w:r w:rsidRPr="14E92CAE" w:rsidR="4F042119">
              <w:rPr>
                <w:rFonts w:ascii="Verdana" w:hAnsi="Verdana" w:eastAsia="Verdana" w:cs="Verdana"/>
                <w:b w:val="1"/>
                <w:bCs w:val="1"/>
                <w:sz w:val="24"/>
                <w:szCs w:val="24"/>
              </w:rPr>
              <w:t xml:space="preserve">Perinatal </w:t>
            </w:r>
            <w:r w:rsidRPr="14E92CAE" w:rsidR="00912DB1">
              <w:rPr>
                <w:rFonts w:ascii="Verdana" w:hAnsi="Verdana" w:eastAsia="Verdana" w:cs="Verdana"/>
                <w:b w:val="1"/>
                <w:bCs w:val="1"/>
                <w:sz w:val="24"/>
                <w:szCs w:val="24"/>
              </w:rPr>
              <w:t>Staff, Engagement, Wellbeing and Retention [</w:t>
            </w:r>
            <w:r w:rsidRPr="14E92CAE" w:rsidR="00912DB1">
              <w:rPr>
                <w:rFonts w:ascii="Verdana" w:hAnsi="Verdana" w:eastAsia="Verdana" w:cs="Verdana"/>
                <w:b w:val="1"/>
                <w:bCs w:val="1"/>
                <w:sz w:val="24"/>
                <w:szCs w:val="24"/>
              </w:rPr>
              <w:t>SEWR</w:t>
            </w:r>
            <w:r w:rsidRPr="14E92CAE" w:rsidR="00912DB1">
              <w:rPr>
                <w:rFonts w:ascii="Verdana" w:hAnsi="Verdana" w:eastAsia="Verdana" w:cs="Verdana"/>
                <w:b w:val="1"/>
                <w:bCs w:val="1"/>
                <w:sz w:val="24"/>
                <w:szCs w:val="24"/>
              </w:rPr>
              <w:t>] Plan</w:t>
            </w:r>
            <w:r w:rsidRPr="14E92CAE" w:rsidR="00353E87">
              <w:rPr>
                <w:rFonts w:ascii="Verdana" w:hAnsi="Verdana" w:eastAsia="Verdana" w:cs="Verdana"/>
                <w:b w:val="1"/>
                <w:bCs w:val="1"/>
                <w:sz w:val="24"/>
                <w:szCs w:val="24"/>
              </w:rPr>
              <w:t>:</w:t>
            </w:r>
            <w:r w:rsidRPr="14E92CAE" w:rsidR="00353E87">
              <w:rPr>
                <w:rFonts w:ascii="Verdana" w:hAnsi="Verdana" w:eastAsia="Verdana" w:cs="Verdana"/>
                <w:sz w:val="24"/>
                <w:szCs w:val="24"/>
              </w:rPr>
              <w:t xml:space="preserve"> An overview of progress against agreed actions to improve the </w:t>
            </w:r>
            <w:r w:rsidRPr="14E92CAE" w:rsidR="00912DB1">
              <w:rPr>
                <w:rFonts w:ascii="Verdana" w:hAnsi="Verdana" w:eastAsia="Verdana" w:cs="Verdana"/>
                <w:sz w:val="24"/>
                <w:szCs w:val="24"/>
              </w:rPr>
              <w:t>experience of staff</w:t>
            </w:r>
            <w:r w:rsidRPr="14E92CAE" w:rsidR="00353E87">
              <w:rPr>
                <w:rFonts w:ascii="Verdana" w:hAnsi="Verdana" w:eastAsia="Verdana" w:cs="Verdana"/>
                <w:sz w:val="24"/>
                <w:szCs w:val="24"/>
              </w:rPr>
              <w:t>.</w:t>
            </w:r>
          </w:p>
        </w:tc>
      </w:tr>
      <w:tr w:rsidRPr="00353E87" w:rsidR="00353E87" w:rsidTr="14E92CAE" w14:paraId="6D290402" w14:textId="77777777">
        <w:tc>
          <w:tcPr>
            <w:tcW w:w="2547" w:type="dxa"/>
            <w:tcMar/>
          </w:tcPr>
          <w:p w:rsidRPr="00353E87" w:rsidR="00353E87" w:rsidP="5C514CBD" w:rsidRDefault="00353E87" w14:paraId="6D2903F9" w14:textId="77777777">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Key Issues</w:t>
            </w:r>
          </w:p>
          <w:p w:rsidRPr="00353E87" w:rsidR="00353E87" w:rsidP="5C514CBD" w:rsidRDefault="00353E87" w14:paraId="6D2903FA" w14:textId="77777777">
            <w:pPr>
              <w:rPr>
                <w:rFonts w:ascii="Verdana" w:hAnsi="Verdana" w:eastAsia="Verdana" w:cs="Verdana"/>
                <w:b w:val="1"/>
                <w:bCs w:val="1"/>
                <w:sz w:val="24"/>
                <w:szCs w:val="24"/>
              </w:rPr>
            </w:pPr>
          </w:p>
          <w:p w:rsidRPr="00353E87" w:rsidR="00353E87" w:rsidP="5C514CBD" w:rsidRDefault="00353E87" w14:paraId="6D2903FB" w14:textId="77777777">
            <w:pPr>
              <w:rPr>
                <w:rFonts w:ascii="Verdana" w:hAnsi="Verdana" w:eastAsia="Verdana" w:cs="Verdana"/>
                <w:b w:val="1"/>
                <w:bCs w:val="1"/>
                <w:sz w:val="24"/>
                <w:szCs w:val="24"/>
              </w:rPr>
            </w:pPr>
          </w:p>
          <w:p w:rsidRPr="00353E87" w:rsidR="00353E87" w:rsidP="5C514CBD" w:rsidRDefault="00353E87" w14:paraId="6D2903FC" w14:textId="77777777">
            <w:pPr>
              <w:rPr>
                <w:rFonts w:ascii="Verdana" w:hAnsi="Verdana" w:eastAsia="Verdana" w:cs="Verdana"/>
                <w:b w:val="1"/>
                <w:bCs w:val="1"/>
                <w:sz w:val="24"/>
                <w:szCs w:val="24"/>
              </w:rPr>
            </w:pPr>
          </w:p>
        </w:tc>
        <w:tc>
          <w:tcPr>
            <w:tcW w:w="6469" w:type="dxa"/>
            <w:gridSpan w:val="6"/>
            <w:tcMar/>
          </w:tcPr>
          <w:p w:rsidRPr="00353E87" w:rsidR="00353E87" w:rsidP="5C514CBD" w:rsidRDefault="00353E87" w14:paraId="6C1CF1FE" w14:textId="77777777">
            <w:pPr>
              <w:ind w:right="96"/>
              <w:jc w:val="both"/>
              <w:rPr>
                <w:rFonts w:ascii="Verdana" w:hAnsi="Verdana" w:eastAsia="Verdana" w:cs="Verdana"/>
                <w:sz w:val="24"/>
                <w:szCs w:val="24"/>
              </w:rPr>
            </w:pPr>
            <w:r w:rsidRPr="14E92CAE" w:rsidR="00353E87">
              <w:rPr>
                <w:rFonts w:ascii="Verdana" w:hAnsi="Verdana" w:eastAsia="Verdana" w:cs="Verdana"/>
                <w:sz w:val="24"/>
                <w:szCs w:val="24"/>
              </w:rPr>
              <w:t>Drivers for improving staff availability and sickness absence rates across the Maternity Service:</w:t>
            </w:r>
          </w:p>
          <w:p w:rsidRPr="00353E87" w:rsidR="00353E87" w:rsidP="5C514CBD" w:rsidRDefault="00353E87" w14:paraId="2D7C7E02" w14:textId="77777777">
            <w:pPr>
              <w:ind w:right="96"/>
              <w:jc w:val="both"/>
              <w:rPr>
                <w:rFonts w:ascii="Verdana" w:hAnsi="Verdana" w:eastAsia="Verdana" w:cs="Verdana"/>
                <w:sz w:val="24"/>
                <w:szCs w:val="24"/>
              </w:rPr>
            </w:pPr>
          </w:p>
          <w:p w:rsidR="00353E87" w:rsidP="5C514CBD" w:rsidRDefault="00353E87" w14:paraId="1BFAD963" w14:textId="579C044A">
            <w:pPr>
              <w:pStyle w:val="ListParagraph"/>
              <w:numPr>
                <w:ilvl w:val="0"/>
                <w:numId w:val="12"/>
              </w:numPr>
              <w:ind w:right="96"/>
              <w:jc w:val="both"/>
              <w:rPr>
                <w:rFonts w:ascii="Verdana" w:hAnsi="Verdana" w:eastAsia="Verdana" w:cs="Verdana"/>
                <w:sz w:val="24"/>
                <w:szCs w:val="24"/>
              </w:rPr>
            </w:pPr>
            <w:r w:rsidRPr="14E92CAE" w:rsidR="00353E87">
              <w:rPr>
                <w:rFonts w:ascii="Verdana" w:hAnsi="Verdana" w:eastAsia="Verdana" w:cs="Verdana"/>
                <w:sz w:val="24"/>
                <w:szCs w:val="24"/>
              </w:rPr>
              <w:t>Previous</w:t>
            </w:r>
            <w:r w:rsidRPr="14E92CAE" w:rsidR="00353E87">
              <w:rPr>
                <w:rFonts w:ascii="Verdana" w:hAnsi="Verdana" w:eastAsia="Verdana" w:cs="Verdana"/>
                <w:sz w:val="24"/>
                <w:szCs w:val="24"/>
              </w:rPr>
              <w:t xml:space="preserve"> Maternity Services Board Papers have referred to both the Health Inspectorate Wales (</w:t>
            </w:r>
            <w:r w:rsidRPr="14E92CAE" w:rsidR="00353E87">
              <w:rPr>
                <w:rFonts w:ascii="Verdana" w:hAnsi="Verdana" w:eastAsia="Verdana" w:cs="Verdana"/>
                <w:sz w:val="24"/>
                <w:szCs w:val="24"/>
              </w:rPr>
              <w:t>HIW</w:t>
            </w:r>
            <w:r w:rsidRPr="14E92CAE" w:rsidR="00353E87">
              <w:rPr>
                <w:rFonts w:ascii="Verdana" w:hAnsi="Verdana" w:eastAsia="Verdana" w:cs="Verdana"/>
                <w:sz w:val="24"/>
                <w:szCs w:val="24"/>
              </w:rPr>
              <w:t xml:space="preserve">) Reports and </w:t>
            </w:r>
            <w:r w:rsidRPr="14E92CAE" w:rsidR="11AC4ED8">
              <w:rPr>
                <w:rFonts w:ascii="Verdana" w:hAnsi="Verdana" w:eastAsia="Verdana" w:cs="Verdana"/>
                <w:sz w:val="24"/>
                <w:szCs w:val="24"/>
              </w:rPr>
              <w:t xml:space="preserve">the </w:t>
            </w:r>
            <w:r w:rsidRPr="14E92CAE" w:rsidR="00353E87">
              <w:rPr>
                <w:rFonts w:ascii="Verdana" w:hAnsi="Verdana" w:eastAsia="Verdana" w:cs="Verdana"/>
                <w:sz w:val="24"/>
                <w:szCs w:val="24"/>
              </w:rPr>
              <w:t xml:space="preserve">Welsh Government Enhanced Monitoring Terms of Reference documents that have </w:t>
            </w:r>
            <w:r w:rsidRPr="14E92CAE" w:rsidR="00353E87">
              <w:rPr>
                <w:rFonts w:ascii="Verdana" w:hAnsi="Verdana" w:eastAsia="Verdana" w:cs="Verdana"/>
                <w:sz w:val="24"/>
                <w:szCs w:val="24"/>
              </w:rPr>
              <w:t>identified</w:t>
            </w:r>
            <w:r w:rsidRPr="14E92CAE" w:rsidR="00353E87">
              <w:rPr>
                <w:rFonts w:ascii="Verdana" w:hAnsi="Verdana" w:eastAsia="Verdana" w:cs="Verdana"/>
                <w:sz w:val="24"/>
                <w:szCs w:val="24"/>
              </w:rPr>
              <w:t xml:space="preserve"> the need to improve staff availability across the Maternity Service to support the delivery of safe and effective care. </w:t>
            </w:r>
          </w:p>
          <w:p w:rsidRPr="00353E87" w:rsidR="00E94EFA" w:rsidP="5C514CBD" w:rsidRDefault="00E94EFA" w14:paraId="677DA256" w14:textId="77777777">
            <w:pPr>
              <w:pStyle w:val="ListParagraph"/>
              <w:ind w:right="96"/>
              <w:jc w:val="both"/>
              <w:rPr>
                <w:rFonts w:ascii="Verdana" w:hAnsi="Verdana" w:eastAsia="Verdana" w:cs="Verdana"/>
                <w:sz w:val="24"/>
                <w:szCs w:val="24"/>
              </w:rPr>
            </w:pPr>
          </w:p>
          <w:p w:rsidR="00E94EFA" w:rsidP="5C514CBD" w:rsidRDefault="00353E87" w14:paraId="60D68CB4" w14:textId="77777777">
            <w:pPr>
              <w:pStyle w:val="ListParagraph"/>
              <w:numPr>
                <w:ilvl w:val="0"/>
                <w:numId w:val="12"/>
              </w:numPr>
              <w:ind w:right="96"/>
              <w:jc w:val="both"/>
              <w:rPr>
                <w:rFonts w:ascii="Verdana" w:hAnsi="Verdana" w:eastAsia="Verdana" w:cs="Verdana"/>
                <w:sz w:val="24"/>
                <w:szCs w:val="24"/>
              </w:rPr>
            </w:pPr>
            <w:r w:rsidRPr="14E92CAE" w:rsidR="00353E87">
              <w:rPr>
                <w:rFonts w:ascii="Verdana" w:hAnsi="Verdana" w:eastAsia="Verdana" w:cs="Verdana"/>
                <w:sz w:val="24"/>
                <w:szCs w:val="24"/>
              </w:rPr>
              <w:t>The Welsh Government requires Health Boards to put in place plans to achieve the &lt;5% target absence rate across all services.</w:t>
            </w:r>
          </w:p>
          <w:p w:rsidRPr="00E94EFA" w:rsidR="00E94EFA" w:rsidP="5C514CBD" w:rsidRDefault="00E94EFA" w14:paraId="2781BD9C" w14:textId="77777777">
            <w:pPr>
              <w:ind w:right="96"/>
              <w:jc w:val="both"/>
              <w:rPr>
                <w:rFonts w:ascii="Verdana" w:hAnsi="Verdana" w:eastAsia="Verdana" w:cs="Verdana"/>
                <w:sz w:val="24"/>
                <w:szCs w:val="24"/>
              </w:rPr>
            </w:pPr>
          </w:p>
          <w:p w:rsidRPr="00ED37EF" w:rsidR="00E94EFA" w:rsidP="5C514CBD" w:rsidRDefault="00353E87" w14:paraId="232EFD43" w14:textId="062F8203">
            <w:pPr>
              <w:pStyle w:val="ListParagraph"/>
              <w:numPr>
                <w:ilvl w:val="0"/>
                <w:numId w:val="12"/>
              </w:numPr>
              <w:ind w:right="96"/>
              <w:jc w:val="both"/>
              <w:rPr>
                <w:rFonts w:ascii="Verdana" w:hAnsi="Verdana" w:eastAsia="Verdana" w:cs="Verdana"/>
                <w:sz w:val="24"/>
                <w:szCs w:val="24"/>
              </w:rPr>
            </w:pPr>
            <w:r w:rsidRPr="14E92CAE" w:rsidR="00353E87">
              <w:rPr>
                <w:rFonts w:ascii="Verdana" w:hAnsi="Verdana" w:eastAsia="Verdana" w:cs="Verdana"/>
                <w:sz w:val="24"/>
                <w:szCs w:val="24"/>
              </w:rPr>
              <w:t xml:space="preserve">Recognise and accept the evidence that </w:t>
            </w:r>
            <w:r w:rsidRPr="14E92CAE" w:rsidR="00353E87">
              <w:rPr>
                <w:rFonts w:ascii="Verdana" w:hAnsi="Verdana" w:eastAsia="Verdana" w:cs="Verdana"/>
                <w:sz w:val="24"/>
                <w:szCs w:val="24"/>
              </w:rPr>
              <w:t>demonstrates</w:t>
            </w:r>
            <w:r w:rsidRPr="14E92CAE" w:rsidR="00353E87">
              <w:rPr>
                <w:rFonts w:ascii="Verdana" w:hAnsi="Verdana" w:eastAsia="Verdana" w:cs="Verdana"/>
                <w:sz w:val="24"/>
                <w:szCs w:val="24"/>
              </w:rPr>
              <w:t xml:space="preserve"> staff health and wellbeing has an impact on staff engagement and experience, and how this enables </w:t>
            </w:r>
            <w:r w:rsidRPr="14E92CAE" w:rsidR="00353E87">
              <w:rPr>
                <w:rFonts w:ascii="Verdana" w:hAnsi="Verdana" w:eastAsia="Verdana" w:cs="Verdana"/>
                <w:sz w:val="24"/>
                <w:szCs w:val="24"/>
              </w:rPr>
              <w:t xml:space="preserve">organisational productivity, individual performance and </w:t>
            </w:r>
            <w:r w:rsidRPr="14E92CAE" w:rsidR="00353E87">
              <w:rPr>
                <w:rFonts w:ascii="Verdana" w:hAnsi="Verdana" w:eastAsia="Verdana" w:cs="Verdana"/>
                <w:sz w:val="24"/>
                <w:szCs w:val="24"/>
              </w:rPr>
              <w:t>ultimately the</w:t>
            </w:r>
            <w:r w:rsidRPr="14E92CAE" w:rsidR="00353E87">
              <w:rPr>
                <w:rFonts w:ascii="Verdana" w:hAnsi="Verdana" w:eastAsia="Verdana" w:cs="Verdana"/>
                <w:sz w:val="24"/>
                <w:szCs w:val="24"/>
              </w:rPr>
              <w:t xml:space="preserve"> quality of patient care and outcomes across the Maternity Service. </w:t>
            </w:r>
            <w:r w:rsidRPr="14E92CAE" w:rsidR="00912DB1">
              <w:rPr>
                <w:rFonts w:ascii="Verdana" w:hAnsi="Verdana" w:eastAsia="Verdana" w:cs="Verdana"/>
                <w:sz w:val="24"/>
                <w:szCs w:val="24"/>
              </w:rPr>
              <w:t xml:space="preserve">The Swansea Bay University Health Board Perinatal </w:t>
            </w:r>
            <w:r w:rsidRPr="14E92CAE" w:rsidR="00912DB1">
              <w:rPr>
                <w:rFonts w:ascii="Verdana" w:hAnsi="Verdana" w:eastAsia="Verdana" w:cs="Verdana"/>
                <w:sz w:val="24"/>
                <w:szCs w:val="24"/>
              </w:rPr>
              <w:t>SEWR</w:t>
            </w:r>
            <w:r w:rsidRPr="14E92CAE" w:rsidR="00912DB1">
              <w:rPr>
                <w:rFonts w:ascii="Verdana" w:hAnsi="Verdana" w:eastAsia="Verdana" w:cs="Verdana"/>
                <w:sz w:val="24"/>
                <w:szCs w:val="24"/>
              </w:rPr>
              <w:t xml:space="preserve"> Plan has been developed alongside the Perinatal Workforce Plan [HEIW], the </w:t>
            </w:r>
            <w:r w:rsidRPr="14E92CAE" w:rsidR="007B7372">
              <w:rPr>
                <w:rFonts w:ascii="Verdana" w:hAnsi="Verdana" w:eastAsia="Verdana" w:cs="Verdana"/>
                <w:sz w:val="24"/>
                <w:szCs w:val="24"/>
              </w:rPr>
              <w:t>All-Wales</w:t>
            </w:r>
            <w:r w:rsidRPr="14E92CAE" w:rsidR="2816CD0B">
              <w:rPr>
                <w:rFonts w:ascii="Verdana" w:hAnsi="Verdana" w:eastAsia="Verdana" w:cs="Verdana"/>
                <w:sz w:val="24"/>
                <w:szCs w:val="24"/>
              </w:rPr>
              <w:t xml:space="preserve"> Strategy for Perinatal Services and </w:t>
            </w:r>
            <w:r w:rsidRPr="14E92CAE" w:rsidR="1A9610AF">
              <w:rPr>
                <w:rFonts w:ascii="Verdana" w:hAnsi="Verdana" w:eastAsia="Verdana" w:cs="Verdana"/>
                <w:sz w:val="24"/>
                <w:szCs w:val="24"/>
              </w:rPr>
              <w:t>T</w:t>
            </w:r>
            <w:r w:rsidRPr="14E92CAE" w:rsidR="00353E87">
              <w:rPr>
                <w:rFonts w:ascii="Verdana" w:hAnsi="Verdana" w:eastAsia="Verdana" w:cs="Verdana"/>
                <w:sz w:val="24"/>
                <w:szCs w:val="24"/>
              </w:rPr>
              <w:t xml:space="preserve">he NHS Wales Staff Health and Wellbeing – A Best Practice Guide </w:t>
            </w:r>
            <w:r w:rsidRPr="14E92CAE" w:rsidR="00912DB1">
              <w:rPr>
                <w:rFonts w:ascii="Verdana" w:hAnsi="Verdana" w:eastAsia="Verdana" w:cs="Verdana"/>
                <w:sz w:val="24"/>
                <w:szCs w:val="24"/>
              </w:rPr>
              <w:t>has</w:t>
            </w:r>
            <w:r w:rsidRPr="14E92CAE" w:rsidR="00353E87">
              <w:rPr>
                <w:rFonts w:ascii="Verdana" w:hAnsi="Verdana" w:eastAsia="Verdana" w:cs="Verdana"/>
                <w:sz w:val="24"/>
                <w:szCs w:val="24"/>
              </w:rPr>
              <w:t xml:space="preserve"> be</w:t>
            </w:r>
            <w:r w:rsidRPr="14E92CAE" w:rsidR="007B7372">
              <w:rPr>
                <w:rFonts w:ascii="Verdana" w:hAnsi="Verdana" w:eastAsia="Verdana" w:cs="Verdana"/>
                <w:sz w:val="24"/>
                <w:szCs w:val="24"/>
              </w:rPr>
              <w:t>en</w:t>
            </w:r>
            <w:r w:rsidRPr="14E92CAE" w:rsidR="00353E87">
              <w:rPr>
                <w:rFonts w:ascii="Verdana" w:hAnsi="Verdana" w:eastAsia="Verdana" w:cs="Verdana"/>
                <w:sz w:val="24"/>
                <w:szCs w:val="24"/>
              </w:rPr>
              <w:t xml:space="preserve"> used across the service as an enabler to unlock the benefits of improving staff Health and Wellbeing.</w:t>
            </w:r>
          </w:p>
          <w:p w:rsidRPr="00E94EFA" w:rsidR="00E94EFA" w:rsidP="5C514CBD" w:rsidRDefault="00E94EFA" w14:paraId="6D290401" w14:textId="417AE84F">
            <w:pPr>
              <w:ind w:right="96"/>
              <w:jc w:val="both"/>
              <w:rPr>
                <w:rFonts w:ascii="Verdana" w:hAnsi="Verdana" w:eastAsia="Verdana" w:cs="Verdana"/>
                <w:sz w:val="24"/>
                <w:szCs w:val="24"/>
              </w:rPr>
            </w:pPr>
          </w:p>
        </w:tc>
      </w:tr>
      <w:tr w:rsidRPr="00353E87" w:rsidR="00353E87" w:rsidTr="14E92CAE" w14:paraId="6D290409" w14:textId="77777777">
        <w:trPr>
          <w:trHeight w:val="97"/>
        </w:trPr>
        <w:tc>
          <w:tcPr>
            <w:tcW w:w="2547" w:type="dxa"/>
            <w:vMerge w:val="restart"/>
            <w:tcMar/>
          </w:tcPr>
          <w:p w:rsidRPr="00353E87" w:rsidR="00353E87" w:rsidP="5C514CBD" w:rsidRDefault="00353E87" w14:paraId="6D290403" w14:textId="77777777">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 xml:space="preserve">Specific Action Required </w:t>
            </w:r>
          </w:p>
          <w:p w:rsidRPr="00353E87" w:rsidR="00353E87" w:rsidP="14E92CAE" w:rsidRDefault="00353E87" w14:paraId="6D290404" w14:textId="77777777">
            <w:pPr>
              <w:rPr>
                <w:rFonts w:ascii="Verdana" w:hAnsi="Verdana" w:eastAsia="Verdana" w:cs="Verdana"/>
                <w:b w:val="1"/>
                <w:bCs w:val="1"/>
                <w:i w:val="1"/>
                <w:iCs w:val="1"/>
                <w:sz w:val="24"/>
                <w:szCs w:val="24"/>
              </w:rPr>
            </w:pPr>
            <w:r w:rsidRPr="14E92CAE" w:rsidR="00353E87">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353E87" w:rsidR="00353E87" w:rsidP="5C514CBD" w:rsidRDefault="00353E87" w14:paraId="6D290405" w14:textId="77777777">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353E87" w:rsidR="00353E87" w:rsidP="5C514CBD" w:rsidRDefault="00353E87" w14:paraId="6D290406" w14:textId="77777777">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Discussion</w:t>
            </w:r>
          </w:p>
        </w:tc>
        <w:tc>
          <w:tcPr>
            <w:tcW w:w="1661" w:type="dxa"/>
            <w:shd w:val="clear" w:color="auto" w:fill="D5DCE4" w:themeFill="text2" w:themeFillTint="33"/>
            <w:tcMar/>
          </w:tcPr>
          <w:p w:rsidRPr="00353E87" w:rsidR="00353E87" w:rsidP="5C514CBD" w:rsidRDefault="00353E87" w14:paraId="6D290407" w14:textId="77777777">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353E87" w:rsidR="00353E87" w:rsidP="5C514CBD" w:rsidRDefault="00353E87" w14:paraId="6D290408" w14:textId="77777777">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Approval</w:t>
            </w:r>
          </w:p>
        </w:tc>
      </w:tr>
      <w:tr w:rsidRPr="00353E87" w:rsidR="00353E87" w:rsidTr="14E92CAE" w14:paraId="6D29040F" w14:textId="77777777">
        <w:trPr>
          <w:trHeight w:val="96"/>
        </w:trPr>
        <w:tc>
          <w:tcPr>
            <w:tcW w:w="2547" w:type="dxa"/>
            <w:vMerge/>
            <w:tcMar/>
          </w:tcPr>
          <w:p w:rsidRPr="00353E87" w:rsidR="00353E87" w:rsidP="00353E87" w:rsidRDefault="00353E87" w14:paraId="6D29040A" w14:textId="77777777">
            <w:pPr>
              <w:rPr>
                <w:rFonts w:ascii="Arial" w:hAnsi="Arial" w:cs="Arial"/>
                <w:b/>
                <w:sz w:val="24"/>
                <w:szCs w:val="24"/>
              </w:rPr>
            </w:pPr>
          </w:p>
        </w:tc>
        <w:sdt>
          <w:sdtPr>
            <w:rPr>
              <w:rFonts w:ascii="Verdana" w:hAnsi="Verdana" w:eastAsia="Verdana" w:cs="Verdana"/>
              <w:sz w:val="24"/>
              <w:szCs w:val="24"/>
            </w:rPr>
            <w:id w:val="1068315321"/>
            <w14:checkbox>
              <w14:checked w14:val="1"/>
              <w14:checkedState w14:val="2612" w14:font="MS Gothic"/>
              <w14:uncheckedState w14:val="2610" w14:font="MS Gothic"/>
            </w14:checkbox>
          </w:sdtPr>
          <w:sdtContent>
            <w:tc>
              <w:tcPr>
                <w:tcW w:w="1569" w:type="dxa"/>
                <w:tcMar/>
              </w:tcPr>
              <w:p w:rsidRPr="00353E87" w:rsidR="00353E87" w:rsidP="5C514CBD" w:rsidRDefault="00353E87" w14:paraId="6D29040B" w14:textId="01BDC219">
                <w:pPr>
                  <w:ind w:right="96"/>
                  <w:jc w:val="center"/>
                  <w:rPr>
                    <w:rFonts w:ascii="Verdana" w:hAnsi="Verdana" w:eastAsia="Verdana" w:cs="Verdana"/>
                    <w:sz w:val="24"/>
                    <w:szCs w:val="24"/>
                  </w:rPr>
                </w:pPr>
                <w:r w:rsidRPr="14E92CAE" w:rsidR="00353E87">
                  <w:rPr>
                    <w:rFonts w:ascii="Verdana" w:hAnsi="Verdana" w:eastAsia="Verdana" w:cs="Verdana"/>
                    <w:sz w:val="24"/>
                    <w:szCs w:val="24"/>
                  </w:rPr>
                  <w:t>☒</w:t>
                </w:r>
              </w:p>
            </w:tc>
          </w:sdtContent>
          <w:sdtEndPr>
            <w:rPr>
              <w:rFonts w:ascii="Verdana" w:hAnsi="Verdana" w:eastAsia="Verdana" w:cs="Verdana"/>
              <w:sz w:val="24"/>
              <w:szCs w:val="24"/>
            </w:rPr>
          </w:sdtEndPr>
        </w:sdt>
        <w:sdt>
          <w:sdtPr>
            <w:rPr>
              <w:rFonts w:ascii="Verdana" w:hAnsi="Verdana" w:eastAsia="Verdana" w:cs="Verdana"/>
              <w:sz w:val="24"/>
              <w:szCs w:val="24"/>
            </w:rPr>
            <w:id w:val="736593761"/>
            <w14:checkbox>
              <w14:checked w14:val="0"/>
              <w14:checkedState w14:val="2612" w14:font="MS Gothic"/>
              <w14:uncheckedState w14:val="2610" w14:font="MS Gothic"/>
            </w14:checkbox>
          </w:sdtPr>
          <w:sdtContent>
            <w:tc>
              <w:tcPr>
                <w:tcW w:w="1723" w:type="dxa"/>
                <w:gridSpan w:val="2"/>
                <w:tcMar/>
              </w:tcPr>
              <w:p w:rsidRPr="00353E87" w:rsidR="00353E87" w:rsidP="5C514CBD" w:rsidRDefault="00353E87" w14:paraId="6D29040C" w14:textId="77777777">
                <w:pPr>
                  <w:ind w:right="96"/>
                  <w:jc w:val="center"/>
                  <w:rPr>
                    <w:rFonts w:ascii="Verdana" w:hAnsi="Verdana" w:eastAsia="Verdana" w:cs="Verdana"/>
                    <w:sz w:val="24"/>
                    <w:szCs w:val="24"/>
                  </w:rPr>
                </w:pPr>
                <w:r w:rsidRPr="14E92CAE" w:rsidR="00353E87">
                  <w:rPr>
                    <w:rFonts w:ascii="Verdana" w:hAnsi="Verdana" w:eastAsia="Verdana" w:cs="Verdana"/>
                    <w:sz w:val="24"/>
                    <w:szCs w:val="24"/>
                  </w:rPr>
                  <w:t>☐</w:t>
                </w:r>
              </w:p>
            </w:tc>
          </w:sdtContent>
          <w:sdtEndPr>
            <w:rPr>
              <w:rFonts w:ascii="Verdana" w:hAnsi="Verdana" w:eastAsia="Verdana" w:cs="Verdana"/>
              <w:sz w:val="24"/>
              <w:szCs w:val="24"/>
            </w:rPr>
          </w:sdtEndPr>
        </w:sdt>
        <w:sdt>
          <w:sdtPr>
            <w:rPr>
              <w:rFonts w:ascii="Verdana" w:hAnsi="Verdana" w:eastAsia="Verdana" w:cs="Verdana"/>
              <w:sz w:val="24"/>
              <w:szCs w:val="24"/>
            </w:rPr>
            <w:id w:val="-49540097"/>
            <w14:checkbox>
              <w14:checked w14:val="1"/>
              <w14:checkedState w14:val="2612" w14:font="MS Gothic"/>
              <w14:uncheckedState w14:val="2610" w14:font="MS Gothic"/>
            </w14:checkbox>
          </w:sdtPr>
          <w:sdtContent>
            <w:tc>
              <w:tcPr>
                <w:tcW w:w="1661" w:type="dxa"/>
                <w:tcMar/>
              </w:tcPr>
              <w:p w:rsidRPr="00353E87" w:rsidR="00353E87" w:rsidP="5C514CBD" w:rsidRDefault="00353E87" w14:paraId="6D29040D" w14:textId="2072DE2D">
                <w:pPr>
                  <w:ind w:right="96"/>
                  <w:jc w:val="center"/>
                  <w:rPr>
                    <w:rFonts w:ascii="Verdana" w:hAnsi="Verdana" w:eastAsia="Verdana" w:cs="Verdana"/>
                    <w:sz w:val="24"/>
                    <w:szCs w:val="24"/>
                  </w:rPr>
                </w:pPr>
                <w:r w:rsidRPr="14E92CAE" w:rsidR="00353E87">
                  <w:rPr>
                    <w:rFonts w:ascii="Verdana" w:hAnsi="Verdana" w:eastAsia="Verdana" w:cs="Verdana"/>
                    <w:sz w:val="24"/>
                    <w:szCs w:val="24"/>
                  </w:rPr>
                  <w:t>☒</w:t>
                </w:r>
              </w:p>
            </w:tc>
          </w:sdtContent>
          <w:sdtEndPr>
            <w:rPr>
              <w:rFonts w:ascii="Verdana" w:hAnsi="Verdana" w:eastAsia="Verdana" w:cs="Verdana"/>
              <w:sz w:val="24"/>
              <w:szCs w:val="24"/>
            </w:rPr>
          </w:sdtEndPr>
        </w:sdt>
        <w:sdt>
          <w:sdtPr>
            <w:rPr>
              <w:rFonts w:ascii="Verdana" w:hAnsi="Verdana" w:eastAsia="Verdana" w:cs="Verdana"/>
              <w:sz w:val="24"/>
              <w:szCs w:val="24"/>
            </w:rPr>
            <w:id w:val="1731038570"/>
            <w14:checkbox>
              <w14:checked w14:val="0"/>
              <w14:checkedState w14:val="2612" w14:font="MS Gothic"/>
              <w14:uncheckedState w14:val="2610" w14:font="MS Gothic"/>
            </w14:checkbox>
          </w:sdtPr>
          <w:sdtContent>
            <w:tc>
              <w:tcPr>
                <w:tcW w:w="1516" w:type="dxa"/>
                <w:gridSpan w:val="2"/>
                <w:tcMar/>
              </w:tcPr>
              <w:p w:rsidRPr="00353E87" w:rsidR="00353E87" w:rsidP="5C514CBD" w:rsidRDefault="00353E87" w14:paraId="6D29040E" w14:textId="77777777">
                <w:pPr>
                  <w:ind w:right="96"/>
                  <w:jc w:val="center"/>
                  <w:rPr>
                    <w:rFonts w:ascii="Verdana" w:hAnsi="Verdana" w:eastAsia="Verdana" w:cs="Verdana"/>
                    <w:sz w:val="24"/>
                    <w:szCs w:val="24"/>
                  </w:rPr>
                </w:pPr>
                <w:r w:rsidRPr="14E92CAE" w:rsidR="00353E87">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353E87" w:rsidTr="14E92CAE" w14:paraId="6D290418" w14:textId="77777777">
        <w:tc>
          <w:tcPr>
            <w:tcW w:w="2547" w:type="dxa"/>
            <w:tcMar/>
          </w:tcPr>
          <w:p w:rsidRPr="00353E87" w:rsidR="00353E87" w:rsidP="5C514CBD" w:rsidRDefault="00353E87" w14:paraId="6D290410" w14:textId="77777777">
            <w:pPr>
              <w:rPr>
                <w:rFonts w:ascii="Verdana" w:hAnsi="Verdana" w:eastAsia="Verdana" w:cs="Verdana"/>
                <w:b w:val="1"/>
                <w:bCs w:val="1"/>
                <w:sz w:val="24"/>
                <w:szCs w:val="24"/>
              </w:rPr>
            </w:pPr>
            <w:r w:rsidRPr="14E92CAE" w:rsidR="00353E87">
              <w:rPr>
                <w:rFonts w:ascii="Verdana" w:hAnsi="Verdana" w:eastAsia="Verdana" w:cs="Verdana"/>
                <w:b w:val="1"/>
                <w:bCs w:val="1"/>
                <w:sz w:val="24"/>
                <w:szCs w:val="24"/>
              </w:rPr>
              <w:t>Recommendations</w:t>
            </w:r>
          </w:p>
          <w:p w:rsidRPr="00353E87" w:rsidR="00353E87" w:rsidP="5C514CBD" w:rsidRDefault="00353E87" w14:paraId="6D290411" w14:textId="77777777">
            <w:pPr>
              <w:rPr>
                <w:rFonts w:ascii="Verdana" w:hAnsi="Verdana" w:eastAsia="Verdana" w:cs="Verdana"/>
                <w:b w:val="1"/>
                <w:bCs w:val="1"/>
                <w:sz w:val="24"/>
                <w:szCs w:val="24"/>
              </w:rPr>
            </w:pPr>
          </w:p>
        </w:tc>
        <w:tc>
          <w:tcPr>
            <w:tcW w:w="6469" w:type="dxa"/>
            <w:gridSpan w:val="6"/>
            <w:tcMar/>
          </w:tcPr>
          <w:p w:rsidRPr="00912DB1" w:rsidR="00912DB1" w:rsidP="5C514CBD" w:rsidRDefault="00912DB1" w14:paraId="489539B7" w14:textId="77777777">
            <w:pPr>
              <w:pStyle w:val="ListParagraph"/>
              <w:numPr>
                <w:ilvl w:val="0"/>
                <w:numId w:val="13"/>
              </w:numPr>
              <w:spacing w:line="259" w:lineRule="auto"/>
              <w:ind w:right="96"/>
              <w:jc w:val="both"/>
              <w:rPr>
                <w:rFonts w:ascii="Verdana" w:hAnsi="Verdana" w:eastAsia="Verdana" w:cs="Verdana"/>
                <w:sz w:val="24"/>
                <w:szCs w:val="24"/>
              </w:rPr>
            </w:pPr>
            <w:r w:rsidRPr="14E92CAE" w:rsidR="00912DB1">
              <w:rPr>
                <w:rFonts w:ascii="Verdana" w:hAnsi="Verdana" w:eastAsia="Verdana" w:cs="Verdana"/>
                <w:b w:val="1"/>
                <w:bCs w:val="1"/>
                <w:sz w:val="24"/>
                <w:szCs w:val="24"/>
              </w:rPr>
              <w:t>ACKNOWLEDGE</w:t>
            </w:r>
            <w:r w:rsidRPr="14E92CAE" w:rsidR="00912DB1">
              <w:rPr>
                <w:rFonts w:ascii="Verdana" w:hAnsi="Verdana" w:eastAsia="Verdana" w:cs="Verdana"/>
                <w:sz w:val="24"/>
                <w:szCs w:val="24"/>
              </w:rPr>
              <w:t xml:space="preserve"> the progress being made by the Service Group in strengthening workforce planning and achieving strategic alignment with national guidance and HR recommendations. This includes actions to improve the management of sickness absence and to enhance employee wellbeing across Maternity Services.</w:t>
            </w:r>
          </w:p>
          <w:p w:rsidRPr="00353E87" w:rsidR="00353E87" w:rsidP="5C514CBD" w:rsidRDefault="00912DB1" w14:paraId="6D290417" w14:textId="22B94653">
            <w:pPr>
              <w:pStyle w:val="ListParagraph"/>
              <w:numPr>
                <w:ilvl w:val="0"/>
                <w:numId w:val="13"/>
              </w:numPr>
              <w:spacing w:line="259" w:lineRule="auto"/>
              <w:ind w:right="96"/>
              <w:jc w:val="both"/>
              <w:rPr>
                <w:rFonts w:ascii="Verdana" w:hAnsi="Verdana" w:eastAsia="Verdana" w:cs="Verdana"/>
                <w:sz w:val="24"/>
                <w:szCs w:val="24"/>
              </w:rPr>
            </w:pPr>
            <w:r w:rsidRPr="14E92CAE" w:rsidR="00912DB1">
              <w:rPr>
                <w:rFonts w:ascii="Verdana" w:hAnsi="Verdana" w:eastAsia="Verdana" w:cs="Verdana"/>
                <w:b w:val="1"/>
                <w:bCs w:val="1"/>
                <w:sz w:val="24"/>
                <w:szCs w:val="24"/>
              </w:rPr>
              <w:t xml:space="preserve">BE ASSURED </w:t>
            </w:r>
            <w:r w:rsidRPr="14E92CAE" w:rsidR="00912DB1">
              <w:rPr>
                <w:rFonts w:ascii="Verdana" w:hAnsi="Verdana" w:eastAsia="Verdana" w:cs="Verdana"/>
                <w:sz w:val="24"/>
                <w:szCs w:val="24"/>
              </w:rPr>
              <w:t xml:space="preserve">of the continued progress against the Birthrate Plus workforce modelling, noting that a refreshed assessment will be </w:t>
            </w:r>
            <w:r w:rsidRPr="14E92CAE" w:rsidR="00912DB1">
              <w:rPr>
                <w:rFonts w:ascii="Verdana" w:hAnsi="Verdana" w:eastAsia="Verdana" w:cs="Verdana"/>
                <w:sz w:val="24"/>
                <w:szCs w:val="24"/>
              </w:rPr>
              <w:t>required</w:t>
            </w:r>
            <w:r w:rsidRPr="14E92CAE" w:rsidR="00912DB1">
              <w:rPr>
                <w:rFonts w:ascii="Verdana" w:hAnsi="Verdana" w:eastAsia="Verdana" w:cs="Verdana"/>
                <w:sz w:val="24"/>
                <w:szCs w:val="24"/>
              </w:rPr>
              <w:t xml:space="preserve"> following completion of the national work.</w:t>
            </w:r>
          </w:p>
        </w:tc>
      </w:tr>
    </w:tbl>
    <w:p w:rsidRPr="00353E87" w:rsidR="0020539A" w:rsidRDefault="0020539A" w14:paraId="6D290419" w14:textId="77777777">
      <w:pPr>
        <w:rPr>
          <w:rFonts w:ascii="Arial" w:hAnsi="Arial" w:cs="Arial"/>
          <w:sz w:val="24"/>
          <w:szCs w:val="24"/>
        </w:rPr>
      </w:pPr>
    </w:p>
    <w:p w:rsidR="0CE17B85" w:rsidP="0CE17B85" w:rsidRDefault="0CE17B85" w14:paraId="23F89133" w14:textId="185CC840">
      <w:pPr>
        <w:jc w:val="center"/>
        <w:rPr>
          <w:rFonts w:ascii="Verdana" w:hAnsi="Verdana" w:eastAsia="Verdana" w:cs="Verdana"/>
          <w:b w:val="1"/>
          <w:bCs w:val="1"/>
          <w:sz w:val="24"/>
          <w:szCs w:val="24"/>
        </w:rPr>
      </w:pPr>
    </w:p>
    <w:p w:rsidR="0CE17B85" w:rsidP="0CE17B85" w:rsidRDefault="0CE17B85" w14:paraId="65A3DE5A" w14:textId="593B45AF">
      <w:pPr>
        <w:jc w:val="center"/>
        <w:rPr>
          <w:rFonts w:ascii="Verdana" w:hAnsi="Verdana" w:eastAsia="Verdana" w:cs="Verdana"/>
          <w:b w:val="1"/>
          <w:bCs w:val="1"/>
          <w:sz w:val="24"/>
          <w:szCs w:val="24"/>
        </w:rPr>
      </w:pPr>
    </w:p>
    <w:p w:rsidR="0CE17B85" w:rsidP="0CE17B85" w:rsidRDefault="0CE17B85" w14:paraId="02E00C2D" w14:textId="56A4C8B7">
      <w:pPr>
        <w:jc w:val="center"/>
        <w:rPr>
          <w:rFonts w:ascii="Verdana" w:hAnsi="Verdana" w:eastAsia="Verdana" w:cs="Verdana"/>
          <w:b w:val="1"/>
          <w:bCs w:val="1"/>
          <w:sz w:val="24"/>
          <w:szCs w:val="24"/>
        </w:rPr>
      </w:pPr>
    </w:p>
    <w:p w:rsidR="0CE17B85" w:rsidP="0CE17B85" w:rsidRDefault="0CE17B85" w14:paraId="3A16804E" w14:textId="29036FD2">
      <w:pPr>
        <w:jc w:val="center"/>
        <w:rPr>
          <w:rFonts w:ascii="Verdana" w:hAnsi="Verdana" w:eastAsia="Verdana" w:cs="Verdana"/>
          <w:b w:val="1"/>
          <w:bCs w:val="1"/>
          <w:sz w:val="24"/>
          <w:szCs w:val="24"/>
        </w:rPr>
      </w:pPr>
    </w:p>
    <w:p w:rsidR="0CE17B85" w:rsidP="0CE17B85" w:rsidRDefault="0CE17B85" w14:paraId="5BC5585D" w14:textId="3AD74AF1">
      <w:pPr>
        <w:jc w:val="center"/>
        <w:rPr>
          <w:rFonts w:ascii="Verdana" w:hAnsi="Verdana" w:eastAsia="Verdana" w:cs="Verdana"/>
          <w:b w:val="1"/>
          <w:bCs w:val="1"/>
          <w:sz w:val="24"/>
          <w:szCs w:val="24"/>
        </w:rPr>
      </w:pPr>
    </w:p>
    <w:p w:rsidR="00353E87" w:rsidP="5C514CBD" w:rsidRDefault="00353E87" w14:paraId="3CEBC72E" w14:textId="7076252D">
      <w:pPr>
        <w:jc w:val="center"/>
        <w:rPr>
          <w:rFonts w:ascii="Verdana" w:hAnsi="Verdana" w:eastAsia="Verdana" w:cs="Verdana"/>
          <w:b/>
          <w:bCs/>
          <w:sz w:val="24"/>
          <w:szCs w:val="24"/>
        </w:rPr>
      </w:pPr>
      <w:r w:rsidRPr="5C514CBD">
        <w:rPr>
          <w:rFonts w:ascii="Verdana" w:hAnsi="Verdana" w:eastAsia="Verdana" w:cs="Verdana"/>
          <w:b/>
          <w:bCs/>
          <w:sz w:val="24"/>
          <w:szCs w:val="24"/>
        </w:rPr>
        <w:t xml:space="preserve">MANAGEMENT OF </w:t>
      </w:r>
      <w:r w:rsidRPr="5C514CBD" w:rsidR="00912DB1">
        <w:rPr>
          <w:rFonts w:ascii="Verdana" w:hAnsi="Verdana" w:eastAsia="Verdana" w:cs="Verdana"/>
          <w:b/>
          <w:bCs/>
          <w:sz w:val="24"/>
          <w:szCs w:val="24"/>
        </w:rPr>
        <w:t>STAFFING ESTABLISHMENT AND UNAVAILABILITY</w:t>
      </w:r>
      <w:r w:rsidRPr="5C514CBD">
        <w:rPr>
          <w:rFonts w:ascii="Verdana" w:hAnsi="Verdana" w:eastAsia="Verdana" w:cs="Verdana"/>
          <w:b/>
          <w:bCs/>
          <w:sz w:val="24"/>
          <w:szCs w:val="24"/>
        </w:rPr>
        <w:t xml:space="preserve"> – MATERNITY SERVICES (NPTSSG)</w:t>
      </w:r>
    </w:p>
    <w:p w:rsidRPr="00353E87" w:rsidR="00353E87" w:rsidP="5C514CBD" w:rsidRDefault="00353E87" w14:paraId="79EDD1F3" w14:textId="7FCF85B8">
      <w:pPr>
        <w:rPr>
          <w:rFonts w:ascii="Verdana" w:hAnsi="Verdana" w:eastAsia="Verdana" w:cs="Verdana"/>
          <w:b w:val="1"/>
          <w:bCs w:val="1"/>
          <w:sz w:val="24"/>
          <w:szCs w:val="24"/>
        </w:rPr>
      </w:pPr>
      <w:r w:rsidRPr="0CE17B85" w:rsidR="00353E87">
        <w:rPr>
          <w:rFonts w:ascii="Verdana" w:hAnsi="Verdana" w:eastAsia="Verdana" w:cs="Verdana"/>
          <w:b w:val="1"/>
          <w:bCs w:val="1"/>
          <w:sz w:val="24"/>
          <w:szCs w:val="24"/>
        </w:rPr>
        <w:t>1.Data</w:t>
      </w:r>
      <w:r w:rsidRPr="0CE17B85" w:rsidR="00353E87">
        <w:rPr>
          <w:rFonts w:ascii="Verdana" w:hAnsi="Verdana" w:eastAsia="Verdana" w:cs="Verdana"/>
          <w:b w:val="1"/>
          <w:bCs w:val="1"/>
          <w:sz w:val="24"/>
          <w:szCs w:val="24"/>
        </w:rPr>
        <w:t xml:space="preserve"> Analysis – Current / Updated </w:t>
      </w:r>
      <w:r w:rsidRPr="0CE17B85" w:rsidR="00912DB1">
        <w:rPr>
          <w:rFonts w:ascii="Verdana" w:hAnsi="Verdana" w:eastAsia="Verdana" w:cs="Verdana"/>
          <w:b w:val="1"/>
          <w:bCs w:val="1"/>
          <w:sz w:val="24"/>
          <w:szCs w:val="24"/>
        </w:rPr>
        <w:t>Staffing Establishment and Unavailability</w:t>
      </w:r>
      <w:r w:rsidRPr="0CE17B85" w:rsidR="00353E87">
        <w:rPr>
          <w:rFonts w:ascii="Verdana" w:hAnsi="Verdana" w:eastAsia="Verdana" w:cs="Verdana"/>
          <w:b w:val="1"/>
          <w:bCs w:val="1"/>
          <w:sz w:val="24"/>
          <w:szCs w:val="24"/>
        </w:rPr>
        <w:t xml:space="preserve"> Rates</w:t>
      </w:r>
    </w:p>
    <w:p w:rsidRPr="00353E87" w:rsidR="00353E87" w:rsidP="5C514CBD" w:rsidRDefault="00353E87" w14:paraId="10F16EB5" w14:textId="3B5111A9">
      <w:pPr>
        <w:spacing w:after="0" w:line="240" w:lineRule="auto"/>
        <w:jc w:val="both"/>
        <w:rPr>
          <w:rFonts w:ascii="Verdana" w:hAnsi="Verdana" w:eastAsia="Verdana" w:cs="Verdana"/>
          <w:sz w:val="24"/>
          <w:szCs w:val="24"/>
        </w:rPr>
      </w:pPr>
      <w:r w:rsidRPr="14E92CAE" w:rsidR="00353E87">
        <w:rPr>
          <w:rFonts w:ascii="Verdana" w:hAnsi="Verdana" w:eastAsia="Verdana" w:cs="Verdana"/>
          <w:sz w:val="24"/>
          <w:szCs w:val="24"/>
        </w:rPr>
        <w:t xml:space="preserve">This report will provide an update on the </w:t>
      </w:r>
      <w:r w:rsidRPr="14E92CAE" w:rsidR="00912DB1">
        <w:rPr>
          <w:rFonts w:ascii="Verdana" w:hAnsi="Verdana" w:eastAsia="Verdana" w:cs="Verdana"/>
          <w:sz w:val="24"/>
          <w:szCs w:val="24"/>
        </w:rPr>
        <w:t>staffing establishment and performance</w:t>
      </w:r>
      <w:r w:rsidRPr="14E92CAE" w:rsidR="00353E87">
        <w:rPr>
          <w:rFonts w:ascii="Verdana" w:hAnsi="Verdana" w:eastAsia="Verdana" w:cs="Verdana"/>
          <w:sz w:val="24"/>
          <w:szCs w:val="24"/>
        </w:rPr>
        <w:t xml:space="preserve"> within the Registered Midwife and Additional Clinical Services (Maternity Health Care Assistants, Maternity Care Assistants,</w:t>
      </w:r>
      <w:r w:rsidRPr="14E92CAE" w:rsidR="00353E87">
        <w:rPr>
          <w:rFonts w:ascii="Verdana" w:hAnsi="Verdana" w:eastAsia="Verdana" w:cs="Verdana"/>
          <w:sz w:val="24"/>
          <w:szCs w:val="24"/>
        </w:rPr>
        <w:t xml:space="preserve"> Nursery Nurses) staff groups, working across all teams within the Maternity Service. </w:t>
      </w:r>
    </w:p>
    <w:tbl>
      <w:tblPr>
        <w:tblStyle w:val="TableGrid"/>
        <w:tblpPr w:leftFromText="180" w:rightFromText="180" w:vertAnchor="text" w:horzAnchor="margin" w:tblpY="94"/>
        <w:tblW w:w="9067" w:type="dxa"/>
        <w:tblLook w:val="04A0" w:firstRow="1" w:lastRow="0" w:firstColumn="1" w:lastColumn="0" w:noHBand="0" w:noVBand="1"/>
      </w:tblPr>
      <w:tblGrid>
        <w:gridCol w:w="2612"/>
        <w:gridCol w:w="6455"/>
      </w:tblGrid>
      <w:tr w:rsidRPr="00353E87" w:rsidR="00353E87" w:rsidTr="14E92CAE" w14:paraId="68B49339" w14:textId="77777777">
        <w:tc>
          <w:tcPr>
            <w:tcW w:w="2612" w:type="dxa"/>
            <w:tcMar/>
          </w:tcPr>
          <w:p w:rsidRPr="00353E87" w:rsidR="00353E87" w:rsidP="5C514CBD" w:rsidRDefault="00353E87" w14:paraId="7E371E89" w14:textId="77777777">
            <w:pPr>
              <w:rPr>
                <w:rFonts w:ascii="Verdana" w:hAnsi="Verdana" w:eastAsia="Verdana" w:cs="Verdana"/>
                <w:sz w:val="24"/>
                <w:szCs w:val="24"/>
              </w:rPr>
            </w:pPr>
            <w:r w:rsidRPr="14E92CAE" w:rsidR="00353E87">
              <w:rPr>
                <w:rFonts w:ascii="Verdana" w:hAnsi="Verdana" w:eastAsia="Verdana" w:cs="Verdana"/>
                <w:b w:val="1"/>
                <w:bCs w:val="1"/>
                <w:sz w:val="24"/>
                <w:szCs w:val="24"/>
              </w:rPr>
              <w:t>Additional Clinical Services</w:t>
            </w:r>
          </w:p>
        </w:tc>
        <w:tc>
          <w:tcPr>
            <w:tcW w:w="6455" w:type="dxa"/>
            <w:tcMar/>
          </w:tcPr>
          <w:p w:rsidRPr="00912DB1" w:rsidR="00912DB1" w:rsidP="5C514CBD" w:rsidRDefault="00E62F61" w14:paraId="00D8E86F" w14:textId="2CC75806">
            <w:pPr>
              <w:pStyle w:val="ListParagraph"/>
              <w:numPr>
                <w:ilvl w:val="0"/>
                <w:numId w:val="15"/>
              </w:numPr>
              <w:jc w:val="both"/>
              <w:rPr>
                <w:rFonts w:ascii="Verdana" w:hAnsi="Verdana" w:eastAsia="Verdana" w:cs="Verdana"/>
                <w:sz w:val="24"/>
                <w:szCs w:val="24"/>
              </w:rPr>
            </w:pPr>
            <w:r w:rsidRPr="14E92CAE" w:rsidR="2D6C8E64">
              <w:rPr>
                <w:rFonts w:ascii="Verdana" w:hAnsi="Verdana" w:eastAsia="Verdana" w:cs="Verdana"/>
                <w:sz w:val="24"/>
                <w:szCs w:val="24"/>
              </w:rPr>
              <w:t>Completed</w:t>
            </w:r>
            <w:r w:rsidRPr="14E92CAE" w:rsidR="00912DB1">
              <w:rPr>
                <w:rFonts w:ascii="Verdana" w:hAnsi="Verdana" w:eastAsia="Verdana" w:cs="Verdana"/>
                <w:sz w:val="24"/>
                <w:szCs w:val="24"/>
              </w:rPr>
              <w:t xml:space="preserve"> vacancy management in view of band 2 and </w:t>
            </w:r>
            <w:r w:rsidRPr="14E92CAE" w:rsidR="4EF24AD3">
              <w:rPr>
                <w:rFonts w:ascii="Verdana" w:hAnsi="Verdana" w:eastAsia="Verdana" w:cs="Verdana"/>
                <w:sz w:val="24"/>
                <w:szCs w:val="24"/>
              </w:rPr>
              <w:t xml:space="preserve">band </w:t>
            </w:r>
            <w:r w:rsidRPr="14E92CAE" w:rsidR="00912DB1">
              <w:rPr>
                <w:rFonts w:ascii="Verdana" w:hAnsi="Verdana" w:eastAsia="Verdana" w:cs="Verdana"/>
                <w:sz w:val="24"/>
                <w:szCs w:val="24"/>
              </w:rPr>
              <w:t xml:space="preserve">3 workforce assessment, </w:t>
            </w:r>
            <w:r w:rsidRPr="14E92CAE" w:rsidR="00912DB1">
              <w:rPr>
                <w:rFonts w:ascii="Verdana" w:hAnsi="Verdana" w:eastAsia="Verdana" w:cs="Verdana"/>
                <w:sz w:val="24"/>
                <w:szCs w:val="24"/>
              </w:rPr>
              <w:t>validation</w:t>
            </w:r>
            <w:r w:rsidRPr="14E92CAE" w:rsidR="00912DB1">
              <w:rPr>
                <w:rFonts w:ascii="Verdana" w:hAnsi="Verdana" w:eastAsia="Verdana" w:cs="Verdana"/>
                <w:sz w:val="24"/>
                <w:szCs w:val="24"/>
              </w:rPr>
              <w:t xml:space="preserve"> and realignment of budgets</w:t>
            </w:r>
            <w:r w:rsidRPr="14E92CAE" w:rsidR="00912DB1">
              <w:rPr>
                <w:rFonts w:ascii="Verdana" w:hAnsi="Verdana" w:eastAsia="Verdana" w:cs="Verdana"/>
                <w:sz w:val="24"/>
                <w:szCs w:val="24"/>
              </w:rPr>
              <w:t xml:space="preserve">.  </w:t>
            </w:r>
            <w:r w:rsidRPr="14E92CAE" w:rsidR="75CBEC1F">
              <w:rPr>
                <w:rFonts w:ascii="Verdana" w:hAnsi="Verdana" w:eastAsia="Verdana" w:cs="Verdana"/>
                <w:sz w:val="24"/>
                <w:szCs w:val="24"/>
              </w:rPr>
              <w:t>Workforce planning activity</w:t>
            </w:r>
            <w:r w:rsidRPr="14E92CAE" w:rsidR="00912DB1">
              <w:rPr>
                <w:rFonts w:ascii="Verdana" w:hAnsi="Verdana" w:eastAsia="Verdana" w:cs="Verdana"/>
                <w:sz w:val="24"/>
                <w:szCs w:val="24"/>
              </w:rPr>
              <w:t xml:space="preserve"> undertaken and vacancies out to advert on TRAC. </w:t>
            </w:r>
          </w:p>
          <w:p w:rsidRPr="00353E87" w:rsidR="00353E87" w:rsidP="5C514CBD" w:rsidRDefault="00353E87" w14:paraId="1ECAE4B4" w14:textId="04DB5CB4">
            <w:pPr>
              <w:pStyle w:val="ListParagraph"/>
              <w:numPr>
                <w:ilvl w:val="0"/>
                <w:numId w:val="15"/>
              </w:numPr>
              <w:jc w:val="both"/>
              <w:rPr>
                <w:rFonts w:ascii="Verdana" w:hAnsi="Verdana" w:eastAsia="Verdana" w:cs="Verdana"/>
                <w:sz w:val="24"/>
                <w:szCs w:val="24"/>
              </w:rPr>
            </w:pPr>
            <w:r w:rsidRPr="14E92CAE" w:rsidR="00353E87">
              <w:rPr>
                <w:rFonts w:ascii="Verdana" w:hAnsi="Verdana" w:eastAsia="Verdana" w:cs="Verdana"/>
                <w:sz w:val="24"/>
                <w:szCs w:val="24"/>
              </w:rPr>
              <w:t xml:space="preserve">Overall, absence levels over the last year have fluctuated with a peak in </w:t>
            </w:r>
            <w:r w:rsidRPr="14E92CAE" w:rsidR="00912DB1">
              <w:rPr>
                <w:rFonts w:ascii="Verdana" w:hAnsi="Verdana" w:eastAsia="Verdana" w:cs="Verdana"/>
                <w:sz w:val="24"/>
                <w:szCs w:val="24"/>
              </w:rPr>
              <w:t>December 2025</w:t>
            </w:r>
            <w:r w:rsidRPr="14E92CAE" w:rsidR="00353E87">
              <w:rPr>
                <w:rFonts w:ascii="Verdana" w:hAnsi="Verdana" w:eastAsia="Verdana" w:cs="Verdana"/>
                <w:sz w:val="24"/>
                <w:szCs w:val="24"/>
              </w:rPr>
              <w:t xml:space="preserve"> at</w:t>
            </w:r>
            <w:r w:rsidRPr="14E92CAE" w:rsidR="00912DB1">
              <w:rPr>
                <w:rFonts w:ascii="Verdana" w:hAnsi="Verdana" w:eastAsia="Verdana" w:cs="Verdana"/>
                <w:sz w:val="24"/>
                <w:szCs w:val="24"/>
              </w:rPr>
              <w:t xml:space="preserve"> </w:t>
            </w:r>
            <w:r w:rsidRPr="14E92CAE" w:rsidR="791BED5E">
              <w:rPr>
                <w:rFonts w:ascii="Verdana" w:hAnsi="Verdana" w:eastAsia="Verdana" w:cs="Verdana"/>
                <w:sz w:val="24"/>
                <w:szCs w:val="24"/>
              </w:rPr>
              <w:t>9.98</w:t>
            </w:r>
            <w:r w:rsidRPr="14E92CAE" w:rsidR="00353E87">
              <w:rPr>
                <w:rFonts w:ascii="Verdana" w:hAnsi="Verdana" w:eastAsia="Verdana" w:cs="Verdana"/>
                <w:sz w:val="24"/>
                <w:szCs w:val="24"/>
              </w:rPr>
              <w:t>%.</w:t>
            </w:r>
            <w:r w:rsidRPr="14E92CAE" w:rsidR="00353E87">
              <w:rPr>
                <w:rFonts w:ascii="Verdana" w:hAnsi="Verdana" w:eastAsia="Verdana" w:cs="Verdana"/>
                <w:sz w:val="24"/>
                <w:szCs w:val="24"/>
              </w:rPr>
              <w:t xml:space="preserve"> During </w:t>
            </w:r>
            <w:r w:rsidRPr="14E92CAE" w:rsidR="00912DB1">
              <w:rPr>
                <w:rFonts w:ascii="Verdana" w:hAnsi="Verdana" w:eastAsia="Verdana" w:cs="Verdana"/>
                <w:sz w:val="24"/>
                <w:szCs w:val="24"/>
              </w:rPr>
              <w:t>November</w:t>
            </w:r>
            <w:r w:rsidRPr="14E92CAE" w:rsidR="00353E87">
              <w:rPr>
                <w:rFonts w:ascii="Verdana" w:hAnsi="Verdana" w:eastAsia="Verdana" w:cs="Verdana"/>
                <w:sz w:val="24"/>
                <w:szCs w:val="24"/>
              </w:rPr>
              <w:t xml:space="preserve"> and December 202</w:t>
            </w:r>
            <w:r w:rsidRPr="14E92CAE" w:rsidR="00912DB1">
              <w:rPr>
                <w:rFonts w:ascii="Verdana" w:hAnsi="Verdana" w:eastAsia="Verdana" w:cs="Verdana"/>
                <w:sz w:val="24"/>
                <w:szCs w:val="24"/>
              </w:rPr>
              <w:t>5</w:t>
            </w:r>
            <w:r w:rsidRPr="14E92CAE" w:rsidR="00353E87">
              <w:rPr>
                <w:rFonts w:ascii="Verdana" w:hAnsi="Verdana" w:eastAsia="Verdana" w:cs="Verdana"/>
                <w:sz w:val="24"/>
                <w:szCs w:val="24"/>
              </w:rPr>
              <w:t xml:space="preserve">, the increased absence rates were </w:t>
            </w:r>
            <w:r w:rsidRPr="14E92CAE" w:rsidR="00912DB1">
              <w:rPr>
                <w:rFonts w:ascii="Verdana" w:hAnsi="Verdana" w:eastAsia="Verdana" w:cs="Verdana"/>
                <w:sz w:val="24"/>
                <w:szCs w:val="24"/>
              </w:rPr>
              <w:t>related to</w:t>
            </w:r>
            <w:r w:rsidRPr="14E92CAE" w:rsidR="40BADC84">
              <w:rPr>
                <w:rFonts w:ascii="Verdana" w:hAnsi="Verdana" w:eastAsia="Verdana" w:cs="Verdana"/>
                <w:sz w:val="24"/>
                <w:szCs w:val="24"/>
              </w:rPr>
              <w:t xml:space="preserve"> short-term absence in the main, </w:t>
            </w:r>
            <w:r w:rsidRPr="14E92CAE" w:rsidR="40BADC84">
              <w:rPr>
                <w:rFonts w:ascii="Verdana" w:hAnsi="Verdana" w:eastAsia="Verdana" w:cs="Verdana"/>
                <w:sz w:val="24"/>
                <w:szCs w:val="24"/>
              </w:rPr>
              <w:t>impacted</w:t>
            </w:r>
            <w:r w:rsidRPr="14E92CAE" w:rsidR="40BADC84">
              <w:rPr>
                <w:rFonts w:ascii="Verdana" w:hAnsi="Verdana" w:eastAsia="Verdana" w:cs="Verdana"/>
                <w:sz w:val="24"/>
                <w:szCs w:val="24"/>
              </w:rPr>
              <w:t xml:space="preserve"> by an increase in absence due to coughs, </w:t>
            </w:r>
            <w:r w:rsidRPr="14E92CAE" w:rsidR="40BADC84">
              <w:rPr>
                <w:rFonts w:ascii="Verdana" w:hAnsi="Verdana" w:eastAsia="Verdana" w:cs="Verdana"/>
                <w:sz w:val="24"/>
                <w:szCs w:val="24"/>
              </w:rPr>
              <w:t>cold</w:t>
            </w:r>
            <w:r w:rsidRPr="14E92CAE" w:rsidR="40BADC84">
              <w:rPr>
                <w:rFonts w:ascii="Verdana" w:hAnsi="Verdana" w:eastAsia="Verdana" w:cs="Verdana"/>
                <w:sz w:val="24"/>
                <w:szCs w:val="24"/>
              </w:rPr>
              <w:t xml:space="preserve"> and flu.</w:t>
            </w:r>
            <w:r w:rsidRPr="14E92CAE" w:rsidR="007B7372">
              <w:rPr>
                <w:rFonts w:ascii="Verdana" w:hAnsi="Verdana" w:eastAsia="Verdana" w:cs="Verdana"/>
                <w:sz w:val="24"/>
                <w:szCs w:val="24"/>
              </w:rPr>
              <w:t xml:space="preserve"> </w:t>
            </w:r>
            <w:r w:rsidRPr="14E92CAE" w:rsidR="718E7CF7">
              <w:rPr>
                <w:rFonts w:ascii="Verdana" w:hAnsi="Verdana" w:eastAsia="Verdana" w:cs="Verdana"/>
                <w:sz w:val="24"/>
                <w:szCs w:val="24"/>
              </w:rPr>
              <w:t xml:space="preserve">Whilst there was a slight increase in Long-Term absence due to stress, anxiety and </w:t>
            </w:r>
            <w:r w:rsidRPr="14E92CAE" w:rsidR="007B7372">
              <w:rPr>
                <w:rFonts w:ascii="Verdana" w:hAnsi="Verdana" w:eastAsia="Verdana" w:cs="Verdana"/>
                <w:sz w:val="24"/>
                <w:szCs w:val="24"/>
              </w:rPr>
              <w:t>depression</w:t>
            </w:r>
            <w:r w:rsidRPr="14E92CAE" w:rsidR="718E7CF7">
              <w:rPr>
                <w:rFonts w:ascii="Verdana" w:hAnsi="Verdana" w:eastAsia="Verdana" w:cs="Verdana"/>
                <w:sz w:val="24"/>
                <w:szCs w:val="24"/>
              </w:rPr>
              <w:t>, t</w:t>
            </w:r>
            <w:r w:rsidRPr="14E92CAE" w:rsidR="00912DB1">
              <w:rPr>
                <w:rFonts w:ascii="Verdana" w:hAnsi="Verdana" w:eastAsia="Verdana" w:cs="Verdana"/>
                <w:sz w:val="24"/>
                <w:szCs w:val="24"/>
              </w:rPr>
              <w:t xml:space="preserve">here was no trend to these being solely related to working conditions or experience in the service following the publication of the Independent Report. </w:t>
            </w:r>
          </w:p>
        </w:tc>
      </w:tr>
      <w:tr w:rsidRPr="00353E87" w:rsidR="00353E87" w:rsidTr="14E92CAE" w14:paraId="3AF28440" w14:textId="77777777">
        <w:tc>
          <w:tcPr>
            <w:tcW w:w="2612" w:type="dxa"/>
            <w:tcMar/>
          </w:tcPr>
          <w:p w:rsidRPr="00353E87" w:rsidR="00353E87" w:rsidP="5C514CBD" w:rsidRDefault="00353E87" w14:paraId="7280D6A2" w14:textId="77777777">
            <w:pPr>
              <w:jc w:val="both"/>
              <w:rPr>
                <w:rFonts w:ascii="Verdana" w:hAnsi="Verdana" w:eastAsia="Verdana" w:cs="Verdana"/>
                <w:b w:val="1"/>
                <w:bCs w:val="1"/>
                <w:sz w:val="24"/>
                <w:szCs w:val="24"/>
              </w:rPr>
            </w:pPr>
            <w:r w:rsidRPr="0CE17B85" w:rsidR="00353E87">
              <w:rPr>
                <w:rFonts w:ascii="Verdana" w:hAnsi="Verdana" w:eastAsia="Verdana" w:cs="Verdana"/>
                <w:b w:val="1"/>
                <w:bCs w:val="1"/>
                <w:sz w:val="24"/>
                <w:szCs w:val="24"/>
              </w:rPr>
              <w:t>Registered Midwives</w:t>
            </w:r>
          </w:p>
          <w:p w:rsidRPr="00353E87" w:rsidR="00353E87" w:rsidP="5C514CBD" w:rsidRDefault="00353E87" w14:paraId="53B6F864" w14:textId="77777777">
            <w:pPr>
              <w:jc w:val="both"/>
              <w:rPr>
                <w:rFonts w:ascii="Verdana" w:hAnsi="Verdana" w:eastAsia="Verdana" w:cs="Verdana"/>
                <w:sz w:val="24"/>
                <w:szCs w:val="24"/>
              </w:rPr>
            </w:pPr>
          </w:p>
        </w:tc>
        <w:tc>
          <w:tcPr>
            <w:tcW w:w="6455" w:type="dxa"/>
            <w:tcMar/>
          </w:tcPr>
          <w:p w:rsidRPr="00912DB1" w:rsidR="00912DB1" w:rsidP="5C514CBD" w:rsidRDefault="00912DB1" w14:paraId="00E4F814" w14:textId="76F50836">
            <w:pPr>
              <w:pStyle w:val="ListParagraph"/>
              <w:numPr>
                <w:ilvl w:val="0"/>
                <w:numId w:val="16"/>
              </w:numPr>
              <w:jc w:val="both"/>
              <w:rPr>
                <w:rFonts w:ascii="Verdana" w:hAnsi="Verdana" w:eastAsia="Verdana" w:cs="Verdana"/>
                <w:sz w:val="24"/>
                <w:szCs w:val="24"/>
              </w:rPr>
            </w:pPr>
            <w:r w:rsidRPr="14E92CAE" w:rsidR="00912DB1">
              <w:rPr>
                <w:rFonts w:ascii="Verdana" w:hAnsi="Verdana" w:eastAsia="Verdana" w:cs="Verdana"/>
                <w:sz w:val="24"/>
                <w:szCs w:val="24"/>
              </w:rPr>
              <w:t>Staffing establishment is Birth Rate Plus compliant</w:t>
            </w:r>
            <w:r w:rsidRPr="14E92CAE" w:rsidR="00912DB1">
              <w:rPr>
                <w:rFonts w:ascii="Verdana" w:hAnsi="Verdana" w:eastAsia="Verdana" w:cs="Verdana"/>
                <w:sz w:val="24"/>
                <w:szCs w:val="24"/>
              </w:rPr>
              <w:t xml:space="preserve">.  </w:t>
            </w:r>
            <w:r w:rsidRPr="14E92CAE" w:rsidR="00912DB1">
              <w:rPr>
                <w:rFonts w:ascii="Verdana" w:hAnsi="Verdana" w:eastAsia="Verdana" w:cs="Verdana"/>
                <w:sz w:val="24"/>
                <w:szCs w:val="24"/>
              </w:rPr>
              <w:t xml:space="preserve">Whilst we are over </w:t>
            </w:r>
            <w:r w:rsidRPr="14E92CAE" w:rsidR="00912DB1">
              <w:rPr>
                <w:rFonts w:ascii="Verdana" w:hAnsi="Verdana" w:eastAsia="Verdana" w:cs="Verdana"/>
                <w:sz w:val="24"/>
                <w:szCs w:val="24"/>
              </w:rPr>
              <w:t>established</w:t>
            </w:r>
            <w:r w:rsidRPr="14E92CAE" w:rsidR="00912DB1">
              <w:rPr>
                <w:rFonts w:ascii="Verdana" w:hAnsi="Verdana" w:eastAsia="Verdana" w:cs="Verdana"/>
                <w:sz w:val="24"/>
                <w:szCs w:val="24"/>
              </w:rPr>
              <w:t xml:space="preserve"> on band 5 midwives, we are under </w:t>
            </w:r>
            <w:r w:rsidRPr="14E92CAE" w:rsidR="00912DB1">
              <w:rPr>
                <w:rFonts w:ascii="Verdana" w:hAnsi="Verdana" w:eastAsia="Verdana" w:cs="Verdana"/>
                <w:sz w:val="24"/>
                <w:szCs w:val="24"/>
              </w:rPr>
              <w:t>established</w:t>
            </w:r>
            <w:r w:rsidRPr="14E92CAE" w:rsidR="00912DB1">
              <w:rPr>
                <w:rFonts w:ascii="Verdana" w:hAnsi="Verdana" w:eastAsia="Verdana" w:cs="Verdana"/>
                <w:sz w:val="24"/>
                <w:szCs w:val="24"/>
              </w:rPr>
              <w:t xml:space="preserve"> on band 6</w:t>
            </w:r>
            <w:r w:rsidRPr="14E92CAE" w:rsidR="383B358F">
              <w:rPr>
                <w:rFonts w:ascii="Verdana" w:hAnsi="Verdana" w:eastAsia="Verdana" w:cs="Verdana"/>
                <w:sz w:val="24"/>
                <w:szCs w:val="24"/>
              </w:rPr>
              <w:t>. The planned</w:t>
            </w:r>
            <w:r w:rsidRPr="14E92CAE" w:rsidR="00912DB1">
              <w:rPr>
                <w:rFonts w:ascii="Verdana" w:hAnsi="Verdana" w:eastAsia="Verdana" w:cs="Verdana"/>
                <w:sz w:val="24"/>
                <w:szCs w:val="24"/>
              </w:rPr>
              <w:t xml:space="preserve"> progression</w:t>
            </w:r>
            <w:r w:rsidRPr="14E92CAE" w:rsidR="2AAE1322">
              <w:rPr>
                <w:rFonts w:ascii="Verdana" w:hAnsi="Verdana" w:eastAsia="Verdana" w:cs="Verdana"/>
                <w:sz w:val="24"/>
                <w:szCs w:val="24"/>
              </w:rPr>
              <w:t xml:space="preserve"> of</w:t>
            </w:r>
            <w:r w:rsidRPr="14E92CAE" w:rsidR="00912DB1">
              <w:rPr>
                <w:rFonts w:ascii="Verdana" w:hAnsi="Verdana" w:eastAsia="Verdana" w:cs="Verdana"/>
                <w:sz w:val="24"/>
                <w:szCs w:val="24"/>
              </w:rPr>
              <w:t xml:space="preserve"> band 5</w:t>
            </w:r>
            <w:r w:rsidRPr="14E92CAE" w:rsidR="1AAFF007">
              <w:rPr>
                <w:rFonts w:ascii="Verdana" w:hAnsi="Verdana" w:eastAsia="Verdana" w:cs="Verdana"/>
                <w:sz w:val="24"/>
                <w:szCs w:val="24"/>
              </w:rPr>
              <w:t xml:space="preserve"> Midwives</w:t>
            </w:r>
            <w:r w:rsidRPr="14E92CAE" w:rsidR="00912DB1">
              <w:rPr>
                <w:rFonts w:ascii="Verdana" w:hAnsi="Verdana" w:eastAsia="Verdana" w:cs="Verdana"/>
                <w:sz w:val="24"/>
                <w:szCs w:val="24"/>
              </w:rPr>
              <w:t xml:space="preserve"> to band 6</w:t>
            </w:r>
            <w:r w:rsidRPr="14E92CAE" w:rsidR="585DF288">
              <w:rPr>
                <w:rFonts w:ascii="Verdana" w:hAnsi="Verdana" w:eastAsia="Verdana" w:cs="Verdana"/>
                <w:sz w:val="24"/>
                <w:szCs w:val="24"/>
              </w:rPr>
              <w:t xml:space="preserve"> </w:t>
            </w:r>
            <w:r w:rsidRPr="14E92CAE" w:rsidR="00912DB1">
              <w:rPr>
                <w:rFonts w:ascii="Verdana" w:hAnsi="Verdana" w:eastAsia="Verdana" w:cs="Verdana"/>
                <w:sz w:val="24"/>
                <w:szCs w:val="24"/>
              </w:rPr>
              <w:t>will correct th</w:t>
            </w:r>
            <w:r w:rsidRPr="14E92CAE" w:rsidR="193B064A">
              <w:rPr>
                <w:rFonts w:ascii="Verdana" w:hAnsi="Verdana" w:eastAsia="Verdana" w:cs="Verdana"/>
                <w:sz w:val="24"/>
                <w:szCs w:val="24"/>
              </w:rPr>
              <w:t>e</w:t>
            </w:r>
            <w:r w:rsidRPr="14E92CAE" w:rsidR="00912DB1">
              <w:rPr>
                <w:rFonts w:ascii="Verdana" w:hAnsi="Verdana" w:eastAsia="Verdana" w:cs="Verdana"/>
                <w:sz w:val="24"/>
                <w:szCs w:val="24"/>
              </w:rPr>
              <w:t xml:space="preserve"> establishment</w:t>
            </w:r>
            <w:r w:rsidRPr="14E92CAE" w:rsidR="47007EAE">
              <w:rPr>
                <w:rFonts w:ascii="Verdana" w:hAnsi="Verdana" w:eastAsia="Verdana" w:cs="Verdana"/>
                <w:sz w:val="24"/>
                <w:szCs w:val="24"/>
              </w:rPr>
              <w:t xml:space="preserve"> in time</w:t>
            </w:r>
            <w:r w:rsidRPr="14E92CAE" w:rsidR="00912DB1">
              <w:rPr>
                <w:rFonts w:ascii="Verdana" w:hAnsi="Verdana" w:eastAsia="Verdana" w:cs="Verdana"/>
                <w:sz w:val="24"/>
                <w:szCs w:val="24"/>
              </w:rPr>
              <w:t xml:space="preserve">.  </w:t>
            </w:r>
            <w:r w:rsidRPr="14E92CAE" w:rsidR="00912DB1">
              <w:rPr>
                <w:rFonts w:ascii="Verdana" w:hAnsi="Verdana" w:eastAsia="Verdana" w:cs="Verdana"/>
                <w:sz w:val="24"/>
                <w:szCs w:val="24"/>
              </w:rPr>
              <w:t>This will be a junior workforce and whilst progression to band 6 will be achieved there is a need to acknowledge as an added pressure on the senior band 6 workforce continued support in their development.</w:t>
            </w:r>
          </w:p>
          <w:p w:rsidRPr="007B7372" w:rsidR="00353E87" w:rsidP="5C514CBD" w:rsidRDefault="00353E87" w14:paraId="2D63F1C4" w14:textId="2BE63F25">
            <w:pPr>
              <w:pStyle w:val="ListParagraph"/>
              <w:numPr>
                <w:ilvl w:val="0"/>
                <w:numId w:val="16"/>
              </w:numPr>
              <w:jc w:val="both"/>
              <w:rPr>
                <w:rFonts w:ascii="Verdana" w:hAnsi="Verdana" w:eastAsia="Verdana" w:cs="Verdana"/>
                <w:b w:val="1"/>
                <w:bCs w:val="1"/>
                <w:sz w:val="24"/>
                <w:szCs w:val="24"/>
              </w:rPr>
            </w:pPr>
            <w:r w:rsidRPr="14E92CAE" w:rsidR="00353E87">
              <w:rPr>
                <w:rFonts w:ascii="Verdana" w:hAnsi="Verdana" w:eastAsia="Verdana" w:cs="Verdana"/>
                <w:sz w:val="24"/>
                <w:szCs w:val="24"/>
              </w:rPr>
              <w:t xml:space="preserve">Overall, absence levels over the last year have fluctuated with a peak in </w:t>
            </w:r>
            <w:r w:rsidRPr="14E92CAE" w:rsidR="00912DB1">
              <w:rPr>
                <w:rFonts w:ascii="Verdana" w:hAnsi="Verdana" w:eastAsia="Verdana" w:cs="Verdana"/>
                <w:sz w:val="24"/>
                <w:szCs w:val="24"/>
              </w:rPr>
              <w:t>December</w:t>
            </w:r>
            <w:r w:rsidRPr="14E92CAE" w:rsidR="00353E87">
              <w:rPr>
                <w:rFonts w:ascii="Verdana" w:hAnsi="Verdana" w:eastAsia="Verdana" w:cs="Verdana"/>
                <w:sz w:val="24"/>
                <w:szCs w:val="24"/>
              </w:rPr>
              <w:t xml:space="preserve"> 202</w:t>
            </w:r>
            <w:r w:rsidRPr="14E92CAE" w:rsidR="00912DB1">
              <w:rPr>
                <w:rFonts w:ascii="Verdana" w:hAnsi="Verdana" w:eastAsia="Verdana" w:cs="Verdana"/>
                <w:sz w:val="24"/>
                <w:szCs w:val="24"/>
              </w:rPr>
              <w:t>5</w:t>
            </w:r>
            <w:r w:rsidRPr="14E92CAE" w:rsidR="00353E87">
              <w:rPr>
                <w:rFonts w:ascii="Verdana" w:hAnsi="Verdana" w:eastAsia="Verdana" w:cs="Verdana"/>
                <w:sz w:val="24"/>
                <w:szCs w:val="24"/>
              </w:rPr>
              <w:t xml:space="preserve"> </w:t>
            </w:r>
            <w:r w:rsidRPr="14E92CAE" w:rsidR="0593FCAB">
              <w:rPr>
                <w:rFonts w:ascii="Verdana" w:hAnsi="Verdana" w:eastAsia="Verdana" w:cs="Verdana"/>
                <w:sz w:val="24"/>
                <w:szCs w:val="24"/>
              </w:rPr>
              <w:t>of 9.98</w:t>
            </w:r>
            <w:r w:rsidRPr="14E92CAE" w:rsidR="00912DB1">
              <w:rPr>
                <w:rFonts w:ascii="Verdana" w:hAnsi="Verdana" w:eastAsia="Verdana" w:cs="Verdana"/>
                <w:sz w:val="24"/>
                <w:szCs w:val="24"/>
              </w:rPr>
              <w:t>7</w:t>
            </w:r>
            <w:r w:rsidRPr="14E92CAE" w:rsidR="00353E87">
              <w:rPr>
                <w:rFonts w:ascii="Verdana" w:hAnsi="Verdana" w:eastAsia="Verdana" w:cs="Verdana"/>
                <w:sz w:val="24"/>
                <w:szCs w:val="24"/>
              </w:rPr>
              <w:t xml:space="preserve">%. </w:t>
            </w:r>
          </w:p>
          <w:p w:rsidRPr="00912DB1" w:rsidR="00353E87" w:rsidP="5C514CBD" w:rsidRDefault="00353E87" w14:paraId="6E3EB315" w14:textId="7A3CA942">
            <w:pPr>
              <w:pStyle w:val="ListParagraph"/>
              <w:numPr>
                <w:ilvl w:val="0"/>
                <w:numId w:val="16"/>
              </w:numPr>
              <w:jc w:val="both"/>
              <w:rPr>
                <w:rFonts w:ascii="Verdana" w:hAnsi="Verdana" w:eastAsia="Verdana" w:cs="Verdana"/>
                <w:sz w:val="24"/>
                <w:szCs w:val="24"/>
              </w:rPr>
            </w:pPr>
            <w:r w:rsidRPr="14E92CAE" w:rsidR="00353E87">
              <w:rPr>
                <w:rFonts w:ascii="Verdana" w:hAnsi="Verdana" w:eastAsia="Verdana" w:cs="Verdana"/>
                <w:sz w:val="24"/>
                <w:szCs w:val="24"/>
              </w:rPr>
              <w:t>An improvement in Midwife availability across the rosters has been sustained since our last report</w:t>
            </w:r>
            <w:r w:rsidRPr="14E92CAE" w:rsidR="00912DB1">
              <w:rPr>
                <w:rFonts w:ascii="Verdana" w:hAnsi="Verdana" w:eastAsia="Verdana" w:cs="Verdana"/>
                <w:sz w:val="24"/>
                <w:szCs w:val="24"/>
              </w:rPr>
              <w:t>.</w:t>
            </w:r>
          </w:p>
          <w:p w:rsidRPr="00353E87" w:rsidR="00353E87" w:rsidP="5C514CBD" w:rsidRDefault="00353E87" w14:paraId="76692662" w14:textId="77777777">
            <w:pPr>
              <w:pStyle w:val="ListParagraph"/>
              <w:numPr>
                <w:ilvl w:val="0"/>
                <w:numId w:val="16"/>
              </w:numPr>
              <w:jc w:val="both"/>
              <w:rPr>
                <w:rFonts w:ascii="Verdana" w:hAnsi="Verdana" w:eastAsia="Verdana" w:cs="Verdana"/>
                <w:sz w:val="24"/>
                <w:szCs w:val="24"/>
              </w:rPr>
            </w:pPr>
            <w:r w:rsidRPr="14E92CAE" w:rsidR="00353E87">
              <w:rPr>
                <w:rFonts w:ascii="Verdana" w:hAnsi="Verdana" w:eastAsia="Verdana" w:cs="Verdana"/>
                <w:sz w:val="24"/>
                <w:szCs w:val="24"/>
              </w:rPr>
              <w:t xml:space="preserve">Shifts </w:t>
            </w:r>
            <w:r w:rsidRPr="14E92CAE" w:rsidR="00353E87">
              <w:rPr>
                <w:rFonts w:ascii="Verdana" w:hAnsi="Verdana" w:eastAsia="Verdana" w:cs="Verdana"/>
                <w:sz w:val="24"/>
                <w:szCs w:val="24"/>
              </w:rPr>
              <w:t>remain</w:t>
            </w:r>
            <w:r w:rsidRPr="14E92CAE" w:rsidR="00353E87">
              <w:rPr>
                <w:rFonts w:ascii="Verdana" w:hAnsi="Verdana" w:eastAsia="Verdana" w:cs="Verdana"/>
                <w:sz w:val="24"/>
                <w:szCs w:val="24"/>
              </w:rPr>
              <w:t xml:space="preserve"> compliant with Birthrate+ over 85%. </w:t>
            </w:r>
          </w:p>
        </w:tc>
      </w:tr>
    </w:tbl>
    <w:p w:rsidRPr="00353E87" w:rsidR="00353E87" w:rsidP="0CE17B85" w:rsidRDefault="00353E87" w14:paraId="1930BE5E" w14:textId="77777777">
      <w:pPr>
        <w:spacing w:after="0" w:line="240" w:lineRule="auto"/>
        <w:ind w:left="360"/>
        <w:jc w:val="both"/>
        <w:rPr>
          <w:rFonts w:ascii="Verdana" w:hAnsi="Verdana" w:eastAsia="Verdana" w:cs="Verdana"/>
          <w:sz w:val="24"/>
          <w:szCs w:val="24"/>
        </w:rPr>
      </w:pPr>
    </w:p>
    <w:p w:rsidR="00912DB1" w:rsidP="5C514CBD" w:rsidRDefault="00912DB1" w14:paraId="44935070" w14:textId="77777777">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The current midwifery staffing establishment </w:t>
      </w:r>
      <w:r w:rsidRPr="14E92CAE" w:rsidR="00912DB1">
        <w:rPr>
          <w:rFonts w:ascii="Verdana" w:hAnsi="Verdana" w:eastAsia="Verdana" w:cs="Verdana"/>
          <w:sz w:val="24"/>
          <w:szCs w:val="24"/>
        </w:rPr>
        <w:t>remains</w:t>
      </w:r>
      <w:r w:rsidRPr="14E92CAE" w:rsidR="00912DB1">
        <w:rPr>
          <w:rFonts w:ascii="Verdana" w:hAnsi="Verdana" w:eastAsia="Verdana" w:cs="Verdana"/>
          <w:sz w:val="24"/>
          <w:szCs w:val="24"/>
        </w:rPr>
        <w:t xml:space="preserve"> aligned with the Birth Rate Plus (BR+) modelling. Both the budgeted FTE and the actual FTE are currently above the original BR+ model. This variance reflects two key factors: the implementation of </w:t>
      </w:r>
      <w:r w:rsidRPr="14E92CAE" w:rsidR="00912DB1">
        <w:rPr>
          <w:rFonts w:ascii="Verdana" w:hAnsi="Verdana" w:eastAsia="Verdana" w:cs="Verdana"/>
          <w:sz w:val="24"/>
          <w:szCs w:val="24"/>
        </w:rPr>
        <w:t>HIW</w:t>
      </w:r>
      <w:r w:rsidRPr="14E92CAE" w:rsidR="00912DB1">
        <w:rPr>
          <w:rFonts w:ascii="Verdana" w:hAnsi="Verdana" w:eastAsia="Verdana" w:cs="Verdana"/>
          <w:sz w:val="24"/>
          <w:szCs w:val="24"/>
        </w:rPr>
        <w:t xml:space="preserve"> recommendations relating to Maternity Triage services, and the organisational commitment to supporting newly qualified midwives entering the workforce through a streamlined recruitment approach.</w:t>
      </w:r>
    </w:p>
    <w:p w:rsidR="00912DB1" w:rsidP="0CE17B85" w:rsidRDefault="00912DB1" w14:paraId="2AED440C" w14:textId="0B0269B9">
      <w:pPr>
        <w:spacing w:after="0" w:line="240" w:lineRule="auto"/>
        <w:jc w:val="both"/>
        <w:rPr>
          <w:rFonts w:ascii="Verdana" w:hAnsi="Verdana" w:eastAsia="Verdana" w:cs="Verdana"/>
          <w:sz w:val="24"/>
          <w:szCs w:val="24"/>
        </w:rPr>
      </w:pPr>
      <w:r w:rsidR="00912DB1">
        <w:drawing>
          <wp:inline wp14:editId="6B431045" wp14:anchorId="769E8A7D">
            <wp:extent cx="4552950" cy="2449654"/>
            <wp:effectExtent l="0" t="0" r="0" b="8255"/>
            <wp:docPr id="105738392" name="Picture 1" descr="A screenshot of a computer&#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05738392" name="Picture 1" descr="A screenshot of a computer&#10;&#10;AI-generated content may be incorrect."/>
                    <pic:cNvPicPr/>
                  </pic:nvPicPr>
                  <pic:blipFill>
                    <a:blip xmlns:r="http://schemas.openxmlformats.org/officeDocument/2006/relationships" r:embed="rId8"/>
                    <a:stretch>
                      <a:fillRect/>
                    </a:stretch>
                  </pic:blipFill>
                  <pic:spPr>
                    <a:xfrm>
                      <a:off x="0" y="0"/>
                      <a:ext cx="4577109" cy="2462652"/>
                    </a:xfrm>
                    <a:prstGeom prst="rect">
                      <a:avLst/>
                    </a:prstGeom>
                  </pic:spPr>
                </pic:pic>
              </a:graphicData>
            </a:graphic>
          </wp:inline>
        </w:drawing>
      </w:r>
    </w:p>
    <w:p w:rsidRPr="00912DB1" w:rsidR="00912DB1" w:rsidP="0CE17B85" w:rsidRDefault="00912DB1" w14:paraId="35112E64" w14:textId="77777777">
      <w:pPr>
        <w:spacing w:after="0" w:line="240" w:lineRule="auto"/>
        <w:jc w:val="both"/>
        <w:rPr>
          <w:rFonts w:ascii="Verdana" w:hAnsi="Verdana" w:eastAsia="Verdana" w:cs="Verdana"/>
          <w:sz w:val="24"/>
          <w:szCs w:val="24"/>
        </w:rPr>
      </w:pPr>
    </w:p>
    <w:p w:rsidR="00912DB1" w:rsidP="0CE17B85" w:rsidRDefault="00912DB1" w14:paraId="7E2AB0DA" w14:textId="4169F448">
      <w:pPr>
        <w:spacing w:after="0" w:line="240" w:lineRule="auto"/>
        <w:jc w:val="both"/>
        <w:rPr>
          <w:rFonts w:ascii="Verdana" w:hAnsi="Verdana" w:eastAsia="Verdana" w:cs="Verdana"/>
          <w:sz w:val="24"/>
          <w:szCs w:val="24"/>
        </w:rPr>
      </w:pPr>
      <w:r w:rsidR="00912DB1">
        <w:drawing>
          <wp:inline wp14:editId="158DB048" wp14:anchorId="18CD54EC">
            <wp:extent cx="5731510" cy="1450340"/>
            <wp:effectExtent l="0" t="0" r="2540" b="0"/>
            <wp:docPr id="782803818" name="Picture 1" descr="A screenshot of a computer&#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782803818" name="Picture 1" descr="A screenshot of a computer&#10;&#10;AI-generated content may be incorrect."/>
                    <pic:cNvPicPr/>
                  </pic:nvPicPr>
                  <pic:blipFill>
                    <a:blip xmlns:r="http://schemas.openxmlformats.org/officeDocument/2006/relationships" r:embed="rId9"/>
                    <a:stretch>
                      <a:fillRect/>
                    </a:stretch>
                  </pic:blipFill>
                  <pic:spPr>
                    <a:xfrm>
                      <a:off x="0" y="0"/>
                      <a:ext cx="5731510" cy="1450340"/>
                    </a:xfrm>
                    <a:prstGeom prst="rect">
                      <a:avLst/>
                    </a:prstGeom>
                  </pic:spPr>
                </pic:pic>
              </a:graphicData>
            </a:graphic>
          </wp:inline>
        </w:drawing>
      </w:r>
    </w:p>
    <w:p w:rsidR="00912DB1" w:rsidP="5C514CBD" w:rsidRDefault="00912DB1" w14:paraId="26C87B86" w14:textId="4EBCC8D4">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While this </w:t>
      </w:r>
      <w:r w:rsidRPr="14E92CAE" w:rsidR="00912DB1">
        <w:rPr>
          <w:rFonts w:ascii="Verdana" w:hAnsi="Verdana" w:eastAsia="Verdana" w:cs="Verdana"/>
          <w:sz w:val="24"/>
          <w:szCs w:val="24"/>
        </w:rPr>
        <w:t>represents</w:t>
      </w:r>
      <w:r w:rsidRPr="14E92CAE" w:rsidR="00912DB1">
        <w:rPr>
          <w:rFonts w:ascii="Verdana" w:hAnsi="Verdana" w:eastAsia="Verdana" w:cs="Verdana"/>
          <w:sz w:val="24"/>
          <w:szCs w:val="24"/>
        </w:rPr>
        <w:t xml:space="preserve"> a recognised cost pressure, the service is scheduled for a full reassessment of its Birth Rate Plus modelling in 2026. The timing of this review will take place following the completion of national work examining the validity of BR+ in the context of today’s increasingly complex population needs and its effectiveness in </w:t>
      </w:r>
      <w:r w:rsidRPr="14E92CAE" w:rsidR="00912DB1">
        <w:rPr>
          <w:rFonts w:ascii="Verdana" w:hAnsi="Verdana" w:eastAsia="Verdana" w:cs="Verdana"/>
          <w:sz w:val="24"/>
          <w:szCs w:val="24"/>
        </w:rPr>
        <w:t>determining</w:t>
      </w:r>
      <w:r w:rsidRPr="14E92CAE" w:rsidR="00912DB1">
        <w:rPr>
          <w:rFonts w:ascii="Verdana" w:hAnsi="Verdana" w:eastAsia="Verdana" w:cs="Verdana"/>
          <w:sz w:val="24"/>
          <w:szCs w:val="24"/>
        </w:rPr>
        <w:t xml:space="preserve"> safe staffing levels within maternity services.</w:t>
      </w:r>
    </w:p>
    <w:p w:rsidR="00912DB1" w:rsidP="5C514CBD" w:rsidRDefault="00912DB1" w14:paraId="05B1FA79" w14:textId="77777777">
      <w:pPr>
        <w:spacing w:after="0" w:line="240" w:lineRule="auto"/>
        <w:jc w:val="both"/>
        <w:rPr>
          <w:rFonts w:ascii="Verdana" w:hAnsi="Verdana" w:eastAsia="Verdana" w:cs="Verdana"/>
          <w:sz w:val="24"/>
          <w:szCs w:val="24"/>
        </w:rPr>
      </w:pPr>
    </w:p>
    <w:p w:rsidRPr="00E039D7" w:rsidR="00912DB1" w:rsidP="5C514CBD" w:rsidRDefault="00912DB1" w14:paraId="27DFB5E3" w14:textId="6BFC07E9">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Work is ongoing to fully </w:t>
      </w:r>
      <w:r w:rsidRPr="14E92CAE" w:rsidR="00912DB1">
        <w:rPr>
          <w:rFonts w:ascii="Verdana" w:hAnsi="Verdana" w:eastAsia="Verdana" w:cs="Verdana"/>
          <w:sz w:val="24"/>
          <w:szCs w:val="24"/>
        </w:rPr>
        <w:t>determine</w:t>
      </w:r>
      <w:r w:rsidRPr="14E92CAE" w:rsidR="00912DB1">
        <w:rPr>
          <w:rFonts w:ascii="Verdana" w:hAnsi="Verdana" w:eastAsia="Verdana" w:cs="Verdana"/>
          <w:sz w:val="24"/>
          <w:szCs w:val="24"/>
        </w:rPr>
        <w:t xml:space="preserve"> the establishment and any variances for the unregistered workforce. This follow</w:t>
      </w:r>
      <w:r w:rsidRPr="14E92CAE" w:rsidR="001E4769">
        <w:rPr>
          <w:rFonts w:ascii="Verdana" w:hAnsi="Verdana" w:eastAsia="Verdana" w:cs="Verdana"/>
          <w:sz w:val="24"/>
          <w:szCs w:val="24"/>
        </w:rPr>
        <w:t>s</w:t>
      </w:r>
      <w:r w:rsidRPr="14E92CAE" w:rsidR="00912DB1">
        <w:rPr>
          <w:rFonts w:ascii="Verdana" w:hAnsi="Verdana" w:eastAsia="Verdana" w:cs="Verdana"/>
          <w:sz w:val="24"/>
          <w:szCs w:val="24"/>
        </w:rPr>
        <w:t xml:space="preserve"> completion of the Band 2 and Band </w:t>
      </w:r>
      <w:r w:rsidRPr="14E92CAE" w:rsidR="007B7372">
        <w:rPr>
          <w:rFonts w:ascii="Verdana" w:hAnsi="Verdana" w:eastAsia="Verdana" w:cs="Verdana"/>
          <w:sz w:val="24"/>
          <w:szCs w:val="24"/>
        </w:rPr>
        <w:t>3 validation</w:t>
      </w:r>
      <w:r w:rsidRPr="14E92CAE" w:rsidR="00912DB1">
        <w:rPr>
          <w:rFonts w:ascii="Verdana" w:hAnsi="Verdana" w:eastAsia="Verdana" w:cs="Verdana"/>
          <w:sz w:val="24"/>
          <w:szCs w:val="24"/>
        </w:rPr>
        <w:t xml:space="preserve"> processes, and commencement in post in line with the </w:t>
      </w:r>
      <w:r w:rsidRPr="14E92CAE" w:rsidR="3E46F75B">
        <w:rPr>
          <w:rFonts w:ascii="Verdana" w:hAnsi="Verdana" w:eastAsia="Verdana" w:cs="Verdana"/>
          <w:sz w:val="24"/>
          <w:szCs w:val="24"/>
        </w:rPr>
        <w:t>All Wales</w:t>
      </w:r>
      <w:r w:rsidRPr="14E92CAE" w:rsidR="00912DB1">
        <w:rPr>
          <w:rFonts w:ascii="Verdana" w:hAnsi="Verdana" w:eastAsia="Verdana" w:cs="Verdana"/>
          <w:sz w:val="24"/>
          <w:szCs w:val="24"/>
        </w:rPr>
        <w:t xml:space="preserve"> job descriptions implemented in 2025.</w:t>
      </w:r>
      <w:r w:rsidRPr="14E92CAE" w:rsidR="001E7246">
        <w:rPr>
          <w:rFonts w:ascii="Verdana" w:hAnsi="Verdana" w:eastAsia="Verdana" w:cs="Verdana"/>
          <w:sz w:val="24"/>
          <w:szCs w:val="24"/>
        </w:rPr>
        <w:t xml:space="preserve"> </w:t>
      </w:r>
    </w:p>
    <w:p w:rsidRPr="00912DB1" w:rsidR="00912DB1" w:rsidP="5C514CBD" w:rsidRDefault="00912DB1" w14:paraId="26305CF6" w14:textId="77777777">
      <w:pPr>
        <w:spacing w:after="0" w:line="240" w:lineRule="auto"/>
        <w:jc w:val="both"/>
        <w:rPr>
          <w:rFonts w:ascii="Verdana" w:hAnsi="Verdana" w:eastAsia="Verdana" w:cs="Verdana"/>
          <w:sz w:val="24"/>
          <w:szCs w:val="24"/>
        </w:rPr>
      </w:pPr>
    </w:p>
    <w:p w:rsidR="00912DB1" w:rsidP="5C514CBD" w:rsidRDefault="00912DB1" w14:paraId="4C518574" w14:textId="3CF2BF04">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There are currently unregistered workforce vacancies within the service that are </w:t>
      </w:r>
      <w:r w:rsidRPr="14E92CAE" w:rsidR="00912DB1">
        <w:rPr>
          <w:rFonts w:ascii="Verdana" w:hAnsi="Verdana" w:eastAsia="Verdana" w:cs="Verdana"/>
          <w:sz w:val="24"/>
          <w:szCs w:val="24"/>
        </w:rPr>
        <w:t>in the process of being</w:t>
      </w:r>
      <w:r w:rsidRPr="14E92CAE" w:rsidR="00912DB1">
        <w:rPr>
          <w:rFonts w:ascii="Verdana" w:hAnsi="Verdana" w:eastAsia="Verdana" w:cs="Verdana"/>
          <w:sz w:val="24"/>
          <w:szCs w:val="24"/>
        </w:rPr>
        <w:t xml:space="preserve"> approved for advertisement. These gaps in the workforce are affecting our ability to </w:t>
      </w:r>
      <w:r w:rsidRPr="14E92CAE" w:rsidR="00912DB1">
        <w:rPr>
          <w:rFonts w:ascii="Verdana" w:hAnsi="Verdana" w:eastAsia="Verdana" w:cs="Verdana"/>
          <w:sz w:val="24"/>
          <w:szCs w:val="24"/>
        </w:rPr>
        <w:t>maintain</w:t>
      </w:r>
      <w:r w:rsidRPr="14E92CAE" w:rsidR="00912DB1">
        <w:rPr>
          <w:rFonts w:ascii="Verdana" w:hAnsi="Verdana" w:eastAsia="Verdana" w:cs="Verdana"/>
          <w:sz w:val="24"/>
          <w:szCs w:val="24"/>
        </w:rPr>
        <w:t xml:space="preserve"> an appropriately trained and orientated unregistered</w:t>
      </w:r>
      <w:r w:rsidRPr="14E92CAE" w:rsidR="00912DB1">
        <w:rPr>
          <w:rFonts w:ascii="Verdana" w:hAnsi="Verdana" w:eastAsia="Verdana" w:cs="Verdana"/>
          <w:sz w:val="24"/>
          <w:szCs w:val="24"/>
        </w:rPr>
        <w:t xml:space="preserve"> </w:t>
      </w:r>
      <w:r w:rsidRPr="14E92CAE" w:rsidR="00912DB1">
        <w:rPr>
          <w:rFonts w:ascii="Verdana" w:hAnsi="Verdana" w:eastAsia="Verdana" w:cs="Verdana"/>
          <w:sz w:val="24"/>
          <w:szCs w:val="24"/>
        </w:rPr>
        <w:t>workforce to support the maternity service in meeting required Infection Prevention and Control (IPC) standards on our maternity wards. The postnatal ward is experiencing the greatest impact because of these shortages.</w:t>
      </w:r>
    </w:p>
    <w:p w:rsidR="00912DB1" w:rsidP="0CE17B85" w:rsidRDefault="00912DB1" w14:paraId="6DB6D990" w14:textId="77777777">
      <w:pPr>
        <w:spacing w:after="0" w:line="240" w:lineRule="auto"/>
        <w:jc w:val="both"/>
        <w:rPr>
          <w:rFonts w:ascii="Verdana" w:hAnsi="Verdana" w:eastAsia="Verdana" w:cs="Verdana"/>
          <w:sz w:val="24"/>
          <w:szCs w:val="24"/>
        </w:rPr>
      </w:pPr>
    </w:p>
    <w:p w:rsidRPr="001E7246" w:rsidR="00912DB1" w:rsidP="0CE17B85" w:rsidRDefault="00912DB1" w14:paraId="1F6B615D" w14:textId="2631A1A5">
      <w:pPr>
        <w:pStyle w:val="ListParagraph"/>
        <w:numPr>
          <w:ilvl w:val="0"/>
          <w:numId w:val="18"/>
        </w:numPr>
        <w:spacing w:after="0" w:line="240" w:lineRule="auto"/>
        <w:jc w:val="both"/>
        <w:rPr>
          <w:rFonts w:ascii="Verdana" w:hAnsi="Verdana" w:eastAsia="Verdana" w:cs="Verdana"/>
          <w:b w:val="1"/>
          <w:bCs w:val="1"/>
          <w:sz w:val="24"/>
          <w:szCs w:val="24"/>
        </w:rPr>
      </w:pPr>
      <w:r w:rsidRPr="0CE17B85" w:rsidR="00912DB1">
        <w:rPr>
          <w:rFonts w:ascii="Verdana" w:hAnsi="Verdana" w:eastAsia="Verdana" w:cs="Verdana"/>
          <w:b w:val="1"/>
          <w:bCs w:val="1"/>
          <w:sz w:val="24"/>
          <w:szCs w:val="24"/>
        </w:rPr>
        <w:t>Data Analysis - Workforce turnover</w:t>
      </w:r>
    </w:p>
    <w:p w:rsidR="00912DB1" w:rsidP="0CE17B85" w:rsidRDefault="00912DB1" w14:paraId="7B117CC0" w14:textId="77777777">
      <w:pPr>
        <w:spacing w:after="0" w:line="240" w:lineRule="auto"/>
        <w:jc w:val="both"/>
        <w:rPr>
          <w:rFonts w:ascii="Verdana" w:hAnsi="Verdana" w:eastAsia="Verdana" w:cs="Verdana"/>
          <w:sz w:val="24"/>
          <w:szCs w:val="24"/>
        </w:rPr>
      </w:pPr>
    </w:p>
    <w:p w:rsidRPr="0082041A" w:rsidR="00912DB1" w:rsidP="0CE17B85" w:rsidRDefault="00912DB1" w14:paraId="149C8CD9" w14:textId="77777777">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The graph below outlines turnover within the registered workforce during 2025. Over this period, we welcomed 16 new starters and recorded 10 leavers. Of the 10 leavers, eight were due to retirement, flexible retirement, </w:t>
      </w:r>
      <w:r w:rsidRPr="14E92CAE" w:rsidR="00912DB1">
        <w:rPr>
          <w:rFonts w:ascii="Verdana" w:hAnsi="Verdana" w:eastAsia="Verdana" w:cs="Verdana"/>
          <w:sz w:val="24"/>
          <w:szCs w:val="24"/>
        </w:rPr>
        <w:t>or voluntary resignation linked to relocation. Of the remaining two leavers, only one is recorded as a voluntary resignation with the reason listed as unknown.</w:t>
      </w:r>
    </w:p>
    <w:p w:rsidRPr="0082041A" w:rsidR="00912DB1" w:rsidP="0CE17B85" w:rsidRDefault="00912DB1" w14:paraId="1B2136E9" w14:textId="77777777">
      <w:pPr>
        <w:spacing w:after="0" w:line="240" w:lineRule="auto"/>
        <w:jc w:val="both"/>
        <w:rPr>
          <w:rFonts w:ascii="Verdana" w:hAnsi="Verdana" w:eastAsia="Verdana" w:cs="Verdana"/>
          <w:sz w:val="24"/>
          <w:szCs w:val="24"/>
        </w:rPr>
      </w:pPr>
    </w:p>
    <w:p w:rsidRPr="0082041A" w:rsidR="00912DB1" w:rsidP="5C514CBD" w:rsidRDefault="00912DB1" w14:paraId="54D418BA" w14:textId="194232D0">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Exit interviews </w:t>
      </w:r>
      <w:r w:rsidRPr="14E92CAE" w:rsidR="15F60652">
        <w:rPr>
          <w:rFonts w:ascii="Verdana" w:hAnsi="Verdana" w:eastAsia="Verdana" w:cs="Verdana"/>
          <w:sz w:val="24"/>
          <w:szCs w:val="24"/>
        </w:rPr>
        <w:t>are promoted across the service</w:t>
      </w:r>
      <w:r w:rsidRPr="14E92CAE" w:rsidR="00912DB1">
        <w:rPr>
          <w:rFonts w:ascii="Verdana" w:hAnsi="Verdana" w:eastAsia="Verdana" w:cs="Verdana"/>
          <w:sz w:val="24"/>
          <w:szCs w:val="24"/>
        </w:rPr>
        <w:t xml:space="preserve">. Work is underway to ensure </w:t>
      </w:r>
      <w:r w:rsidRPr="14E92CAE" w:rsidR="086B0086">
        <w:rPr>
          <w:rFonts w:ascii="Verdana" w:hAnsi="Verdana" w:eastAsia="Verdana" w:cs="Verdana"/>
          <w:sz w:val="24"/>
          <w:szCs w:val="24"/>
        </w:rPr>
        <w:t>we capture all exit interview feedback</w:t>
      </w:r>
      <w:r w:rsidRPr="14E92CAE" w:rsidR="00912DB1">
        <w:rPr>
          <w:rFonts w:ascii="Verdana" w:hAnsi="Verdana" w:eastAsia="Verdana" w:cs="Verdana"/>
          <w:sz w:val="24"/>
          <w:szCs w:val="24"/>
        </w:rPr>
        <w:t xml:space="preserve"> to strengthen our service intelligence and better inform workforce needs and planning within our </w:t>
      </w:r>
      <w:r w:rsidRPr="14E92CAE" w:rsidR="00912DB1">
        <w:rPr>
          <w:rFonts w:ascii="Verdana" w:hAnsi="Verdana" w:eastAsia="Verdana" w:cs="Verdana"/>
          <w:sz w:val="24"/>
          <w:szCs w:val="24"/>
        </w:rPr>
        <w:t>SEWR</w:t>
      </w:r>
      <w:r w:rsidRPr="14E92CAE" w:rsidR="00912DB1">
        <w:rPr>
          <w:rFonts w:ascii="Verdana" w:hAnsi="Verdana" w:eastAsia="Verdana" w:cs="Verdana"/>
          <w:sz w:val="24"/>
          <w:szCs w:val="24"/>
        </w:rPr>
        <w:t xml:space="preserve"> plan.</w:t>
      </w:r>
      <w:r w:rsidRPr="14E92CAE" w:rsidR="003337CC">
        <w:rPr>
          <w:rFonts w:ascii="Verdana" w:hAnsi="Verdana" w:eastAsia="Verdana" w:cs="Verdana"/>
          <w:sz w:val="24"/>
          <w:szCs w:val="24"/>
        </w:rPr>
        <w:t xml:space="preserve"> </w:t>
      </w:r>
    </w:p>
    <w:p w:rsidRPr="0082041A" w:rsidR="00912DB1" w:rsidP="0CE17B85" w:rsidRDefault="00912DB1" w14:paraId="3251937F" w14:textId="1E7549CA">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 </w:t>
      </w:r>
    </w:p>
    <w:p w:rsidR="00912DB1" w:rsidP="0CE17B85" w:rsidRDefault="00912DB1" w14:paraId="2BA3040E" w14:textId="25E1E077">
      <w:pPr>
        <w:spacing w:after="0" w:line="240" w:lineRule="auto"/>
        <w:jc w:val="both"/>
        <w:rPr>
          <w:rFonts w:ascii="Verdana" w:hAnsi="Verdana" w:eastAsia="Verdana" w:cs="Verdana"/>
          <w:sz w:val="24"/>
          <w:szCs w:val="24"/>
        </w:rPr>
      </w:pPr>
      <w:r w:rsidR="00912DB1">
        <w:drawing>
          <wp:inline wp14:editId="62DE1A15" wp14:anchorId="656D0447">
            <wp:extent cx="5731510" cy="4157345"/>
            <wp:effectExtent l="0" t="0" r="2540" b="0"/>
            <wp:docPr id="1607037172" name="Picture 1" descr="A screenshot of a graph&#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607037172" name="Picture 1" descr="A screenshot of a graph&#10;&#10;AI-generated content may be incorrect."/>
                    <pic:cNvPicPr/>
                  </pic:nvPicPr>
                  <pic:blipFill>
                    <a:blip xmlns:r="http://schemas.openxmlformats.org/officeDocument/2006/relationships" r:embed="rId10"/>
                    <a:stretch>
                      <a:fillRect/>
                    </a:stretch>
                  </pic:blipFill>
                  <pic:spPr>
                    <a:xfrm>
                      <a:off x="0" y="0"/>
                      <a:ext cx="5731510" cy="4157345"/>
                    </a:xfrm>
                    <a:prstGeom prst="rect">
                      <a:avLst/>
                    </a:prstGeom>
                  </pic:spPr>
                </pic:pic>
              </a:graphicData>
            </a:graphic>
          </wp:inline>
        </w:drawing>
      </w:r>
    </w:p>
    <w:p w:rsidR="00912DB1" w:rsidP="0CE17B85" w:rsidRDefault="00912DB1" w14:paraId="1681B5DF" w14:textId="77777777">
      <w:pPr>
        <w:spacing w:after="0" w:line="240" w:lineRule="auto"/>
        <w:jc w:val="both"/>
        <w:rPr>
          <w:rFonts w:ascii="Verdana" w:hAnsi="Verdana" w:eastAsia="Verdana" w:cs="Verdana"/>
          <w:sz w:val="24"/>
          <w:szCs w:val="24"/>
        </w:rPr>
      </w:pPr>
    </w:p>
    <w:p w:rsidR="00912DB1" w:rsidP="0CE17B85" w:rsidRDefault="00912DB1" w14:paraId="4D004DC1" w14:textId="77777777">
      <w:pPr>
        <w:spacing w:after="0" w:line="240" w:lineRule="auto"/>
        <w:jc w:val="both"/>
        <w:rPr>
          <w:rFonts w:ascii="Verdana" w:hAnsi="Verdana" w:eastAsia="Verdana" w:cs="Verdana"/>
          <w:sz w:val="24"/>
          <w:szCs w:val="24"/>
        </w:rPr>
      </w:pPr>
    </w:p>
    <w:p w:rsidRPr="0082041A" w:rsidR="00912DB1" w:rsidP="0CE17B85" w:rsidRDefault="00912DB1" w14:paraId="6A8FF265" w14:textId="283AEFC5">
      <w:pPr>
        <w:pStyle w:val="ListParagraph"/>
        <w:numPr>
          <w:ilvl w:val="0"/>
          <w:numId w:val="18"/>
        </w:numPr>
        <w:spacing w:after="0" w:line="240" w:lineRule="auto"/>
        <w:jc w:val="both"/>
        <w:rPr>
          <w:rFonts w:ascii="Verdana" w:hAnsi="Verdana" w:eastAsia="Verdana" w:cs="Verdana"/>
          <w:b w:val="1"/>
          <w:bCs w:val="1"/>
          <w:sz w:val="24"/>
          <w:szCs w:val="24"/>
        </w:rPr>
      </w:pPr>
      <w:r w:rsidRPr="0CE17B85" w:rsidR="00912DB1">
        <w:rPr>
          <w:rFonts w:ascii="Verdana" w:hAnsi="Verdana" w:eastAsia="Verdana" w:cs="Verdana"/>
          <w:b w:val="1"/>
          <w:bCs w:val="1"/>
          <w:sz w:val="24"/>
          <w:szCs w:val="24"/>
        </w:rPr>
        <w:t>Data Analysis – Sickness and absence</w:t>
      </w:r>
    </w:p>
    <w:p w:rsidRPr="0082041A" w:rsidR="00912DB1" w:rsidP="0CE17B85" w:rsidRDefault="00912DB1" w14:paraId="28CA45B4" w14:textId="77777777">
      <w:pPr>
        <w:spacing w:after="0" w:line="240" w:lineRule="auto"/>
        <w:jc w:val="both"/>
        <w:rPr>
          <w:rFonts w:ascii="Verdana" w:hAnsi="Verdana" w:eastAsia="Verdana" w:cs="Verdana"/>
          <w:b w:val="1"/>
          <w:bCs w:val="1"/>
          <w:sz w:val="24"/>
          <w:szCs w:val="24"/>
        </w:rPr>
      </w:pPr>
    </w:p>
    <w:p w:rsidR="00912DB1" w:rsidP="5C514CBD" w:rsidRDefault="00912DB1" w14:paraId="6C0130CE" w14:textId="7C94BDBF">
      <w:pPr>
        <w:spacing w:after="0" w:line="240" w:lineRule="auto"/>
        <w:jc w:val="both"/>
        <w:rPr>
          <w:rFonts w:ascii="Verdana" w:hAnsi="Verdana" w:eastAsia="Verdana" w:cs="Verdana"/>
          <w:color w:val="333333"/>
          <w:sz w:val="24"/>
          <w:szCs w:val="24"/>
        </w:rPr>
      </w:pPr>
      <w:r w:rsidRPr="0CE17B85" w:rsidR="00912DB1">
        <w:rPr>
          <w:rFonts w:ascii="Verdana" w:hAnsi="Verdana" w:eastAsia="Verdana" w:cs="Verdana"/>
          <w:sz w:val="24"/>
          <w:szCs w:val="24"/>
        </w:rPr>
        <w:t xml:space="preserve">The graphs below present the sickness absence trends for Additional Clinical Services and Registered Midwives from January 2025 to December 2025. As </w:t>
      </w:r>
      <w:r w:rsidRPr="0CE17B85" w:rsidR="00912DB1">
        <w:rPr>
          <w:rFonts w:ascii="Verdana" w:hAnsi="Verdana" w:eastAsia="Verdana" w:cs="Verdana"/>
          <w:sz w:val="24"/>
          <w:szCs w:val="24"/>
        </w:rPr>
        <w:t>anticipated</w:t>
      </w:r>
      <w:r w:rsidRPr="0CE17B85" w:rsidR="00912DB1">
        <w:rPr>
          <w:rFonts w:ascii="Verdana" w:hAnsi="Verdana" w:eastAsia="Verdana" w:cs="Verdana"/>
          <w:sz w:val="24"/>
          <w:szCs w:val="24"/>
        </w:rPr>
        <w:t>, sickness levels in November and December 202</w:t>
      </w:r>
      <w:r w:rsidRPr="0CE17B85" w:rsidR="633F9BE0">
        <w:rPr>
          <w:rFonts w:ascii="Verdana" w:hAnsi="Verdana" w:eastAsia="Verdana" w:cs="Verdana"/>
          <w:sz w:val="24"/>
          <w:szCs w:val="24"/>
        </w:rPr>
        <w:t>5</w:t>
      </w:r>
      <w:r w:rsidRPr="0CE17B85" w:rsidR="00912DB1">
        <w:rPr>
          <w:rFonts w:ascii="Verdana" w:hAnsi="Verdana" w:eastAsia="Verdana" w:cs="Verdana"/>
          <w:sz w:val="24"/>
          <w:szCs w:val="24"/>
        </w:rPr>
        <w:t xml:space="preserve"> were higher than in preceding months. </w:t>
      </w:r>
      <w:r w:rsidRPr="0CE17B85" w:rsidR="00555F32">
        <w:rPr>
          <w:rFonts w:ascii="Verdana" w:hAnsi="Verdana" w:eastAsia="Verdana" w:cs="Verdana"/>
          <w:sz w:val="24"/>
          <w:szCs w:val="24"/>
        </w:rPr>
        <w:t xml:space="preserve">This </w:t>
      </w:r>
      <w:r w:rsidRPr="0CE17B85" w:rsidR="00912DB1">
        <w:rPr>
          <w:rFonts w:ascii="Verdana" w:hAnsi="Verdana" w:eastAsia="Verdana" w:cs="Verdana"/>
          <w:sz w:val="24"/>
          <w:szCs w:val="24"/>
        </w:rPr>
        <w:t xml:space="preserve">increase was primarily attributable to several staff members being on </w:t>
      </w:r>
      <w:r w:rsidRPr="0CE17B85" w:rsidR="4F951415">
        <w:rPr>
          <w:rFonts w:ascii="Verdana" w:hAnsi="Verdana" w:eastAsia="Verdana" w:cs="Verdana"/>
          <w:sz w:val="24"/>
          <w:szCs w:val="24"/>
        </w:rPr>
        <w:t>long term</w:t>
      </w:r>
      <w:r w:rsidRPr="0CE17B85" w:rsidR="00912DB1">
        <w:rPr>
          <w:rFonts w:ascii="Verdana" w:hAnsi="Verdana" w:eastAsia="Verdana" w:cs="Verdana"/>
          <w:sz w:val="24"/>
          <w:szCs w:val="24"/>
        </w:rPr>
        <w:t xml:space="preserve"> sickness absence related to anxiety, depression, a</w:t>
      </w:r>
      <w:r w:rsidRPr="0CE17B85" w:rsidR="00912DB1">
        <w:rPr>
          <w:rFonts w:ascii="Verdana" w:hAnsi="Verdana" w:eastAsia="Verdana" w:cs="Verdana"/>
          <w:color w:val="000000" w:themeColor="text1" w:themeTint="FF" w:themeShade="FF"/>
          <w:sz w:val="24"/>
          <w:szCs w:val="24"/>
        </w:rPr>
        <w:t>nd stress</w:t>
      </w:r>
      <w:r w:rsidRPr="0CE17B85" w:rsidR="00912DB1">
        <w:rPr>
          <w:rFonts w:ascii="Verdana" w:hAnsi="Verdana" w:eastAsia="Verdana" w:cs="Verdana"/>
          <w:color w:val="000000" w:themeColor="text1" w:themeTint="FF" w:themeShade="FF"/>
          <w:sz w:val="24"/>
          <w:szCs w:val="24"/>
        </w:rPr>
        <w:t>.</w:t>
      </w:r>
      <w:r w:rsidRPr="0CE17B85" w:rsidR="3A8A38AD">
        <w:rPr>
          <w:rFonts w:ascii="Verdana" w:hAnsi="Verdana" w:eastAsia="Verdana" w:cs="Verdana"/>
          <w:color w:val="000000" w:themeColor="text1" w:themeTint="FF" w:themeShade="FF"/>
          <w:sz w:val="24"/>
          <w:szCs w:val="24"/>
        </w:rPr>
        <w:t xml:space="preserve">  </w:t>
      </w:r>
      <w:r w:rsidRPr="0CE17B85" w:rsidR="3A8A38AD">
        <w:rPr>
          <w:rFonts w:ascii="Verdana" w:hAnsi="Verdana" w:eastAsia="Verdana" w:cs="Verdana"/>
          <w:color w:val="000000" w:themeColor="text1" w:themeTint="FF" w:themeShade="FF"/>
          <w:sz w:val="24"/>
          <w:szCs w:val="24"/>
        </w:rPr>
        <w:t xml:space="preserve">Long term sickness declined for Unregistered staff in December with </w:t>
      </w:r>
      <w:r w:rsidRPr="0CE17B85" w:rsidR="3A8A38AD">
        <w:rPr>
          <w:rFonts w:ascii="Verdana" w:hAnsi="Verdana" w:eastAsia="Verdana" w:cs="Verdana"/>
          <w:color w:val="000000" w:themeColor="text1" w:themeTint="FF" w:themeShade="FF"/>
          <w:sz w:val="24"/>
          <w:szCs w:val="24"/>
        </w:rPr>
        <w:t>a small increase</w:t>
      </w:r>
      <w:r w:rsidRPr="0CE17B85" w:rsidR="3A8A38AD">
        <w:rPr>
          <w:rFonts w:ascii="Verdana" w:hAnsi="Verdana" w:eastAsia="Verdana" w:cs="Verdana"/>
          <w:color w:val="000000" w:themeColor="text1" w:themeTint="FF" w:themeShade="FF"/>
          <w:sz w:val="24"/>
          <w:szCs w:val="24"/>
        </w:rPr>
        <w:t xml:space="preserve"> in </w:t>
      </w:r>
      <w:r w:rsidRPr="0CE17B85" w:rsidR="31D13E71">
        <w:rPr>
          <w:rFonts w:ascii="Verdana" w:hAnsi="Verdana" w:eastAsia="Verdana" w:cs="Verdana"/>
          <w:color w:val="000000" w:themeColor="text1" w:themeTint="FF" w:themeShade="FF"/>
          <w:sz w:val="24"/>
          <w:szCs w:val="24"/>
        </w:rPr>
        <w:t>short</w:t>
      </w:r>
      <w:r w:rsidRPr="0CE17B85" w:rsidR="3A8A38AD">
        <w:rPr>
          <w:rFonts w:ascii="Verdana" w:hAnsi="Verdana" w:eastAsia="Verdana" w:cs="Verdana"/>
          <w:color w:val="000000" w:themeColor="text1" w:themeTint="FF" w:themeShade="FF"/>
          <w:sz w:val="24"/>
          <w:szCs w:val="24"/>
        </w:rPr>
        <w:t xml:space="preserve"> term sickness which </w:t>
      </w:r>
      <w:r w:rsidRPr="0CE17B85" w:rsidR="3A8A38AD">
        <w:rPr>
          <w:rFonts w:ascii="Verdana" w:hAnsi="Verdana" w:eastAsia="Verdana" w:cs="Verdana"/>
          <w:color w:val="000000" w:themeColor="text1" w:themeTint="FF" w:themeShade="FF"/>
          <w:sz w:val="24"/>
          <w:szCs w:val="24"/>
        </w:rPr>
        <w:t>we'd</w:t>
      </w:r>
      <w:r w:rsidRPr="0CE17B85" w:rsidR="3A8A38AD">
        <w:rPr>
          <w:rFonts w:ascii="Verdana" w:hAnsi="Verdana" w:eastAsia="Verdana" w:cs="Verdana"/>
          <w:color w:val="000000" w:themeColor="text1" w:themeTint="FF" w:themeShade="FF"/>
          <w:sz w:val="24"/>
          <w:szCs w:val="24"/>
        </w:rPr>
        <w:t xml:space="preserve"> expect in flu season. Registered long term sickness increased in Dec</w:t>
      </w:r>
      <w:r w:rsidRPr="0CE17B85" w:rsidR="1841C15A">
        <w:rPr>
          <w:rFonts w:ascii="Verdana" w:hAnsi="Verdana" w:eastAsia="Verdana" w:cs="Verdana"/>
          <w:color w:val="000000" w:themeColor="text1" w:themeTint="FF" w:themeShade="FF"/>
          <w:sz w:val="24"/>
          <w:szCs w:val="24"/>
        </w:rPr>
        <w:t>ember</w:t>
      </w:r>
      <w:r w:rsidRPr="0CE17B85" w:rsidR="3A8A38AD">
        <w:rPr>
          <w:rFonts w:ascii="Verdana" w:hAnsi="Verdana" w:eastAsia="Verdana" w:cs="Verdana"/>
          <w:color w:val="000000" w:themeColor="text1" w:themeTint="FF" w:themeShade="FF"/>
          <w:sz w:val="24"/>
          <w:szCs w:val="24"/>
        </w:rPr>
        <w:t xml:space="preserve"> with no real peak in </w:t>
      </w:r>
      <w:r w:rsidRPr="0CE17B85" w:rsidR="006F162D">
        <w:rPr>
          <w:rFonts w:ascii="Verdana" w:hAnsi="Verdana" w:eastAsia="Verdana" w:cs="Verdana"/>
          <w:color w:val="000000" w:themeColor="text1" w:themeTint="FF" w:themeShade="FF"/>
          <w:sz w:val="24"/>
          <w:szCs w:val="24"/>
        </w:rPr>
        <w:t xml:space="preserve">short </w:t>
      </w:r>
      <w:r w:rsidRPr="0CE17B85" w:rsidR="00912DB1">
        <w:rPr>
          <w:rFonts w:ascii="Verdana" w:hAnsi="Verdana" w:eastAsia="Verdana" w:cs="Verdana"/>
          <w:color w:val="000000" w:themeColor="text1" w:themeTint="FF" w:themeShade="FF"/>
          <w:sz w:val="24"/>
          <w:szCs w:val="24"/>
        </w:rPr>
        <w:t>term sickness absence related to anxiety, depression, and</w:t>
      </w:r>
      <w:r w:rsidRPr="0CE17B85" w:rsidR="00912DB1">
        <w:rPr>
          <w:rFonts w:ascii="Verdana" w:hAnsi="Verdana" w:eastAsia="Verdana" w:cs="Verdana"/>
          <w:color w:val="000000" w:themeColor="text1" w:themeTint="FF" w:themeShade="FF"/>
          <w:sz w:val="24"/>
          <w:szCs w:val="24"/>
        </w:rPr>
        <w:t xml:space="preserve"> stress.</w:t>
      </w:r>
    </w:p>
    <w:p w:rsidRPr="00912DB1" w:rsidR="00912DB1" w:rsidP="0CE17B85" w:rsidRDefault="00912DB1" w14:paraId="214F8F55" w14:textId="77777777">
      <w:pPr>
        <w:spacing w:after="0" w:line="240" w:lineRule="auto"/>
        <w:jc w:val="both"/>
        <w:rPr>
          <w:rFonts w:ascii="Verdana" w:hAnsi="Verdana" w:eastAsia="Verdana" w:cs="Verdana"/>
          <w:sz w:val="24"/>
          <w:szCs w:val="24"/>
        </w:rPr>
      </w:pPr>
    </w:p>
    <w:p w:rsidRPr="00912DB1" w:rsidR="00912DB1" w:rsidP="5C514CBD" w:rsidRDefault="00912DB1" w14:paraId="04BA3C4F" w14:textId="4B6C4224">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It is important to note that, for most of these cases, the absences were not associated with work</w:t>
      </w:r>
      <w:r w:rsidRPr="14E92CAE" w:rsidR="6D24A483">
        <w:rPr>
          <w:rFonts w:ascii="Verdana" w:hAnsi="Verdana" w:eastAsia="Verdana" w:cs="Verdana"/>
          <w:sz w:val="24"/>
          <w:szCs w:val="24"/>
        </w:rPr>
        <w:t xml:space="preserve"> </w:t>
      </w:r>
      <w:r w:rsidRPr="14E92CAE" w:rsidR="00912DB1">
        <w:rPr>
          <w:rFonts w:ascii="Verdana" w:hAnsi="Verdana" w:eastAsia="Verdana" w:cs="Verdana"/>
          <w:sz w:val="24"/>
          <w:szCs w:val="24"/>
        </w:rPr>
        <w:t>related stress and were not linked to the publication of the independent report. All cases continue to be managed appropriately in line with organisational HR policy.</w:t>
      </w:r>
      <w:r w:rsidRPr="14E92CAE" w:rsidR="00912DB1">
        <w:rPr>
          <w:rFonts w:ascii="Verdana" w:hAnsi="Verdana" w:eastAsia="Verdana" w:cs="Verdana"/>
          <w:sz w:val="24"/>
          <w:szCs w:val="24"/>
        </w:rPr>
        <w:t xml:space="preserve"> </w:t>
      </w:r>
    </w:p>
    <w:p w:rsidRPr="00353E87" w:rsidR="00353E87" w:rsidP="0CE17B85" w:rsidRDefault="00353E87" w14:paraId="14758443" w14:textId="77777777">
      <w:pPr>
        <w:spacing w:after="0" w:line="240" w:lineRule="auto"/>
        <w:ind w:left="720"/>
        <w:jc w:val="center"/>
        <w:rPr>
          <w:rFonts w:ascii="Verdana" w:hAnsi="Verdana" w:eastAsia="Verdana" w:cs="Verdana"/>
          <w:noProof/>
          <w:sz w:val="24"/>
          <w:szCs w:val="24"/>
        </w:rPr>
      </w:pPr>
    </w:p>
    <w:p w:rsidRPr="00004869" w:rsidR="00353E87" w:rsidP="0CE17B85" w:rsidRDefault="00353E87" w14:paraId="6F599215" w14:textId="7B918393">
      <w:pPr>
        <w:spacing w:after="0" w:line="240" w:lineRule="auto"/>
        <w:rPr>
          <w:rFonts w:ascii="Verdana" w:hAnsi="Verdana" w:eastAsia="Verdana" w:cs="Verdana"/>
          <w:b w:val="1"/>
          <w:bCs w:val="1"/>
          <w:sz w:val="24"/>
          <w:szCs w:val="24"/>
        </w:rPr>
      </w:pPr>
      <w:r w:rsidRPr="0CE17B85" w:rsidR="00353E87">
        <w:rPr>
          <w:rFonts w:ascii="Verdana" w:hAnsi="Verdana" w:eastAsia="Verdana" w:cs="Verdana"/>
          <w:b w:val="1"/>
          <w:bCs w:val="1"/>
          <w:sz w:val="24"/>
          <w:szCs w:val="24"/>
        </w:rPr>
        <w:t xml:space="preserve">Sickness absence </w:t>
      </w:r>
      <w:r w:rsidRPr="0CE17B85" w:rsidR="00864BBC">
        <w:rPr>
          <w:rFonts w:ascii="Verdana" w:hAnsi="Verdana" w:eastAsia="Verdana" w:cs="Verdana"/>
          <w:b w:val="1"/>
          <w:bCs w:val="1"/>
          <w:sz w:val="24"/>
          <w:szCs w:val="24"/>
        </w:rPr>
        <w:t>-</w:t>
      </w:r>
      <w:r w:rsidRPr="0CE17B85" w:rsidR="00353E87">
        <w:rPr>
          <w:rFonts w:ascii="Verdana" w:hAnsi="Verdana" w:eastAsia="Verdana" w:cs="Verdana"/>
          <w:b w:val="1"/>
          <w:bCs w:val="1"/>
          <w:sz w:val="24"/>
          <w:szCs w:val="24"/>
        </w:rPr>
        <w:t xml:space="preserve"> Additional Clinical Services</w:t>
      </w:r>
    </w:p>
    <w:p w:rsidRPr="00913F56" w:rsidR="00912DB1" w:rsidP="0CE17B85" w:rsidRDefault="00912DB1" w14:paraId="3BEB6C24" w14:textId="36665A12">
      <w:pPr>
        <w:spacing w:after="0" w:line="240" w:lineRule="auto"/>
        <w:rPr>
          <w:rFonts w:ascii="Verdana" w:hAnsi="Verdana" w:eastAsia="Verdana" w:cs="Verdana"/>
          <w:b w:val="1"/>
          <w:bCs w:val="1"/>
          <w:noProof/>
          <w:sz w:val="24"/>
          <w:szCs w:val="24"/>
          <w:highlight w:val="yellow"/>
        </w:rPr>
      </w:pPr>
      <w:r w:rsidR="00912DB1">
        <w:drawing>
          <wp:inline wp14:editId="37E1FB04" wp14:anchorId="0F9A2A3A">
            <wp:extent cx="5731510" cy="1176655"/>
            <wp:effectExtent l="0" t="0" r="2540" b="4445"/>
            <wp:docPr id="1769213350" name="Picture 1" descr="A graph showing the difference between the line and the line&#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769213350" name="Picture 1" descr="A graph showing the difference between the line and the line&#10;&#10;AI-generated content may be incorrect."/>
                    <pic:cNvPicPr/>
                  </pic:nvPicPr>
                  <pic:blipFill>
                    <a:blip xmlns:r="http://schemas.openxmlformats.org/officeDocument/2006/relationships" r:embed="rId11"/>
                    <a:stretch>
                      <a:fillRect/>
                    </a:stretch>
                  </pic:blipFill>
                  <pic:spPr>
                    <a:xfrm>
                      <a:off x="0" y="0"/>
                      <a:ext cx="5731510" cy="1176655"/>
                    </a:xfrm>
                    <a:prstGeom prst="rect">
                      <a:avLst/>
                    </a:prstGeom>
                  </pic:spPr>
                </pic:pic>
              </a:graphicData>
            </a:graphic>
          </wp:inline>
        </w:drawing>
      </w:r>
    </w:p>
    <w:p w:rsidRPr="00913F56" w:rsidR="00353E87" w:rsidP="0CE17B85" w:rsidRDefault="00353E87" w14:paraId="2350D71F" w14:textId="66301E68">
      <w:pPr>
        <w:spacing w:after="0" w:line="240" w:lineRule="auto"/>
        <w:rPr>
          <w:rFonts w:ascii="Verdana" w:hAnsi="Verdana" w:eastAsia="Verdana" w:cs="Verdana"/>
          <w:b w:val="1"/>
          <w:bCs w:val="1"/>
          <w:noProof/>
          <w:sz w:val="24"/>
          <w:szCs w:val="24"/>
        </w:rPr>
      </w:pPr>
    </w:p>
    <w:p w:rsidRPr="00004869" w:rsidR="00353E87" w:rsidP="0CE17B85" w:rsidRDefault="00353E87" w14:paraId="5C04D2FE" w14:textId="535D5BCF">
      <w:pPr>
        <w:spacing w:after="0" w:line="240" w:lineRule="auto"/>
        <w:rPr>
          <w:rFonts w:ascii="Verdana" w:hAnsi="Verdana" w:eastAsia="Verdana" w:cs="Verdana"/>
          <w:b w:val="1"/>
          <w:bCs w:val="1"/>
          <w:noProof/>
          <w:sz w:val="24"/>
          <w:szCs w:val="24"/>
          <w:highlight w:val="yellow"/>
        </w:rPr>
      </w:pPr>
      <w:r w:rsidRPr="0CE17B85" w:rsidR="00353E87">
        <w:rPr>
          <w:rFonts w:ascii="Verdana" w:hAnsi="Verdana" w:eastAsia="Verdana" w:cs="Verdana"/>
          <w:b w:val="1"/>
          <w:bCs w:val="1"/>
          <w:sz w:val="24"/>
          <w:szCs w:val="24"/>
        </w:rPr>
        <w:t xml:space="preserve">Sickness absence </w:t>
      </w:r>
      <w:r w:rsidRPr="0CE17B85" w:rsidR="00864BBC">
        <w:rPr>
          <w:rFonts w:ascii="Verdana" w:hAnsi="Verdana" w:eastAsia="Verdana" w:cs="Verdana"/>
          <w:b w:val="1"/>
          <w:bCs w:val="1"/>
          <w:sz w:val="24"/>
          <w:szCs w:val="24"/>
        </w:rPr>
        <w:t>-</w:t>
      </w:r>
      <w:r w:rsidRPr="0CE17B85" w:rsidR="00353E87">
        <w:rPr>
          <w:rFonts w:ascii="Verdana" w:hAnsi="Verdana" w:eastAsia="Verdana" w:cs="Verdana"/>
          <w:b w:val="1"/>
          <w:bCs w:val="1"/>
          <w:sz w:val="24"/>
          <w:szCs w:val="24"/>
        </w:rPr>
        <w:t xml:space="preserve"> Registered Midwives</w:t>
      </w:r>
    </w:p>
    <w:p w:rsidR="00912DB1" w:rsidP="0CE17B85" w:rsidRDefault="00912DB1" w14:paraId="4E01E4B1" w14:textId="56E13ED3">
      <w:pPr>
        <w:spacing w:after="0" w:line="240" w:lineRule="auto"/>
        <w:rPr>
          <w:rFonts w:ascii="Verdana" w:hAnsi="Verdana" w:eastAsia="Verdana" w:cs="Verdana"/>
          <w:noProof/>
          <w:sz w:val="24"/>
          <w:szCs w:val="24"/>
        </w:rPr>
      </w:pPr>
      <w:r w:rsidR="00912DB1">
        <w:drawing>
          <wp:inline wp14:editId="33A66A48" wp14:anchorId="1A341C04">
            <wp:extent cx="5731510" cy="1176020"/>
            <wp:effectExtent l="0" t="0" r="2540" b="5080"/>
            <wp:docPr id="1248818047" name="Picture 1" descr="A graph showing a line of a car&#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48818047" name="Picture 1" descr="A graph showing a line of a car&#10;&#10;AI-generated content may be incorrect."/>
                    <pic:cNvPicPr/>
                  </pic:nvPicPr>
                  <pic:blipFill>
                    <a:blip xmlns:r="http://schemas.openxmlformats.org/officeDocument/2006/relationships" r:embed="rId12"/>
                    <a:stretch>
                      <a:fillRect/>
                    </a:stretch>
                  </pic:blipFill>
                  <pic:spPr>
                    <a:xfrm>
                      <a:off x="0" y="0"/>
                      <a:ext cx="5731510" cy="1176020"/>
                    </a:xfrm>
                    <a:prstGeom prst="rect">
                      <a:avLst/>
                    </a:prstGeom>
                  </pic:spPr>
                </pic:pic>
              </a:graphicData>
            </a:graphic>
          </wp:inline>
        </w:drawing>
      </w:r>
    </w:p>
    <w:p w:rsidR="00912DB1" w:rsidP="0CE17B85" w:rsidRDefault="00912DB1" w14:paraId="11535C0C" w14:textId="77777777">
      <w:pPr>
        <w:spacing w:after="0" w:line="240" w:lineRule="auto"/>
        <w:rPr>
          <w:rFonts w:ascii="Verdana" w:hAnsi="Verdana" w:eastAsia="Verdana" w:cs="Verdana"/>
          <w:noProof/>
          <w:sz w:val="24"/>
          <w:szCs w:val="24"/>
        </w:rPr>
      </w:pPr>
    </w:p>
    <w:p w:rsidRPr="00004869" w:rsidR="00353E87" w:rsidP="0CE17B85" w:rsidRDefault="00353E87" w14:paraId="4E57E1FA" w14:textId="0EB379A6">
      <w:pPr>
        <w:pStyle w:val="ListParagraph"/>
        <w:numPr>
          <w:ilvl w:val="0"/>
          <w:numId w:val="18"/>
        </w:numPr>
        <w:spacing w:after="0" w:line="240" w:lineRule="auto"/>
        <w:rPr>
          <w:rFonts w:ascii="Verdana" w:hAnsi="Verdana" w:eastAsia="Verdana" w:cs="Verdana"/>
          <w:b w:val="1"/>
          <w:bCs w:val="1"/>
          <w:sz w:val="24"/>
          <w:szCs w:val="24"/>
        </w:rPr>
      </w:pPr>
      <w:r w:rsidRPr="0CE17B85" w:rsidR="00353E87">
        <w:rPr>
          <w:rFonts w:ascii="Verdana" w:hAnsi="Verdana" w:eastAsia="Verdana" w:cs="Verdana"/>
          <w:b w:val="1"/>
          <w:bCs w:val="1"/>
          <w:sz w:val="24"/>
          <w:szCs w:val="24"/>
        </w:rPr>
        <w:t>Sickness Absence Improvement Actions - Progress</w:t>
      </w:r>
    </w:p>
    <w:p w:rsidRPr="00353E87" w:rsidR="00353E87" w:rsidP="0CE17B85" w:rsidRDefault="00353E87" w14:paraId="1C85183A" w14:textId="77777777">
      <w:pPr>
        <w:spacing w:after="0" w:line="240" w:lineRule="auto"/>
        <w:rPr>
          <w:rFonts w:ascii="Verdana" w:hAnsi="Verdana" w:eastAsia="Verdana" w:cs="Verdana"/>
          <w:b w:val="1"/>
          <w:bCs w:val="1"/>
          <w:sz w:val="24"/>
          <w:szCs w:val="24"/>
        </w:rPr>
      </w:pPr>
    </w:p>
    <w:p w:rsidR="00912DB1" w:rsidP="5C514CBD" w:rsidRDefault="00912DB1" w14:paraId="064C5784" w14:textId="007C8E7D">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Following the presentation of the </w:t>
      </w:r>
      <w:r w:rsidRPr="14E92CAE" w:rsidR="00912DB1">
        <w:rPr>
          <w:rFonts w:ascii="Verdana" w:hAnsi="Verdana" w:eastAsia="Verdana" w:cs="Verdana"/>
          <w:sz w:val="24"/>
          <w:szCs w:val="24"/>
        </w:rPr>
        <w:t>previous</w:t>
      </w:r>
      <w:r w:rsidRPr="14E92CAE" w:rsidR="00912DB1">
        <w:rPr>
          <w:rFonts w:ascii="Verdana" w:hAnsi="Verdana" w:eastAsia="Verdana" w:cs="Verdana"/>
          <w:sz w:val="24"/>
          <w:szCs w:val="24"/>
        </w:rPr>
        <w:t xml:space="preserve"> report to the Workforce and OD Committee in October 202</w:t>
      </w:r>
      <w:r w:rsidRPr="14E92CAE" w:rsidR="25EA39FD">
        <w:rPr>
          <w:rFonts w:ascii="Verdana" w:hAnsi="Verdana" w:eastAsia="Verdana" w:cs="Verdana"/>
          <w:sz w:val="24"/>
          <w:szCs w:val="24"/>
        </w:rPr>
        <w:t>5</w:t>
      </w:r>
      <w:r w:rsidRPr="14E92CAE" w:rsidR="00912DB1">
        <w:rPr>
          <w:rFonts w:ascii="Verdana" w:hAnsi="Verdana" w:eastAsia="Verdana" w:cs="Verdana"/>
          <w:sz w:val="24"/>
          <w:szCs w:val="24"/>
        </w:rPr>
        <w:t xml:space="preserve">, the service has focused on developing the Sickness Management Improvement Plan, with the implementation phase </w:t>
      </w:r>
      <w:r w:rsidRPr="14E92CAE" w:rsidR="00912DB1">
        <w:rPr>
          <w:rFonts w:ascii="Verdana" w:hAnsi="Verdana" w:eastAsia="Verdana" w:cs="Verdana"/>
          <w:sz w:val="24"/>
          <w:szCs w:val="24"/>
        </w:rPr>
        <w:t>commencing</w:t>
      </w:r>
      <w:r w:rsidRPr="14E92CAE" w:rsidR="00912DB1">
        <w:rPr>
          <w:rFonts w:ascii="Verdana" w:hAnsi="Verdana" w:eastAsia="Verdana" w:cs="Verdana"/>
          <w:sz w:val="24"/>
          <w:szCs w:val="24"/>
        </w:rPr>
        <w:t xml:space="preserve"> in February 2025.</w:t>
      </w:r>
    </w:p>
    <w:p w:rsidRPr="00912DB1" w:rsidR="00912DB1" w:rsidP="5C514CBD" w:rsidRDefault="00912DB1" w14:paraId="1B714162" w14:textId="77777777">
      <w:pPr>
        <w:spacing w:after="0" w:line="240" w:lineRule="auto"/>
        <w:jc w:val="both"/>
        <w:rPr>
          <w:rFonts w:ascii="Verdana" w:hAnsi="Verdana" w:eastAsia="Verdana" w:cs="Verdana"/>
          <w:sz w:val="24"/>
          <w:szCs w:val="24"/>
        </w:rPr>
      </w:pPr>
    </w:p>
    <w:p w:rsidR="00912DB1" w:rsidP="5C514CBD" w:rsidRDefault="00912DB1" w14:paraId="39C6123C" w14:textId="77777777">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The service has continued to make progress against the </w:t>
      </w:r>
      <w:r w:rsidRPr="14E92CAE" w:rsidR="00912DB1">
        <w:rPr>
          <w:rFonts w:ascii="Verdana" w:hAnsi="Verdana" w:eastAsia="Verdana" w:cs="Verdana"/>
          <w:sz w:val="24"/>
          <w:szCs w:val="24"/>
        </w:rPr>
        <w:t>additional</w:t>
      </w:r>
      <w:r w:rsidRPr="14E92CAE" w:rsidR="00912DB1">
        <w:rPr>
          <w:rFonts w:ascii="Verdana" w:hAnsi="Verdana" w:eastAsia="Verdana" w:cs="Verdana"/>
          <w:sz w:val="24"/>
          <w:szCs w:val="24"/>
        </w:rPr>
        <w:t xml:space="preserve"> actions designed to strengthen and support delivery of the Improvement Plan. Progress against each action is </w:t>
      </w:r>
      <w:r w:rsidRPr="14E92CAE" w:rsidR="00912DB1">
        <w:rPr>
          <w:rFonts w:ascii="Verdana" w:hAnsi="Verdana" w:eastAsia="Verdana" w:cs="Verdana"/>
          <w:sz w:val="24"/>
          <w:szCs w:val="24"/>
        </w:rPr>
        <w:t>monitored</w:t>
      </w:r>
      <w:r w:rsidRPr="14E92CAE" w:rsidR="00912DB1">
        <w:rPr>
          <w:rFonts w:ascii="Verdana" w:hAnsi="Verdana" w:eastAsia="Verdana" w:cs="Verdana"/>
          <w:sz w:val="24"/>
          <w:szCs w:val="24"/>
        </w:rPr>
        <w:t xml:space="preserve"> through ongoing sickness and absence summits, which provide oversight of performance against HR policy and ensure that staff are supported to return to and remain in work. These processes also help </w:t>
      </w:r>
      <w:r w:rsidRPr="14E92CAE" w:rsidR="00912DB1">
        <w:rPr>
          <w:rFonts w:ascii="Verdana" w:hAnsi="Verdana" w:eastAsia="Verdana" w:cs="Verdana"/>
          <w:sz w:val="24"/>
          <w:szCs w:val="24"/>
        </w:rPr>
        <w:t>identify</w:t>
      </w:r>
      <w:r w:rsidRPr="14E92CAE" w:rsidR="00912DB1">
        <w:rPr>
          <w:rFonts w:ascii="Verdana" w:hAnsi="Verdana" w:eastAsia="Verdana" w:cs="Verdana"/>
          <w:sz w:val="24"/>
          <w:szCs w:val="24"/>
        </w:rPr>
        <w:t xml:space="preserve"> and address staff needs proactively, with the aim of reducing avoidable sickness absence across the service.</w:t>
      </w:r>
    </w:p>
    <w:p w:rsidR="002A31DB" w:rsidP="0CE17B85" w:rsidRDefault="002A31DB" w14:paraId="781CEB9A" w14:textId="77777777">
      <w:pPr>
        <w:spacing w:after="0" w:line="240" w:lineRule="auto"/>
        <w:jc w:val="both"/>
        <w:rPr>
          <w:rFonts w:ascii="Verdana" w:hAnsi="Verdana" w:eastAsia="Verdana" w:cs="Verdana"/>
          <w:sz w:val="24"/>
          <w:szCs w:val="24"/>
        </w:rPr>
      </w:pPr>
    </w:p>
    <w:p w:rsidR="002A31DB" w:rsidP="0CE17B85" w:rsidRDefault="008C22F1" w14:paraId="4F4AEB46" w14:textId="36A41D38">
      <w:pPr>
        <w:pStyle w:val="ListParagraph"/>
        <w:numPr>
          <w:ilvl w:val="0"/>
          <w:numId w:val="18"/>
        </w:numPr>
        <w:spacing w:after="0" w:line="240" w:lineRule="auto"/>
        <w:jc w:val="both"/>
        <w:rPr>
          <w:rFonts w:ascii="Verdana" w:hAnsi="Verdana" w:eastAsia="Verdana" w:cs="Verdana"/>
          <w:b w:val="1"/>
          <w:bCs w:val="1"/>
          <w:sz w:val="24"/>
          <w:szCs w:val="24"/>
        </w:rPr>
      </w:pPr>
      <w:r w:rsidRPr="0CE17B85" w:rsidR="008C22F1">
        <w:rPr>
          <w:rFonts w:ascii="Verdana" w:hAnsi="Verdana" w:eastAsia="Verdana" w:cs="Verdana"/>
          <w:b w:val="1"/>
          <w:bCs w:val="1"/>
          <w:sz w:val="24"/>
          <w:szCs w:val="24"/>
        </w:rPr>
        <w:t>PADR</w:t>
      </w:r>
      <w:r w:rsidRPr="0CE17B85" w:rsidR="008C22F1">
        <w:rPr>
          <w:rFonts w:ascii="Verdana" w:hAnsi="Verdana" w:eastAsia="Verdana" w:cs="Verdana"/>
          <w:b w:val="1"/>
          <w:bCs w:val="1"/>
          <w:sz w:val="24"/>
          <w:szCs w:val="24"/>
        </w:rPr>
        <w:t xml:space="preserve"> / Training Compliance</w:t>
      </w:r>
    </w:p>
    <w:p w:rsidRPr="00A32741" w:rsidR="0080556A" w:rsidP="0CE17B85" w:rsidRDefault="0080556A" w14:paraId="643648BB" w14:textId="77777777">
      <w:pPr>
        <w:spacing w:after="0" w:line="300" w:lineRule="atLeast"/>
        <w:jc w:val="both"/>
        <w:rPr>
          <w:rFonts w:ascii="Verdana" w:hAnsi="Verdana" w:eastAsia="Verdana" w:cs="Verdana"/>
          <w:sz w:val="24"/>
          <w:szCs w:val="24"/>
          <w:lang w:eastAsia="en-GB"/>
        </w:rPr>
      </w:pPr>
      <w:r w:rsidRPr="0CE17B85" w:rsidR="0080556A">
        <w:rPr>
          <w:rFonts w:ascii="Verdana" w:hAnsi="Verdana" w:eastAsia="Verdana" w:cs="Verdana"/>
          <w:sz w:val="24"/>
          <w:szCs w:val="24"/>
          <w:lang w:eastAsia="en-GB"/>
        </w:rPr>
        <w:t xml:space="preserve">Compliance with annual Professional Development Discussions has improved significantly, with current completion rates at 87.39%. Strengthening the approach to staff development, in alignment with the Perinatal Staff Experience, Wellbeing and Retention Plan, </w:t>
      </w:r>
      <w:r w:rsidRPr="0CE17B85" w:rsidR="0080556A">
        <w:rPr>
          <w:rFonts w:ascii="Verdana" w:hAnsi="Verdana" w:eastAsia="Verdana" w:cs="Verdana"/>
          <w:sz w:val="24"/>
          <w:szCs w:val="24"/>
          <w:lang w:eastAsia="en-GB"/>
        </w:rPr>
        <w:t>represents</w:t>
      </w:r>
      <w:r w:rsidRPr="0CE17B85" w:rsidR="0080556A">
        <w:rPr>
          <w:rFonts w:ascii="Verdana" w:hAnsi="Verdana" w:eastAsia="Verdana" w:cs="Verdana"/>
          <w:sz w:val="24"/>
          <w:szCs w:val="24"/>
          <w:lang w:eastAsia="en-GB"/>
        </w:rPr>
        <w:t xml:space="preserve"> an important service improvement. This work ensures that we continue to develop our current workforce and proactively plan for future workforce needs through effective horizon scanning, supporting the strategic aims of Maternity Services within Swansea Bay University Health Board.</w:t>
      </w:r>
    </w:p>
    <w:p w:rsidR="00616523" w:rsidP="0CE17B85" w:rsidRDefault="00AF77B5" w14:paraId="33EE45AA" w14:textId="65D822B5">
      <w:pPr>
        <w:spacing w:after="0" w:line="240" w:lineRule="auto"/>
        <w:jc w:val="both"/>
        <w:rPr>
          <w:rFonts w:ascii="Verdana" w:hAnsi="Verdana" w:eastAsia="Verdana" w:cs="Verdana"/>
          <w:sz w:val="24"/>
          <w:szCs w:val="24"/>
        </w:rPr>
      </w:pPr>
      <w:r w:rsidR="00AF77B5">
        <w:drawing>
          <wp:inline wp14:editId="0DA4202A" wp14:anchorId="2FB87131">
            <wp:extent cx="5715495" cy="1447925"/>
            <wp:effectExtent l="0" t="0" r="0" b="0"/>
            <wp:docPr id="1239947646" name="Picture 1" descr="A close-up of a graph&#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39947646" name="Picture 1" descr="A close-up of a graph&#10;&#10;AI-generated content may be incorrect."/>
                    <pic:cNvPicPr/>
                  </pic:nvPicPr>
                  <pic:blipFill>
                    <a:blip xmlns:r="http://schemas.openxmlformats.org/officeDocument/2006/relationships" r:embed="rId13"/>
                    <a:stretch>
                      <a:fillRect/>
                    </a:stretch>
                  </pic:blipFill>
                  <pic:spPr>
                    <a:xfrm>
                      <a:off x="0" y="0"/>
                      <a:ext cx="5715495" cy="1447925"/>
                    </a:xfrm>
                    <a:prstGeom prst="rect">
                      <a:avLst/>
                    </a:prstGeom>
                  </pic:spPr>
                </pic:pic>
              </a:graphicData>
            </a:graphic>
          </wp:inline>
        </w:drawing>
      </w:r>
    </w:p>
    <w:p w:rsidR="00555F32" w:rsidP="0CE17B85" w:rsidRDefault="00555F32" w14:paraId="6AB9D994" w14:textId="77777777">
      <w:pPr>
        <w:spacing w:after="0" w:line="240" w:lineRule="auto"/>
        <w:jc w:val="both"/>
        <w:rPr>
          <w:rFonts w:ascii="Verdana" w:hAnsi="Verdana" w:eastAsia="Verdana" w:cs="Verdana"/>
          <w:sz w:val="24"/>
          <w:szCs w:val="24"/>
        </w:rPr>
      </w:pPr>
    </w:p>
    <w:p w:rsidRPr="006F162D" w:rsidR="00B042ED" w:rsidP="0CE17B85" w:rsidRDefault="00B042ED" w14:paraId="6EC2D06B" w14:textId="03764175">
      <w:pPr>
        <w:spacing w:after="0" w:line="240" w:lineRule="auto"/>
        <w:jc w:val="both"/>
        <w:rPr>
          <w:rFonts w:ascii="Verdana" w:hAnsi="Verdana" w:eastAsia="Verdana" w:cs="Verdana"/>
          <w:sz w:val="24"/>
          <w:szCs w:val="24"/>
        </w:rPr>
      </w:pPr>
      <w:r w:rsidRPr="14E92CAE" w:rsidR="00B042ED">
        <w:rPr>
          <w:rFonts w:ascii="Verdana" w:hAnsi="Verdana" w:eastAsia="Verdana" w:cs="Verdana"/>
          <w:sz w:val="24"/>
          <w:szCs w:val="24"/>
        </w:rPr>
        <w:t xml:space="preserve">While compliance levels have plateaued during November and December, this is primarily attributable to staff availability during this period. The service </w:t>
      </w:r>
      <w:r w:rsidRPr="14E92CAE" w:rsidR="00B042ED">
        <w:rPr>
          <w:rFonts w:ascii="Verdana" w:hAnsi="Verdana" w:eastAsia="Verdana" w:cs="Verdana"/>
          <w:sz w:val="24"/>
          <w:szCs w:val="24"/>
        </w:rPr>
        <w:t>remains</w:t>
      </w:r>
      <w:r w:rsidRPr="14E92CAE" w:rsidR="00B042ED">
        <w:rPr>
          <w:rFonts w:ascii="Verdana" w:hAnsi="Verdana" w:eastAsia="Verdana" w:cs="Verdana"/>
          <w:sz w:val="24"/>
          <w:szCs w:val="24"/>
        </w:rPr>
        <w:t xml:space="preserve"> focused on </w:t>
      </w:r>
      <w:r w:rsidRPr="14E92CAE" w:rsidR="00B042ED">
        <w:rPr>
          <w:rFonts w:ascii="Verdana" w:hAnsi="Verdana" w:eastAsia="Verdana" w:cs="Verdana"/>
          <w:sz w:val="24"/>
          <w:szCs w:val="24"/>
        </w:rPr>
        <w:t>maintaining</w:t>
      </w:r>
      <w:r w:rsidRPr="14E92CAE" w:rsidR="00B042ED">
        <w:rPr>
          <w:rFonts w:ascii="Verdana" w:hAnsi="Verdana" w:eastAsia="Verdana" w:cs="Verdana"/>
          <w:sz w:val="24"/>
          <w:szCs w:val="24"/>
        </w:rPr>
        <w:t xml:space="preserve"> and improving compliance, with progress </w:t>
      </w:r>
      <w:r w:rsidRPr="14E92CAE" w:rsidR="00B042ED">
        <w:rPr>
          <w:rFonts w:ascii="Verdana" w:hAnsi="Verdana" w:eastAsia="Verdana" w:cs="Verdana"/>
          <w:sz w:val="24"/>
          <w:szCs w:val="24"/>
        </w:rPr>
        <w:t>monitored</w:t>
      </w:r>
      <w:r w:rsidRPr="14E92CAE" w:rsidR="00B042ED">
        <w:rPr>
          <w:rFonts w:ascii="Verdana" w:hAnsi="Verdana" w:eastAsia="Verdana" w:cs="Verdana"/>
          <w:sz w:val="24"/>
          <w:szCs w:val="24"/>
        </w:rPr>
        <w:t xml:space="preserve"> and reported through the Perinatal Assurance Group and the Perinatal Committee. These updates are then escalated to the Quality and Safety Committee and the Board, forming part of the overarching governance arrangements for perinatal services within Swansea Bay University Health Board.</w:t>
      </w:r>
    </w:p>
    <w:p w:rsidRPr="006F162D" w:rsidR="00A80571" w:rsidP="0CE17B85" w:rsidRDefault="00A80571" w14:paraId="7196C337" w14:textId="77777777">
      <w:pPr>
        <w:spacing w:after="0" w:line="240" w:lineRule="auto"/>
        <w:jc w:val="both"/>
        <w:rPr>
          <w:rFonts w:ascii="Verdana" w:hAnsi="Verdana" w:eastAsia="Verdana" w:cs="Verdana"/>
          <w:sz w:val="24"/>
          <w:szCs w:val="24"/>
        </w:rPr>
      </w:pPr>
    </w:p>
    <w:p w:rsidR="00A80571" w:rsidP="0CE17B85" w:rsidRDefault="0016009C" w14:paraId="1F92B117" w14:textId="3DAFAC66">
      <w:pPr>
        <w:spacing w:after="0" w:line="240" w:lineRule="auto"/>
        <w:jc w:val="both"/>
        <w:rPr>
          <w:rFonts w:ascii="Verdana" w:hAnsi="Verdana" w:eastAsia="Verdana" w:cs="Verdana"/>
          <w:sz w:val="24"/>
          <w:szCs w:val="24"/>
        </w:rPr>
      </w:pPr>
      <w:r w:rsidR="0016009C">
        <w:drawing>
          <wp:inline wp14:editId="27FC43B5" wp14:anchorId="0BA5533C">
            <wp:extent cx="2718435" cy="1739719"/>
            <wp:effectExtent l="0" t="0" r="5715" b="0"/>
            <wp:docPr id="1431925507" name="Picture 1" descr="A green and white graph&#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31925507" name="Picture 1" descr="A green and white graph&#10;&#10;AI-generated content may be incorrect."/>
                    <pic:cNvPicPr/>
                  </pic:nvPicPr>
                  <pic:blipFill>
                    <a:blip xmlns:r="http://schemas.openxmlformats.org/officeDocument/2006/relationships" r:embed="rId14"/>
                    <a:stretch>
                      <a:fillRect/>
                    </a:stretch>
                  </pic:blipFill>
                  <pic:spPr>
                    <a:xfrm>
                      <a:off x="0" y="0"/>
                      <a:ext cx="2736389" cy="1751209"/>
                    </a:xfrm>
                    <a:prstGeom prst="rect">
                      <a:avLst/>
                    </a:prstGeom>
                  </pic:spPr>
                </pic:pic>
              </a:graphicData>
            </a:graphic>
          </wp:inline>
        </w:drawing>
      </w:r>
      <w:r w:rsidR="00A80571">
        <w:drawing>
          <wp:inline wp14:editId="30FC3972" wp14:anchorId="06195E46">
            <wp:extent cx="2660650" cy="1765511"/>
            <wp:effectExtent l="0" t="0" r="6350" b="6350"/>
            <wp:docPr id="1671458948" name="Picture 1" descr="A screenshot of a graph&#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671458948" name="Picture 1" descr="A screenshot of a graph&#10;&#10;AI-generated content may be incorrect."/>
                    <pic:cNvPicPr/>
                  </pic:nvPicPr>
                  <pic:blipFill>
                    <a:blip xmlns:r="http://schemas.openxmlformats.org/officeDocument/2006/relationships" r:embed="rId15"/>
                    <a:stretch>
                      <a:fillRect/>
                    </a:stretch>
                  </pic:blipFill>
                  <pic:spPr>
                    <a:xfrm>
                      <a:off x="0" y="0"/>
                      <a:ext cx="2668706" cy="1770857"/>
                    </a:xfrm>
                    <a:prstGeom prst="rect">
                      <a:avLst/>
                    </a:prstGeom>
                  </pic:spPr>
                </pic:pic>
              </a:graphicData>
            </a:graphic>
          </wp:inline>
        </w:drawing>
      </w:r>
    </w:p>
    <w:p w:rsidR="00821DEC" w:rsidP="0CE17B85" w:rsidRDefault="00821DEC" w14:paraId="707E90A3" w14:textId="77777777">
      <w:pPr>
        <w:spacing w:after="0" w:line="240" w:lineRule="auto"/>
        <w:jc w:val="both"/>
        <w:rPr>
          <w:rFonts w:ascii="Verdana" w:hAnsi="Verdana" w:eastAsia="Verdana" w:cs="Verdana"/>
          <w:sz w:val="24"/>
          <w:szCs w:val="24"/>
        </w:rPr>
      </w:pPr>
    </w:p>
    <w:p w:rsidRPr="00821DEC" w:rsidR="00821DEC" w:rsidP="00012FA1" w:rsidRDefault="00821DEC" w14:paraId="0505B91B" w14:textId="31F774C5">
      <w:pPr>
        <w:jc w:val="both"/>
        <w:rPr>
          <w:rFonts w:ascii="Verdana" w:hAnsi="Verdana" w:eastAsia="Verdana" w:cs="Verdana"/>
          <w:sz w:val="24"/>
          <w:szCs w:val="24"/>
        </w:rPr>
      </w:pPr>
      <w:r w:rsidRPr="14E92CAE" w:rsidR="00821DEC">
        <w:rPr>
          <w:rFonts w:ascii="Verdana" w:hAnsi="Verdana" w:eastAsia="Verdana" w:cs="Verdana"/>
          <w:sz w:val="24"/>
          <w:szCs w:val="24"/>
        </w:rPr>
        <w:t xml:space="preserve">Staff compliance with mandatory and statutory training </w:t>
      </w:r>
      <w:r w:rsidRPr="14E92CAE" w:rsidR="00821DEC">
        <w:rPr>
          <w:rFonts w:ascii="Verdana" w:hAnsi="Verdana" w:eastAsia="Verdana" w:cs="Verdana"/>
          <w:sz w:val="24"/>
          <w:szCs w:val="24"/>
        </w:rPr>
        <w:t>remains</w:t>
      </w:r>
      <w:r w:rsidRPr="14E92CAE" w:rsidR="00821DEC">
        <w:rPr>
          <w:rFonts w:ascii="Verdana" w:hAnsi="Verdana" w:eastAsia="Verdana" w:cs="Verdana"/>
          <w:sz w:val="24"/>
          <w:szCs w:val="24"/>
        </w:rPr>
        <w:t xml:space="preserve"> strong at 87.39%, exceeding </w:t>
      </w:r>
      <w:r w:rsidRPr="14E92CAE" w:rsidR="7F139EF8">
        <w:rPr>
          <w:rFonts w:ascii="Verdana" w:hAnsi="Verdana" w:eastAsia="Verdana" w:cs="Verdana"/>
          <w:sz w:val="24"/>
          <w:szCs w:val="24"/>
        </w:rPr>
        <w:t xml:space="preserve">the </w:t>
      </w:r>
      <w:r w:rsidRPr="14E92CAE" w:rsidR="00821DEC">
        <w:rPr>
          <w:rFonts w:ascii="Verdana" w:hAnsi="Verdana" w:eastAsia="Verdana" w:cs="Verdana"/>
          <w:sz w:val="24"/>
          <w:szCs w:val="24"/>
        </w:rPr>
        <w:t xml:space="preserve">Welsh Government targets. In addition to these core requirements, staff within Maternity Services </w:t>
      </w:r>
      <w:r w:rsidRPr="14E92CAE" w:rsidR="00821DEC">
        <w:rPr>
          <w:rFonts w:ascii="Verdana" w:hAnsi="Verdana" w:eastAsia="Verdana" w:cs="Verdana"/>
          <w:sz w:val="24"/>
          <w:szCs w:val="24"/>
        </w:rPr>
        <w:t>are also required to</w:t>
      </w:r>
      <w:r w:rsidRPr="14E92CAE" w:rsidR="00821DEC">
        <w:rPr>
          <w:rFonts w:ascii="Verdana" w:hAnsi="Verdana" w:eastAsia="Verdana" w:cs="Verdana"/>
          <w:sz w:val="24"/>
          <w:szCs w:val="24"/>
        </w:rPr>
        <w:t xml:space="preserve"> complete specialty specific mandatory training. Compliance in these areas is similarly high, supported by robust governance processes that ensure ongoing monitoring and </w:t>
      </w:r>
      <w:r w:rsidRPr="14E92CAE" w:rsidR="00821DEC">
        <w:rPr>
          <w:rFonts w:ascii="Verdana" w:hAnsi="Verdana" w:eastAsia="Verdana" w:cs="Verdana"/>
          <w:sz w:val="24"/>
          <w:szCs w:val="24"/>
        </w:rPr>
        <w:t>timely</w:t>
      </w:r>
      <w:r w:rsidRPr="14E92CAE" w:rsidR="00821DEC">
        <w:rPr>
          <w:rFonts w:ascii="Verdana" w:hAnsi="Verdana" w:eastAsia="Verdana" w:cs="Verdana"/>
          <w:sz w:val="24"/>
          <w:szCs w:val="24"/>
        </w:rPr>
        <w:t xml:space="preserve"> escalation through the Quality and Safety Committee and </w:t>
      </w:r>
      <w:r w:rsidRPr="14E92CAE" w:rsidR="00821DEC">
        <w:rPr>
          <w:rFonts w:ascii="Verdana" w:hAnsi="Verdana" w:eastAsia="Verdana" w:cs="Verdana"/>
          <w:sz w:val="24"/>
          <w:szCs w:val="24"/>
        </w:rPr>
        <w:t>ultimately to</w:t>
      </w:r>
      <w:r w:rsidRPr="14E92CAE" w:rsidR="00821DEC">
        <w:rPr>
          <w:rFonts w:ascii="Verdana" w:hAnsi="Verdana" w:eastAsia="Verdana" w:cs="Verdana"/>
          <w:sz w:val="24"/>
          <w:szCs w:val="24"/>
        </w:rPr>
        <w:t xml:space="preserve"> the Board.</w:t>
      </w:r>
    </w:p>
    <w:p w:rsidR="00821DEC" w:rsidP="0CE17B85" w:rsidRDefault="00D51867" w14:paraId="3A3EFBDC" w14:textId="176E636B">
      <w:pPr>
        <w:spacing w:after="0" w:line="240" w:lineRule="auto"/>
        <w:jc w:val="both"/>
        <w:rPr>
          <w:rFonts w:ascii="Verdana" w:hAnsi="Verdana" w:eastAsia="Verdana" w:cs="Verdana"/>
          <w:sz w:val="24"/>
          <w:szCs w:val="24"/>
        </w:rPr>
      </w:pPr>
      <w:r w:rsidR="00D51867">
        <w:drawing>
          <wp:inline wp14:editId="2C272EB0" wp14:anchorId="00E8B034">
            <wp:extent cx="3282950" cy="2154692"/>
            <wp:effectExtent l="0" t="0" r="0" b="0"/>
            <wp:docPr id="1642143202" name="Picture 1" descr="A chart with numbers and a number of months&#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642143202" name="Picture 1" descr="A chart with numbers and a number of months&#10;&#10;AI-generated content may be incorrect."/>
                    <pic:cNvPicPr/>
                  </pic:nvPicPr>
                  <pic:blipFill>
                    <a:blip xmlns:r="http://schemas.openxmlformats.org/officeDocument/2006/relationships" r:embed="rId16"/>
                    <a:stretch>
                      <a:fillRect/>
                    </a:stretch>
                  </pic:blipFill>
                  <pic:spPr>
                    <a:xfrm>
                      <a:off x="0" y="0"/>
                      <a:ext cx="3288429" cy="2158288"/>
                    </a:xfrm>
                    <a:prstGeom prst="rect">
                      <a:avLst/>
                    </a:prstGeom>
                  </pic:spPr>
                </pic:pic>
              </a:graphicData>
            </a:graphic>
          </wp:inline>
        </w:drawing>
      </w:r>
    </w:p>
    <w:p w:rsidRPr="00B042ED" w:rsidR="00783990" w:rsidP="0CE17B85" w:rsidRDefault="00783990" w14:paraId="3510D22B" w14:textId="615B8EF1">
      <w:pPr>
        <w:spacing w:after="0" w:line="240" w:lineRule="auto"/>
        <w:jc w:val="both"/>
        <w:rPr>
          <w:rFonts w:ascii="Verdana" w:hAnsi="Verdana" w:eastAsia="Verdana" w:cs="Verdana"/>
          <w:sz w:val="24"/>
          <w:szCs w:val="24"/>
        </w:rPr>
      </w:pPr>
      <w:r w:rsidR="00783990">
        <w:drawing>
          <wp:inline wp14:editId="28EEB7D5" wp14:anchorId="10878CCB">
            <wp:extent cx="5080000" cy="2659988"/>
            <wp:effectExtent l="0" t="0" r="6350" b="7620"/>
            <wp:docPr id="2141315991" name="Picture 1" descr="A calendar with numbers and a red box&#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141315991" name="Picture 1" descr="A calendar with numbers and a red box&#10;&#10;AI-generated content may be incorrect."/>
                    <pic:cNvPicPr/>
                  </pic:nvPicPr>
                  <pic:blipFill>
                    <a:blip xmlns:r="http://schemas.openxmlformats.org/officeDocument/2006/relationships" r:embed="rId17"/>
                    <a:stretch>
                      <a:fillRect/>
                    </a:stretch>
                  </pic:blipFill>
                  <pic:spPr>
                    <a:xfrm>
                      <a:off x="0" y="0"/>
                      <a:ext cx="5102846" cy="2671951"/>
                    </a:xfrm>
                    <a:prstGeom prst="rect">
                      <a:avLst/>
                    </a:prstGeom>
                  </pic:spPr>
                </pic:pic>
              </a:graphicData>
            </a:graphic>
          </wp:inline>
        </w:drawing>
      </w:r>
    </w:p>
    <w:p w:rsidRPr="00353E87" w:rsidR="00353E87" w:rsidP="0CE17B85" w:rsidRDefault="00353E87" w14:paraId="30415E26" w14:textId="77777777">
      <w:pPr>
        <w:spacing w:after="0" w:line="240" w:lineRule="auto"/>
        <w:jc w:val="both"/>
        <w:rPr>
          <w:rFonts w:ascii="Verdana" w:hAnsi="Verdana" w:eastAsia="Verdana" w:cs="Verdana"/>
          <w:sz w:val="24"/>
          <w:szCs w:val="24"/>
        </w:rPr>
      </w:pPr>
    </w:p>
    <w:p w:rsidR="00353E87" w:rsidP="0CE17B85" w:rsidRDefault="00912DB1" w14:paraId="0B023E48" w14:textId="7731637A">
      <w:pPr>
        <w:pStyle w:val="ListParagraph"/>
        <w:numPr>
          <w:ilvl w:val="0"/>
          <w:numId w:val="18"/>
        </w:numPr>
        <w:spacing w:after="0" w:line="240" w:lineRule="auto"/>
        <w:rPr>
          <w:rFonts w:ascii="Verdana" w:hAnsi="Verdana" w:eastAsia="Verdana" w:cs="Verdana"/>
          <w:b w:val="1"/>
          <w:bCs w:val="1"/>
          <w:sz w:val="24"/>
          <w:szCs w:val="24"/>
        </w:rPr>
      </w:pPr>
      <w:r w:rsidRPr="0CE17B85" w:rsidR="00912DB1">
        <w:rPr>
          <w:rFonts w:ascii="Verdana" w:hAnsi="Verdana" w:eastAsia="Verdana" w:cs="Verdana"/>
          <w:b w:val="1"/>
          <w:bCs w:val="1"/>
          <w:sz w:val="24"/>
          <w:szCs w:val="24"/>
        </w:rPr>
        <w:t>Staff Experience, Wellbeing and Retention Plan.</w:t>
      </w:r>
    </w:p>
    <w:p w:rsidR="00912DB1" w:rsidP="00912DB1" w:rsidRDefault="00912DB1" w14:paraId="61E278B2" w14:textId="77777777">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Extensive work has been undertaken to ensure the Staff Experience, Wellbeing and Retention Plan is fully aligned with wider strategic frameworks and informed directly by workforce insight. The plan has been mapped to the priorities set out within the HEIW Perinatal Workforce Plan, ensuring consistency with national expectations for workforce development, professional </w:t>
      </w:r>
      <w:r w:rsidRPr="14E92CAE" w:rsidR="00912DB1">
        <w:rPr>
          <w:rFonts w:ascii="Verdana" w:hAnsi="Verdana" w:eastAsia="Verdana" w:cs="Verdana"/>
          <w:sz w:val="24"/>
          <w:szCs w:val="24"/>
        </w:rPr>
        <w:t>standards</w:t>
      </w:r>
      <w:r w:rsidRPr="14E92CAE" w:rsidR="00912DB1">
        <w:rPr>
          <w:rFonts w:ascii="Verdana" w:hAnsi="Verdana" w:eastAsia="Verdana" w:cs="Verdana"/>
          <w:sz w:val="24"/>
          <w:szCs w:val="24"/>
        </w:rPr>
        <w:t xml:space="preserve"> and improved staff experience across maternity and perinatal services.</w:t>
      </w:r>
    </w:p>
    <w:p w:rsidRPr="00912DB1" w:rsidR="00912DB1" w:rsidP="00912DB1" w:rsidRDefault="00912DB1" w14:paraId="246DC1D8" w14:textId="77777777">
      <w:pPr>
        <w:spacing w:after="0" w:line="240" w:lineRule="auto"/>
        <w:jc w:val="both"/>
        <w:rPr>
          <w:rFonts w:ascii="Verdana" w:hAnsi="Verdana" w:eastAsia="Verdana" w:cs="Verdana"/>
          <w:sz w:val="24"/>
          <w:szCs w:val="24"/>
        </w:rPr>
      </w:pPr>
    </w:p>
    <w:p w:rsidR="00912DB1" w:rsidP="00912DB1" w:rsidRDefault="00912DB1" w14:paraId="483D3967" w14:textId="77777777">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In addition, the plan is aligned to the Health Board’s organisational workforce strategies, particularly those relating to recruitment, retention, wellbeing, and compassionate leadership. This ensures that local actions and priorities directly reinforce the Health Board’s overarching workforce </w:t>
      </w:r>
      <w:r w:rsidRPr="14E92CAE" w:rsidR="00912DB1">
        <w:rPr>
          <w:rFonts w:ascii="Verdana" w:hAnsi="Verdana" w:eastAsia="Verdana" w:cs="Verdana"/>
          <w:sz w:val="24"/>
          <w:szCs w:val="24"/>
        </w:rPr>
        <w:t>objectives</w:t>
      </w:r>
      <w:r w:rsidRPr="14E92CAE" w:rsidR="00912DB1">
        <w:rPr>
          <w:rFonts w:ascii="Verdana" w:hAnsi="Verdana" w:eastAsia="Verdana" w:cs="Verdana"/>
          <w:sz w:val="24"/>
          <w:szCs w:val="24"/>
        </w:rPr>
        <w:t xml:space="preserve"> and enable coherent delivery across services.</w:t>
      </w:r>
    </w:p>
    <w:p w:rsidRPr="00912DB1" w:rsidR="00912DB1" w:rsidP="00912DB1" w:rsidRDefault="00912DB1" w14:paraId="4FD8FC62" w14:textId="77777777">
      <w:pPr>
        <w:spacing w:after="0" w:line="240" w:lineRule="auto"/>
        <w:jc w:val="both"/>
        <w:rPr>
          <w:rFonts w:ascii="Verdana" w:hAnsi="Verdana" w:eastAsia="Verdana" w:cs="Verdana"/>
          <w:sz w:val="24"/>
          <w:szCs w:val="24"/>
        </w:rPr>
      </w:pPr>
    </w:p>
    <w:p w:rsidR="00912DB1" w:rsidP="00912DB1" w:rsidRDefault="00912DB1" w14:paraId="6FCFFE1B" w14:textId="2EC093A7">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A key </w:t>
      </w:r>
      <w:r w:rsidRPr="14E92CAE" w:rsidR="00912DB1">
        <w:rPr>
          <w:rFonts w:ascii="Verdana" w:hAnsi="Verdana" w:eastAsia="Verdana" w:cs="Verdana"/>
          <w:sz w:val="24"/>
          <w:szCs w:val="24"/>
        </w:rPr>
        <w:t>component</w:t>
      </w:r>
      <w:r w:rsidRPr="14E92CAE" w:rsidR="00912DB1">
        <w:rPr>
          <w:rFonts w:ascii="Verdana" w:hAnsi="Verdana" w:eastAsia="Verdana" w:cs="Verdana"/>
          <w:sz w:val="24"/>
          <w:szCs w:val="24"/>
        </w:rPr>
        <w:t xml:space="preserve"> of shaping this plan has been the valuable feedback gathered from staff through a series of listening exercises. These sessions provided insight into lived experience, barriers to wellbeing, and opportunities for improvement. Themes raised by staff—such as support from leadership, wellbeing resources, psychological safety, and workload </w:t>
      </w:r>
      <w:r w:rsidRPr="14E92CAE" w:rsidR="00912DB1">
        <w:rPr>
          <w:rFonts w:ascii="Verdana" w:hAnsi="Verdana" w:eastAsia="Verdana" w:cs="Verdana"/>
          <w:sz w:val="24"/>
          <w:szCs w:val="24"/>
        </w:rPr>
        <w:t>pressures</w:t>
      </w:r>
      <w:r w:rsidRPr="14E92CAE" w:rsidR="00A57F41">
        <w:rPr>
          <w:rFonts w:ascii="Verdana" w:hAnsi="Verdana" w:eastAsia="Verdana" w:cs="Verdana"/>
          <w:sz w:val="24"/>
          <w:szCs w:val="24"/>
        </w:rPr>
        <w:t xml:space="preserve"> </w:t>
      </w:r>
      <w:r w:rsidRPr="14E92CAE" w:rsidR="00912DB1">
        <w:rPr>
          <w:rFonts w:ascii="Verdana" w:hAnsi="Verdana" w:eastAsia="Verdana" w:cs="Verdana"/>
          <w:sz w:val="24"/>
          <w:szCs w:val="24"/>
        </w:rPr>
        <w:t>have been directly incorporated, ensuring the plan reflects the genuine needs and expectations of the workforce.</w:t>
      </w:r>
    </w:p>
    <w:p w:rsidRPr="00912DB1" w:rsidR="00912DB1" w:rsidP="0CE17B85" w:rsidRDefault="00912DB1" w14:paraId="70999055" w14:textId="77777777">
      <w:pPr>
        <w:spacing w:after="0" w:line="240" w:lineRule="auto"/>
        <w:jc w:val="both"/>
        <w:rPr>
          <w:rFonts w:ascii="Verdana" w:hAnsi="Verdana" w:eastAsia="Verdana" w:cs="Verdana"/>
          <w:sz w:val="24"/>
          <w:szCs w:val="24"/>
        </w:rPr>
      </w:pPr>
    </w:p>
    <w:p w:rsidR="0038331F" w:rsidP="00A57F41" w:rsidRDefault="00912DB1" w14:paraId="26D031A7" w14:textId="081991D4">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The plan also </w:t>
      </w:r>
      <w:r w:rsidRPr="14E92CAE" w:rsidR="0EB25C1E">
        <w:rPr>
          <w:rFonts w:ascii="Verdana" w:hAnsi="Verdana" w:eastAsia="Verdana" w:cs="Verdana"/>
          <w:sz w:val="24"/>
          <w:szCs w:val="24"/>
        </w:rPr>
        <w:t>considers</w:t>
      </w:r>
      <w:r w:rsidRPr="14E92CAE" w:rsidR="00912DB1">
        <w:rPr>
          <w:rFonts w:ascii="Verdana" w:hAnsi="Verdana" w:eastAsia="Verdana" w:cs="Verdana"/>
          <w:sz w:val="24"/>
          <w:szCs w:val="24"/>
        </w:rPr>
        <w:t xml:space="preserve"> the recommendations from the Independent Review, </w:t>
      </w:r>
      <w:r w:rsidRPr="14E92CAE" w:rsidR="00635CF6">
        <w:rPr>
          <w:rFonts w:ascii="Verdana" w:hAnsi="Verdana" w:eastAsia="Verdana" w:cs="Verdana"/>
          <w:sz w:val="24"/>
          <w:szCs w:val="24"/>
        </w:rPr>
        <w:t xml:space="preserve">particularly </w:t>
      </w:r>
      <w:r w:rsidRPr="14E92CAE" w:rsidR="00912DB1">
        <w:rPr>
          <w:rFonts w:ascii="Verdana" w:hAnsi="Verdana" w:eastAsia="Verdana" w:cs="Verdana"/>
          <w:sz w:val="24"/>
          <w:szCs w:val="24"/>
        </w:rPr>
        <w:t xml:space="preserve">those relating to culture, staff support, communication, leadership visibility and strengthened mechanisms for staff voice. These recommendations have been embedded within the plan’s actions to ensure sustained improvement, stronger </w:t>
      </w:r>
      <w:r w:rsidRPr="14E92CAE" w:rsidR="00912DB1">
        <w:rPr>
          <w:rFonts w:ascii="Verdana" w:hAnsi="Verdana" w:eastAsia="Verdana" w:cs="Verdana"/>
          <w:sz w:val="24"/>
          <w:szCs w:val="24"/>
        </w:rPr>
        <w:t>governance</w:t>
      </w:r>
      <w:r w:rsidRPr="14E92CAE" w:rsidR="00912DB1">
        <w:rPr>
          <w:rFonts w:ascii="Verdana" w:hAnsi="Verdana" w:eastAsia="Verdana" w:cs="Verdana"/>
          <w:sz w:val="24"/>
          <w:szCs w:val="24"/>
        </w:rPr>
        <w:t xml:space="preserve"> and a more supportive working environment for all staff</w:t>
      </w:r>
      <w:r w:rsidRPr="14E92CAE" w:rsidR="00912DB1">
        <w:rPr>
          <w:rFonts w:ascii="Verdana" w:hAnsi="Verdana" w:eastAsia="Verdana" w:cs="Verdana"/>
          <w:sz w:val="24"/>
          <w:szCs w:val="24"/>
        </w:rPr>
        <w:t>.</w:t>
      </w:r>
      <w:r w:rsidRPr="14E92CAE" w:rsidR="3D7BB45E">
        <w:rPr>
          <w:rFonts w:ascii="Verdana" w:hAnsi="Verdana" w:eastAsia="Verdana" w:cs="Verdana"/>
          <w:sz w:val="24"/>
          <w:szCs w:val="24"/>
        </w:rPr>
        <w:t xml:space="preserve">  </w:t>
      </w:r>
    </w:p>
    <w:p w:rsidR="0038331F" w:rsidP="00A57F41" w:rsidRDefault="0038331F" w14:paraId="4FD5334B" w14:textId="77777777">
      <w:pPr>
        <w:spacing w:after="0" w:line="240" w:lineRule="auto"/>
        <w:jc w:val="both"/>
        <w:rPr>
          <w:rFonts w:ascii="Verdana" w:hAnsi="Verdana" w:eastAsia="Verdana" w:cs="Verdana"/>
          <w:sz w:val="24"/>
          <w:szCs w:val="24"/>
        </w:rPr>
      </w:pPr>
    </w:p>
    <w:p w:rsidR="00912DB1" w:rsidP="00A57F41" w:rsidRDefault="3D7BB45E" w14:paraId="67EAB163" w14:textId="1C0D9336">
      <w:pPr>
        <w:spacing w:after="0" w:line="240" w:lineRule="auto"/>
        <w:jc w:val="both"/>
        <w:rPr>
          <w:rFonts w:ascii="Verdana" w:hAnsi="Verdana" w:eastAsia="Verdana" w:cs="Verdana"/>
          <w:sz w:val="24"/>
          <w:szCs w:val="24"/>
        </w:rPr>
      </w:pPr>
      <w:r w:rsidRPr="14E92CAE" w:rsidR="3D7BB45E">
        <w:rPr>
          <w:rFonts w:ascii="Verdana" w:hAnsi="Verdana" w:eastAsia="Verdana" w:cs="Verdana"/>
          <w:sz w:val="24"/>
          <w:szCs w:val="24"/>
        </w:rPr>
        <w:t>The plan also aligns closely with the recommendations from the Independent Review, as well as those highlighted through external inspections by Healthcare Inspectorate Wales (</w:t>
      </w:r>
      <w:r w:rsidRPr="14E92CAE" w:rsidR="3D7BB45E">
        <w:rPr>
          <w:rFonts w:ascii="Verdana" w:hAnsi="Verdana" w:eastAsia="Verdana" w:cs="Verdana"/>
          <w:sz w:val="24"/>
          <w:szCs w:val="24"/>
        </w:rPr>
        <w:t>HIW</w:t>
      </w:r>
      <w:r w:rsidRPr="14E92CAE" w:rsidR="3D7BB45E">
        <w:rPr>
          <w:rFonts w:ascii="Verdana" w:hAnsi="Verdana" w:eastAsia="Verdana" w:cs="Verdana"/>
          <w:sz w:val="24"/>
          <w:szCs w:val="24"/>
        </w:rPr>
        <w:t>) and Health Education and Improvement Wales (HEIW). Key themes from these inspections—including the need for strengthened governance, enhanced staff support, improved communication systems, clearer leadership visibility and accountability, and more robust mechanisms for staff voice—have been embedded directly into the plan’s actions. This ensures sustained improvement, reinforces a culture of safety and transparency, and promotes a more supportive and responsive working environment for all staff.</w:t>
      </w:r>
    </w:p>
    <w:p w:rsidR="00912DB1" w:rsidP="5C514CBD" w:rsidRDefault="00912DB1" w14:paraId="19543BE9" w14:textId="2B818CF7">
      <w:pPr>
        <w:spacing w:after="0" w:line="240" w:lineRule="auto"/>
        <w:jc w:val="both"/>
        <w:rPr>
          <w:rFonts w:ascii="Verdana" w:hAnsi="Verdana" w:eastAsia="Verdana" w:cs="Verdana"/>
          <w:sz w:val="24"/>
          <w:szCs w:val="24"/>
        </w:rPr>
      </w:pPr>
    </w:p>
    <w:p w:rsidR="00912DB1" w:rsidP="5C514CBD" w:rsidRDefault="00912DB1" w14:paraId="34CE4AA2" w14:textId="2880BCF0">
      <w:pPr>
        <w:spacing w:after="0" w:line="240" w:lineRule="auto"/>
        <w:jc w:val="both"/>
        <w:rPr>
          <w:rFonts w:ascii="Verdana" w:hAnsi="Verdana" w:eastAsia="Verdana" w:cs="Verdana"/>
          <w:sz w:val="24"/>
          <w:szCs w:val="24"/>
        </w:rPr>
      </w:pPr>
      <w:r w:rsidRPr="14E92CAE" w:rsidR="00912DB1">
        <w:rPr>
          <w:rFonts w:ascii="Verdana" w:hAnsi="Verdana" w:eastAsia="Verdana" w:cs="Verdana"/>
          <w:sz w:val="24"/>
          <w:szCs w:val="24"/>
        </w:rPr>
        <w:t xml:space="preserve">Collectively, this alignment work ensures that the Staff Experience, Wellbeing and Retention Plan is evidence‑based, strategically coherent and fully responsive to the needs of the </w:t>
      </w:r>
      <w:r w:rsidRPr="14E92CAE" w:rsidR="00635CF6">
        <w:rPr>
          <w:rFonts w:ascii="Verdana" w:hAnsi="Verdana" w:eastAsia="Verdana" w:cs="Verdana"/>
          <w:sz w:val="24"/>
          <w:szCs w:val="24"/>
        </w:rPr>
        <w:t>Perinatal workforce</w:t>
      </w:r>
      <w:r w:rsidRPr="14E92CAE" w:rsidR="00912DB1">
        <w:rPr>
          <w:rFonts w:ascii="Verdana" w:hAnsi="Verdana" w:eastAsia="Verdana" w:cs="Verdana"/>
          <w:sz w:val="24"/>
          <w:szCs w:val="24"/>
        </w:rPr>
        <w:t>.</w:t>
      </w:r>
    </w:p>
    <w:p w:rsidRPr="00912DB1" w:rsidR="00912DB1" w:rsidP="0CE17B85" w:rsidRDefault="00912DB1" w14:paraId="5A644257" w14:textId="77777777">
      <w:pPr>
        <w:spacing w:after="0" w:line="240" w:lineRule="auto"/>
        <w:jc w:val="both"/>
        <w:rPr>
          <w:rFonts w:ascii="Verdana" w:hAnsi="Verdana" w:eastAsia="Verdana" w:cs="Verdana"/>
          <w:sz w:val="24"/>
          <w:szCs w:val="24"/>
        </w:rPr>
      </w:pPr>
    </w:p>
    <w:p w:rsidRPr="00353E87" w:rsidR="00353E87" w:rsidP="0CE17B85" w:rsidRDefault="00353E87" w14:paraId="701C0308" w14:textId="77777777">
      <w:pPr>
        <w:ind w:right="96"/>
        <w:rPr>
          <w:rFonts w:ascii="Verdana" w:hAnsi="Verdana" w:eastAsia="Verdana" w:cs="Verdana"/>
          <w:b w:val="1"/>
          <w:bCs w:val="1"/>
          <w:sz w:val="24"/>
          <w:szCs w:val="24"/>
        </w:rPr>
      </w:pPr>
      <w:r w:rsidRPr="0CE17B85" w:rsidR="00353E87">
        <w:rPr>
          <w:rFonts w:ascii="Verdana" w:hAnsi="Verdana" w:eastAsia="Verdana" w:cs="Verdana"/>
          <w:b w:val="1"/>
          <w:bCs w:val="1"/>
          <w:sz w:val="24"/>
          <w:szCs w:val="24"/>
        </w:rPr>
        <w:t>Members are asked to:</w:t>
      </w:r>
    </w:p>
    <w:p w:rsidRPr="00912DB1" w:rsidR="00912DB1" w:rsidP="00912DB1" w:rsidRDefault="00353E87" w14:paraId="7D26B4AF" w14:textId="77777777">
      <w:pPr>
        <w:pStyle w:val="ListParagraph"/>
        <w:numPr>
          <w:ilvl w:val="0"/>
          <w:numId w:val="13"/>
        </w:numPr>
        <w:ind w:right="96"/>
        <w:jc w:val="both"/>
        <w:rPr>
          <w:rFonts w:ascii="Verdana" w:hAnsi="Verdana" w:eastAsia="Verdana" w:cs="Verdana"/>
          <w:sz w:val="24"/>
          <w:szCs w:val="24"/>
        </w:rPr>
      </w:pPr>
      <w:r w:rsidRPr="14E92CAE" w:rsidR="00353E87">
        <w:rPr>
          <w:rFonts w:ascii="Verdana" w:hAnsi="Verdana" w:eastAsia="Verdana" w:cs="Verdana"/>
          <w:b w:val="1"/>
          <w:bCs w:val="1"/>
          <w:sz w:val="24"/>
          <w:szCs w:val="24"/>
        </w:rPr>
        <w:t>ACKNOWLEDGE</w:t>
      </w:r>
      <w:r w:rsidRPr="14E92CAE" w:rsidR="00353E87">
        <w:rPr>
          <w:rFonts w:ascii="Verdana" w:hAnsi="Verdana" w:eastAsia="Verdana" w:cs="Verdana"/>
          <w:sz w:val="24"/>
          <w:szCs w:val="24"/>
        </w:rPr>
        <w:t xml:space="preserve"> </w:t>
      </w:r>
      <w:r w:rsidRPr="14E92CAE" w:rsidR="00912DB1">
        <w:rPr>
          <w:rFonts w:ascii="Verdana" w:hAnsi="Verdana" w:eastAsia="Verdana" w:cs="Verdana"/>
          <w:sz w:val="24"/>
          <w:szCs w:val="24"/>
        </w:rPr>
        <w:t>the progress being made by the Service Group in strengthening workforce planning and achieving strategic alignment with national guidance and HR recommendations. This includes actions to improve the management of sickness absence and to enhance employee wellbeing across Maternity Services.</w:t>
      </w:r>
    </w:p>
    <w:p w:rsidRPr="00912DB1" w:rsidR="00912DB1" w:rsidP="00912DB1" w:rsidRDefault="00353E87" w14:paraId="5B366BE1" w14:textId="77777777">
      <w:pPr>
        <w:pStyle w:val="ListParagraph"/>
        <w:numPr>
          <w:ilvl w:val="0"/>
          <w:numId w:val="13"/>
        </w:numPr>
        <w:ind w:right="96"/>
        <w:jc w:val="both"/>
        <w:rPr>
          <w:rFonts w:ascii="Verdana" w:hAnsi="Verdana" w:eastAsia="Verdana" w:cs="Verdana"/>
          <w:sz w:val="24"/>
          <w:szCs w:val="24"/>
        </w:rPr>
      </w:pPr>
      <w:r w:rsidRPr="14E92CAE" w:rsidR="00353E87">
        <w:rPr>
          <w:rFonts w:ascii="Verdana" w:hAnsi="Verdana" w:eastAsia="Verdana" w:cs="Verdana"/>
          <w:b w:val="1"/>
          <w:bCs w:val="1"/>
          <w:sz w:val="24"/>
          <w:szCs w:val="24"/>
        </w:rPr>
        <w:t xml:space="preserve">BE ASSURED </w:t>
      </w:r>
      <w:r w:rsidRPr="14E92CAE" w:rsidR="00912DB1">
        <w:rPr>
          <w:rFonts w:ascii="Verdana" w:hAnsi="Verdana" w:eastAsia="Verdana" w:cs="Verdana"/>
          <w:sz w:val="24"/>
          <w:szCs w:val="24"/>
        </w:rPr>
        <w:t xml:space="preserve">of the continued progress against the Birthrate Plus workforce modelling, noting that a refreshed assessment will be </w:t>
      </w:r>
      <w:r w:rsidRPr="14E92CAE" w:rsidR="00912DB1">
        <w:rPr>
          <w:rFonts w:ascii="Verdana" w:hAnsi="Verdana" w:eastAsia="Verdana" w:cs="Verdana"/>
          <w:sz w:val="24"/>
          <w:szCs w:val="24"/>
        </w:rPr>
        <w:t>required</w:t>
      </w:r>
      <w:r w:rsidRPr="14E92CAE" w:rsidR="00912DB1">
        <w:rPr>
          <w:rFonts w:ascii="Verdana" w:hAnsi="Verdana" w:eastAsia="Verdana" w:cs="Verdana"/>
          <w:sz w:val="24"/>
          <w:szCs w:val="24"/>
        </w:rPr>
        <w:t xml:space="preserve"> following completion of the national work.</w:t>
      </w:r>
    </w:p>
    <w:p w:rsidRPr="00912DB1" w:rsidR="00353E87" w:rsidP="0CE17B85" w:rsidRDefault="00353E87" w14:paraId="782CB217" w14:textId="51D581F6">
      <w:pPr>
        <w:pStyle w:val="ListParagraph"/>
        <w:ind w:right="96"/>
        <w:jc w:val="both"/>
        <w:rPr>
          <w:rFonts w:ascii="Verdana" w:hAnsi="Verdana" w:eastAsia="Verdana" w:cs="Verdana"/>
          <w:sz w:val="24"/>
          <w:szCs w:val="24"/>
        </w:rPr>
      </w:pPr>
    </w:p>
    <w:p w:rsidRPr="00353E87" w:rsidR="00353E87" w:rsidP="0CE17B85" w:rsidRDefault="00353E87" w14:paraId="09726CBC" w14:textId="77777777">
      <w:pPr>
        <w:pStyle w:val="ListParagraph"/>
        <w:ind w:right="96"/>
        <w:jc w:val="both"/>
        <w:rPr>
          <w:rFonts w:ascii="Verdana" w:hAnsi="Verdana" w:eastAsia="Verdana" w:cs="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353E87" w:rsidR="00034194" w:rsidTr="14E92CAE" w14:paraId="6D290436" w14:textId="77777777">
        <w:tc>
          <w:tcPr>
            <w:tcW w:w="9245" w:type="dxa"/>
            <w:gridSpan w:val="4"/>
            <w:shd w:val="clear" w:color="auto" w:fill="D5DCE4" w:themeFill="text2" w:themeFillTint="33"/>
            <w:tcMar/>
          </w:tcPr>
          <w:p w:rsidRPr="00353E87" w:rsidR="00034194" w:rsidP="0CE17B85" w:rsidRDefault="0C7BACCE" w14:paraId="6D290434" w14:textId="3C208767">
            <w:pPr>
              <w:rPr>
                <w:rFonts w:ascii="Verdana" w:hAnsi="Verdana" w:eastAsia="Verdana" w:cs="Verdana"/>
                <w:b w:val="1"/>
                <w:bCs w:val="1"/>
                <w:sz w:val="24"/>
                <w:szCs w:val="24"/>
              </w:rPr>
            </w:pPr>
            <w:r w:rsidRPr="0CE17B85" w:rsidR="52EC045A">
              <w:rPr>
                <w:rFonts w:ascii="Verdana" w:hAnsi="Verdana" w:eastAsia="Verdana" w:cs="Verdana"/>
                <w:b w:val="1"/>
                <w:bCs w:val="1"/>
                <w:sz w:val="24"/>
                <w:szCs w:val="24"/>
              </w:rPr>
              <w:t>G</w:t>
            </w:r>
            <w:r w:rsidRPr="0CE17B85" w:rsidR="0A944038">
              <w:rPr>
                <w:rFonts w:ascii="Verdana" w:hAnsi="Verdana" w:eastAsia="Verdana" w:cs="Verdana"/>
                <w:b w:val="1"/>
                <w:bCs w:val="1"/>
                <w:sz w:val="24"/>
                <w:szCs w:val="24"/>
              </w:rPr>
              <w:t>overnance and Assurance</w:t>
            </w:r>
          </w:p>
          <w:p w:rsidRPr="00353E87" w:rsidR="00034194" w:rsidRDefault="00034194" w14:paraId="6D290435" w14:textId="77777777">
            <w:pPr>
              <w:rPr>
                <w:rFonts w:ascii="Verdana" w:hAnsi="Verdana" w:eastAsia="Verdana" w:cs="Verdana"/>
                <w:sz w:val="24"/>
                <w:szCs w:val="24"/>
              </w:rPr>
            </w:pPr>
          </w:p>
        </w:tc>
      </w:tr>
      <w:tr w:rsidRPr="00353E87" w:rsidR="00F5324A" w:rsidTr="14E92CAE" w14:paraId="6D29043A" w14:textId="77777777">
        <w:tc>
          <w:tcPr>
            <w:tcW w:w="1809" w:type="dxa"/>
            <w:vMerge w:val="restart"/>
            <w:tcMar/>
          </w:tcPr>
          <w:p w:rsidRPr="00353E87" w:rsidR="00F5324A" w:rsidP="0CE17B85" w:rsidRDefault="5ECC7DD9" w14:paraId="6D290437" w14:textId="77777777">
            <w:pPr>
              <w:rPr>
                <w:rFonts w:ascii="Verdana" w:hAnsi="Verdana" w:eastAsia="Verdana" w:cs="Verdana"/>
                <w:b w:val="1"/>
                <w:bCs w:val="1"/>
                <w:sz w:val="24"/>
                <w:szCs w:val="24"/>
              </w:rPr>
            </w:pPr>
            <w:r w:rsidRPr="0CE17B85" w:rsidR="147977E2">
              <w:rPr>
                <w:rFonts w:ascii="Verdana" w:hAnsi="Verdana" w:eastAsia="Verdana" w:cs="Verdana"/>
                <w:b w:val="1"/>
                <w:bCs w:val="1"/>
                <w:sz w:val="24"/>
                <w:szCs w:val="24"/>
              </w:rPr>
              <w:t>Link to Enabling Objectives</w:t>
            </w:r>
          </w:p>
          <w:p w:rsidRPr="00353E87" w:rsidR="00F5324A" w:rsidP="0CE17B85" w:rsidRDefault="5ECC7DD9" w14:paraId="6D290438" w14:textId="77777777">
            <w:pPr>
              <w:rPr>
                <w:rFonts w:ascii="Verdana" w:hAnsi="Verdana" w:eastAsia="Verdana" w:cs="Verdana"/>
                <w:b w:val="1"/>
                <w:bCs w:val="1"/>
                <w:sz w:val="24"/>
                <w:szCs w:val="24"/>
              </w:rPr>
            </w:pPr>
            <w:r w:rsidRPr="0CE17B85" w:rsidR="147977E2">
              <w:rPr>
                <w:rFonts w:ascii="Verdana" w:hAnsi="Verdana" w:eastAsia="Verdana" w:cs="Verdana"/>
                <w:b w:val="1"/>
                <w:bCs w:val="1"/>
                <w:i w:val="1"/>
                <w:iCs w:val="1"/>
                <w:sz w:val="24"/>
                <w:szCs w:val="24"/>
              </w:rPr>
              <w:t xml:space="preserve">(please </w:t>
            </w:r>
            <w:r w:rsidRPr="0CE17B85" w:rsidR="4659F62C">
              <w:rPr>
                <w:rFonts w:ascii="Verdana" w:hAnsi="Verdana" w:eastAsia="Verdana" w:cs="Verdana"/>
                <w:b w:val="1"/>
                <w:bCs w:val="1"/>
                <w:i w:val="1"/>
                <w:iCs w:val="1"/>
                <w:sz w:val="24"/>
                <w:szCs w:val="24"/>
              </w:rPr>
              <w:t>choose</w:t>
            </w:r>
            <w:r w:rsidRPr="0CE17B85" w:rsidR="147977E2">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353E87" w:rsidR="00F5324A" w:rsidP="0CE17B85" w:rsidRDefault="5ECC7DD9" w14:paraId="6D290439" w14:textId="77777777">
            <w:pPr>
              <w:jc w:val="both"/>
              <w:rPr>
                <w:rFonts w:ascii="Verdana" w:hAnsi="Verdana" w:eastAsia="Verdana" w:cs="Verdana"/>
                <w:b w:val="1"/>
                <w:bCs w:val="1"/>
                <w:sz w:val="24"/>
                <w:szCs w:val="24"/>
              </w:rPr>
            </w:pPr>
            <w:r w:rsidRPr="0CE17B85" w:rsidR="147977E2">
              <w:rPr>
                <w:rFonts w:ascii="Verdana" w:hAnsi="Verdana" w:eastAsia="Verdana" w:cs="Verdana"/>
                <w:b w:val="1"/>
                <w:bCs w:val="1"/>
                <w:sz w:val="24"/>
                <w:szCs w:val="24"/>
              </w:rPr>
              <w:t>Supporting better health and wellbeing by actively promoting and empowering people to live well in resilient communities</w:t>
            </w:r>
          </w:p>
        </w:tc>
      </w:tr>
      <w:tr w:rsidRPr="00353E87" w:rsidR="00F5324A" w:rsidTr="14E92CAE" w14:paraId="6D29043E" w14:textId="77777777">
        <w:tc>
          <w:tcPr>
            <w:tcW w:w="1809" w:type="dxa"/>
            <w:vMerge/>
            <w:tcMar/>
          </w:tcPr>
          <w:p w:rsidRPr="00353E87" w:rsidR="00F5324A" w:rsidRDefault="00F5324A" w14:paraId="6D29043B" w14:textId="77777777">
            <w:pPr>
              <w:rPr>
                <w:rFonts w:ascii="Arial" w:hAnsi="Arial" w:cs="Arial"/>
                <w:b/>
                <w:sz w:val="24"/>
                <w:szCs w:val="24"/>
              </w:rPr>
            </w:pPr>
          </w:p>
        </w:tc>
        <w:tc>
          <w:tcPr>
            <w:tcW w:w="5812" w:type="dxa"/>
            <w:gridSpan w:val="2"/>
            <w:tcMar/>
          </w:tcPr>
          <w:p w:rsidRPr="00353E87" w:rsidR="00F5324A" w:rsidP="00F5324A" w:rsidRDefault="5ECC7DD9" w14:paraId="6D29043C" w14:textId="77777777">
            <w:pPr>
              <w:rPr>
                <w:rFonts w:ascii="Verdana" w:hAnsi="Verdana" w:eastAsia="Verdana" w:cs="Verdana"/>
                <w:sz w:val="24"/>
                <w:szCs w:val="24"/>
              </w:rPr>
            </w:pPr>
            <w:r w:rsidRPr="14E92CAE" w:rsidR="147977E2">
              <w:rPr>
                <w:rFonts w:ascii="Verdana" w:hAnsi="Verdana" w:eastAsia="Verdana" w:cs="Verdana"/>
                <w:sz w:val="24"/>
                <w:szCs w:val="24"/>
              </w:rPr>
              <w:t>Partnerships for Improving Health and Wellbeing</w:t>
            </w:r>
          </w:p>
        </w:tc>
        <w:sdt>
          <w:sdtPr>
            <w:rPr>
              <w:rFonts w:ascii="Verdana" w:hAnsi="Verdana" w:eastAsia="Verdana" w:cs="Verdana"/>
              <w:sz w:val="24"/>
              <w:szCs w:val="24"/>
            </w:rPr>
            <w:id w:val="1705433169"/>
            <w14:checkbox>
              <w14:checked w14:val="0"/>
              <w14:checkedState w14:val="2612" w14:font="MS Gothic"/>
              <w14:uncheckedState w14:val="2610" w14:font="MS Gothic"/>
            </w14:checkbox>
          </w:sdtPr>
          <w:sdtContent>
            <w:tc>
              <w:tcPr>
                <w:tcW w:w="1624" w:type="dxa"/>
                <w:tcMar/>
              </w:tcPr>
              <w:p w:rsidRPr="00353E87" w:rsidR="00F5324A" w:rsidP="0020539A" w:rsidRDefault="70F41A13" w14:paraId="6D29043D" w14:textId="77777777">
                <w:pPr>
                  <w:jc w:val="center"/>
                  <w:rPr>
                    <w:rFonts w:ascii="Verdana" w:hAnsi="Verdana" w:eastAsia="Verdana" w:cs="Verdana"/>
                    <w:sz w:val="24"/>
                    <w:szCs w:val="24"/>
                  </w:rPr>
                </w:pPr>
                <w:r w:rsidRPr="14E92CAE" w:rsidR="44DB043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42" w14:textId="77777777">
        <w:tc>
          <w:tcPr>
            <w:tcW w:w="1809" w:type="dxa"/>
            <w:vMerge/>
            <w:tcMar/>
          </w:tcPr>
          <w:p w:rsidRPr="00353E87" w:rsidR="00F5324A" w:rsidRDefault="00F5324A" w14:paraId="6D29043F" w14:textId="77777777">
            <w:pPr>
              <w:rPr>
                <w:rFonts w:ascii="Arial" w:hAnsi="Arial" w:cs="Arial"/>
                <w:b/>
                <w:sz w:val="24"/>
                <w:szCs w:val="24"/>
              </w:rPr>
            </w:pPr>
          </w:p>
        </w:tc>
        <w:tc>
          <w:tcPr>
            <w:tcW w:w="5812" w:type="dxa"/>
            <w:gridSpan w:val="2"/>
            <w:tcMar/>
          </w:tcPr>
          <w:p w:rsidRPr="00353E87" w:rsidR="00F5324A" w:rsidP="00F5324A" w:rsidRDefault="5ECC7DD9" w14:paraId="6D290440" w14:textId="77777777">
            <w:pPr>
              <w:rPr>
                <w:rFonts w:ascii="Verdana" w:hAnsi="Verdana" w:eastAsia="Verdana" w:cs="Verdana"/>
                <w:sz w:val="24"/>
                <w:szCs w:val="24"/>
              </w:rPr>
            </w:pPr>
            <w:r w:rsidRPr="14E92CAE" w:rsidR="147977E2">
              <w:rPr>
                <w:rFonts w:ascii="Verdana" w:hAnsi="Verdana" w:eastAsia="Verdana" w:cs="Verdana"/>
                <w:sz w:val="24"/>
                <w:szCs w:val="24"/>
              </w:rPr>
              <w:t>Co-Production and Health Literacy</w:t>
            </w:r>
          </w:p>
        </w:tc>
        <w:sdt>
          <w:sdtPr>
            <w:rPr>
              <w:rFonts w:ascii="Verdana" w:hAnsi="Verdana" w:eastAsia="Verdana" w:cs="Verdana"/>
              <w:sz w:val="24"/>
              <w:szCs w:val="24"/>
            </w:rPr>
            <w:id w:val="1151252969"/>
            <w14:checkbox>
              <w14:checked w14:val="0"/>
              <w14:checkedState w14:val="2612" w14:font="MS Gothic"/>
              <w14:uncheckedState w14:val="2610" w14:font="MS Gothic"/>
            </w14:checkbox>
          </w:sdtPr>
          <w:sdtContent>
            <w:tc>
              <w:tcPr>
                <w:tcW w:w="1624" w:type="dxa"/>
                <w:tcMar/>
              </w:tcPr>
              <w:p w:rsidRPr="00353E87" w:rsidR="00F5324A" w:rsidP="0020539A" w:rsidRDefault="6DF6150F" w14:paraId="6D290441" w14:textId="77777777">
                <w:pPr>
                  <w:jc w:val="center"/>
                  <w:rPr>
                    <w:rFonts w:ascii="Verdana" w:hAnsi="Verdana" w:eastAsia="Verdana" w:cs="Verdana"/>
                    <w:sz w:val="24"/>
                    <w:szCs w:val="24"/>
                  </w:rPr>
                </w:pPr>
                <w:r w:rsidRPr="14E92CAE" w:rsidR="4659F62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46" w14:textId="77777777">
        <w:tc>
          <w:tcPr>
            <w:tcW w:w="1809" w:type="dxa"/>
            <w:vMerge/>
            <w:tcMar/>
          </w:tcPr>
          <w:p w:rsidRPr="00353E87" w:rsidR="00F5324A" w:rsidRDefault="00F5324A" w14:paraId="6D290443" w14:textId="77777777">
            <w:pPr>
              <w:rPr>
                <w:rFonts w:ascii="Arial" w:hAnsi="Arial" w:cs="Arial"/>
                <w:b/>
                <w:sz w:val="24"/>
                <w:szCs w:val="24"/>
              </w:rPr>
            </w:pPr>
          </w:p>
        </w:tc>
        <w:tc>
          <w:tcPr>
            <w:tcW w:w="5812" w:type="dxa"/>
            <w:gridSpan w:val="2"/>
            <w:tcMar/>
          </w:tcPr>
          <w:p w:rsidRPr="00353E87" w:rsidR="00F5324A" w:rsidP="00F5324A" w:rsidRDefault="5ECC7DD9" w14:paraId="6D290444" w14:textId="77777777">
            <w:pPr>
              <w:jc w:val="both"/>
              <w:rPr>
                <w:rFonts w:ascii="Verdana" w:hAnsi="Verdana" w:eastAsia="Verdana" w:cs="Verdana"/>
                <w:sz w:val="24"/>
                <w:szCs w:val="24"/>
              </w:rPr>
            </w:pPr>
            <w:r w:rsidRPr="14E92CAE" w:rsidR="147977E2">
              <w:rPr>
                <w:rFonts w:ascii="Verdana" w:hAnsi="Verdana" w:eastAsia="Verdana" w:cs="Verdana"/>
                <w:sz w:val="24"/>
                <w:szCs w:val="24"/>
              </w:rPr>
              <w:t>Digitally Enabled Health and Wellbeing</w:t>
            </w:r>
          </w:p>
        </w:tc>
        <w:sdt>
          <w:sdtPr>
            <w:rPr>
              <w:rFonts w:ascii="Verdana" w:hAnsi="Verdana" w:eastAsia="Verdana" w:cs="Verdana"/>
              <w:sz w:val="24"/>
              <w:szCs w:val="24"/>
            </w:rPr>
            <w:id w:val="-1773847484"/>
            <w14:checkbox>
              <w14:checked w14:val="0"/>
              <w14:checkedState w14:val="2612" w14:font="MS Gothic"/>
              <w14:uncheckedState w14:val="2610" w14:font="MS Gothic"/>
            </w14:checkbox>
          </w:sdtPr>
          <w:sdtContent>
            <w:tc>
              <w:tcPr>
                <w:tcW w:w="1624" w:type="dxa"/>
                <w:tcMar/>
              </w:tcPr>
              <w:p w:rsidRPr="00353E87" w:rsidR="00F5324A" w:rsidP="0020539A" w:rsidRDefault="6DF6150F" w14:paraId="6D290445" w14:textId="77777777">
                <w:pPr>
                  <w:jc w:val="center"/>
                  <w:rPr>
                    <w:rFonts w:ascii="Verdana" w:hAnsi="Verdana" w:eastAsia="Verdana" w:cs="Verdana"/>
                    <w:sz w:val="24"/>
                    <w:szCs w:val="24"/>
                  </w:rPr>
                </w:pPr>
                <w:r w:rsidRPr="14E92CAE" w:rsidR="4659F62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49" w14:textId="77777777">
        <w:tc>
          <w:tcPr>
            <w:tcW w:w="1809" w:type="dxa"/>
            <w:vMerge/>
            <w:tcMar/>
          </w:tcPr>
          <w:p w:rsidRPr="00353E87"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353E87" w:rsidR="00F5324A" w:rsidP="0CE17B85" w:rsidRDefault="5ECC7DD9" w14:paraId="6D290448" w14:textId="77777777">
            <w:pPr>
              <w:rPr>
                <w:rFonts w:ascii="Verdana" w:hAnsi="Verdana" w:eastAsia="Verdana" w:cs="Verdana"/>
                <w:b w:val="1"/>
                <w:bCs w:val="1"/>
                <w:sz w:val="24"/>
                <w:szCs w:val="24"/>
              </w:rPr>
            </w:pPr>
            <w:r w:rsidRPr="0CE17B85" w:rsidR="147977E2">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353E87" w:rsidR="00F5324A" w:rsidTr="14E92CAE" w14:paraId="6D29044D" w14:textId="77777777">
        <w:tc>
          <w:tcPr>
            <w:tcW w:w="1809" w:type="dxa"/>
            <w:vMerge/>
            <w:tcMar/>
          </w:tcPr>
          <w:p w:rsidRPr="00353E87" w:rsidR="00F5324A" w:rsidP="00C107F2" w:rsidRDefault="00F5324A" w14:paraId="6D29044A" w14:textId="77777777">
            <w:pPr>
              <w:rPr>
                <w:rFonts w:ascii="Arial" w:hAnsi="Arial" w:cs="Arial"/>
                <w:b/>
                <w:sz w:val="24"/>
                <w:szCs w:val="24"/>
              </w:rPr>
            </w:pPr>
          </w:p>
        </w:tc>
        <w:tc>
          <w:tcPr>
            <w:tcW w:w="5812" w:type="dxa"/>
            <w:gridSpan w:val="2"/>
            <w:tcMar/>
          </w:tcPr>
          <w:p w:rsidRPr="00353E87" w:rsidR="00F5324A" w:rsidP="00F5324A" w:rsidRDefault="5ECC7DD9" w14:paraId="6D29044B" w14:textId="7A6051BB">
            <w:pPr>
              <w:rPr>
                <w:rFonts w:ascii="Verdana" w:hAnsi="Verdana" w:eastAsia="Verdana" w:cs="Verdana"/>
                <w:sz w:val="24"/>
                <w:szCs w:val="24"/>
              </w:rPr>
            </w:pPr>
            <w:r w:rsidRPr="14E92CAE" w:rsidR="147977E2">
              <w:rPr>
                <w:rFonts w:ascii="Verdana" w:hAnsi="Verdana" w:eastAsia="Verdana" w:cs="Verdana"/>
                <w:sz w:val="24"/>
                <w:szCs w:val="24"/>
              </w:rPr>
              <w:t xml:space="preserve">Best Value Outcomes and </w:t>
            </w:r>
            <w:r w:rsidRPr="14E92CAE" w:rsidR="3C3FF002">
              <w:rPr>
                <w:rFonts w:ascii="Verdana" w:hAnsi="Verdana" w:eastAsia="Verdana" w:cs="Verdana"/>
                <w:sz w:val="24"/>
                <w:szCs w:val="24"/>
              </w:rPr>
              <w:t>High-Quality</w:t>
            </w:r>
            <w:r w:rsidRPr="14E92CAE" w:rsidR="147977E2">
              <w:rPr>
                <w:rFonts w:ascii="Verdana" w:hAnsi="Verdana" w:eastAsia="Verdana" w:cs="Verdana"/>
                <w:sz w:val="24"/>
                <w:szCs w:val="24"/>
              </w:rPr>
              <w:t xml:space="preserve"> Care</w:t>
            </w:r>
          </w:p>
        </w:tc>
        <w:sdt>
          <w:sdtPr>
            <w:rPr>
              <w:rFonts w:ascii="Verdana" w:hAnsi="Verdana" w:eastAsia="Verdana" w:cs="Verdana"/>
              <w:sz w:val="24"/>
              <w:szCs w:val="24"/>
            </w:rPr>
            <w:id w:val="1190956866"/>
            <w14:checkbox>
              <w14:checked w14:val="0"/>
              <w14:checkedState w14:val="2612" w14:font="MS Gothic"/>
              <w14:uncheckedState w14:val="2610" w14:font="MS Gothic"/>
            </w14:checkbox>
          </w:sdtPr>
          <w:sdtContent>
            <w:tc>
              <w:tcPr>
                <w:tcW w:w="1624" w:type="dxa"/>
                <w:tcMar/>
              </w:tcPr>
              <w:p w:rsidRPr="00353E87" w:rsidR="00F5324A" w:rsidP="00133EA1" w:rsidRDefault="70F41A13" w14:paraId="6D29044C" w14:textId="77777777">
                <w:pPr>
                  <w:jc w:val="center"/>
                  <w:rPr>
                    <w:rFonts w:ascii="Verdana" w:hAnsi="Verdana" w:eastAsia="Verdana" w:cs="Verdana"/>
                    <w:sz w:val="24"/>
                    <w:szCs w:val="24"/>
                  </w:rPr>
                </w:pPr>
                <w:r w:rsidRPr="14E92CAE" w:rsidR="44DB043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51" w14:textId="77777777">
        <w:tc>
          <w:tcPr>
            <w:tcW w:w="1809" w:type="dxa"/>
            <w:vMerge/>
            <w:tcMar/>
          </w:tcPr>
          <w:p w:rsidRPr="00353E87" w:rsidR="00F5324A" w:rsidP="00C107F2" w:rsidRDefault="00F5324A" w14:paraId="6D29044E" w14:textId="77777777">
            <w:pPr>
              <w:rPr>
                <w:rFonts w:ascii="Arial" w:hAnsi="Arial" w:cs="Arial"/>
                <w:b/>
                <w:sz w:val="24"/>
                <w:szCs w:val="24"/>
              </w:rPr>
            </w:pPr>
          </w:p>
        </w:tc>
        <w:tc>
          <w:tcPr>
            <w:tcW w:w="5812" w:type="dxa"/>
            <w:gridSpan w:val="2"/>
            <w:tcMar/>
          </w:tcPr>
          <w:p w:rsidRPr="00353E87" w:rsidR="00F5324A" w:rsidP="00F5324A" w:rsidRDefault="5ECC7DD9" w14:paraId="6D29044F" w14:textId="77777777">
            <w:pPr>
              <w:rPr>
                <w:rFonts w:ascii="Verdana" w:hAnsi="Verdana" w:eastAsia="Verdana" w:cs="Verdana"/>
                <w:sz w:val="24"/>
                <w:szCs w:val="24"/>
              </w:rPr>
            </w:pPr>
            <w:r w:rsidRPr="14E92CAE" w:rsidR="147977E2">
              <w:rPr>
                <w:rFonts w:ascii="Verdana" w:hAnsi="Verdana" w:eastAsia="Verdana" w:cs="Verdana"/>
                <w:sz w:val="24"/>
                <w:szCs w:val="24"/>
              </w:rPr>
              <w:t>Partnerships for Care</w:t>
            </w:r>
          </w:p>
        </w:tc>
        <w:sdt>
          <w:sdtPr>
            <w:rPr>
              <w:rFonts w:ascii="Verdana" w:hAnsi="Verdana" w:eastAsia="Verdana" w:cs="Verdana"/>
              <w:sz w:val="24"/>
              <w:szCs w:val="24"/>
            </w:rPr>
            <w:id w:val="832023854"/>
            <w14:checkbox>
              <w14:checked w14:val="0"/>
              <w14:checkedState w14:val="2612" w14:font="MS Gothic"/>
              <w14:uncheckedState w14:val="2610" w14:font="MS Gothic"/>
            </w14:checkbox>
          </w:sdtPr>
          <w:sdtContent>
            <w:tc>
              <w:tcPr>
                <w:tcW w:w="1624" w:type="dxa"/>
                <w:tcMar/>
              </w:tcPr>
              <w:p w:rsidRPr="00353E87" w:rsidR="00F5324A" w:rsidP="00133EA1" w:rsidRDefault="70F41A13" w14:paraId="6D290450" w14:textId="77777777">
                <w:pPr>
                  <w:jc w:val="center"/>
                  <w:rPr>
                    <w:rFonts w:ascii="Verdana" w:hAnsi="Verdana" w:eastAsia="Verdana" w:cs="Verdana"/>
                    <w:sz w:val="24"/>
                    <w:szCs w:val="24"/>
                  </w:rPr>
                </w:pPr>
                <w:r w:rsidRPr="14E92CAE" w:rsidR="44DB043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55" w14:textId="77777777">
        <w:tc>
          <w:tcPr>
            <w:tcW w:w="1809" w:type="dxa"/>
            <w:vMerge/>
            <w:tcMar/>
          </w:tcPr>
          <w:p w:rsidRPr="00353E87" w:rsidR="00F5324A" w:rsidP="00C107F2" w:rsidRDefault="00F5324A" w14:paraId="6D290452" w14:textId="77777777">
            <w:pPr>
              <w:rPr>
                <w:rFonts w:ascii="Arial" w:hAnsi="Arial" w:cs="Arial"/>
                <w:b/>
                <w:sz w:val="24"/>
                <w:szCs w:val="24"/>
              </w:rPr>
            </w:pPr>
          </w:p>
        </w:tc>
        <w:tc>
          <w:tcPr>
            <w:tcW w:w="5812" w:type="dxa"/>
            <w:gridSpan w:val="2"/>
            <w:tcMar/>
          </w:tcPr>
          <w:p w:rsidRPr="00353E87" w:rsidR="00F5324A" w:rsidP="0CE17B85" w:rsidRDefault="5ECC7DD9" w14:paraId="6D290453" w14:textId="77777777">
            <w:pPr>
              <w:rPr>
                <w:rFonts w:ascii="Verdana" w:hAnsi="Verdana" w:eastAsia="Verdana" w:cs="Verdana"/>
                <w:b w:val="1"/>
                <w:bCs w:val="1"/>
                <w:sz w:val="24"/>
                <w:szCs w:val="24"/>
              </w:rPr>
            </w:pPr>
            <w:r w:rsidRPr="0CE17B85" w:rsidR="147977E2">
              <w:rPr>
                <w:rFonts w:ascii="Verdana" w:hAnsi="Verdana" w:eastAsia="Verdana" w:cs="Verdana"/>
                <w:sz w:val="24"/>
                <w:szCs w:val="24"/>
              </w:rPr>
              <w:t>Excellent Staff</w:t>
            </w:r>
          </w:p>
        </w:tc>
        <w:sdt>
          <w:sdtPr>
            <w:rPr>
              <w:rFonts w:ascii="Verdana" w:hAnsi="Verdana" w:eastAsia="Verdana" w:cs="Verdana"/>
              <w:sz w:val="24"/>
              <w:szCs w:val="24"/>
            </w:rPr>
            <w:id w:val="717472097"/>
            <w14:checkbox>
              <w14:checked w14:val="1"/>
              <w14:checkedState w14:val="2612" w14:font="MS Gothic"/>
              <w14:uncheckedState w14:val="2610" w14:font="MS Gothic"/>
            </w14:checkbox>
          </w:sdtPr>
          <w:sdtContent>
            <w:tc>
              <w:tcPr>
                <w:tcW w:w="1624" w:type="dxa"/>
                <w:tcMar/>
              </w:tcPr>
              <w:p w:rsidRPr="00353E87" w:rsidR="00F5324A" w:rsidP="0CE17B85" w:rsidRDefault="00353E87" w14:paraId="6D290454" w14:textId="3BFD797D">
                <w:pPr>
                  <w:jc w:val="center"/>
                  <w:rPr>
                    <w:rFonts w:ascii="Verdana" w:hAnsi="Verdana" w:eastAsia="Verdana" w:cs="Verdana"/>
                    <w:b w:val="1"/>
                    <w:bCs w:val="1"/>
                    <w:sz w:val="24"/>
                    <w:szCs w:val="24"/>
                  </w:rPr>
                </w:pPr>
                <w:r w:rsidRPr="0CE17B85" w:rsidR="00353E87">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59" w14:textId="77777777">
        <w:tc>
          <w:tcPr>
            <w:tcW w:w="1809" w:type="dxa"/>
            <w:vMerge/>
            <w:tcMar/>
          </w:tcPr>
          <w:p w:rsidRPr="00353E87" w:rsidR="00F5324A" w:rsidP="00C107F2" w:rsidRDefault="00F5324A" w14:paraId="6D290456" w14:textId="77777777">
            <w:pPr>
              <w:rPr>
                <w:rFonts w:ascii="Arial" w:hAnsi="Arial" w:cs="Arial"/>
                <w:b/>
                <w:sz w:val="24"/>
                <w:szCs w:val="24"/>
              </w:rPr>
            </w:pPr>
          </w:p>
        </w:tc>
        <w:tc>
          <w:tcPr>
            <w:tcW w:w="5812" w:type="dxa"/>
            <w:gridSpan w:val="2"/>
            <w:tcMar/>
          </w:tcPr>
          <w:p w:rsidRPr="00353E87" w:rsidR="00F5324A" w:rsidP="0CE17B85" w:rsidRDefault="5ECC7DD9" w14:paraId="6D290457" w14:textId="77777777">
            <w:pPr>
              <w:rPr>
                <w:rFonts w:ascii="Verdana" w:hAnsi="Verdana" w:eastAsia="Verdana" w:cs="Verdana"/>
                <w:b w:val="1"/>
                <w:bCs w:val="1"/>
                <w:sz w:val="24"/>
                <w:szCs w:val="24"/>
              </w:rPr>
            </w:pPr>
            <w:r w:rsidRPr="0CE17B85" w:rsidR="147977E2">
              <w:rPr>
                <w:rFonts w:ascii="Verdana" w:hAnsi="Verdana" w:eastAsia="Verdana" w:cs="Verdana"/>
                <w:sz w:val="24"/>
                <w:szCs w:val="24"/>
              </w:rPr>
              <w:t>Digitally Enabled Care</w:t>
            </w:r>
          </w:p>
        </w:tc>
        <w:sdt>
          <w:sdtPr>
            <w:rPr>
              <w:rFonts w:ascii="Verdana" w:hAnsi="Verdana" w:eastAsia="Verdana" w:cs="Verdana"/>
              <w:sz w:val="24"/>
              <w:szCs w:val="24"/>
            </w:rPr>
            <w:id w:val="-12686039"/>
            <w14:checkbox>
              <w14:checked w14:val="0"/>
              <w14:checkedState w14:val="2612" w14:font="MS Gothic"/>
              <w14:uncheckedState w14:val="2610" w14:font="MS Gothic"/>
            </w14:checkbox>
          </w:sdtPr>
          <w:sdtContent>
            <w:tc>
              <w:tcPr>
                <w:tcW w:w="1624" w:type="dxa"/>
                <w:tcMar/>
              </w:tcPr>
              <w:p w:rsidRPr="00353E87" w:rsidR="00F5324A" w:rsidP="0CE17B85" w:rsidRDefault="6DF6150F" w14:paraId="6D290458" w14:textId="77777777">
                <w:pPr>
                  <w:jc w:val="center"/>
                  <w:rPr>
                    <w:rFonts w:ascii="Verdana" w:hAnsi="Verdana" w:eastAsia="Verdana" w:cs="Verdana"/>
                    <w:b w:val="1"/>
                    <w:bCs w:val="1"/>
                    <w:sz w:val="24"/>
                    <w:szCs w:val="24"/>
                  </w:rPr>
                </w:pPr>
                <w:r w:rsidRPr="0CE17B85" w:rsidR="4659F62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5D" w14:textId="77777777">
        <w:tc>
          <w:tcPr>
            <w:tcW w:w="1809" w:type="dxa"/>
            <w:vMerge/>
            <w:tcMar/>
          </w:tcPr>
          <w:p w:rsidRPr="00353E87" w:rsidR="00F5324A" w:rsidP="00C107F2" w:rsidRDefault="00F5324A" w14:paraId="6D29045A" w14:textId="77777777">
            <w:pPr>
              <w:rPr>
                <w:rFonts w:ascii="Arial" w:hAnsi="Arial" w:cs="Arial"/>
                <w:b/>
                <w:sz w:val="24"/>
                <w:szCs w:val="24"/>
              </w:rPr>
            </w:pPr>
          </w:p>
        </w:tc>
        <w:tc>
          <w:tcPr>
            <w:tcW w:w="5812" w:type="dxa"/>
            <w:gridSpan w:val="2"/>
            <w:tcMar/>
          </w:tcPr>
          <w:p w:rsidRPr="005C5222" w:rsidR="005C5222" w:rsidP="00F5324A" w:rsidRDefault="5ECC7DD9" w14:paraId="6D29045B" w14:textId="0FF5A97D">
            <w:pPr>
              <w:rPr>
                <w:rFonts w:ascii="Verdana" w:hAnsi="Verdana" w:eastAsia="Verdana" w:cs="Verdana"/>
                <w:sz w:val="24"/>
                <w:szCs w:val="24"/>
              </w:rPr>
            </w:pPr>
            <w:r w:rsidRPr="14E92CAE" w:rsidR="147977E2">
              <w:rPr>
                <w:rFonts w:ascii="Verdana" w:hAnsi="Verdana" w:eastAsia="Verdana" w:cs="Verdana"/>
                <w:sz w:val="24"/>
                <w:szCs w:val="24"/>
              </w:rPr>
              <w:t>Outstanding Research, Innovation, Education and Learning</w:t>
            </w:r>
          </w:p>
        </w:tc>
        <w:sdt>
          <w:sdtPr>
            <w:rPr>
              <w:rFonts w:ascii="Verdana" w:hAnsi="Verdana" w:eastAsia="Verdana" w:cs="Verdana"/>
              <w:sz w:val="24"/>
              <w:szCs w:val="24"/>
            </w:rPr>
            <w:id w:val="216336744"/>
            <w14:checkbox>
              <w14:checked w14:val="0"/>
              <w14:checkedState w14:val="2612" w14:font="MS Gothic"/>
              <w14:uncheckedState w14:val="2610" w14:font="MS Gothic"/>
            </w14:checkbox>
          </w:sdtPr>
          <w:sdtContent>
            <w:tc>
              <w:tcPr>
                <w:tcW w:w="1624" w:type="dxa"/>
                <w:tcMar/>
              </w:tcPr>
              <w:p w:rsidRPr="00353E87" w:rsidR="00F5324A" w:rsidP="0CE17B85" w:rsidRDefault="6DF6150F" w14:paraId="6D29045C" w14:textId="77777777">
                <w:pPr>
                  <w:jc w:val="center"/>
                  <w:rPr>
                    <w:rFonts w:ascii="Verdana" w:hAnsi="Verdana" w:eastAsia="Verdana" w:cs="Verdana"/>
                    <w:b w:val="1"/>
                    <w:bCs w:val="1"/>
                    <w:sz w:val="24"/>
                    <w:szCs w:val="24"/>
                  </w:rPr>
                </w:pPr>
                <w:r w:rsidRPr="0CE17B85" w:rsidR="4659F62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5F" w14:textId="77777777">
        <w:tc>
          <w:tcPr>
            <w:tcW w:w="9245" w:type="dxa"/>
            <w:gridSpan w:val="4"/>
            <w:shd w:val="clear" w:color="auto" w:fill="D5DCE4" w:themeFill="text2" w:themeFillTint="33"/>
            <w:tcMar/>
          </w:tcPr>
          <w:p w:rsidRPr="00353E87" w:rsidR="00F5324A" w:rsidP="0CE17B85" w:rsidRDefault="5ECC7DD9" w14:paraId="6D29045E" w14:textId="77777777">
            <w:pPr>
              <w:rPr>
                <w:rFonts w:ascii="Verdana" w:hAnsi="Verdana" w:eastAsia="Verdana" w:cs="Verdana"/>
                <w:b w:val="1"/>
                <w:bCs w:val="1"/>
                <w:sz w:val="24"/>
                <w:szCs w:val="24"/>
              </w:rPr>
            </w:pPr>
            <w:r w:rsidRPr="0CE17B85" w:rsidR="147977E2">
              <w:rPr>
                <w:rFonts w:ascii="Verdana" w:hAnsi="Verdana" w:eastAsia="Verdana" w:cs="Verdana"/>
                <w:b w:val="1"/>
                <w:bCs w:val="1"/>
                <w:sz w:val="24"/>
                <w:szCs w:val="24"/>
              </w:rPr>
              <w:t>Health and Care Standards</w:t>
            </w:r>
          </w:p>
        </w:tc>
      </w:tr>
      <w:tr w:rsidRPr="00353E87" w:rsidR="00F5324A" w:rsidTr="14E92CAE" w14:paraId="6D290463" w14:textId="77777777">
        <w:tc>
          <w:tcPr>
            <w:tcW w:w="1809" w:type="dxa"/>
            <w:vMerge w:val="restart"/>
            <w:tcMar/>
          </w:tcPr>
          <w:p w:rsidRPr="00353E87" w:rsidR="00F5324A" w:rsidP="00F5324A" w:rsidRDefault="6DF6150F" w14:paraId="6D290460" w14:textId="77777777">
            <w:pPr>
              <w:rPr>
                <w:rFonts w:ascii="Verdana" w:hAnsi="Verdana" w:eastAsia="Verdana" w:cs="Verdana"/>
                <w:sz w:val="24"/>
                <w:szCs w:val="24"/>
              </w:rPr>
            </w:pPr>
            <w:r w:rsidRPr="14E92CAE" w:rsidR="4659F62C">
              <w:rPr>
                <w:rFonts w:ascii="Verdana" w:hAnsi="Verdana" w:eastAsia="Verdana" w:cs="Verdana"/>
                <w:b w:val="1"/>
                <w:bCs w:val="1"/>
                <w:i w:val="1"/>
                <w:iCs w:val="1"/>
                <w:sz w:val="24"/>
                <w:szCs w:val="24"/>
              </w:rPr>
              <w:t>(please choose)</w:t>
            </w:r>
          </w:p>
        </w:tc>
        <w:tc>
          <w:tcPr>
            <w:tcW w:w="5812" w:type="dxa"/>
            <w:gridSpan w:val="2"/>
            <w:tcMar/>
          </w:tcPr>
          <w:p w:rsidRPr="00353E87" w:rsidR="00F5324A" w:rsidP="00C107F2" w:rsidRDefault="5ECC7DD9" w14:paraId="6D290461" w14:textId="77777777">
            <w:pPr>
              <w:rPr>
                <w:rFonts w:ascii="Verdana" w:hAnsi="Verdana" w:eastAsia="Verdana" w:cs="Verdana"/>
                <w:sz w:val="24"/>
                <w:szCs w:val="24"/>
              </w:rPr>
            </w:pPr>
            <w:r w:rsidRPr="14E92CAE" w:rsidR="147977E2">
              <w:rPr>
                <w:rFonts w:ascii="Verdana" w:hAnsi="Verdana" w:eastAsia="Verdana" w:cs="Verdana"/>
                <w:sz w:val="24"/>
                <w:szCs w:val="24"/>
              </w:rPr>
              <w:t>Staying Healthy</w:t>
            </w:r>
          </w:p>
        </w:tc>
        <w:sdt>
          <w:sdtPr>
            <w:rPr>
              <w:rFonts w:ascii="Verdana" w:hAnsi="Verdana" w:eastAsia="Verdana" w:cs="Verdana"/>
              <w:sz w:val="24"/>
              <w:szCs w:val="24"/>
            </w:rPr>
            <w:id w:val="937573542"/>
            <w14:checkbox>
              <w14:checked w14:val="0"/>
              <w14:checkedState w14:val="2612" w14:font="MS Gothic"/>
              <w14:uncheckedState w14:val="2610" w14:font="MS Gothic"/>
            </w14:checkbox>
          </w:sdtPr>
          <w:sdtContent>
            <w:tc>
              <w:tcPr>
                <w:tcW w:w="1624" w:type="dxa"/>
                <w:tcMar/>
              </w:tcPr>
              <w:p w:rsidRPr="00353E87" w:rsidR="00F5324A" w:rsidP="00133EA1" w:rsidRDefault="6DF6150F" w14:paraId="6D290462" w14:textId="77777777">
                <w:pPr>
                  <w:jc w:val="center"/>
                  <w:rPr>
                    <w:rFonts w:ascii="Verdana" w:hAnsi="Verdana" w:eastAsia="Verdana" w:cs="Verdana"/>
                    <w:sz w:val="24"/>
                    <w:szCs w:val="24"/>
                  </w:rPr>
                </w:pPr>
                <w:r w:rsidRPr="14E92CAE" w:rsidR="4659F62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67" w14:textId="77777777">
        <w:tc>
          <w:tcPr>
            <w:tcW w:w="1809" w:type="dxa"/>
            <w:vMerge/>
            <w:tcMar/>
          </w:tcPr>
          <w:p w:rsidRPr="00353E87" w:rsidR="00F5324A" w:rsidP="00F5324A" w:rsidRDefault="00F5324A" w14:paraId="6D290464" w14:textId="77777777">
            <w:pPr>
              <w:rPr>
                <w:rFonts w:ascii="Arial" w:hAnsi="Arial" w:cs="Arial"/>
                <w:b/>
                <w:sz w:val="24"/>
                <w:szCs w:val="24"/>
              </w:rPr>
            </w:pPr>
          </w:p>
        </w:tc>
        <w:tc>
          <w:tcPr>
            <w:tcW w:w="5812" w:type="dxa"/>
            <w:gridSpan w:val="2"/>
            <w:tcMar/>
          </w:tcPr>
          <w:p w:rsidRPr="00353E87" w:rsidR="00F5324A" w:rsidP="0CE17B85" w:rsidRDefault="5ECC7DD9" w14:paraId="6D290465" w14:textId="77777777">
            <w:pPr>
              <w:rPr>
                <w:rFonts w:ascii="Verdana" w:hAnsi="Verdana" w:eastAsia="Verdana" w:cs="Verdana"/>
                <w:b w:val="1"/>
                <w:bCs w:val="1"/>
                <w:sz w:val="24"/>
                <w:szCs w:val="24"/>
              </w:rPr>
            </w:pPr>
            <w:r w:rsidRPr="0CE17B85" w:rsidR="147977E2">
              <w:rPr>
                <w:rFonts w:ascii="Verdana" w:hAnsi="Verdana" w:eastAsia="Verdana" w:cs="Verdana"/>
                <w:sz w:val="24"/>
                <w:szCs w:val="24"/>
              </w:rPr>
              <w:t>Safe Care</w:t>
            </w:r>
          </w:p>
        </w:tc>
        <w:sdt>
          <w:sdtPr>
            <w:rPr>
              <w:rFonts w:ascii="Verdana" w:hAnsi="Verdana" w:eastAsia="Verdana" w:cs="Verdana"/>
              <w:sz w:val="24"/>
              <w:szCs w:val="24"/>
            </w:rPr>
            <w:id w:val="-275186550"/>
            <w14:checkbox>
              <w14:checked w14:val="0"/>
              <w14:checkedState w14:val="2612" w14:font="MS Gothic"/>
              <w14:uncheckedState w14:val="2610" w14:font="MS Gothic"/>
            </w14:checkbox>
          </w:sdtPr>
          <w:sdtContent>
            <w:tc>
              <w:tcPr>
                <w:tcW w:w="1624" w:type="dxa"/>
                <w:tcMar/>
              </w:tcPr>
              <w:p w:rsidRPr="00353E87" w:rsidR="00F5324A" w:rsidP="0CE17B85" w:rsidRDefault="70F41A13" w14:paraId="6D290466" w14:textId="77777777">
                <w:pPr>
                  <w:jc w:val="center"/>
                  <w:rPr>
                    <w:rFonts w:ascii="Verdana" w:hAnsi="Verdana" w:eastAsia="Verdana" w:cs="Verdana"/>
                    <w:b w:val="1"/>
                    <w:bCs w:val="1"/>
                    <w:sz w:val="24"/>
                    <w:szCs w:val="24"/>
                  </w:rPr>
                </w:pPr>
                <w:r w:rsidRPr="0CE17B85" w:rsidR="44DB043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6B" w14:textId="77777777">
        <w:tc>
          <w:tcPr>
            <w:tcW w:w="1809" w:type="dxa"/>
            <w:vMerge/>
            <w:tcMar/>
          </w:tcPr>
          <w:p w:rsidRPr="00353E87" w:rsidR="00F5324A" w:rsidP="00F5324A" w:rsidRDefault="00F5324A" w14:paraId="6D290468" w14:textId="77777777">
            <w:pPr>
              <w:rPr>
                <w:rFonts w:ascii="Arial" w:hAnsi="Arial" w:cs="Arial"/>
                <w:b/>
                <w:sz w:val="24"/>
                <w:szCs w:val="24"/>
              </w:rPr>
            </w:pPr>
          </w:p>
        </w:tc>
        <w:tc>
          <w:tcPr>
            <w:tcW w:w="5812" w:type="dxa"/>
            <w:gridSpan w:val="2"/>
            <w:tcMar/>
          </w:tcPr>
          <w:p w:rsidRPr="00353E87" w:rsidR="00F5324A" w:rsidP="0CE17B85" w:rsidRDefault="00354988" w14:paraId="6D290469" w14:textId="120C9BB4">
            <w:pPr>
              <w:rPr>
                <w:rFonts w:ascii="Verdana" w:hAnsi="Verdana" w:eastAsia="Verdana" w:cs="Verdana"/>
                <w:b w:val="1"/>
                <w:bCs w:val="1"/>
                <w:sz w:val="24"/>
                <w:szCs w:val="24"/>
              </w:rPr>
            </w:pPr>
            <w:r w:rsidRPr="0CE17B85" w:rsidR="3C3FF002">
              <w:rPr>
                <w:rFonts w:ascii="Verdana" w:hAnsi="Verdana" w:eastAsia="Verdana" w:cs="Verdana"/>
                <w:sz w:val="24"/>
                <w:szCs w:val="24"/>
              </w:rPr>
              <w:t>Effective Care</w:t>
            </w:r>
          </w:p>
        </w:tc>
        <w:sdt>
          <w:sdtPr>
            <w:rPr>
              <w:rFonts w:ascii="Verdana" w:hAnsi="Verdana" w:eastAsia="Verdana" w:cs="Verdana"/>
              <w:sz w:val="24"/>
              <w:szCs w:val="24"/>
            </w:rPr>
            <w:id w:val="-1590772104"/>
            <w14:checkbox>
              <w14:checked w14:val="0"/>
              <w14:checkedState w14:val="2612" w14:font="MS Gothic"/>
              <w14:uncheckedState w14:val="2610" w14:font="MS Gothic"/>
            </w14:checkbox>
          </w:sdtPr>
          <w:sdtContent>
            <w:tc>
              <w:tcPr>
                <w:tcW w:w="1624" w:type="dxa"/>
                <w:tcMar/>
              </w:tcPr>
              <w:p w:rsidRPr="00353E87" w:rsidR="00F5324A" w:rsidP="0CE17B85" w:rsidRDefault="6DF6150F" w14:paraId="6D29046A" w14:textId="77777777">
                <w:pPr>
                  <w:jc w:val="center"/>
                  <w:rPr>
                    <w:rFonts w:ascii="Verdana" w:hAnsi="Verdana" w:eastAsia="Verdana" w:cs="Verdana"/>
                    <w:b w:val="1"/>
                    <w:bCs w:val="1"/>
                    <w:sz w:val="24"/>
                    <w:szCs w:val="24"/>
                  </w:rPr>
                </w:pPr>
                <w:r w:rsidRPr="0CE17B85" w:rsidR="4659F62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6F" w14:textId="77777777">
        <w:tc>
          <w:tcPr>
            <w:tcW w:w="1809" w:type="dxa"/>
            <w:vMerge/>
            <w:tcMar/>
          </w:tcPr>
          <w:p w:rsidRPr="00353E87" w:rsidR="00F5324A" w:rsidP="00F5324A" w:rsidRDefault="00F5324A" w14:paraId="6D29046C" w14:textId="77777777">
            <w:pPr>
              <w:rPr>
                <w:rFonts w:ascii="Arial" w:hAnsi="Arial" w:cs="Arial"/>
                <w:b/>
                <w:sz w:val="24"/>
                <w:szCs w:val="24"/>
              </w:rPr>
            </w:pPr>
          </w:p>
        </w:tc>
        <w:tc>
          <w:tcPr>
            <w:tcW w:w="5812" w:type="dxa"/>
            <w:gridSpan w:val="2"/>
            <w:tcMar/>
          </w:tcPr>
          <w:p w:rsidRPr="00353E87" w:rsidR="00F5324A" w:rsidP="0CE17B85" w:rsidRDefault="5ECC7DD9" w14:paraId="6D29046D" w14:textId="77777777">
            <w:pPr>
              <w:rPr>
                <w:rFonts w:ascii="Verdana" w:hAnsi="Verdana" w:eastAsia="Verdana" w:cs="Verdana"/>
                <w:b w:val="1"/>
                <w:bCs w:val="1"/>
                <w:sz w:val="24"/>
                <w:szCs w:val="24"/>
              </w:rPr>
            </w:pPr>
            <w:r w:rsidRPr="0CE17B85" w:rsidR="147977E2">
              <w:rPr>
                <w:rFonts w:ascii="Verdana" w:hAnsi="Verdana" w:eastAsia="Verdana" w:cs="Verdana"/>
                <w:sz w:val="24"/>
                <w:szCs w:val="24"/>
              </w:rPr>
              <w:t>Dignified Care</w:t>
            </w:r>
          </w:p>
        </w:tc>
        <w:sdt>
          <w:sdtPr>
            <w:rPr>
              <w:rFonts w:ascii="Verdana" w:hAnsi="Verdana" w:eastAsia="Verdana" w:cs="Verdana"/>
              <w:sz w:val="24"/>
              <w:szCs w:val="24"/>
            </w:rPr>
            <w:id w:val="1427299090"/>
            <w14:checkbox>
              <w14:checked w14:val="0"/>
              <w14:checkedState w14:val="2612" w14:font="MS Gothic"/>
              <w14:uncheckedState w14:val="2610" w14:font="MS Gothic"/>
            </w14:checkbox>
          </w:sdtPr>
          <w:sdtContent>
            <w:tc>
              <w:tcPr>
                <w:tcW w:w="1624" w:type="dxa"/>
                <w:tcMar/>
              </w:tcPr>
              <w:p w:rsidRPr="00353E87" w:rsidR="00F5324A" w:rsidP="0CE17B85" w:rsidRDefault="6DF6150F" w14:paraId="6D29046E" w14:textId="77777777">
                <w:pPr>
                  <w:jc w:val="center"/>
                  <w:rPr>
                    <w:rFonts w:ascii="Verdana" w:hAnsi="Verdana" w:eastAsia="Verdana" w:cs="Verdana"/>
                    <w:b w:val="1"/>
                    <w:bCs w:val="1"/>
                    <w:sz w:val="24"/>
                    <w:szCs w:val="24"/>
                  </w:rPr>
                </w:pPr>
                <w:r w:rsidRPr="0CE17B85" w:rsidR="4659F62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73" w14:textId="77777777">
        <w:tc>
          <w:tcPr>
            <w:tcW w:w="1809" w:type="dxa"/>
            <w:vMerge/>
            <w:tcMar/>
          </w:tcPr>
          <w:p w:rsidRPr="00353E87" w:rsidR="00F5324A" w:rsidP="00F5324A" w:rsidRDefault="00F5324A" w14:paraId="6D290470" w14:textId="77777777">
            <w:pPr>
              <w:rPr>
                <w:rFonts w:ascii="Arial" w:hAnsi="Arial" w:cs="Arial"/>
                <w:b/>
                <w:sz w:val="24"/>
                <w:szCs w:val="24"/>
              </w:rPr>
            </w:pPr>
          </w:p>
        </w:tc>
        <w:tc>
          <w:tcPr>
            <w:tcW w:w="5812" w:type="dxa"/>
            <w:gridSpan w:val="2"/>
            <w:tcMar/>
          </w:tcPr>
          <w:p w:rsidRPr="00353E87" w:rsidR="00F5324A" w:rsidP="0CE17B85" w:rsidRDefault="5ECC7DD9" w14:paraId="6D290471" w14:textId="77777777">
            <w:pPr>
              <w:rPr>
                <w:rFonts w:ascii="Verdana" w:hAnsi="Verdana" w:eastAsia="Verdana" w:cs="Verdana"/>
                <w:b w:val="1"/>
                <w:bCs w:val="1"/>
                <w:sz w:val="24"/>
                <w:szCs w:val="24"/>
              </w:rPr>
            </w:pPr>
            <w:r w:rsidRPr="0CE17B85" w:rsidR="147977E2">
              <w:rPr>
                <w:rFonts w:ascii="Verdana" w:hAnsi="Verdana" w:eastAsia="Verdana" w:cs="Verdana"/>
                <w:sz w:val="24"/>
                <w:szCs w:val="24"/>
              </w:rPr>
              <w:t>Timely Care</w:t>
            </w:r>
          </w:p>
        </w:tc>
        <w:sdt>
          <w:sdtPr>
            <w:rPr>
              <w:rFonts w:ascii="Verdana" w:hAnsi="Verdana" w:eastAsia="Verdana" w:cs="Verdana"/>
              <w:sz w:val="24"/>
              <w:szCs w:val="24"/>
            </w:rPr>
            <w:id w:val="-1511138502"/>
            <w14:checkbox>
              <w14:checked w14:val="0"/>
              <w14:checkedState w14:val="2612" w14:font="MS Gothic"/>
              <w14:uncheckedState w14:val="2610" w14:font="MS Gothic"/>
            </w14:checkbox>
          </w:sdtPr>
          <w:sdtContent>
            <w:tc>
              <w:tcPr>
                <w:tcW w:w="1624" w:type="dxa"/>
                <w:tcMar/>
              </w:tcPr>
              <w:p w:rsidRPr="00353E87" w:rsidR="00F5324A" w:rsidP="0CE17B85" w:rsidRDefault="6DF6150F" w14:paraId="6D290472" w14:textId="77777777">
                <w:pPr>
                  <w:jc w:val="center"/>
                  <w:rPr>
                    <w:rFonts w:ascii="Verdana" w:hAnsi="Verdana" w:eastAsia="Verdana" w:cs="Verdana"/>
                    <w:b w:val="1"/>
                    <w:bCs w:val="1"/>
                    <w:sz w:val="24"/>
                    <w:szCs w:val="24"/>
                  </w:rPr>
                </w:pPr>
                <w:r w:rsidRPr="0CE17B85" w:rsidR="4659F62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77" w14:textId="77777777">
        <w:tc>
          <w:tcPr>
            <w:tcW w:w="1809" w:type="dxa"/>
            <w:vMerge/>
            <w:tcMar/>
          </w:tcPr>
          <w:p w:rsidRPr="00353E87" w:rsidR="00F5324A" w:rsidP="00F5324A" w:rsidRDefault="00F5324A" w14:paraId="6D290474" w14:textId="77777777">
            <w:pPr>
              <w:rPr>
                <w:rFonts w:ascii="Arial" w:hAnsi="Arial" w:cs="Arial"/>
                <w:b/>
                <w:sz w:val="24"/>
                <w:szCs w:val="24"/>
              </w:rPr>
            </w:pPr>
          </w:p>
        </w:tc>
        <w:tc>
          <w:tcPr>
            <w:tcW w:w="5812" w:type="dxa"/>
            <w:gridSpan w:val="2"/>
            <w:tcMar/>
          </w:tcPr>
          <w:p w:rsidRPr="00353E87" w:rsidR="00F5324A" w:rsidP="0CE17B85" w:rsidRDefault="5ECC7DD9" w14:paraId="6D290475" w14:textId="77777777">
            <w:pPr>
              <w:rPr>
                <w:rFonts w:ascii="Verdana" w:hAnsi="Verdana" w:eastAsia="Verdana" w:cs="Verdana"/>
                <w:b w:val="1"/>
                <w:bCs w:val="1"/>
                <w:sz w:val="24"/>
                <w:szCs w:val="24"/>
              </w:rPr>
            </w:pPr>
            <w:r w:rsidRPr="0CE17B85" w:rsidR="147977E2">
              <w:rPr>
                <w:rFonts w:ascii="Verdana" w:hAnsi="Verdana" w:eastAsia="Verdana" w:cs="Verdana"/>
                <w:sz w:val="24"/>
                <w:szCs w:val="24"/>
              </w:rPr>
              <w:t>Individual Care</w:t>
            </w:r>
          </w:p>
        </w:tc>
        <w:sdt>
          <w:sdtPr>
            <w:rPr>
              <w:rFonts w:ascii="Verdana" w:hAnsi="Verdana" w:eastAsia="Verdana" w:cs="Verdana"/>
              <w:sz w:val="24"/>
              <w:szCs w:val="24"/>
            </w:rPr>
            <w:id w:val="-1349403007"/>
            <w14:checkbox>
              <w14:checked w14:val="0"/>
              <w14:checkedState w14:val="2612" w14:font="MS Gothic"/>
              <w14:uncheckedState w14:val="2610" w14:font="MS Gothic"/>
            </w14:checkbox>
          </w:sdtPr>
          <w:sdtContent>
            <w:tc>
              <w:tcPr>
                <w:tcW w:w="1624" w:type="dxa"/>
                <w:tcMar/>
              </w:tcPr>
              <w:p w:rsidRPr="00353E87" w:rsidR="00F5324A" w:rsidP="0CE17B85" w:rsidRDefault="6DF6150F" w14:paraId="6D290476" w14:textId="77777777">
                <w:pPr>
                  <w:jc w:val="center"/>
                  <w:rPr>
                    <w:rFonts w:ascii="Verdana" w:hAnsi="Verdana" w:eastAsia="Verdana" w:cs="Verdana"/>
                    <w:b w:val="1"/>
                    <w:bCs w:val="1"/>
                    <w:sz w:val="24"/>
                    <w:szCs w:val="24"/>
                  </w:rPr>
                </w:pPr>
                <w:r w:rsidRPr="0CE17B85" w:rsidR="4659F62C">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7B" w14:textId="77777777">
        <w:tc>
          <w:tcPr>
            <w:tcW w:w="1809" w:type="dxa"/>
            <w:vMerge/>
            <w:tcMar/>
          </w:tcPr>
          <w:p w:rsidRPr="00353E87" w:rsidR="00F5324A" w:rsidP="00F5324A" w:rsidRDefault="00F5324A" w14:paraId="6D290478" w14:textId="77777777">
            <w:pPr>
              <w:rPr>
                <w:rFonts w:ascii="Arial" w:hAnsi="Arial" w:cs="Arial"/>
                <w:b/>
                <w:sz w:val="24"/>
                <w:szCs w:val="24"/>
              </w:rPr>
            </w:pPr>
          </w:p>
        </w:tc>
        <w:tc>
          <w:tcPr>
            <w:tcW w:w="5812" w:type="dxa"/>
            <w:gridSpan w:val="2"/>
            <w:tcMar/>
          </w:tcPr>
          <w:p w:rsidRPr="00353E87" w:rsidR="00F5324A" w:rsidP="0CE17B85" w:rsidRDefault="5ECC7DD9" w14:paraId="6D290479" w14:textId="77777777">
            <w:pPr>
              <w:rPr>
                <w:rFonts w:ascii="Verdana" w:hAnsi="Verdana" w:eastAsia="Verdana" w:cs="Verdana"/>
                <w:b w:val="1"/>
                <w:bCs w:val="1"/>
                <w:sz w:val="24"/>
                <w:szCs w:val="24"/>
              </w:rPr>
            </w:pPr>
            <w:r w:rsidRPr="0CE17B85" w:rsidR="147977E2">
              <w:rPr>
                <w:rFonts w:ascii="Verdana" w:hAnsi="Verdana" w:eastAsia="Verdana" w:cs="Verdana"/>
                <w:sz w:val="24"/>
                <w:szCs w:val="24"/>
              </w:rPr>
              <w:t>Staff and Resources</w:t>
            </w:r>
          </w:p>
        </w:tc>
        <w:sdt>
          <w:sdtPr>
            <w:rPr>
              <w:rFonts w:ascii="Verdana" w:hAnsi="Verdana" w:eastAsia="Verdana" w:cs="Verdana"/>
              <w:sz w:val="24"/>
              <w:szCs w:val="24"/>
            </w:rPr>
            <w:id w:val="-1357344251"/>
            <w14:checkbox>
              <w14:checked w14:val="1"/>
              <w14:checkedState w14:val="2612" w14:font="MS Gothic"/>
              <w14:uncheckedState w14:val="2610" w14:font="MS Gothic"/>
            </w14:checkbox>
          </w:sdtPr>
          <w:sdtContent>
            <w:tc>
              <w:tcPr>
                <w:tcW w:w="1624" w:type="dxa"/>
                <w:tcMar/>
              </w:tcPr>
              <w:p w:rsidRPr="00353E87" w:rsidR="00F5324A" w:rsidP="0CE17B85" w:rsidRDefault="00353E87" w14:paraId="6D29047A" w14:textId="283D53FA">
                <w:pPr>
                  <w:jc w:val="center"/>
                  <w:rPr>
                    <w:rFonts w:ascii="Verdana" w:hAnsi="Verdana" w:eastAsia="Verdana" w:cs="Verdana"/>
                    <w:b w:val="1"/>
                    <w:bCs w:val="1"/>
                    <w:sz w:val="24"/>
                    <w:szCs w:val="24"/>
                  </w:rPr>
                </w:pPr>
                <w:r w:rsidRPr="0CE17B85" w:rsidR="00353E87">
                  <w:rPr>
                    <w:rFonts w:ascii="Verdana" w:hAnsi="Verdana" w:eastAsia="Verdana" w:cs="Verdana"/>
                    <w:sz w:val="24"/>
                    <w:szCs w:val="24"/>
                  </w:rPr>
                  <w:t>☒</w:t>
                </w:r>
              </w:p>
            </w:tc>
          </w:sdtContent>
          <w:sdtEndPr>
            <w:rPr>
              <w:rFonts w:ascii="Verdana" w:hAnsi="Verdana" w:eastAsia="Verdana" w:cs="Verdana"/>
              <w:sz w:val="24"/>
              <w:szCs w:val="24"/>
            </w:rPr>
          </w:sdtEndPr>
        </w:sdt>
      </w:tr>
      <w:tr w:rsidRPr="00353E87" w:rsidR="00F5324A" w:rsidTr="14E92CAE" w14:paraId="6D29047D" w14:textId="77777777">
        <w:tc>
          <w:tcPr>
            <w:tcW w:w="9245" w:type="dxa"/>
            <w:gridSpan w:val="4"/>
            <w:shd w:val="clear" w:color="auto" w:fill="D5DCE4" w:themeFill="text2" w:themeFillTint="33"/>
            <w:tcMar/>
          </w:tcPr>
          <w:p w:rsidRPr="00353E87" w:rsidR="00F5324A" w:rsidP="0CE17B85" w:rsidRDefault="5ECC7DD9" w14:paraId="6D29047C" w14:textId="77777777">
            <w:pPr>
              <w:rPr>
                <w:rFonts w:ascii="Verdana" w:hAnsi="Verdana" w:eastAsia="Verdana" w:cs="Verdana"/>
                <w:b w:val="1"/>
                <w:bCs w:val="1"/>
                <w:sz w:val="24"/>
                <w:szCs w:val="24"/>
              </w:rPr>
            </w:pPr>
            <w:r w:rsidRPr="0CE17B85" w:rsidR="147977E2">
              <w:rPr>
                <w:rFonts w:ascii="Verdana" w:hAnsi="Verdana" w:eastAsia="Verdana" w:cs="Verdana"/>
                <w:b w:val="1"/>
                <w:bCs w:val="1"/>
                <w:sz w:val="24"/>
                <w:szCs w:val="24"/>
              </w:rPr>
              <w:t>Quality, Safety and Patient Experience</w:t>
            </w:r>
          </w:p>
        </w:tc>
      </w:tr>
      <w:tr w:rsidRPr="00353E87" w:rsidR="00F5324A" w:rsidTr="14E92CAE" w14:paraId="6D290480" w14:textId="77777777">
        <w:tc>
          <w:tcPr>
            <w:tcW w:w="9245" w:type="dxa"/>
            <w:gridSpan w:val="4"/>
            <w:tcMar/>
          </w:tcPr>
          <w:p w:rsidRPr="00353E87" w:rsidR="00F5324A" w:rsidP="0CE17B85" w:rsidRDefault="00353E87" w14:paraId="6D29047F" w14:textId="09783413">
            <w:pPr>
              <w:jc w:val="both"/>
              <w:rPr>
                <w:rFonts w:ascii="Verdana" w:hAnsi="Verdana" w:eastAsia="Verdana" w:cs="Verdana"/>
                <w:b w:val="1"/>
                <w:bCs w:val="1"/>
                <w:sz w:val="24"/>
                <w:szCs w:val="24"/>
              </w:rPr>
            </w:pPr>
            <w:r w:rsidRPr="0CE17B85" w:rsidR="00353E87">
              <w:rPr>
                <w:rFonts w:ascii="Verdana" w:hAnsi="Verdana" w:eastAsia="Verdana" w:cs="Verdana"/>
                <w:color w:val="000000" w:themeColor="text1" w:themeTint="FF" w:themeShade="FF"/>
                <w:sz w:val="24"/>
                <w:szCs w:val="24"/>
              </w:rPr>
              <w:t xml:space="preserve">The </w:t>
            </w:r>
            <w:r w:rsidRPr="0CE17B85" w:rsidR="05C09BE8">
              <w:rPr>
                <w:rFonts w:ascii="Verdana" w:hAnsi="Verdana" w:eastAsia="Verdana" w:cs="Verdana"/>
                <w:color w:val="000000" w:themeColor="text1" w:themeTint="FF" w:themeShade="FF"/>
                <w:sz w:val="24"/>
                <w:szCs w:val="24"/>
              </w:rPr>
              <w:t>report details</w:t>
            </w:r>
            <w:r w:rsidRPr="0CE17B85" w:rsidR="00353E87">
              <w:rPr>
                <w:rFonts w:ascii="Verdana" w:hAnsi="Verdana" w:eastAsia="Verdana" w:cs="Verdana"/>
                <w:color w:val="000000" w:themeColor="text1" w:themeTint="FF" w:themeShade="FF"/>
                <w:sz w:val="24"/>
                <w:szCs w:val="24"/>
              </w:rPr>
              <w:t xml:space="preserve"> should contribute to improved employee availability and have a positive impact on staff health and wellbeing and </w:t>
            </w:r>
            <w:r w:rsidRPr="0CE17B85" w:rsidR="00353E87">
              <w:rPr>
                <w:rFonts w:ascii="Verdana" w:hAnsi="Verdana" w:eastAsia="Verdana" w:cs="Verdana"/>
                <w:color w:val="000000" w:themeColor="text1" w:themeTint="FF" w:themeShade="FF"/>
                <w:sz w:val="24"/>
                <w:szCs w:val="24"/>
              </w:rPr>
              <w:t>ultimately quality</w:t>
            </w:r>
            <w:r w:rsidRPr="0CE17B85" w:rsidR="00353E87">
              <w:rPr>
                <w:rFonts w:ascii="Verdana" w:hAnsi="Verdana" w:eastAsia="Verdana" w:cs="Verdana"/>
                <w:color w:val="000000" w:themeColor="text1" w:themeTint="FF" w:themeShade="FF"/>
                <w:sz w:val="24"/>
                <w:szCs w:val="24"/>
              </w:rPr>
              <w:t xml:space="preserve">, </w:t>
            </w:r>
            <w:r w:rsidRPr="0CE17B85" w:rsidR="00353E87">
              <w:rPr>
                <w:rFonts w:ascii="Verdana" w:hAnsi="Verdana" w:eastAsia="Verdana" w:cs="Verdana"/>
                <w:color w:val="000000" w:themeColor="text1" w:themeTint="FF" w:themeShade="FF"/>
                <w:sz w:val="24"/>
                <w:szCs w:val="24"/>
              </w:rPr>
              <w:t>safety</w:t>
            </w:r>
            <w:r w:rsidRPr="0CE17B85" w:rsidR="00353E87">
              <w:rPr>
                <w:rFonts w:ascii="Verdana" w:hAnsi="Verdana" w:eastAsia="Verdana" w:cs="Verdana"/>
                <w:color w:val="000000" w:themeColor="text1" w:themeTint="FF" w:themeShade="FF"/>
                <w:sz w:val="24"/>
                <w:szCs w:val="24"/>
              </w:rPr>
              <w:t xml:space="preserve"> and patient experience.</w:t>
            </w:r>
          </w:p>
        </w:tc>
      </w:tr>
      <w:tr w:rsidRPr="00353E87" w:rsidR="00F5324A" w:rsidTr="14E92CAE" w14:paraId="6D290482" w14:textId="77777777">
        <w:tc>
          <w:tcPr>
            <w:tcW w:w="9245" w:type="dxa"/>
            <w:gridSpan w:val="4"/>
            <w:shd w:val="clear" w:color="auto" w:fill="D5DCE4" w:themeFill="text2" w:themeFillTint="33"/>
            <w:tcMar/>
          </w:tcPr>
          <w:p w:rsidRPr="00353E87" w:rsidR="00F5324A" w:rsidP="0CE17B85" w:rsidRDefault="5ECC7DD9" w14:paraId="6D290481" w14:textId="77777777">
            <w:pPr>
              <w:rPr>
                <w:rFonts w:ascii="Verdana" w:hAnsi="Verdana" w:eastAsia="Verdana" w:cs="Verdana"/>
                <w:b w:val="1"/>
                <w:bCs w:val="1"/>
                <w:sz w:val="24"/>
                <w:szCs w:val="24"/>
              </w:rPr>
            </w:pPr>
            <w:r w:rsidRPr="0CE17B85" w:rsidR="147977E2">
              <w:rPr>
                <w:rFonts w:ascii="Verdana" w:hAnsi="Verdana" w:eastAsia="Verdana" w:cs="Verdana"/>
                <w:b w:val="1"/>
                <w:bCs w:val="1"/>
                <w:sz w:val="24"/>
                <w:szCs w:val="24"/>
              </w:rPr>
              <w:t>Financial Implications</w:t>
            </w:r>
          </w:p>
        </w:tc>
      </w:tr>
      <w:tr w:rsidRPr="00353E87" w:rsidR="00353E87" w:rsidTr="14E92CAE" w14:paraId="6D290487" w14:textId="77777777">
        <w:tc>
          <w:tcPr>
            <w:tcW w:w="9245" w:type="dxa"/>
            <w:gridSpan w:val="4"/>
            <w:tcMar/>
          </w:tcPr>
          <w:p w:rsidRPr="00353E87" w:rsidR="00353E87" w:rsidP="00354988" w:rsidRDefault="00353E87" w14:paraId="6D290486" w14:textId="2C7255EE">
            <w:pPr>
              <w:ind w:right="96"/>
              <w:jc w:val="both"/>
              <w:rPr>
                <w:rFonts w:ascii="Verdana" w:hAnsi="Verdana" w:eastAsia="Verdana" w:cs="Verdana"/>
                <w:color w:val="FF0000"/>
                <w:sz w:val="24"/>
                <w:szCs w:val="24"/>
              </w:rPr>
            </w:pPr>
            <w:r w:rsidRPr="0CE17B85" w:rsidR="00353E87">
              <w:rPr>
                <w:rFonts w:ascii="Verdana" w:hAnsi="Verdana" w:eastAsia="Verdana" w:cs="Verdana"/>
                <w:sz w:val="24"/>
                <w:szCs w:val="24"/>
              </w:rPr>
              <w:t>There are potential financial implications linked to absence.</w:t>
            </w:r>
          </w:p>
        </w:tc>
      </w:tr>
      <w:tr w:rsidRPr="00353E87" w:rsidR="00353E87" w:rsidTr="14E92CAE" w14:paraId="6D290489" w14:textId="77777777">
        <w:tc>
          <w:tcPr>
            <w:tcW w:w="9245" w:type="dxa"/>
            <w:gridSpan w:val="4"/>
            <w:shd w:val="clear" w:color="auto" w:fill="D5DCE4" w:themeFill="text2" w:themeFillTint="33"/>
            <w:tcMar/>
          </w:tcPr>
          <w:p w:rsidRPr="00353E87" w:rsidR="00353E87" w:rsidP="0CE17B85" w:rsidRDefault="00353E87" w14:paraId="6D290488" w14:textId="77777777">
            <w:pPr>
              <w:keepNext w:val="1"/>
              <w:keepLines w:val="1"/>
              <w:ind w:right="96"/>
              <w:rPr>
                <w:rFonts w:ascii="Verdana" w:hAnsi="Verdana" w:eastAsia="Verdana" w:cs="Verdana"/>
                <w:b w:val="1"/>
                <w:bCs w:val="1"/>
                <w:sz w:val="24"/>
                <w:szCs w:val="24"/>
              </w:rPr>
            </w:pPr>
            <w:r w:rsidRPr="0CE17B85" w:rsidR="00353E87">
              <w:rPr>
                <w:rFonts w:ascii="Verdana" w:hAnsi="Verdana" w:eastAsia="Verdana" w:cs="Verdana"/>
                <w:b w:val="1"/>
                <w:bCs w:val="1"/>
                <w:sz w:val="24"/>
                <w:szCs w:val="24"/>
              </w:rPr>
              <w:t>Legal Implications (including equality and diversity assessment)</w:t>
            </w:r>
          </w:p>
        </w:tc>
      </w:tr>
      <w:tr w:rsidRPr="00353E87" w:rsidR="00353E87" w:rsidTr="14E92CAE" w14:paraId="6D29048C" w14:textId="77777777">
        <w:tc>
          <w:tcPr>
            <w:tcW w:w="9245" w:type="dxa"/>
            <w:gridSpan w:val="4"/>
            <w:tcMar/>
          </w:tcPr>
          <w:p w:rsidRPr="00353E87" w:rsidR="00353E87" w:rsidP="00353E87" w:rsidRDefault="00353E87" w14:paraId="6D29048B" w14:textId="77777777">
            <w:pPr>
              <w:ind w:right="96"/>
              <w:rPr>
                <w:rFonts w:ascii="Verdana" w:hAnsi="Verdana" w:eastAsia="Verdana" w:cs="Verdana"/>
                <w:color w:val="FF0000"/>
                <w:sz w:val="24"/>
                <w:szCs w:val="24"/>
              </w:rPr>
            </w:pPr>
          </w:p>
        </w:tc>
      </w:tr>
      <w:tr w:rsidRPr="00353E87" w:rsidR="00353E87" w:rsidTr="14E92CAE" w14:paraId="6D29048E" w14:textId="77777777">
        <w:tc>
          <w:tcPr>
            <w:tcW w:w="9245" w:type="dxa"/>
            <w:gridSpan w:val="4"/>
            <w:shd w:val="clear" w:color="auto" w:fill="D5DCE4" w:themeFill="text2" w:themeFillTint="33"/>
            <w:tcMar/>
          </w:tcPr>
          <w:p w:rsidRPr="00353E87" w:rsidR="00353E87" w:rsidP="0CE17B85" w:rsidRDefault="00353E87" w14:paraId="6D29048D" w14:textId="77777777">
            <w:pPr>
              <w:ind w:right="96"/>
              <w:rPr>
                <w:rFonts w:ascii="Verdana" w:hAnsi="Verdana" w:eastAsia="Verdana" w:cs="Verdana"/>
                <w:b w:val="1"/>
                <w:bCs w:val="1"/>
                <w:color w:val="FF0000"/>
                <w:sz w:val="24"/>
                <w:szCs w:val="24"/>
              </w:rPr>
            </w:pPr>
            <w:r w:rsidRPr="0CE17B85" w:rsidR="00353E87">
              <w:rPr>
                <w:rFonts w:ascii="Verdana" w:hAnsi="Verdana" w:eastAsia="Verdana" w:cs="Verdana"/>
                <w:b w:val="1"/>
                <w:bCs w:val="1"/>
                <w:sz w:val="24"/>
                <w:szCs w:val="24"/>
              </w:rPr>
              <w:t>Staffing Implications</w:t>
            </w:r>
          </w:p>
        </w:tc>
      </w:tr>
      <w:tr w:rsidRPr="00353E87" w:rsidR="00353E87" w:rsidTr="14E92CAE" w14:paraId="6D290491" w14:textId="77777777">
        <w:tc>
          <w:tcPr>
            <w:tcW w:w="9245" w:type="dxa"/>
            <w:gridSpan w:val="4"/>
            <w:tcMar/>
          </w:tcPr>
          <w:p w:rsidRPr="00353E87" w:rsidR="00353E87" w:rsidP="00354988" w:rsidRDefault="00353E87" w14:paraId="6D290490" w14:textId="799CFF28">
            <w:pPr>
              <w:ind w:right="96"/>
              <w:jc w:val="both"/>
              <w:rPr>
                <w:rFonts w:ascii="Verdana" w:hAnsi="Verdana" w:eastAsia="Verdana" w:cs="Verdana"/>
                <w:color w:val="FF0000"/>
                <w:sz w:val="24"/>
                <w:szCs w:val="24"/>
              </w:rPr>
            </w:pPr>
            <w:r w:rsidRPr="0CE17B85" w:rsidR="00353E87">
              <w:rPr>
                <w:rFonts w:ascii="Verdana" w:hAnsi="Verdana" w:eastAsia="Verdana" w:cs="Verdana"/>
                <w:color w:val="000000" w:themeColor="text1" w:themeTint="FF" w:themeShade="FF"/>
                <w:sz w:val="24"/>
                <w:szCs w:val="24"/>
              </w:rPr>
              <w:t xml:space="preserve">The </w:t>
            </w:r>
            <w:r w:rsidRPr="0CE17B85" w:rsidR="05C09BE8">
              <w:rPr>
                <w:rFonts w:ascii="Verdana" w:hAnsi="Verdana" w:eastAsia="Verdana" w:cs="Verdana"/>
                <w:color w:val="000000" w:themeColor="text1" w:themeTint="FF" w:themeShade="FF"/>
                <w:sz w:val="24"/>
                <w:szCs w:val="24"/>
              </w:rPr>
              <w:t>report details</w:t>
            </w:r>
            <w:r w:rsidRPr="0CE17B85" w:rsidR="00353E87">
              <w:rPr>
                <w:rFonts w:ascii="Verdana" w:hAnsi="Verdana" w:eastAsia="Verdana" w:cs="Verdana"/>
                <w:color w:val="000000" w:themeColor="text1" w:themeTint="FF" w:themeShade="FF"/>
                <w:sz w:val="24"/>
                <w:szCs w:val="24"/>
              </w:rPr>
              <w:t xml:space="preserve"> should contribute to improved employee availability and have a positive impact on staff health and wellbeing.</w:t>
            </w:r>
          </w:p>
        </w:tc>
      </w:tr>
      <w:tr w:rsidRPr="00353E87" w:rsidR="00353E87" w:rsidTr="14E92CAE" w14:paraId="6D290493" w14:textId="77777777">
        <w:tc>
          <w:tcPr>
            <w:tcW w:w="9245" w:type="dxa"/>
            <w:gridSpan w:val="4"/>
            <w:shd w:val="clear" w:color="auto" w:fill="D5DCE4" w:themeFill="text2" w:themeFillTint="33"/>
            <w:tcMar/>
          </w:tcPr>
          <w:p w:rsidRPr="00353E87" w:rsidR="00353E87" w:rsidP="0CE17B85" w:rsidRDefault="00353E87" w14:paraId="6D290492" w14:textId="77777777">
            <w:pPr>
              <w:ind w:right="96"/>
              <w:rPr>
                <w:rFonts w:ascii="Verdana" w:hAnsi="Verdana" w:eastAsia="Verdana" w:cs="Verdana"/>
                <w:b w:val="1"/>
                <w:bCs w:val="1"/>
                <w:color w:val="FF0000"/>
                <w:sz w:val="24"/>
                <w:szCs w:val="24"/>
              </w:rPr>
            </w:pPr>
            <w:r w:rsidRPr="0CE17B85" w:rsidR="00353E87">
              <w:rPr>
                <w:rFonts w:ascii="Verdana" w:hAnsi="Verdana" w:eastAsia="Verdana" w:cs="Verdana"/>
                <w:b w:val="1"/>
                <w:bCs w:val="1"/>
                <w:sz w:val="24"/>
                <w:szCs w:val="24"/>
              </w:rPr>
              <w:t>Long Term Implications (including the impact of the Well-being of Future Generations (Wales) Act 2015)</w:t>
            </w:r>
          </w:p>
        </w:tc>
      </w:tr>
      <w:tr w:rsidRPr="00353E87" w:rsidR="00353E87" w:rsidTr="14E92CAE" w14:paraId="6D290496" w14:textId="77777777">
        <w:tc>
          <w:tcPr>
            <w:tcW w:w="9245" w:type="dxa"/>
            <w:gridSpan w:val="4"/>
            <w:tcMar/>
          </w:tcPr>
          <w:p w:rsidRPr="00353E87" w:rsidR="00353E87" w:rsidP="00353E87" w:rsidRDefault="00353E87" w14:paraId="6D290495" w14:textId="77777777">
            <w:pPr>
              <w:ind w:right="96"/>
              <w:rPr>
                <w:rFonts w:ascii="Verdana" w:hAnsi="Verdana" w:eastAsia="Verdana" w:cs="Verdana"/>
                <w:color w:val="FF0000"/>
                <w:sz w:val="24"/>
                <w:szCs w:val="24"/>
              </w:rPr>
            </w:pPr>
          </w:p>
        </w:tc>
      </w:tr>
      <w:tr w:rsidRPr="00353E87" w:rsidR="00353E87" w:rsidTr="14E92CAE" w14:paraId="6D29049A" w14:textId="77777777">
        <w:tc>
          <w:tcPr>
            <w:tcW w:w="2470" w:type="dxa"/>
            <w:gridSpan w:val="2"/>
            <w:tcMar/>
          </w:tcPr>
          <w:p w:rsidRPr="00353E87" w:rsidR="00353E87" w:rsidP="00353E87" w:rsidRDefault="00353E87" w14:paraId="6D290497" w14:textId="77777777">
            <w:pPr>
              <w:ind w:right="96"/>
              <w:rPr>
                <w:rFonts w:ascii="Verdana" w:hAnsi="Verdana" w:eastAsia="Verdana" w:cs="Verdana"/>
                <w:color w:val="FF0000"/>
                <w:sz w:val="24"/>
                <w:szCs w:val="24"/>
              </w:rPr>
            </w:pPr>
            <w:r w:rsidRPr="0CE17B85" w:rsidR="00353E87">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353E87" w:rsidR="00353E87" w:rsidP="00353E87" w:rsidRDefault="00353E87" w14:paraId="6D290499" w14:textId="6193205C">
            <w:pPr>
              <w:ind w:right="96"/>
              <w:rPr>
                <w:rFonts w:ascii="Verdana" w:hAnsi="Verdana" w:eastAsia="Verdana" w:cs="Verdana"/>
                <w:color w:val="FF0000"/>
                <w:sz w:val="24"/>
                <w:szCs w:val="24"/>
              </w:rPr>
            </w:pPr>
            <w:r w:rsidRPr="0CE17B85" w:rsidR="00353E87">
              <w:rPr>
                <w:rFonts w:ascii="Verdana" w:hAnsi="Verdana" w:eastAsia="Verdana" w:cs="Verdana"/>
                <w:sz w:val="24"/>
                <w:szCs w:val="24"/>
              </w:rPr>
              <w:t>Previous</w:t>
            </w:r>
            <w:r w:rsidRPr="0CE17B85" w:rsidR="00353E87">
              <w:rPr>
                <w:rFonts w:ascii="Verdana" w:hAnsi="Verdana" w:eastAsia="Verdana" w:cs="Verdana"/>
                <w:sz w:val="24"/>
                <w:szCs w:val="24"/>
              </w:rPr>
              <w:t xml:space="preserve"> report was presented at the October </w:t>
            </w:r>
            <w:r w:rsidRPr="0CE17B85" w:rsidR="7D576845">
              <w:rPr>
                <w:rFonts w:ascii="Verdana" w:hAnsi="Verdana" w:eastAsia="Verdana" w:cs="Verdana"/>
                <w:sz w:val="24"/>
                <w:szCs w:val="24"/>
              </w:rPr>
              <w:t xml:space="preserve">2024 </w:t>
            </w:r>
            <w:r w:rsidRPr="0CE17B85" w:rsidR="00353E87">
              <w:rPr>
                <w:rFonts w:ascii="Verdana" w:hAnsi="Verdana" w:eastAsia="Verdana" w:cs="Verdana"/>
                <w:sz w:val="24"/>
                <w:szCs w:val="24"/>
              </w:rPr>
              <w:t>WOD Committee.</w:t>
            </w:r>
          </w:p>
        </w:tc>
      </w:tr>
      <w:tr w:rsidRPr="00353E87" w:rsidR="00353E87" w:rsidTr="14E92CAE" w14:paraId="6D29049F" w14:textId="77777777">
        <w:tc>
          <w:tcPr>
            <w:tcW w:w="2470" w:type="dxa"/>
            <w:gridSpan w:val="2"/>
            <w:tcMar/>
          </w:tcPr>
          <w:p w:rsidRPr="00353E87" w:rsidR="00353E87" w:rsidP="0CE17B85" w:rsidRDefault="00353E87" w14:paraId="6D29049B" w14:textId="77777777">
            <w:pPr>
              <w:ind w:right="96"/>
              <w:rPr>
                <w:rFonts w:ascii="Verdana" w:hAnsi="Verdana" w:eastAsia="Verdana" w:cs="Verdana"/>
                <w:b w:val="1"/>
                <w:bCs w:val="1"/>
                <w:color w:val="000000" w:themeColor="text1"/>
                <w:sz w:val="24"/>
                <w:szCs w:val="24"/>
              </w:rPr>
            </w:pPr>
            <w:r w:rsidRPr="0CE17B85" w:rsidR="00353E87">
              <w:rPr>
                <w:rFonts w:ascii="Verdana" w:hAnsi="Verdana" w:eastAsia="Verdana" w:cs="Verdana"/>
                <w:b w:val="1"/>
                <w:bCs w:val="1"/>
                <w:color w:val="000000" w:themeColor="text1" w:themeTint="FF" w:themeShade="FF"/>
                <w:sz w:val="24"/>
                <w:szCs w:val="24"/>
              </w:rPr>
              <w:t>Appendices</w:t>
            </w:r>
          </w:p>
        </w:tc>
        <w:tc>
          <w:tcPr>
            <w:tcW w:w="6775" w:type="dxa"/>
            <w:gridSpan w:val="2"/>
            <w:tcMar/>
          </w:tcPr>
          <w:p w:rsidRPr="00353E87" w:rsidR="00353E87" w:rsidP="00353E87" w:rsidRDefault="00353E87" w14:paraId="6D29049C" w14:textId="06901432">
            <w:pPr>
              <w:ind w:right="96"/>
              <w:rPr>
                <w:rFonts w:ascii="Verdana" w:hAnsi="Verdana" w:eastAsia="Verdana" w:cs="Verdana"/>
                <w:color w:val="000000" w:themeColor="text1"/>
                <w:sz w:val="24"/>
                <w:szCs w:val="24"/>
              </w:rPr>
            </w:pPr>
            <w:r w:rsidRPr="0CE17B85" w:rsidR="00353E87">
              <w:rPr>
                <w:rFonts w:ascii="Verdana" w:hAnsi="Verdana" w:eastAsia="Verdana" w:cs="Verdana"/>
                <w:color w:val="000000" w:themeColor="text1" w:themeTint="FF" w:themeShade="FF"/>
                <w:sz w:val="24"/>
                <w:szCs w:val="24"/>
              </w:rPr>
              <w:t>N/A</w:t>
            </w:r>
          </w:p>
          <w:p w:rsidRPr="00353E87" w:rsidR="00353E87" w:rsidP="00353E87" w:rsidRDefault="00353E87" w14:paraId="6D29049D" w14:textId="77777777">
            <w:pPr>
              <w:ind w:right="96"/>
              <w:rPr>
                <w:rFonts w:ascii="Verdana" w:hAnsi="Verdana" w:eastAsia="Verdana" w:cs="Verdana"/>
                <w:color w:val="FF0000"/>
                <w:sz w:val="24"/>
                <w:szCs w:val="24"/>
              </w:rPr>
            </w:pPr>
          </w:p>
          <w:p w:rsidRPr="00353E87" w:rsidR="00353E87" w:rsidP="00353E87" w:rsidRDefault="00353E87" w14:paraId="6D29049E" w14:textId="77777777">
            <w:pPr>
              <w:ind w:right="96"/>
              <w:rPr>
                <w:rFonts w:ascii="Verdana" w:hAnsi="Verdana" w:eastAsia="Verdana" w:cs="Verdana"/>
                <w:color w:val="FF0000"/>
                <w:sz w:val="24"/>
                <w:szCs w:val="24"/>
              </w:rPr>
            </w:pPr>
          </w:p>
        </w:tc>
      </w:tr>
    </w:tbl>
    <w:p w:rsidRPr="00353E87" w:rsidR="00034194" w:rsidP="0CE17B85" w:rsidRDefault="00034194" w14:paraId="6D2904A0" w14:textId="77777777">
      <w:pPr>
        <w:rPr>
          <w:rFonts w:ascii="Verdana" w:hAnsi="Verdana" w:eastAsia="Verdana" w:cs="Verdana"/>
          <w:sz w:val="24"/>
          <w:szCs w:val="24"/>
        </w:rPr>
      </w:pPr>
    </w:p>
    <w:sectPr w:rsidRPr="00353E87" w:rsidR="00034194" w:rsidSect="00247D80">
      <w:headerReference w:type="default" r:id="rId18"/>
      <w:footerReference w:type="default" r:id="rId19"/>
      <w:pgSz w:w="11906" w:h="16838" w:orient="portrait"/>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325AB" w:rsidP="00C107F2" w:rsidRDefault="006325AB" w14:paraId="03161A1E" w14:textId="77777777">
      <w:pPr>
        <w:spacing w:after="0" w:line="240" w:lineRule="auto"/>
      </w:pPr>
      <w:r>
        <w:separator/>
      </w:r>
    </w:p>
  </w:endnote>
  <w:endnote w:type="continuationSeparator" w:id="0">
    <w:p w:rsidR="006325AB" w:rsidP="00C107F2" w:rsidRDefault="006325AB" w14:paraId="22163FC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14E92CAE" w:rsidP="14E92CAE" w:rsidRDefault="14E92CAE" w14:paraId="1E0FAF8A" w14:textId="4BD3D0D2">
    <w:pPr>
      <w:pStyle w:val="Footer"/>
      <w:jc w:val="right"/>
    </w:pPr>
    <w:r>
      <w:fldChar w:fldCharType="begin"/>
    </w:r>
    <w:r>
      <w:instrText xml:space="preserve">PAGE</w:instrText>
    </w:r>
    <w:r>
      <w:fldChar w:fldCharType="separate"/>
    </w:r>
    <w:r>
      <w:fldChar w:fldCharType="end"/>
    </w:r>
    <w:r w:rsidR="14E92CAE">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dtPr>
    <w:sdtContent>
      <w:p w:rsidR="0032747D" w:rsidRDefault="0032747D" w14:paraId="5EE9C96C" w14:textId="1E003C9C">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00353E87" w14:paraId="6D2904A9" w14:textId="3A312F32">
    <w:pPr>
      <w:pStyle w:val="Footer"/>
      <w:jc w:val="right"/>
    </w:pPr>
    <w:r w:rsidR="0CE17B85">
      <w:rPr/>
      <w:t>W</w:t>
    </w:r>
    <w:r w:rsidR="0CE17B85">
      <w:rPr/>
      <w:t>orkforce and OD</w:t>
    </w:r>
    <w:r w:rsidR="0CE17B85">
      <w:rPr/>
      <w:t xml:space="preserve"> </w:t>
    </w:r>
    <w:r w:rsidR="0CE17B85">
      <w:rPr/>
      <w:t xml:space="preserve">Committee – </w:t>
    </w:r>
    <w:r w:rsidR="0CE17B85">
      <w:rPr/>
      <w:t>23 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325AB" w:rsidP="00C107F2" w:rsidRDefault="006325AB" w14:paraId="3B212D68" w14:textId="77777777">
      <w:pPr>
        <w:spacing w:after="0" w:line="240" w:lineRule="auto"/>
      </w:pPr>
      <w:r>
        <w:separator/>
      </w:r>
    </w:p>
  </w:footnote>
  <w:footnote w:type="continuationSeparator" w:id="0">
    <w:p w:rsidR="006325AB" w:rsidP="00C107F2" w:rsidRDefault="006325AB" w14:paraId="28CE493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1022D3B0">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3A2A02"/>
    <w:multiLevelType w:val="hybridMultilevel"/>
    <w:tmpl w:val="AFC0D390"/>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B966CE0"/>
    <w:multiLevelType w:val="hybridMultilevel"/>
    <w:tmpl w:val="019E6D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810CC0"/>
    <w:multiLevelType w:val="hybridMultilevel"/>
    <w:tmpl w:val="8DAA4C90"/>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1517646"/>
    <w:multiLevelType w:val="hybridMultilevel"/>
    <w:tmpl w:val="A4D89CD2"/>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DF4496E"/>
    <w:multiLevelType w:val="hybridMultilevel"/>
    <w:tmpl w:val="89249DB6"/>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2" w15:restartNumberingAfterBreak="0">
    <w:nsid w:val="69F229A0"/>
    <w:multiLevelType w:val="hybridMultilevel"/>
    <w:tmpl w:val="310AC9D4"/>
    <w:lvl w:ilvl="0" w:tplc="08090005">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6FB1309F"/>
    <w:multiLevelType w:val="multilevel"/>
    <w:tmpl w:val="751AFCB4"/>
    <w:lvl w:ilvl="0">
      <w:start w:val="1"/>
      <w:numFmt w:val="decimal"/>
      <w:lvlText w:val="%1."/>
      <w:lvlJc w:val="left"/>
      <w:pPr>
        <w:ind w:left="720" w:hanging="360"/>
      </w:pPr>
    </w:lvl>
    <w:lvl w:ilvl="1">
      <w:numFmt w:val="decimal"/>
      <w:isLgl/>
      <w:lvlText w:val="%1.%2"/>
      <w:lvlJc w:val="left"/>
      <w:pPr>
        <w:ind w:left="40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A2E1AF3"/>
    <w:multiLevelType w:val="hybridMultilevel"/>
    <w:tmpl w:val="98C0A1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127940098">
    <w:abstractNumId w:val="0"/>
  </w:num>
  <w:num w:numId="2" w16cid:durableId="776683886">
    <w:abstractNumId w:val="9"/>
  </w:num>
  <w:num w:numId="3" w16cid:durableId="1256212640">
    <w:abstractNumId w:val="8"/>
  </w:num>
  <w:num w:numId="4" w16cid:durableId="187063098">
    <w:abstractNumId w:val="5"/>
  </w:num>
  <w:num w:numId="5" w16cid:durableId="1624843177">
    <w:abstractNumId w:val="4"/>
  </w:num>
  <w:num w:numId="6" w16cid:durableId="1054617379">
    <w:abstractNumId w:val="16"/>
  </w:num>
  <w:num w:numId="7" w16cid:durableId="345252270">
    <w:abstractNumId w:val="17"/>
  </w:num>
  <w:num w:numId="8" w16cid:durableId="504789119">
    <w:abstractNumId w:val="10"/>
  </w:num>
  <w:num w:numId="9" w16cid:durableId="958609573">
    <w:abstractNumId w:val="11"/>
  </w:num>
  <w:num w:numId="10" w16cid:durableId="1164857946">
    <w:abstractNumId w:val="14"/>
  </w:num>
  <w:num w:numId="11" w16cid:durableId="1607299923">
    <w:abstractNumId w:val="2"/>
  </w:num>
  <w:num w:numId="12" w16cid:durableId="1973947003">
    <w:abstractNumId w:val="7"/>
  </w:num>
  <w:num w:numId="13" w16cid:durableId="1474256530">
    <w:abstractNumId w:val="1"/>
  </w:num>
  <w:num w:numId="14" w16cid:durableId="312106498">
    <w:abstractNumId w:val="13"/>
  </w:num>
  <w:num w:numId="15" w16cid:durableId="1794595224">
    <w:abstractNumId w:val="12"/>
  </w:num>
  <w:num w:numId="16" w16cid:durableId="1639385122">
    <w:abstractNumId w:val="3"/>
  </w:num>
  <w:num w:numId="17" w16cid:durableId="2129278738">
    <w:abstractNumId w:val="15"/>
  </w:num>
  <w:num w:numId="18" w16cid:durableId="1942299958">
    <w:abstractNumId w:val="6"/>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869"/>
    <w:rsid w:val="00012FA1"/>
    <w:rsid w:val="00021C60"/>
    <w:rsid w:val="00034194"/>
    <w:rsid w:val="00083FC0"/>
    <w:rsid w:val="000F361B"/>
    <w:rsid w:val="00133EA1"/>
    <w:rsid w:val="0016009C"/>
    <w:rsid w:val="0016096B"/>
    <w:rsid w:val="00175E11"/>
    <w:rsid w:val="0018317C"/>
    <w:rsid w:val="001C6312"/>
    <w:rsid w:val="001E4769"/>
    <w:rsid w:val="001E7246"/>
    <w:rsid w:val="002025C5"/>
    <w:rsid w:val="0020539A"/>
    <w:rsid w:val="002238D3"/>
    <w:rsid w:val="00232943"/>
    <w:rsid w:val="00233330"/>
    <w:rsid w:val="00241662"/>
    <w:rsid w:val="0024714B"/>
    <w:rsid w:val="002476EB"/>
    <w:rsid w:val="00247D80"/>
    <w:rsid w:val="00287950"/>
    <w:rsid w:val="002950FF"/>
    <w:rsid w:val="00296CD9"/>
    <w:rsid w:val="002A31DB"/>
    <w:rsid w:val="002B7C9A"/>
    <w:rsid w:val="002C22ED"/>
    <w:rsid w:val="002C3DD6"/>
    <w:rsid w:val="002D24CD"/>
    <w:rsid w:val="0032747D"/>
    <w:rsid w:val="003311C2"/>
    <w:rsid w:val="003324CB"/>
    <w:rsid w:val="003337CC"/>
    <w:rsid w:val="00353E87"/>
    <w:rsid w:val="00354988"/>
    <w:rsid w:val="0038331F"/>
    <w:rsid w:val="003900DA"/>
    <w:rsid w:val="00393629"/>
    <w:rsid w:val="003A5C6B"/>
    <w:rsid w:val="003B0957"/>
    <w:rsid w:val="003C0FF8"/>
    <w:rsid w:val="003D62EB"/>
    <w:rsid w:val="003E17E1"/>
    <w:rsid w:val="003E7A0F"/>
    <w:rsid w:val="0041050C"/>
    <w:rsid w:val="00414894"/>
    <w:rsid w:val="00431E07"/>
    <w:rsid w:val="004444B2"/>
    <w:rsid w:val="00461835"/>
    <w:rsid w:val="00502FA2"/>
    <w:rsid w:val="0052297E"/>
    <w:rsid w:val="00555F32"/>
    <w:rsid w:val="00566AF6"/>
    <w:rsid w:val="00574BCF"/>
    <w:rsid w:val="0057650F"/>
    <w:rsid w:val="00585277"/>
    <w:rsid w:val="005C5222"/>
    <w:rsid w:val="005D1652"/>
    <w:rsid w:val="00616523"/>
    <w:rsid w:val="0062189F"/>
    <w:rsid w:val="006325AB"/>
    <w:rsid w:val="00635CF6"/>
    <w:rsid w:val="00653AEC"/>
    <w:rsid w:val="00655190"/>
    <w:rsid w:val="00662218"/>
    <w:rsid w:val="00685AE0"/>
    <w:rsid w:val="00693E60"/>
    <w:rsid w:val="006D1998"/>
    <w:rsid w:val="006F162D"/>
    <w:rsid w:val="00703D77"/>
    <w:rsid w:val="00711095"/>
    <w:rsid w:val="0072604C"/>
    <w:rsid w:val="00762BBE"/>
    <w:rsid w:val="00767DE1"/>
    <w:rsid w:val="00767E3E"/>
    <w:rsid w:val="00783990"/>
    <w:rsid w:val="007B7372"/>
    <w:rsid w:val="0080556A"/>
    <w:rsid w:val="0082041A"/>
    <w:rsid w:val="00821DEC"/>
    <w:rsid w:val="008622D6"/>
    <w:rsid w:val="00864BBC"/>
    <w:rsid w:val="008C0274"/>
    <w:rsid w:val="008C15D9"/>
    <w:rsid w:val="008C22F1"/>
    <w:rsid w:val="008D0747"/>
    <w:rsid w:val="009112DC"/>
    <w:rsid w:val="009117DC"/>
    <w:rsid w:val="00912DB1"/>
    <w:rsid w:val="00913F56"/>
    <w:rsid w:val="00945F8D"/>
    <w:rsid w:val="00962C8F"/>
    <w:rsid w:val="009737EB"/>
    <w:rsid w:val="00986C9C"/>
    <w:rsid w:val="009961DE"/>
    <w:rsid w:val="009C631D"/>
    <w:rsid w:val="009E7AF7"/>
    <w:rsid w:val="00A112C3"/>
    <w:rsid w:val="00A32741"/>
    <w:rsid w:val="00A57F41"/>
    <w:rsid w:val="00A616D9"/>
    <w:rsid w:val="00A80571"/>
    <w:rsid w:val="00AA3E10"/>
    <w:rsid w:val="00AA5250"/>
    <w:rsid w:val="00AD064D"/>
    <w:rsid w:val="00AF77B5"/>
    <w:rsid w:val="00B042ED"/>
    <w:rsid w:val="00B0479E"/>
    <w:rsid w:val="00B11651"/>
    <w:rsid w:val="00B3472D"/>
    <w:rsid w:val="00B35ECC"/>
    <w:rsid w:val="00BA2507"/>
    <w:rsid w:val="00BC241D"/>
    <w:rsid w:val="00BD363E"/>
    <w:rsid w:val="00BE3DFD"/>
    <w:rsid w:val="00BF2CF4"/>
    <w:rsid w:val="00C04132"/>
    <w:rsid w:val="00C107F2"/>
    <w:rsid w:val="00C2143D"/>
    <w:rsid w:val="00C33A04"/>
    <w:rsid w:val="00C53083"/>
    <w:rsid w:val="00C62C77"/>
    <w:rsid w:val="00C70005"/>
    <w:rsid w:val="00C73343"/>
    <w:rsid w:val="00C76E0B"/>
    <w:rsid w:val="00C95B3C"/>
    <w:rsid w:val="00CA49BB"/>
    <w:rsid w:val="00CA553C"/>
    <w:rsid w:val="00CA6D65"/>
    <w:rsid w:val="00CD7AA5"/>
    <w:rsid w:val="00CE2886"/>
    <w:rsid w:val="00CE3F61"/>
    <w:rsid w:val="00D46C1A"/>
    <w:rsid w:val="00D51867"/>
    <w:rsid w:val="00D901EE"/>
    <w:rsid w:val="00D95E72"/>
    <w:rsid w:val="00DA76AD"/>
    <w:rsid w:val="00DF1324"/>
    <w:rsid w:val="00E039D7"/>
    <w:rsid w:val="00E1145D"/>
    <w:rsid w:val="00E242E5"/>
    <w:rsid w:val="00E35030"/>
    <w:rsid w:val="00E62F61"/>
    <w:rsid w:val="00E94EFA"/>
    <w:rsid w:val="00ED37EF"/>
    <w:rsid w:val="00EF31AD"/>
    <w:rsid w:val="00F06D6F"/>
    <w:rsid w:val="00F11CD2"/>
    <w:rsid w:val="00F5082D"/>
    <w:rsid w:val="00F531BD"/>
    <w:rsid w:val="00F5324A"/>
    <w:rsid w:val="00F55629"/>
    <w:rsid w:val="00F57042"/>
    <w:rsid w:val="00F57C68"/>
    <w:rsid w:val="00FA0CA9"/>
    <w:rsid w:val="00FB427E"/>
    <w:rsid w:val="00FE549F"/>
    <w:rsid w:val="00FF6A3A"/>
    <w:rsid w:val="0458B429"/>
    <w:rsid w:val="0593FCAB"/>
    <w:rsid w:val="05C09BE8"/>
    <w:rsid w:val="086B0086"/>
    <w:rsid w:val="08CC13E7"/>
    <w:rsid w:val="0A944038"/>
    <w:rsid w:val="0C7BACCE"/>
    <w:rsid w:val="0CE17B85"/>
    <w:rsid w:val="0D7A57E4"/>
    <w:rsid w:val="0EAB315F"/>
    <w:rsid w:val="0EB25C1E"/>
    <w:rsid w:val="0F33128D"/>
    <w:rsid w:val="11AC4ED8"/>
    <w:rsid w:val="140670A7"/>
    <w:rsid w:val="147977E2"/>
    <w:rsid w:val="14E92CAE"/>
    <w:rsid w:val="15F60652"/>
    <w:rsid w:val="16177029"/>
    <w:rsid w:val="1841C15A"/>
    <w:rsid w:val="193B064A"/>
    <w:rsid w:val="1A9610AF"/>
    <w:rsid w:val="1AAFF007"/>
    <w:rsid w:val="1BACBE9D"/>
    <w:rsid w:val="1D24B02A"/>
    <w:rsid w:val="223FE791"/>
    <w:rsid w:val="244A44CB"/>
    <w:rsid w:val="25EA39FD"/>
    <w:rsid w:val="260F4C8D"/>
    <w:rsid w:val="2816CD0B"/>
    <w:rsid w:val="2AAE1322"/>
    <w:rsid w:val="2D37CAFE"/>
    <w:rsid w:val="2D6C8E64"/>
    <w:rsid w:val="2FB38160"/>
    <w:rsid w:val="31D13E71"/>
    <w:rsid w:val="3699A3B7"/>
    <w:rsid w:val="383B358F"/>
    <w:rsid w:val="395EE92E"/>
    <w:rsid w:val="3A365957"/>
    <w:rsid w:val="3A8A38AD"/>
    <w:rsid w:val="3C3FF002"/>
    <w:rsid w:val="3D7BB45E"/>
    <w:rsid w:val="3DDE4809"/>
    <w:rsid w:val="3E46F75B"/>
    <w:rsid w:val="40BADC84"/>
    <w:rsid w:val="44DB043C"/>
    <w:rsid w:val="45345D4F"/>
    <w:rsid w:val="4659F62C"/>
    <w:rsid w:val="47007EAE"/>
    <w:rsid w:val="487737D2"/>
    <w:rsid w:val="48A8AC00"/>
    <w:rsid w:val="4B182DAF"/>
    <w:rsid w:val="4D17910B"/>
    <w:rsid w:val="4D7A2915"/>
    <w:rsid w:val="4E75230A"/>
    <w:rsid w:val="4EF24AD3"/>
    <w:rsid w:val="4F042119"/>
    <w:rsid w:val="4F951415"/>
    <w:rsid w:val="52EC045A"/>
    <w:rsid w:val="54369DD9"/>
    <w:rsid w:val="553F89D6"/>
    <w:rsid w:val="560A2FC6"/>
    <w:rsid w:val="5622EF35"/>
    <w:rsid w:val="5823ADF3"/>
    <w:rsid w:val="585DF288"/>
    <w:rsid w:val="5AD43069"/>
    <w:rsid w:val="5C514CBD"/>
    <w:rsid w:val="5ECC7DD9"/>
    <w:rsid w:val="5FCAE8A8"/>
    <w:rsid w:val="62EA83EC"/>
    <w:rsid w:val="633F9BE0"/>
    <w:rsid w:val="6A069FD4"/>
    <w:rsid w:val="6A9FC0E3"/>
    <w:rsid w:val="6AD5985F"/>
    <w:rsid w:val="6D1CA8CA"/>
    <w:rsid w:val="6D24A483"/>
    <w:rsid w:val="6D28DC66"/>
    <w:rsid w:val="6DF6150F"/>
    <w:rsid w:val="70F41A13"/>
    <w:rsid w:val="718E7CF7"/>
    <w:rsid w:val="72910E3B"/>
    <w:rsid w:val="73F7AE86"/>
    <w:rsid w:val="75CBEC1F"/>
    <w:rsid w:val="76A3D3DC"/>
    <w:rsid w:val="77095CB1"/>
    <w:rsid w:val="791BED5E"/>
    <w:rsid w:val="7D576845"/>
    <w:rsid w:val="7D93AB16"/>
    <w:rsid w:val="7F139E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ABAE13E2-C87B-4C77-ABF0-4FAFEF8D2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353E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image" Target="media/image6.png" Id="rId13" /><Relationship Type="http://schemas.openxmlformats.org/officeDocument/2006/relationships/header" Target="header1.xml" Id="rId18" /><Relationship Type="http://schemas.openxmlformats.org/officeDocument/2006/relationships/styles" Target="styles.xml" Id="rId3" /><Relationship Type="http://schemas.openxmlformats.org/officeDocument/2006/relationships/glossaryDocument" Target="glossary/document.xml" Id="rId21" /><Relationship Type="http://schemas.openxmlformats.org/officeDocument/2006/relationships/endnotes" Target="endnotes.xml" Id="rId7" /><Relationship Type="http://schemas.openxmlformats.org/officeDocument/2006/relationships/image" Target="media/image5.png" Id="rId12" /><Relationship Type="http://schemas.openxmlformats.org/officeDocument/2006/relationships/image" Target="media/image10.png" Id="rId17" /><Relationship Type="http://schemas.openxmlformats.org/officeDocument/2006/relationships/customXml" Target="../customXml/item4.xml" Id="rId25" /><Relationship Type="http://schemas.openxmlformats.org/officeDocument/2006/relationships/numbering" Target="numbering.xml" Id="rId2" /><Relationship Type="http://schemas.openxmlformats.org/officeDocument/2006/relationships/image" Target="media/image9.png"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4.png" Id="rId11" /><Relationship Type="http://schemas.openxmlformats.org/officeDocument/2006/relationships/customXml" Target="../customXml/item3.xml" Id="rId24" /><Relationship Type="http://schemas.openxmlformats.org/officeDocument/2006/relationships/webSettings" Target="webSettings.xml" Id="rId5" /><Relationship Type="http://schemas.openxmlformats.org/officeDocument/2006/relationships/image" Target="media/image8.png" Id="rId15" /><Relationship Type="http://schemas.openxmlformats.org/officeDocument/2006/relationships/customXml" Target="../customXml/item2.xml" Id="rId23" /><Relationship Type="http://schemas.openxmlformats.org/officeDocument/2006/relationships/image" Target="media/image3.png" Id="rId10" /><Relationship Type="http://schemas.openxmlformats.org/officeDocument/2006/relationships/footer" Target="footer1.xml" Id="rId19"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image" Target="media/image7.png" Id="rId14" /><Relationship Type="http://schemas.openxmlformats.org/officeDocument/2006/relationships/theme" Target="theme/theme1.xml" Id="rId22" /><Relationship Type="http://schemas.microsoft.com/office/2016/09/relationships/commentsIds" Target="commentsIds.xml" Id="R9445db7b69ed4736" /><Relationship Type="http://schemas.microsoft.com/office/2011/relationships/commentsExtended" Target="commentsExtended.xml" Id="R8cdd601f13314232" /><Relationship Type="http://schemas.microsoft.com/office/2011/relationships/people" Target="people.xml" Id="R14ad8d09635f43d1" /></Relationships>
</file>

<file path=word/_rels/footer1.xml.rels><?xml version="1.0" encoding="UTF-8" standalone="yes"?>
<Relationships xmlns="http://schemas.openxmlformats.org/package/2006/relationships"><Relationship Id="rId1" Type="http://schemas.openxmlformats.org/officeDocument/2006/relationships/image" Target="media/image12.jpeg"/></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562B2A6697340C1A6A15CC565FEDAC5"/>
        <w:category>
          <w:name w:val="General"/>
          <w:gallery w:val="placeholder"/>
        </w:category>
        <w:types>
          <w:type w:val="bbPlcHdr"/>
        </w:types>
        <w:behaviors>
          <w:behavior w:val="content"/>
        </w:behaviors>
        <w:guid w:val="{4BF0F83D-F885-4F09-8083-6803F5E2030C}"/>
      </w:docPartPr>
      <w:docPartBody>
        <w:p w:rsidR="00685AA3" w:rsidP="00BE3DFD" w:rsidRDefault="00BE3DFD">
          <w:pPr>
            <w:pStyle w:val="4562B2A6697340C1A6A15CC565FEDAC5"/>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DFD"/>
    <w:rsid w:val="001E55C0"/>
    <w:rsid w:val="003F0453"/>
    <w:rsid w:val="00685AA3"/>
    <w:rsid w:val="00693E60"/>
    <w:rsid w:val="00767DE1"/>
    <w:rsid w:val="009117DC"/>
    <w:rsid w:val="009961DE"/>
    <w:rsid w:val="009A4381"/>
    <w:rsid w:val="00B3472D"/>
    <w:rsid w:val="00BE3DFD"/>
    <w:rsid w:val="00C14529"/>
    <w:rsid w:val="00C26CFC"/>
    <w:rsid w:val="00CC0FC0"/>
    <w:rsid w:val="00D46C1A"/>
    <w:rsid w:val="00DB0C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E3DFD"/>
    <w:rPr>
      <w:color w:val="808080"/>
    </w:rPr>
  </w:style>
  <w:style w:type="paragraph" w:customStyle="1" w:styleId="4562B2A6697340C1A6A15CC565FEDAC5">
    <w:name w:val="4562B2A6697340C1A6A15CC565FEDAC5"/>
    <w:rsid w:val="00BE3DF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6FE882AF-A814-4D49-BC73-245E66901D5C}"/>
</file>

<file path=customXml/itemProps3.xml><?xml version="1.0" encoding="utf-8"?>
<ds:datastoreItem xmlns:ds="http://schemas.openxmlformats.org/officeDocument/2006/customXml" ds:itemID="{D81630BC-3A59-4375-98F5-58BC6BA5C09C}"/>
</file>

<file path=customXml/itemProps4.xml><?xml version="1.0" encoding="utf-8"?>
<ds:datastoreItem xmlns:ds="http://schemas.openxmlformats.org/officeDocument/2006/customXml" ds:itemID="{6BF6D111-25D9-4155-8246-5707FE84B25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16</revision>
  <dcterms:created xsi:type="dcterms:W3CDTF">2026-02-03T09:22:00.0000000Z</dcterms:created>
  <dcterms:modified xsi:type="dcterms:W3CDTF">2026-02-12T12:11:18.7744956Z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