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Ind w:w="-289" w:type="dxa"/>
        <w:tblLayout w:type="fixed"/>
        <w:tblLook w:val="04A0" w:firstRow="1" w:lastRow="0" w:firstColumn="1" w:lastColumn="0" w:noHBand="0" w:noVBand="1"/>
      </w:tblPr>
      <w:tblGrid>
        <w:gridCol w:w="2836"/>
        <w:gridCol w:w="1569"/>
        <w:gridCol w:w="1691"/>
        <w:gridCol w:w="32"/>
        <w:gridCol w:w="1661"/>
        <w:gridCol w:w="675"/>
        <w:gridCol w:w="841"/>
      </w:tblGrid>
      <w:tr w:rsidRPr="00F8567E" w:rsidR="00083FC0" w:rsidTr="0E39E2FD" w14:paraId="6D2903E2" w14:textId="77777777">
        <w:tc>
          <w:tcPr>
            <w:tcW w:w="2836" w:type="dxa"/>
            <w:tcMar/>
          </w:tcPr>
          <w:p w:rsidRPr="00F8567E" w:rsidR="00F5082D" w:rsidP="00FA0CA9" w:rsidRDefault="00F5082D" w14:paraId="6D2903DE" w14:textId="77777777">
            <w:pPr>
              <w:rPr>
                <w:rFonts w:ascii="Verdana" w:hAnsi="Verdana" w:cs="Arial"/>
                <w:b/>
                <w:sz w:val="24"/>
                <w:szCs w:val="24"/>
              </w:rPr>
            </w:pPr>
            <w:r w:rsidRPr="00F8567E">
              <w:rPr>
                <w:rFonts w:ascii="Verdana" w:hAnsi="Verdana" w:cs="Arial"/>
                <w:b/>
                <w:sz w:val="24"/>
                <w:szCs w:val="24"/>
              </w:rPr>
              <w:t>Meeting Date</w:t>
            </w:r>
          </w:p>
        </w:tc>
        <w:tc>
          <w:tcPr>
            <w:tcW w:w="3260" w:type="dxa"/>
            <w:gridSpan w:val="2"/>
            <w:tcMar/>
          </w:tcPr>
          <w:p w:rsidRPr="00D920A4" w:rsidR="00F5082D" w:rsidP="00FA0CA9" w:rsidRDefault="00AE1C83" w14:paraId="6D2903DF" w14:textId="727C9581">
            <w:pPr>
              <w:rPr>
                <w:rFonts w:ascii="Verdana" w:hAnsi="Verdana" w:cs="Arial"/>
                <w:b/>
                <w:sz w:val="24"/>
                <w:szCs w:val="24"/>
              </w:rPr>
            </w:pPr>
            <w:r>
              <w:rPr>
                <w:rFonts w:ascii="Verdana" w:hAnsi="Verdana" w:cs="Arial"/>
                <w:b/>
                <w:sz w:val="24"/>
                <w:szCs w:val="24"/>
              </w:rPr>
              <w:t>23 February 2026</w:t>
            </w:r>
          </w:p>
        </w:tc>
        <w:tc>
          <w:tcPr>
            <w:tcW w:w="2368" w:type="dxa"/>
            <w:gridSpan w:val="3"/>
            <w:tcMar/>
          </w:tcPr>
          <w:p w:rsidRPr="00D920A4" w:rsidR="00F5082D" w:rsidP="00FA0CA9" w:rsidRDefault="00F5082D" w14:paraId="6D2903E0" w14:textId="77777777">
            <w:pPr>
              <w:rPr>
                <w:rFonts w:ascii="Verdana" w:hAnsi="Verdana" w:cs="Arial"/>
                <w:b/>
                <w:sz w:val="24"/>
                <w:szCs w:val="24"/>
              </w:rPr>
            </w:pPr>
            <w:r w:rsidRPr="00D920A4">
              <w:rPr>
                <w:rFonts w:ascii="Verdana" w:hAnsi="Verdana" w:cs="Arial"/>
                <w:b/>
                <w:sz w:val="24"/>
                <w:szCs w:val="24"/>
              </w:rPr>
              <w:t>Agenda Item</w:t>
            </w:r>
          </w:p>
        </w:tc>
        <w:tc>
          <w:tcPr>
            <w:tcW w:w="841" w:type="dxa"/>
            <w:tcMar/>
          </w:tcPr>
          <w:p w:rsidRPr="00D920A4" w:rsidR="00F5082D" w:rsidP="0E39E2FD" w:rsidRDefault="00F5082D" w14:paraId="6D2903E1" w14:textId="07813557">
            <w:pPr>
              <w:rPr>
                <w:rFonts w:ascii="Verdana" w:hAnsi="Verdana" w:cs="Arial"/>
                <w:b w:val="1"/>
                <w:bCs w:val="1"/>
                <w:sz w:val="24"/>
                <w:szCs w:val="24"/>
              </w:rPr>
            </w:pPr>
            <w:r w:rsidRPr="0E39E2FD" w:rsidR="581135B7">
              <w:rPr>
                <w:rFonts w:ascii="Verdana" w:hAnsi="Verdana" w:cs="Arial"/>
                <w:b w:val="1"/>
                <w:bCs w:val="1"/>
                <w:sz w:val="24"/>
                <w:szCs w:val="24"/>
              </w:rPr>
              <w:t>5.1</w:t>
            </w:r>
          </w:p>
        </w:tc>
      </w:tr>
      <w:tr w:rsidRPr="00F8567E" w:rsidR="00B0479E" w:rsidTr="0E39E2FD" w14:paraId="1EEB45B2" w14:textId="77777777">
        <w:tc>
          <w:tcPr>
            <w:tcW w:w="2836" w:type="dxa"/>
            <w:tcMar/>
          </w:tcPr>
          <w:p w:rsidRPr="00F8567E" w:rsidR="00B0479E" w:rsidP="00FA0CA9" w:rsidRDefault="00B0479E" w14:paraId="4A48663E" w14:textId="6879CA0B">
            <w:pPr>
              <w:rPr>
                <w:rFonts w:ascii="Verdana" w:hAnsi="Verdana" w:cs="Arial"/>
                <w:b/>
                <w:sz w:val="24"/>
                <w:szCs w:val="24"/>
              </w:rPr>
            </w:pPr>
            <w:r w:rsidRPr="00F8567E">
              <w:rPr>
                <w:rFonts w:ascii="Verdana" w:hAnsi="Verdana" w:cs="Arial"/>
                <w:b/>
                <w:sz w:val="24"/>
                <w:szCs w:val="24"/>
              </w:rPr>
              <w:t xml:space="preserve">Name of Meeting </w:t>
            </w:r>
          </w:p>
        </w:tc>
        <w:tc>
          <w:tcPr>
            <w:tcW w:w="6469" w:type="dxa"/>
            <w:gridSpan w:val="6"/>
            <w:tcMar/>
          </w:tcPr>
          <w:p w:rsidRPr="00D920A4" w:rsidR="00B0479E" w:rsidP="00FA0CA9" w:rsidRDefault="00000754" w14:paraId="5687483E" w14:textId="0FE5E99E">
            <w:pPr>
              <w:rPr>
                <w:rFonts w:ascii="Verdana" w:hAnsi="Verdana" w:cs="Arial"/>
                <w:b/>
                <w:sz w:val="24"/>
                <w:szCs w:val="24"/>
              </w:rPr>
            </w:pPr>
            <w:r w:rsidRPr="00D920A4">
              <w:rPr>
                <w:rFonts w:ascii="Verdana" w:hAnsi="Verdana" w:cs="Arial"/>
                <w:b/>
                <w:sz w:val="24"/>
                <w:szCs w:val="24"/>
              </w:rPr>
              <w:t>Workforce &amp; OD Committee</w:t>
            </w:r>
          </w:p>
        </w:tc>
      </w:tr>
      <w:tr w:rsidRPr="00F8567E" w:rsidR="00083FC0" w:rsidTr="0E39E2FD" w14:paraId="6D2903E5" w14:textId="77777777">
        <w:tc>
          <w:tcPr>
            <w:tcW w:w="2836" w:type="dxa"/>
            <w:tcMar/>
          </w:tcPr>
          <w:p w:rsidRPr="00F8567E" w:rsidR="00034194" w:rsidP="00FA0CA9" w:rsidRDefault="00034194" w14:paraId="6D2903E3" w14:textId="77777777">
            <w:pPr>
              <w:rPr>
                <w:rFonts w:ascii="Verdana" w:hAnsi="Verdana" w:cs="Arial"/>
                <w:b/>
                <w:sz w:val="24"/>
                <w:szCs w:val="24"/>
              </w:rPr>
            </w:pPr>
            <w:r w:rsidRPr="00F8567E">
              <w:rPr>
                <w:rFonts w:ascii="Verdana" w:hAnsi="Verdana" w:cs="Arial"/>
                <w:b/>
                <w:sz w:val="24"/>
                <w:szCs w:val="24"/>
              </w:rPr>
              <w:t>Report Title</w:t>
            </w:r>
          </w:p>
        </w:tc>
        <w:tc>
          <w:tcPr>
            <w:tcW w:w="6469" w:type="dxa"/>
            <w:gridSpan w:val="6"/>
            <w:tcMar/>
          </w:tcPr>
          <w:p w:rsidRPr="00F8567E" w:rsidR="00034194" w:rsidP="00FA0CA9" w:rsidRDefault="00000754" w14:paraId="6D2903E4" w14:textId="70070C07">
            <w:pPr>
              <w:rPr>
                <w:rFonts w:ascii="Verdana" w:hAnsi="Verdana" w:cs="Arial"/>
                <w:b/>
                <w:sz w:val="24"/>
                <w:szCs w:val="24"/>
              </w:rPr>
            </w:pPr>
            <w:r>
              <w:rPr>
                <w:rFonts w:ascii="Verdana" w:hAnsi="Verdana" w:cs="Arial"/>
                <w:b/>
                <w:sz w:val="24"/>
                <w:szCs w:val="24"/>
              </w:rPr>
              <w:t>Risk Report</w:t>
            </w:r>
          </w:p>
        </w:tc>
      </w:tr>
      <w:tr w:rsidRPr="00F8567E" w:rsidR="00083FC0" w:rsidTr="0E39E2FD" w14:paraId="6D2903E8" w14:textId="77777777">
        <w:tc>
          <w:tcPr>
            <w:tcW w:w="2836" w:type="dxa"/>
            <w:tcMar/>
          </w:tcPr>
          <w:p w:rsidRPr="00F8567E" w:rsidR="00034194" w:rsidP="00FA0CA9" w:rsidRDefault="00034194" w14:paraId="6D2903E6" w14:textId="77777777">
            <w:pPr>
              <w:rPr>
                <w:rFonts w:ascii="Verdana" w:hAnsi="Verdana" w:cs="Arial"/>
                <w:b/>
                <w:sz w:val="24"/>
                <w:szCs w:val="24"/>
              </w:rPr>
            </w:pPr>
            <w:r w:rsidRPr="00F8567E">
              <w:rPr>
                <w:rFonts w:ascii="Verdana" w:hAnsi="Verdana" w:cs="Arial"/>
                <w:b/>
                <w:sz w:val="24"/>
                <w:szCs w:val="24"/>
              </w:rPr>
              <w:t>Report Author</w:t>
            </w:r>
          </w:p>
        </w:tc>
        <w:tc>
          <w:tcPr>
            <w:tcW w:w="6469" w:type="dxa"/>
            <w:gridSpan w:val="6"/>
            <w:tcMar/>
          </w:tcPr>
          <w:p w:rsidRPr="00F8567E" w:rsidR="00034194" w:rsidP="00FA0CA9" w:rsidRDefault="00000754" w14:paraId="6D2903E7" w14:textId="1C846E71">
            <w:pPr>
              <w:rPr>
                <w:rFonts w:ascii="Verdana" w:hAnsi="Verdana" w:cs="Arial"/>
                <w:sz w:val="24"/>
                <w:szCs w:val="24"/>
              </w:rPr>
            </w:pPr>
            <w:r>
              <w:rPr>
                <w:rFonts w:ascii="Verdana" w:hAnsi="Verdana" w:cs="Arial"/>
                <w:sz w:val="24"/>
                <w:szCs w:val="24"/>
              </w:rPr>
              <w:t>Neil Thomas</w:t>
            </w:r>
            <w:r w:rsidR="00EC4DF9">
              <w:rPr>
                <w:rFonts w:ascii="Verdana" w:hAnsi="Verdana" w:cs="Arial"/>
                <w:sz w:val="24"/>
                <w:szCs w:val="24"/>
              </w:rPr>
              <w:t>, Assistant Head of Risk &amp; Assurance</w:t>
            </w:r>
          </w:p>
        </w:tc>
      </w:tr>
      <w:tr w:rsidRPr="00F8567E" w:rsidR="00762BBE" w:rsidTr="0E39E2FD" w14:paraId="6D2903EB" w14:textId="77777777">
        <w:tc>
          <w:tcPr>
            <w:tcW w:w="2836" w:type="dxa"/>
            <w:tcMar/>
          </w:tcPr>
          <w:p w:rsidRPr="00F8567E" w:rsidR="00762BBE" w:rsidP="00762BBE" w:rsidRDefault="00762BBE" w14:paraId="6D2903E9" w14:textId="77777777">
            <w:pPr>
              <w:rPr>
                <w:rFonts w:ascii="Verdana" w:hAnsi="Verdana" w:cs="Arial"/>
                <w:b/>
                <w:sz w:val="24"/>
                <w:szCs w:val="24"/>
              </w:rPr>
            </w:pPr>
            <w:r w:rsidRPr="00F8567E">
              <w:rPr>
                <w:rFonts w:ascii="Verdana" w:hAnsi="Verdana" w:cs="Arial"/>
                <w:b/>
                <w:sz w:val="24"/>
                <w:szCs w:val="24"/>
              </w:rPr>
              <w:t>Report Sponsor</w:t>
            </w:r>
          </w:p>
        </w:tc>
        <w:tc>
          <w:tcPr>
            <w:tcW w:w="6469" w:type="dxa"/>
            <w:gridSpan w:val="6"/>
            <w:tcMar/>
          </w:tcPr>
          <w:p w:rsidRPr="00F8567E" w:rsidR="00762BBE" w:rsidP="00762BBE" w:rsidRDefault="00EC4DF9" w14:paraId="6D2903EA" w14:textId="333D528B">
            <w:pPr>
              <w:rPr>
                <w:rFonts w:ascii="Verdana" w:hAnsi="Verdana" w:cs="Arial"/>
                <w:sz w:val="24"/>
                <w:szCs w:val="24"/>
              </w:rPr>
            </w:pPr>
            <w:r>
              <w:rPr>
                <w:rFonts w:ascii="Verdana" w:hAnsi="Verdana" w:cs="Arial"/>
                <w:sz w:val="24"/>
                <w:szCs w:val="24"/>
              </w:rPr>
              <w:t>Hazel Lloyd, Director of Corporate Governance</w:t>
            </w:r>
          </w:p>
        </w:tc>
      </w:tr>
      <w:tr w:rsidRPr="00F8567E" w:rsidR="00762BBE" w:rsidTr="0E39E2FD" w14:paraId="6D2903EE" w14:textId="77777777">
        <w:tc>
          <w:tcPr>
            <w:tcW w:w="2836" w:type="dxa"/>
            <w:tcMar/>
          </w:tcPr>
          <w:p w:rsidRPr="00F8567E" w:rsidR="00762BBE" w:rsidP="00762BBE" w:rsidRDefault="00762BBE" w14:paraId="6D2903EC" w14:textId="77777777">
            <w:pPr>
              <w:rPr>
                <w:rFonts w:ascii="Verdana" w:hAnsi="Verdana" w:cs="Arial"/>
                <w:b/>
                <w:sz w:val="24"/>
                <w:szCs w:val="24"/>
              </w:rPr>
            </w:pPr>
            <w:r w:rsidRPr="00F8567E">
              <w:rPr>
                <w:rFonts w:ascii="Verdana" w:hAnsi="Verdana" w:cs="Arial"/>
                <w:b/>
                <w:sz w:val="24"/>
                <w:szCs w:val="24"/>
              </w:rPr>
              <w:t>Presented by</w:t>
            </w:r>
          </w:p>
        </w:tc>
        <w:tc>
          <w:tcPr>
            <w:tcW w:w="6469" w:type="dxa"/>
            <w:gridSpan w:val="6"/>
            <w:tcMar/>
          </w:tcPr>
          <w:p w:rsidRPr="00F8567E" w:rsidR="00762BBE" w:rsidP="00762BBE" w:rsidRDefault="00EC4DF9" w14:paraId="6D2903ED" w14:textId="2526E96D">
            <w:pPr>
              <w:rPr>
                <w:rFonts w:ascii="Verdana" w:hAnsi="Verdana" w:cs="Arial"/>
                <w:sz w:val="24"/>
                <w:szCs w:val="24"/>
              </w:rPr>
            </w:pPr>
            <w:r>
              <w:rPr>
                <w:rFonts w:ascii="Verdana" w:hAnsi="Verdana" w:cs="Arial"/>
                <w:sz w:val="24"/>
                <w:szCs w:val="24"/>
              </w:rPr>
              <w:t>Neil Thomas, Assistant Head of Risk &amp; Assurance</w:t>
            </w:r>
          </w:p>
        </w:tc>
      </w:tr>
      <w:tr w:rsidRPr="00F8567E" w:rsidR="00653AEC" w:rsidTr="0E39E2FD" w14:paraId="6D2903F1" w14:textId="77777777">
        <w:tc>
          <w:tcPr>
            <w:tcW w:w="2836" w:type="dxa"/>
            <w:tcMar/>
          </w:tcPr>
          <w:p w:rsidRPr="00F8567E" w:rsidR="00653AEC" w:rsidP="00653AEC" w:rsidRDefault="00653AEC" w14:paraId="6D2903EF" w14:textId="77777777">
            <w:pPr>
              <w:rPr>
                <w:rFonts w:ascii="Verdana" w:hAnsi="Verdana" w:cs="Arial"/>
                <w:b/>
                <w:sz w:val="24"/>
                <w:szCs w:val="24"/>
              </w:rPr>
            </w:pPr>
            <w:r w:rsidRPr="00F8567E">
              <w:rPr>
                <w:rFonts w:ascii="Verdana" w:hAnsi="Verdana" w:cs="Arial"/>
                <w:b/>
                <w:sz w:val="24"/>
                <w:szCs w:val="24"/>
              </w:rPr>
              <w:t xml:space="preserve">Freedom of Information </w:t>
            </w:r>
          </w:p>
        </w:tc>
        <w:tc>
          <w:tcPr>
            <w:tcW w:w="6469" w:type="dxa"/>
            <w:gridSpan w:val="6"/>
            <w:tcMar/>
          </w:tcPr>
          <w:p w:rsidRPr="00F8567E" w:rsidR="00653AEC" w:rsidP="00653AEC" w:rsidRDefault="00653AEC" w14:paraId="6D2903F0" w14:textId="6F5CF04A">
            <w:pPr>
              <w:rPr>
                <w:rFonts w:ascii="Verdana" w:hAnsi="Verdana" w:cs="Arial"/>
                <w:sz w:val="24"/>
                <w:szCs w:val="24"/>
              </w:rPr>
            </w:pPr>
            <w:r w:rsidRPr="12413FBE">
              <w:rPr>
                <w:rFonts w:ascii="Verdana" w:hAnsi="Verdana" w:cs="Arial"/>
                <w:color w:val="FF0000"/>
                <w:sz w:val="24"/>
                <w:szCs w:val="24"/>
              </w:rPr>
              <w:t xml:space="preserve">Open  </w:t>
            </w:r>
          </w:p>
        </w:tc>
      </w:tr>
      <w:tr w:rsidRPr="00F8567E" w:rsidR="00653AEC" w:rsidTr="0E39E2FD" w14:paraId="6D2903F8" w14:textId="77777777">
        <w:tc>
          <w:tcPr>
            <w:tcW w:w="2836" w:type="dxa"/>
            <w:tcMar/>
          </w:tcPr>
          <w:p w:rsidRPr="007E2DC4" w:rsidR="00653AEC" w:rsidP="00653AEC" w:rsidRDefault="00653AEC" w14:paraId="6D2903F2" w14:textId="77777777">
            <w:pPr>
              <w:rPr>
                <w:rFonts w:ascii="Verdana" w:hAnsi="Verdana" w:cs="Arial"/>
                <w:b/>
                <w:sz w:val="24"/>
                <w:szCs w:val="24"/>
              </w:rPr>
            </w:pPr>
            <w:r w:rsidRPr="007E2DC4">
              <w:rPr>
                <w:rFonts w:ascii="Verdana" w:hAnsi="Verdana" w:cs="Arial"/>
                <w:b/>
                <w:sz w:val="24"/>
                <w:szCs w:val="24"/>
              </w:rPr>
              <w:t>Purpose of the Report</w:t>
            </w:r>
          </w:p>
        </w:tc>
        <w:tc>
          <w:tcPr>
            <w:tcW w:w="6469" w:type="dxa"/>
            <w:gridSpan w:val="6"/>
            <w:tcMar/>
          </w:tcPr>
          <w:p w:rsidRPr="007E2DC4" w:rsidR="00653AEC" w:rsidP="00653AEC" w:rsidRDefault="007E2DC4" w14:paraId="6D2903F4" w14:textId="1E867397">
            <w:pPr>
              <w:ind w:right="96"/>
              <w:rPr>
                <w:rFonts w:ascii="Verdana" w:hAnsi="Verdana" w:cs="Arial"/>
                <w:sz w:val="24"/>
                <w:szCs w:val="24"/>
              </w:rPr>
            </w:pPr>
            <w:r w:rsidRPr="007E2DC4">
              <w:rPr>
                <w:rFonts w:ascii="Verdana" w:hAnsi="Verdana" w:cs="Arial"/>
                <w:sz w:val="24"/>
                <w:szCs w:val="24"/>
              </w:rPr>
              <w:t xml:space="preserve">The purpose of this report is to present extracts of the Health Board Strategic Risk Register (SRR) and Corporate Risk Register (CRR) assigned to the Workforce &amp; OD Committee (WODC) for review. </w:t>
            </w:r>
          </w:p>
          <w:p w:rsidRPr="007E2DC4" w:rsidR="00653AEC" w:rsidP="00653AEC" w:rsidRDefault="00653AEC" w14:paraId="6D2903F7" w14:textId="77777777">
            <w:pPr>
              <w:rPr>
                <w:rFonts w:ascii="Verdana" w:hAnsi="Verdana" w:cs="Arial"/>
                <w:sz w:val="24"/>
                <w:szCs w:val="24"/>
              </w:rPr>
            </w:pPr>
          </w:p>
        </w:tc>
      </w:tr>
      <w:tr w:rsidRPr="00F8567E" w:rsidR="00653AEC" w:rsidTr="0E39E2FD" w14:paraId="6D290402" w14:textId="77777777">
        <w:tc>
          <w:tcPr>
            <w:tcW w:w="2836" w:type="dxa"/>
            <w:tcMar/>
          </w:tcPr>
          <w:p w:rsidRPr="00F8567E" w:rsidR="00653AEC" w:rsidP="00653AEC" w:rsidRDefault="00653AEC" w14:paraId="6D2903F9" w14:textId="77777777">
            <w:pPr>
              <w:rPr>
                <w:rFonts w:ascii="Verdana" w:hAnsi="Verdana" w:cs="Arial"/>
                <w:b/>
                <w:sz w:val="24"/>
                <w:szCs w:val="24"/>
              </w:rPr>
            </w:pPr>
            <w:r w:rsidRPr="00F8567E">
              <w:rPr>
                <w:rFonts w:ascii="Verdana" w:hAnsi="Verdana" w:cs="Arial"/>
                <w:b/>
                <w:sz w:val="24"/>
                <w:szCs w:val="24"/>
              </w:rPr>
              <w:t>Key Issues</w:t>
            </w:r>
          </w:p>
          <w:p w:rsidRPr="00F8567E" w:rsidR="00653AEC" w:rsidP="00653AEC" w:rsidRDefault="00653AEC" w14:paraId="6D2903FA" w14:textId="77777777">
            <w:pPr>
              <w:rPr>
                <w:rFonts w:ascii="Verdana" w:hAnsi="Verdana" w:cs="Arial"/>
                <w:b/>
                <w:sz w:val="24"/>
                <w:szCs w:val="24"/>
              </w:rPr>
            </w:pPr>
          </w:p>
          <w:p w:rsidRPr="00F8567E" w:rsidR="00653AEC" w:rsidP="00653AEC" w:rsidRDefault="00653AEC" w14:paraId="6D2903FB" w14:textId="77777777">
            <w:pPr>
              <w:rPr>
                <w:rFonts w:ascii="Verdana" w:hAnsi="Verdana" w:cs="Arial"/>
                <w:b/>
                <w:sz w:val="24"/>
                <w:szCs w:val="24"/>
              </w:rPr>
            </w:pPr>
          </w:p>
          <w:p w:rsidRPr="00F8567E" w:rsidR="00653AEC" w:rsidP="00653AEC" w:rsidRDefault="00653AEC" w14:paraId="6D2903FC" w14:textId="77777777">
            <w:pPr>
              <w:rPr>
                <w:rFonts w:ascii="Verdana" w:hAnsi="Verdana" w:cs="Arial"/>
                <w:b/>
                <w:sz w:val="24"/>
                <w:szCs w:val="24"/>
              </w:rPr>
            </w:pPr>
          </w:p>
        </w:tc>
        <w:tc>
          <w:tcPr>
            <w:tcW w:w="6469" w:type="dxa"/>
            <w:gridSpan w:val="6"/>
            <w:tcMar/>
          </w:tcPr>
          <w:p w:rsidR="00653AEC" w:rsidP="00F87386" w:rsidRDefault="00F87386" w14:paraId="6D2903FE" w14:textId="5AA90260">
            <w:pPr>
              <w:pStyle w:val="ListParagraph"/>
              <w:numPr>
                <w:ilvl w:val="0"/>
                <w:numId w:val="11"/>
              </w:numPr>
              <w:ind w:left="316" w:hanging="283"/>
              <w:rPr>
                <w:rFonts w:ascii="Verdana" w:hAnsi="Verdana" w:cs="Arial"/>
                <w:sz w:val="24"/>
                <w:szCs w:val="24"/>
              </w:rPr>
            </w:pPr>
            <w:r>
              <w:rPr>
                <w:rFonts w:ascii="Verdana" w:hAnsi="Verdana" w:cs="Arial"/>
                <w:sz w:val="24"/>
                <w:szCs w:val="24"/>
              </w:rPr>
              <w:t xml:space="preserve">The </w:t>
            </w:r>
            <w:r w:rsidR="00F20E89">
              <w:rPr>
                <w:rFonts w:ascii="Verdana" w:hAnsi="Verdana" w:cs="Arial"/>
                <w:sz w:val="24"/>
                <w:szCs w:val="24"/>
              </w:rPr>
              <w:t xml:space="preserve">new SRR and CRR were presented to the </w:t>
            </w:r>
            <w:r w:rsidR="00042E5B">
              <w:rPr>
                <w:rFonts w:ascii="Verdana" w:hAnsi="Verdana" w:cs="Arial"/>
                <w:sz w:val="24"/>
                <w:szCs w:val="24"/>
              </w:rPr>
              <w:t xml:space="preserve">November 2025 meeting of the Board and </w:t>
            </w:r>
            <w:r w:rsidR="00F20E89">
              <w:rPr>
                <w:rFonts w:ascii="Verdana" w:hAnsi="Verdana" w:cs="Arial"/>
                <w:sz w:val="24"/>
                <w:szCs w:val="24"/>
              </w:rPr>
              <w:t xml:space="preserve">December </w:t>
            </w:r>
            <w:r w:rsidR="00C663D4">
              <w:rPr>
                <w:rFonts w:ascii="Verdana" w:hAnsi="Verdana" w:cs="Arial"/>
                <w:sz w:val="24"/>
                <w:szCs w:val="24"/>
              </w:rPr>
              <w:t xml:space="preserve">2025 </w:t>
            </w:r>
            <w:r w:rsidR="00F20E89">
              <w:rPr>
                <w:rFonts w:ascii="Verdana" w:hAnsi="Verdana" w:cs="Arial"/>
                <w:sz w:val="24"/>
                <w:szCs w:val="24"/>
              </w:rPr>
              <w:t xml:space="preserve">meeting of the WODC </w:t>
            </w:r>
            <w:r w:rsidR="00C663D4">
              <w:rPr>
                <w:rFonts w:ascii="Verdana" w:hAnsi="Verdana" w:cs="Arial"/>
                <w:sz w:val="24"/>
                <w:szCs w:val="24"/>
              </w:rPr>
              <w:t>for the first time</w:t>
            </w:r>
            <w:r w:rsidR="001933AF">
              <w:rPr>
                <w:rFonts w:ascii="Verdana" w:hAnsi="Verdana" w:cs="Arial"/>
                <w:sz w:val="24"/>
                <w:szCs w:val="24"/>
              </w:rPr>
              <w:t xml:space="preserve">. </w:t>
            </w:r>
          </w:p>
          <w:p w:rsidR="00042E5B" w:rsidP="00F87386" w:rsidRDefault="00042E5B" w14:paraId="4F53BFF9" w14:textId="39D4951D">
            <w:pPr>
              <w:pStyle w:val="ListParagraph"/>
              <w:numPr>
                <w:ilvl w:val="0"/>
                <w:numId w:val="11"/>
              </w:numPr>
              <w:ind w:left="316" w:hanging="283"/>
              <w:rPr>
                <w:rFonts w:ascii="Verdana" w:hAnsi="Verdana" w:cs="Arial"/>
                <w:sz w:val="24"/>
                <w:szCs w:val="24"/>
              </w:rPr>
            </w:pPr>
            <w:r>
              <w:rPr>
                <w:rFonts w:ascii="Verdana" w:hAnsi="Verdana" w:cs="Arial"/>
                <w:sz w:val="24"/>
                <w:szCs w:val="24"/>
              </w:rPr>
              <w:t xml:space="preserve">Since </w:t>
            </w:r>
            <w:r w:rsidR="00466825">
              <w:rPr>
                <w:rFonts w:ascii="Verdana" w:hAnsi="Verdana" w:cs="Arial"/>
                <w:sz w:val="24"/>
                <w:szCs w:val="24"/>
              </w:rPr>
              <w:t xml:space="preserve">those meetings </w:t>
            </w:r>
            <w:r>
              <w:rPr>
                <w:rFonts w:ascii="Verdana" w:hAnsi="Verdana" w:cs="Arial"/>
                <w:sz w:val="24"/>
                <w:szCs w:val="24"/>
              </w:rPr>
              <w:t xml:space="preserve">the SRR </w:t>
            </w:r>
            <w:r w:rsidR="00571CBB">
              <w:rPr>
                <w:rFonts w:ascii="Verdana" w:hAnsi="Verdana" w:cs="Arial"/>
                <w:sz w:val="24"/>
                <w:szCs w:val="24"/>
              </w:rPr>
              <w:t>has been subject to one cycle of review during December 2025, and the CRR to two cycles in December and January</w:t>
            </w:r>
            <w:r w:rsidR="008A3167">
              <w:rPr>
                <w:rFonts w:ascii="Verdana" w:hAnsi="Verdana" w:cs="Arial"/>
                <w:sz w:val="24"/>
                <w:szCs w:val="24"/>
              </w:rPr>
              <w:t>.</w:t>
            </w:r>
            <w:r w:rsidR="00466825">
              <w:rPr>
                <w:rFonts w:ascii="Verdana" w:hAnsi="Verdana" w:cs="Arial"/>
                <w:sz w:val="24"/>
                <w:szCs w:val="24"/>
              </w:rPr>
              <w:t xml:space="preserve"> </w:t>
            </w:r>
          </w:p>
          <w:p w:rsidR="008A3167" w:rsidP="00F87386" w:rsidRDefault="001933AF" w14:paraId="4D9CCF68" w14:textId="64725955">
            <w:pPr>
              <w:pStyle w:val="ListParagraph"/>
              <w:numPr>
                <w:ilvl w:val="0"/>
                <w:numId w:val="11"/>
              </w:numPr>
              <w:ind w:left="316" w:hanging="283"/>
              <w:rPr>
                <w:rFonts w:ascii="Verdana" w:hAnsi="Verdana" w:cs="Arial"/>
                <w:sz w:val="24"/>
                <w:szCs w:val="24"/>
              </w:rPr>
            </w:pPr>
            <w:r>
              <w:rPr>
                <w:rFonts w:ascii="Verdana" w:hAnsi="Verdana" w:cs="Arial"/>
                <w:sz w:val="24"/>
                <w:szCs w:val="24"/>
              </w:rPr>
              <w:t xml:space="preserve">Some limited changes have been made during these first cycles, </w:t>
            </w:r>
            <w:r w:rsidR="00067F3C">
              <w:rPr>
                <w:rFonts w:ascii="Verdana" w:hAnsi="Verdana" w:cs="Arial"/>
                <w:sz w:val="24"/>
                <w:szCs w:val="24"/>
              </w:rPr>
              <w:t xml:space="preserve">but a more comprehensive review is planned as part of the February review </w:t>
            </w:r>
            <w:r w:rsidR="009C2934">
              <w:rPr>
                <w:rFonts w:ascii="Verdana" w:hAnsi="Verdana" w:cs="Arial"/>
                <w:sz w:val="24"/>
                <w:szCs w:val="24"/>
              </w:rPr>
              <w:t>to inform changes ahead of the March 2026 Board meeting.</w:t>
            </w:r>
          </w:p>
          <w:p w:rsidR="009C2934" w:rsidP="00F87386" w:rsidRDefault="009C2934" w14:paraId="721A8DA8" w14:textId="7F2B1AA3">
            <w:pPr>
              <w:pStyle w:val="ListParagraph"/>
              <w:numPr>
                <w:ilvl w:val="0"/>
                <w:numId w:val="11"/>
              </w:numPr>
              <w:ind w:left="316" w:hanging="283"/>
              <w:rPr>
                <w:rFonts w:ascii="Verdana" w:hAnsi="Verdana" w:cs="Arial"/>
                <w:sz w:val="24"/>
                <w:szCs w:val="24"/>
              </w:rPr>
            </w:pPr>
            <w:r>
              <w:rPr>
                <w:rFonts w:ascii="Verdana" w:hAnsi="Verdana" w:cs="Arial"/>
                <w:sz w:val="24"/>
                <w:szCs w:val="24"/>
              </w:rPr>
              <w:t xml:space="preserve">Changes </w:t>
            </w:r>
            <w:r w:rsidR="00307090">
              <w:rPr>
                <w:rFonts w:ascii="Verdana" w:hAnsi="Verdana" w:cs="Arial"/>
                <w:sz w:val="24"/>
                <w:szCs w:val="24"/>
              </w:rPr>
              <w:t xml:space="preserve">made since last meeting </w:t>
            </w:r>
            <w:r>
              <w:rPr>
                <w:rFonts w:ascii="Verdana" w:hAnsi="Verdana" w:cs="Arial"/>
                <w:sz w:val="24"/>
                <w:szCs w:val="24"/>
              </w:rPr>
              <w:t>within the SRR</w:t>
            </w:r>
            <w:r w:rsidR="00307090">
              <w:rPr>
                <w:rFonts w:ascii="Verdana" w:hAnsi="Verdana" w:cs="Arial"/>
                <w:sz w:val="24"/>
                <w:szCs w:val="24"/>
              </w:rPr>
              <w:t xml:space="preserve"> reflect the re-assessment and increase in risk level for the Staff Wellbeing &amp; Organisational Performance risk.</w:t>
            </w:r>
          </w:p>
          <w:p w:rsidR="003B1EF0" w:rsidP="00E1590C" w:rsidRDefault="00307090" w14:paraId="1FB27FA5" w14:textId="287FC8FF">
            <w:pPr>
              <w:pStyle w:val="ListParagraph"/>
              <w:numPr>
                <w:ilvl w:val="0"/>
                <w:numId w:val="11"/>
              </w:numPr>
              <w:ind w:left="316" w:hanging="283"/>
              <w:rPr>
                <w:rFonts w:ascii="Verdana" w:hAnsi="Verdana" w:cs="Arial"/>
                <w:sz w:val="24"/>
                <w:szCs w:val="24"/>
              </w:rPr>
            </w:pPr>
            <w:r w:rsidRPr="00F02942">
              <w:rPr>
                <w:rFonts w:ascii="Verdana" w:hAnsi="Verdana" w:cs="Arial"/>
                <w:sz w:val="24"/>
                <w:szCs w:val="24"/>
              </w:rPr>
              <w:t xml:space="preserve">Changes made </w:t>
            </w:r>
            <w:r w:rsidRPr="00F02942" w:rsidR="00CE7B1B">
              <w:rPr>
                <w:rFonts w:ascii="Verdana" w:hAnsi="Verdana" w:cs="Arial"/>
                <w:sz w:val="24"/>
                <w:szCs w:val="24"/>
              </w:rPr>
              <w:t xml:space="preserve">in respect of the CRR reflect the re-assessment and closure of the Industrial Action risk </w:t>
            </w:r>
            <w:r w:rsidRPr="00F02942" w:rsidR="009F41AB">
              <w:rPr>
                <w:rFonts w:ascii="Verdana" w:hAnsi="Verdana" w:cs="Arial"/>
                <w:sz w:val="24"/>
                <w:szCs w:val="24"/>
              </w:rPr>
              <w:t>related to Healthcare Support Workers (</w:t>
            </w:r>
            <w:r w:rsidR="00F02942">
              <w:rPr>
                <w:rFonts w:ascii="Verdana" w:hAnsi="Verdana" w:cs="Arial"/>
                <w:sz w:val="24"/>
                <w:szCs w:val="24"/>
              </w:rPr>
              <w:t xml:space="preserve">so </w:t>
            </w:r>
            <w:r w:rsidRPr="00F02942" w:rsidR="009F41AB">
              <w:rPr>
                <w:rFonts w:ascii="Verdana" w:hAnsi="Verdana" w:cs="Arial"/>
                <w:sz w:val="24"/>
                <w:szCs w:val="24"/>
              </w:rPr>
              <w:t>this is no longer reported In Committee)</w:t>
            </w:r>
            <w:r w:rsidRPr="00F02942" w:rsidR="00F02942">
              <w:rPr>
                <w:rFonts w:ascii="Verdana" w:hAnsi="Verdana" w:cs="Arial"/>
                <w:sz w:val="24"/>
                <w:szCs w:val="24"/>
              </w:rPr>
              <w:t>.</w:t>
            </w:r>
          </w:p>
          <w:p w:rsidRPr="00473036" w:rsidR="00653AEC" w:rsidP="00653AEC" w:rsidRDefault="0017604F" w14:paraId="6D290401" w14:textId="0C247D11">
            <w:pPr>
              <w:pStyle w:val="ListParagraph"/>
              <w:numPr>
                <w:ilvl w:val="0"/>
                <w:numId w:val="11"/>
              </w:numPr>
              <w:ind w:left="316" w:hanging="283"/>
              <w:rPr>
                <w:rFonts w:ascii="Verdana" w:hAnsi="Verdana" w:cs="Arial"/>
                <w:sz w:val="24"/>
                <w:szCs w:val="24"/>
              </w:rPr>
            </w:pPr>
            <w:r>
              <w:rPr>
                <w:rFonts w:ascii="Verdana" w:hAnsi="Verdana" w:cs="Arial"/>
                <w:sz w:val="24"/>
                <w:szCs w:val="24"/>
              </w:rPr>
              <w:t>Proposals for refreshed strategic WOD risk entries and additional corporate risk register entries have been drafted for Committee consideration and comment ahead of further development.</w:t>
            </w:r>
          </w:p>
        </w:tc>
      </w:tr>
      <w:tr w:rsidRPr="00F8567E" w:rsidR="00762BBE" w:rsidTr="0E39E2FD" w14:paraId="6D290409" w14:textId="77777777">
        <w:trPr>
          <w:trHeight w:val="97"/>
        </w:trPr>
        <w:tc>
          <w:tcPr>
            <w:tcW w:w="2836" w:type="dxa"/>
            <w:vMerge w:val="restart"/>
            <w:tcMar/>
          </w:tcPr>
          <w:p w:rsidRPr="00F8567E" w:rsidR="00762BBE" w:rsidP="00762BBE" w:rsidRDefault="00762BBE" w14:paraId="6D290403" w14:textId="77777777">
            <w:pPr>
              <w:rPr>
                <w:rFonts w:ascii="Verdana" w:hAnsi="Verdana" w:cs="Arial"/>
                <w:b/>
                <w:sz w:val="24"/>
                <w:szCs w:val="24"/>
              </w:rPr>
            </w:pPr>
            <w:r w:rsidRPr="00F8567E">
              <w:rPr>
                <w:rFonts w:ascii="Verdana" w:hAnsi="Verdana" w:cs="Arial"/>
                <w:b/>
                <w:sz w:val="24"/>
                <w:szCs w:val="24"/>
              </w:rPr>
              <w:t xml:space="preserve">Specific Action Required </w:t>
            </w:r>
          </w:p>
          <w:p w:rsidR="00762BBE" w:rsidP="00762BBE" w:rsidRDefault="00762BBE" w14:paraId="7B56D1A7" w14:textId="77777777">
            <w:pPr>
              <w:rPr>
                <w:rFonts w:ascii="Verdana" w:hAnsi="Verdana" w:cs="Arial"/>
                <w:b/>
                <w:i/>
                <w:sz w:val="24"/>
                <w:szCs w:val="24"/>
              </w:rPr>
            </w:pPr>
            <w:r w:rsidRPr="00F8567E">
              <w:rPr>
                <w:rFonts w:ascii="Verdana" w:hAnsi="Verdana" w:cs="Arial"/>
                <w:b/>
                <w:i/>
                <w:sz w:val="24"/>
                <w:szCs w:val="24"/>
              </w:rPr>
              <w:t>(please choose one only)</w:t>
            </w:r>
          </w:p>
          <w:p w:rsidRPr="00F8567E" w:rsidR="008905D8" w:rsidP="00762BBE" w:rsidRDefault="008905D8" w14:paraId="6D290404" w14:textId="77777777">
            <w:pPr>
              <w:rPr>
                <w:rFonts w:ascii="Verdana" w:hAnsi="Verdana" w:cs="Arial"/>
                <w:b/>
                <w:i/>
                <w:sz w:val="24"/>
                <w:szCs w:val="24"/>
              </w:rPr>
            </w:pPr>
          </w:p>
        </w:tc>
        <w:tc>
          <w:tcPr>
            <w:tcW w:w="1569" w:type="dxa"/>
            <w:shd w:val="clear" w:color="auto" w:fill="D5DCE4" w:themeFill="text2" w:themeFillTint="33"/>
            <w:tcMar/>
          </w:tcPr>
          <w:p w:rsidRPr="00F8567E" w:rsidR="00762BBE" w:rsidP="00762BBE" w:rsidRDefault="00762BBE" w14:paraId="6D290405" w14:textId="77777777">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Mar/>
          </w:tcPr>
          <w:p w:rsidRPr="00F8567E" w:rsidR="00762BBE" w:rsidP="00762BBE" w:rsidRDefault="00762BBE" w14:paraId="6D290406" w14:textId="77777777">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Mar/>
          </w:tcPr>
          <w:p w:rsidRPr="00F8567E" w:rsidR="00762BBE" w:rsidP="00762BBE" w:rsidRDefault="00762BBE" w14:paraId="6D290407" w14:textId="77777777">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Mar/>
          </w:tcPr>
          <w:p w:rsidRPr="00F8567E" w:rsidR="00762BBE" w:rsidP="00762BBE" w:rsidRDefault="00762BBE" w14:paraId="6D290408" w14:textId="77777777">
            <w:pPr>
              <w:rPr>
                <w:rFonts w:ascii="Verdana" w:hAnsi="Verdana" w:cs="Arial"/>
                <w:b/>
                <w:sz w:val="24"/>
                <w:szCs w:val="24"/>
              </w:rPr>
            </w:pPr>
            <w:r w:rsidRPr="00F8567E">
              <w:rPr>
                <w:rFonts w:ascii="Verdana" w:hAnsi="Verdana" w:cs="Arial"/>
                <w:b/>
                <w:sz w:val="24"/>
                <w:szCs w:val="24"/>
              </w:rPr>
              <w:t>Approval</w:t>
            </w:r>
          </w:p>
        </w:tc>
      </w:tr>
      <w:tr w:rsidRPr="00F8567E" w:rsidR="00762BBE" w:rsidTr="0E39E2FD" w14:paraId="6D29040F" w14:textId="77777777">
        <w:trPr>
          <w:trHeight w:val="96"/>
        </w:trPr>
        <w:tc>
          <w:tcPr>
            <w:tcW w:w="2836" w:type="dxa"/>
            <w:vMerge/>
            <w:tcMar/>
          </w:tcPr>
          <w:p w:rsidRPr="00F8567E" w:rsidR="00762BBE" w:rsidP="00762BBE" w:rsidRDefault="00762BBE"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569" w:type="dxa"/>
                <w:tcMar/>
              </w:tcPr>
              <w:p w:rsidRPr="00F8567E" w:rsidR="00762BBE" w:rsidP="00762BBE" w:rsidRDefault="00762BBE" w14:paraId="6D29040B"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EndPr>
            <w:rPr>
              <w:rFonts w:ascii="Verdana" w:hAnsi="Verdana" w:cs="Arial"/>
              <w:sz w:val="24"/>
              <w:szCs w:val="24"/>
            </w:rPr>
          </w:sdtEndPr>
        </w:sdt>
        <w:sdt>
          <w:sdtPr>
            <w:rPr>
              <w:rFonts w:ascii="Verdana" w:hAnsi="Verdana" w:cs="Arial"/>
              <w:sz w:val="24"/>
              <w:szCs w:val="24"/>
            </w:rPr>
            <w:id w:val="736593761"/>
            <w14:checkbox>
              <w14:checked w14:val="1"/>
              <w14:checkedState w14:val="2612" w14:font="MS Gothic"/>
              <w14:uncheckedState w14:val="2610" w14:font="MS Gothic"/>
            </w14:checkbox>
          </w:sdtPr>
          <w:sdtContent>
            <w:tc>
              <w:tcPr>
                <w:tcW w:w="1723" w:type="dxa"/>
                <w:gridSpan w:val="2"/>
                <w:tcMar/>
              </w:tcPr>
              <w:p w:rsidRPr="00F8567E" w:rsidR="00762BBE" w:rsidP="00762BBE" w:rsidRDefault="00473036" w14:paraId="6D29040C" w14:textId="719F41D1">
                <w:pPr>
                  <w:ind w:right="96"/>
                  <w:jc w:val="center"/>
                  <w:rPr>
                    <w:rFonts w:ascii="Verdana" w:hAnsi="Verdana" w:cs="Arial"/>
                    <w:sz w:val="24"/>
                    <w:szCs w:val="24"/>
                  </w:rPr>
                </w:pPr>
                <w:r>
                  <w:rPr>
                    <w:rFonts w:hint="eastAsia" w:ascii="MS Gothic" w:hAnsi="MS Gothic" w:eastAsia="MS Gothic" w:cs="Arial"/>
                    <w:sz w:val="24"/>
                    <w:szCs w:val="24"/>
                  </w:rPr>
                  <w:t>☒</w:t>
                </w:r>
              </w:p>
            </w:tc>
          </w:sdtContent>
          <w:sdtEndPr>
            <w:rPr>
              <w:rFonts w:ascii="Verdana" w:hAnsi="Verdana" w:cs="Arial"/>
              <w:sz w:val="24"/>
              <w:szCs w:val="24"/>
            </w:rPr>
          </w:sdtEndPr>
        </w:sdt>
        <w:sdt>
          <w:sdtPr>
            <w:rPr>
              <w:rFonts w:ascii="Verdana" w:hAnsi="Verdana" w:cs="Arial"/>
              <w:sz w:val="24"/>
              <w:szCs w:val="24"/>
            </w:rPr>
            <w:id w:val="-49540097"/>
            <w14:checkbox>
              <w14:checked w14:val="0"/>
              <w14:checkedState w14:val="2612" w14:font="MS Gothic"/>
              <w14:uncheckedState w14:val="2610" w14:font="MS Gothic"/>
            </w14:checkbox>
          </w:sdtPr>
          <w:sdtContent>
            <w:tc>
              <w:tcPr>
                <w:tcW w:w="1661" w:type="dxa"/>
                <w:tcMar/>
              </w:tcPr>
              <w:p w:rsidRPr="00F8567E" w:rsidR="00762BBE" w:rsidP="00762BBE" w:rsidRDefault="00473036" w14:paraId="6D29040D" w14:textId="544DAE88">
                <w:pPr>
                  <w:ind w:right="96"/>
                  <w:jc w:val="center"/>
                  <w:rPr>
                    <w:rFonts w:ascii="Verdana" w:hAnsi="Verdana" w:cs="Arial"/>
                    <w:sz w:val="24"/>
                    <w:szCs w:val="24"/>
                  </w:rPr>
                </w:pPr>
                <w:r>
                  <w:rPr>
                    <w:rFonts w:hint="eastAsia" w:ascii="MS Gothic" w:hAnsi="MS Gothic" w:eastAsia="MS Gothic" w:cs="Arial"/>
                    <w:sz w:val="24"/>
                    <w:szCs w:val="24"/>
                  </w:rPr>
                  <w:t>☐</w:t>
                </w:r>
              </w:p>
            </w:tc>
          </w:sdtContent>
          <w:sdtEndPr>
            <w:rPr>
              <w:rFonts w:ascii="Verdana" w:hAnsi="Verdana" w:cs="Arial"/>
              <w:sz w:val="24"/>
              <w:szCs w:val="24"/>
            </w:rPr>
          </w:sdtEndPr>
        </w:sdt>
        <w:sdt>
          <w:sdtPr>
            <w:rPr>
              <w:rFonts w:ascii="Verdana" w:hAnsi="Verdana" w:cs="Arial"/>
              <w:sz w:val="24"/>
              <w:szCs w:val="24"/>
            </w:rPr>
            <w:id w:val="1731038570"/>
            <w14:checkbox>
              <w14:checked w14:val="0"/>
              <w14:checkedState w14:val="2612" w14:font="MS Gothic"/>
              <w14:uncheckedState w14:val="2610" w14:font="MS Gothic"/>
            </w14:checkbox>
          </w:sdtPr>
          <w:sdtContent>
            <w:tc>
              <w:tcPr>
                <w:tcW w:w="1516" w:type="dxa"/>
                <w:gridSpan w:val="2"/>
                <w:tcMar/>
              </w:tcPr>
              <w:p w:rsidRPr="00F8567E" w:rsidR="00762BBE" w:rsidP="00762BBE" w:rsidRDefault="00F57042" w14:paraId="6D29040E"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EndPr>
            <w:rPr>
              <w:rFonts w:ascii="Verdana" w:hAnsi="Verdana" w:cs="Arial"/>
              <w:sz w:val="24"/>
              <w:szCs w:val="24"/>
            </w:rPr>
          </w:sdtEndPr>
        </w:sdt>
      </w:tr>
    </w:tbl>
    <w:p w:rsidR="008905D8" w:rsidRDefault="008905D8" w14:paraId="7D4ACD4F" w14:textId="77777777">
      <w:r>
        <w:br w:type="page"/>
      </w:r>
    </w:p>
    <w:tbl>
      <w:tblPr>
        <w:tblStyle w:val="TableGrid"/>
        <w:tblW w:w="0" w:type="auto"/>
        <w:tblInd w:w="-289" w:type="dxa"/>
        <w:tblLayout w:type="fixed"/>
        <w:tblLook w:val="04A0" w:firstRow="1" w:lastRow="0" w:firstColumn="1" w:lastColumn="0" w:noHBand="0" w:noVBand="1"/>
      </w:tblPr>
      <w:tblGrid>
        <w:gridCol w:w="2836"/>
        <w:gridCol w:w="6469"/>
      </w:tblGrid>
      <w:tr w:rsidRPr="00F8567E" w:rsidR="00762BBE" w:rsidTr="00A37221" w14:paraId="6D290418" w14:textId="77777777">
        <w:tc>
          <w:tcPr>
            <w:tcW w:w="2836" w:type="dxa"/>
          </w:tcPr>
          <w:p w:rsidRPr="00A37221" w:rsidR="00762BBE" w:rsidP="00762BBE" w:rsidRDefault="00762BBE" w14:paraId="6D290410" w14:textId="4CB600D5">
            <w:pPr>
              <w:rPr>
                <w:rFonts w:ascii="Verdana" w:hAnsi="Verdana" w:cs="Arial"/>
                <w:b/>
                <w:sz w:val="24"/>
                <w:szCs w:val="24"/>
              </w:rPr>
            </w:pPr>
            <w:r w:rsidRPr="00A37221">
              <w:rPr>
                <w:rFonts w:ascii="Verdana" w:hAnsi="Verdana" w:cs="Arial"/>
                <w:b/>
                <w:sz w:val="24"/>
                <w:szCs w:val="24"/>
              </w:rPr>
              <w:t>Recommendations</w:t>
            </w:r>
          </w:p>
          <w:p w:rsidRPr="00A37221" w:rsidR="00762BBE" w:rsidP="00762BBE" w:rsidRDefault="00762BBE" w14:paraId="6D290411" w14:textId="77777777">
            <w:pPr>
              <w:rPr>
                <w:rFonts w:ascii="Verdana" w:hAnsi="Verdana" w:cs="Arial"/>
                <w:b/>
                <w:sz w:val="24"/>
                <w:szCs w:val="24"/>
              </w:rPr>
            </w:pPr>
          </w:p>
        </w:tc>
        <w:tc>
          <w:tcPr>
            <w:tcW w:w="6469" w:type="dxa"/>
          </w:tcPr>
          <w:p w:rsidR="00653AEC" w:rsidP="00653AEC" w:rsidRDefault="00653AEC" w14:paraId="6D290412" w14:textId="77777777">
            <w:pPr>
              <w:ind w:right="96"/>
              <w:rPr>
                <w:rFonts w:ascii="Verdana" w:hAnsi="Verdana" w:cs="Arial"/>
                <w:sz w:val="24"/>
                <w:szCs w:val="24"/>
              </w:rPr>
            </w:pPr>
            <w:r w:rsidRPr="00A37221">
              <w:rPr>
                <w:rFonts w:ascii="Verdana" w:hAnsi="Verdana" w:cs="Arial"/>
                <w:sz w:val="24"/>
                <w:szCs w:val="24"/>
              </w:rPr>
              <w:t>Members are asked to:</w:t>
            </w:r>
          </w:p>
          <w:p w:rsidRPr="00A37221" w:rsidR="008905D8" w:rsidP="00653AEC" w:rsidRDefault="008905D8" w14:paraId="2BA06A30" w14:textId="77777777">
            <w:pPr>
              <w:ind w:right="96"/>
              <w:rPr>
                <w:rFonts w:ascii="Verdana" w:hAnsi="Verdana" w:cs="Arial"/>
                <w:sz w:val="24"/>
                <w:szCs w:val="24"/>
              </w:rPr>
            </w:pPr>
          </w:p>
          <w:p w:rsidR="00762BBE" w:rsidP="00ED4723" w:rsidRDefault="00ED4723" w14:paraId="25B55465" w14:textId="77777777">
            <w:pPr>
              <w:pStyle w:val="ListParagraph"/>
              <w:numPr>
                <w:ilvl w:val="0"/>
                <w:numId w:val="11"/>
              </w:numPr>
              <w:ind w:left="316" w:hanging="283"/>
              <w:rPr>
                <w:rFonts w:ascii="Verdana" w:hAnsi="Verdana" w:cs="Arial"/>
                <w:sz w:val="24"/>
                <w:szCs w:val="24"/>
              </w:rPr>
            </w:pPr>
            <w:r w:rsidRPr="00A37221">
              <w:rPr>
                <w:rFonts w:ascii="Verdana" w:hAnsi="Verdana" w:cs="Arial"/>
                <w:b/>
                <w:bCs/>
                <w:sz w:val="24"/>
                <w:szCs w:val="24"/>
              </w:rPr>
              <w:t>REVIEW</w:t>
            </w:r>
            <w:r w:rsidRPr="00A37221">
              <w:rPr>
                <w:rFonts w:ascii="Verdana" w:hAnsi="Verdana" w:cs="Arial"/>
                <w:sz w:val="24"/>
                <w:szCs w:val="24"/>
              </w:rPr>
              <w:t xml:space="preserve"> the Strategic Risk Register and Corporate Risk Register extracts and comment on any areas where further assurance is required.</w:t>
            </w:r>
          </w:p>
          <w:p w:rsidR="004B090C" w:rsidP="004B090C" w:rsidRDefault="004B090C" w14:paraId="5F9833DD" w14:textId="77777777">
            <w:pPr>
              <w:pStyle w:val="ListParagraph"/>
              <w:ind w:left="316"/>
              <w:rPr>
                <w:rFonts w:ascii="Verdana" w:hAnsi="Verdana" w:cs="Arial"/>
                <w:sz w:val="24"/>
                <w:szCs w:val="24"/>
              </w:rPr>
            </w:pPr>
          </w:p>
          <w:p w:rsidRPr="008905D8" w:rsidR="004C3638" w:rsidP="00ED4723" w:rsidRDefault="004C3638" w14:paraId="2B20890D" w14:textId="376FEC32">
            <w:pPr>
              <w:pStyle w:val="ListParagraph"/>
              <w:numPr>
                <w:ilvl w:val="0"/>
                <w:numId w:val="11"/>
              </w:numPr>
              <w:ind w:left="316" w:hanging="283"/>
              <w:rPr>
                <w:rFonts w:ascii="Verdana" w:hAnsi="Verdana" w:cs="Arial"/>
                <w:sz w:val="24"/>
                <w:szCs w:val="24"/>
              </w:rPr>
            </w:pPr>
            <w:r w:rsidRPr="00EA56E0">
              <w:rPr>
                <w:rFonts w:ascii="Verdana" w:hAnsi="Verdana"/>
                <w:b/>
                <w:bCs/>
                <w:sz w:val="24"/>
                <w:szCs w:val="24"/>
              </w:rPr>
              <w:t>COMMENT</w:t>
            </w:r>
            <w:r>
              <w:rPr>
                <w:rFonts w:ascii="Verdana" w:hAnsi="Verdana"/>
                <w:sz w:val="24"/>
                <w:szCs w:val="24"/>
              </w:rPr>
              <w:t xml:space="preserve"> on </w:t>
            </w:r>
            <w:r w:rsidRPr="00121DBB">
              <w:rPr>
                <w:rFonts w:ascii="Verdana" w:hAnsi="Verdana"/>
                <w:sz w:val="24"/>
                <w:szCs w:val="24"/>
              </w:rPr>
              <w:t xml:space="preserve">the draft wording </w:t>
            </w:r>
            <w:r w:rsidR="004327F4">
              <w:rPr>
                <w:rFonts w:ascii="Verdana" w:hAnsi="Verdana"/>
                <w:sz w:val="24"/>
                <w:szCs w:val="24"/>
              </w:rPr>
              <w:t xml:space="preserve">and indicative scores </w:t>
            </w:r>
            <w:r w:rsidRPr="00121DBB">
              <w:rPr>
                <w:rFonts w:ascii="Verdana" w:hAnsi="Verdana"/>
                <w:sz w:val="24"/>
                <w:szCs w:val="24"/>
              </w:rPr>
              <w:t>of the new risks</w:t>
            </w:r>
            <w:r w:rsidR="009A4A20">
              <w:rPr>
                <w:rFonts w:ascii="Verdana" w:hAnsi="Verdana"/>
                <w:sz w:val="24"/>
                <w:szCs w:val="24"/>
              </w:rPr>
              <w:t xml:space="preserve"> proposed for the Strategic Risk Register </w:t>
            </w:r>
            <w:r w:rsidR="00473036">
              <w:rPr>
                <w:rFonts w:ascii="Verdana" w:hAnsi="Verdana"/>
                <w:sz w:val="24"/>
                <w:szCs w:val="24"/>
              </w:rPr>
              <w:t>and Corporate Risk Register</w:t>
            </w:r>
            <w:r w:rsidRPr="00121DBB">
              <w:rPr>
                <w:rFonts w:ascii="Verdana" w:hAnsi="Verdana"/>
                <w:sz w:val="24"/>
                <w:szCs w:val="24"/>
              </w:rPr>
              <w:t>.</w:t>
            </w:r>
          </w:p>
          <w:p w:rsidRPr="00A37221" w:rsidR="008905D8" w:rsidP="008905D8" w:rsidRDefault="008905D8" w14:paraId="6D290417" w14:textId="3F07FEE2">
            <w:pPr>
              <w:pStyle w:val="ListParagraph"/>
              <w:ind w:left="316"/>
              <w:rPr>
                <w:rFonts w:ascii="Verdana" w:hAnsi="Verdana" w:cs="Arial"/>
                <w:sz w:val="24"/>
                <w:szCs w:val="24"/>
              </w:rPr>
            </w:pPr>
          </w:p>
        </w:tc>
      </w:tr>
    </w:tbl>
    <w:p w:rsidRPr="00F8567E" w:rsidR="0020539A" w:rsidRDefault="0020539A" w14:paraId="6D290419" w14:textId="77777777">
      <w:pPr>
        <w:rPr>
          <w:rFonts w:ascii="Verdana" w:hAnsi="Verdana"/>
          <w:sz w:val="24"/>
          <w:szCs w:val="24"/>
        </w:rPr>
      </w:pPr>
    </w:p>
    <w:p w:rsidRPr="00F8567E" w:rsidR="00653AEC" w:rsidP="00653AEC" w:rsidRDefault="0020539A" w14:paraId="6D29041A" w14:textId="77777777">
      <w:pPr>
        <w:spacing w:after="0" w:line="240" w:lineRule="auto"/>
        <w:jc w:val="center"/>
        <w:rPr>
          <w:rFonts w:ascii="Verdana" w:hAnsi="Verdana" w:cs="Arial"/>
          <w:b/>
          <w:sz w:val="24"/>
          <w:szCs w:val="24"/>
        </w:rPr>
      </w:pPr>
      <w:r w:rsidRPr="00F8567E">
        <w:rPr>
          <w:rFonts w:ascii="Verdana" w:hAnsi="Verdana"/>
          <w:sz w:val="24"/>
          <w:szCs w:val="24"/>
        </w:rPr>
        <w:br w:type="page"/>
      </w:r>
      <w:r w:rsidRPr="00F8567E" w:rsidR="00653AEC">
        <w:rPr>
          <w:rFonts w:ascii="Verdana" w:hAnsi="Verdana" w:cs="Arial"/>
          <w:b/>
          <w:sz w:val="24"/>
          <w:szCs w:val="24"/>
        </w:rPr>
        <w:t>TITLE OF REPORT</w:t>
      </w:r>
    </w:p>
    <w:p w:rsidRPr="00F8567E" w:rsidR="00653AEC" w:rsidP="00653AEC" w:rsidRDefault="00653AEC" w14:paraId="6D29041B" w14:textId="77777777">
      <w:pPr>
        <w:spacing w:after="0" w:line="240" w:lineRule="auto"/>
        <w:jc w:val="center"/>
        <w:rPr>
          <w:rFonts w:ascii="Verdana" w:hAnsi="Verdana" w:cs="Arial"/>
          <w:b/>
          <w:sz w:val="24"/>
          <w:szCs w:val="24"/>
        </w:rPr>
      </w:pPr>
    </w:p>
    <w:p w:rsidRPr="00080641" w:rsidR="00653AEC" w:rsidP="00080641" w:rsidRDefault="00080641" w14:paraId="6D29041C" w14:textId="72C2BECB">
      <w:pPr>
        <w:spacing w:after="0" w:line="240" w:lineRule="auto"/>
        <w:rPr>
          <w:rFonts w:ascii="Verdana" w:hAnsi="Verdana" w:cs="Arial"/>
          <w:b/>
          <w:sz w:val="24"/>
          <w:szCs w:val="24"/>
        </w:rPr>
      </w:pPr>
      <w:r>
        <w:rPr>
          <w:rFonts w:ascii="Verdana" w:hAnsi="Verdana" w:cs="Arial"/>
          <w:b/>
          <w:sz w:val="24"/>
          <w:szCs w:val="24"/>
        </w:rPr>
        <w:t xml:space="preserve">1. </w:t>
      </w:r>
      <w:r w:rsidR="008C4731">
        <w:rPr>
          <w:rFonts w:ascii="Verdana" w:hAnsi="Verdana" w:cs="Arial"/>
          <w:b/>
          <w:sz w:val="24"/>
          <w:szCs w:val="24"/>
        </w:rPr>
        <w:tab/>
      </w:r>
      <w:r w:rsidRPr="00080641" w:rsidR="00653AEC">
        <w:rPr>
          <w:rFonts w:ascii="Verdana" w:hAnsi="Verdana" w:cs="Arial"/>
          <w:b/>
          <w:sz w:val="24"/>
          <w:szCs w:val="24"/>
        </w:rPr>
        <w:t>INTRODUCTION</w:t>
      </w:r>
    </w:p>
    <w:p w:rsidR="0065470F" w:rsidP="00321174" w:rsidRDefault="0065470F" w14:paraId="453B8766" w14:textId="77777777">
      <w:pPr>
        <w:spacing w:after="0" w:line="240" w:lineRule="auto"/>
        <w:rPr>
          <w:rFonts w:ascii="Verdana" w:hAnsi="Verdana" w:cs="Arial"/>
          <w:sz w:val="24"/>
          <w:szCs w:val="24"/>
        </w:rPr>
      </w:pPr>
    </w:p>
    <w:p w:rsidRPr="002A243E" w:rsidR="00653AEC" w:rsidP="000B7D04" w:rsidRDefault="0065470F" w14:paraId="6D29041E" w14:textId="25EDB24A">
      <w:pPr>
        <w:spacing w:after="0" w:line="240" w:lineRule="auto"/>
        <w:ind w:left="720" w:hanging="720"/>
        <w:rPr>
          <w:rFonts w:ascii="Verdana" w:hAnsi="Verdana" w:cs="Arial"/>
          <w:sz w:val="24"/>
          <w:szCs w:val="24"/>
        </w:rPr>
      </w:pPr>
      <w:r>
        <w:rPr>
          <w:rFonts w:ascii="Verdana" w:hAnsi="Verdana" w:cs="Arial"/>
          <w:sz w:val="24"/>
          <w:szCs w:val="24"/>
        </w:rPr>
        <w:t>1.1</w:t>
      </w:r>
      <w:r>
        <w:rPr>
          <w:rFonts w:ascii="Verdana" w:hAnsi="Verdana" w:cs="Arial"/>
          <w:sz w:val="24"/>
          <w:szCs w:val="24"/>
        </w:rPr>
        <w:tab/>
      </w:r>
      <w:r w:rsidRPr="002A243E" w:rsidR="00CF18AF">
        <w:rPr>
          <w:rFonts w:ascii="Verdana" w:hAnsi="Verdana" w:cs="Arial"/>
          <w:sz w:val="24"/>
          <w:szCs w:val="24"/>
        </w:rPr>
        <w:t>The purpose of this report is to present extracts of the Health Board Strategic Risk Register (SRR) and Corporate Risk Register (CRR) assigned to the Workforce &amp; OD Committee (WODC) for review.</w:t>
      </w:r>
    </w:p>
    <w:p w:rsidR="00CF18AF" w:rsidP="00321174" w:rsidRDefault="00CF18AF" w14:paraId="704D3F0F" w14:textId="77777777">
      <w:pPr>
        <w:spacing w:after="0" w:line="240" w:lineRule="auto"/>
        <w:rPr>
          <w:rFonts w:ascii="Verdana" w:hAnsi="Verdana" w:cs="Arial"/>
          <w:b/>
          <w:sz w:val="24"/>
          <w:szCs w:val="24"/>
        </w:rPr>
      </w:pPr>
    </w:p>
    <w:p w:rsidRPr="00CF18AF" w:rsidR="008704ED" w:rsidP="00321174" w:rsidRDefault="008704ED" w14:paraId="60C3B0FD" w14:textId="77777777">
      <w:pPr>
        <w:spacing w:after="0" w:line="240" w:lineRule="auto"/>
        <w:rPr>
          <w:rFonts w:ascii="Verdana" w:hAnsi="Verdana" w:cs="Arial"/>
          <w:b/>
          <w:sz w:val="24"/>
          <w:szCs w:val="24"/>
        </w:rPr>
      </w:pPr>
    </w:p>
    <w:p w:rsidRPr="00080641" w:rsidR="00653AEC" w:rsidP="00080641" w:rsidRDefault="00080641" w14:paraId="6D29041F" w14:textId="2D74BEA6">
      <w:pPr>
        <w:spacing w:after="0" w:line="240" w:lineRule="auto"/>
        <w:rPr>
          <w:rFonts w:ascii="Verdana" w:hAnsi="Verdana" w:cs="Arial"/>
          <w:b/>
          <w:sz w:val="24"/>
          <w:szCs w:val="24"/>
        </w:rPr>
      </w:pPr>
      <w:r>
        <w:rPr>
          <w:rFonts w:ascii="Verdana" w:hAnsi="Verdana" w:cs="Arial"/>
          <w:b/>
          <w:sz w:val="24"/>
          <w:szCs w:val="24"/>
        </w:rPr>
        <w:t xml:space="preserve">2. </w:t>
      </w:r>
      <w:r w:rsidR="008C4731">
        <w:rPr>
          <w:rFonts w:ascii="Verdana" w:hAnsi="Verdana" w:cs="Arial"/>
          <w:b/>
          <w:sz w:val="24"/>
          <w:szCs w:val="24"/>
        </w:rPr>
        <w:tab/>
      </w:r>
      <w:r w:rsidRPr="00080641" w:rsidR="00653AEC">
        <w:rPr>
          <w:rFonts w:ascii="Verdana" w:hAnsi="Verdana" w:cs="Arial"/>
          <w:b/>
          <w:sz w:val="24"/>
          <w:szCs w:val="24"/>
        </w:rPr>
        <w:t>BACKGROUND</w:t>
      </w:r>
    </w:p>
    <w:p w:rsidRPr="0065470F" w:rsidR="0065470F" w:rsidP="00682063" w:rsidRDefault="0065470F" w14:paraId="2AB8A666" w14:textId="77777777">
      <w:pPr>
        <w:spacing w:after="0" w:line="240" w:lineRule="auto"/>
        <w:rPr>
          <w:rFonts w:ascii="Verdana" w:hAnsi="Verdana" w:cs="Arial"/>
          <w:sz w:val="24"/>
          <w:szCs w:val="24"/>
        </w:rPr>
      </w:pPr>
    </w:p>
    <w:p w:rsidRPr="0065470F" w:rsidR="00682063" w:rsidP="00080641" w:rsidRDefault="00682063" w14:paraId="7228EEFD" w14:textId="17C63A56">
      <w:pPr>
        <w:spacing w:after="0" w:line="240" w:lineRule="auto"/>
        <w:ind w:left="720" w:hanging="720"/>
        <w:rPr>
          <w:rFonts w:ascii="Verdana" w:hAnsi="Verdana" w:cs="Arial"/>
          <w:sz w:val="24"/>
          <w:szCs w:val="24"/>
        </w:rPr>
      </w:pPr>
      <w:r w:rsidRPr="0065470F">
        <w:rPr>
          <w:rFonts w:ascii="Verdana" w:hAnsi="Verdana" w:cs="Arial"/>
          <w:sz w:val="24"/>
          <w:szCs w:val="24"/>
        </w:rPr>
        <w:t>2.1</w:t>
      </w:r>
      <w:r w:rsidRPr="0065470F">
        <w:rPr>
          <w:rFonts w:ascii="Verdana" w:hAnsi="Verdana" w:cs="Arial"/>
          <w:sz w:val="24"/>
          <w:szCs w:val="24"/>
        </w:rPr>
        <w:tab/>
      </w:r>
      <w:r w:rsidRPr="0065470F">
        <w:rPr>
          <w:rFonts w:ascii="Verdana" w:hAnsi="Verdana" w:cs="Arial"/>
          <w:sz w:val="24"/>
          <w:szCs w:val="24"/>
        </w:rPr>
        <w:t>The Strategic Risk Register (SRR) is intended to summarise the principle risks to the health board (at the strategic level) that could impact successful delivery of one of the organisation’s five strategic objectives, typically over medium to long-term timeframes (‘horizon 3’).</w:t>
      </w:r>
    </w:p>
    <w:p w:rsidRPr="0065470F" w:rsidR="00682063" w:rsidP="00682063" w:rsidRDefault="00682063" w14:paraId="2765431E" w14:textId="77777777">
      <w:pPr>
        <w:pStyle w:val="ListParagraph"/>
        <w:spacing w:after="0" w:line="240" w:lineRule="auto"/>
        <w:rPr>
          <w:rFonts w:ascii="Verdana" w:hAnsi="Verdana" w:cs="Arial"/>
          <w:sz w:val="24"/>
          <w:szCs w:val="24"/>
        </w:rPr>
      </w:pPr>
    </w:p>
    <w:p w:rsidRPr="0065470F" w:rsidR="00682063" w:rsidP="00080641" w:rsidRDefault="00682063" w14:paraId="72CC9C41" w14:textId="77777777">
      <w:pPr>
        <w:spacing w:after="0" w:line="240" w:lineRule="auto"/>
        <w:ind w:left="720" w:hanging="720"/>
        <w:rPr>
          <w:rFonts w:ascii="Verdana" w:hAnsi="Verdana" w:cs="Arial"/>
          <w:sz w:val="24"/>
          <w:szCs w:val="24"/>
        </w:rPr>
      </w:pPr>
      <w:r w:rsidRPr="0065470F">
        <w:rPr>
          <w:rFonts w:ascii="Verdana" w:hAnsi="Verdana" w:cs="Arial"/>
          <w:sz w:val="24"/>
          <w:szCs w:val="24"/>
        </w:rPr>
        <w:t>2.2</w:t>
      </w:r>
      <w:r w:rsidRPr="0065470F">
        <w:rPr>
          <w:rFonts w:ascii="Verdana" w:hAnsi="Verdana" w:cs="Arial"/>
          <w:sz w:val="24"/>
          <w:szCs w:val="24"/>
        </w:rPr>
        <w:tab/>
      </w:r>
      <w:r w:rsidRPr="0065470F">
        <w:rPr>
          <w:rFonts w:ascii="Verdana" w:hAnsi="Verdana" w:cs="Arial"/>
          <w:sz w:val="24"/>
          <w:szCs w:val="24"/>
        </w:rPr>
        <w:t>The Corporate Risk Register (CRR) is intended to record significant corporate or operational risks escalated by services to Executive / Corporate Director level and agreed for oversight at Board / Committee level. The timescales within which these risks are anticipated to impact are typically short to medium term (‘horizon 2’). The decision to escalate to the CRR is informed by consideration of the level of risk against the Board’s appetite statement (currently under review) alongside the following criteria:</w:t>
      </w:r>
    </w:p>
    <w:p w:rsidRPr="0065470F" w:rsidR="00682063" w:rsidP="00682063" w:rsidRDefault="00682063" w14:paraId="2E9358F5" w14:textId="77777777">
      <w:pPr>
        <w:pStyle w:val="ListParagraph"/>
        <w:spacing w:after="0" w:line="240" w:lineRule="auto"/>
        <w:rPr>
          <w:rFonts w:ascii="Verdana" w:hAnsi="Verdana" w:cs="Arial"/>
          <w:sz w:val="24"/>
          <w:szCs w:val="24"/>
        </w:rPr>
      </w:pPr>
    </w:p>
    <w:p w:rsidRPr="0065470F" w:rsidR="00682063" w:rsidP="000B7D04" w:rsidRDefault="00682063" w14:paraId="65C885D8" w14:textId="1112AD91">
      <w:pPr>
        <w:pStyle w:val="ListParagraph"/>
        <w:numPr>
          <w:ilvl w:val="0"/>
          <w:numId w:val="11"/>
        </w:numPr>
        <w:spacing w:after="0" w:line="240" w:lineRule="auto"/>
        <w:ind w:left="993" w:hanging="284"/>
        <w:rPr>
          <w:rFonts w:ascii="Verdana" w:hAnsi="Verdana" w:cs="Arial"/>
          <w:sz w:val="24"/>
          <w:szCs w:val="24"/>
        </w:rPr>
      </w:pPr>
      <w:r w:rsidRPr="0065470F">
        <w:rPr>
          <w:rFonts w:ascii="Verdana" w:hAnsi="Verdana" w:cs="Arial"/>
          <w:sz w:val="24"/>
          <w:szCs w:val="24"/>
        </w:rPr>
        <w:t>The risk is above tolerance level and there is nothing that the risk owner can do to reduce it within tolerance level within an acceptable timeframe.</w:t>
      </w:r>
    </w:p>
    <w:p w:rsidRPr="0065470F" w:rsidR="00682063" w:rsidP="000B7D04" w:rsidRDefault="00682063" w14:paraId="58C39D50" w14:textId="5DEFDC71">
      <w:pPr>
        <w:pStyle w:val="ListParagraph"/>
        <w:numPr>
          <w:ilvl w:val="0"/>
          <w:numId w:val="11"/>
        </w:numPr>
        <w:spacing w:after="0" w:line="240" w:lineRule="auto"/>
        <w:ind w:left="993" w:hanging="284"/>
        <w:rPr>
          <w:rFonts w:ascii="Verdana" w:hAnsi="Verdana" w:cs="Arial"/>
          <w:sz w:val="24"/>
          <w:szCs w:val="24"/>
        </w:rPr>
      </w:pPr>
      <w:r w:rsidRPr="0065470F">
        <w:rPr>
          <w:rFonts w:ascii="Verdana" w:hAnsi="Verdana" w:cs="Arial"/>
          <w:sz w:val="24"/>
          <w:szCs w:val="24"/>
        </w:rPr>
        <w:t>The risk is above tolerance and options to treat the risk are outside of the delegated levels of control assigned to the risk owners.</w:t>
      </w:r>
    </w:p>
    <w:p w:rsidRPr="0065470F" w:rsidR="00682063" w:rsidP="000B7D04" w:rsidRDefault="00682063" w14:paraId="6376EAD7" w14:textId="5C64B581">
      <w:pPr>
        <w:pStyle w:val="ListParagraph"/>
        <w:numPr>
          <w:ilvl w:val="0"/>
          <w:numId w:val="11"/>
        </w:numPr>
        <w:spacing w:after="0" w:line="240" w:lineRule="auto"/>
        <w:ind w:left="993" w:hanging="284"/>
        <w:rPr>
          <w:rFonts w:ascii="Verdana" w:hAnsi="Verdana" w:cs="Arial"/>
          <w:sz w:val="24"/>
          <w:szCs w:val="24"/>
        </w:rPr>
      </w:pPr>
      <w:r w:rsidRPr="0065470F">
        <w:rPr>
          <w:rFonts w:ascii="Verdana" w:hAnsi="Verdana" w:cs="Arial"/>
          <w:sz w:val="24"/>
          <w:szCs w:val="24"/>
        </w:rPr>
        <w:t>The risk presents a significant threat to the achievement of health board objectives or targets.</w:t>
      </w:r>
    </w:p>
    <w:p w:rsidRPr="0065470F" w:rsidR="00682063" w:rsidP="000B7D04" w:rsidRDefault="00682063" w14:paraId="641C1FB5" w14:textId="0BC6195D">
      <w:pPr>
        <w:pStyle w:val="ListParagraph"/>
        <w:numPr>
          <w:ilvl w:val="0"/>
          <w:numId w:val="11"/>
        </w:numPr>
        <w:spacing w:after="0" w:line="240" w:lineRule="auto"/>
        <w:ind w:left="993" w:hanging="284"/>
        <w:rPr>
          <w:rFonts w:ascii="Verdana" w:hAnsi="Verdana" w:cs="Arial"/>
          <w:sz w:val="24"/>
          <w:szCs w:val="24"/>
        </w:rPr>
      </w:pPr>
      <w:r w:rsidRPr="0065470F">
        <w:rPr>
          <w:rFonts w:ascii="Verdana" w:hAnsi="Verdana" w:cs="Arial"/>
          <w:sz w:val="24"/>
          <w:szCs w:val="24"/>
        </w:rPr>
        <w:t>The risk is assessed to be of significant concern (typically prompted by a very high local assessment of risk level)</w:t>
      </w:r>
    </w:p>
    <w:p w:rsidRPr="0065470F" w:rsidR="00682063" w:rsidP="000B7D04" w:rsidRDefault="00682063" w14:paraId="25F94849" w14:textId="66C0387F">
      <w:pPr>
        <w:pStyle w:val="ListParagraph"/>
        <w:numPr>
          <w:ilvl w:val="0"/>
          <w:numId w:val="11"/>
        </w:numPr>
        <w:spacing w:after="0" w:line="240" w:lineRule="auto"/>
        <w:ind w:left="993" w:hanging="284"/>
        <w:rPr>
          <w:rFonts w:ascii="Verdana" w:hAnsi="Verdana" w:cs="Arial"/>
          <w:sz w:val="24"/>
          <w:szCs w:val="24"/>
        </w:rPr>
      </w:pPr>
      <w:r w:rsidRPr="0065470F">
        <w:rPr>
          <w:rFonts w:ascii="Verdana" w:hAnsi="Verdana" w:cs="Arial"/>
          <w:sz w:val="24"/>
          <w:szCs w:val="24"/>
        </w:rPr>
        <w:t>The risk is shared across areas of the organisation and coordination of treatment may be complex.</w:t>
      </w:r>
    </w:p>
    <w:p w:rsidRPr="0065470F" w:rsidR="00682063" w:rsidP="00682063" w:rsidRDefault="00682063" w14:paraId="6756D0B7" w14:textId="77777777">
      <w:pPr>
        <w:pStyle w:val="ListParagraph"/>
        <w:spacing w:after="0" w:line="240" w:lineRule="auto"/>
        <w:rPr>
          <w:rFonts w:ascii="Verdana" w:hAnsi="Verdana" w:cs="Arial"/>
          <w:sz w:val="24"/>
          <w:szCs w:val="24"/>
        </w:rPr>
      </w:pPr>
    </w:p>
    <w:p w:rsidRPr="0065470F" w:rsidR="00682063" w:rsidP="000B7D04" w:rsidRDefault="00682063" w14:paraId="5F2B0A33" w14:textId="77777777">
      <w:pPr>
        <w:spacing w:after="0" w:line="240" w:lineRule="auto"/>
        <w:ind w:left="720" w:hanging="720"/>
        <w:rPr>
          <w:rFonts w:ascii="Verdana" w:hAnsi="Verdana" w:cs="Arial"/>
          <w:sz w:val="24"/>
          <w:szCs w:val="24"/>
        </w:rPr>
      </w:pPr>
      <w:r w:rsidRPr="0065470F">
        <w:rPr>
          <w:rFonts w:ascii="Verdana" w:hAnsi="Verdana" w:cs="Arial"/>
          <w:sz w:val="24"/>
          <w:szCs w:val="24"/>
        </w:rPr>
        <w:t>2.3</w:t>
      </w:r>
      <w:r w:rsidRPr="0065470F">
        <w:rPr>
          <w:rFonts w:ascii="Verdana" w:hAnsi="Verdana" w:cs="Arial"/>
          <w:sz w:val="24"/>
          <w:szCs w:val="24"/>
        </w:rPr>
        <w:tab/>
      </w:r>
      <w:r w:rsidRPr="0065470F">
        <w:rPr>
          <w:rFonts w:ascii="Verdana" w:hAnsi="Verdana" w:cs="Arial"/>
          <w:sz w:val="24"/>
          <w:szCs w:val="24"/>
        </w:rPr>
        <w:t>Escalation and/or de-escalation of risks are considered and agreed by the Risk Management Group (or through its Chair where required), as part of the review of the operational risk register, on behalf of the Management Board. Decisions made will be reported to the Management Board subsequently. There may be cases where the Group takes decisions to the wider Management Board / Executive team for consideration and agreement.</w:t>
      </w:r>
    </w:p>
    <w:p w:rsidRPr="0065470F" w:rsidR="00682063" w:rsidP="00682063" w:rsidRDefault="00682063" w14:paraId="11332C5C" w14:textId="77777777">
      <w:pPr>
        <w:pStyle w:val="ListParagraph"/>
        <w:spacing w:after="0" w:line="240" w:lineRule="auto"/>
        <w:rPr>
          <w:rFonts w:ascii="Verdana" w:hAnsi="Verdana" w:cs="Arial"/>
          <w:sz w:val="24"/>
          <w:szCs w:val="24"/>
        </w:rPr>
      </w:pPr>
    </w:p>
    <w:p w:rsidRPr="0065470F" w:rsidR="00653AEC" w:rsidP="000B7D04" w:rsidRDefault="00682063" w14:paraId="6D290421" w14:textId="4DF23410">
      <w:pPr>
        <w:spacing w:after="0" w:line="240" w:lineRule="auto"/>
        <w:ind w:left="720" w:hanging="720"/>
        <w:rPr>
          <w:rFonts w:ascii="Verdana" w:hAnsi="Verdana" w:cs="Arial"/>
          <w:sz w:val="24"/>
          <w:szCs w:val="24"/>
        </w:rPr>
      </w:pPr>
      <w:r w:rsidRPr="0065470F">
        <w:rPr>
          <w:rFonts w:ascii="Verdana" w:hAnsi="Verdana" w:cs="Arial"/>
          <w:sz w:val="24"/>
          <w:szCs w:val="24"/>
        </w:rPr>
        <w:t>2.4</w:t>
      </w:r>
      <w:r w:rsidRPr="0065470F">
        <w:rPr>
          <w:rFonts w:ascii="Verdana" w:hAnsi="Verdana" w:cs="Arial"/>
          <w:sz w:val="24"/>
          <w:szCs w:val="24"/>
        </w:rPr>
        <w:tab/>
      </w:r>
      <w:r w:rsidRPr="0065470F">
        <w:rPr>
          <w:rFonts w:ascii="Verdana" w:hAnsi="Verdana" w:cs="Arial"/>
          <w:sz w:val="24"/>
          <w:szCs w:val="24"/>
        </w:rPr>
        <w:t xml:space="preserve">Each Service Group and Corporate Directorate has an Operational Risk Register (ORR) recording risks to the delivery of their services. Risks can be highlighted for escalation / de-escalation at any time, and it is the responsibility of the risk owner to do this where required. </w:t>
      </w:r>
      <w:r w:rsidR="00494BD1">
        <w:rPr>
          <w:rFonts w:ascii="Verdana" w:hAnsi="Verdana" w:cs="Arial"/>
          <w:sz w:val="24"/>
          <w:szCs w:val="24"/>
        </w:rPr>
        <w:t xml:space="preserve">The use of </w:t>
      </w:r>
      <w:r w:rsidR="00FA346A">
        <w:rPr>
          <w:rFonts w:ascii="Verdana" w:hAnsi="Verdana" w:cs="Arial"/>
          <w:sz w:val="24"/>
          <w:szCs w:val="24"/>
        </w:rPr>
        <w:t xml:space="preserve">Executive Performance Review meetings with Service Groups </w:t>
      </w:r>
      <w:r w:rsidR="00CC1A5C">
        <w:rPr>
          <w:rFonts w:ascii="Verdana" w:hAnsi="Verdana" w:cs="Arial"/>
          <w:sz w:val="24"/>
          <w:szCs w:val="24"/>
        </w:rPr>
        <w:t xml:space="preserve">as a </w:t>
      </w:r>
      <w:r w:rsidR="0046307F">
        <w:rPr>
          <w:rFonts w:ascii="Verdana" w:hAnsi="Verdana" w:cs="Arial"/>
          <w:sz w:val="24"/>
          <w:szCs w:val="24"/>
        </w:rPr>
        <w:t xml:space="preserve">mechanism </w:t>
      </w:r>
      <w:r w:rsidR="00CC1A5C">
        <w:rPr>
          <w:rFonts w:ascii="Verdana" w:hAnsi="Verdana" w:cs="Arial"/>
          <w:sz w:val="24"/>
          <w:szCs w:val="24"/>
        </w:rPr>
        <w:t xml:space="preserve">for escalation and </w:t>
      </w:r>
      <w:r w:rsidR="000947B7">
        <w:rPr>
          <w:rFonts w:ascii="Verdana" w:hAnsi="Verdana" w:cs="Arial"/>
          <w:sz w:val="24"/>
          <w:szCs w:val="24"/>
        </w:rPr>
        <w:t xml:space="preserve">decision making is being taken forward currently. </w:t>
      </w:r>
      <w:r w:rsidRPr="0065470F">
        <w:rPr>
          <w:rFonts w:ascii="Verdana" w:hAnsi="Verdana" w:cs="Arial"/>
          <w:sz w:val="24"/>
          <w:szCs w:val="24"/>
        </w:rPr>
        <w:t>For risks already on the CRR which may require escalation/de-escalation, the monthly CRR &amp; SRR review cycle provides an opportunity for Board Directors consideration.</w:t>
      </w:r>
    </w:p>
    <w:p w:rsidR="0065470F" w:rsidP="0065470F" w:rsidRDefault="0065470F" w14:paraId="6D6C4F34" w14:textId="77777777">
      <w:pPr>
        <w:spacing w:after="0" w:line="240" w:lineRule="auto"/>
        <w:rPr>
          <w:rFonts w:ascii="Verdana" w:hAnsi="Verdana" w:cs="Arial"/>
          <w:b/>
          <w:sz w:val="24"/>
          <w:szCs w:val="24"/>
        </w:rPr>
      </w:pPr>
    </w:p>
    <w:p w:rsidRPr="0065470F" w:rsidR="008704ED" w:rsidP="0065470F" w:rsidRDefault="008704ED" w14:paraId="027D1C3C" w14:textId="77777777">
      <w:pPr>
        <w:spacing w:after="0" w:line="240" w:lineRule="auto"/>
        <w:rPr>
          <w:rFonts w:ascii="Verdana" w:hAnsi="Verdana" w:cs="Arial"/>
          <w:b/>
          <w:sz w:val="24"/>
          <w:szCs w:val="24"/>
        </w:rPr>
      </w:pPr>
    </w:p>
    <w:p w:rsidRPr="008C4731" w:rsidR="00653AEC" w:rsidP="008C4731" w:rsidRDefault="008C4731" w14:paraId="6D290422" w14:textId="04CC520F">
      <w:pPr>
        <w:spacing w:after="0" w:line="240" w:lineRule="auto"/>
        <w:rPr>
          <w:rFonts w:ascii="Verdana" w:hAnsi="Verdana" w:cs="Arial"/>
          <w:b/>
          <w:sz w:val="24"/>
          <w:szCs w:val="24"/>
        </w:rPr>
      </w:pPr>
      <w:r>
        <w:rPr>
          <w:rFonts w:ascii="Verdana" w:hAnsi="Verdana" w:cs="Arial"/>
          <w:b/>
          <w:sz w:val="24"/>
          <w:szCs w:val="24"/>
        </w:rPr>
        <w:t>3.</w:t>
      </w:r>
      <w:r>
        <w:rPr>
          <w:rFonts w:ascii="Verdana" w:hAnsi="Verdana" w:cs="Arial"/>
          <w:b/>
          <w:sz w:val="24"/>
          <w:szCs w:val="24"/>
        </w:rPr>
        <w:tab/>
      </w:r>
      <w:r w:rsidRPr="008C4731" w:rsidR="00653AEC">
        <w:rPr>
          <w:rFonts w:ascii="Verdana" w:hAnsi="Verdana" w:cs="Arial"/>
          <w:b/>
          <w:sz w:val="24"/>
          <w:szCs w:val="24"/>
        </w:rPr>
        <w:t>GOVERNANCE AND RISK ISSUES</w:t>
      </w:r>
    </w:p>
    <w:p w:rsidR="008C4731" w:rsidP="00653AEC" w:rsidRDefault="008C4731" w14:paraId="0C4048E5" w14:textId="77777777">
      <w:pPr>
        <w:spacing w:after="0" w:line="240" w:lineRule="auto"/>
        <w:rPr>
          <w:rFonts w:ascii="Verdana" w:hAnsi="Verdana" w:cs="Arial"/>
          <w:color w:val="FF0000"/>
          <w:sz w:val="24"/>
          <w:szCs w:val="24"/>
        </w:rPr>
      </w:pPr>
    </w:p>
    <w:p w:rsidRPr="00364026" w:rsidR="00C01AFF" w:rsidP="00C01AFF" w:rsidRDefault="00C01AFF" w14:paraId="6A2CA71F" w14:textId="77777777">
      <w:pPr>
        <w:spacing w:after="0" w:line="240" w:lineRule="auto"/>
        <w:rPr>
          <w:rFonts w:ascii="Verdana" w:hAnsi="Verdana" w:cs="Arial"/>
          <w:b/>
          <w:bCs/>
          <w:sz w:val="24"/>
          <w:szCs w:val="24"/>
        </w:rPr>
      </w:pPr>
      <w:r w:rsidRPr="00364026">
        <w:rPr>
          <w:rFonts w:ascii="Verdana" w:hAnsi="Verdana" w:cs="Arial"/>
          <w:b/>
          <w:bCs/>
          <w:sz w:val="24"/>
          <w:szCs w:val="24"/>
        </w:rPr>
        <w:t>3.1</w:t>
      </w:r>
      <w:r w:rsidRPr="00364026">
        <w:rPr>
          <w:rFonts w:ascii="Verdana" w:hAnsi="Verdana" w:cs="Arial"/>
          <w:b/>
          <w:bCs/>
          <w:sz w:val="24"/>
          <w:szCs w:val="24"/>
        </w:rPr>
        <w:tab/>
      </w:r>
      <w:r w:rsidRPr="00364026">
        <w:rPr>
          <w:rFonts w:ascii="Verdana" w:hAnsi="Verdana" w:cs="Arial"/>
          <w:b/>
          <w:bCs/>
          <w:sz w:val="24"/>
          <w:szCs w:val="24"/>
        </w:rPr>
        <w:t>Strategic Risk Register (SRR) Update</w:t>
      </w:r>
    </w:p>
    <w:p w:rsidRPr="00364026" w:rsidR="00C01AFF" w:rsidP="00C01AFF" w:rsidRDefault="00C01AFF" w14:paraId="4E145290" w14:textId="77777777">
      <w:pPr>
        <w:spacing w:after="0" w:line="240" w:lineRule="auto"/>
        <w:rPr>
          <w:rFonts w:ascii="Verdana" w:hAnsi="Verdana" w:cs="Arial"/>
          <w:sz w:val="24"/>
          <w:szCs w:val="24"/>
        </w:rPr>
      </w:pPr>
    </w:p>
    <w:p w:rsidRPr="00364026" w:rsidR="00C01AFF" w:rsidP="001D7518" w:rsidRDefault="00C01AFF" w14:paraId="7CB03347" w14:textId="77777777">
      <w:pPr>
        <w:spacing w:after="0" w:line="240" w:lineRule="auto"/>
        <w:ind w:left="720" w:hanging="720"/>
        <w:rPr>
          <w:rFonts w:ascii="Verdana" w:hAnsi="Verdana" w:cs="Arial"/>
          <w:sz w:val="24"/>
          <w:szCs w:val="24"/>
        </w:rPr>
      </w:pPr>
      <w:r w:rsidRPr="00364026">
        <w:rPr>
          <w:rFonts w:ascii="Verdana" w:hAnsi="Verdana" w:cs="Arial"/>
          <w:sz w:val="24"/>
          <w:szCs w:val="24"/>
        </w:rPr>
        <w:t>3.1.1</w:t>
      </w:r>
      <w:r w:rsidRPr="00364026">
        <w:rPr>
          <w:rFonts w:ascii="Verdana" w:hAnsi="Verdana" w:cs="Arial"/>
          <w:sz w:val="24"/>
          <w:szCs w:val="24"/>
        </w:rPr>
        <w:tab/>
      </w:r>
      <w:r w:rsidRPr="00364026">
        <w:rPr>
          <w:rFonts w:ascii="Verdana" w:hAnsi="Verdana" w:cs="Arial"/>
          <w:sz w:val="24"/>
          <w:szCs w:val="24"/>
        </w:rPr>
        <w:t xml:space="preserve">Since its adoption by the Health Board in November 2025, the SRR has been circulated amongst Directors during December for update. </w:t>
      </w:r>
    </w:p>
    <w:p w:rsidRPr="00364026" w:rsidR="00C01AFF" w:rsidP="00C01AFF" w:rsidRDefault="00C01AFF" w14:paraId="0EAC2A40" w14:textId="77777777">
      <w:pPr>
        <w:spacing w:after="0" w:line="240" w:lineRule="auto"/>
        <w:rPr>
          <w:rFonts w:ascii="Verdana" w:hAnsi="Verdana" w:cs="Arial"/>
          <w:sz w:val="24"/>
          <w:szCs w:val="24"/>
        </w:rPr>
      </w:pPr>
    </w:p>
    <w:p w:rsidR="001D7518" w:rsidP="00364026" w:rsidRDefault="00C01AFF" w14:paraId="6CE98831" w14:textId="77777777">
      <w:pPr>
        <w:spacing w:after="0" w:line="240" w:lineRule="auto"/>
        <w:ind w:left="720" w:hanging="720"/>
        <w:rPr>
          <w:rFonts w:ascii="Verdana" w:hAnsi="Verdana" w:cs="Arial"/>
          <w:sz w:val="24"/>
          <w:szCs w:val="24"/>
        </w:rPr>
      </w:pPr>
      <w:r w:rsidRPr="00364026">
        <w:rPr>
          <w:rFonts w:ascii="Verdana" w:hAnsi="Verdana" w:cs="Arial"/>
          <w:sz w:val="24"/>
          <w:szCs w:val="24"/>
        </w:rPr>
        <w:tab/>
      </w:r>
      <w:r w:rsidRPr="00364026">
        <w:rPr>
          <w:rFonts w:ascii="Verdana" w:hAnsi="Verdana" w:cs="Arial"/>
          <w:sz w:val="24"/>
          <w:szCs w:val="24"/>
        </w:rPr>
        <w:t xml:space="preserve">The SRR contains </w:t>
      </w:r>
      <w:r w:rsidR="00D7324A">
        <w:rPr>
          <w:rFonts w:ascii="Verdana" w:hAnsi="Verdana" w:cs="Arial"/>
          <w:sz w:val="24"/>
          <w:szCs w:val="24"/>
        </w:rPr>
        <w:t xml:space="preserve">3 </w:t>
      </w:r>
      <w:r w:rsidRPr="00364026">
        <w:rPr>
          <w:rFonts w:ascii="Verdana" w:hAnsi="Verdana" w:cs="Arial"/>
          <w:sz w:val="24"/>
          <w:szCs w:val="24"/>
        </w:rPr>
        <w:t>risks</w:t>
      </w:r>
      <w:r w:rsidR="00D7324A">
        <w:rPr>
          <w:rFonts w:ascii="Verdana" w:hAnsi="Verdana" w:cs="Arial"/>
          <w:sz w:val="24"/>
          <w:szCs w:val="24"/>
        </w:rPr>
        <w:t xml:space="preserve"> allocated to the WODC. </w:t>
      </w:r>
      <w:r w:rsidRPr="00364026">
        <w:rPr>
          <w:rFonts w:ascii="Verdana" w:hAnsi="Verdana" w:cs="Arial"/>
          <w:sz w:val="24"/>
          <w:szCs w:val="24"/>
        </w:rPr>
        <w:t xml:space="preserve">The table at </w:t>
      </w:r>
      <w:r w:rsidRPr="00D7324A">
        <w:rPr>
          <w:rFonts w:ascii="Verdana" w:hAnsi="Verdana" w:cs="Arial"/>
          <w:b/>
          <w:bCs/>
          <w:sz w:val="24"/>
          <w:szCs w:val="24"/>
        </w:rPr>
        <w:t>Appendix 1</w:t>
      </w:r>
      <w:r w:rsidRPr="00364026">
        <w:rPr>
          <w:rFonts w:ascii="Verdana" w:hAnsi="Verdana" w:cs="Arial"/>
          <w:sz w:val="24"/>
          <w:szCs w:val="24"/>
        </w:rPr>
        <w:t xml:space="preserve"> summarises the current position in comparison to the previous edition of the SRR and indicates the last time risks were received at Board Committees for oversight. </w:t>
      </w:r>
    </w:p>
    <w:p w:rsidR="001D7518" w:rsidP="00364026" w:rsidRDefault="001D7518" w14:paraId="5B029B02" w14:textId="77777777">
      <w:pPr>
        <w:spacing w:after="0" w:line="240" w:lineRule="auto"/>
        <w:ind w:left="720" w:hanging="720"/>
        <w:rPr>
          <w:rFonts w:ascii="Verdana" w:hAnsi="Verdana" w:cs="Arial"/>
          <w:sz w:val="24"/>
          <w:szCs w:val="24"/>
        </w:rPr>
      </w:pPr>
    </w:p>
    <w:p w:rsidRPr="004D727D" w:rsidR="00C01AFF" w:rsidP="00364026" w:rsidRDefault="001D7518" w14:paraId="7DDD8BAC" w14:textId="0E01872D">
      <w:pPr>
        <w:spacing w:after="0" w:line="240" w:lineRule="auto"/>
        <w:ind w:left="720" w:hanging="720"/>
        <w:rPr>
          <w:rFonts w:ascii="Verdana" w:hAnsi="Verdana" w:cs="Arial"/>
          <w:sz w:val="24"/>
          <w:szCs w:val="24"/>
        </w:rPr>
      </w:pPr>
      <w:r>
        <w:rPr>
          <w:rFonts w:ascii="Verdana" w:hAnsi="Verdana" w:cs="Arial"/>
          <w:sz w:val="24"/>
          <w:szCs w:val="24"/>
        </w:rPr>
        <w:tab/>
      </w:r>
      <w:r w:rsidRPr="00364026" w:rsidR="00C01AFF">
        <w:rPr>
          <w:rFonts w:ascii="Verdana" w:hAnsi="Verdana" w:cs="Arial"/>
          <w:sz w:val="24"/>
          <w:szCs w:val="24"/>
        </w:rPr>
        <w:t xml:space="preserve">The full </w:t>
      </w:r>
      <w:r w:rsidRPr="004D727D" w:rsidR="00C01AFF">
        <w:rPr>
          <w:rFonts w:ascii="Verdana" w:hAnsi="Verdana" w:cs="Arial"/>
          <w:sz w:val="24"/>
          <w:szCs w:val="24"/>
        </w:rPr>
        <w:t xml:space="preserve">December 2025 SRR is included at </w:t>
      </w:r>
      <w:r w:rsidRPr="004D727D" w:rsidR="00C01AFF">
        <w:rPr>
          <w:rFonts w:ascii="Verdana" w:hAnsi="Verdana" w:cs="Arial"/>
          <w:b/>
          <w:bCs/>
          <w:sz w:val="24"/>
          <w:szCs w:val="24"/>
        </w:rPr>
        <w:t>Appendix 2</w:t>
      </w:r>
      <w:r w:rsidRPr="004D727D" w:rsidR="00C01AFF">
        <w:rPr>
          <w:rFonts w:ascii="Verdana" w:hAnsi="Verdana" w:cs="Arial"/>
          <w:sz w:val="24"/>
          <w:szCs w:val="24"/>
        </w:rPr>
        <w:t xml:space="preserve"> and where recent changes have been made, these have been reflected in red font within each risk. </w:t>
      </w:r>
    </w:p>
    <w:p w:rsidRPr="004D727D" w:rsidR="00C01AFF" w:rsidP="00C01AFF" w:rsidRDefault="00C01AFF" w14:paraId="37444F0E" w14:textId="77777777">
      <w:pPr>
        <w:spacing w:after="0" w:line="240" w:lineRule="auto"/>
        <w:rPr>
          <w:rFonts w:ascii="Verdana" w:hAnsi="Verdana" w:cs="Arial"/>
          <w:sz w:val="24"/>
          <w:szCs w:val="24"/>
        </w:rPr>
      </w:pPr>
    </w:p>
    <w:p w:rsidRPr="004D727D" w:rsidR="00C01AFF" w:rsidP="00C01AFF" w:rsidRDefault="00C01AFF" w14:paraId="52999271" w14:textId="77777777">
      <w:pPr>
        <w:spacing w:after="0" w:line="240" w:lineRule="auto"/>
        <w:rPr>
          <w:rFonts w:ascii="Verdana" w:hAnsi="Verdana" w:cs="Arial"/>
          <w:sz w:val="24"/>
          <w:szCs w:val="24"/>
        </w:rPr>
      </w:pPr>
      <w:r w:rsidRPr="004D727D">
        <w:rPr>
          <w:rFonts w:ascii="Verdana" w:hAnsi="Verdana" w:cs="Arial"/>
          <w:sz w:val="24"/>
          <w:szCs w:val="24"/>
        </w:rPr>
        <w:t>3.1.2</w:t>
      </w:r>
      <w:r w:rsidRPr="004D727D">
        <w:rPr>
          <w:rFonts w:ascii="Verdana" w:hAnsi="Verdana" w:cs="Arial"/>
          <w:sz w:val="24"/>
          <w:szCs w:val="24"/>
        </w:rPr>
        <w:tab/>
      </w:r>
      <w:r w:rsidRPr="004D727D">
        <w:rPr>
          <w:rFonts w:ascii="Verdana" w:hAnsi="Verdana" w:cs="Arial"/>
          <w:sz w:val="24"/>
          <w:szCs w:val="24"/>
        </w:rPr>
        <w:t>The current risk score level has changed for one risk:</w:t>
      </w:r>
    </w:p>
    <w:p w:rsidRPr="004D727D" w:rsidR="00C01AFF" w:rsidP="00C01AFF" w:rsidRDefault="00C01AFF" w14:paraId="6893E864" w14:textId="77777777">
      <w:pPr>
        <w:spacing w:after="0" w:line="240" w:lineRule="auto"/>
        <w:rPr>
          <w:rFonts w:ascii="Verdana" w:hAnsi="Verdana" w:cs="Arial"/>
          <w:sz w:val="24"/>
          <w:szCs w:val="24"/>
        </w:rPr>
      </w:pPr>
    </w:p>
    <w:tbl>
      <w:tblPr>
        <w:tblStyle w:val="TableGrid"/>
        <w:tblW w:w="0" w:type="auto"/>
        <w:tblInd w:w="720" w:type="dxa"/>
        <w:tblLook w:val="04A0" w:firstRow="1" w:lastRow="0" w:firstColumn="1" w:lastColumn="0" w:noHBand="0" w:noVBand="1"/>
      </w:tblPr>
      <w:tblGrid>
        <w:gridCol w:w="683"/>
        <w:gridCol w:w="2508"/>
        <w:gridCol w:w="998"/>
        <w:gridCol w:w="4107"/>
      </w:tblGrid>
      <w:tr w:rsidR="004D727D" w:rsidTr="00641A00" w14:paraId="3CFED268" w14:textId="77777777">
        <w:tc>
          <w:tcPr>
            <w:tcW w:w="685" w:type="dxa"/>
            <w:shd w:val="clear" w:color="auto" w:fill="002060"/>
          </w:tcPr>
          <w:p w:rsidRPr="007B365B" w:rsidR="004D727D" w:rsidP="00641A00" w:rsidRDefault="004D727D" w14:paraId="65DFCA8B" w14:textId="77777777">
            <w:pPr>
              <w:rPr>
                <w:rFonts w:ascii="Verdana" w:hAnsi="Verdana" w:cs="Arial"/>
                <w:b/>
                <w:bCs/>
                <w:sz w:val="24"/>
                <w:szCs w:val="24"/>
              </w:rPr>
            </w:pPr>
            <w:r w:rsidRPr="007B365B">
              <w:rPr>
                <w:rFonts w:ascii="Verdana" w:hAnsi="Verdana" w:cs="Arial"/>
                <w:b/>
                <w:bCs/>
                <w:sz w:val="24"/>
                <w:szCs w:val="24"/>
              </w:rPr>
              <w:t>Ref</w:t>
            </w:r>
          </w:p>
        </w:tc>
        <w:tc>
          <w:tcPr>
            <w:tcW w:w="2559" w:type="dxa"/>
            <w:shd w:val="clear" w:color="auto" w:fill="002060"/>
          </w:tcPr>
          <w:p w:rsidRPr="007B365B" w:rsidR="004D727D" w:rsidP="00641A00" w:rsidRDefault="004D727D" w14:paraId="556A23F7" w14:textId="77777777">
            <w:pPr>
              <w:rPr>
                <w:rFonts w:ascii="Verdana" w:hAnsi="Verdana" w:cs="Arial"/>
                <w:b/>
                <w:bCs/>
                <w:sz w:val="24"/>
                <w:szCs w:val="24"/>
              </w:rPr>
            </w:pPr>
            <w:r w:rsidRPr="007B365B">
              <w:rPr>
                <w:rFonts w:ascii="Verdana" w:hAnsi="Verdana" w:cs="Arial"/>
                <w:b/>
                <w:bCs/>
                <w:sz w:val="24"/>
                <w:szCs w:val="24"/>
              </w:rPr>
              <w:t>Risk Title</w:t>
            </w:r>
          </w:p>
        </w:tc>
        <w:tc>
          <w:tcPr>
            <w:tcW w:w="709" w:type="dxa"/>
            <w:shd w:val="clear" w:color="auto" w:fill="002060"/>
          </w:tcPr>
          <w:p w:rsidRPr="007B365B" w:rsidR="004D727D" w:rsidP="00641A00" w:rsidRDefault="004D727D" w14:paraId="63F2A307" w14:textId="77777777">
            <w:pPr>
              <w:jc w:val="center"/>
              <w:rPr>
                <w:rFonts w:ascii="Verdana" w:hAnsi="Verdana" w:cs="Arial"/>
                <w:b/>
                <w:bCs/>
                <w:sz w:val="24"/>
                <w:szCs w:val="24"/>
              </w:rPr>
            </w:pPr>
            <w:r w:rsidRPr="007B365B">
              <w:rPr>
                <w:rFonts w:ascii="Verdana" w:hAnsi="Verdana" w:cs="Arial"/>
                <w:b/>
                <w:bCs/>
                <w:sz w:val="24"/>
                <w:szCs w:val="24"/>
              </w:rPr>
              <w:t>Score Trend</w:t>
            </w:r>
          </w:p>
        </w:tc>
        <w:tc>
          <w:tcPr>
            <w:tcW w:w="4343" w:type="dxa"/>
            <w:shd w:val="clear" w:color="auto" w:fill="002060"/>
          </w:tcPr>
          <w:p w:rsidRPr="007B365B" w:rsidR="004D727D" w:rsidP="00641A00" w:rsidRDefault="004D727D" w14:paraId="6E653DC0" w14:textId="77777777">
            <w:pPr>
              <w:rPr>
                <w:rFonts w:ascii="Verdana" w:hAnsi="Verdana" w:cs="Arial"/>
                <w:b/>
                <w:bCs/>
                <w:sz w:val="24"/>
                <w:szCs w:val="24"/>
              </w:rPr>
            </w:pPr>
            <w:r w:rsidRPr="007B365B">
              <w:rPr>
                <w:rFonts w:ascii="Verdana" w:hAnsi="Verdana" w:cs="Arial"/>
                <w:b/>
                <w:bCs/>
                <w:sz w:val="24"/>
                <w:szCs w:val="24"/>
              </w:rPr>
              <w:t>Comment</w:t>
            </w:r>
          </w:p>
        </w:tc>
      </w:tr>
      <w:tr w:rsidR="004D727D" w:rsidTr="00641A00" w14:paraId="3A8D290A" w14:textId="77777777">
        <w:tc>
          <w:tcPr>
            <w:tcW w:w="685" w:type="dxa"/>
          </w:tcPr>
          <w:p w:rsidR="004D727D" w:rsidP="00641A00" w:rsidRDefault="004D727D" w14:paraId="16DAA9BD" w14:textId="77777777">
            <w:pPr>
              <w:rPr>
                <w:rFonts w:ascii="Verdana" w:hAnsi="Verdana" w:cs="Arial"/>
                <w:sz w:val="24"/>
                <w:szCs w:val="24"/>
              </w:rPr>
            </w:pPr>
            <w:r>
              <w:rPr>
                <w:rFonts w:ascii="Verdana" w:hAnsi="Verdana" w:cs="Arial"/>
                <w:sz w:val="24"/>
                <w:szCs w:val="24"/>
              </w:rPr>
              <w:t>4.1</w:t>
            </w:r>
          </w:p>
        </w:tc>
        <w:tc>
          <w:tcPr>
            <w:tcW w:w="2559" w:type="dxa"/>
          </w:tcPr>
          <w:p w:rsidR="004D727D" w:rsidP="00641A00" w:rsidRDefault="004D727D" w14:paraId="5DAE75D9" w14:textId="77777777">
            <w:pPr>
              <w:rPr>
                <w:rFonts w:ascii="Verdana" w:hAnsi="Verdana" w:cs="Arial"/>
                <w:sz w:val="24"/>
                <w:szCs w:val="24"/>
              </w:rPr>
            </w:pPr>
            <w:r>
              <w:rPr>
                <w:rFonts w:ascii="Verdana" w:hAnsi="Verdana" w:cs="Arial"/>
                <w:sz w:val="24"/>
                <w:szCs w:val="24"/>
              </w:rPr>
              <w:t>Staff Health &amp; Wellbeing and Organisational Performance</w:t>
            </w:r>
          </w:p>
        </w:tc>
        <w:tc>
          <w:tcPr>
            <w:tcW w:w="709" w:type="dxa"/>
          </w:tcPr>
          <w:p w:rsidRPr="00E74E08" w:rsidR="004D727D" w:rsidP="00641A00" w:rsidRDefault="004D727D" w14:paraId="08EBFCE6" w14:textId="77777777">
            <w:pPr>
              <w:jc w:val="center"/>
              <w:rPr>
                <w:rFonts w:ascii="Verdana" w:hAnsi="Verdana" w:cs="Arial"/>
                <w:sz w:val="72"/>
                <w:szCs w:val="72"/>
              </w:rPr>
            </w:pPr>
            <w:r w:rsidRPr="00E74E08">
              <w:rPr>
                <w:rFonts w:ascii="Wingdings" w:hAnsi="Wingdings" w:eastAsia="Wingdings" w:cs="Wingdings"/>
                <w:sz w:val="72"/>
                <w:szCs w:val="72"/>
              </w:rPr>
              <w:t>ñ</w:t>
            </w:r>
          </w:p>
        </w:tc>
        <w:tc>
          <w:tcPr>
            <w:tcW w:w="4343" w:type="dxa"/>
          </w:tcPr>
          <w:p w:rsidRPr="00BF297D" w:rsidR="004D727D" w:rsidP="00641A00" w:rsidRDefault="004D727D" w14:paraId="6051A8B8" w14:textId="77777777">
            <w:pPr>
              <w:rPr>
                <w:rFonts w:ascii="Verdana" w:hAnsi="Verdana" w:cs="Arial"/>
                <w:b/>
                <w:bCs/>
                <w:sz w:val="24"/>
                <w:szCs w:val="24"/>
              </w:rPr>
            </w:pPr>
            <w:r w:rsidRPr="00BF297D">
              <w:rPr>
                <w:rFonts w:ascii="Verdana" w:hAnsi="Verdana" w:cs="Arial"/>
                <w:b/>
                <w:bCs/>
                <w:sz w:val="24"/>
                <w:szCs w:val="24"/>
              </w:rPr>
              <w:t>Score increase</w:t>
            </w:r>
            <w:r>
              <w:rPr>
                <w:rFonts w:ascii="Verdana" w:hAnsi="Verdana" w:cs="Arial"/>
                <w:b/>
                <w:bCs/>
                <w:sz w:val="24"/>
                <w:szCs w:val="24"/>
              </w:rPr>
              <w:t>d</w:t>
            </w:r>
            <w:r w:rsidRPr="00BF297D">
              <w:rPr>
                <w:rFonts w:ascii="Verdana" w:hAnsi="Verdana" w:cs="Arial"/>
                <w:b/>
                <w:bCs/>
                <w:sz w:val="24"/>
                <w:szCs w:val="24"/>
              </w:rPr>
              <w:t xml:space="preserve"> 12 to 16</w:t>
            </w:r>
          </w:p>
          <w:p w:rsidR="004D727D" w:rsidP="00641A00" w:rsidRDefault="004D727D" w14:paraId="37C27848" w14:textId="77777777">
            <w:pPr>
              <w:rPr>
                <w:rFonts w:ascii="Verdana" w:hAnsi="Verdana" w:cs="Arial"/>
                <w:sz w:val="24"/>
                <w:szCs w:val="24"/>
              </w:rPr>
            </w:pPr>
            <w:r>
              <w:rPr>
                <w:rFonts w:ascii="Verdana" w:hAnsi="Verdana" w:cs="Arial"/>
                <w:sz w:val="24"/>
                <w:szCs w:val="24"/>
              </w:rPr>
              <w:t xml:space="preserve">This follows discussion at Workforce &amp; OD Committee in December 2025 and review by the Director of Workforce &amp; OD. The change reflects the </w:t>
            </w:r>
            <w:r w:rsidRPr="000C6DF9">
              <w:rPr>
                <w:rFonts w:ascii="Verdana" w:hAnsi="Verdana" w:cs="Arial"/>
                <w:sz w:val="24"/>
                <w:szCs w:val="24"/>
              </w:rPr>
              <w:t>increase in sickness absence over the last two months and the fact that we remain an outlier compared to other health boards.</w:t>
            </w:r>
          </w:p>
        </w:tc>
      </w:tr>
    </w:tbl>
    <w:p w:rsidRPr="001F0704" w:rsidR="00364026" w:rsidP="00C01AFF" w:rsidRDefault="00364026" w14:paraId="55398489" w14:textId="77777777">
      <w:pPr>
        <w:spacing w:after="0" w:line="240" w:lineRule="auto"/>
        <w:rPr>
          <w:rFonts w:ascii="Verdana" w:hAnsi="Verdana" w:cs="Arial"/>
          <w:sz w:val="24"/>
          <w:szCs w:val="24"/>
        </w:rPr>
      </w:pPr>
    </w:p>
    <w:p w:rsidRPr="001F0704" w:rsidR="00C01AFF" w:rsidP="004D727D" w:rsidRDefault="00C01AFF" w14:paraId="22B2AFBC" w14:textId="77777777">
      <w:pPr>
        <w:spacing w:after="0" w:line="240" w:lineRule="auto"/>
        <w:ind w:left="720"/>
        <w:rPr>
          <w:rFonts w:ascii="Verdana" w:hAnsi="Verdana" w:cs="Arial"/>
          <w:sz w:val="24"/>
          <w:szCs w:val="24"/>
        </w:rPr>
      </w:pPr>
      <w:r w:rsidRPr="001F0704">
        <w:rPr>
          <w:rFonts w:ascii="Verdana" w:hAnsi="Verdana" w:cs="Arial"/>
          <w:sz w:val="24"/>
          <w:szCs w:val="24"/>
        </w:rPr>
        <w:t>There are no other changes in current risk score or assurance levels reported.</w:t>
      </w:r>
    </w:p>
    <w:p w:rsidRPr="001F0704" w:rsidR="00C01AFF" w:rsidP="00C01AFF" w:rsidRDefault="00C01AFF" w14:paraId="3C0C88FD" w14:textId="77777777">
      <w:pPr>
        <w:spacing w:after="0" w:line="240" w:lineRule="auto"/>
        <w:rPr>
          <w:rFonts w:ascii="Verdana" w:hAnsi="Verdana" w:cs="Arial"/>
          <w:sz w:val="24"/>
          <w:szCs w:val="24"/>
        </w:rPr>
      </w:pPr>
    </w:p>
    <w:p w:rsidR="00AD2203" w:rsidP="00545E85" w:rsidRDefault="00545E85" w14:paraId="3462D81C" w14:textId="31E24D6C">
      <w:pPr>
        <w:spacing w:after="0" w:line="240" w:lineRule="auto"/>
        <w:ind w:left="720" w:hanging="720"/>
        <w:rPr>
          <w:rFonts w:ascii="Verdana" w:hAnsi="Verdana" w:cs="Arial"/>
          <w:sz w:val="24"/>
          <w:szCs w:val="24"/>
        </w:rPr>
      </w:pPr>
      <w:r>
        <w:rPr>
          <w:rFonts w:ascii="Verdana" w:hAnsi="Verdana" w:cs="Arial"/>
          <w:sz w:val="24"/>
          <w:szCs w:val="24"/>
        </w:rPr>
        <w:t>3.1.3</w:t>
      </w:r>
      <w:r>
        <w:rPr>
          <w:rFonts w:ascii="Verdana" w:hAnsi="Verdana" w:cs="Arial"/>
          <w:sz w:val="24"/>
          <w:szCs w:val="24"/>
        </w:rPr>
        <w:tab/>
      </w:r>
      <w:r w:rsidRPr="001F0704" w:rsidR="00C01AFF">
        <w:rPr>
          <w:rFonts w:ascii="Verdana" w:hAnsi="Verdana" w:cs="Arial"/>
          <w:sz w:val="24"/>
          <w:szCs w:val="24"/>
        </w:rPr>
        <w:t xml:space="preserve">Following this first cycle of review of the SRR and CRR the Chief Executive has tasked Executive Leads with further areas for review. </w:t>
      </w:r>
      <w:r w:rsidRPr="001F0704" w:rsidR="003365A2">
        <w:rPr>
          <w:rFonts w:ascii="Verdana" w:hAnsi="Verdana" w:cs="Arial"/>
          <w:sz w:val="24"/>
          <w:szCs w:val="24"/>
        </w:rPr>
        <w:t>Additionally</w:t>
      </w:r>
      <w:r w:rsidRPr="001F0704" w:rsidR="008475D6">
        <w:rPr>
          <w:rFonts w:ascii="Verdana" w:hAnsi="Verdana" w:cs="Arial"/>
          <w:sz w:val="24"/>
          <w:szCs w:val="24"/>
        </w:rPr>
        <w:t>,</w:t>
      </w:r>
      <w:r w:rsidRPr="001F0704" w:rsidR="003365A2">
        <w:rPr>
          <w:rFonts w:ascii="Verdana" w:hAnsi="Verdana" w:cs="Arial"/>
          <w:sz w:val="24"/>
          <w:szCs w:val="24"/>
        </w:rPr>
        <w:t xml:space="preserve"> requests have been made by indep</w:t>
      </w:r>
      <w:r w:rsidRPr="001F0704" w:rsidR="008475D6">
        <w:rPr>
          <w:rFonts w:ascii="Verdana" w:hAnsi="Verdana" w:cs="Arial"/>
          <w:sz w:val="24"/>
          <w:szCs w:val="24"/>
        </w:rPr>
        <w:t>endent members for further review of register content</w:t>
      </w:r>
      <w:r w:rsidR="009132D2">
        <w:rPr>
          <w:rFonts w:ascii="Verdana" w:hAnsi="Verdana" w:cs="Arial"/>
          <w:sz w:val="24"/>
          <w:szCs w:val="24"/>
        </w:rPr>
        <w:t xml:space="preserve"> across several each of the domains</w:t>
      </w:r>
      <w:r w:rsidR="00DF192D">
        <w:rPr>
          <w:rFonts w:ascii="Verdana" w:hAnsi="Verdana" w:cs="Arial"/>
          <w:sz w:val="24"/>
          <w:szCs w:val="24"/>
        </w:rPr>
        <w:t xml:space="preserve">. </w:t>
      </w:r>
    </w:p>
    <w:p w:rsidR="00AD2203" w:rsidP="00545E85" w:rsidRDefault="00AD2203" w14:paraId="3A6DC086" w14:textId="77777777">
      <w:pPr>
        <w:spacing w:after="0" w:line="240" w:lineRule="auto"/>
        <w:ind w:left="720" w:hanging="720"/>
        <w:rPr>
          <w:rFonts w:ascii="Verdana" w:hAnsi="Verdana" w:cs="Arial"/>
          <w:sz w:val="24"/>
          <w:szCs w:val="24"/>
        </w:rPr>
      </w:pPr>
    </w:p>
    <w:p w:rsidRPr="00362B1D" w:rsidR="00362B1D" w:rsidP="00654962" w:rsidRDefault="00AD2203" w14:paraId="2087D4C7" w14:textId="676E99EE">
      <w:pPr>
        <w:spacing w:after="0" w:line="240" w:lineRule="auto"/>
        <w:ind w:left="720" w:hanging="720"/>
        <w:rPr>
          <w:rFonts w:ascii="Verdana" w:hAnsi="Verdana" w:cs="Arial"/>
          <w:sz w:val="24"/>
          <w:szCs w:val="24"/>
        </w:rPr>
      </w:pPr>
      <w:r>
        <w:rPr>
          <w:rFonts w:ascii="Verdana" w:hAnsi="Verdana" w:cs="Arial"/>
          <w:sz w:val="24"/>
          <w:szCs w:val="24"/>
        </w:rPr>
        <w:tab/>
      </w:r>
      <w:r w:rsidR="00AB2AB9">
        <w:rPr>
          <w:rFonts w:ascii="Verdana" w:hAnsi="Verdana" w:cs="Arial"/>
          <w:sz w:val="24"/>
          <w:szCs w:val="24"/>
        </w:rPr>
        <w:t>A</w:t>
      </w:r>
      <w:r w:rsidR="00DF192D">
        <w:rPr>
          <w:rFonts w:ascii="Verdana" w:hAnsi="Verdana" w:cs="Arial"/>
          <w:sz w:val="24"/>
          <w:szCs w:val="24"/>
        </w:rPr>
        <w:t xml:space="preserve">t the request of </w:t>
      </w:r>
      <w:r w:rsidR="00AB2AB9">
        <w:rPr>
          <w:rFonts w:ascii="Verdana" w:hAnsi="Verdana" w:cs="Arial"/>
          <w:sz w:val="24"/>
          <w:szCs w:val="24"/>
        </w:rPr>
        <w:t xml:space="preserve">WODC </w:t>
      </w:r>
      <w:r w:rsidR="00DF192D">
        <w:rPr>
          <w:rFonts w:ascii="Verdana" w:hAnsi="Verdana" w:cs="Arial"/>
          <w:sz w:val="24"/>
          <w:szCs w:val="24"/>
        </w:rPr>
        <w:t>members</w:t>
      </w:r>
      <w:r w:rsidR="00AB2AB9">
        <w:rPr>
          <w:rFonts w:ascii="Verdana" w:hAnsi="Verdana" w:cs="Arial"/>
          <w:sz w:val="24"/>
          <w:szCs w:val="24"/>
        </w:rPr>
        <w:t xml:space="preserve"> at the last meeting</w:t>
      </w:r>
      <w:r w:rsidR="00DF192D">
        <w:rPr>
          <w:rFonts w:ascii="Verdana" w:hAnsi="Verdana" w:cs="Arial"/>
          <w:sz w:val="24"/>
          <w:szCs w:val="24"/>
        </w:rPr>
        <w:t xml:space="preserve">, the Director of Workforce and OD undertook to review </w:t>
      </w:r>
      <w:r>
        <w:rPr>
          <w:rFonts w:ascii="Verdana" w:hAnsi="Verdana" w:cs="Arial"/>
          <w:sz w:val="24"/>
          <w:szCs w:val="24"/>
        </w:rPr>
        <w:t>the Committee’s strategic risks.</w:t>
      </w:r>
      <w:r w:rsidR="00362B1D">
        <w:rPr>
          <w:rFonts w:ascii="Verdana" w:hAnsi="Verdana" w:cs="Arial"/>
          <w:sz w:val="24"/>
          <w:szCs w:val="24"/>
        </w:rPr>
        <w:t xml:space="preserve"> </w:t>
      </w:r>
      <w:r w:rsidR="000F3008">
        <w:rPr>
          <w:rFonts w:ascii="Verdana" w:hAnsi="Verdana" w:cs="Arial"/>
          <w:sz w:val="24"/>
          <w:szCs w:val="24"/>
        </w:rPr>
        <w:t>A first adjustment in respect of the current risk</w:t>
      </w:r>
      <w:r w:rsidR="00883F5D">
        <w:rPr>
          <w:rFonts w:ascii="Verdana" w:hAnsi="Verdana" w:cs="Arial"/>
          <w:sz w:val="24"/>
          <w:szCs w:val="24"/>
        </w:rPr>
        <w:t xml:space="preserve"> scores</w:t>
      </w:r>
      <w:r w:rsidR="000F3008">
        <w:rPr>
          <w:rFonts w:ascii="Verdana" w:hAnsi="Verdana" w:cs="Arial"/>
          <w:sz w:val="24"/>
          <w:szCs w:val="24"/>
        </w:rPr>
        <w:t xml:space="preserve"> </w:t>
      </w:r>
      <w:r w:rsidR="00362B1D">
        <w:rPr>
          <w:rFonts w:ascii="Verdana" w:hAnsi="Verdana" w:cs="Arial"/>
          <w:sz w:val="24"/>
          <w:szCs w:val="24"/>
        </w:rPr>
        <w:t xml:space="preserve">is already reflected in the increase in score noted above. </w:t>
      </w:r>
      <w:r w:rsidR="00654962">
        <w:rPr>
          <w:rFonts w:ascii="Verdana" w:hAnsi="Verdana" w:cs="Arial"/>
          <w:sz w:val="24"/>
          <w:szCs w:val="24"/>
        </w:rPr>
        <w:t>Following a further review</w:t>
      </w:r>
      <w:r w:rsidR="002748F1">
        <w:rPr>
          <w:rFonts w:ascii="Verdana" w:hAnsi="Verdana" w:cs="Arial"/>
          <w:sz w:val="24"/>
          <w:szCs w:val="24"/>
        </w:rPr>
        <w:t>,</w:t>
      </w:r>
      <w:r w:rsidR="00654962">
        <w:rPr>
          <w:rFonts w:ascii="Verdana" w:hAnsi="Verdana" w:cs="Arial"/>
          <w:sz w:val="24"/>
          <w:szCs w:val="24"/>
        </w:rPr>
        <w:t xml:space="preserve"> she is </w:t>
      </w:r>
      <w:r w:rsidRPr="00362B1D" w:rsidR="00362B1D">
        <w:rPr>
          <w:rFonts w:ascii="Verdana" w:hAnsi="Verdana" w:cs="Arial"/>
          <w:sz w:val="24"/>
          <w:szCs w:val="24"/>
        </w:rPr>
        <w:t>recommen</w:t>
      </w:r>
      <w:r w:rsidR="002748F1">
        <w:rPr>
          <w:rFonts w:ascii="Verdana" w:hAnsi="Verdana" w:cs="Arial"/>
          <w:sz w:val="24"/>
          <w:szCs w:val="24"/>
        </w:rPr>
        <w:t xml:space="preserve">ding </w:t>
      </w:r>
      <w:r w:rsidRPr="00362B1D" w:rsidR="00362B1D">
        <w:rPr>
          <w:rFonts w:ascii="Verdana" w:hAnsi="Verdana" w:cs="Arial"/>
          <w:sz w:val="24"/>
          <w:szCs w:val="24"/>
        </w:rPr>
        <w:t xml:space="preserve">that </w:t>
      </w:r>
      <w:r w:rsidR="000F078A">
        <w:rPr>
          <w:rFonts w:ascii="Verdana" w:hAnsi="Verdana" w:cs="Arial"/>
          <w:sz w:val="24"/>
          <w:szCs w:val="24"/>
        </w:rPr>
        <w:t>risks a</w:t>
      </w:r>
      <w:r w:rsidR="005D7C4A">
        <w:rPr>
          <w:rFonts w:ascii="Verdana" w:hAnsi="Verdana" w:cs="Arial"/>
          <w:sz w:val="24"/>
          <w:szCs w:val="24"/>
        </w:rPr>
        <w:t xml:space="preserve">ssigned to WODC </w:t>
      </w:r>
      <w:r w:rsidRPr="00362B1D" w:rsidR="00362B1D">
        <w:rPr>
          <w:rFonts w:ascii="Verdana" w:hAnsi="Verdana" w:cs="Arial"/>
          <w:sz w:val="24"/>
          <w:szCs w:val="24"/>
        </w:rPr>
        <w:t>are refreshed for April 2026 as follows:</w:t>
      </w:r>
    </w:p>
    <w:p w:rsidRPr="00362B1D" w:rsidR="00362B1D" w:rsidP="00362B1D" w:rsidRDefault="00362B1D" w14:paraId="15FAAA4A" w14:textId="77777777">
      <w:pPr>
        <w:spacing w:after="0" w:line="240" w:lineRule="auto"/>
        <w:ind w:left="720" w:hanging="720"/>
        <w:rPr>
          <w:rFonts w:ascii="Verdana" w:hAnsi="Verdana" w:cs="Arial"/>
          <w:sz w:val="24"/>
          <w:szCs w:val="24"/>
        </w:rPr>
      </w:pPr>
    </w:p>
    <w:p w:rsidR="007A3284" w:rsidP="0049012E" w:rsidRDefault="005D7C4A" w14:paraId="2B86DD58" w14:textId="77777777">
      <w:pPr>
        <w:spacing w:after="0" w:line="240" w:lineRule="auto"/>
        <w:ind w:left="993" w:hanging="720"/>
        <w:rPr>
          <w:rFonts w:ascii="Verdana" w:hAnsi="Verdana" w:cs="Arial"/>
          <w:sz w:val="24"/>
          <w:szCs w:val="24"/>
        </w:rPr>
      </w:pPr>
      <w:r>
        <w:rPr>
          <w:rFonts w:ascii="Verdana" w:hAnsi="Verdana" w:cs="Arial"/>
          <w:sz w:val="24"/>
          <w:szCs w:val="24"/>
        </w:rPr>
        <w:tab/>
      </w:r>
      <w:r w:rsidR="00DC1C7B">
        <w:rPr>
          <w:rFonts w:ascii="Verdana" w:hAnsi="Verdana" w:cs="Arial"/>
          <w:sz w:val="24"/>
          <w:szCs w:val="24"/>
        </w:rPr>
        <w:t xml:space="preserve">WOD1: </w:t>
      </w:r>
      <w:r w:rsidRPr="00A2224D" w:rsidR="00362B1D">
        <w:rPr>
          <w:rFonts w:ascii="Verdana" w:hAnsi="Verdana" w:cs="Arial"/>
          <w:i/>
          <w:iCs/>
          <w:sz w:val="24"/>
          <w:szCs w:val="24"/>
        </w:rPr>
        <w:t>Culture – there is a risk that we will not deliver on our corporate objectives and priorities due to the varied culture across the Health Board, with some areas showing symptoms of low trust and/or learned helplessness.</w:t>
      </w:r>
      <w:r w:rsidRPr="00362B1D" w:rsidR="00362B1D">
        <w:rPr>
          <w:rFonts w:ascii="Verdana" w:hAnsi="Verdana" w:cs="Arial"/>
          <w:sz w:val="24"/>
          <w:szCs w:val="24"/>
        </w:rPr>
        <w:t xml:space="preserve"> </w:t>
      </w:r>
    </w:p>
    <w:p w:rsidR="00362B1D" w:rsidP="007A3284" w:rsidRDefault="00556516" w14:paraId="4C63A41C" w14:textId="5E02C686">
      <w:pPr>
        <w:spacing w:after="0" w:line="240" w:lineRule="auto"/>
        <w:ind w:left="993"/>
        <w:rPr>
          <w:rFonts w:ascii="Verdana" w:hAnsi="Verdana" w:cs="Arial"/>
          <w:sz w:val="24"/>
          <w:szCs w:val="24"/>
        </w:rPr>
      </w:pPr>
      <w:r>
        <w:rPr>
          <w:rFonts w:ascii="Verdana" w:hAnsi="Verdana" w:cs="Arial"/>
          <w:sz w:val="24"/>
          <w:szCs w:val="24"/>
        </w:rPr>
        <w:t>Inherent</w:t>
      </w:r>
      <w:r w:rsidRPr="00221F7E" w:rsidR="00362B1D">
        <w:rPr>
          <w:rFonts w:ascii="Verdana" w:hAnsi="Verdana" w:cs="Arial"/>
          <w:sz w:val="24"/>
          <w:szCs w:val="24"/>
        </w:rPr>
        <w:t xml:space="preserve"> risk score 3 </w:t>
      </w:r>
      <w:r w:rsidR="002466AF">
        <w:rPr>
          <w:rFonts w:ascii="Verdana" w:hAnsi="Verdana" w:cs="Arial"/>
          <w:sz w:val="24"/>
          <w:szCs w:val="24"/>
        </w:rPr>
        <w:t xml:space="preserve">(likelihood) </w:t>
      </w:r>
      <w:r w:rsidRPr="00221F7E" w:rsidR="00362B1D">
        <w:rPr>
          <w:rFonts w:ascii="Verdana" w:hAnsi="Verdana" w:cs="Arial"/>
          <w:sz w:val="24"/>
          <w:szCs w:val="24"/>
        </w:rPr>
        <w:t xml:space="preserve">x 5 </w:t>
      </w:r>
      <w:r w:rsidR="002466AF">
        <w:rPr>
          <w:rFonts w:ascii="Verdana" w:hAnsi="Verdana" w:cs="Arial"/>
          <w:sz w:val="24"/>
          <w:szCs w:val="24"/>
        </w:rPr>
        <w:t xml:space="preserve">(consequence) </w:t>
      </w:r>
      <w:r w:rsidRPr="00221F7E" w:rsidR="00362B1D">
        <w:rPr>
          <w:rFonts w:ascii="Verdana" w:hAnsi="Verdana" w:cs="Arial"/>
          <w:sz w:val="24"/>
          <w:szCs w:val="24"/>
        </w:rPr>
        <w:t>= 15</w:t>
      </w:r>
      <w:r w:rsidR="002466AF">
        <w:rPr>
          <w:rFonts w:ascii="Verdana" w:hAnsi="Verdana" w:cs="Arial"/>
          <w:sz w:val="24"/>
          <w:szCs w:val="24"/>
        </w:rPr>
        <w:t xml:space="preserve"> </w:t>
      </w:r>
    </w:p>
    <w:p w:rsidR="00DC1C7B" w:rsidP="0049012E" w:rsidRDefault="00DC1C7B" w14:paraId="6388FF96" w14:textId="77777777">
      <w:pPr>
        <w:spacing w:after="0" w:line="240" w:lineRule="auto"/>
        <w:ind w:left="993" w:hanging="720"/>
        <w:rPr>
          <w:rFonts w:ascii="Verdana" w:hAnsi="Verdana" w:cs="Arial"/>
          <w:sz w:val="24"/>
          <w:szCs w:val="24"/>
        </w:rPr>
      </w:pPr>
    </w:p>
    <w:p w:rsidR="007A3284" w:rsidP="00DC1C7B" w:rsidRDefault="00DC1C7B" w14:paraId="30680221" w14:textId="77777777">
      <w:pPr>
        <w:spacing w:after="0" w:line="240" w:lineRule="auto"/>
        <w:ind w:left="993" w:hanging="720"/>
        <w:rPr>
          <w:rFonts w:ascii="Verdana" w:hAnsi="Verdana" w:cs="Arial"/>
          <w:i/>
          <w:iCs/>
          <w:sz w:val="24"/>
          <w:szCs w:val="24"/>
        </w:rPr>
      </w:pPr>
      <w:r>
        <w:rPr>
          <w:rFonts w:ascii="Verdana" w:hAnsi="Verdana" w:cs="Arial"/>
          <w:sz w:val="24"/>
          <w:szCs w:val="24"/>
        </w:rPr>
        <w:tab/>
      </w:r>
      <w:r w:rsidRPr="00DC1C7B">
        <w:rPr>
          <w:rFonts w:ascii="Verdana" w:hAnsi="Verdana" w:cs="Arial"/>
          <w:sz w:val="24"/>
          <w:szCs w:val="24"/>
        </w:rPr>
        <w:t xml:space="preserve">WOD2: </w:t>
      </w:r>
      <w:r w:rsidRPr="00DC1C7B">
        <w:rPr>
          <w:rFonts w:ascii="Verdana" w:hAnsi="Verdana" w:cs="Arial"/>
          <w:i/>
          <w:iCs/>
          <w:sz w:val="24"/>
          <w:szCs w:val="24"/>
        </w:rPr>
        <w:t xml:space="preserve">Organisational Change – there is a risk that performance against national and local targets will be impacted due to the distraction of the organised for success programme and other organisational change programmes as required under our Recovery and Sustainability programme. </w:t>
      </w:r>
    </w:p>
    <w:p w:rsidRPr="00DC1C7B" w:rsidR="00DC1C7B" w:rsidP="00DC1C7B" w:rsidRDefault="007A3284" w14:paraId="51FC7144" w14:textId="21268681">
      <w:pPr>
        <w:spacing w:after="0" w:line="240" w:lineRule="auto"/>
        <w:ind w:left="993" w:hanging="720"/>
        <w:rPr>
          <w:rFonts w:ascii="Verdana" w:hAnsi="Verdana" w:cs="Arial"/>
          <w:sz w:val="24"/>
          <w:szCs w:val="24"/>
        </w:rPr>
      </w:pPr>
      <w:r>
        <w:rPr>
          <w:rFonts w:ascii="Verdana" w:hAnsi="Verdana" w:cs="Arial"/>
          <w:sz w:val="24"/>
          <w:szCs w:val="24"/>
        </w:rPr>
        <w:tab/>
      </w:r>
      <w:r w:rsidRPr="00DC1C7B" w:rsidR="00DC1C7B">
        <w:rPr>
          <w:rFonts w:ascii="Verdana" w:hAnsi="Verdana" w:cs="Arial"/>
          <w:sz w:val="24"/>
          <w:szCs w:val="24"/>
        </w:rPr>
        <w:t>Initial risk score 3 x 4 = 12</w:t>
      </w:r>
    </w:p>
    <w:p w:rsidRPr="00221F7E" w:rsidR="00362B1D" w:rsidP="0049012E" w:rsidRDefault="00362B1D" w14:paraId="259BAE19" w14:textId="77777777">
      <w:pPr>
        <w:spacing w:after="0" w:line="240" w:lineRule="auto"/>
        <w:ind w:left="993" w:hanging="720"/>
        <w:rPr>
          <w:rFonts w:ascii="Verdana" w:hAnsi="Verdana" w:cs="Arial"/>
          <w:sz w:val="24"/>
          <w:szCs w:val="24"/>
        </w:rPr>
      </w:pPr>
    </w:p>
    <w:p w:rsidR="007A3284" w:rsidP="0049012E" w:rsidRDefault="005D7C4A" w14:paraId="70C76F18" w14:textId="77777777">
      <w:pPr>
        <w:spacing w:after="0" w:line="240" w:lineRule="auto"/>
        <w:ind w:left="993" w:hanging="720"/>
        <w:rPr>
          <w:rFonts w:ascii="Verdana" w:hAnsi="Verdana" w:cs="Arial"/>
          <w:sz w:val="24"/>
          <w:szCs w:val="24"/>
        </w:rPr>
      </w:pPr>
      <w:r w:rsidRPr="00221F7E">
        <w:rPr>
          <w:rFonts w:ascii="Verdana" w:hAnsi="Verdana" w:cs="Arial"/>
          <w:sz w:val="24"/>
          <w:szCs w:val="24"/>
        </w:rPr>
        <w:tab/>
      </w:r>
      <w:r w:rsidR="007A3284">
        <w:rPr>
          <w:rFonts w:ascii="Verdana" w:hAnsi="Verdana" w:cs="Arial"/>
          <w:sz w:val="24"/>
          <w:szCs w:val="24"/>
        </w:rPr>
        <w:t xml:space="preserve">WOD3: </w:t>
      </w:r>
      <w:r w:rsidRPr="00221F7E" w:rsidR="00362B1D">
        <w:rPr>
          <w:rFonts w:ascii="Verdana" w:hAnsi="Verdana" w:cs="Arial"/>
          <w:i/>
          <w:iCs/>
          <w:sz w:val="24"/>
          <w:szCs w:val="24"/>
        </w:rPr>
        <w:t>Workforce – there is a risk that services within the Health Board will not be sustainable into the future due to the workforce not being the right size and shape with unaffordable and/or unstainable staffing models.</w:t>
      </w:r>
      <w:r w:rsidRPr="00221F7E" w:rsidR="00362B1D">
        <w:rPr>
          <w:rFonts w:ascii="Verdana" w:hAnsi="Verdana" w:cs="Arial"/>
          <w:sz w:val="24"/>
          <w:szCs w:val="24"/>
        </w:rPr>
        <w:t xml:space="preserve"> </w:t>
      </w:r>
    </w:p>
    <w:p w:rsidRPr="00221F7E" w:rsidR="00362B1D" w:rsidP="0049012E" w:rsidRDefault="007A3284" w14:paraId="19BD99C8" w14:textId="2DFDE46E">
      <w:pPr>
        <w:spacing w:after="0" w:line="240" w:lineRule="auto"/>
        <w:ind w:left="993" w:hanging="720"/>
        <w:rPr>
          <w:rFonts w:ascii="Verdana" w:hAnsi="Verdana" w:cs="Arial"/>
          <w:sz w:val="24"/>
          <w:szCs w:val="24"/>
        </w:rPr>
      </w:pPr>
      <w:r>
        <w:rPr>
          <w:rFonts w:ascii="Verdana" w:hAnsi="Verdana" w:cs="Arial"/>
          <w:sz w:val="24"/>
          <w:szCs w:val="24"/>
        </w:rPr>
        <w:tab/>
      </w:r>
      <w:r w:rsidR="00556516">
        <w:rPr>
          <w:rFonts w:ascii="Verdana" w:hAnsi="Verdana" w:cs="Arial"/>
          <w:sz w:val="24"/>
          <w:szCs w:val="24"/>
        </w:rPr>
        <w:t>Inherent</w:t>
      </w:r>
      <w:r w:rsidRPr="00221F7E" w:rsidR="00A958B5">
        <w:rPr>
          <w:rFonts w:ascii="Verdana" w:hAnsi="Verdana" w:cs="Arial"/>
          <w:sz w:val="24"/>
          <w:szCs w:val="24"/>
        </w:rPr>
        <w:t xml:space="preserve"> </w:t>
      </w:r>
      <w:r w:rsidRPr="00221F7E" w:rsidR="00362B1D">
        <w:rPr>
          <w:rFonts w:ascii="Verdana" w:hAnsi="Verdana" w:cs="Arial"/>
          <w:sz w:val="24"/>
          <w:szCs w:val="24"/>
        </w:rPr>
        <w:t>risk score 4 x 5 = 20</w:t>
      </w:r>
    </w:p>
    <w:p w:rsidRPr="00221F7E" w:rsidR="00362B1D" w:rsidP="0049012E" w:rsidRDefault="00362B1D" w14:paraId="19C14F85" w14:textId="77777777">
      <w:pPr>
        <w:spacing w:after="0" w:line="240" w:lineRule="auto"/>
        <w:ind w:left="993" w:hanging="720"/>
        <w:rPr>
          <w:rFonts w:ascii="Verdana" w:hAnsi="Verdana" w:cs="Arial"/>
          <w:sz w:val="24"/>
          <w:szCs w:val="24"/>
        </w:rPr>
      </w:pPr>
    </w:p>
    <w:p w:rsidR="007A3284" w:rsidP="0049012E" w:rsidRDefault="005D7C4A" w14:paraId="76F587F9" w14:textId="77777777">
      <w:pPr>
        <w:spacing w:after="0" w:line="240" w:lineRule="auto"/>
        <w:ind w:left="993" w:hanging="720"/>
        <w:rPr>
          <w:rFonts w:ascii="Verdana" w:hAnsi="Verdana" w:cs="Arial"/>
          <w:sz w:val="24"/>
          <w:szCs w:val="24"/>
        </w:rPr>
      </w:pPr>
      <w:r w:rsidRPr="00221F7E">
        <w:rPr>
          <w:rFonts w:ascii="Verdana" w:hAnsi="Verdana" w:cs="Arial"/>
          <w:sz w:val="24"/>
          <w:szCs w:val="24"/>
        </w:rPr>
        <w:tab/>
      </w:r>
      <w:r w:rsidR="007A3284">
        <w:rPr>
          <w:rFonts w:ascii="Verdana" w:hAnsi="Verdana" w:cs="Arial"/>
          <w:sz w:val="24"/>
          <w:szCs w:val="24"/>
        </w:rPr>
        <w:t xml:space="preserve">WOD4: </w:t>
      </w:r>
      <w:r w:rsidRPr="00221F7E" w:rsidR="00362B1D">
        <w:rPr>
          <w:rFonts w:ascii="Verdana" w:hAnsi="Verdana" w:cs="Arial"/>
          <w:i/>
          <w:iCs/>
          <w:sz w:val="24"/>
          <w:szCs w:val="24"/>
        </w:rPr>
        <w:t>Recruitment challenges – there is a risk to patient experience due to services not having sufficient staff to deliver the required activity resulting in a reliance on variable pay including temporary staffing.</w:t>
      </w:r>
      <w:r w:rsidRPr="00221F7E" w:rsidR="00362B1D">
        <w:rPr>
          <w:rFonts w:ascii="Verdana" w:hAnsi="Verdana" w:cs="Arial"/>
          <w:sz w:val="24"/>
          <w:szCs w:val="24"/>
        </w:rPr>
        <w:t xml:space="preserve"> </w:t>
      </w:r>
    </w:p>
    <w:p w:rsidRPr="00221F7E" w:rsidR="00362B1D" w:rsidP="0049012E" w:rsidRDefault="007A3284" w14:paraId="17145174" w14:textId="446E4CD3">
      <w:pPr>
        <w:spacing w:after="0" w:line="240" w:lineRule="auto"/>
        <w:ind w:left="993" w:hanging="720"/>
        <w:rPr>
          <w:rFonts w:ascii="Verdana" w:hAnsi="Verdana" w:cs="Arial"/>
          <w:sz w:val="24"/>
          <w:szCs w:val="24"/>
        </w:rPr>
      </w:pPr>
      <w:r>
        <w:rPr>
          <w:rFonts w:ascii="Verdana" w:hAnsi="Verdana" w:cs="Arial"/>
          <w:sz w:val="24"/>
          <w:szCs w:val="24"/>
        </w:rPr>
        <w:tab/>
      </w:r>
      <w:r w:rsidR="00556516">
        <w:rPr>
          <w:rFonts w:ascii="Verdana" w:hAnsi="Verdana" w:cs="Arial"/>
          <w:sz w:val="24"/>
          <w:szCs w:val="24"/>
        </w:rPr>
        <w:t xml:space="preserve">Inherent </w:t>
      </w:r>
      <w:r w:rsidRPr="00221F7E" w:rsidR="00362B1D">
        <w:rPr>
          <w:rFonts w:ascii="Verdana" w:hAnsi="Verdana" w:cs="Arial"/>
          <w:sz w:val="24"/>
          <w:szCs w:val="24"/>
        </w:rPr>
        <w:t>risk score 3 x 5 = 15</w:t>
      </w:r>
    </w:p>
    <w:p w:rsidR="00383332" w:rsidP="00545E85" w:rsidRDefault="00383332" w14:paraId="601AB63A" w14:textId="77777777">
      <w:pPr>
        <w:spacing w:after="0" w:line="240" w:lineRule="auto"/>
        <w:ind w:left="720" w:hanging="720"/>
        <w:rPr>
          <w:rFonts w:ascii="Verdana" w:hAnsi="Verdana" w:cs="Arial"/>
          <w:sz w:val="24"/>
          <w:szCs w:val="24"/>
        </w:rPr>
      </w:pPr>
    </w:p>
    <w:p w:rsidRPr="001F0704" w:rsidR="00C01AFF" w:rsidP="00A2224D" w:rsidRDefault="00C01AFF" w14:paraId="47F03142" w14:textId="2F3581EE">
      <w:pPr>
        <w:spacing w:after="0" w:line="240" w:lineRule="auto"/>
        <w:ind w:left="720"/>
        <w:rPr>
          <w:rFonts w:ascii="Verdana" w:hAnsi="Verdana" w:cs="Arial"/>
          <w:sz w:val="24"/>
          <w:szCs w:val="24"/>
        </w:rPr>
      </w:pPr>
      <w:r w:rsidRPr="001F0704">
        <w:rPr>
          <w:rFonts w:ascii="Verdana" w:hAnsi="Verdana" w:cs="Arial"/>
          <w:sz w:val="24"/>
          <w:szCs w:val="24"/>
        </w:rPr>
        <w:t xml:space="preserve">These will be taken forward during the </w:t>
      </w:r>
      <w:r w:rsidRPr="001F0704" w:rsidR="00F31EC7">
        <w:rPr>
          <w:rFonts w:ascii="Verdana" w:hAnsi="Verdana" w:cs="Arial"/>
          <w:sz w:val="24"/>
          <w:szCs w:val="24"/>
        </w:rPr>
        <w:t xml:space="preserve">coming </w:t>
      </w:r>
      <w:r w:rsidRPr="001F0704">
        <w:rPr>
          <w:rFonts w:ascii="Verdana" w:hAnsi="Verdana" w:cs="Arial"/>
          <w:sz w:val="24"/>
          <w:szCs w:val="24"/>
        </w:rPr>
        <w:t>cycle</w:t>
      </w:r>
      <w:r w:rsidRPr="001F0704" w:rsidR="00F31EC7">
        <w:rPr>
          <w:rFonts w:ascii="Verdana" w:hAnsi="Verdana" w:cs="Arial"/>
          <w:sz w:val="24"/>
          <w:szCs w:val="24"/>
        </w:rPr>
        <w:t xml:space="preserve"> of review</w:t>
      </w:r>
      <w:r w:rsidRPr="001F0704">
        <w:rPr>
          <w:rFonts w:ascii="Verdana" w:hAnsi="Verdana" w:cs="Arial"/>
          <w:sz w:val="24"/>
          <w:szCs w:val="24"/>
        </w:rPr>
        <w:t xml:space="preserve">. </w:t>
      </w:r>
      <w:r w:rsidRPr="001F0704" w:rsidR="00F31EC7">
        <w:rPr>
          <w:rFonts w:ascii="Verdana" w:hAnsi="Verdana" w:cs="Arial"/>
          <w:sz w:val="24"/>
          <w:szCs w:val="24"/>
        </w:rPr>
        <w:t xml:space="preserve">A meeting has been arranged </w:t>
      </w:r>
      <w:r w:rsidRPr="001F0704" w:rsidR="001F0704">
        <w:rPr>
          <w:rFonts w:ascii="Verdana" w:hAnsi="Verdana" w:cs="Arial"/>
          <w:sz w:val="24"/>
          <w:szCs w:val="24"/>
        </w:rPr>
        <w:t xml:space="preserve">in February </w:t>
      </w:r>
      <w:r w:rsidRPr="001F0704" w:rsidR="00F31EC7">
        <w:rPr>
          <w:rFonts w:ascii="Verdana" w:hAnsi="Verdana" w:cs="Arial"/>
          <w:sz w:val="24"/>
          <w:szCs w:val="24"/>
        </w:rPr>
        <w:t xml:space="preserve">between </w:t>
      </w:r>
      <w:r w:rsidRPr="001F0704" w:rsidR="001F0704">
        <w:rPr>
          <w:rFonts w:ascii="Verdana" w:hAnsi="Verdana" w:cs="Arial"/>
          <w:sz w:val="24"/>
          <w:szCs w:val="24"/>
        </w:rPr>
        <w:t xml:space="preserve">the </w:t>
      </w:r>
      <w:r w:rsidRPr="001F0704" w:rsidR="00F31EC7">
        <w:rPr>
          <w:rFonts w:ascii="Verdana" w:hAnsi="Verdana" w:cs="Arial"/>
          <w:sz w:val="24"/>
          <w:szCs w:val="24"/>
        </w:rPr>
        <w:t xml:space="preserve">Director of Workforce &amp; OD and </w:t>
      </w:r>
      <w:r w:rsidRPr="001F0704" w:rsidR="001F0704">
        <w:rPr>
          <w:rFonts w:ascii="Verdana" w:hAnsi="Verdana" w:cs="Arial"/>
          <w:sz w:val="24"/>
          <w:szCs w:val="24"/>
        </w:rPr>
        <w:t>the Risk &amp; Assurance team to support this.</w:t>
      </w:r>
      <w:r w:rsidR="00F955F8">
        <w:rPr>
          <w:rFonts w:ascii="Verdana" w:hAnsi="Verdana" w:cs="Arial"/>
          <w:sz w:val="24"/>
          <w:szCs w:val="24"/>
        </w:rPr>
        <w:t xml:space="preserve"> </w:t>
      </w:r>
      <w:r w:rsidR="002E38A4">
        <w:rPr>
          <w:rFonts w:ascii="Verdana" w:hAnsi="Verdana" w:cs="Arial"/>
          <w:sz w:val="24"/>
          <w:szCs w:val="24"/>
        </w:rPr>
        <w:t>The Committee is invited to comment on these proposals</w:t>
      </w:r>
      <w:r w:rsidR="005B1CCE">
        <w:rPr>
          <w:rFonts w:ascii="Verdana" w:hAnsi="Verdana" w:cs="Arial"/>
          <w:sz w:val="24"/>
          <w:szCs w:val="24"/>
        </w:rPr>
        <w:t xml:space="preserve"> – feedback will inform the development of the </w:t>
      </w:r>
      <w:r w:rsidR="000F529E">
        <w:rPr>
          <w:rFonts w:ascii="Verdana" w:hAnsi="Verdana" w:cs="Arial"/>
          <w:sz w:val="24"/>
          <w:szCs w:val="24"/>
        </w:rPr>
        <w:t>detailed register templates</w:t>
      </w:r>
      <w:r w:rsidR="005B1CCE">
        <w:rPr>
          <w:rFonts w:ascii="Verdana" w:hAnsi="Verdana" w:cs="Arial"/>
          <w:sz w:val="24"/>
          <w:szCs w:val="24"/>
        </w:rPr>
        <w:t xml:space="preserve"> for April</w:t>
      </w:r>
      <w:r w:rsidR="002E38A4">
        <w:rPr>
          <w:rFonts w:ascii="Verdana" w:hAnsi="Verdana" w:cs="Arial"/>
          <w:sz w:val="24"/>
          <w:szCs w:val="24"/>
        </w:rPr>
        <w:t>.</w:t>
      </w:r>
    </w:p>
    <w:p w:rsidR="008704ED" w:rsidP="00C01AFF" w:rsidRDefault="008704ED" w14:paraId="4DBBB100" w14:textId="77777777">
      <w:pPr>
        <w:spacing w:after="0" w:line="240" w:lineRule="auto"/>
        <w:rPr>
          <w:rFonts w:ascii="Verdana" w:hAnsi="Verdana" w:cs="Arial"/>
          <w:color w:val="FF0000"/>
          <w:sz w:val="24"/>
          <w:szCs w:val="24"/>
        </w:rPr>
      </w:pPr>
    </w:p>
    <w:p w:rsidRPr="00574073" w:rsidR="004E11FE" w:rsidP="004E11FE" w:rsidRDefault="004E11FE" w14:paraId="162AF804" w14:textId="77777777">
      <w:pPr>
        <w:spacing w:after="0" w:line="240" w:lineRule="auto"/>
        <w:rPr>
          <w:rFonts w:ascii="Verdana" w:hAnsi="Verdana" w:cs="Arial"/>
          <w:b/>
          <w:bCs/>
          <w:sz w:val="24"/>
          <w:szCs w:val="24"/>
        </w:rPr>
      </w:pPr>
      <w:r w:rsidRPr="00574073">
        <w:rPr>
          <w:rFonts w:ascii="Verdana" w:hAnsi="Verdana" w:cs="Arial"/>
          <w:b/>
          <w:bCs/>
          <w:sz w:val="24"/>
          <w:szCs w:val="24"/>
        </w:rPr>
        <w:t>3.2</w:t>
      </w:r>
      <w:r w:rsidRPr="00574073">
        <w:rPr>
          <w:rFonts w:ascii="Verdana" w:hAnsi="Verdana" w:cs="Arial"/>
          <w:b/>
          <w:bCs/>
          <w:sz w:val="24"/>
          <w:szCs w:val="24"/>
        </w:rPr>
        <w:tab/>
      </w:r>
      <w:r w:rsidRPr="00574073">
        <w:rPr>
          <w:rFonts w:ascii="Verdana" w:hAnsi="Verdana" w:cs="Arial"/>
          <w:b/>
          <w:bCs/>
          <w:sz w:val="24"/>
          <w:szCs w:val="24"/>
        </w:rPr>
        <w:t xml:space="preserve">Corporate Risk Register </w:t>
      </w:r>
      <w:r>
        <w:rPr>
          <w:rFonts w:ascii="Verdana" w:hAnsi="Verdana" w:cs="Arial"/>
          <w:b/>
          <w:bCs/>
          <w:sz w:val="24"/>
          <w:szCs w:val="24"/>
        </w:rPr>
        <w:t xml:space="preserve">(CRR) </w:t>
      </w:r>
      <w:r w:rsidRPr="00574073">
        <w:rPr>
          <w:rFonts w:ascii="Verdana" w:hAnsi="Verdana" w:cs="Arial"/>
          <w:b/>
          <w:bCs/>
          <w:sz w:val="24"/>
          <w:szCs w:val="24"/>
        </w:rPr>
        <w:t>Update</w:t>
      </w:r>
    </w:p>
    <w:p w:rsidRPr="000228FE" w:rsidR="004E11FE" w:rsidP="004E11FE" w:rsidRDefault="004E11FE" w14:paraId="09796DED" w14:textId="77777777">
      <w:pPr>
        <w:spacing w:after="0" w:line="240" w:lineRule="auto"/>
        <w:ind w:left="720"/>
        <w:rPr>
          <w:rFonts w:ascii="Verdana" w:hAnsi="Verdana" w:cs="Arial"/>
          <w:sz w:val="24"/>
          <w:szCs w:val="24"/>
        </w:rPr>
      </w:pPr>
    </w:p>
    <w:p w:rsidR="004E11FE" w:rsidP="004E11FE" w:rsidRDefault="004E11FE" w14:paraId="127AC09E" w14:textId="77777777">
      <w:pPr>
        <w:spacing w:after="0"/>
        <w:ind w:left="720" w:hanging="720"/>
        <w:rPr>
          <w:rFonts w:ascii="Verdana" w:hAnsi="Verdana" w:cs="Arial"/>
          <w:bCs/>
          <w:sz w:val="24"/>
          <w:szCs w:val="24"/>
        </w:rPr>
      </w:pPr>
      <w:r>
        <w:rPr>
          <w:rFonts w:ascii="Verdana" w:hAnsi="Verdana" w:cs="Arial"/>
          <w:bCs/>
          <w:sz w:val="24"/>
          <w:szCs w:val="24"/>
        </w:rPr>
        <w:t>3.2.1</w:t>
      </w:r>
      <w:r>
        <w:rPr>
          <w:rFonts w:ascii="Verdana" w:hAnsi="Verdana" w:cs="Arial"/>
          <w:bCs/>
          <w:sz w:val="24"/>
          <w:szCs w:val="24"/>
        </w:rPr>
        <w:tab/>
      </w:r>
      <w:r>
        <w:rPr>
          <w:rFonts w:ascii="Verdana" w:hAnsi="Verdana" w:cs="Arial"/>
          <w:bCs/>
          <w:sz w:val="24"/>
          <w:szCs w:val="24"/>
        </w:rPr>
        <w:t xml:space="preserve">Since its adoption by the Health Board in November 2025, the CRR has been circulated amongst Directors during November &amp; December for update. </w:t>
      </w:r>
    </w:p>
    <w:p w:rsidR="004E11FE" w:rsidP="004E11FE" w:rsidRDefault="004E11FE" w14:paraId="0A3C24A0" w14:textId="77777777">
      <w:pPr>
        <w:spacing w:after="0"/>
        <w:ind w:left="720" w:hanging="720"/>
        <w:rPr>
          <w:rFonts w:ascii="Verdana" w:hAnsi="Verdana" w:cs="Arial"/>
          <w:bCs/>
          <w:sz w:val="24"/>
          <w:szCs w:val="24"/>
        </w:rPr>
      </w:pPr>
    </w:p>
    <w:p w:rsidR="004E11FE" w:rsidP="005B0CBA" w:rsidRDefault="004E11FE" w14:paraId="15D5CEFC" w14:textId="4E3E3EE8">
      <w:pPr>
        <w:spacing w:after="0"/>
        <w:ind w:left="720" w:hanging="720"/>
        <w:rPr>
          <w:rFonts w:ascii="Verdana" w:hAnsi="Verdana" w:cs="Arial"/>
          <w:bCs/>
          <w:sz w:val="24"/>
          <w:szCs w:val="24"/>
        </w:rPr>
      </w:pPr>
      <w:r>
        <w:rPr>
          <w:rFonts w:ascii="Verdana" w:hAnsi="Verdana" w:cs="Arial"/>
          <w:bCs/>
          <w:sz w:val="24"/>
          <w:szCs w:val="24"/>
        </w:rPr>
        <w:tab/>
      </w:r>
      <w:r w:rsidRPr="00686604">
        <w:rPr>
          <w:rFonts w:ascii="Verdana" w:hAnsi="Verdana" w:cs="Arial"/>
          <w:sz w:val="24"/>
          <w:szCs w:val="24"/>
        </w:rPr>
        <w:t xml:space="preserve">The </w:t>
      </w:r>
      <w:r w:rsidR="008E3605">
        <w:rPr>
          <w:rFonts w:ascii="Verdana" w:hAnsi="Verdana" w:cs="Arial"/>
          <w:sz w:val="24"/>
          <w:szCs w:val="24"/>
        </w:rPr>
        <w:t xml:space="preserve">December 2025 </w:t>
      </w:r>
      <w:r>
        <w:rPr>
          <w:rFonts w:ascii="Verdana" w:hAnsi="Verdana" w:cs="Arial"/>
          <w:sz w:val="24"/>
          <w:szCs w:val="24"/>
        </w:rPr>
        <w:t xml:space="preserve">CRR </w:t>
      </w:r>
      <w:r w:rsidRPr="00686604">
        <w:rPr>
          <w:rFonts w:ascii="Verdana" w:hAnsi="Verdana" w:cs="Arial"/>
          <w:sz w:val="24"/>
          <w:szCs w:val="24"/>
        </w:rPr>
        <w:t xml:space="preserve">contains </w:t>
      </w:r>
      <w:r w:rsidR="00C6550B">
        <w:rPr>
          <w:rFonts w:ascii="Verdana" w:hAnsi="Verdana" w:cs="Arial"/>
          <w:sz w:val="24"/>
          <w:szCs w:val="24"/>
        </w:rPr>
        <w:t>25</w:t>
      </w:r>
      <w:r>
        <w:rPr>
          <w:rFonts w:ascii="Verdana" w:hAnsi="Verdana" w:cs="Arial"/>
          <w:sz w:val="24"/>
          <w:szCs w:val="24"/>
        </w:rPr>
        <w:t xml:space="preserve"> </w:t>
      </w:r>
      <w:r w:rsidRPr="00686604">
        <w:rPr>
          <w:rFonts w:ascii="Verdana" w:hAnsi="Verdana" w:cs="Arial"/>
          <w:sz w:val="24"/>
          <w:szCs w:val="24"/>
        </w:rPr>
        <w:t>risks</w:t>
      </w:r>
      <w:r>
        <w:rPr>
          <w:rFonts w:ascii="Verdana" w:hAnsi="Verdana" w:cs="Arial"/>
          <w:sz w:val="24"/>
          <w:szCs w:val="24"/>
        </w:rPr>
        <w:t xml:space="preserve">. </w:t>
      </w:r>
      <w:r w:rsidR="001416A8">
        <w:rPr>
          <w:rFonts w:ascii="Verdana" w:hAnsi="Verdana" w:cs="Arial"/>
          <w:sz w:val="24"/>
          <w:szCs w:val="24"/>
        </w:rPr>
        <w:t xml:space="preserve">Two </w:t>
      </w:r>
      <w:r w:rsidR="00BD70B9">
        <w:rPr>
          <w:rFonts w:ascii="Verdana" w:hAnsi="Verdana" w:cs="Arial"/>
          <w:sz w:val="24"/>
          <w:szCs w:val="24"/>
        </w:rPr>
        <w:t>of these are allocated to the WODC for oversight</w:t>
      </w:r>
      <w:r w:rsidR="003612B6">
        <w:rPr>
          <w:rFonts w:ascii="Verdana" w:hAnsi="Verdana" w:cs="Arial"/>
          <w:sz w:val="24"/>
          <w:szCs w:val="24"/>
        </w:rPr>
        <w:t xml:space="preserve">, one in </w:t>
      </w:r>
      <w:r w:rsidR="008049FF">
        <w:rPr>
          <w:rFonts w:ascii="Verdana" w:hAnsi="Verdana" w:cs="Arial"/>
          <w:sz w:val="24"/>
          <w:szCs w:val="24"/>
        </w:rPr>
        <w:t xml:space="preserve">open </w:t>
      </w:r>
      <w:r w:rsidR="003612B6">
        <w:rPr>
          <w:rFonts w:ascii="Verdana" w:hAnsi="Verdana" w:cs="Arial"/>
          <w:sz w:val="24"/>
          <w:szCs w:val="24"/>
        </w:rPr>
        <w:t xml:space="preserve">session and the other in-committee. </w:t>
      </w:r>
      <w:r>
        <w:rPr>
          <w:rFonts w:ascii="Verdana" w:hAnsi="Verdana" w:cs="Arial"/>
          <w:sz w:val="24"/>
          <w:szCs w:val="24"/>
        </w:rPr>
        <w:t xml:space="preserve">The CRR </w:t>
      </w:r>
      <w:r w:rsidR="008049FF">
        <w:rPr>
          <w:rFonts w:ascii="Verdana" w:hAnsi="Verdana" w:cs="Arial"/>
          <w:sz w:val="24"/>
          <w:szCs w:val="24"/>
        </w:rPr>
        <w:t xml:space="preserve">open session </w:t>
      </w:r>
      <w:r w:rsidR="003612B6">
        <w:rPr>
          <w:rFonts w:ascii="Verdana" w:hAnsi="Verdana" w:cs="Arial"/>
          <w:sz w:val="24"/>
          <w:szCs w:val="24"/>
        </w:rPr>
        <w:t xml:space="preserve">extract </w:t>
      </w:r>
      <w:r>
        <w:rPr>
          <w:rFonts w:ascii="Verdana" w:hAnsi="Verdana" w:cs="Arial"/>
          <w:sz w:val="24"/>
          <w:szCs w:val="24"/>
        </w:rPr>
        <w:t xml:space="preserve">is included at </w:t>
      </w:r>
      <w:r w:rsidRPr="00641CBF">
        <w:rPr>
          <w:rFonts w:ascii="Verdana" w:hAnsi="Verdana" w:cs="Arial"/>
          <w:b/>
          <w:bCs/>
          <w:sz w:val="24"/>
          <w:szCs w:val="24"/>
        </w:rPr>
        <w:t xml:space="preserve">Appendix </w:t>
      </w:r>
      <w:r>
        <w:rPr>
          <w:rFonts w:ascii="Verdana" w:hAnsi="Verdana" w:cs="Arial"/>
          <w:b/>
          <w:bCs/>
          <w:sz w:val="24"/>
          <w:szCs w:val="24"/>
        </w:rPr>
        <w:t xml:space="preserve">3. </w:t>
      </w:r>
      <w:r>
        <w:rPr>
          <w:rFonts w:ascii="Verdana" w:hAnsi="Verdana" w:cs="Arial"/>
          <w:sz w:val="24"/>
          <w:szCs w:val="24"/>
        </w:rPr>
        <w:t xml:space="preserve">Where recent </w:t>
      </w:r>
      <w:r>
        <w:rPr>
          <w:rFonts w:ascii="Verdana" w:hAnsi="Verdana" w:cs="Arial"/>
          <w:bCs/>
          <w:sz w:val="24"/>
          <w:szCs w:val="24"/>
        </w:rPr>
        <w:t xml:space="preserve">changes have been made, these have been reflected in </w:t>
      </w:r>
      <w:r w:rsidRPr="002477DF">
        <w:rPr>
          <w:rFonts w:ascii="Verdana" w:hAnsi="Verdana" w:cs="Arial"/>
          <w:bCs/>
          <w:color w:val="FF0000"/>
          <w:sz w:val="24"/>
          <w:szCs w:val="24"/>
        </w:rPr>
        <w:t xml:space="preserve">red </w:t>
      </w:r>
      <w:r>
        <w:rPr>
          <w:rFonts w:ascii="Verdana" w:hAnsi="Verdana" w:cs="Arial"/>
          <w:bCs/>
          <w:sz w:val="24"/>
          <w:szCs w:val="24"/>
        </w:rPr>
        <w:t>font</w:t>
      </w:r>
      <w:r w:rsidR="005B0CBA">
        <w:rPr>
          <w:rFonts w:ascii="Verdana" w:hAnsi="Verdana" w:cs="Arial"/>
          <w:bCs/>
          <w:sz w:val="24"/>
          <w:szCs w:val="24"/>
        </w:rPr>
        <w:t xml:space="preserve"> within the appendix</w:t>
      </w:r>
      <w:r>
        <w:rPr>
          <w:rFonts w:ascii="Verdana" w:hAnsi="Verdana" w:cs="Arial"/>
          <w:bCs/>
          <w:sz w:val="24"/>
          <w:szCs w:val="24"/>
        </w:rPr>
        <w:t xml:space="preserve">. </w:t>
      </w:r>
    </w:p>
    <w:p w:rsidR="00924128" w:rsidP="005B0CBA" w:rsidRDefault="00924128" w14:paraId="4C76B85D" w14:textId="77777777">
      <w:pPr>
        <w:spacing w:after="0"/>
        <w:ind w:left="720" w:hanging="720"/>
        <w:rPr>
          <w:rFonts w:ascii="Verdana" w:hAnsi="Verdana" w:cs="Arial"/>
          <w:bCs/>
          <w:sz w:val="24"/>
          <w:szCs w:val="24"/>
        </w:rPr>
      </w:pPr>
    </w:p>
    <w:p w:rsidR="004E11FE" w:rsidP="004E11FE" w:rsidRDefault="004E11FE" w14:paraId="467263BA" w14:textId="77777777">
      <w:pPr>
        <w:spacing w:after="0" w:line="240" w:lineRule="auto"/>
        <w:rPr>
          <w:rFonts w:ascii="Verdana" w:hAnsi="Verdana" w:cs="Arial"/>
          <w:sz w:val="24"/>
          <w:szCs w:val="24"/>
        </w:rPr>
      </w:pPr>
      <w:r>
        <w:rPr>
          <w:rFonts w:ascii="Verdana" w:hAnsi="Verdana" w:cs="Arial"/>
          <w:sz w:val="24"/>
          <w:szCs w:val="24"/>
        </w:rPr>
        <w:t>3.2</w:t>
      </w:r>
      <w:r w:rsidRPr="000228FE">
        <w:rPr>
          <w:rFonts w:ascii="Verdana" w:hAnsi="Verdana" w:cs="Arial"/>
          <w:sz w:val="24"/>
          <w:szCs w:val="24"/>
        </w:rPr>
        <w:t>.</w:t>
      </w:r>
      <w:r>
        <w:rPr>
          <w:rFonts w:ascii="Verdana" w:hAnsi="Verdana" w:cs="Arial"/>
          <w:sz w:val="24"/>
          <w:szCs w:val="24"/>
        </w:rPr>
        <w:t>2</w:t>
      </w:r>
      <w:r w:rsidRPr="000228FE">
        <w:rPr>
          <w:rFonts w:ascii="Verdana" w:hAnsi="Verdana" w:cs="Arial"/>
          <w:sz w:val="24"/>
          <w:szCs w:val="24"/>
        </w:rPr>
        <w:tab/>
      </w:r>
      <w:r w:rsidRPr="00D01418">
        <w:rPr>
          <w:rFonts w:ascii="Verdana" w:hAnsi="Verdana" w:cs="Arial"/>
          <w:sz w:val="24"/>
          <w:szCs w:val="24"/>
        </w:rPr>
        <w:t>Corporate Risk Register Changes</w:t>
      </w:r>
    </w:p>
    <w:p w:rsidR="004E11FE" w:rsidP="004E11FE" w:rsidRDefault="004E11FE" w14:paraId="2D68A9AB" w14:textId="77777777">
      <w:pPr>
        <w:spacing w:after="0" w:line="240" w:lineRule="auto"/>
        <w:rPr>
          <w:rFonts w:ascii="Verdana" w:hAnsi="Verdana" w:cs="Arial"/>
          <w:sz w:val="24"/>
          <w:szCs w:val="24"/>
        </w:rPr>
      </w:pPr>
    </w:p>
    <w:p w:rsidRPr="000228FE" w:rsidR="004E11FE" w:rsidP="004E11FE" w:rsidRDefault="004E11FE" w14:paraId="2341C975" w14:textId="77777777">
      <w:pPr>
        <w:spacing w:after="0" w:line="240" w:lineRule="auto"/>
        <w:ind w:firstLine="720"/>
        <w:rPr>
          <w:rFonts w:ascii="Verdana" w:hAnsi="Verdana" w:cs="Arial"/>
          <w:sz w:val="24"/>
          <w:szCs w:val="24"/>
        </w:rPr>
      </w:pPr>
      <w:r w:rsidRPr="000228FE">
        <w:rPr>
          <w:rFonts w:ascii="Verdana" w:hAnsi="Verdana" w:cs="Arial"/>
          <w:sz w:val="24"/>
          <w:szCs w:val="24"/>
        </w:rPr>
        <w:t>Key changes in risks scores since the last meeting are:</w:t>
      </w:r>
    </w:p>
    <w:tbl>
      <w:tblPr>
        <w:tblStyle w:val="TableGrid"/>
        <w:tblW w:w="0" w:type="auto"/>
        <w:jc w:val="right"/>
        <w:tblLook w:val="04A0" w:firstRow="1" w:lastRow="0" w:firstColumn="1" w:lastColumn="0" w:noHBand="0" w:noVBand="1"/>
      </w:tblPr>
      <w:tblGrid>
        <w:gridCol w:w="4390"/>
        <w:gridCol w:w="3922"/>
      </w:tblGrid>
      <w:tr w:rsidRPr="002C02DD" w:rsidR="004E11FE" w:rsidTr="00641A00" w14:paraId="653EDCA1" w14:textId="77777777">
        <w:trPr>
          <w:trHeight w:val="340"/>
          <w:jc w:val="right"/>
        </w:trPr>
        <w:tc>
          <w:tcPr>
            <w:tcW w:w="4390" w:type="dxa"/>
            <w:vAlign w:val="center"/>
          </w:tcPr>
          <w:p w:rsidRPr="002C02DD" w:rsidR="004E11FE" w:rsidP="00641A00" w:rsidRDefault="004E11FE" w14:paraId="2CC18367" w14:textId="77777777">
            <w:pPr>
              <w:rPr>
                <w:rFonts w:ascii="Verdana" w:hAnsi="Verdana" w:cs="Arial"/>
                <w:b/>
                <w:bCs/>
                <w:sz w:val="24"/>
                <w:szCs w:val="24"/>
              </w:rPr>
            </w:pPr>
            <w:r w:rsidRPr="002C02DD">
              <w:rPr>
                <w:rFonts w:ascii="Verdana" w:hAnsi="Verdana" w:cs="Arial"/>
                <w:b/>
                <w:bCs/>
                <w:sz w:val="24"/>
                <w:szCs w:val="24"/>
              </w:rPr>
              <w:t>CHANGES</w:t>
            </w:r>
          </w:p>
        </w:tc>
        <w:tc>
          <w:tcPr>
            <w:tcW w:w="3922" w:type="dxa"/>
            <w:vAlign w:val="center"/>
          </w:tcPr>
          <w:p w:rsidRPr="002C02DD" w:rsidR="004E11FE" w:rsidP="00641A00" w:rsidRDefault="004E11FE" w14:paraId="16DADC37" w14:textId="77777777">
            <w:pPr>
              <w:rPr>
                <w:rFonts w:ascii="Verdana" w:hAnsi="Verdana" w:cs="Arial"/>
                <w:b/>
                <w:bCs/>
                <w:sz w:val="24"/>
                <w:szCs w:val="24"/>
              </w:rPr>
            </w:pPr>
            <w:r w:rsidRPr="002C02DD">
              <w:rPr>
                <w:rFonts w:ascii="Verdana" w:hAnsi="Verdana" w:cs="Arial"/>
                <w:b/>
                <w:bCs/>
                <w:sz w:val="24"/>
                <w:szCs w:val="24"/>
              </w:rPr>
              <w:t>NUMBER</w:t>
            </w:r>
          </w:p>
        </w:tc>
      </w:tr>
      <w:tr w:rsidRPr="002C02DD" w:rsidR="004E11FE" w:rsidTr="00641A00" w14:paraId="4C9284A8" w14:textId="77777777">
        <w:trPr>
          <w:trHeight w:val="340"/>
          <w:jc w:val="right"/>
        </w:trPr>
        <w:tc>
          <w:tcPr>
            <w:tcW w:w="4390" w:type="dxa"/>
            <w:vAlign w:val="center"/>
          </w:tcPr>
          <w:p w:rsidRPr="002C02DD" w:rsidR="004E11FE" w:rsidP="00641A00" w:rsidRDefault="004E11FE" w14:paraId="37A30499" w14:textId="77777777">
            <w:pPr>
              <w:rPr>
                <w:rFonts w:ascii="Verdana" w:hAnsi="Verdana" w:cs="Arial"/>
                <w:sz w:val="24"/>
                <w:szCs w:val="24"/>
              </w:rPr>
            </w:pPr>
            <w:r w:rsidRPr="002C02DD">
              <w:rPr>
                <w:rFonts w:ascii="Verdana" w:hAnsi="Verdana" w:cs="Arial"/>
                <w:sz w:val="24"/>
                <w:szCs w:val="24"/>
              </w:rPr>
              <w:t>New risks</w:t>
            </w:r>
          </w:p>
        </w:tc>
        <w:tc>
          <w:tcPr>
            <w:tcW w:w="3922" w:type="dxa"/>
            <w:vAlign w:val="center"/>
          </w:tcPr>
          <w:p w:rsidRPr="002C02DD" w:rsidR="004E11FE" w:rsidP="00641A00" w:rsidRDefault="005B0CBA" w14:paraId="03F441F2" w14:textId="095049BE">
            <w:pPr>
              <w:rPr>
                <w:rFonts w:ascii="Verdana" w:hAnsi="Verdana" w:cs="Arial"/>
                <w:sz w:val="24"/>
                <w:szCs w:val="24"/>
              </w:rPr>
            </w:pPr>
            <w:r>
              <w:rPr>
                <w:rFonts w:ascii="Verdana" w:hAnsi="Verdana" w:cs="Arial"/>
                <w:sz w:val="24"/>
                <w:szCs w:val="24"/>
              </w:rPr>
              <w:t>Nil</w:t>
            </w:r>
          </w:p>
        </w:tc>
      </w:tr>
      <w:tr w:rsidRPr="002C02DD" w:rsidR="004E11FE" w:rsidTr="00641A00" w14:paraId="22CA76F9" w14:textId="77777777">
        <w:trPr>
          <w:trHeight w:val="340"/>
          <w:jc w:val="right"/>
        </w:trPr>
        <w:tc>
          <w:tcPr>
            <w:tcW w:w="4390" w:type="dxa"/>
            <w:vAlign w:val="center"/>
          </w:tcPr>
          <w:p w:rsidRPr="002C02DD" w:rsidR="004E11FE" w:rsidP="00641A00" w:rsidRDefault="004E11FE" w14:paraId="2BF7ED29" w14:textId="77777777">
            <w:pPr>
              <w:rPr>
                <w:rFonts w:ascii="Verdana" w:hAnsi="Verdana" w:cs="Arial"/>
                <w:sz w:val="24"/>
                <w:szCs w:val="24"/>
              </w:rPr>
            </w:pPr>
            <w:r w:rsidRPr="002C02DD">
              <w:rPr>
                <w:rFonts w:ascii="Verdana" w:hAnsi="Verdana" w:cs="Arial"/>
                <w:sz w:val="24"/>
                <w:szCs w:val="24"/>
              </w:rPr>
              <w:t>Risks with increased scores</w:t>
            </w:r>
          </w:p>
        </w:tc>
        <w:tc>
          <w:tcPr>
            <w:tcW w:w="3922" w:type="dxa"/>
            <w:vAlign w:val="center"/>
          </w:tcPr>
          <w:p w:rsidRPr="002C02DD" w:rsidR="004E11FE" w:rsidP="00641A00" w:rsidRDefault="004E11FE" w14:paraId="61520659" w14:textId="77777777">
            <w:pPr>
              <w:rPr>
                <w:rFonts w:ascii="Verdana" w:hAnsi="Verdana" w:cs="Arial"/>
                <w:sz w:val="24"/>
                <w:szCs w:val="24"/>
              </w:rPr>
            </w:pPr>
            <w:r w:rsidRPr="002C02DD">
              <w:rPr>
                <w:rFonts w:ascii="Verdana" w:hAnsi="Verdana" w:cs="Arial"/>
                <w:sz w:val="24"/>
                <w:szCs w:val="24"/>
              </w:rPr>
              <w:t>Nil</w:t>
            </w:r>
          </w:p>
        </w:tc>
      </w:tr>
      <w:tr w:rsidRPr="002C02DD" w:rsidR="004E11FE" w:rsidTr="00641A00" w14:paraId="0FA32594" w14:textId="77777777">
        <w:trPr>
          <w:trHeight w:val="340"/>
          <w:jc w:val="right"/>
        </w:trPr>
        <w:tc>
          <w:tcPr>
            <w:tcW w:w="4390" w:type="dxa"/>
            <w:vAlign w:val="center"/>
          </w:tcPr>
          <w:p w:rsidRPr="002C02DD" w:rsidR="004E11FE" w:rsidP="00641A00" w:rsidRDefault="004E11FE" w14:paraId="4C4304D9" w14:textId="77777777">
            <w:pPr>
              <w:rPr>
                <w:rFonts w:ascii="Verdana" w:hAnsi="Verdana" w:cs="Arial"/>
                <w:sz w:val="24"/>
                <w:szCs w:val="24"/>
              </w:rPr>
            </w:pPr>
            <w:r w:rsidRPr="002C02DD">
              <w:rPr>
                <w:rFonts w:ascii="Verdana" w:hAnsi="Verdana" w:cs="Arial"/>
                <w:sz w:val="24"/>
                <w:szCs w:val="24"/>
              </w:rPr>
              <w:t>Risks with reduced scores</w:t>
            </w:r>
          </w:p>
        </w:tc>
        <w:tc>
          <w:tcPr>
            <w:tcW w:w="3922" w:type="dxa"/>
            <w:vAlign w:val="center"/>
          </w:tcPr>
          <w:p w:rsidRPr="002C02DD" w:rsidR="004E11FE" w:rsidP="00641A00" w:rsidRDefault="004E11FE" w14:paraId="421DE33B" w14:textId="77777777">
            <w:pPr>
              <w:rPr>
                <w:rFonts w:ascii="Verdana" w:hAnsi="Verdana" w:cs="Arial"/>
                <w:sz w:val="24"/>
                <w:szCs w:val="24"/>
              </w:rPr>
            </w:pPr>
            <w:r>
              <w:rPr>
                <w:rFonts w:ascii="Verdana" w:hAnsi="Verdana" w:cs="Arial"/>
                <w:sz w:val="24"/>
                <w:szCs w:val="24"/>
              </w:rPr>
              <w:t>Nil</w:t>
            </w:r>
          </w:p>
        </w:tc>
      </w:tr>
      <w:tr w:rsidRPr="002C02DD" w:rsidR="004E11FE" w:rsidTr="00641A00" w14:paraId="1ECA6DAC" w14:textId="77777777">
        <w:trPr>
          <w:trHeight w:val="340"/>
          <w:jc w:val="right"/>
        </w:trPr>
        <w:tc>
          <w:tcPr>
            <w:tcW w:w="4390" w:type="dxa"/>
            <w:vAlign w:val="center"/>
          </w:tcPr>
          <w:p w:rsidRPr="002C02DD" w:rsidR="004E11FE" w:rsidP="00641A00" w:rsidRDefault="004E11FE" w14:paraId="00E55BC3" w14:textId="77777777">
            <w:pPr>
              <w:rPr>
                <w:rFonts w:ascii="Verdana" w:hAnsi="Verdana" w:cs="Arial"/>
                <w:sz w:val="24"/>
                <w:szCs w:val="24"/>
              </w:rPr>
            </w:pPr>
            <w:r w:rsidRPr="002C02DD">
              <w:rPr>
                <w:rFonts w:ascii="Verdana" w:hAnsi="Verdana" w:cs="Arial"/>
                <w:sz w:val="24"/>
                <w:szCs w:val="24"/>
              </w:rPr>
              <w:t>Risks de-escalated / closed</w:t>
            </w:r>
          </w:p>
        </w:tc>
        <w:tc>
          <w:tcPr>
            <w:tcW w:w="3922" w:type="dxa"/>
            <w:vAlign w:val="center"/>
          </w:tcPr>
          <w:p w:rsidRPr="002C02DD" w:rsidR="004E11FE" w:rsidP="00641A00" w:rsidRDefault="005B0CBA" w14:paraId="79FDF5C5" w14:textId="0C8D6817">
            <w:pPr>
              <w:rPr>
                <w:rFonts w:ascii="Verdana" w:hAnsi="Verdana" w:cs="Arial"/>
                <w:sz w:val="24"/>
                <w:szCs w:val="24"/>
              </w:rPr>
            </w:pPr>
            <w:r>
              <w:rPr>
                <w:rFonts w:ascii="Verdana" w:hAnsi="Verdana" w:cs="Arial"/>
                <w:sz w:val="24"/>
                <w:szCs w:val="24"/>
              </w:rPr>
              <w:t xml:space="preserve">1 </w:t>
            </w:r>
          </w:p>
        </w:tc>
      </w:tr>
    </w:tbl>
    <w:p w:rsidR="004E11FE" w:rsidP="004E11FE" w:rsidRDefault="004E11FE" w14:paraId="56DE1C1A" w14:textId="77777777">
      <w:pPr>
        <w:spacing w:after="0" w:line="240" w:lineRule="auto"/>
        <w:rPr>
          <w:rFonts w:ascii="Verdana" w:hAnsi="Verdana" w:cs="Arial"/>
          <w:sz w:val="24"/>
          <w:szCs w:val="24"/>
        </w:rPr>
      </w:pPr>
    </w:p>
    <w:p w:rsidR="008B761F" w:rsidP="008B761F" w:rsidRDefault="008B761F" w14:paraId="5B410982" w14:textId="1E0B01A1">
      <w:pPr>
        <w:spacing w:after="0" w:line="240" w:lineRule="auto"/>
        <w:ind w:left="720"/>
        <w:rPr>
          <w:rFonts w:ascii="Verdana" w:hAnsi="Verdana" w:cs="Arial"/>
          <w:sz w:val="24"/>
          <w:szCs w:val="24"/>
        </w:rPr>
      </w:pPr>
      <w:r w:rsidRPr="008B761F">
        <w:rPr>
          <w:rFonts w:ascii="Verdana" w:hAnsi="Verdana" w:cs="Arial"/>
          <w:sz w:val="24"/>
          <w:szCs w:val="24"/>
        </w:rPr>
        <w:t xml:space="preserve">The </w:t>
      </w:r>
      <w:r>
        <w:rPr>
          <w:rFonts w:ascii="Verdana" w:hAnsi="Verdana" w:cs="Arial"/>
          <w:sz w:val="24"/>
          <w:szCs w:val="24"/>
        </w:rPr>
        <w:t xml:space="preserve">current score </w:t>
      </w:r>
      <w:r w:rsidRPr="008B761F">
        <w:rPr>
          <w:rFonts w:ascii="Verdana" w:hAnsi="Verdana" w:cs="Arial"/>
          <w:sz w:val="24"/>
          <w:szCs w:val="24"/>
        </w:rPr>
        <w:t>profile for risks assigned to WODC is:</w:t>
      </w:r>
    </w:p>
    <w:tbl>
      <w:tblPr>
        <w:tblStyle w:val="TableGrid"/>
        <w:tblW w:w="8363" w:type="dxa"/>
        <w:tblInd w:w="704" w:type="dxa"/>
        <w:tblLook w:val="04A0" w:firstRow="1" w:lastRow="0" w:firstColumn="1" w:lastColumn="0" w:noHBand="0" w:noVBand="1"/>
      </w:tblPr>
      <w:tblGrid>
        <w:gridCol w:w="2552"/>
        <w:gridCol w:w="1842"/>
        <w:gridCol w:w="993"/>
        <w:gridCol w:w="992"/>
        <w:gridCol w:w="992"/>
        <w:gridCol w:w="992"/>
      </w:tblGrid>
      <w:tr w:rsidRPr="00376DBB" w:rsidR="00F67D31" w:rsidTr="00376DBB" w14:paraId="446AF165" w14:textId="77777777">
        <w:tc>
          <w:tcPr>
            <w:tcW w:w="2552" w:type="dxa"/>
          </w:tcPr>
          <w:p w:rsidRPr="00376DBB" w:rsidR="00F67D31" w:rsidP="00641A00" w:rsidRDefault="00F67D31" w14:paraId="2531551E" w14:textId="77777777">
            <w:pPr>
              <w:jc w:val="both"/>
              <w:rPr>
                <w:rFonts w:ascii="Verdana" w:hAnsi="Verdana" w:cs="Arial"/>
                <w:b/>
                <w:sz w:val="24"/>
                <w:szCs w:val="24"/>
              </w:rPr>
            </w:pPr>
            <w:r w:rsidRPr="00376DBB">
              <w:rPr>
                <w:rFonts w:ascii="Verdana" w:hAnsi="Verdana" w:cs="Arial"/>
                <w:b/>
                <w:sz w:val="24"/>
                <w:szCs w:val="24"/>
              </w:rPr>
              <w:t>Risk Score</w:t>
            </w:r>
          </w:p>
        </w:tc>
        <w:tc>
          <w:tcPr>
            <w:tcW w:w="1842" w:type="dxa"/>
          </w:tcPr>
          <w:p w:rsidRPr="00376DBB" w:rsidR="00F67D31" w:rsidP="00641A00" w:rsidRDefault="00F67D31" w14:paraId="709B2222" w14:textId="77777777">
            <w:pPr>
              <w:jc w:val="center"/>
              <w:rPr>
                <w:rFonts w:ascii="Verdana" w:hAnsi="Verdana" w:cs="Arial"/>
                <w:b/>
                <w:sz w:val="24"/>
                <w:szCs w:val="24"/>
              </w:rPr>
            </w:pPr>
            <w:r w:rsidRPr="00376DBB">
              <w:rPr>
                <w:rFonts w:ascii="Verdana" w:hAnsi="Verdana" w:cs="Arial"/>
                <w:b/>
                <w:sz w:val="24"/>
                <w:szCs w:val="24"/>
              </w:rPr>
              <w:t>12 &amp; below</w:t>
            </w:r>
          </w:p>
        </w:tc>
        <w:tc>
          <w:tcPr>
            <w:tcW w:w="993" w:type="dxa"/>
          </w:tcPr>
          <w:p w:rsidRPr="00376DBB" w:rsidR="00F67D31" w:rsidP="00641A00" w:rsidRDefault="00F67D31" w14:paraId="0A796213" w14:textId="77777777">
            <w:pPr>
              <w:jc w:val="center"/>
              <w:rPr>
                <w:rFonts w:ascii="Verdana" w:hAnsi="Verdana" w:cs="Arial"/>
                <w:b/>
                <w:sz w:val="24"/>
                <w:szCs w:val="24"/>
              </w:rPr>
            </w:pPr>
            <w:r w:rsidRPr="00376DBB">
              <w:rPr>
                <w:rFonts w:ascii="Verdana" w:hAnsi="Verdana" w:cs="Arial"/>
                <w:b/>
                <w:sz w:val="24"/>
                <w:szCs w:val="24"/>
              </w:rPr>
              <w:t>15</w:t>
            </w:r>
          </w:p>
        </w:tc>
        <w:tc>
          <w:tcPr>
            <w:tcW w:w="992" w:type="dxa"/>
          </w:tcPr>
          <w:p w:rsidRPr="00376DBB" w:rsidR="00F67D31" w:rsidP="00641A00" w:rsidRDefault="00F67D31" w14:paraId="6DB41FC8" w14:textId="77777777">
            <w:pPr>
              <w:jc w:val="center"/>
              <w:rPr>
                <w:rFonts w:ascii="Verdana" w:hAnsi="Verdana" w:cs="Arial"/>
                <w:b/>
                <w:sz w:val="24"/>
                <w:szCs w:val="24"/>
              </w:rPr>
            </w:pPr>
            <w:r w:rsidRPr="00376DBB">
              <w:rPr>
                <w:rFonts w:ascii="Verdana" w:hAnsi="Verdana" w:cs="Arial"/>
                <w:b/>
                <w:sz w:val="24"/>
                <w:szCs w:val="24"/>
              </w:rPr>
              <w:t>16</w:t>
            </w:r>
          </w:p>
        </w:tc>
        <w:tc>
          <w:tcPr>
            <w:tcW w:w="992" w:type="dxa"/>
          </w:tcPr>
          <w:p w:rsidRPr="00376DBB" w:rsidR="00F67D31" w:rsidP="00641A00" w:rsidRDefault="00F67D31" w14:paraId="3234344B" w14:textId="77777777">
            <w:pPr>
              <w:jc w:val="center"/>
              <w:rPr>
                <w:rFonts w:ascii="Verdana" w:hAnsi="Verdana" w:cs="Arial"/>
                <w:b/>
                <w:sz w:val="24"/>
                <w:szCs w:val="24"/>
              </w:rPr>
            </w:pPr>
            <w:r w:rsidRPr="00376DBB">
              <w:rPr>
                <w:rFonts w:ascii="Verdana" w:hAnsi="Verdana" w:cs="Arial"/>
                <w:b/>
                <w:sz w:val="24"/>
                <w:szCs w:val="24"/>
              </w:rPr>
              <w:t>20</w:t>
            </w:r>
          </w:p>
        </w:tc>
        <w:tc>
          <w:tcPr>
            <w:tcW w:w="992" w:type="dxa"/>
          </w:tcPr>
          <w:p w:rsidRPr="00376DBB" w:rsidR="00F67D31" w:rsidP="00641A00" w:rsidRDefault="00F67D31" w14:paraId="17C6E5CF" w14:textId="77777777">
            <w:pPr>
              <w:jc w:val="center"/>
              <w:rPr>
                <w:rFonts w:ascii="Verdana" w:hAnsi="Verdana" w:cs="Arial"/>
                <w:b/>
                <w:sz w:val="24"/>
                <w:szCs w:val="24"/>
              </w:rPr>
            </w:pPr>
            <w:r w:rsidRPr="00376DBB">
              <w:rPr>
                <w:rFonts w:ascii="Verdana" w:hAnsi="Verdana" w:cs="Arial"/>
                <w:b/>
                <w:sz w:val="24"/>
                <w:szCs w:val="24"/>
              </w:rPr>
              <w:t>25</w:t>
            </w:r>
          </w:p>
        </w:tc>
      </w:tr>
      <w:tr w:rsidRPr="00376DBB" w:rsidR="00F67D31" w:rsidTr="00376DBB" w14:paraId="33A32E8C" w14:textId="77777777">
        <w:tc>
          <w:tcPr>
            <w:tcW w:w="2552" w:type="dxa"/>
          </w:tcPr>
          <w:p w:rsidRPr="00376DBB" w:rsidR="00F67D31" w:rsidP="00641A00" w:rsidRDefault="00F67D31" w14:paraId="55BB7633" w14:textId="77777777">
            <w:pPr>
              <w:jc w:val="both"/>
              <w:rPr>
                <w:rFonts w:ascii="Verdana" w:hAnsi="Verdana" w:cs="Arial"/>
                <w:sz w:val="24"/>
                <w:szCs w:val="24"/>
              </w:rPr>
            </w:pPr>
            <w:r w:rsidRPr="00376DBB">
              <w:rPr>
                <w:rFonts w:ascii="Verdana" w:hAnsi="Verdana" w:cs="Arial"/>
                <w:sz w:val="24"/>
                <w:szCs w:val="24"/>
              </w:rPr>
              <w:t>Number of Risks</w:t>
            </w:r>
          </w:p>
        </w:tc>
        <w:tc>
          <w:tcPr>
            <w:tcW w:w="1842" w:type="dxa"/>
          </w:tcPr>
          <w:p w:rsidRPr="00376DBB" w:rsidR="00F67D31" w:rsidP="00641A00" w:rsidRDefault="00376DBB" w14:paraId="13B25972" w14:textId="1C0B7107">
            <w:pPr>
              <w:jc w:val="center"/>
              <w:rPr>
                <w:rFonts w:ascii="Verdana" w:hAnsi="Verdana" w:cs="Arial"/>
                <w:sz w:val="24"/>
                <w:szCs w:val="24"/>
              </w:rPr>
            </w:pPr>
            <w:r w:rsidRPr="00376DBB">
              <w:rPr>
                <w:rFonts w:ascii="Verdana" w:hAnsi="Verdana" w:cs="Arial"/>
                <w:sz w:val="24"/>
                <w:szCs w:val="24"/>
              </w:rPr>
              <w:t>-</w:t>
            </w:r>
          </w:p>
        </w:tc>
        <w:tc>
          <w:tcPr>
            <w:tcW w:w="993" w:type="dxa"/>
          </w:tcPr>
          <w:p w:rsidRPr="00376DBB" w:rsidR="00F67D31" w:rsidP="00641A00" w:rsidRDefault="00F67D31" w14:paraId="3C1E38DD" w14:textId="77777777">
            <w:pPr>
              <w:jc w:val="center"/>
              <w:rPr>
                <w:rFonts w:ascii="Verdana" w:hAnsi="Verdana" w:cs="Arial"/>
                <w:sz w:val="24"/>
                <w:szCs w:val="24"/>
              </w:rPr>
            </w:pPr>
            <w:r w:rsidRPr="00376DBB">
              <w:rPr>
                <w:rFonts w:ascii="Verdana" w:hAnsi="Verdana" w:cs="Arial"/>
                <w:sz w:val="24"/>
                <w:szCs w:val="24"/>
              </w:rPr>
              <w:t>-</w:t>
            </w:r>
          </w:p>
        </w:tc>
        <w:tc>
          <w:tcPr>
            <w:tcW w:w="992" w:type="dxa"/>
          </w:tcPr>
          <w:p w:rsidRPr="00376DBB" w:rsidR="00F67D31" w:rsidP="00641A00" w:rsidRDefault="00F67D31" w14:paraId="6E7856F1" w14:textId="77777777">
            <w:pPr>
              <w:jc w:val="center"/>
              <w:rPr>
                <w:rFonts w:ascii="Verdana" w:hAnsi="Verdana" w:cs="Arial"/>
                <w:sz w:val="24"/>
                <w:szCs w:val="24"/>
              </w:rPr>
            </w:pPr>
            <w:r w:rsidRPr="00376DBB">
              <w:rPr>
                <w:rFonts w:ascii="Verdana" w:hAnsi="Verdana" w:cs="Arial"/>
                <w:sz w:val="24"/>
                <w:szCs w:val="24"/>
              </w:rPr>
              <w:t>1</w:t>
            </w:r>
          </w:p>
        </w:tc>
        <w:tc>
          <w:tcPr>
            <w:tcW w:w="992" w:type="dxa"/>
          </w:tcPr>
          <w:p w:rsidRPr="00376DBB" w:rsidR="00F67D31" w:rsidP="00641A00" w:rsidRDefault="00F67D31" w14:paraId="19AC4188" w14:textId="77777777">
            <w:pPr>
              <w:jc w:val="center"/>
              <w:rPr>
                <w:rFonts w:ascii="Verdana" w:hAnsi="Verdana" w:cs="Arial"/>
                <w:sz w:val="24"/>
                <w:szCs w:val="24"/>
              </w:rPr>
            </w:pPr>
            <w:r w:rsidRPr="00376DBB">
              <w:rPr>
                <w:rFonts w:ascii="Verdana" w:hAnsi="Verdana" w:cs="Arial"/>
                <w:sz w:val="24"/>
                <w:szCs w:val="24"/>
              </w:rPr>
              <w:t>-</w:t>
            </w:r>
          </w:p>
        </w:tc>
        <w:tc>
          <w:tcPr>
            <w:tcW w:w="992" w:type="dxa"/>
          </w:tcPr>
          <w:p w:rsidRPr="00376DBB" w:rsidR="00F67D31" w:rsidP="00641A00" w:rsidRDefault="00F67D31" w14:paraId="005ABA21" w14:textId="77777777">
            <w:pPr>
              <w:jc w:val="center"/>
              <w:rPr>
                <w:rFonts w:ascii="Verdana" w:hAnsi="Verdana" w:cs="Arial"/>
                <w:sz w:val="24"/>
                <w:szCs w:val="24"/>
              </w:rPr>
            </w:pPr>
            <w:r w:rsidRPr="00376DBB">
              <w:rPr>
                <w:rFonts w:ascii="Verdana" w:hAnsi="Verdana" w:cs="Arial"/>
                <w:sz w:val="24"/>
                <w:szCs w:val="24"/>
              </w:rPr>
              <w:t>-</w:t>
            </w:r>
          </w:p>
        </w:tc>
      </w:tr>
    </w:tbl>
    <w:p w:rsidR="008B761F" w:rsidP="008B761F" w:rsidRDefault="008B761F" w14:paraId="2DABE208" w14:textId="77777777">
      <w:pPr>
        <w:spacing w:after="0" w:line="240" w:lineRule="auto"/>
        <w:ind w:left="720"/>
        <w:rPr>
          <w:rFonts w:ascii="Verdana" w:hAnsi="Verdana" w:cs="Arial"/>
          <w:sz w:val="24"/>
          <w:szCs w:val="24"/>
        </w:rPr>
      </w:pPr>
    </w:p>
    <w:p w:rsidR="004E11FE" w:rsidP="002426A3" w:rsidRDefault="004E11FE" w14:paraId="07663E1A" w14:textId="6766D2CF">
      <w:pPr>
        <w:spacing w:after="0" w:line="240" w:lineRule="auto"/>
        <w:ind w:left="720" w:hanging="720"/>
        <w:jc w:val="both"/>
        <w:rPr>
          <w:rFonts w:ascii="Verdana" w:hAnsi="Verdana" w:cs="Arial"/>
          <w:sz w:val="24"/>
          <w:szCs w:val="24"/>
        </w:rPr>
      </w:pPr>
      <w:r>
        <w:rPr>
          <w:rFonts w:ascii="Verdana" w:hAnsi="Verdana" w:cs="Arial"/>
          <w:sz w:val="24"/>
          <w:szCs w:val="24"/>
        </w:rPr>
        <w:t>3.2.3</w:t>
      </w:r>
      <w:r>
        <w:rPr>
          <w:rFonts w:ascii="Verdana" w:hAnsi="Verdana" w:cs="Arial"/>
          <w:sz w:val="24"/>
          <w:szCs w:val="24"/>
        </w:rPr>
        <w:tab/>
      </w:r>
      <w:r>
        <w:rPr>
          <w:rFonts w:ascii="Verdana" w:hAnsi="Verdana" w:cs="Arial"/>
          <w:sz w:val="24"/>
          <w:szCs w:val="24"/>
        </w:rPr>
        <w:t>Closed Risks</w:t>
      </w:r>
    </w:p>
    <w:p w:rsidR="004E11FE" w:rsidP="004E11FE" w:rsidRDefault="004E11FE" w14:paraId="78692895" w14:textId="77777777">
      <w:pPr>
        <w:spacing w:after="0" w:line="240" w:lineRule="auto"/>
        <w:ind w:left="720" w:hanging="720"/>
        <w:jc w:val="both"/>
        <w:rPr>
          <w:rFonts w:ascii="Verdana" w:hAnsi="Verdana" w:cs="Arial"/>
          <w:sz w:val="24"/>
          <w:szCs w:val="24"/>
        </w:rPr>
      </w:pPr>
    </w:p>
    <w:p w:rsidR="004E11FE" w:rsidP="004E11FE" w:rsidRDefault="004E11FE" w14:paraId="7546E4B8" w14:textId="666F944C">
      <w:pPr>
        <w:spacing w:after="0" w:line="240" w:lineRule="auto"/>
        <w:ind w:left="720" w:hanging="720"/>
        <w:jc w:val="both"/>
        <w:rPr>
          <w:rFonts w:ascii="Verdana" w:hAnsi="Verdana" w:cs="Arial"/>
          <w:sz w:val="24"/>
          <w:szCs w:val="24"/>
        </w:rPr>
      </w:pPr>
      <w:r>
        <w:rPr>
          <w:rFonts w:ascii="Verdana" w:hAnsi="Verdana" w:cs="Arial"/>
          <w:sz w:val="24"/>
          <w:szCs w:val="24"/>
        </w:rPr>
        <w:tab/>
      </w:r>
      <w:r w:rsidRPr="000228FE">
        <w:rPr>
          <w:rFonts w:ascii="Verdana" w:hAnsi="Verdana" w:cs="Arial"/>
          <w:sz w:val="24"/>
          <w:szCs w:val="24"/>
        </w:rPr>
        <w:t xml:space="preserve">The </w:t>
      </w:r>
      <w:r w:rsidR="001C54DD">
        <w:rPr>
          <w:rFonts w:ascii="Verdana" w:hAnsi="Verdana" w:cs="Arial"/>
          <w:sz w:val="24"/>
          <w:szCs w:val="24"/>
        </w:rPr>
        <w:t>following risk has been closed:</w:t>
      </w:r>
    </w:p>
    <w:p w:rsidR="001C54DD" w:rsidP="004E11FE" w:rsidRDefault="001C54DD" w14:paraId="4768F879" w14:textId="77777777">
      <w:pPr>
        <w:spacing w:after="0" w:line="240" w:lineRule="auto"/>
        <w:ind w:left="720" w:hanging="720"/>
        <w:jc w:val="both"/>
        <w:rPr>
          <w:rFonts w:ascii="Verdana" w:hAnsi="Verdana" w:cs="Arial"/>
          <w:sz w:val="24"/>
          <w:szCs w:val="24"/>
        </w:rPr>
      </w:pPr>
    </w:p>
    <w:tbl>
      <w:tblPr>
        <w:tblStyle w:val="TableGrid"/>
        <w:tblW w:w="9067" w:type="dxa"/>
        <w:tblLook w:val="04A0" w:firstRow="1" w:lastRow="0" w:firstColumn="1" w:lastColumn="0" w:noHBand="0" w:noVBand="1"/>
      </w:tblPr>
      <w:tblGrid>
        <w:gridCol w:w="977"/>
        <w:gridCol w:w="3838"/>
        <w:gridCol w:w="4252"/>
      </w:tblGrid>
      <w:tr w:rsidRPr="00061E17" w:rsidR="003447E3" w:rsidTr="00484F01" w14:paraId="1B5C1544" w14:textId="77777777">
        <w:trPr>
          <w:tblHeader/>
        </w:trPr>
        <w:tc>
          <w:tcPr>
            <w:tcW w:w="977" w:type="dxa"/>
            <w:shd w:val="clear" w:color="auto" w:fill="1F3864" w:themeFill="accent5" w:themeFillShade="80"/>
          </w:tcPr>
          <w:p w:rsidRPr="00061E17" w:rsidR="003447E3" w:rsidP="00484F01" w:rsidRDefault="003447E3" w14:paraId="66823A28" w14:textId="77777777">
            <w:pPr>
              <w:jc w:val="center"/>
              <w:rPr>
                <w:rFonts w:ascii="Verdana" w:hAnsi="Verdana" w:cs="Arial"/>
                <w:b/>
                <w:sz w:val="24"/>
                <w:szCs w:val="24"/>
              </w:rPr>
            </w:pPr>
            <w:r w:rsidRPr="00061E17">
              <w:rPr>
                <w:rFonts w:ascii="Verdana" w:hAnsi="Verdana"/>
                <w:sz w:val="24"/>
                <w:szCs w:val="24"/>
              </w:rPr>
              <w:br w:type="page"/>
            </w:r>
            <w:r w:rsidRPr="00061E17">
              <w:rPr>
                <w:rFonts w:ascii="Verdana" w:hAnsi="Verdana" w:cs="Arial"/>
                <w:b/>
                <w:sz w:val="24"/>
                <w:szCs w:val="24"/>
              </w:rPr>
              <w:t>Risk Ref</w:t>
            </w:r>
          </w:p>
        </w:tc>
        <w:tc>
          <w:tcPr>
            <w:tcW w:w="3838" w:type="dxa"/>
            <w:shd w:val="clear" w:color="auto" w:fill="1F3864" w:themeFill="accent5" w:themeFillShade="80"/>
          </w:tcPr>
          <w:p w:rsidRPr="00061E17" w:rsidR="003447E3" w:rsidP="00484F01" w:rsidRDefault="003447E3" w14:paraId="2CFDF563" w14:textId="77777777">
            <w:pPr>
              <w:rPr>
                <w:rFonts w:ascii="Verdana" w:hAnsi="Verdana" w:cs="Arial"/>
                <w:b/>
                <w:sz w:val="24"/>
                <w:szCs w:val="24"/>
              </w:rPr>
            </w:pPr>
            <w:r w:rsidRPr="00061E17">
              <w:rPr>
                <w:rFonts w:ascii="Verdana" w:hAnsi="Verdana" w:cs="Arial"/>
                <w:b/>
                <w:sz w:val="24"/>
                <w:szCs w:val="24"/>
              </w:rPr>
              <w:t>Risk Title &amp; Description</w:t>
            </w:r>
          </w:p>
        </w:tc>
        <w:tc>
          <w:tcPr>
            <w:tcW w:w="4252" w:type="dxa"/>
            <w:shd w:val="clear" w:color="auto" w:fill="1F3864" w:themeFill="accent5" w:themeFillShade="80"/>
          </w:tcPr>
          <w:p w:rsidRPr="00061E17" w:rsidR="003447E3" w:rsidP="00484F01" w:rsidRDefault="003447E3" w14:paraId="25BB9D2D" w14:textId="77777777">
            <w:pPr>
              <w:rPr>
                <w:rFonts w:ascii="Verdana" w:hAnsi="Verdana" w:cs="Arial"/>
                <w:b/>
                <w:sz w:val="24"/>
                <w:szCs w:val="24"/>
              </w:rPr>
            </w:pPr>
            <w:r w:rsidRPr="00061E17">
              <w:rPr>
                <w:rFonts w:ascii="Verdana" w:hAnsi="Verdana" w:cs="Arial"/>
                <w:b/>
                <w:sz w:val="24"/>
                <w:szCs w:val="24"/>
              </w:rPr>
              <w:t>Executive Lead</w:t>
            </w:r>
          </w:p>
          <w:p w:rsidRPr="00061E17" w:rsidR="003447E3" w:rsidP="00484F01" w:rsidRDefault="003447E3" w14:paraId="29898265" w14:textId="77777777">
            <w:pPr>
              <w:rPr>
                <w:rFonts w:ascii="Verdana" w:hAnsi="Verdana" w:cs="Arial"/>
                <w:b/>
                <w:sz w:val="24"/>
                <w:szCs w:val="24"/>
              </w:rPr>
            </w:pPr>
            <w:r w:rsidRPr="00061E17">
              <w:rPr>
                <w:rFonts w:ascii="Verdana" w:hAnsi="Verdana" w:cs="Arial"/>
                <w:b/>
                <w:sz w:val="24"/>
                <w:szCs w:val="24"/>
              </w:rPr>
              <w:t xml:space="preserve">&amp; </w:t>
            </w:r>
            <w:r>
              <w:rPr>
                <w:rFonts w:ascii="Verdana" w:hAnsi="Verdana" w:cs="Arial"/>
                <w:b/>
                <w:sz w:val="24"/>
                <w:szCs w:val="24"/>
              </w:rPr>
              <w:t>Update</w:t>
            </w:r>
          </w:p>
        </w:tc>
      </w:tr>
      <w:tr w:rsidRPr="00061E17" w:rsidR="003447E3" w:rsidTr="00484F01" w14:paraId="13AB4BCB" w14:textId="77777777">
        <w:tc>
          <w:tcPr>
            <w:tcW w:w="977" w:type="dxa"/>
          </w:tcPr>
          <w:p w:rsidRPr="00061E17" w:rsidR="003447E3" w:rsidP="00484F01" w:rsidRDefault="003447E3" w14:paraId="36A88A80" w14:textId="77777777">
            <w:pPr>
              <w:jc w:val="center"/>
              <w:rPr>
                <w:rFonts w:ascii="Verdana" w:hAnsi="Verdana" w:cs="Arial"/>
                <w:sz w:val="24"/>
                <w:szCs w:val="24"/>
              </w:rPr>
            </w:pPr>
            <w:r w:rsidRPr="00061E17">
              <w:rPr>
                <w:rFonts w:ascii="Verdana" w:hAnsi="Verdana" w:cs="Arial"/>
                <w:sz w:val="24"/>
                <w:szCs w:val="24"/>
              </w:rPr>
              <w:t>CRR 101</w:t>
            </w:r>
          </w:p>
        </w:tc>
        <w:tc>
          <w:tcPr>
            <w:tcW w:w="3838" w:type="dxa"/>
          </w:tcPr>
          <w:p w:rsidRPr="00061E17" w:rsidR="003447E3" w:rsidP="00484F01" w:rsidRDefault="003447E3" w14:paraId="7AD61E33" w14:textId="77777777">
            <w:pPr>
              <w:rPr>
                <w:rFonts w:ascii="Verdana" w:hAnsi="Verdana" w:cs="Arial"/>
                <w:b/>
                <w:bCs/>
                <w:sz w:val="24"/>
                <w:szCs w:val="24"/>
              </w:rPr>
            </w:pPr>
            <w:r w:rsidRPr="00061E17">
              <w:rPr>
                <w:rFonts w:ascii="Verdana" w:hAnsi="Verdana" w:cs="Arial"/>
                <w:b/>
                <w:bCs/>
                <w:sz w:val="24"/>
                <w:szCs w:val="24"/>
              </w:rPr>
              <w:t>Industrial Action (Healthcare Support Workers)</w:t>
            </w:r>
          </w:p>
          <w:p w:rsidRPr="00061E17" w:rsidR="003447E3" w:rsidP="00484F01" w:rsidRDefault="003447E3" w14:paraId="669803E5" w14:textId="0BAA1568">
            <w:pPr>
              <w:rPr>
                <w:rFonts w:ascii="Verdana" w:hAnsi="Verdana" w:cs="Arial"/>
                <w:sz w:val="24"/>
                <w:szCs w:val="24"/>
              </w:rPr>
            </w:pPr>
            <w:r w:rsidRPr="00061E17">
              <w:rPr>
                <w:rFonts w:ascii="Verdana" w:hAnsi="Verdana" w:cs="Arial"/>
                <w:sz w:val="24"/>
                <w:szCs w:val="24"/>
              </w:rPr>
              <w:t xml:space="preserve"> </w:t>
            </w:r>
          </w:p>
        </w:tc>
        <w:tc>
          <w:tcPr>
            <w:tcW w:w="4252" w:type="dxa"/>
          </w:tcPr>
          <w:p w:rsidRPr="00061E17" w:rsidR="003447E3" w:rsidP="00484F01" w:rsidRDefault="003447E3" w14:paraId="70DA4673" w14:textId="77777777">
            <w:pPr>
              <w:rPr>
                <w:rFonts w:ascii="Verdana" w:hAnsi="Verdana" w:cs="Arial"/>
                <w:b/>
                <w:sz w:val="24"/>
                <w:szCs w:val="24"/>
              </w:rPr>
            </w:pPr>
            <w:r w:rsidRPr="00061E17">
              <w:rPr>
                <w:rFonts w:ascii="Verdana" w:hAnsi="Verdana" w:cs="Arial"/>
                <w:b/>
                <w:sz w:val="24"/>
                <w:szCs w:val="24"/>
              </w:rPr>
              <w:t>Exec lead: Director of Workforce &amp; OD</w:t>
            </w:r>
          </w:p>
          <w:p w:rsidR="003447E3" w:rsidP="00484F01" w:rsidRDefault="003447E3" w14:paraId="00CDADF4" w14:textId="77777777">
            <w:pPr>
              <w:rPr>
                <w:rFonts w:ascii="Verdana" w:hAnsi="Verdana" w:cs="Arial"/>
                <w:b/>
                <w:sz w:val="24"/>
                <w:szCs w:val="24"/>
              </w:rPr>
            </w:pPr>
          </w:p>
          <w:p w:rsidRPr="00061E17" w:rsidR="003447E3" w:rsidP="00484F01" w:rsidRDefault="003447E3" w14:paraId="6D972D00" w14:textId="77777777">
            <w:pPr>
              <w:rPr>
                <w:rFonts w:ascii="Verdana" w:hAnsi="Verdana" w:cs="Arial"/>
                <w:b/>
                <w:sz w:val="24"/>
                <w:szCs w:val="24"/>
              </w:rPr>
            </w:pPr>
            <w:r w:rsidRPr="00061E17">
              <w:rPr>
                <w:rFonts w:ascii="Verdana" w:hAnsi="Verdana" w:cs="Arial"/>
                <w:b/>
                <w:sz w:val="24"/>
                <w:szCs w:val="24"/>
              </w:rPr>
              <w:t>This risk</w:t>
            </w:r>
            <w:r>
              <w:rPr>
                <w:rFonts w:ascii="Verdana" w:hAnsi="Verdana" w:cs="Arial"/>
                <w:b/>
                <w:sz w:val="24"/>
                <w:szCs w:val="24"/>
              </w:rPr>
              <w:t xml:space="preserve"> is now closed</w:t>
            </w:r>
          </w:p>
          <w:p w:rsidRPr="00061E17" w:rsidR="003447E3" w:rsidP="00484F01" w:rsidRDefault="003447E3" w14:paraId="5BA63E27" w14:textId="53B4E671">
            <w:pPr>
              <w:rPr>
                <w:rFonts w:ascii="Verdana" w:hAnsi="Verdana" w:cs="Arial"/>
                <w:sz w:val="24"/>
                <w:szCs w:val="24"/>
              </w:rPr>
            </w:pPr>
            <w:r w:rsidRPr="001F722C">
              <w:rPr>
                <w:rFonts w:ascii="Verdana" w:hAnsi="Verdana" w:cs="Arial"/>
                <w:sz w:val="24"/>
                <w:szCs w:val="24"/>
              </w:rPr>
              <w:t>A national agreement is now in place, which the Health Board has implemented locally with payments made to staff in the December payroll. Closure has been agreed by Executive lead and Risk Management Group Executive Vice Chair.</w:t>
            </w:r>
          </w:p>
        </w:tc>
      </w:tr>
    </w:tbl>
    <w:p w:rsidR="001C54DD" w:rsidP="004E11FE" w:rsidRDefault="00D51BCA" w14:paraId="2784A708" w14:textId="215CDBEA">
      <w:pPr>
        <w:spacing w:after="0" w:line="240" w:lineRule="auto"/>
        <w:ind w:left="720" w:hanging="720"/>
        <w:jc w:val="both"/>
        <w:rPr>
          <w:rFonts w:ascii="Verdana" w:hAnsi="Verdana" w:cs="Arial"/>
          <w:sz w:val="24"/>
          <w:szCs w:val="24"/>
        </w:rPr>
      </w:pPr>
      <w:r>
        <w:rPr>
          <w:rFonts w:ascii="Verdana" w:hAnsi="Verdana" w:cs="Arial"/>
          <w:sz w:val="24"/>
          <w:szCs w:val="24"/>
        </w:rPr>
        <w:tab/>
      </w:r>
      <w:r>
        <w:rPr>
          <w:rFonts w:ascii="Verdana" w:hAnsi="Verdana" w:cs="Arial"/>
          <w:sz w:val="24"/>
          <w:szCs w:val="24"/>
        </w:rPr>
        <w:t xml:space="preserve">The detail of this risk had been received previously </w:t>
      </w:r>
      <w:proofErr w:type="spellStart"/>
      <w:r>
        <w:rPr>
          <w:rFonts w:ascii="Verdana" w:hAnsi="Verdana" w:cs="Arial"/>
          <w:sz w:val="24"/>
          <w:szCs w:val="24"/>
        </w:rPr>
        <w:t>oin</w:t>
      </w:r>
      <w:proofErr w:type="spellEnd"/>
      <w:r>
        <w:rPr>
          <w:rFonts w:ascii="Verdana" w:hAnsi="Verdana" w:cs="Arial"/>
          <w:sz w:val="24"/>
          <w:szCs w:val="24"/>
        </w:rPr>
        <w:t xml:space="preserve"> the In Committee session of these meetings. Noting its closure there are no further risks to be received In C</w:t>
      </w:r>
      <w:r w:rsidR="006A5300">
        <w:rPr>
          <w:rFonts w:ascii="Verdana" w:hAnsi="Verdana" w:cs="Arial"/>
          <w:sz w:val="24"/>
          <w:szCs w:val="24"/>
        </w:rPr>
        <w:t>o</w:t>
      </w:r>
      <w:r>
        <w:rPr>
          <w:rFonts w:ascii="Verdana" w:hAnsi="Verdana" w:cs="Arial"/>
          <w:sz w:val="24"/>
          <w:szCs w:val="24"/>
        </w:rPr>
        <w:t>mmittee</w:t>
      </w:r>
      <w:r w:rsidR="006A5300">
        <w:rPr>
          <w:rFonts w:ascii="Verdana" w:hAnsi="Verdana" w:cs="Arial"/>
          <w:sz w:val="24"/>
          <w:szCs w:val="24"/>
        </w:rPr>
        <w:t xml:space="preserve">. </w:t>
      </w:r>
    </w:p>
    <w:p w:rsidR="004E11FE" w:rsidP="004E11FE" w:rsidRDefault="004E11FE" w14:paraId="3BC16C24" w14:textId="77777777">
      <w:pPr>
        <w:spacing w:after="0"/>
        <w:rPr>
          <w:rFonts w:ascii="Verdana" w:hAnsi="Verdana" w:cs="Arial"/>
          <w:b/>
          <w:sz w:val="24"/>
          <w:szCs w:val="24"/>
        </w:rPr>
      </w:pPr>
    </w:p>
    <w:p w:rsidR="004E11FE" w:rsidP="004E11FE" w:rsidRDefault="004E11FE" w14:paraId="065E8051" w14:textId="07DD9D51">
      <w:pPr>
        <w:spacing w:after="0" w:line="240" w:lineRule="auto"/>
        <w:ind w:left="720" w:hanging="720"/>
        <w:rPr>
          <w:rFonts w:ascii="Verdana" w:hAnsi="Verdana" w:cs="Arial"/>
          <w:sz w:val="24"/>
          <w:szCs w:val="24"/>
        </w:rPr>
      </w:pPr>
      <w:r>
        <w:rPr>
          <w:rFonts w:ascii="Verdana" w:hAnsi="Verdana" w:cs="Arial"/>
          <w:sz w:val="24"/>
          <w:szCs w:val="24"/>
        </w:rPr>
        <w:t>3.2.</w:t>
      </w:r>
      <w:r w:rsidR="00206CC6">
        <w:rPr>
          <w:rFonts w:ascii="Verdana" w:hAnsi="Verdana" w:cs="Arial"/>
          <w:sz w:val="24"/>
          <w:szCs w:val="24"/>
        </w:rPr>
        <w:t>4</w:t>
      </w:r>
      <w:r>
        <w:rPr>
          <w:rFonts w:ascii="Verdana" w:hAnsi="Verdana" w:cs="Arial"/>
          <w:sz w:val="24"/>
          <w:szCs w:val="24"/>
        </w:rPr>
        <w:tab/>
      </w:r>
      <w:r w:rsidR="00880782">
        <w:rPr>
          <w:rFonts w:ascii="Verdana" w:hAnsi="Verdana" w:cs="Arial"/>
          <w:sz w:val="24"/>
          <w:szCs w:val="24"/>
        </w:rPr>
        <w:t>Risks with Current Score Above Appetite</w:t>
      </w:r>
    </w:p>
    <w:p w:rsidR="004E11FE" w:rsidP="004E11FE" w:rsidRDefault="004E11FE" w14:paraId="726D51BB" w14:textId="77777777">
      <w:pPr>
        <w:spacing w:after="0" w:line="240" w:lineRule="auto"/>
        <w:ind w:left="720" w:hanging="720"/>
        <w:rPr>
          <w:rFonts w:ascii="Verdana" w:hAnsi="Verdana" w:cs="Arial"/>
          <w:sz w:val="24"/>
          <w:szCs w:val="24"/>
        </w:rPr>
      </w:pPr>
    </w:p>
    <w:p w:rsidR="004E11FE" w:rsidP="004E11FE" w:rsidRDefault="004E11FE" w14:paraId="66E55683" w14:textId="388059A8">
      <w:pPr>
        <w:spacing w:after="0" w:line="240" w:lineRule="auto"/>
        <w:ind w:left="720" w:hanging="720"/>
        <w:rPr>
          <w:rFonts w:ascii="Verdana" w:hAnsi="Verdana" w:cs="Arial"/>
          <w:sz w:val="24"/>
          <w:szCs w:val="24"/>
        </w:rPr>
      </w:pPr>
      <w:r>
        <w:rPr>
          <w:rFonts w:ascii="Verdana" w:hAnsi="Verdana" w:cs="Arial"/>
          <w:sz w:val="24"/>
          <w:szCs w:val="24"/>
        </w:rPr>
        <w:tab/>
      </w:r>
      <w:r w:rsidRPr="008704ED" w:rsidR="008704ED">
        <w:rPr>
          <w:rFonts w:ascii="Verdana" w:hAnsi="Verdana" w:cs="Arial"/>
          <w:sz w:val="24"/>
          <w:szCs w:val="24"/>
        </w:rPr>
        <w:t xml:space="preserve">There are no risks currently within the </w:t>
      </w:r>
      <w:r w:rsidR="008704ED">
        <w:rPr>
          <w:rFonts w:ascii="Verdana" w:hAnsi="Verdana" w:cs="Arial"/>
          <w:sz w:val="24"/>
          <w:szCs w:val="24"/>
        </w:rPr>
        <w:t xml:space="preserve">CRR </w:t>
      </w:r>
      <w:r w:rsidR="00ED456A">
        <w:rPr>
          <w:rFonts w:ascii="Verdana" w:hAnsi="Verdana" w:cs="Arial"/>
          <w:sz w:val="24"/>
          <w:szCs w:val="24"/>
        </w:rPr>
        <w:t xml:space="preserve">extract </w:t>
      </w:r>
      <w:r w:rsidR="00147D2F">
        <w:rPr>
          <w:rFonts w:ascii="Verdana" w:hAnsi="Verdana" w:cs="Arial"/>
          <w:sz w:val="24"/>
          <w:szCs w:val="24"/>
        </w:rPr>
        <w:t xml:space="preserve">for this Committee </w:t>
      </w:r>
      <w:r w:rsidRPr="008704ED" w:rsidR="008704ED">
        <w:rPr>
          <w:rFonts w:ascii="Verdana" w:hAnsi="Verdana" w:cs="Arial"/>
          <w:sz w:val="24"/>
          <w:szCs w:val="24"/>
        </w:rPr>
        <w:t xml:space="preserve">that meet or exceed the Health Board’s risk appetite thresholds. However, </w:t>
      </w:r>
      <w:r w:rsidR="000416D0">
        <w:rPr>
          <w:rFonts w:ascii="Verdana" w:hAnsi="Verdana" w:cs="Arial"/>
          <w:sz w:val="24"/>
          <w:szCs w:val="24"/>
        </w:rPr>
        <w:t xml:space="preserve">the table </w:t>
      </w:r>
      <w:r w:rsidRPr="008704ED" w:rsidR="008704ED">
        <w:rPr>
          <w:rFonts w:ascii="Verdana" w:hAnsi="Verdana" w:cs="Arial"/>
          <w:sz w:val="24"/>
          <w:szCs w:val="24"/>
        </w:rPr>
        <w:t xml:space="preserve">below provides an update on the risk </w:t>
      </w:r>
      <w:r w:rsidR="00147D2F">
        <w:rPr>
          <w:rFonts w:ascii="Verdana" w:hAnsi="Verdana" w:cs="Arial"/>
          <w:sz w:val="24"/>
          <w:szCs w:val="24"/>
        </w:rPr>
        <w:t>below appetite</w:t>
      </w:r>
      <w:r w:rsidRPr="008704ED" w:rsidR="008704ED">
        <w:rPr>
          <w:rFonts w:ascii="Verdana" w:hAnsi="Verdana" w:cs="Arial"/>
          <w:sz w:val="24"/>
          <w:szCs w:val="24"/>
        </w:rPr>
        <w:t>:</w:t>
      </w:r>
    </w:p>
    <w:p w:rsidR="00B71AA6" w:rsidP="004E11FE" w:rsidRDefault="00B71AA6" w14:paraId="3DBEEF3C" w14:textId="77777777">
      <w:pPr>
        <w:spacing w:after="0" w:line="240" w:lineRule="auto"/>
        <w:ind w:left="720" w:hanging="720"/>
        <w:rPr>
          <w:rFonts w:ascii="Verdana" w:hAnsi="Verdana" w:cs="Arial"/>
          <w:sz w:val="24"/>
          <w:szCs w:val="24"/>
        </w:rPr>
      </w:pPr>
    </w:p>
    <w:tbl>
      <w:tblPr>
        <w:tblStyle w:val="TableGrid"/>
        <w:tblW w:w="0" w:type="auto"/>
        <w:tblLayout w:type="fixed"/>
        <w:tblLook w:val="04A0" w:firstRow="1" w:lastRow="0" w:firstColumn="1" w:lastColumn="0" w:noHBand="0" w:noVBand="1"/>
      </w:tblPr>
      <w:tblGrid>
        <w:gridCol w:w="704"/>
        <w:gridCol w:w="2268"/>
        <w:gridCol w:w="1276"/>
        <w:gridCol w:w="1559"/>
        <w:gridCol w:w="3209"/>
      </w:tblGrid>
      <w:tr w:rsidRPr="00544D87" w:rsidR="00783905" w:rsidTr="00B80E79" w14:paraId="3A727F23" w14:textId="77777777">
        <w:trPr>
          <w:tblHeader/>
        </w:trPr>
        <w:tc>
          <w:tcPr>
            <w:tcW w:w="704" w:type="dxa"/>
            <w:shd w:val="clear" w:color="auto" w:fill="B4C6E7" w:themeFill="accent5" w:themeFillTint="66"/>
          </w:tcPr>
          <w:p w:rsidRPr="00544D87" w:rsidR="00783905" w:rsidP="00641A00" w:rsidRDefault="00783905" w14:paraId="3720F32E" w14:textId="15058E53">
            <w:pPr>
              <w:jc w:val="center"/>
              <w:rPr>
                <w:rFonts w:ascii="Verdana" w:hAnsi="Verdana" w:cs="Arial"/>
                <w:b/>
                <w:sz w:val="24"/>
                <w:szCs w:val="24"/>
              </w:rPr>
            </w:pPr>
            <w:r w:rsidRPr="00544D87">
              <w:rPr>
                <w:rFonts w:ascii="Verdana" w:hAnsi="Verdana" w:cs="Arial"/>
                <w:b/>
                <w:sz w:val="24"/>
                <w:szCs w:val="24"/>
              </w:rPr>
              <w:t>Ref</w:t>
            </w:r>
          </w:p>
        </w:tc>
        <w:tc>
          <w:tcPr>
            <w:tcW w:w="2268" w:type="dxa"/>
            <w:shd w:val="clear" w:color="auto" w:fill="B4C6E7" w:themeFill="accent5" w:themeFillTint="66"/>
          </w:tcPr>
          <w:p w:rsidRPr="00544D87" w:rsidR="00783905" w:rsidP="00641A00" w:rsidRDefault="00783905" w14:paraId="061E099A" w14:textId="6C6154D8">
            <w:pPr>
              <w:rPr>
                <w:rFonts w:ascii="Verdana" w:hAnsi="Verdana" w:cs="Arial"/>
                <w:b/>
                <w:sz w:val="24"/>
                <w:szCs w:val="24"/>
              </w:rPr>
            </w:pPr>
            <w:r w:rsidRPr="00544D87">
              <w:rPr>
                <w:rFonts w:ascii="Verdana" w:hAnsi="Verdana" w:cs="Arial"/>
                <w:b/>
                <w:sz w:val="24"/>
                <w:szCs w:val="24"/>
              </w:rPr>
              <w:t xml:space="preserve">Risk Title </w:t>
            </w:r>
            <w:r w:rsidR="00161ED6">
              <w:rPr>
                <w:rFonts w:ascii="Verdana" w:hAnsi="Verdana" w:cs="Arial"/>
                <w:b/>
                <w:sz w:val="24"/>
                <w:szCs w:val="24"/>
              </w:rPr>
              <w:t>&amp; Description</w:t>
            </w:r>
          </w:p>
        </w:tc>
        <w:tc>
          <w:tcPr>
            <w:tcW w:w="1276" w:type="dxa"/>
            <w:shd w:val="clear" w:color="auto" w:fill="B4C6E7" w:themeFill="accent5" w:themeFillTint="66"/>
          </w:tcPr>
          <w:p w:rsidRPr="00544D87" w:rsidR="001F46B5" w:rsidP="00602968" w:rsidRDefault="00783905" w14:paraId="4962FCE9" w14:textId="50E20012">
            <w:pPr>
              <w:jc w:val="center"/>
              <w:rPr>
                <w:rFonts w:ascii="Verdana" w:hAnsi="Verdana" w:cs="Arial"/>
                <w:b/>
                <w:sz w:val="24"/>
                <w:szCs w:val="24"/>
              </w:rPr>
            </w:pPr>
            <w:r w:rsidRPr="00544D87">
              <w:rPr>
                <w:rFonts w:ascii="Verdana" w:hAnsi="Verdana" w:cs="Arial"/>
                <w:b/>
                <w:sz w:val="24"/>
                <w:szCs w:val="24"/>
              </w:rPr>
              <w:t>Current Score</w:t>
            </w:r>
          </w:p>
        </w:tc>
        <w:tc>
          <w:tcPr>
            <w:tcW w:w="1559" w:type="dxa"/>
            <w:shd w:val="clear" w:color="auto" w:fill="B4C6E7" w:themeFill="accent5" w:themeFillTint="66"/>
          </w:tcPr>
          <w:p w:rsidRPr="00544D87" w:rsidR="00783905" w:rsidP="00211C1B" w:rsidRDefault="00783905" w14:paraId="758D57AC" w14:textId="7CC53F0E">
            <w:pPr>
              <w:jc w:val="center"/>
              <w:rPr>
                <w:rFonts w:ascii="Verdana" w:hAnsi="Verdana" w:cs="Arial"/>
                <w:b/>
                <w:sz w:val="24"/>
                <w:szCs w:val="24"/>
              </w:rPr>
            </w:pPr>
            <w:r w:rsidRPr="00544D87">
              <w:rPr>
                <w:rFonts w:ascii="Verdana" w:hAnsi="Verdana" w:cs="Arial"/>
                <w:b/>
                <w:sz w:val="24"/>
                <w:szCs w:val="24"/>
              </w:rPr>
              <w:t>Executive Lead</w:t>
            </w:r>
          </w:p>
          <w:p w:rsidRPr="00544D87" w:rsidR="00783905" w:rsidP="00211C1B" w:rsidRDefault="00783905" w14:paraId="4A696A4E" w14:textId="77777777">
            <w:pPr>
              <w:jc w:val="center"/>
              <w:rPr>
                <w:rFonts w:ascii="Verdana" w:hAnsi="Verdana" w:cs="Arial"/>
                <w:b/>
                <w:sz w:val="24"/>
                <w:szCs w:val="24"/>
              </w:rPr>
            </w:pPr>
          </w:p>
        </w:tc>
        <w:tc>
          <w:tcPr>
            <w:tcW w:w="3209" w:type="dxa"/>
            <w:shd w:val="clear" w:color="auto" w:fill="B4C6E7" w:themeFill="accent5" w:themeFillTint="66"/>
          </w:tcPr>
          <w:p w:rsidRPr="00544D87" w:rsidR="00783905" w:rsidP="00641A00" w:rsidRDefault="00783905" w14:paraId="6BA8813A" w14:textId="2D6E9E3B">
            <w:pPr>
              <w:rPr>
                <w:rFonts w:ascii="Verdana" w:hAnsi="Verdana" w:cs="Arial"/>
                <w:b/>
                <w:sz w:val="24"/>
                <w:szCs w:val="24"/>
              </w:rPr>
            </w:pPr>
            <w:r>
              <w:rPr>
                <w:rFonts w:ascii="Verdana" w:hAnsi="Verdana" w:cs="Arial"/>
                <w:b/>
                <w:sz w:val="24"/>
                <w:szCs w:val="24"/>
              </w:rPr>
              <w:t>Commentary</w:t>
            </w:r>
          </w:p>
        </w:tc>
      </w:tr>
      <w:tr w:rsidRPr="00060BAA" w:rsidR="00783905" w:rsidTr="00783D0A" w14:paraId="70F6EA9E" w14:textId="77777777">
        <w:tc>
          <w:tcPr>
            <w:tcW w:w="704" w:type="dxa"/>
          </w:tcPr>
          <w:p w:rsidRPr="00544D87" w:rsidR="00783905" w:rsidP="00641A00" w:rsidRDefault="00783905" w14:paraId="55843F4D" w14:textId="77777777">
            <w:pPr>
              <w:jc w:val="center"/>
              <w:rPr>
                <w:rFonts w:ascii="Verdana" w:hAnsi="Verdana" w:cs="Arial"/>
                <w:sz w:val="24"/>
                <w:szCs w:val="24"/>
              </w:rPr>
            </w:pPr>
            <w:r>
              <w:rPr>
                <w:rFonts w:ascii="Verdana" w:hAnsi="Verdana" w:cs="Arial"/>
                <w:sz w:val="24"/>
                <w:szCs w:val="24"/>
              </w:rPr>
              <w:t>3</w:t>
            </w:r>
          </w:p>
        </w:tc>
        <w:tc>
          <w:tcPr>
            <w:tcW w:w="2268" w:type="dxa"/>
          </w:tcPr>
          <w:p w:rsidRPr="007F4628" w:rsidR="00783905" w:rsidP="00641A00" w:rsidRDefault="00783905" w14:paraId="4D7D41CA" w14:textId="77777777">
            <w:pPr>
              <w:rPr>
                <w:rFonts w:ascii="Verdana" w:hAnsi="Verdana" w:cs="Arial"/>
                <w:b/>
                <w:bCs/>
                <w:sz w:val="24"/>
                <w:szCs w:val="24"/>
              </w:rPr>
            </w:pPr>
            <w:r w:rsidRPr="007F4628">
              <w:rPr>
                <w:rFonts w:ascii="Verdana" w:hAnsi="Verdana" w:cs="Arial"/>
                <w:b/>
                <w:bCs/>
                <w:sz w:val="24"/>
                <w:szCs w:val="24"/>
              </w:rPr>
              <w:t>Recruitment of Consultant Medical &amp; Dental Staff</w:t>
            </w:r>
          </w:p>
          <w:p w:rsidRPr="00544D87" w:rsidR="00783905" w:rsidP="00641A00" w:rsidRDefault="007F4628" w14:paraId="5951D3E6" w14:textId="460BF657">
            <w:pPr>
              <w:rPr>
                <w:rFonts w:ascii="Verdana" w:hAnsi="Verdana" w:cs="Arial"/>
                <w:sz w:val="24"/>
                <w:szCs w:val="24"/>
              </w:rPr>
            </w:pPr>
            <w:r w:rsidRPr="00DE7D43">
              <w:rPr>
                <w:rFonts w:ascii="Verdana" w:hAnsi="Verdana" w:cs="Arial"/>
                <w:sz w:val="24"/>
                <w:szCs w:val="24"/>
              </w:rPr>
              <w:t>Due to national shortages, there is a risk that that the health board will be unable to recruit consultant medical &amp; dental staff into particular</w:t>
            </w:r>
            <w:r w:rsidR="00422B16">
              <w:rPr>
                <w:rFonts w:ascii="Verdana" w:hAnsi="Verdana" w:cs="Arial"/>
                <w:sz w:val="24"/>
                <w:szCs w:val="24"/>
              </w:rPr>
              <w:t>ly</w:t>
            </w:r>
            <w:r w:rsidRPr="00DE7D43">
              <w:rPr>
                <w:rFonts w:ascii="Verdana" w:hAnsi="Verdana" w:cs="Arial"/>
                <w:sz w:val="24"/>
                <w:szCs w:val="24"/>
              </w:rPr>
              <w:t xml:space="preserve"> hard to fill roles which may result in difficulties fulfilling rotas on all sites, and adverse impact upon patient safety, service provision, quality and financial matters.</w:t>
            </w:r>
          </w:p>
        </w:tc>
        <w:tc>
          <w:tcPr>
            <w:tcW w:w="1276" w:type="dxa"/>
          </w:tcPr>
          <w:p w:rsidRPr="00544D87" w:rsidR="00602968" w:rsidP="00602968" w:rsidRDefault="00783905" w14:paraId="333AFF83" w14:textId="33C98F60">
            <w:pPr>
              <w:jc w:val="center"/>
              <w:rPr>
                <w:rFonts w:ascii="Verdana" w:hAnsi="Verdana" w:cs="Arial"/>
                <w:sz w:val="24"/>
                <w:szCs w:val="24"/>
              </w:rPr>
            </w:pPr>
            <w:r>
              <w:rPr>
                <w:rFonts w:ascii="Verdana" w:hAnsi="Verdana" w:cs="Arial"/>
                <w:sz w:val="24"/>
                <w:szCs w:val="24"/>
              </w:rPr>
              <w:t>16</w:t>
            </w:r>
          </w:p>
        </w:tc>
        <w:tc>
          <w:tcPr>
            <w:tcW w:w="1559" w:type="dxa"/>
          </w:tcPr>
          <w:p w:rsidRPr="00060BAA" w:rsidR="00783905" w:rsidP="00211C1B" w:rsidRDefault="00783905" w14:paraId="79692013" w14:textId="77777777">
            <w:pPr>
              <w:jc w:val="center"/>
              <w:rPr>
                <w:rFonts w:ascii="Verdana" w:hAnsi="Verdana" w:cs="Arial"/>
                <w:sz w:val="24"/>
                <w:szCs w:val="24"/>
              </w:rPr>
            </w:pPr>
            <w:r>
              <w:rPr>
                <w:rFonts w:ascii="Verdana" w:hAnsi="Verdana" w:cs="Arial"/>
                <w:sz w:val="24"/>
                <w:szCs w:val="24"/>
              </w:rPr>
              <w:t>DOWOD</w:t>
            </w:r>
          </w:p>
        </w:tc>
        <w:tc>
          <w:tcPr>
            <w:tcW w:w="3209" w:type="dxa"/>
          </w:tcPr>
          <w:p w:rsidR="00783905" w:rsidP="00783905" w:rsidRDefault="00783905" w14:paraId="5930F0F5" w14:textId="77777777">
            <w:pPr>
              <w:rPr>
                <w:rFonts w:ascii="Verdana" w:hAnsi="Verdana" w:cs="Arial"/>
                <w:sz w:val="24"/>
                <w:szCs w:val="24"/>
              </w:rPr>
            </w:pPr>
            <w:r>
              <w:rPr>
                <w:rFonts w:ascii="Verdana" w:hAnsi="Verdana" w:cs="Arial"/>
                <w:b/>
                <w:bCs/>
                <w:sz w:val="24"/>
                <w:szCs w:val="24"/>
              </w:rPr>
              <w:t>There is no change to the current risk score.</w:t>
            </w:r>
          </w:p>
          <w:p w:rsidR="00783905" w:rsidP="00783905" w:rsidRDefault="00783905" w14:paraId="131EEE22" w14:textId="77777777">
            <w:pPr>
              <w:rPr>
                <w:rFonts w:ascii="Verdana" w:hAnsi="Verdana" w:cs="Arial"/>
                <w:sz w:val="24"/>
                <w:szCs w:val="24"/>
              </w:rPr>
            </w:pPr>
          </w:p>
          <w:p w:rsidR="00286B35" w:rsidP="00783905" w:rsidRDefault="00783905" w14:paraId="69A93CAF" w14:textId="0B8AB352">
            <w:pPr>
              <w:rPr>
                <w:rFonts w:ascii="Verdana" w:hAnsi="Verdana" w:cs="Arial"/>
                <w:sz w:val="24"/>
                <w:szCs w:val="24"/>
              </w:rPr>
            </w:pPr>
            <w:r>
              <w:rPr>
                <w:rFonts w:ascii="Verdana" w:hAnsi="Verdana" w:cs="Arial"/>
                <w:sz w:val="24"/>
                <w:szCs w:val="24"/>
              </w:rPr>
              <w:t xml:space="preserve">Controls </w:t>
            </w:r>
            <w:r w:rsidR="00F64632">
              <w:rPr>
                <w:rFonts w:ascii="Verdana" w:hAnsi="Verdana" w:cs="Arial"/>
                <w:sz w:val="24"/>
                <w:szCs w:val="24"/>
              </w:rPr>
              <w:t xml:space="preserve">and actions </w:t>
            </w:r>
            <w:r w:rsidR="00701DA0">
              <w:rPr>
                <w:rFonts w:ascii="Verdana" w:hAnsi="Verdana" w:cs="Arial"/>
                <w:sz w:val="24"/>
                <w:szCs w:val="24"/>
              </w:rPr>
              <w:t>are</w:t>
            </w:r>
            <w:r>
              <w:rPr>
                <w:rFonts w:ascii="Verdana" w:hAnsi="Verdana" w:cs="Arial"/>
                <w:sz w:val="24"/>
                <w:szCs w:val="24"/>
              </w:rPr>
              <w:t xml:space="preserve"> </w:t>
            </w:r>
            <w:r w:rsidR="00F64632">
              <w:rPr>
                <w:rFonts w:ascii="Verdana" w:hAnsi="Verdana" w:cs="Arial"/>
                <w:sz w:val="24"/>
                <w:szCs w:val="24"/>
              </w:rPr>
              <w:t xml:space="preserve">as previously reported. </w:t>
            </w:r>
          </w:p>
          <w:p w:rsidR="00286B35" w:rsidP="00783905" w:rsidRDefault="00286B35" w14:paraId="71D96554" w14:textId="77777777">
            <w:pPr>
              <w:rPr>
                <w:rFonts w:ascii="Verdana" w:hAnsi="Verdana" w:cs="Arial"/>
                <w:sz w:val="24"/>
                <w:szCs w:val="24"/>
              </w:rPr>
            </w:pPr>
          </w:p>
          <w:p w:rsidR="00783905" w:rsidP="00783905" w:rsidRDefault="00F64632" w14:paraId="521E904A" w14:textId="2DBBED0D">
            <w:pPr>
              <w:rPr>
                <w:rFonts w:ascii="Verdana" w:hAnsi="Verdana" w:cs="Arial"/>
                <w:sz w:val="24"/>
                <w:szCs w:val="24"/>
              </w:rPr>
            </w:pPr>
            <w:r>
              <w:rPr>
                <w:rFonts w:ascii="Verdana" w:hAnsi="Verdana" w:cs="Arial"/>
                <w:sz w:val="24"/>
                <w:szCs w:val="24"/>
              </w:rPr>
              <w:t xml:space="preserve">Actions </w:t>
            </w:r>
            <w:r w:rsidR="0055606B">
              <w:rPr>
                <w:rFonts w:ascii="Verdana" w:hAnsi="Verdana" w:cs="Arial"/>
                <w:sz w:val="24"/>
                <w:szCs w:val="24"/>
              </w:rPr>
              <w:t xml:space="preserve">and </w:t>
            </w:r>
            <w:r w:rsidR="007433BC">
              <w:rPr>
                <w:rFonts w:ascii="Verdana" w:hAnsi="Verdana" w:cs="Arial"/>
                <w:sz w:val="24"/>
                <w:szCs w:val="24"/>
              </w:rPr>
              <w:t xml:space="preserve">current </w:t>
            </w:r>
            <w:r w:rsidR="0055606B">
              <w:rPr>
                <w:rFonts w:ascii="Verdana" w:hAnsi="Verdana" w:cs="Arial"/>
                <w:sz w:val="24"/>
                <w:szCs w:val="24"/>
              </w:rPr>
              <w:t xml:space="preserve">targets </w:t>
            </w:r>
            <w:r>
              <w:rPr>
                <w:rFonts w:ascii="Verdana" w:hAnsi="Verdana" w:cs="Arial"/>
                <w:sz w:val="24"/>
                <w:szCs w:val="24"/>
              </w:rPr>
              <w:t>are listed below</w:t>
            </w:r>
            <w:r w:rsidR="004E3AC8">
              <w:rPr>
                <w:rFonts w:ascii="Verdana" w:hAnsi="Verdana" w:cs="Arial"/>
                <w:sz w:val="24"/>
                <w:szCs w:val="24"/>
              </w:rPr>
              <w:t>:</w:t>
            </w:r>
          </w:p>
          <w:p w:rsidRPr="0055606B" w:rsidR="00286B35" w:rsidP="0055606B" w:rsidRDefault="00286B35" w14:paraId="1820EB74" w14:textId="61B51766">
            <w:pPr>
              <w:pStyle w:val="ListParagraph"/>
              <w:numPr>
                <w:ilvl w:val="0"/>
                <w:numId w:val="13"/>
              </w:numPr>
              <w:ind w:left="176" w:hanging="176"/>
              <w:rPr>
                <w:rFonts w:ascii="Verdana" w:hAnsi="Verdana" w:cs="Arial"/>
                <w:sz w:val="24"/>
                <w:szCs w:val="24"/>
              </w:rPr>
            </w:pPr>
            <w:r w:rsidRPr="0055606B">
              <w:rPr>
                <w:rFonts w:ascii="Verdana" w:hAnsi="Verdana" w:cs="Arial"/>
                <w:sz w:val="24"/>
                <w:szCs w:val="24"/>
              </w:rPr>
              <w:t xml:space="preserve">Medical training initiatives pursued in </w:t>
            </w:r>
            <w:proofErr w:type="gramStart"/>
            <w:r w:rsidRPr="0055606B">
              <w:rPr>
                <w:rFonts w:ascii="Verdana" w:hAnsi="Verdana" w:cs="Arial"/>
                <w:sz w:val="24"/>
                <w:szCs w:val="24"/>
              </w:rPr>
              <w:t>a number of</w:t>
            </w:r>
            <w:proofErr w:type="gramEnd"/>
            <w:r w:rsidRPr="0055606B">
              <w:rPr>
                <w:rFonts w:ascii="Verdana" w:hAnsi="Verdana" w:cs="Arial"/>
                <w:sz w:val="24"/>
                <w:szCs w:val="24"/>
              </w:rPr>
              <w:t xml:space="preserve"> specialties to ease junior doctor recruitment</w:t>
            </w:r>
            <w:r w:rsidR="007433BC">
              <w:rPr>
                <w:rFonts w:ascii="Verdana" w:hAnsi="Verdana" w:cs="Arial"/>
                <w:sz w:val="24"/>
                <w:szCs w:val="24"/>
              </w:rPr>
              <w:t xml:space="preserve"> (31/03/26)</w:t>
            </w:r>
          </w:p>
          <w:p w:rsidRPr="00286B35" w:rsidR="00286B35" w:rsidP="007433BC" w:rsidRDefault="00286B35" w14:paraId="41F579A3" w14:textId="2AA8C6FF">
            <w:pPr>
              <w:pStyle w:val="ListParagraph"/>
              <w:numPr>
                <w:ilvl w:val="0"/>
                <w:numId w:val="13"/>
              </w:numPr>
              <w:ind w:left="176" w:hanging="176"/>
              <w:rPr>
                <w:rFonts w:ascii="Verdana" w:hAnsi="Verdana" w:cs="Arial"/>
                <w:sz w:val="24"/>
                <w:szCs w:val="24"/>
              </w:rPr>
            </w:pPr>
            <w:r w:rsidRPr="00286B35">
              <w:rPr>
                <w:rFonts w:ascii="Verdana" w:hAnsi="Verdana" w:cs="Arial"/>
                <w:sz w:val="24"/>
                <w:szCs w:val="24"/>
              </w:rPr>
              <w:t>The Medical Workforce Group continues to monitor recruitment and junior doctor’s rotas</w:t>
            </w:r>
            <w:r w:rsidR="007433BC">
              <w:rPr>
                <w:rFonts w:ascii="Verdana" w:hAnsi="Verdana" w:cs="Arial"/>
                <w:sz w:val="24"/>
                <w:szCs w:val="24"/>
              </w:rPr>
              <w:t xml:space="preserve"> (31/03/26)</w:t>
            </w:r>
          </w:p>
          <w:p w:rsidRPr="00286B35" w:rsidR="00286B35" w:rsidP="007433BC" w:rsidRDefault="00286B35" w14:paraId="01483A69" w14:textId="31B8B5C2">
            <w:pPr>
              <w:pStyle w:val="ListParagraph"/>
              <w:numPr>
                <w:ilvl w:val="0"/>
                <w:numId w:val="13"/>
              </w:numPr>
              <w:ind w:left="176" w:hanging="176"/>
              <w:rPr>
                <w:rFonts w:ascii="Verdana" w:hAnsi="Verdana" w:cs="Arial"/>
                <w:sz w:val="24"/>
                <w:szCs w:val="24"/>
              </w:rPr>
            </w:pPr>
            <w:r w:rsidRPr="00286B35">
              <w:rPr>
                <w:rFonts w:ascii="Verdana" w:hAnsi="Verdana" w:cs="Arial"/>
                <w:sz w:val="24"/>
                <w:szCs w:val="24"/>
              </w:rPr>
              <w:t>Continue to recruit internationally where appropriate</w:t>
            </w:r>
            <w:r w:rsidR="007433BC">
              <w:rPr>
                <w:rFonts w:ascii="Verdana" w:hAnsi="Verdana" w:cs="Arial"/>
                <w:sz w:val="24"/>
                <w:szCs w:val="24"/>
              </w:rPr>
              <w:t xml:space="preserve"> (31/03/26)</w:t>
            </w:r>
          </w:p>
          <w:p w:rsidR="00286B35" w:rsidP="007433BC" w:rsidRDefault="00286B35" w14:paraId="224077DD" w14:textId="20A78047">
            <w:pPr>
              <w:pStyle w:val="ListParagraph"/>
              <w:numPr>
                <w:ilvl w:val="0"/>
                <w:numId w:val="13"/>
              </w:numPr>
              <w:ind w:left="176" w:hanging="176"/>
              <w:rPr>
                <w:rFonts w:ascii="Verdana" w:hAnsi="Verdana" w:cs="Arial"/>
                <w:sz w:val="24"/>
                <w:szCs w:val="24"/>
              </w:rPr>
            </w:pPr>
            <w:r w:rsidRPr="00286B35">
              <w:rPr>
                <w:rFonts w:ascii="Verdana" w:hAnsi="Verdana" w:cs="Arial"/>
                <w:sz w:val="24"/>
                <w:szCs w:val="24"/>
              </w:rPr>
              <w:t>Continue to work with head-hunters</w:t>
            </w:r>
            <w:r w:rsidR="007433BC">
              <w:rPr>
                <w:rFonts w:ascii="Verdana" w:hAnsi="Verdana" w:cs="Arial"/>
                <w:sz w:val="24"/>
                <w:szCs w:val="24"/>
              </w:rPr>
              <w:t xml:space="preserve"> (31/03/26)</w:t>
            </w:r>
          </w:p>
          <w:p w:rsidR="007433BC" w:rsidP="007433BC" w:rsidRDefault="007433BC" w14:paraId="3A565782" w14:textId="77777777">
            <w:pPr>
              <w:rPr>
                <w:rFonts w:ascii="Verdana" w:hAnsi="Verdana" w:cs="Arial"/>
                <w:sz w:val="24"/>
                <w:szCs w:val="24"/>
              </w:rPr>
            </w:pPr>
          </w:p>
          <w:p w:rsidR="007433BC" w:rsidP="007433BC" w:rsidRDefault="00602968" w14:paraId="284FA881" w14:textId="419A681B">
            <w:pPr>
              <w:rPr>
                <w:rFonts w:ascii="Verdana" w:hAnsi="Verdana" w:cs="Arial"/>
                <w:sz w:val="24"/>
                <w:szCs w:val="24"/>
              </w:rPr>
            </w:pPr>
            <w:r>
              <w:rPr>
                <w:rFonts w:ascii="Verdana" w:hAnsi="Verdana" w:cs="Arial"/>
                <w:sz w:val="24"/>
                <w:szCs w:val="24"/>
              </w:rPr>
              <w:t xml:space="preserve">The Target Score is 12. </w:t>
            </w:r>
          </w:p>
          <w:p w:rsidR="00602968" w:rsidP="007433BC" w:rsidRDefault="00602968" w14:paraId="0B9B12D3" w14:textId="2D4F644A">
            <w:pPr>
              <w:rPr>
                <w:rFonts w:ascii="Verdana" w:hAnsi="Verdana" w:cs="Arial"/>
                <w:sz w:val="24"/>
                <w:szCs w:val="24"/>
              </w:rPr>
            </w:pPr>
            <w:r>
              <w:rPr>
                <w:rFonts w:ascii="Verdana" w:hAnsi="Verdana" w:cs="Arial"/>
                <w:sz w:val="24"/>
                <w:szCs w:val="24"/>
              </w:rPr>
              <w:t xml:space="preserve">The Risk Target Date </w:t>
            </w:r>
            <w:r w:rsidR="009E6490">
              <w:rPr>
                <w:rFonts w:ascii="Verdana" w:hAnsi="Verdana" w:cs="Arial"/>
                <w:sz w:val="24"/>
                <w:szCs w:val="24"/>
              </w:rPr>
              <w:t>is 31/03/26.</w:t>
            </w:r>
          </w:p>
          <w:p w:rsidR="002D32A9" w:rsidP="007433BC" w:rsidRDefault="002D32A9" w14:paraId="4C36132D" w14:textId="77777777">
            <w:pPr>
              <w:rPr>
                <w:rFonts w:ascii="Verdana" w:hAnsi="Verdana" w:cs="Arial"/>
                <w:sz w:val="24"/>
                <w:szCs w:val="24"/>
              </w:rPr>
            </w:pPr>
          </w:p>
          <w:p w:rsidRPr="007433BC" w:rsidR="002D32A9" w:rsidP="007433BC" w:rsidRDefault="00DF479A" w14:paraId="4B324F9B" w14:textId="30A439F0">
            <w:pPr>
              <w:rPr>
                <w:rFonts w:ascii="Verdana" w:hAnsi="Verdana" w:cs="Arial"/>
                <w:sz w:val="24"/>
                <w:szCs w:val="24"/>
              </w:rPr>
            </w:pPr>
            <w:r>
              <w:rPr>
                <w:rFonts w:ascii="Verdana" w:hAnsi="Verdana" w:cs="Arial"/>
                <w:sz w:val="24"/>
                <w:szCs w:val="24"/>
              </w:rPr>
              <w:t>There are 6 ORR risks linked to this risk.</w:t>
            </w:r>
          </w:p>
          <w:p w:rsidRPr="00783905" w:rsidR="009E6490" w:rsidP="00783905" w:rsidRDefault="009E6490" w14:paraId="5A39A835" w14:textId="5AD5CFEF">
            <w:pPr>
              <w:rPr>
                <w:rFonts w:ascii="Verdana" w:hAnsi="Verdana" w:cs="Arial"/>
                <w:sz w:val="24"/>
                <w:szCs w:val="24"/>
              </w:rPr>
            </w:pPr>
          </w:p>
        </w:tc>
      </w:tr>
    </w:tbl>
    <w:p w:rsidRPr="00F26BCA" w:rsidR="004E11FE" w:rsidP="004E11FE" w:rsidRDefault="004E11FE" w14:paraId="5180E07E" w14:textId="77777777">
      <w:pPr>
        <w:spacing w:after="0" w:line="240" w:lineRule="auto"/>
        <w:ind w:left="720"/>
        <w:jc w:val="both"/>
        <w:rPr>
          <w:rFonts w:ascii="Verdana" w:hAnsi="Verdana" w:cs="Arial"/>
          <w:sz w:val="24"/>
          <w:szCs w:val="24"/>
        </w:rPr>
      </w:pPr>
    </w:p>
    <w:p w:rsidR="00D8698C" w:rsidP="00662014" w:rsidRDefault="00B20D46" w14:paraId="27C77DED" w14:textId="25A042C1">
      <w:pPr>
        <w:spacing w:after="0" w:line="240" w:lineRule="auto"/>
        <w:ind w:left="720" w:hanging="720"/>
        <w:rPr>
          <w:rFonts w:ascii="Verdana" w:hAnsi="Verdana" w:cs="Arial"/>
          <w:sz w:val="24"/>
          <w:szCs w:val="24"/>
        </w:rPr>
      </w:pPr>
      <w:r>
        <w:rPr>
          <w:rFonts w:ascii="Verdana" w:hAnsi="Verdana" w:cs="Arial"/>
          <w:sz w:val="24"/>
          <w:szCs w:val="24"/>
        </w:rPr>
        <w:tab/>
      </w:r>
      <w:r w:rsidRPr="00B20D46">
        <w:rPr>
          <w:rFonts w:ascii="Verdana" w:hAnsi="Verdana" w:cs="Arial"/>
          <w:sz w:val="24"/>
          <w:szCs w:val="24"/>
        </w:rPr>
        <w:t xml:space="preserve">Further detail on the above risk </w:t>
      </w:r>
      <w:r w:rsidR="00CD1632">
        <w:rPr>
          <w:rFonts w:ascii="Verdana" w:hAnsi="Verdana" w:cs="Arial"/>
          <w:sz w:val="24"/>
          <w:szCs w:val="24"/>
        </w:rPr>
        <w:t xml:space="preserve">and its management </w:t>
      </w:r>
      <w:r w:rsidRPr="00B20D46">
        <w:rPr>
          <w:rFonts w:ascii="Verdana" w:hAnsi="Verdana" w:cs="Arial"/>
          <w:sz w:val="24"/>
          <w:szCs w:val="24"/>
        </w:rPr>
        <w:t xml:space="preserve">can be found </w:t>
      </w:r>
      <w:r w:rsidR="00CD1632">
        <w:rPr>
          <w:rFonts w:ascii="Verdana" w:hAnsi="Verdana" w:cs="Arial"/>
          <w:sz w:val="24"/>
          <w:szCs w:val="24"/>
        </w:rPr>
        <w:t xml:space="preserve">within the corporate risk register extract </w:t>
      </w:r>
      <w:r w:rsidRPr="00B20D46">
        <w:rPr>
          <w:rFonts w:ascii="Verdana" w:hAnsi="Verdana" w:cs="Arial"/>
          <w:sz w:val="24"/>
          <w:szCs w:val="24"/>
        </w:rPr>
        <w:t xml:space="preserve">at </w:t>
      </w:r>
      <w:r w:rsidRPr="00B20D46">
        <w:rPr>
          <w:rFonts w:ascii="Verdana" w:hAnsi="Verdana" w:cs="Arial"/>
          <w:b/>
          <w:bCs/>
          <w:sz w:val="24"/>
          <w:szCs w:val="24"/>
        </w:rPr>
        <w:t xml:space="preserve">Appendix </w:t>
      </w:r>
      <w:r w:rsidR="009667B1">
        <w:rPr>
          <w:rFonts w:ascii="Verdana" w:hAnsi="Verdana" w:cs="Arial"/>
          <w:b/>
          <w:bCs/>
          <w:sz w:val="24"/>
          <w:szCs w:val="24"/>
        </w:rPr>
        <w:t>3</w:t>
      </w:r>
      <w:r w:rsidRPr="00B20D46">
        <w:rPr>
          <w:rFonts w:ascii="Verdana" w:hAnsi="Verdana" w:cs="Arial"/>
          <w:sz w:val="24"/>
          <w:szCs w:val="24"/>
        </w:rPr>
        <w:t>.</w:t>
      </w:r>
      <w:r w:rsidR="00662014">
        <w:rPr>
          <w:rFonts w:ascii="Verdana" w:hAnsi="Verdana" w:cs="Arial"/>
          <w:sz w:val="24"/>
          <w:szCs w:val="24"/>
        </w:rPr>
        <w:t xml:space="preserve"> </w:t>
      </w:r>
    </w:p>
    <w:p w:rsidR="00CD1632" w:rsidP="00662014" w:rsidRDefault="00CD1632" w14:paraId="30D127DA" w14:textId="77777777">
      <w:pPr>
        <w:spacing w:after="0" w:line="240" w:lineRule="auto"/>
        <w:ind w:left="720" w:hanging="720"/>
        <w:rPr>
          <w:rFonts w:ascii="Verdana" w:hAnsi="Verdana" w:cs="Arial"/>
          <w:sz w:val="24"/>
          <w:szCs w:val="24"/>
        </w:rPr>
      </w:pPr>
    </w:p>
    <w:p w:rsidR="00CD1632" w:rsidP="00662014" w:rsidRDefault="0080347B" w14:paraId="11E54BA1" w14:textId="20B71F21">
      <w:pPr>
        <w:spacing w:after="0" w:line="240" w:lineRule="auto"/>
        <w:ind w:left="720" w:hanging="720"/>
        <w:rPr>
          <w:rFonts w:ascii="Verdana" w:hAnsi="Verdana" w:cs="Arial"/>
          <w:sz w:val="24"/>
          <w:szCs w:val="24"/>
        </w:rPr>
      </w:pPr>
      <w:r>
        <w:rPr>
          <w:rFonts w:ascii="Verdana" w:hAnsi="Verdana" w:cs="Arial"/>
          <w:sz w:val="24"/>
          <w:szCs w:val="24"/>
        </w:rPr>
        <w:t>3.2.5</w:t>
      </w:r>
      <w:r w:rsidR="00CD1632">
        <w:rPr>
          <w:rFonts w:ascii="Verdana" w:hAnsi="Verdana" w:cs="Arial"/>
          <w:sz w:val="24"/>
          <w:szCs w:val="24"/>
        </w:rPr>
        <w:tab/>
      </w:r>
      <w:r w:rsidR="00CD1632">
        <w:rPr>
          <w:rFonts w:ascii="Verdana" w:hAnsi="Verdana" w:cs="Arial"/>
          <w:sz w:val="24"/>
          <w:szCs w:val="24"/>
        </w:rPr>
        <w:t>In addition to the above</w:t>
      </w:r>
      <w:r w:rsidR="00A73285">
        <w:rPr>
          <w:rFonts w:ascii="Verdana" w:hAnsi="Verdana" w:cs="Arial"/>
          <w:sz w:val="24"/>
          <w:szCs w:val="24"/>
        </w:rPr>
        <w:t xml:space="preserve">, the below CRR risk is overseen by the Quality </w:t>
      </w:r>
      <w:r w:rsidR="00C72CA8">
        <w:rPr>
          <w:rFonts w:ascii="Verdana" w:hAnsi="Verdana" w:cs="Arial"/>
          <w:sz w:val="24"/>
          <w:szCs w:val="24"/>
        </w:rPr>
        <w:t>&amp; Safety Committee</w:t>
      </w:r>
      <w:r w:rsidR="000E116B">
        <w:rPr>
          <w:rFonts w:ascii="Verdana" w:hAnsi="Verdana" w:cs="Arial"/>
          <w:sz w:val="24"/>
          <w:szCs w:val="24"/>
        </w:rPr>
        <w:t xml:space="preserve">, but noted </w:t>
      </w:r>
      <w:r w:rsidR="00F96289">
        <w:rPr>
          <w:rFonts w:ascii="Verdana" w:hAnsi="Verdana" w:cs="Arial"/>
          <w:sz w:val="24"/>
          <w:szCs w:val="24"/>
        </w:rPr>
        <w:t>below</w:t>
      </w:r>
      <w:r w:rsidR="000E116B">
        <w:rPr>
          <w:rFonts w:ascii="Verdana" w:hAnsi="Verdana" w:cs="Arial"/>
          <w:sz w:val="24"/>
          <w:szCs w:val="24"/>
        </w:rPr>
        <w:t xml:space="preserve"> </w:t>
      </w:r>
      <w:r w:rsidR="00F96289">
        <w:rPr>
          <w:rFonts w:ascii="Verdana" w:hAnsi="Verdana" w:cs="Arial"/>
          <w:sz w:val="24"/>
          <w:szCs w:val="24"/>
        </w:rPr>
        <w:t>for information, recognising that workforce constraints are recorded as a contributory cause</w:t>
      </w:r>
      <w:r w:rsidR="00C765BA">
        <w:rPr>
          <w:rFonts w:ascii="Verdana" w:hAnsi="Verdana" w:cs="Arial"/>
          <w:sz w:val="24"/>
          <w:szCs w:val="24"/>
        </w:rPr>
        <w:t>:</w:t>
      </w:r>
    </w:p>
    <w:p w:rsidR="00C765BA" w:rsidP="00662014" w:rsidRDefault="00C765BA" w14:paraId="57738057" w14:textId="77777777">
      <w:pPr>
        <w:spacing w:after="0" w:line="240" w:lineRule="auto"/>
        <w:ind w:left="720" w:hanging="720"/>
        <w:rPr>
          <w:rFonts w:ascii="Verdana" w:hAnsi="Verdana" w:cs="Arial"/>
          <w:sz w:val="24"/>
          <w:szCs w:val="24"/>
        </w:rPr>
      </w:pPr>
    </w:p>
    <w:tbl>
      <w:tblPr>
        <w:tblStyle w:val="TableGrid"/>
        <w:tblW w:w="0" w:type="auto"/>
        <w:tblInd w:w="-5" w:type="dxa"/>
        <w:tblLook w:val="04A0" w:firstRow="1" w:lastRow="0" w:firstColumn="1" w:lastColumn="0" w:noHBand="0" w:noVBand="1"/>
      </w:tblPr>
      <w:tblGrid>
        <w:gridCol w:w="709"/>
        <w:gridCol w:w="3402"/>
        <w:gridCol w:w="1313"/>
        <w:gridCol w:w="1806"/>
        <w:gridCol w:w="1791"/>
      </w:tblGrid>
      <w:tr w:rsidRPr="00E17874" w:rsidR="00DF0EF6" w:rsidTr="004D673D" w14:paraId="3C35D927" w14:textId="77777777">
        <w:tc>
          <w:tcPr>
            <w:tcW w:w="709" w:type="dxa"/>
            <w:shd w:val="clear" w:color="auto" w:fill="B4C6E7" w:themeFill="accent5" w:themeFillTint="66"/>
          </w:tcPr>
          <w:p w:rsidRPr="00E17874" w:rsidR="00DF0EF6" w:rsidP="00E6159A" w:rsidRDefault="00DF0EF6" w14:paraId="0A5F93E1" w14:textId="04C80B75">
            <w:pPr>
              <w:rPr>
                <w:rFonts w:ascii="Verdana" w:hAnsi="Verdana" w:cs="Arial"/>
                <w:b/>
                <w:bCs/>
                <w:sz w:val="24"/>
                <w:szCs w:val="24"/>
              </w:rPr>
            </w:pPr>
            <w:r>
              <w:rPr>
                <w:rFonts w:ascii="Verdana" w:hAnsi="Verdana" w:cs="Arial"/>
                <w:b/>
                <w:bCs/>
                <w:sz w:val="24"/>
                <w:szCs w:val="24"/>
              </w:rPr>
              <w:t>Ref</w:t>
            </w:r>
          </w:p>
        </w:tc>
        <w:tc>
          <w:tcPr>
            <w:tcW w:w="3402" w:type="dxa"/>
            <w:shd w:val="clear" w:color="auto" w:fill="B4C6E7" w:themeFill="accent5" w:themeFillTint="66"/>
          </w:tcPr>
          <w:p w:rsidRPr="00E17874" w:rsidR="00DF0EF6" w:rsidP="00E6159A" w:rsidRDefault="00DF0EF6" w14:paraId="089BF578" w14:textId="36E1002A">
            <w:pPr>
              <w:rPr>
                <w:rFonts w:ascii="Verdana" w:hAnsi="Verdana" w:cs="Arial"/>
                <w:b/>
                <w:bCs/>
                <w:sz w:val="24"/>
                <w:szCs w:val="24"/>
              </w:rPr>
            </w:pPr>
            <w:r w:rsidRPr="00E17874">
              <w:rPr>
                <w:rFonts w:ascii="Verdana" w:hAnsi="Verdana" w:cs="Arial"/>
                <w:b/>
                <w:bCs/>
                <w:sz w:val="24"/>
                <w:szCs w:val="24"/>
              </w:rPr>
              <w:t>CRR Title &amp; Description</w:t>
            </w:r>
          </w:p>
        </w:tc>
        <w:tc>
          <w:tcPr>
            <w:tcW w:w="1313" w:type="dxa"/>
            <w:shd w:val="clear" w:color="auto" w:fill="B4C6E7" w:themeFill="accent5" w:themeFillTint="66"/>
          </w:tcPr>
          <w:p w:rsidRPr="00E17874" w:rsidR="00DF0EF6" w:rsidP="00E6159A" w:rsidRDefault="00DF0EF6" w14:paraId="6224BADB" w14:textId="2EF66FBF">
            <w:pPr>
              <w:jc w:val="center"/>
              <w:rPr>
                <w:rFonts w:ascii="Verdana" w:hAnsi="Verdana" w:cs="Arial"/>
                <w:b/>
                <w:bCs/>
                <w:sz w:val="24"/>
                <w:szCs w:val="24"/>
              </w:rPr>
            </w:pPr>
            <w:r>
              <w:rPr>
                <w:rFonts w:ascii="Verdana" w:hAnsi="Verdana" w:cs="Arial"/>
                <w:b/>
                <w:bCs/>
                <w:sz w:val="24"/>
                <w:szCs w:val="24"/>
              </w:rPr>
              <w:t>Current Score</w:t>
            </w:r>
          </w:p>
        </w:tc>
        <w:tc>
          <w:tcPr>
            <w:tcW w:w="1806" w:type="dxa"/>
            <w:shd w:val="clear" w:color="auto" w:fill="B4C6E7" w:themeFill="accent5" w:themeFillTint="66"/>
          </w:tcPr>
          <w:p w:rsidRPr="00E17874" w:rsidR="00DF0EF6" w:rsidP="00E6159A" w:rsidRDefault="00DF0EF6" w14:paraId="36216197" w14:textId="4024B4BB">
            <w:pPr>
              <w:jc w:val="center"/>
              <w:rPr>
                <w:rFonts w:ascii="Verdana" w:hAnsi="Verdana" w:cs="Arial"/>
                <w:b/>
                <w:bCs/>
                <w:sz w:val="24"/>
                <w:szCs w:val="24"/>
              </w:rPr>
            </w:pPr>
            <w:r>
              <w:rPr>
                <w:rFonts w:ascii="Verdana" w:hAnsi="Verdana" w:cs="Arial"/>
                <w:b/>
                <w:bCs/>
                <w:sz w:val="24"/>
                <w:szCs w:val="24"/>
              </w:rPr>
              <w:t>Executive Lead</w:t>
            </w:r>
          </w:p>
        </w:tc>
        <w:tc>
          <w:tcPr>
            <w:tcW w:w="1791" w:type="dxa"/>
            <w:shd w:val="clear" w:color="auto" w:fill="B4C6E7" w:themeFill="accent5" w:themeFillTint="66"/>
          </w:tcPr>
          <w:p w:rsidRPr="00E17874" w:rsidR="00DF0EF6" w:rsidP="00E6159A" w:rsidRDefault="00DF0EF6" w14:paraId="39A9A543" w14:textId="5B36322A">
            <w:pPr>
              <w:jc w:val="center"/>
              <w:rPr>
                <w:rFonts w:ascii="Verdana" w:hAnsi="Verdana" w:cs="Arial"/>
                <w:b/>
                <w:bCs/>
                <w:sz w:val="24"/>
                <w:szCs w:val="24"/>
              </w:rPr>
            </w:pPr>
            <w:r w:rsidRPr="00E17874">
              <w:rPr>
                <w:rFonts w:ascii="Verdana" w:hAnsi="Verdana" w:cs="Arial"/>
                <w:b/>
                <w:bCs/>
                <w:sz w:val="24"/>
                <w:szCs w:val="24"/>
              </w:rPr>
              <w:t>Overseeing Committee</w:t>
            </w:r>
          </w:p>
        </w:tc>
      </w:tr>
      <w:tr w:rsidR="00DF0EF6" w:rsidTr="004D673D" w14:paraId="399F652C" w14:textId="77777777">
        <w:tc>
          <w:tcPr>
            <w:tcW w:w="709" w:type="dxa"/>
          </w:tcPr>
          <w:p w:rsidRPr="00680BE4" w:rsidR="00DF0EF6" w:rsidP="00E6159A" w:rsidRDefault="00DF0EF6" w14:paraId="77BE1B33" w14:textId="426FC2B7">
            <w:pPr>
              <w:rPr>
                <w:rFonts w:ascii="Verdana" w:hAnsi="Verdana" w:cs="Arial"/>
                <w:b/>
                <w:bCs/>
                <w:sz w:val="24"/>
                <w:szCs w:val="24"/>
              </w:rPr>
            </w:pPr>
            <w:r>
              <w:rPr>
                <w:rFonts w:ascii="Verdana" w:hAnsi="Verdana" w:cs="Arial"/>
                <w:b/>
                <w:bCs/>
                <w:sz w:val="24"/>
                <w:szCs w:val="24"/>
              </w:rPr>
              <w:t>89</w:t>
            </w:r>
          </w:p>
        </w:tc>
        <w:tc>
          <w:tcPr>
            <w:tcW w:w="3402" w:type="dxa"/>
          </w:tcPr>
          <w:p w:rsidR="00A249C4" w:rsidP="00E6159A" w:rsidRDefault="00DF0EF6" w14:paraId="5266BDE8" w14:textId="77777777">
            <w:pPr>
              <w:rPr>
                <w:rFonts w:ascii="Verdana" w:hAnsi="Verdana" w:cs="Arial"/>
                <w:b/>
                <w:bCs/>
                <w:sz w:val="24"/>
                <w:szCs w:val="24"/>
              </w:rPr>
            </w:pPr>
            <w:r w:rsidRPr="00680BE4">
              <w:rPr>
                <w:rFonts w:ascii="Verdana" w:hAnsi="Verdana" w:cs="Arial"/>
                <w:b/>
                <w:bCs/>
                <w:sz w:val="24"/>
                <w:szCs w:val="24"/>
              </w:rPr>
              <w:t>Healthcare Nursing Staff Levels (HMPS)</w:t>
            </w:r>
          </w:p>
          <w:p w:rsidR="00DF0EF6" w:rsidP="00E6159A" w:rsidRDefault="00DF0EF6" w14:paraId="5128EB9E" w14:textId="3A07A58C">
            <w:pPr>
              <w:rPr>
                <w:rFonts w:ascii="Verdana" w:hAnsi="Verdana" w:cs="Arial"/>
                <w:sz w:val="24"/>
                <w:szCs w:val="24"/>
              </w:rPr>
            </w:pPr>
            <w:r w:rsidRPr="00680BE4">
              <w:rPr>
                <w:rFonts w:ascii="Verdana" w:hAnsi="Verdana" w:cs="Arial"/>
                <w:sz w:val="24"/>
                <w:szCs w:val="24"/>
              </w:rPr>
              <w:t xml:space="preserve">There is a risk that the men in HMP Swansea will not receive the appropriate standard of care.  This is </w:t>
            </w:r>
            <w:proofErr w:type="gramStart"/>
            <w:r w:rsidRPr="00680BE4">
              <w:rPr>
                <w:rFonts w:ascii="Verdana" w:hAnsi="Verdana" w:cs="Arial"/>
                <w:sz w:val="24"/>
                <w:szCs w:val="24"/>
              </w:rPr>
              <w:t>due to the fact that</w:t>
            </w:r>
            <w:proofErr w:type="gramEnd"/>
            <w:r w:rsidRPr="00680BE4">
              <w:rPr>
                <w:rFonts w:ascii="Verdana" w:hAnsi="Verdana" w:cs="Arial"/>
                <w:sz w:val="24"/>
                <w:szCs w:val="24"/>
              </w:rPr>
              <w:t xml:space="preserve"> the nursing establishment within the prison no longer fully meets the changed demographics and numbers of men being detained.  </w:t>
            </w:r>
          </w:p>
        </w:tc>
        <w:tc>
          <w:tcPr>
            <w:tcW w:w="1313" w:type="dxa"/>
          </w:tcPr>
          <w:p w:rsidR="00DF0EF6" w:rsidP="00E6159A" w:rsidRDefault="00DF0EF6" w14:paraId="29E3F932" w14:textId="29A2E4B0">
            <w:pPr>
              <w:jc w:val="center"/>
              <w:rPr>
                <w:rFonts w:ascii="Verdana" w:hAnsi="Verdana" w:cs="Arial"/>
                <w:sz w:val="24"/>
                <w:szCs w:val="24"/>
              </w:rPr>
            </w:pPr>
            <w:r>
              <w:rPr>
                <w:rFonts w:ascii="Verdana" w:hAnsi="Verdana" w:cs="Arial"/>
                <w:sz w:val="24"/>
                <w:szCs w:val="24"/>
              </w:rPr>
              <w:t>20</w:t>
            </w:r>
          </w:p>
        </w:tc>
        <w:tc>
          <w:tcPr>
            <w:tcW w:w="1806" w:type="dxa"/>
          </w:tcPr>
          <w:p w:rsidR="00DF0EF6" w:rsidP="00161ED6" w:rsidRDefault="00DF0EF6" w14:paraId="63A03720" w14:textId="77777777">
            <w:pPr>
              <w:jc w:val="center"/>
              <w:rPr>
                <w:rFonts w:ascii="Verdana" w:hAnsi="Verdana" w:cs="Arial"/>
                <w:sz w:val="24"/>
                <w:szCs w:val="24"/>
              </w:rPr>
            </w:pPr>
            <w:r>
              <w:rPr>
                <w:rFonts w:ascii="Verdana" w:hAnsi="Verdana" w:cs="Arial"/>
                <w:sz w:val="24"/>
                <w:szCs w:val="24"/>
              </w:rPr>
              <w:t>Executive Director of Nursing</w:t>
            </w:r>
          </w:p>
          <w:p w:rsidR="00DF0EF6" w:rsidP="00E6159A" w:rsidRDefault="00DF0EF6" w14:paraId="389E8DF6" w14:textId="77777777">
            <w:pPr>
              <w:jc w:val="center"/>
              <w:rPr>
                <w:rFonts w:ascii="Verdana" w:hAnsi="Verdana" w:cs="Arial"/>
                <w:i/>
                <w:iCs/>
                <w:sz w:val="24"/>
                <w:szCs w:val="24"/>
              </w:rPr>
            </w:pPr>
          </w:p>
          <w:p w:rsidRPr="006E2FD5" w:rsidR="00DF0EF6" w:rsidP="00E6159A" w:rsidRDefault="00DF0EF6" w14:paraId="6ED9021B" w14:textId="36E36C2A">
            <w:pPr>
              <w:jc w:val="center"/>
              <w:rPr>
                <w:rFonts w:ascii="Verdana" w:hAnsi="Verdana" w:cs="Arial"/>
                <w:i/>
                <w:iCs/>
                <w:sz w:val="24"/>
                <w:szCs w:val="24"/>
              </w:rPr>
            </w:pPr>
            <w:r>
              <w:rPr>
                <w:rFonts w:ascii="Verdana" w:hAnsi="Verdana" w:cs="Arial"/>
                <w:i/>
                <w:iCs/>
                <w:sz w:val="24"/>
                <w:szCs w:val="24"/>
              </w:rPr>
              <w:t>(supported by Chief Operating Officer)</w:t>
            </w:r>
          </w:p>
        </w:tc>
        <w:tc>
          <w:tcPr>
            <w:tcW w:w="1791" w:type="dxa"/>
          </w:tcPr>
          <w:p w:rsidR="00DF0EF6" w:rsidP="00E6159A" w:rsidRDefault="00DF0EF6" w14:paraId="09F5E6AE" w14:textId="77777777">
            <w:pPr>
              <w:jc w:val="center"/>
              <w:rPr>
                <w:rFonts w:ascii="Verdana" w:hAnsi="Verdana" w:cs="Arial"/>
                <w:sz w:val="24"/>
                <w:szCs w:val="24"/>
              </w:rPr>
            </w:pPr>
            <w:r>
              <w:rPr>
                <w:rFonts w:ascii="Verdana" w:hAnsi="Verdana" w:cs="Arial"/>
                <w:sz w:val="24"/>
                <w:szCs w:val="24"/>
              </w:rPr>
              <w:t>Quality &amp; Safety Committee</w:t>
            </w:r>
          </w:p>
        </w:tc>
      </w:tr>
    </w:tbl>
    <w:p w:rsidR="00C765BA" w:rsidP="00662014" w:rsidRDefault="00C765BA" w14:paraId="3C32C965" w14:textId="77777777">
      <w:pPr>
        <w:spacing w:after="0" w:line="240" w:lineRule="auto"/>
        <w:ind w:left="720" w:hanging="720"/>
        <w:rPr>
          <w:rFonts w:ascii="Verdana" w:hAnsi="Verdana" w:cs="Arial"/>
          <w:sz w:val="24"/>
          <w:szCs w:val="24"/>
        </w:rPr>
      </w:pPr>
    </w:p>
    <w:p w:rsidR="00DE7D43" w:rsidP="004D673D" w:rsidRDefault="0080347B" w14:paraId="18555D3E" w14:textId="2C777039">
      <w:pPr>
        <w:spacing w:after="0" w:line="240" w:lineRule="auto"/>
        <w:ind w:left="720" w:hanging="720"/>
        <w:rPr>
          <w:rFonts w:ascii="Verdana" w:hAnsi="Verdana" w:cs="Arial"/>
          <w:sz w:val="24"/>
          <w:szCs w:val="24"/>
        </w:rPr>
      </w:pPr>
      <w:r>
        <w:rPr>
          <w:rFonts w:ascii="Verdana" w:hAnsi="Verdana" w:cs="Arial"/>
          <w:sz w:val="24"/>
          <w:szCs w:val="24"/>
        </w:rPr>
        <w:t>3.2.6</w:t>
      </w:r>
      <w:r w:rsidR="00D8698C">
        <w:rPr>
          <w:rFonts w:ascii="Verdana" w:hAnsi="Verdana" w:cs="Arial"/>
          <w:sz w:val="24"/>
          <w:szCs w:val="24"/>
        </w:rPr>
        <w:tab/>
      </w:r>
      <w:r w:rsidR="003C6CEE">
        <w:rPr>
          <w:rFonts w:ascii="Verdana" w:hAnsi="Verdana" w:cs="Arial"/>
          <w:sz w:val="24"/>
          <w:szCs w:val="24"/>
        </w:rPr>
        <w:t xml:space="preserve">The Committee has previously </w:t>
      </w:r>
      <w:r w:rsidR="00782D9B">
        <w:rPr>
          <w:rFonts w:ascii="Verdana" w:hAnsi="Verdana" w:cs="Arial"/>
          <w:sz w:val="24"/>
          <w:szCs w:val="24"/>
        </w:rPr>
        <w:t xml:space="preserve">queried whether workforce risks were adequately represented within </w:t>
      </w:r>
      <w:r w:rsidR="002B4826">
        <w:rPr>
          <w:rFonts w:ascii="Verdana" w:hAnsi="Verdana" w:cs="Arial"/>
          <w:sz w:val="24"/>
          <w:szCs w:val="24"/>
        </w:rPr>
        <w:t>the corporate risk register</w:t>
      </w:r>
      <w:r w:rsidR="00782D9B">
        <w:rPr>
          <w:rFonts w:ascii="Verdana" w:hAnsi="Verdana" w:cs="Arial"/>
          <w:sz w:val="24"/>
          <w:szCs w:val="24"/>
        </w:rPr>
        <w:t xml:space="preserve">. </w:t>
      </w:r>
      <w:r w:rsidRPr="008D1A9C" w:rsidR="008D1A9C">
        <w:rPr>
          <w:rFonts w:ascii="Verdana" w:hAnsi="Verdana" w:cs="Arial"/>
          <w:sz w:val="24"/>
          <w:szCs w:val="24"/>
        </w:rPr>
        <w:t xml:space="preserve">A comprehensive review of the operational risk register has been undertaken by the Director of Workforce &amp; OD </w:t>
      </w:r>
      <w:r w:rsidR="008D1A9C">
        <w:rPr>
          <w:rFonts w:ascii="Verdana" w:hAnsi="Verdana" w:cs="Arial"/>
          <w:sz w:val="24"/>
          <w:szCs w:val="24"/>
        </w:rPr>
        <w:t xml:space="preserve">since the last meeting </w:t>
      </w:r>
      <w:r w:rsidRPr="008D1A9C" w:rsidR="008D1A9C">
        <w:rPr>
          <w:rFonts w:ascii="Verdana" w:hAnsi="Verdana" w:cs="Arial"/>
          <w:sz w:val="24"/>
          <w:szCs w:val="24"/>
        </w:rPr>
        <w:t xml:space="preserve">to identify which risks should be escalated to the Corporate Risk Register. </w:t>
      </w:r>
    </w:p>
    <w:p w:rsidR="002B4826" w:rsidP="00662014" w:rsidRDefault="002B4826" w14:paraId="5EF89452" w14:textId="77777777">
      <w:pPr>
        <w:spacing w:after="0" w:line="240" w:lineRule="auto"/>
        <w:ind w:left="720" w:hanging="720"/>
        <w:rPr>
          <w:rFonts w:ascii="Verdana" w:hAnsi="Verdana" w:cs="Arial"/>
          <w:sz w:val="24"/>
          <w:szCs w:val="24"/>
        </w:rPr>
      </w:pPr>
    </w:p>
    <w:p w:rsidR="00022206" w:rsidP="00281B25" w:rsidRDefault="00022206" w14:paraId="3431552F" w14:textId="52F32583">
      <w:pPr>
        <w:spacing w:after="0" w:line="240" w:lineRule="auto"/>
        <w:ind w:left="720"/>
        <w:rPr>
          <w:rFonts w:ascii="Verdana" w:hAnsi="Verdana" w:cs="Arial"/>
          <w:sz w:val="24"/>
          <w:szCs w:val="24"/>
        </w:rPr>
      </w:pPr>
      <w:r>
        <w:rPr>
          <w:rFonts w:ascii="Verdana" w:hAnsi="Verdana" w:cs="Arial"/>
          <w:sz w:val="24"/>
          <w:szCs w:val="24"/>
        </w:rPr>
        <w:t xml:space="preserve">Following review, the Director of Workforce &amp; OD proposes that the following workforce &amp; OD related risks be added </w:t>
      </w:r>
      <w:r w:rsidR="00F11D85">
        <w:rPr>
          <w:rFonts w:ascii="Verdana" w:hAnsi="Verdana" w:cs="Arial"/>
          <w:sz w:val="24"/>
          <w:szCs w:val="24"/>
        </w:rPr>
        <w:t>to the corporate risk register</w:t>
      </w:r>
      <w:r w:rsidR="00574B09">
        <w:rPr>
          <w:rFonts w:ascii="Verdana" w:hAnsi="Verdana" w:cs="Arial"/>
          <w:sz w:val="24"/>
          <w:szCs w:val="24"/>
        </w:rPr>
        <w:t xml:space="preserve"> (further </w:t>
      </w:r>
      <w:r w:rsidR="00A4794E">
        <w:rPr>
          <w:rFonts w:ascii="Verdana" w:hAnsi="Verdana" w:cs="Arial"/>
          <w:sz w:val="24"/>
          <w:szCs w:val="24"/>
        </w:rPr>
        <w:t xml:space="preserve">detail on operational register risks linked to these </w:t>
      </w:r>
      <w:r w:rsidR="007E24A0">
        <w:rPr>
          <w:rFonts w:ascii="Verdana" w:hAnsi="Verdana" w:cs="Arial"/>
          <w:sz w:val="24"/>
          <w:szCs w:val="24"/>
        </w:rPr>
        <w:t>propos</w:t>
      </w:r>
      <w:r w:rsidR="00882000">
        <w:rPr>
          <w:rFonts w:ascii="Verdana" w:hAnsi="Verdana" w:cs="Arial"/>
          <w:sz w:val="24"/>
          <w:szCs w:val="24"/>
        </w:rPr>
        <w:t xml:space="preserve">ed entries is presented </w:t>
      </w:r>
      <w:r w:rsidR="007E24A0">
        <w:rPr>
          <w:rFonts w:ascii="Verdana" w:hAnsi="Verdana" w:cs="Arial"/>
          <w:sz w:val="24"/>
          <w:szCs w:val="24"/>
        </w:rPr>
        <w:t xml:space="preserve">at </w:t>
      </w:r>
      <w:r w:rsidRPr="007E24A0" w:rsidR="007E24A0">
        <w:rPr>
          <w:rFonts w:ascii="Verdana" w:hAnsi="Verdana" w:cs="Arial"/>
          <w:b/>
          <w:bCs/>
          <w:sz w:val="24"/>
          <w:szCs w:val="24"/>
        </w:rPr>
        <w:t>Appendix 4</w:t>
      </w:r>
      <w:r w:rsidR="007E24A0">
        <w:rPr>
          <w:rFonts w:ascii="Verdana" w:hAnsi="Verdana" w:cs="Arial"/>
          <w:sz w:val="24"/>
          <w:szCs w:val="24"/>
        </w:rPr>
        <w:t>):</w:t>
      </w:r>
    </w:p>
    <w:p w:rsidR="00E352DB" w:rsidP="00662014" w:rsidRDefault="00E352DB" w14:paraId="3201053C" w14:textId="77777777">
      <w:pPr>
        <w:spacing w:after="0" w:line="240" w:lineRule="auto"/>
        <w:ind w:left="720" w:hanging="720"/>
        <w:rPr>
          <w:rFonts w:ascii="Verdana" w:hAnsi="Verdana" w:cs="Arial"/>
          <w:sz w:val="24"/>
          <w:szCs w:val="24"/>
        </w:rPr>
      </w:pPr>
    </w:p>
    <w:tbl>
      <w:tblPr>
        <w:tblStyle w:val="TableGrid"/>
        <w:tblW w:w="0" w:type="auto"/>
        <w:tblInd w:w="-5" w:type="dxa"/>
        <w:tblLook w:val="04A0" w:firstRow="1" w:lastRow="0" w:firstColumn="1" w:lastColumn="0" w:noHBand="0" w:noVBand="1"/>
      </w:tblPr>
      <w:tblGrid>
        <w:gridCol w:w="5387"/>
        <w:gridCol w:w="1560"/>
        <w:gridCol w:w="2074"/>
      </w:tblGrid>
      <w:tr w:rsidRPr="00E17874" w:rsidR="00C06016" w:rsidTr="00AE54A0" w14:paraId="68B24F3D" w14:textId="77777777">
        <w:trPr>
          <w:tblHeader/>
        </w:trPr>
        <w:tc>
          <w:tcPr>
            <w:tcW w:w="5387" w:type="dxa"/>
            <w:shd w:val="clear" w:color="auto" w:fill="B4C6E7" w:themeFill="accent5" w:themeFillTint="66"/>
          </w:tcPr>
          <w:p w:rsidRPr="00E17874" w:rsidR="00C06016" w:rsidP="00C06016" w:rsidRDefault="00C06016" w14:paraId="683803F9" w14:textId="1FC1ADE7">
            <w:pPr>
              <w:rPr>
                <w:rFonts w:ascii="Verdana" w:hAnsi="Verdana" w:cs="Arial"/>
                <w:b/>
                <w:bCs/>
                <w:sz w:val="24"/>
                <w:szCs w:val="24"/>
              </w:rPr>
            </w:pPr>
            <w:r>
              <w:rPr>
                <w:rFonts w:ascii="Verdana" w:hAnsi="Verdana" w:cs="Arial"/>
                <w:b/>
                <w:bCs/>
                <w:sz w:val="24"/>
                <w:szCs w:val="24"/>
              </w:rPr>
              <w:t xml:space="preserve">Proposed </w:t>
            </w:r>
            <w:r w:rsidRPr="00E17874">
              <w:rPr>
                <w:rFonts w:ascii="Verdana" w:hAnsi="Verdana" w:cs="Arial"/>
                <w:b/>
                <w:bCs/>
                <w:sz w:val="24"/>
                <w:szCs w:val="24"/>
              </w:rPr>
              <w:t>CRR Title &amp; Description</w:t>
            </w:r>
          </w:p>
        </w:tc>
        <w:tc>
          <w:tcPr>
            <w:tcW w:w="1560" w:type="dxa"/>
            <w:shd w:val="clear" w:color="auto" w:fill="B4C6E7" w:themeFill="accent5" w:themeFillTint="66"/>
          </w:tcPr>
          <w:p w:rsidRPr="00E17874" w:rsidR="00C06016" w:rsidP="00E6159A" w:rsidRDefault="00C06016" w14:paraId="47FD5095" w14:textId="678B4274">
            <w:pPr>
              <w:jc w:val="center"/>
              <w:rPr>
                <w:rFonts w:ascii="Verdana" w:hAnsi="Verdana" w:cs="Arial"/>
                <w:b/>
                <w:bCs/>
                <w:sz w:val="24"/>
                <w:szCs w:val="24"/>
              </w:rPr>
            </w:pPr>
            <w:r>
              <w:rPr>
                <w:rFonts w:ascii="Verdana" w:hAnsi="Verdana" w:cs="Arial"/>
                <w:b/>
                <w:bCs/>
                <w:sz w:val="24"/>
                <w:szCs w:val="24"/>
              </w:rPr>
              <w:t>Number of linked ORR risks</w:t>
            </w:r>
          </w:p>
        </w:tc>
        <w:tc>
          <w:tcPr>
            <w:tcW w:w="2074" w:type="dxa"/>
            <w:shd w:val="clear" w:color="auto" w:fill="B4C6E7" w:themeFill="accent5" w:themeFillTint="66"/>
          </w:tcPr>
          <w:p w:rsidRPr="00E17874" w:rsidR="00C06016" w:rsidP="005320F9" w:rsidRDefault="00C06016" w14:paraId="5C0937E6" w14:textId="58C3F9BB">
            <w:pPr>
              <w:jc w:val="center"/>
              <w:rPr>
                <w:rFonts w:ascii="Verdana" w:hAnsi="Verdana" w:cs="Arial"/>
                <w:b/>
                <w:bCs/>
                <w:sz w:val="24"/>
                <w:szCs w:val="24"/>
              </w:rPr>
            </w:pPr>
            <w:r>
              <w:rPr>
                <w:rFonts w:ascii="Verdana" w:hAnsi="Verdana" w:cs="Arial"/>
                <w:b/>
                <w:bCs/>
                <w:sz w:val="24"/>
                <w:szCs w:val="24"/>
              </w:rPr>
              <w:t>Indicative</w:t>
            </w:r>
            <w:r w:rsidRPr="00E17874">
              <w:rPr>
                <w:rFonts w:ascii="Verdana" w:hAnsi="Verdana" w:cs="Arial"/>
                <w:b/>
                <w:bCs/>
                <w:sz w:val="24"/>
                <w:szCs w:val="24"/>
              </w:rPr>
              <w:t xml:space="preserve"> </w:t>
            </w:r>
            <w:r>
              <w:rPr>
                <w:rFonts w:ascii="Verdana" w:hAnsi="Verdana" w:cs="Arial"/>
                <w:b/>
                <w:bCs/>
                <w:sz w:val="24"/>
                <w:szCs w:val="24"/>
              </w:rPr>
              <w:t xml:space="preserve">Current </w:t>
            </w:r>
            <w:r w:rsidRPr="00E17874">
              <w:rPr>
                <w:rFonts w:ascii="Verdana" w:hAnsi="Verdana" w:cs="Arial"/>
                <w:b/>
                <w:bCs/>
                <w:sz w:val="24"/>
                <w:szCs w:val="24"/>
              </w:rPr>
              <w:t>Risk Score</w:t>
            </w:r>
            <w:r>
              <w:rPr>
                <w:rStyle w:val="FootnoteReference"/>
                <w:rFonts w:ascii="Verdana" w:hAnsi="Verdana" w:cs="Arial"/>
                <w:b/>
                <w:bCs/>
                <w:sz w:val="24"/>
                <w:szCs w:val="24"/>
              </w:rPr>
              <w:footnoteReference w:id="1"/>
            </w:r>
          </w:p>
        </w:tc>
      </w:tr>
      <w:tr w:rsidR="00AE54A0" w:rsidTr="00032828" w14:paraId="130D5283" w14:textId="77777777">
        <w:tc>
          <w:tcPr>
            <w:tcW w:w="5387" w:type="dxa"/>
          </w:tcPr>
          <w:p w:rsidRPr="00B777AA" w:rsidR="00AE54A0" w:rsidP="00AE54A0" w:rsidRDefault="00AE54A0" w14:paraId="0270FCF7" w14:textId="77777777">
            <w:pPr>
              <w:rPr>
                <w:rFonts w:ascii="Verdana" w:hAnsi="Verdana" w:cs="Arial"/>
                <w:b/>
                <w:bCs/>
                <w:sz w:val="24"/>
                <w:szCs w:val="24"/>
              </w:rPr>
            </w:pPr>
            <w:r w:rsidRPr="00B777AA">
              <w:rPr>
                <w:rFonts w:ascii="Verdana" w:hAnsi="Verdana" w:cs="Arial"/>
                <w:b/>
                <w:bCs/>
                <w:sz w:val="24"/>
                <w:szCs w:val="24"/>
              </w:rPr>
              <w:t>Restrictions on Admin &amp; Clerical Recruitment</w:t>
            </w:r>
          </w:p>
          <w:p w:rsidR="00AE54A0" w:rsidP="00AE54A0" w:rsidRDefault="00AE54A0" w14:paraId="37CB937D" w14:textId="77777777">
            <w:pPr>
              <w:rPr>
                <w:rFonts w:ascii="Verdana" w:hAnsi="Verdana" w:cs="Arial"/>
                <w:sz w:val="24"/>
                <w:szCs w:val="24"/>
              </w:rPr>
            </w:pPr>
            <w:r w:rsidRPr="00B777AA">
              <w:rPr>
                <w:rFonts w:ascii="Verdana" w:hAnsi="Verdana" w:cs="Arial"/>
                <w:sz w:val="24"/>
                <w:szCs w:val="24"/>
              </w:rPr>
              <w:t>There is a risk to patient experience and safety due to the reduction in the admin and clerical workforce ahead of the implementation of digital solutions or workforce transformation</w:t>
            </w:r>
          </w:p>
          <w:p w:rsidR="00AE54A0" w:rsidP="00AE54A0" w:rsidRDefault="00AE54A0" w14:paraId="5DEA8947" w14:textId="43A540F5">
            <w:pPr>
              <w:rPr>
                <w:rFonts w:ascii="Verdana" w:hAnsi="Verdana" w:cs="Arial"/>
                <w:sz w:val="24"/>
                <w:szCs w:val="24"/>
              </w:rPr>
            </w:pPr>
          </w:p>
        </w:tc>
        <w:tc>
          <w:tcPr>
            <w:tcW w:w="1560" w:type="dxa"/>
          </w:tcPr>
          <w:p w:rsidR="00AE54A0" w:rsidP="00AE54A0" w:rsidRDefault="00AE54A0" w14:paraId="09A1482F" w14:textId="4DF993FC">
            <w:pPr>
              <w:jc w:val="center"/>
              <w:rPr>
                <w:rFonts w:ascii="Verdana" w:hAnsi="Verdana" w:cs="Arial"/>
                <w:sz w:val="24"/>
                <w:szCs w:val="24"/>
              </w:rPr>
            </w:pPr>
            <w:r>
              <w:rPr>
                <w:rFonts w:ascii="Verdana" w:hAnsi="Verdana" w:cs="Arial"/>
                <w:sz w:val="24"/>
                <w:szCs w:val="24"/>
              </w:rPr>
              <w:t>8</w:t>
            </w:r>
          </w:p>
        </w:tc>
        <w:tc>
          <w:tcPr>
            <w:tcW w:w="2074" w:type="dxa"/>
          </w:tcPr>
          <w:p w:rsidR="00AE54A0" w:rsidP="00AE54A0" w:rsidRDefault="00AE54A0" w14:paraId="38684434" w14:textId="6E490238">
            <w:pPr>
              <w:jc w:val="center"/>
              <w:rPr>
                <w:rFonts w:ascii="Verdana" w:hAnsi="Verdana" w:cs="Arial"/>
                <w:sz w:val="24"/>
                <w:szCs w:val="24"/>
              </w:rPr>
            </w:pPr>
            <w:r>
              <w:rPr>
                <w:rFonts w:ascii="Verdana" w:hAnsi="Verdana" w:cs="Arial"/>
                <w:sz w:val="24"/>
                <w:szCs w:val="24"/>
              </w:rPr>
              <w:t>4 x 4 = 16</w:t>
            </w:r>
          </w:p>
        </w:tc>
      </w:tr>
      <w:tr w:rsidR="00AE54A0" w:rsidTr="00032828" w14:paraId="59D09199" w14:textId="77777777">
        <w:tc>
          <w:tcPr>
            <w:tcW w:w="5387" w:type="dxa"/>
          </w:tcPr>
          <w:p w:rsidRPr="00C40EE8" w:rsidR="00AE54A0" w:rsidP="00AE54A0" w:rsidRDefault="00AE54A0" w14:paraId="35B9DDCF" w14:textId="77777777">
            <w:pPr>
              <w:rPr>
                <w:rFonts w:ascii="Verdana" w:hAnsi="Verdana" w:cs="Arial"/>
                <w:b/>
                <w:bCs/>
                <w:sz w:val="24"/>
                <w:szCs w:val="24"/>
              </w:rPr>
            </w:pPr>
            <w:r w:rsidRPr="00C40EE8">
              <w:rPr>
                <w:rFonts w:ascii="Verdana" w:hAnsi="Verdana" w:cs="Arial"/>
                <w:b/>
                <w:bCs/>
                <w:sz w:val="24"/>
                <w:szCs w:val="24"/>
              </w:rPr>
              <w:t>Health &amp; Safety of Staff</w:t>
            </w:r>
          </w:p>
          <w:p w:rsidR="00AE54A0" w:rsidP="00AE54A0" w:rsidRDefault="00AE54A0" w14:paraId="0DCDE296" w14:textId="3DEF4B3C">
            <w:pPr>
              <w:rPr>
                <w:rFonts w:ascii="Verdana" w:hAnsi="Verdana" w:cs="Arial"/>
                <w:sz w:val="24"/>
                <w:szCs w:val="24"/>
              </w:rPr>
            </w:pPr>
            <w:r w:rsidRPr="00C40EE8">
              <w:rPr>
                <w:rFonts w:ascii="Verdana" w:hAnsi="Verdana" w:cs="Arial"/>
                <w:sz w:val="24"/>
                <w:szCs w:val="24"/>
              </w:rPr>
              <w:t>There is a risk to the health and safety of staff due to estate issues or old equipment</w:t>
            </w:r>
          </w:p>
        </w:tc>
        <w:tc>
          <w:tcPr>
            <w:tcW w:w="1560" w:type="dxa"/>
          </w:tcPr>
          <w:p w:rsidR="00AE54A0" w:rsidP="00AE54A0" w:rsidRDefault="00AE54A0" w14:paraId="2E7A565B" w14:textId="2AB1F453">
            <w:pPr>
              <w:jc w:val="center"/>
              <w:rPr>
                <w:rFonts w:ascii="Verdana" w:hAnsi="Verdana" w:cs="Arial"/>
                <w:sz w:val="24"/>
                <w:szCs w:val="24"/>
              </w:rPr>
            </w:pPr>
            <w:r>
              <w:rPr>
                <w:rFonts w:ascii="Verdana" w:hAnsi="Verdana" w:cs="Arial"/>
                <w:sz w:val="24"/>
                <w:szCs w:val="24"/>
              </w:rPr>
              <w:t>12</w:t>
            </w:r>
          </w:p>
        </w:tc>
        <w:tc>
          <w:tcPr>
            <w:tcW w:w="2074" w:type="dxa"/>
          </w:tcPr>
          <w:p w:rsidR="00AE54A0" w:rsidP="00AE54A0" w:rsidRDefault="00AE54A0" w14:paraId="264FADF0" w14:textId="01E6FEA1">
            <w:pPr>
              <w:jc w:val="center"/>
              <w:rPr>
                <w:rFonts w:ascii="Verdana" w:hAnsi="Verdana" w:cs="Arial"/>
                <w:sz w:val="24"/>
                <w:szCs w:val="24"/>
              </w:rPr>
            </w:pPr>
            <w:r>
              <w:rPr>
                <w:rFonts w:ascii="Verdana" w:hAnsi="Verdana" w:cs="Arial"/>
                <w:sz w:val="24"/>
                <w:szCs w:val="24"/>
              </w:rPr>
              <w:t>4 x 4 =16</w:t>
            </w:r>
          </w:p>
        </w:tc>
      </w:tr>
      <w:tr w:rsidR="00AE54A0" w:rsidTr="00032828" w14:paraId="2FA8B475" w14:textId="77777777">
        <w:tc>
          <w:tcPr>
            <w:tcW w:w="5387" w:type="dxa"/>
          </w:tcPr>
          <w:p w:rsidRPr="00A0781B" w:rsidR="00AE54A0" w:rsidP="00AE54A0" w:rsidRDefault="00AE54A0" w14:paraId="461905D9" w14:textId="77777777">
            <w:pPr>
              <w:rPr>
                <w:rFonts w:ascii="Verdana" w:hAnsi="Verdana" w:cs="Arial"/>
                <w:b/>
                <w:bCs/>
                <w:sz w:val="24"/>
                <w:szCs w:val="24"/>
              </w:rPr>
            </w:pPr>
            <w:r w:rsidRPr="00A0781B">
              <w:rPr>
                <w:rFonts w:ascii="Verdana" w:hAnsi="Verdana" w:cs="Arial"/>
                <w:b/>
                <w:bCs/>
                <w:sz w:val="24"/>
                <w:szCs w:val="24"/>
              </w:rPr>
              <w:t>Staffing Models</w:t>
            </w:r>
          </w:p>
          <w:p w:rsidR="00AE54A0" w:rsidP="00AE54A0" w:rsidRDefault="00AE54A0" w14:paraId="6F704632" w14:textId="77777777">
            <w:pPr>
              <w:rPr>
                <w:rFonts w:ascii="Verdana" w:hAnsi="Verdana" w:cs="Arial"/>
                <w:sz w:val="24"/>
                <w:szCs w:val="24"/>
              </w:rPr>
            </w:pPr>
            <w:r w:rsidRPr="00A0781B">
              <w:rPr>
                <w:rFonts w:ascii="Verdana" w:hAnsi="Verdana" w:cs="Arial"/>
                <w:sz w:val="24"/>
                <w:szCs w:val="24"/>
              </w:rPr>
              <w:t>There is a risk to service access due to the current staffing model not being able to meet the increase in demand/ the needs of the service</w:t>
            </w:r>
          </w:p>
          <w:p w:rsidR="00AE54A0" w:rsidP="00AE54A0" w:rsidRDefault="00AE54A0" w14:paraId="63A5AD45" w14:textId="49023F55">
            <w:pPr>
              <w:rPr>
                <w:rFonts w:ascii="Verdana" w:hAnsi="Verdana" w:cs="Arial"/>
                <w:sz w:val="24"/>
                <w:szCs w:val="24"/>
              </w:rPr>
            </w:pPr>
          </w:p>
        </w:tc>
        <w:tc>
          <w:tcPr>
            <w:tcW w:w="1560" w:type="dxa"/>
          </w:tcPr>
          <w:p w:rsidR="00AE54A0" w:rsidP="00AE54A0" w:rsidRDefault="00AE54A0" w14:paraId="65F50DBA" w14:textId="2343A6EB">
            <w:pPr>
              <w:jc w:val="center"/>
              <w:rPr>
                <w:rFonts w:ascii="Verdana" w:hAnsi="Verdana" w:cs="Arial"/>
                <w:sz w:val="24"/>
                <w:szCs w:val="24"/>
              </w:rPr>
            </w:pPr>
            <w:r>
              <w:rPr>
                <w:rFonts w:ascii="Verdana" w:hAnsi="Verdana" w:cs="Arial"/>
                <w:sz w:val="24"/>
                <w:szCs w:val="24"/>
              </w:rPr>
              <w:t>26</w:t>
            </w:r>
          </w:p>
        </w:tc>
        <w:tc>
          <w:tcPr>
            <w:tcW w:w="2074" w:type="dxa"/>
          </w:tcPr>
          <w:p w:rsidR="00AE54A0" w:rsidP="00AE54A0" w:rsidRDefault="00AE54A0" w14:paraId="051C745D" w14:textId="15C329B4">
            <w:pPr>
              <w:jc w:val="center"/>
              <w:rPr>
                <w:rFonts w:ascii="Verdana" w:hAnsi="Verdana" w:cs="Arial"/>
                <w:sz w:val="24"/>
                <w:szCs w:val="24"/>
              </w:rPr>
            </w:pPr>
            <w:r>
              <w:rPr>
                <w:rFonts w:ascii="Verdana" w:hAnsi="Verdana" w:cs="Arial"/>
                <w:sz w:val="24"/>
                <w:szCs w:val="24"/>
              </w:rPr>
              <w:t>4 x 3 = 12</w:t>
            </w:r>
          </w:p>
        </w:tc>
      </w:tr>
      <w:tr w:rsidR="00AE54A0" w:rsidTr="00032828" w14:paraId="29A955F1" w14:textId="77777777">
        <w:tc>
          <w:tcPr>
            <w:tcW w:w="5387" w:type="dxa"/>
          </w:tcPr>
          <w:p w:rsidRPr="006049F5" w:rsidR="00AE54A0" w:rsidP="00AE54A0" w:rsidRDefault="00AE54A0" w14:paraId="76447020" w14:textId="77777777">
            <w:pPr>
              <w:rPr>
                <w:rFonts w:ascii="Verdana" w:hAnsi="Verdana" w:cs="Arial"/>
                <w:b/>
                <w:bCs/>
                <w:sz w:val="24"/>
                <w:szCs w:val="24"/>
              </w:rPr>
            </w:pPr>
            <w:r w:rsidRPr="006049F5">
              <w:rPr>
                <w:rFonts w:ascii="Verdana" w:hAnsi="Verdana" w:cs="Arial"/>
                <w:b/>
                <w:bCs/>
                <w:sz w:val="24"/>
                <w:szCs w:val="24"/>
              </w:rPr>
              <w:t>Nursing Templates/ Staffing levels</w:t>
            </w:r>
          </w:p>
          <w:p w:rsidR="00AE54A0" w:rsidP="00AE54A0" w:rsidRDefault="00AE54A0" w14:paraId="177D7643" w14:textId="77777777">
            <w:pPr>
              <w:rPr>
                <w:rFonts w:ascii="Verdana" w:hAnsi="Verdana" w:cs="Arial"/>
                <w:sz w:val="24"/>
                <w:szCs w:val="24"/>
              </w:rPr>
            </w:pPr>
            <w:r w:rsidRPr="006049F5">
              <w:rPr>
                <w:rFonts w:ascii="Verdana" w:hAnsi="Verdana" w:cs="Arial"/>
                <w:sz w:val="24"/>
                <w:szCs w:val="24"/>
              </w:rPr>
              <w:t>There is a risk to patient experience and safety due to nursing staffing levels being insufficient to meet service needs</w:t>
            </w:r>
          </w:p>
          <w:p w:rsidR="00AE54A0" w:rsidP="00AE54A0" w:rsidRDefault="00AE54A0" w14:paraId="437D8785" w14:textId="3A8E6A12">
            <w:pPr>
              <w:rPr>
                <w:rFonts w:ascii="Verdana" w:hAnsi="Verdana" w:cs="Arial"/>
                <w:sz w:val="24"/>
                <w:szCs w:val="24"/>
              </w:rPr>
            </w:pPr>
          </w:p>
        </w:tc>
        <w:tc>
          <w:tcPr>
            <w:tcW w:w="1560" w:type="dxa"/>
          </w:tcPr>
          <w:p w:rsidR="00AE54A0" w:rsidP="00AE54A0" w:rsidRDefault="00AE54A0" w14:paraId="41C4DC4C" w14:textId="75674C7A">
            <w:pPr>
              <w:jc w:val="center"/>
              <w:rPr>
                <w:rFonts w:ascii="Verdana" w:hAnsi="Verdana" w:cs="Arial"/>
                <w:sz w:val="24"/>
                <w:szCs w:val="24"/>
              </w:rPr>
            </w:pPr>
            <w:r>
              <w:rPr>
                <w:rFonts w:ascii="Verdana" w:hAnsi="Verdana" w:cs="Arial"/>
                <w:sz w:val="24"/>
                <w:szCs w:val="24"/>
              </w:rPr>
              <w:t>9</w:t>
            </w:r>
          </w:p>
        </w:tc>
        <w:tc>
          <w:tcPr>
            <w:tcW w:w="2074" w:type="dxa"/>
          </w:tcPr>
          <w:p w:rsidR="00AE54A0" w:rsidP="00AE54A0" w:rsidRDefault="00AE54A0" w14:paraId="3844276D" w14:textId="7B238F3E">
            <w:pPr>
              <w:jc w:val="center"/>
              <w:rPr>
                <w:rFonts w:ascii="Verdana" w:hAnsi="Verdana" w:cs="Arial"/>
                <w:sz w:val="24"/>
                <w:szCs w:val="24"/>
              </w:rPr>
            </w:pPr>
            <w:r>
              <w:rPr>
                <w:rFonts w:ascii="Verdana" w:hAnsi="Verdana" w:cs="Arial"/>
                <w:sz w:val="24"/>
                <w:szCs w:val="24"/>
              </w:rPr>
              <w:t>4 x 3 = 12</w:t>
            </w:r>
          </w:p>
        </w:tc>
      </w:tr>
    </w:tbl>
    <w:p w:rsidR="000907B0" w:rsidP="00662014" w:rsidRDefault="000907B0" w14:paraId="3FF50B5F" w14:textId="77777777">
      <w:pPr>
        <w:spacing w:after="0" w:line="240" w:lineRule="auto"/>
        <w:ind w:left="720" w:hanging="720"/>
        <w:rPr>
          <w:rFonts w:ascii="Verdana" w:hAnsi="Verdana" w:cs="Arial"/>
          <w:sz w:val="24"/>
          <w:szCs w:val="24"/>
        </w:rPr>
      </w:pPr>
    </w:p>
    <w:p w:rsidR="004E11FE" w:rsidP="00281B25" w:rsidRDefault="00281B25" w14:paraId="70533851" w14:textId="08B29AA4">
      <w:pPr>
        <w:spacing w:after="0" w:line="240" w:lineRule="auto"/>
        <w:ind w:left="720"/>
        <w:rPr>
          <w:rFonts w:ascii="Verdana" w:hAnsi="Verdana" w:cs="Arial"/>
          <w:sz w:val="24"/>
          <w:szCs w:val="24"/>
        </w:rPr>
      </w:pPr>
      <w:r>
        <w:rPr>
          <w:rFonts w:ascii="Verdana" w:hAnsi="Verdana" w:cs="Arial"/>
          <w:sz w:val="24"/>
          <w:szCs w:val="24"/>
        </w:rPr>
        <w:t xml:space="preserve">The above table </w:t>
      </w:r>
      <w:r w:rsidR="004B5AC6">
        <w:rPr>
          <w:rFonts w:ascii="Verdana" w:hAnsi="Verdana" w:cs="Arial"/>
          <w:sz w:val="24"/>
          <w:szCs w:val="24"/>
        </w:rPr>
        <w:t xml:space="preserve">and supporting appendix are </w:t>
      </w:r>
      <w:r>
        <w:rPr>
          <w:rFonts w:ascii="Verdana" w:hAnsi="Verdana" w:cs="Arial"/>
          <w:sz w:val="24"/>
          <w:szCs w:val="24"/>
        </w:rPr>
        <w:t xml:space="preserve">presented </w:t>
      </w:r>
      <w:r w:rsidR="00760248">
        <w:rPr>
          <w:rFonts w:ascii="Verdana" w:hAnsi="Verdana" w:cs="Arial"/>
          <w:sz w:val="24"/>
          <w:szCs w:val="24"/>
        </w:rPr>
        <w:t>to the Committee for discussion</w:t>
      </w:r>
      <w:r w:rsidR="00662014">
        <w:rPr>
          <w:rFonts w:ascii="Verdana" w:hAnsi="Verdana" w:cs="Arial"/>
          <w:sz w:val="24"/>
          <w:szCs w:val="24"/>
        </w:rPr>
        <w:t>.</w:t>
      </w:r>
      <w:r w:rsidR="00760248">
        <w:rPr>
          <w:rFonts w:ascii="Verdana" w:hAnsi="Verdana" w:cs="Arial"/>
          <w:sz w:val="24"/>
          <w:szCs w:val="24"/>
        </w:rPr>
        <w:t xml:space="preserve"> Detailed risk templates will be developed for review at the April meeting of the Committee.</w:t>
      </w:r>
    </w:p>
    <w:p w:rsidR="00662014" w:rsidP="00662014" w:rsidRDefault="00662014" w14:paraId="209C4C47" w14:textId="77777777">
      <w:pPr>
        <w:spacing w:after="0" w:line="240" w:lineRule="auto"/>
        <w:ind w:left="720" w:hanging="720"/>
        <w:rPr>
          <w:rFonts w:ascii="Verdana" w:hAnsi="Verdana" w:cs="Arial"/>
          <w:sz w:val="24"/>
          <w:szCs w:val="24"/>
        </w:rPr>
      </w:pPr>
    </w:p>
    <w:p w:rsidRPr="00F13A64" w:rsidR="004E11FE" w:rsidP="004E11FE" w:rsidRDefault="004E11FE" w14:paraId="1395B5CC" w14:textId="77777777">
      <w:pPr>
        <w:spacing w:after="0" w:line="240" w:lineRule="auto"/>
        <w:rPr>
          <w:rFonts w:ascii="Verdana" w:hAnsi="Verdana" w:cs="Arial"/>
          <w:sz w:val="24"/>
          <w:szCs w:val="24"/>
        </w:rPr>
      </w:pPr>
      <w:r w:rsidRPr="00F13A64">
        <w:rPr>
          <w:rFonts w:ascii="Verdana" w:hAnsi="Verdana" w:cs="Arial"/>
          <w:b/>
          <w:bCs/>
          <w:sz w:val="24"/>
          <w:szCs w:val="24"/>
        </w:rPr>
        <w:t>3.3</w:t>
      </w:r>
      <w:r w:rsidRPr="00F13A64">
        <w:rPr>
          <w:rFonts w:ascii="Verdana" w:hAnsi="Verdana" w:cs="Arial"/>
          <w:b/>
          <w:bCs/>
          <w:sz w:val="24"/>
          <w:szCs w:val="24"/>
        </w:rPr>
        <w:tab/>
      </w:r>
      <w:r w:rsidRPr="00F13A64">
        <w:rPr>
          <w:rFonts w:ascii="Verdana" w:hAnsi="Verdana" w:cs="Arial"/>
          <w:b/>
          <w:bCs/>
          <w:sz w:val="24"/>
          <w:szCs w:val="24"/>
        </w:rPr>
        <w:t xml:space="preserve">Operational Service Risks </w:t>
      </w:r>
    </w:p>
    <w:p w:rsidRPr="00F13A64" w:rsidR="004E11FE" w:rsidP="004E11FE" w:rsidRDefault="004E11FE" w14:paraId="716C21C8" w14:textId="77777777">
      <w:pPr>
        <w:spacing w:after="0" w:line="240" w:lineRule="auto"/>
        <w:rPr>
          <w:rFonts w:ascii="Verdana" w:hAnsi="Verdana" w:cs="Arial"/>
          <w:sz w:val="24"/>
          <w:szCs w:val="24"/>
        </w:rPr>
      </w:pPr>
    </w:p>
    <w:p w:rsidRPr="00F13A64" w:rsidR="004E11FE" w:rsidP="004E11FE" w:rsidRDefault="004E11FE" w14:paraId="5C58EB38" w14:textId="77777777">
      <w:pPr>
        <w:spacing w:after="0" w:line="240" w:lineRule="auto"/>
        <w:ind w:left="720" w:hanging="720"/>
        <w:rPr>
          <w:rFonts w:ascii="Verdana" w:hAnsi="Verdana" w:cs="Arial"/>
          <w:sz w:val="24"/>
          <w:szCs w:val="24"/>
        </w:rPr>
      </w:pPr>
      <w:r w:rsidRPr="00F13A64">
        <w:rPr>
          <w:rFonts w:ascii="Verdana" w:hAnsi="Verdana" w:cs="Arial"/>
          <w:sz w:val="24"/>
          <w:szCs w:val="24"/>
        </w:rPr>
        <w:t>3.3.1</w:t>
      </w:r>
      <w:r w:rsidRPr="00F13A64">
        <w:rPr>
          <w:rFonts w:ascii="Verdana" w:hAnsi="Verdana" w:cs="Arial"/>
          <w:sz w:val="24"/>
          <w:szCs w:val="24"/>
        </w:rPr>
        <w:tab/>
      </w:r>
      <w:r w:rsidRPr="00F13A64">
        <w:rPr>
          <w:rFonts w:ascii="Verdana" w:hAnsi="Verdana" w:cs="Arial"/>
          <w:sz w:val="24"/>
          <w:szCs w:val="24"/>
        </w:rPr>
        <w:t xml:space="preserve">In addition to the risks escalated and accepted onto the </w:t>
      </w:r>
      <w:r>
        <w:rPr>
          <w:rFonts w:ascii="Verdana" w:hAnsi="Verdana" w:cs="Arial"/>
          <w:sz w:val="24"/>
          <w:szCs w:val="24"/>
        </w:rPr>
        <w:t>CRR</w:t>
      </w:r>
      <w:r w:rsidRPr="00F13A64">
        <w:rPr>
          <w:rFonts w:ascii="Verdana" w:hAnsi="Verdana" w:cs="Arial"/>
          <w:sz w:val="24"/>
          <w:szCs w:val="24"/>
        </w:rPr>
        <w:t>, individual services within Service Groups record and manage operational risks to their service provision within local risk registers</w:t>
      </w:r>
      <w:r>
        <w:rPr>
          <w:rFonts w:ascii="Verdana" w:hAnsi="Verdana" w:cs="Arial"/>
          <w:sz w:val="24"/>
          <w:szCs w:val="24"/>
        </w:rPr>
        <w:t xml:space="preserve"> (held </w:t>
      </w:r>
      <w:r w:rsidRPr="00F13A64">
        <w:rPr>
          <w:rFonts w:ascii="Verdana" w:hAnsi="Verdana" w:cs="Arial"/>
          <w:sz w:val="24"/>
          <w:szCs w:val="24"/>
        </w:rPr>
        <w:t xml:space="preserve">within the </w:t>
      </w:r>
      <w:proofErr w:type="spellStart"/>
      <w:r w:rsidRPr="00E510A2">
        <w:rPr>
          <w:rFonts w:ascii="Verdana" w:hAnsi="Verdana" w:cs="Arial"/>
          <w:i/>
          <w:iCs/>
          <w:sz w:val="24"/>
          <w:szCs w:val="24"/>
        </w:rPr>
        <w:t>DatixWeb</w:t>
      </w:r>
      <w:proofErr w:type="spellEnd"/>
      <w:r w:rsidRPr="00F13A64">
        <w:rPr>
          <w:rFonts w:ascii="Verdana" w:hAnsi="Verdana" w:cs="Arial"/>
          <w:sz w:val="24"/>
          <w:szCs w:val="24"/>
        </w:rPr>
        <w:t xml:space="preserve"> system</w:t>
      </w:r>
      <w:r>
        <w:rPr>
          <w:rFonts w:ascii="Verdana" w:hAnsi="Verdana" w:cs="Arial"/>
          <w:sz w:val="24"/>
          <w:szCs w:val="24"/>
        </w:rPr>
        <w:t>)</w:t>
      </w:r>
      <w:r w:rsidRPr="00F13A64">
        <w:rPr>
          <w:rFonts w:ascii="Verdana" w:hAnsi="Verdana" w:cs="Arial"/>
          <w:sz w:val="24"/>
          <w:szCs w:val="24"/>
        </w:rPr>
        <w:t xml:space="preserve">. </w:t>
      </w:r>
    </w:p>
    <w:p w:rsidRPr="00F13A64" w:rsidR="004E11FE" w:rsidP="004E11FE" w:rsidRDefault="004E11FE" w14:paraId="5A449D08" w14:textId="77777777">
      <w:pPr>
        <w:spacing w:after="0" w:line="240" w:lineRule="auto"/>
        <w:ind w:left="720" w:hanging="720"/>
        <w:rPr>
          <w:rFonts w:ascii="Verdana" w:hAnsi="Verdana" w:cs="Arial"/>
          <w:sz w:val="24"/>
          <w:szCs w:val="24"/>
        </w:rPr>
      </w:pPr>
    </w:p>
    <w:p w:rsidRPr="007177DE" w:rsidR="004E11FE" w:rsidP="004E11FE" w:rsidRDefault="004E11FE" w14:paraId="6F75651C" w14:textId="01CFC321">
      <w:pPr>
        <w:spacing w:after="0" w:line="240" w:lineRule="auto"/>
        <w:ind w:left="720" w:hanging="720"/>
        <w:rPr>
          <w:rFonts w:ascii="Verdana" w:hAnsi="Verdana" w:cs="Arial"/>
          <w:sz w:val="24"/>
          <w:szCs w:val="24"/>
        </w:rPr>
      </w:pPr>
      <w:r w:rsidRPr="00F13A64">
        <w:rPr>
          <w:rFonts w:ascii="Verdana" w:hAnsi="Verdana" w:cs="Arial"/>
          <w:sz w:val="24"/>
          <w:szCs w:val="24"/>
        </w:rPr>
        <w:tab/>
      </w:r>
      <w:r w:rsidR="00264B6F">
        <w:rPr>
          <w:rFonts w:ascii="Verdana" w:hAnsi="Verdana" w:cs="Arial"/>
          <w:sz w:val="24"/>
          <w:szCs w:val="24"/>
        </w:rPr>
        <w:t xml:space="preserve">Following consideration of operational risk at Audit Committee </w:t>
      </w:r>
      <w:r w:rsidR="00BA4CB3">
        <w:rPr>
          <w:rFonts w:ascii="Verdana" w:hAnsi="Verdana" w:cs="Arial"/>
          <w:sz w:val="24"/>
          <w:szCs w:val="24"/>
        </w:rPr>
        <w:t xml:space="preserve">in January 2026, members sought further assurance on controls in place and </w:t>
      </w:r>
      <w:r w:rsidR="00FF553F">
        <w:rPr>
          <w:rFonts w:ascii="Verdana" w:hAnsi="Verdana" w:cs="Arial"/>
          <w:sz w:val="24"/>
          <w:szCs w:val="24"/>
        </w:rPr>
        <w:t xml:space="preserve">actions being taken to address risks scoring 20 and above. </w:t>
      </w:r>
      <w:r w:rsidR="00EE40B9">
        <w:rPr>
          <w:rFonts w:ascii="Verdana" w:hAnsi="Verdana" w:cs="Arial"/>
          <w:sz w:val="24"/>
          <w:szCs w:val="24"/>
        </w:rPr>
        <w:t xml:space="preserve">An extract </w:t>
      </w:r>
      <w:r w:rsidR="003E007C">
        <w:rPr>
          <w:rFonts w:ascii="Verdana" w:hAnsi="Verdana" w:cs="Arial"/>
          <w:sz w:val="24"/>
          <w:szCs w:val="24"/>
        </w:rPr>
        <w:t xml:space="preserve">of the service group operational risk registers </w:t>
      </w:r>
      <w:r w:rsidR="00EE40B9">
        <w:rPr>
          <w:rFonts w:ascii="Verdana" w:hAnsi="Verdana" w:cs="Arial"/>
          <w:sz w:val="24"/>
          <w:szCs w:val="24"/>
        </w:rPr>
        <w:t xml:space="preserve">taken </w:t>
      </w:r>
      <w:r w:rsidR="006D05B7">
        <w:rPr>
          <w:rFonts w:ascii="Verdana" w:hAnsi="Verdana" w:cs="Arial"/>
          <w:sz w:val="24"/>
          <w:szCs w:val="24"/>
        </w:rPr>
        <w:t xml:space="preserve">in February 2026 records 79 </w:t>
      </w:r>
      <w:r w:rsidR="004B65C6">
        <w:rPr>
          <w:rFonts w:ascii="Verdana" w:hAnsi="Verdana" w:cs="Arial"/>
          <w:sz w:val="24"/>
          <w:szCs w:val="24"/>
        </w:rPr>
        <w:t>risks with current risk score of 20 or above.</w:t>
      </w:r>
      <w:r w:rsidR="008F60C0">
        <w:rPr>
          <w:rFonts w:ascii="Verdana" w:hAnsi="Verdana" w:cs="Arial"/>
          <w:sz w:val="24"/>
          <w:szCs w:val="24"/>
        </w:rPr>
        <w:t xml:space="preserve"> </w:t>
      </w:r>
      <w:r w:rsidRPr="007177DE">
        <w:rPr>
          <w:rFonts w:ascii="Verdana" w:hAnsi="Verdana" w:cs="Arial"/>
          <w:sz w:val="24"/>
          <w:szCs w:val="24"/>
        </w:rPr>
        <w:t xml:space="preserve">These risks summarised by Risk Type are presented as </w:t>
      </w:r>
      <w:r w:rsidRPr="007177DE">
        <w:rPr>
          <w:rFonts w:ascii="Verdana" w:hAnsi="Verdana" w:cs="Arial"/>
          <w:sz w:val="24"/>
          <w:szCs w:val="24"/>
        </w:rPr>
        <w:t xml:space="preserve">below and the movement across categories </w:t>
      </w:r>
      <w:r w:rsidR="005957E2">
        <w:rPr>
          <w:rFonts w:ascii="Verdana" w:hAnsi="Verdana" w:cs="Arial"/>
          <w:sz w:val="24"/>
          <w:szCs w:val="24"/>
        </w:rPr>
        <w:t xml:space="preserve">since the last meeting of the Committee </w:t>
      </w:r>
      <w:r w:rsidRPr="007177DE">
        <w:rPr>
          <w:rFonts w:ascii="Verdana" w:hAnsi="Verdana" w:cs="Arial"/>
          <w:sz w:val="24"/>
          <w:szCs w:val="24"/>
        </w:rPr>
        <w:t>is indicated.</w:t>
      </w:r>
    </w:p>
    <w:p w:rsidRPr="007177DE" w:rsidR="004E11FE" w:rsidP="004E11FE" w:rsidRDefault="004E11FE" w14:paraId="05B4DC56" w14:textId="77777777">
      <w:pPr>
        <w:spacing w:after="0" w:line="240" w:lineRule="auto"/>
        <w:ind w:left="720"/>
        <w:rPr>
          <w:rFonts w:ascii="Verdana" w:hAnsi="Verdana" w:cs="Arial"/>
          <w:sz w:val="24"/>
          <w:szCs w:val="24"/>
        </w:rPr>
      </w:pPr>
    </w:p>
    <w:tbl>
      <w:tblPr>
        <w:tblW w:w="0" w:type="auto"/>
        <w:tblBorders>
          <w:top w:val="single" w:color="auto" w:sz="4" w:space="0"/>
          <w:bottom w:val="single" w:color="auto" w:sz="4" w:space="0"/>
          <w:insideH w:val="single" w:color="auto" w:sz="4" w:space="0"/>
        </w:tblBorders>
        <w:tblLook w:val="04A0" w:firstRow="1" w:lastRow="0" w:firstColumn="1" w:lastColumn="0" w:noHBand="0" w:noVBand="1"/>
      </w:tblPr>
      <w:tblGrid>
        <w:gridCol w:w="4708"/>
        <w:gridCol w:w="529"/>
        <w:gridCol w:w="686"/>
        <w:gridCol w:w="686"/>
        <w:gridCol w:w="686"/>
        <w:gridCol w:w="842"/>
        <w:gridCol w:w="842"/>
      </w:tblGrid>
      <w:tr w:rsidRPr="007177DE" w:rsidR="007177DE" w:rsidTr="003A2DC6" w14:paraId="1335B6DE" w14:textId="77777777">
        <w:trPr>
          <w:cantSplit/>
          <w:trHeight w:val="1484"/>
          <w:tblHeader/>
        </w:trPr>
        <w:tc>
          <w:tcPr>
            <w:tcW w:w="4708" w:type="dxa"/>
            <w:shd w:val="clear" w:color="C0E6F5" w:fill="C0E6F5"/>
            <w:noWrap/>
            <w:vAlign w:val="bottom"/>
            <w:hideMark/>
          </w:tcPr>
          <w:p w:rsidRPr="00ED2C96" w:rsidR="004E11FE" w:rsidP="00641A00" w:rsidRDefault="004E11FE" w14:paraId="067577C8" w14:textId="346E4C1C">
            <w:pPr>
              <w:spacing w:after="0" w:line="240" w:lineRule="auto"/>
              <w:rPr>
                <w:rFonts w:ascii="Verdana" w:hAnsi="Verdana" w:eastAsia="Times New Roman" w:cs="Times New Roman"/>
                <w:b/>
                <w:bCs/>
                <w:lang w:eastAsia="en-GB"/>
              </w:rPr>
            </w:pPr>
            <w:r w:rsidRPr="00ED2C96">
              <w:rPr>
                <w:rFonts w:ascii="Verdana" w:hAnsi="Verdana" w:eastAsia="Times New Roman" w:cs="Times New Roman"/>
                <w:b/>
                <w:bCs/>
                <w:lang w:eastAsia="en-GB"/>
              </w:rPr>
              <w:t xml:space="preserve">NUMBERS OF RISKS SCORING </w:t>
            </w:r>
            <w:r w:rsidRPr="00ED2C96" w:rsidR="008F60C0">
              <w:rPr>
                <w:rFonts w:ascii="Verdana" w:hAnsi="Verdana" w:eastAsia="Times New Roman" w:cs="Times New Roman"/>
                <w:b/>
                <w:bCs/>
                <w:lang w:eastAsia="en-GB"/>
              </w:rPr>
              <w:t>20</w:t>
            </w:r>
            <w:r w:rsidRPr="00ED2C96">
              <w:rPr>
                <w:rFonts w:ascii="Verdana" w:hAnsi="Verdana" w:eastAsia="Times New Roman" w:cs="Times New Roman"/>
                <w:b/>
                <w:bCs/>
                <w:lang w:eastAsia="en-GB"/>
              </w:rPr>
              <w:t>+</w:t>
            </w:r>
          </w:p>
          <w:p w:rsidRPr="00ED2C96" w:rsidR="004E11FE" w:rsidP="00641A00" w:rsidRDefault="004E11FE" w14:paraId="6380F165" w14:textId="77777777">
            <w:pPr>
              <w:spacing w:after="0" w:line="240" w:lineRule="auto"/>
              <w:rPr>
                <w:rFonts w:ascii="Verdana" w:hAnsi="Verdana" w:eastAsia="Times New Roman" w:cs="Times New Roman"/>
                <w:b/>
                <w:bCs/>
                <w:lang w:eastAsia="en-GB"/>
              </w:rPr>
            </w:pPr>
            <w:r w:rsidRPr="00ED2C96">
              <w:rPr>
                <w:rFonts w:ascii="Verdana" w:hAnsi="Verdana" w:eastAsia="Times New Roman" w:cs="Times New Roman"/>
                <w:b/>
                <w:bCs/>
                <w:lang w:eastAsia="en-GB"/>
              </w:rPr>
              <w:t>BY RISK TYPE</w:t>
            </w:r>
          </w:p>
          <w:p w:rsidRPr="00ED2C96" w:rsidR="004E11FE" w:rsidP="00641A00" w:rsidRDefault="004E11FE" w14:paraId="64B9A34E" w14:textId="77777777">
            <w:pPr>
              <w:spacing w:after="0" w:line="240" w:lineRule="auto"/>
              <w:jc w:val="center"/>
              <w:rPr>
                <w:rFonts w:ascii="Verdana" w:hAnsi="Verdana" w:eastAsia="Times New Roman" w:cs="Times New Roman"/>
                <w:b/>
                <w:bCs/>
                <w:lang w:eastAsia="en-GB"/>
              </w:rPr>
            </w:pPr>
          </w:p>
          <w:p w:rsidRPr="00ED2C96" w:rsidR="004E11FE" w:rsidP="00641A00" w:rsidRDefault="004E11FE" w14:paraId="40BACB97" w14:textId="77777777">
            <w:pPr>
              <w:spacing w:after="0" w:line="240" w:lineRule="auto"/>
              <w:jc w:val="center"/>
              <w:rPr>
                <w:rFonts w:ascii="Verdana" w:hAnsi="Verdana" w:eastAsia="Times New Roman" w:cs="Times New Roman"/>
                <w:b/>
                <w:bCs/>
                <w:lang w:eastAsia="en-GB"/>
              </w:rPr>
            </w:pPr>
          </w:p>
        </w:tc>
        <w:tc>
          <w:tcPr>
            <w:tcW w:w="529" w:type="dxa"/>
            <w:shd w:val="clear" w:color="C0E6F5" w:fill="C0E6F5"/>
            <w:noWrap/>
            <w:textDirection w:val="btLr"/>
            <w:vAlign w:val="center"/>
            <w:hideMark/>
          </w:tcPr>
          <w:p w:rsidRPr="00ED2C96" w:rsidR="004E11FE" w:rsidP="00641A00" w:rsidRDefault="004E11FE" w14:paraId="59213B0B" w14:textId="77777777">
            <w:pPr>
              <w:spacing w:after="0" w:line="240" w:lineRule="auto"/>
              <w:ind w:left="113" w:right="113"/>
              <w:rPr>
                <w:rFonts w:ascii="Verdana" w:hAnsi="Verdana" w:eastAsia="Times New Roman" w:cs="Times New Roman"/>
                <w:b/>
                <w:bCs/>
                <w:lang w:eastAsia="en-GB"/>
              </w:rPr>
            </w:pPr>
            <w:r w:rsidRPr="00ED2C96">
              <w:rPr>
                <w:rFonts w:ascii="Verdana" w:hAnsi="Verdana" w:eastAsia="Times New Roman" w:cs="Times New Roman"/>
                <w:b/>
                <w:bCs/>
                <w:lang w:eastAsia="en-GB"/>
              </w:rPr>
              <w:t>MHLD</w:t>
            </w:r>
          </w:p>
        </w:tc>
        <w:tc>
          <w:tcPr>
            <w:tcW w:w="686" w:type="dxa"/>
            <w:shd w:val="clear" w:color="C0E6F5" w:fill="C0E6F5"/>
            <w:noWrap/>
            <w:textDirection w:val="btLr"/>
            <w:vAlign w:val="center"/>
            <w:hideMark/>
          </w:tcPr>
          <w:p w:rsidRPr="00ED2C96" w:rsidR="004E11FE" w:rsidP="00641A00" w:rsidRDefault="004E11FE" w14:paraId="6AE2F101" w14:textId="77777777">
            <w:pPr>
              <w:spacing w:after="0" w:line="240" w:lineRule="auto"/>
              <w:ind w:left="113" w:right="113"/>
              <w:rPr>
                <w:rFonts w:ascii="Verdana" w:hAnsi="Verdana" w:eastAsia="Times New Roman" w:cs="Times New Roman"/>
                <w:b/>
                <w:bCs/>
                <w:lang w:eastAsia="en-GB"/>
              </w:rPr>
            </w:pPr>
            <w:r w:rsidRPr="00ED2C96">
              <w:rPr>
                <w:rFonts w:ascii="Verdana" w:hAnsi="Verdana" w:eastAsia="Times New Roman" w:cs="Times New Roman"/>
                <w:b/>
                <w:bCs/>
                <w:lang w:eastAsia="en-GB"/>
              </w:rPr>
              <w:t>Morriston</w:t>
            </w:r>
          </w:p>
        </w:tc>
        <w:tc>
          <w:tcPr>
            <w:tcW w:w="686" w:type="dxa"/>
            <w:shd w:val="clear" w:color="C0E6F5" w:fill="C0E6F5"/>
            <w:noWrap/>
            <w:textDirection w:val="btLr"/>
            <w:vAlign w:val="center"/>
            <w:hideMark/>
          </w:tcPr>
          <w:p w:rsidRPr="00ED2C96" w:rsidR="004E11FE" w:rsidP="00641A00" w:rsidRDefault="004E11FE" w14:paraId="1F44B5AA" w14:textId="77777777">
            <w:pPr>
              <w:spacing w:after="0" w:line="240" w:lineRule="auto"/>
              <w:ind w:left="113" w:right="113"/>
              <w:rPr>
                <w:rFonts w:ascii="Verdana" w:hAnsi="Verdana" w:eastAsia="Times New Roman" w:cs="Times New Roman"/>
                <w:b/>
                <w:bCs/>
                <w:lang w:eastAsia="en-GB"/>
              </w:rPr>
            </w:pPr>
            <w:r w:rsidRPr="00ED2C96">
              <w:rPr>
                <w:rFonts w:ascii="Verdana" w:hAnsi="Verdana" w:eastAsia="Times New Roman" w:cs="Times New Roman"/>
                <w:b/>
                <w:bCs/>
                <w:lang w:eastAsia="en-GB"/>
              </w:rPr>
              <w:t>NPTS</w:t>
            </w:r>
          </w:p>
        </w:tc>
        <w:tc>
          <w:tcPr>
            <w:tcW w:w="686" w:type="dxa"/>
            <w:shd w:val="clear" w:color="C0E6F5" w:fill="C0E6F5"/>
            <w:noWrap/>
            <w:textDirection w:val="btLr"/>
            <w:vAlign w:val="center"/>
            <w:hideMark/>
          </w:tcPr>
          <w:p w:rsidRPr="00ED2C96" w:rsidR="004E11FE" w:rsidP="00641A00" w:rsidRDefault="004E11FE" w14:paraId="29FA0FCE" w14:textId="77777777">
            <w:pPr>
              <w:spacing w:after="0" w:line="240" w:lineRule="auto"/>
              <w:ind w:left="113" w:right="113"/>
              <w:rPr>
                <w:rFonts w:ascii="Verdana" w:hAnsi="Verdana" w:eastAsia="Times New Roman" w:cs="Times New Roman"/>
                <w:b/>
                <w:bCs/>
                <w:lang w:eastAsia="en-GB"/>
              </w:rPr>
            </w:pPr>
            <w:r w:rsidRPr="00ED2C96">
              <w:rPr>
                <w:rFonts w:ascii="Verdana" w:hAnsi="Verdana" w:eastAsia="Times New Roman" w:cs="Times New Roman"/>
                <w:b/>
                <w:bCs/>
                <w:lang w:eastAsia="en-GB"/>
              </w:rPr>
              <w:t>PCT</w:t>
            </w:r>
          </w:p>
        </w:tc>
        <w:tc>
          <w:tcPr>
            <w:tcW w:w="842" w:type="dxa"/>
            <w:shd w:val="clear" w:color="auto" w:fill="C0E6F5"/>
            <w:vAlign w:val="bottom"/>
            <w:hideMark/>
          </w:tcPr>
          <w:p w:rsidRPr="00ED2C96" w:rsidR="004E11FE" w:rsidP="00641A00" w:rsidRDefault="004E11FE" w14:paraId="793D0B87" w14:textId="77777777">
            <w:pPr>
              <w:spacing w:after="0" w:line="240" w:lineRule="auto"/>
              <w:jc w:val="center"/>
              <w:rPr>
                <w:rFonts w:ascii="Verdana" w:hAnsi="Verdana" w:eastAsia="Times New Roman" w:cs="Times New Roman"/>
                <w:b/>
                <w:bCs/>
                <w:lang w:eastAsia="en-GB"/>
              </w:rPr>
            </w:pPr>
            <w:r w:rsidRPr="00ED2C96">
              <w:rPr>
                <w:rFonts w:ascii="Verdana" w:hAnsi="Verdana" w:eastAsia="Times New Roman" w:cs="Times New Roman"/>
                <w:b/>
                <w:bCs/>
                <w:lang w:eastAsia="en-GB"/>
              </w:rPr>
              <w:t>Total</w:t>
            </w:r>
          </w:p>
          <w:p w:rsidRPr="00ED2C96" w:rsidR="004E11FE" w:rsidP="00641A00" w:rsidRDefault="0048726A" w14:paraId="35F03500" w14:textId="4B452B4A">
            <w:pPr>
              <w:spacing w:after="0" w:line="240" w:lineRule="auto"/>
              <w:jc w:val="center"/>
              <w:rPr>
                <w:rFonts w:ascii="Verdana" w:hAnsi="Verdana" w:eastAsia="Times New Roman" w:cs="Times New Roman"/>
                <w:b/>
                <w:bCs/>
                <w:lang w:eastAsia="en-GB"/>
              </w:rPr>
            </w:pPr>
            <w:r w:rsidRPr="00ED2C96">
              <w:rPr>
                <w:rFonts w:ascii="Verdana" w:hAnsi="Verdana" w:eastAsia="Times New Roman" w:cs="Times New Roman"/>
                <w:b/>
                <w:bCs/>
                <w:lang w:eastAsia="en-GB"/>
              </w:rPr>
              <w:t>Feb</w:t>
            </w:r>
            <w:r w:rsidRPr="00ED2C96" w:rsidR="004E11FE">
              <w:rPr>
                <w:rFonts w:ascii="Verdana" w:hAnsi="Verdana" w:eastAsia="Times New Roman" w:cs="Times New Roman"/>
                <w:b/>
                <w:bCs/>
                <w:lang w:eastAsia="en-GB"/>
              </w:rPr>
              <w:t xml:space="preserve"> 2026</w:t>
            </w:r>
          </w:p>
        </w:tc>
        <w:tc>
          <w:tcPr>
            <w:tcW w:w="842" w:type="dxa"/>
            <w:shd w:val="clear" w:color="auto" w:fill="C0E6F5"/>
            <w:vAlign w:val="bottom"/>
          </w:tcPr>
          <w:p w:rsidRPr="00ED2C96" w:rsidR="004E11FE" w:rsidP="00641A00" w:rsidRDefault="004E11FE" w14:paraId="5B2E1DAF" w14:textId="0182770A">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 xml:space="preserve">Total </w:t>
            </w:r>
            <w:r w:rsidR="00955796">
              <w:rPr>
                <w:rFonts w:ascii="Verdana" w:hAnsi="Verdana" w:eastAsia="Times New Roman" w:cs="Times New Roman"/>
                <w:lang w:eastAsia="en-GB"/>
              </w:rPr>
              <w:t>Nov</w:t>
            </w:r>
            <w:r w:rsidR="00861B81">
              <w:rPr>
                <w:rFonts w:ascii="Verdana" w:hAnsi="Verdana" w:eastAsia="Times New Roman" w:cs="Times New Roman"/>
                <w:lang w:eastAsia="en-GB"/>
              </w:rPr>
              <w:t xml:space="preserve"> 2025</w:t>
            </w:r>
          </w:p>
        </w:tc>
      </w:tr>
      <w:tr w:rsidRPr="00031E6D" w:rsidR="00031E6D" w:rsidTr="00DC01A5" w14:paraId="0DAE71BA" w14:textId="77777777">
        <w:trPr>
          <w:trHeight w:val="290"/>
        </w:trPr>
        <w:tc>
          <w:tcPr>
            <w:tcW w:w="4708" w:type="dxa"/>
            <w:noWrap/>
            <w:vAlign w:val="center"/>
            <w:hideMark/>
          </w:tcPr>
          <w:p w:rsidRPr="00ED2C96" w:rsidR="004E11FE" w:rsidP="00641A00" w:rsidRDefault="004E11FE" w14:paraId="0EB51288" w14:textId="77777777">
            <w:pPr>
              <w:spacing w:after="0" w:line="240" w:lineRule="auto"/>
              <w:rPr>
                <w:rFonts w:ascii="Verdana" w:hAnsi="Verdana" w:eastAsia="Times New Roman" w:cs="Times New Roman"/>
                <w:lang w:eastAsia="en-GB"/>
              </w:rPr>
            </w:pPr>
            <w:r w:rsidRPr="00ED2C96">
              <w:rPr>
                <w:rFonts w:ascii="Verdana" w:hAnsi="Verdana" w:eastAsia="Times New Roman" w:cs="Times New Roman"/>
                <w:lang w:eastAsia="en-GB"/>
              </w:rPr>
              <w:t>Compliance with Legislation &amp; Statutory/Regulatory Inspections</w:t>
            </w:r>
          </w:p>
        </w:tc>
        <w:tc>
          <w:tcPr>
            <w:tcW w:w="529" w:type="dxa"/>
            <w:noWrap/>
            <w:vAlign w:val="center"/>
          </w:tcPr>
          <w:p w:rsidRPr="00ED2C96" w:rsidR="004E11FE" w:rsidP="00641A00" w:rsidRDefault="0048726A" w14:paraId="5394A181" w14:textId="1ACDD799">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w:t>
            </w:r>
          </w:p>
        </w:tc>
        <w:tc>
          <w:tcPr>
            <w:tcW w:w="686" w:type="dxa"/>
            <w:noWrap/>
            <w:vAlign w:val="center"/>
          </w:tcPr>
          <w:p w:rsidRPr="00ED2C96" w:rsidR="004E11FE" w:rsidP="00641A00" w:rsidRDefault="0048726A" w14:paraId="0804B140" w14:textId="65D4DBFA">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3</w:t>
            </w:r>
          </w:p>
        </w:tc>
        <w:tc>
          <w:tcPr>
            <w:tcW w:w="686" w:type="dxa"/>
            <w:noWrap/>
            <w:vAlign w:val="center"/>
          </w:tcPr>
          <w:p w:rsidRPr="00ED2C96" w:rsidR="004E11FE" w:rsidP="00641A00" w:rsidRDefault="0048726A" w14:paraId="3710A07E" w14:textId="3207E608">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1</w:t>
            </w:r>
          </w:p>
        </w:tc>
        <w:tc>
          <w:tcPr>
            <w:tcW w:w="686" w:type="dxa"/>
            <w:noWrap/>
            <w:vAlign w:val="center"/>
          </w:tcPr>
          <w:p w:rsidRPr="00ED2C96" w:rsidR="004E11FE" w:rsidP="00641A00" w:rsidRDefault="0048726A" w14:paraId="13E9DD1D" w14:textId="74107D12">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w:t>
            </w:r>
          </w:p>
        </w:tc>
        <w:tc>
          <w:tcPr>
            <w:tcW w:w="842" w:type="dxa"/>
            <w:noWrap/>
            <w:vAlign w:val="center"/>
          </w:tcPr>
          <w:p w:rsidRPr="00ED2C96" w:rsidR="004E11FE" w:rsidP="00641A00" w:rsidRDefault="0048726A" w14:paraId="0DD46520" w14:textId="175030E5">
            <w:pPr>
              <w:spacing w:after="0" w:line="240" w:lineRule="auto"/>
              <w:jc w:val="center"/>
              <w:rPr>
                <w:rFonts w:ascii="Verdana" w:hAnsi="Verdana" w:eastAsia="Times New Roman" w:cs="Times New Roman"/>
                <w:b/>
                <w:bCs/>
                <w:lang w:eastAsia="en-GB"/>
              </w:rPr>
            </w:pPr>
            <w:r w:rsidRPr="00ED2C96">
              <w:rPr>
                <w:rFonts w:ascii="Verdana" w:hAnsi="Verdana" w:eastAsia="Times New Roman" w:cs="Times New Roman"/>
                <w:b/>
                <w:bCs/>
                <w:lang w:eastAsia="en-GB"/>
              </w:rPr>
              <w:t>4</w:t>
            </w:r>
          </w:p>
        </w:tc>
        <w:tc>
          <w:tcPr>
            <w:tcW w:w="842" w:type="dxa"/>
            <w:vAlign w:val="center"/>
          </w:tcPr>
          <w:p w:rsidRPr="00ED2C96" w:rsidR="004E11FE" w:rsidP="00641A00" w:rsidRDefault="00861B81" w14:paraId="283829F5" w14:textId="051D5A8E">
            <w:pPr>
              <w:spacing w:after="0" w:line="240" w:lineRule="auto"/>
              <w:jc w:val="center"/>
              <w:rPr>
                <w:rFonts w:ascii="Verdana" w:hAnsi="Verdana" w:eastAsia="Times New Roman" w:cs="Times New Roman"/>
                <w:lang w:eastAsia="en-GB"/>
              </w:rPr>
            </w:pPr>
            <w:r>
              <w:rPr>
                <w:rFonts w:ascii="Verdana" w:hAnsi="Verdana" w:eastAsia="Times New Roman" w:cs="Times New Roman"/>
                <w:lang w:eastAsia="en-GB"/>
              </w:rPr>
              <w:t>5</w:t>
            </w:r>
          </w:p>
        </w:tc>
      </w:tr>
      <w:tr w:rsidRPr="00031E6D" w:rsidR="00031E6D" w:rsidTr="00DC01A5" w14:paraId="25FF5280" w14:textId="77777777">
        <w:trPr>
          <w:trHeight w:val="290"/>
        </w:trPr>
        <w:tc>
          <w:tcPr>
            <w:tcW w:w="4708" w:type="dxa"/>
            <w:noWrap/>
            <w:vAlign w:val="center"/>
            <w:hideMark/>
          </w:tcPr>
          <w:p w:rsidRPr="00ED2C96" w:rsidR="004E11FE" w:rsidP="00641A00" w:rsidRDefault="004E11FE" w14:paraId="784D9840" w14:textId="77777777">
            <w:pPr>
              <w:spacing w:after="0" w:line="240" w:lineRule="auto"/>
              <w:rPr>
                <w:rFonts w:ascii="Verdana" w:hAnsi="Verdana" w:eastAsia="Times New Roman" w:cs="Times New Roman"/>
                <w:lang w:eastAsia="en-GB"/>
              </w:rPr>
            </w:pPr>
            <w:r w:rsidRPr="00ED2C96">
              <w:rPr>
                <w:rFonts w:ascii="Verdana" w:hAnsi="Verdana" w:eastAsia="Times New Roman" w:cs="Times New Roman"/>
                <w:lang w:eastAsia="en-GB"/>
              </w:rPr>
              <w:t>Environment, Estates &amp; Infrastructure</w:t>
            </w:r>
          </w:p>
        </w:tc>
        <w:tc>
          <w:tcPr>
            <w:tcW w:w="529" w:type="dxa"/>
            <w:noWrap/>
            <w:vAlign w:val="center"/>
          </w:tcPr>
          <w:p w:rsidRPr="00ED2C96" w:rsidR="004E11FE" w:rsidP="00641A00" w:rsidRDefault="00D528E5" w14:paraId="53D6CB7B" w14:textId="04634F03">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4</w:t>
            </w:r>
          </w:p>
        </w:tc>
        <w:tc>
          <w:tcPr>
            <w:tcW w:w="686" w:type="dxa"/>
            <w:noWrap/>
            <w:vAlign w:val="center"/>
          </w:tcPr>
          <w:p w:rsidRPr="00ED2C96" w:rsidR="004E11FE" w:rsidP="00641A00" w:rsidRDefault="00D528E5" w14:paraId="72490DD0" w14:textId="70DAEAA6">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2</w:t>
            </w:r>
          </w:p>
        </w:tc>
        <w:tc>
          <w:tcPr>
            <w:tcW w:w="686" w:type="dxa"/>
            <w:noWrap/>
            <w:vAlign w:val="center"/>
          </w:tcPr>
          <w:p w:rsidRPr="00ED2C96" w:rsidR="004E11FE" w:rsidP="00641A00" w:rsidRDefault="00D528E5" w14:paraId="77A3E67C" w14:textId="1968C3DD">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4</w:t>
            </w:r>
          </w:p>
        </w:tc>
        <w:tc>
          <w:tcPr>
            <w:tcW w:w="686" w:type="dxa"/>
            <w:noWrap/>
            <w:vAlign w:val="center"/>
          </w:tcPr>
          <w:p w:rsidRPr="00ED2C96" w:rsidR="004E11FE" w:rsidP="00641A00" w:rsidRDefault="00D528E5" w14:paraId="65CE220C" w14:textId="632EBBF1">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w:t>
            </w:r>
          </w:p>
        </w:tc>
        <w:tc>
          <w:tcPr>
            <w:tcW w:w="842" w:type="dxa"/>
            <w:noWrap/>
            <w:vAlign w:val="center"/>
          </w:tcPr>
          <w:p w:rsidRPr="00ED2C96" w:rsidR="004E11FE" w:rsidP="00641A00" w:rsidRDefault="00D528E5" w14:paraId="2FFD2211" w14:textId="26F5E8FE">
            <w:pPr>
              <w:spacing w:after="0" w:line="240" w:lineRule="auto"/>
              <w:jc w:val="center"/>
              <w:rPr>
                <w:rFonts w:ascii="Verdana" w:hAnsi="Verdana" w:eastAsia="Times New Roman" w:cs="Times New Roman"/>
                <w:b/>
                <w:bCs/>
                <w:lang w:eastAsia="en-GB"/>
              </w:rPr>
            </w:pPr>
            <w:r w:rsidRPr="00ED2C96">
              <w:rPr>
                <w:rFonts w:ascii="Verdana" w:hAnsi="Verdana" w:eastAsia="Times New Roman" w:cs="Times New Roman"/>
                <w:b/>
                <w:bCs/>
                <w:lang w:eastAsia="en-GB"/>
              </w:rPr>
              <w:t>10</w:t>
            </w:r>
          </w:p>
        </w:tc>
        <w:tc>
          <w:tcPr>
            <w:tcW w:w="842" w:type="dxa"/>
            <w:vAlign w:val="center"/>
          </w:tcPr>
          <w:p w:rsidRPr="00ED2C96" w:rsidR="004E11FE" w:rsidP="00641A00" w:rsidRDefault="00861B81" w14:paraId="1D10BBBF" w14:textId="5954C2E4">
            <w:pPr>
              <w:spacing w:after="0" w:line="240" w:lineRule="auto"/>
              <w:jc w:val="center"/>
              <w:rPr>
                <w:rFonts w:ascii="Verdana" w:hAnsi="Verdana" w:eastAsia="Times New Roman" w:cs="Times New Roman"/>
                <w:lang w:eastAsia="en-GB"/>
              </w:rPr>
            </w:pPr>
            <w:r>
              <w:rPr>
                <w:rFonts w:ascii="Verdana" w:hAnsi="Verdana" w:eastAsia="Times New Roman" w:cs="Times New Roman"/>
                <w:lang w:eastAsia="en-GB"/>
              </w:rPr>
              <w:t>11</w:t>
            </w:r>
          </w:p>
        </w:tc>
      </w:tr>
      <w:tr w:rsidRPr="00031E6D" w:rsidR="00031E6D" w:rsidTr="00DC01A5" w14:paraId="52E5A2B1" w14:textId="77777777">
        <w:trPr>
          <w:trHeight w:val="290"/>
        </w:trPr>
        <w:tc>
          <w:tcPr>
            <w:tcW w:w="4708" w:type="dxa"/>
            <w:noWrap/>
            <w:vAlign w:val="center"/>
            <w:hideMark/>
          </w:tcPr>
          <w:p w:rsidRPr="00ED2C96" w:rsidR="004E11FE" w:rsidP="00641A00" w:rsidRDefault="004E11FE" w14:paraId="4F0CB03F" w14:textId="77777777">
            <w:pPr>
              <w:spacing w:after="0" w:line="240" w:lineRule="auto"/>
              <w:rPr>
                <w:rFonts w:ascii="Verdana" w:hAnsi="Verdana" w:eastAsia="Times New Roman" w:cs="Times New Roman"/>
                <w:lang w:eastAsia="en-GB"/>
              </w:rPr>
            </w:pPr>
            <w:r w:rsidRPr="00ED2C96">
              <w:rPr>
                <w:rFonts w:ascii="Verdana" w:hAnsi="Verdana" w:eastAsia="Times New Roman" w:cs="Times New Roman"/>
                <w:lang w:eastAsia="en-GB"/>
              </w:rPr>
              <w:t>Financial Management</w:t>
            </w:r>
          </w:p>
        </w:tc>
        <w:tc>
          <w:tcPr>
            <w:tcW w:w="529" w:type="dxa"/>
            <w:noWrap/>
            <w:vAlign w:val="center"/>
          </w:tcPr>
          <w:p w:rsidRPr="00ED2C96" w:rsidR="004E11FE" w:rsidP="00641A00" w:rsidRDefault="00D528E5" w14:paraId="34D2401F" w14:textId="42F81351">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w:t>
            </w:r>
          </w:p>
        </w:tc>
        <w:tc>
          <w:tcPr>
            <w:tcW w:w="686" w:type="dxa"/>
            <w:noWrap/>
            <w:vAlign w:val="center"/>
          </w:tcPr>
          <w:p w:rsidRPr="00ED2C96" w:rsidR="004E11FE" w:rsidP="00641A00" w:rsidRDefault="00D528E5" w14:paraId="00F2B9EF" w14:textId="4209E95C">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1</w:t>
            </w:r>
          </w:p>
        </w:tc>
        <w:tc>
          <w:tcPr>
            <w:tcW w:w="686" w:type="dxa"/>
            <w:noWrap/>
            <w:vAlign w:val="center"/>
          </w:tcPr>
          <w:p w:rsidRPr="00ED2C96" w:rsidR="004E11FE" w:rsidP="00641A00" w:rsidRDefault="00D528E5" w14:paraId="7AD3C30A" w14:textId="114A4D95">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w:t>
            </w:r>
          </w:p>
        </w:tc>
        <w:tc>
          <w:tcPr>
            <w:tcW w:w="686" w:type="dxa"/>
            <w:noWrap/>
            <w:vAlign w:val="center"/>
          </w:tcPr>
          <w:p w:rsidRPr="00ED2C96" w:rsidR="004E11FE" w:rsidP="00641A00" w:rsidRDefault="00D528E5" w14:paraId="28EE3FD6" w14:textId="6A8F1AD4">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1</w:t>
            </w:r>
          </w:p>
        </w:tc>
        <w:tc>
          <w:tcPr>
            <w:tcW w:w="842" w:type="dxa"/>
            <w:noWrap/>
            <w:vAlign w:val="center"/>
          </w:tcPr>
          <w:p w:rsidRPr="00ED2C96" w:rsidR="004E11FE" w:rsidP="00641A00" w:rsidRDefault="00D528E5" w14:paraId="5713B4A8" w14:textId="0F051EB8">
            <w:pPr>
              <w:spacing w:after="0" w:line="240" w:lineRule="auto"/>
              <w:jc w:val="center"/>
              <w:rPr>
                <w:rFonts w:ascii="Verdana" w:hAnsi="Verdana" w:eastAsia="Times New Roman" w:cs="Times New Roman"/>
                <w:b/>
                <w:bCs/>
                <w:lang w:eastAsia="en-GB"/>
              </w:rPr>
            </w:pPr>
            <w:r w:rsidRPr="00ED2C96">
              <w:rPr>
                <w:rFonts w:ascii="Verdana" w:hAnsi="Verdana" w:eastAsia="Times New Roman" w:cs="Times New Roman"/>
                <w:b/>
                <w:bCs/>
                <w:lang w:eastAsia="en-GB"/>
              </w:rPr>
              <w:t>2</w:t>
            </w:r>
          </w:p>
        </w:tc>
        <w:tc>
          <w:tcPr>
            <w:tcW w:w="842" w:type="dxa"/>
            <w:vAlign w:val="center"/>
          </w:tcPr>
          <w:p w:rsidRPr="00ED2C96" w:rsidR="004E11FE" w:rsidP="00641A00" w:rsidRDefault="00861B81" w14:paraId="2A06688D" w14:textId="23C58B68">
            <w:pPr>
              <w:spacing w:after="0" w:line="240" w:lineRule="auto"/>
              <w:jc w:val="center"/>
              <w:rPr>
                <w:rFonts w:ascii="Verdana" w:hAnsi="Verdana" w:eastAsia="Times New Roman" w:cs="Times New Roman"/>
                <w:lang w:eastAsia="en-GB"/>
              </w:rPr>
            </w:pPr>
            <w:r>
              <w:rPr>
                <w:rFonts w:ascii="Verdana" w:hAnsi="Verdana" w:eastAsia="Times New Roman" w:cs="Times New Roman"/>
                <w:lang w:eastAsia="en-GB"/>
              </w:rPr>
              <w:t>1</w:t>
            </w:r>
          </w:p>
        </w:tc>
      </w:tr>
      <w:tr w:rsidRPr="00031E6D" w:rsidR="00031E6D" w:rsidTr="00DC01A5" w14:paraId="6D78FC9B" w14:textId="77777777">
        <w:trPr>
          <w:trHeight w:val="290"/>
        </w:trPr>
        <w:tc>
          <w:tcPr>
            <w:tcW w:w="4708" w:type="dxa"/>
            <w:noWrap/>
            <w:vAlign w:val="center"/>
            <w:hideMark/>
          </w:tcPr>
          <w:p w:rsidRPr="00ED2C96" w:rsidR="004E11FE" w:rsidP="00641A00" w:rsidRDefault="004E11FE" w14:paraId="4E9F465A" w14:textId="77777777">
            <w:pPr>
              <w:spacing w:after="0" w:line="240" w:lineRule="auto"/>
              <w:rPr>
                <w:rFonts w:ascii="Verdana" w:hAnsi="Verdana" w:eastAsia="Times New Roman" w:cs="Times New Roman"/>
                <w:lang w:eastAsia="en-GB"/>
              </w:rPr>
            </w:pPr>
            <w:r w:rsidRPr="00ED2C96">
              <w:rPr>
                <w:rFonts w:ascii="Verdana" w:hAnsi="Verdana" w:eastAsia="Times New Roman" w:cs="Times New Roman"/>
                <w:lang w:eastAsia="en-GB"/>
              </w:rPr>
              <w:t>Governance &amp; Assurance</w:t>
            </w:r>
          </w:p>
        </w:tc>
        <w:tc>
          <w:tcPr>
            <w:tcW w:w="529" w:type="dxa"/>
            <w:noWrap/>
            <w:vAlign w:val="center"/>
          </w:tcPr>
          <w:p w:rsidRPr="00ED2C96" w:rsidR="004E11FE" w:rsidP="00641A00" w:rsidRDefault="00D528E5" w14:paraId="4F5AD3AB" w14:textId="52783B4E">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3</w:t>
            </w:r>
          </w:p>
        </w:tc>
        <w:tc>
          <w:tcPr>
            <w:tcW w:w="686" w:type="dxa"/>
            <w:noWrap/>
            <w:vAlign w:val="center"/>
          </w:tcPr>
          <w:p w:rsidRPr="00ED2C96" w:rsidR="004E11FE" w:rsidP="00641A00" w:rsidRDefault="00D528E5" w14:paraId="6A773351" w14:textId="6987FD98">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w:t>
            </w:r>
          </w:p>
        </w:tc>
        <w:tc>
          <w:tcPr>
            <w:tcW w:w="686" w:type="dxa"/>
            <w:noWrap/>
            <w:vAlign w:val="center"/>
          </w:tcPr>
          <w:p w:rsidRPr="00ED2C96" w:rsidR="004E11FE" w:rsidP="00641A00" w:rsidRDefault="00D528E5" w14:paraId="79F88F5A" w14:textId="21189D64">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w:t>
            </w:r>
          </w:p>
        </w:tc>
        <w:tc>
          <w:tcPr>
            <w:tcW w:w="686" w:type="dxa"/>
            <w:noWrap/>
            <w:vAlign w:val="center"/>
          </w:tcPr>
          <w:p w:rsidRPr="00ED2C96" w:rsidR="004E11FE" w:rsidP="00641A00" w:rsidRDefault="00D528E5" w14:paraId="4FA0633C" w14:textId="485AD1C1">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1</w:t>
            </w:r>
          </w:p>
        </w:tc>
        <w:tc>
          <w:tcPr>
            <w:tcW w:w="842" w:type="dxa"/>
            <w:noWrap/>
            <w:vAlign w:val="center"/>
          </w:tcPr>
          <w:p w:rsidRPr="00ED2C96" w:rsidR="004E11FE" w:rsidP="00641A00" w:rsidRDefault="00D528E5" w14:paraId="570BD23B" w14:textId="5F2DBD71">
            <w:pPr>
              <w:spacing w:after="0" w:line="240" w:lineRule="auto"/>
              <w:jc w:val="center"/>
              <w:rPr>
                <w:rFonts w:ascii="Verdana" w:hAnsi="Verdana" w:eastAsia="Times New Roman" w:cs="Times New Roman"/>
                <w:b/>
                <w:bCs/>
                <w:lang w:eastAsia="en-GB"/>
              </w:rPr>
            </w:pPr>
            <w:r w:rsidRPr="00ED2C96">
              <w:rPr>
                <w:rFonts w:ascii="Verdana" w:hAnsi="Verdana" w:eastAsia="Times New Roman" w:cs="Times New Roman"/>
                <w:b/>
                <w:bCs/>
                <w:lang w:eastAsia="en-GB"/>
              </w:rPr>
              <w:t>4</w:t>
            </w:r>
          </w:p>
        </w:tc>
        <w:tc>
          <w:tcPr>
            <w:tcW w:w="842" w:type="dxa"/>
            <w:vAlign w:val="center"/>
          </w:tcPr>
          <w:p w:rsidRPr="00ED2C96" w:rsidR="004E11FE" w:rsidP="00641A00" w:rsidRDefault="00861B81" w14:paraId="7B8D0EAD" w14:textId="09A0A574">
            <w:pPr>
              <w:spacing w:after="0" w:line="240" w:lineRule="auto"/>
              <w:jc w:val="center"/>
              <w:rPr>
                <w:rFonts w:ascii="Verdana" w:hAnsi="Verdana" w:eastAsia="Times New Roman" w:cs="Times New Roman"/>
                <w:lang w:eastAsia="en-GB"/>
              </w:rPr>
            </w:pPr>
            <w:r>
              <w:rPr>
                <w:rFonts w:ascii="Verdana" w:hAnsi="Verdana" w:eastAsia="Times New Roman" w:cs="Times New Roman"/>
                <w:lang w:eastAsia="en-GB"/>
              </w:rPr>
              <w:t>3</w:t>
            </w:r>
          </w:p>
        </w:tc>
      </w:tr>
      <w:tr w:rsidRPr="00031E6D" w:rsidR="00031E6D" w:rsidTr="00DC01A5" w14:paraId="1E793245" w14:textId="77777777">
        <w:trPr>
          <w:trHeight w:val="290"/>
        </w:trPr>
        <w:tc>
          <w:tcPr>
            <w:tcW w:w="4708" w:type="dxa"/>
            <w:noWrap/>
            <w:vAlign w:val="center"/>
            <w:hideMark/>
          </w:tcPr>
          <w:p w:rsidRPr="00ED2C96" w:rsidR="004E11FE" w:rsidP="00641A00" w:rsidRDefault="004E11FE" w14:paraId="557FA697" w14:textId="77777777">
            <w:pPr>
              <w:spacing w:after="0" w:line="240" w:lineRule="auto"/>
              <w:rPr>
                <w:rFonts w:ascii="Verdana" w:hAnsi="Verdana" w:eastAsia="Times New Roman" w:cs="Times New Roman"/>
                <w:lang w:eastAsia="en-GB"/>
              </w:rPr>
            </w:pPr>
            <w:r w:rsidRPr="00ED2C96">
              <w:rPr>
                <w:rFonts w:ascii="Verdana" w:hAnsi="Verdana" w:eastAsia="Times New Roman" w:cs="Times New Roman"/>
                <w:lang w:eastAsia="en-GB"/>
              </w:rPr>
              <w:t>Health and Safety</w:t>
            </w:r>
          </w:p>
        </w:tc>
        <w:tc>
          <w:tcPr>
            <w:tcW w:w="529" w:type="dxa"/>
            <w:noWrap/>
            <w:vAlign w:val="center"/>
          </w:tcPr>
          <w:p w:rsidRPr="00ED2C96" w:rsidR="004E11FE" w:rsidP="00641A00" w:rsidRDefault="00D2222E" w14:paraId="1D26D86F" w14:textId="7973BFDD">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w:t>
            </w:r>
          </w:p>
        </w:tc>
        <w:tc>
          <w:tcPr>
            <w:tcW w:w="686" w:type="dxa"/>
            <w:noWrap/>
            <w:vAlign w:val="center"/>
          </w:tcPr>
          <w:p w:rsidRPr="00ED2C96" w:rsidR="004E11FE" w:rsidP="00641A00" w:rsidRDefault="00D2222E" w14:paraId="7649CB2D" w14:textId="68948B9A">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1</w:t>
            </w:r>
          </w:p>
        </w:tc>
        <w:tc>
          <w:tcPr>
            <w:tcW w:w="686" w:type="dxa"/>
            <w:noWrap/>
            <w:vAlign w:val="center"/>
          </w:tcPr>
          <w:p w:rsidRPr="00ED2C96" w:rsidR="004E11FE" w:rsidP="00641A00" w:rsidRDefault="00D2222E" w14:paraId="080467AD" w14:textId="25BC78C6">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w:t>
            </w:r>
          </w:p>
        </w:tc>
        <w:tc>
          <w:tcPr>
            <w:tcW w:w="686" w:type="dxa"/>
            <w:noWrap/>
            <w:vAlign w:val="center"/>
          </w:tcPr>
          <w:p w:rsidRPr="00ED2C96" w:rsidR="004E11FE" w:rsidP="00641A00" w:rsidRDefault="00D2222E" w14:paraId="2C0A01BC" w14:textId="4A721800">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w:t>
            </w:r>
          </w:p>
        </w:tc>
        <w:tc>
          <w:tcPr>
            <w:tcW w:w="842" w:type="dxa"/>
            <w:noWrap/>
            <w:vAlign w:val="center"/>
          </w:tcPr>
          <w:p w:rsidRPr="00ED2C96" w:rsidR="004E11FE" w:rsidP="00641A00" w:rsidRDefault="00D2222E" w14:paraId="16F15161" w14:textId="160F8A33">
            <w:pPr>
              <w:spacing w:after="0" w:line="240" w:lineRule="auto"/>
              <w:jc w:val="center"/>
              <w:rPr>
                <w:rFonts w:ascii="Verdana" w:hAnsi="Verdana" w:eastAsia="Times New Roman" w:cs="Times New Roman"/>
                <w:b/>
                <w:bCs/>
                <w:lang w:eastAsia="en-GB"/>
              </w:rPr>
            </w:pPr>
            <w:r w:rsidRPr="00ED2C96">
              <w:rPr>
                <w:rFonts w:ascii="Verdana" w:hAnsi="Verdana" w:eastAsia="Times New Roman" w:cs="Times New Roman"/>
                <w:b/>
                <w:bCs/>
                <w:lang w:eastAsia="en-GB"/>
              </w:rPr>
              <w:t>1</w:t>
            </w:r>
          </w:p>
        </w:tc>
        <w:tc>
          <w:tcPr>
            <w:tcW w:w="842" w:type="dxa"/>
            <w:vAlign w:val="center"/>
          </w:tcPr>
          <w:p w:rsidRPr="00ED2C96" w:rsidR="004E11FE" w:rsidP="00641A00" w:rsidRDefault="00BE3C96" w14:paraId="42CBC609" w14:textId="15EA3306">
            <w:pPr>
              <w:spacing w:after="0" w:line="240" w:lineRule="auto"/>
              <w:jc w:val="center"/>
              <w:rPr>
                <w:rFonts w:ascii="Verdana" w:hAnsi="Verdana" w:eastAsia="Times New Roman" w:cs="Times New Roman"/>
                <w:lang w:eastAsia="en-GB"/>
              </w:rPr>
            </w:pPr>
            <w:r>
              <w:rPr>
                <w:rFonts w:ascii="Verdana" w:hAnsi="Verdana" w:eastAsia="Times New Roman" w:cs="Times New Roman"/>
                <w:lang w:eastAsia="en-GB"/>
              </w:rPr>
              <w:t>-</w:t>
            </w:r>
          </w:p>
        </w:tc>
      </w:tr>
      <w:tr w:rsidRPr="00031E6D" w:rsidR="00031E6D" w:rsidTr="00DC01A5" w14:paraId="6C4430A0" w14:textId="77777777">
        <w:trPr>
          <w:trHeight w:val="290"/>
        </w:trPr>
        <w:tc>
          <w:tcPr>
            <w:tcW w:w="4708" w:type="dxa"/>
            <w:noWrap/>
            <w:vAlign w:val="center"/>
            <w:hideMark/>
          </w:tcPr>
          <w:p w:rsidRPr="00ED2C96" w:rsidR="004E11FE" w:rsidP="00641A00" w:rsidRDefault="004E11FE" w14:paraId="2A8A433B" w14:textId="77777777">
            <w:pPr>
              <w:spacing w:after="0" w:line="240" w:lineRule="auto"/>
              <w:rPr>
                <w:rFonts w:ascii="Verdana" w:hAnsi="Verdana" w:eastAsia="Times New Roman" w:cs="Times New Roman"/>
                <w:lang w:eastAsia="en-GB"/>
              </w:rPr>
            </w:pPr>
            <w:r w:rsidRPr="00ED2C96">
              <w:rPr>
                <w:rFonts w:ascii="Verdana" w:hAnsi="Verdana" w:eastAsia="Times New Roman" w:cs="Times New Roman"/>
                <w:lang w:eastAsia="en-GB"/>
              </w:rPr>
              <w:t>Health Promotion &amp; Protection</w:t>
            </w:r>
          </w:p>
        </w:tc>
        <w:tc>
          <w:tcPr>
            <w:tcW w:w="529" w:type="dxa"/>
            <w:noWrap/>
            <w:vAlign w:val="center"/>
          </w:tcPr>
          <w:p w:rsidRPr="00ED2C96" w:rsidR="004E11FE" w:rsidP="00641A00" w:rsidRDefault="00D2222E" w14:paraId="1541F0D3" w14:textId="6D3583F7">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w:t>
            </w:r>
          </w:p>
        </w:tc>
        <w:tc>
          <w:tcPr>
            <w:tcW w:w="686" w:type="dxa"/>
            <w:noWrap/>
            <w:vAlign w:val="center"/>
          </w:tcPr>
          <w:p w:rsidRPr="00ED2C96" w:rsidR="004E11FE" w:rsidP="00641A00" w:rsidRDefault="00D2222E" w14:paraId="1DC07F95" w14:textId="391498D6">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w:t>
            </w:r>
          </w:p>
        </w:tc>
        <w:tc>
          <w:tcPr>
            <w:tcW w:w="686" w:type="dxa"/>
            <w:noWrap/>
            <w:vAlign w:val="center"/>
          </w:tcPr>
          <w:p w:rsidRPr="00ED2C96" w:rsidR="004E11FE" w:rsidP="00641A00" w:rsidRDefault="00D2222E" w14:paraId="7CEB420E" w14:textId="66381831">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w:t>
            </w:r>
          </w:p>
        </w:tc>
        <w:tc>
          <w:tcPr>
            <w:tcW w:w="686" w:type="dxa"/>
            <w:noWrap/>
            <w:vAlign w:val="center"/>
          </w:tcPr>
          <w:p w:rsidRPr="00ED2C96" w:rsidR="004E11FE" w:rsidP="00641A00" w:rsidRDefault="00D2222E" w14:paraId="68520580" w14:textId="1104F076">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w:t>
            </w:r>
          </w:p>
        </w:tc>
        <w:tc>
          <w:tcPr>
            <w:tcW w:w="842" w:type="dxa"/>
            <w:noWrap/>
            <w:vAlign w:val="center"/>
          </w:tcPr>
          <w:p w:rsidRPr="00ED2C96" w:rsidR="004E11FE" w:rsidP="00641A00" w:rsidRDefault="00D2222E" w14:paraId="2DA9E76D" w14:textId="05899E7C">
            <w:pPr>
              <w:spacing w:after="0" w:line="240" w:lineRule="auto"/>
              <w:jc w:val="center"/>
              <w:rPr>
                <w:rFonts w:ascii="Verdana" w:hAnsi="Verdana" w:eastAsia="Times New Roman" w:cs="Times New Roman"/>
                <w:b/>
                <w:bCs/>
                <w:lang w:eastAsia="en-GB"/>
              </w:rPr>
            </w:pPr>
            <w:r w:rsidRPr="00ED2C96">
              <w:rPr>
                <w:rFonts w:ascii="Verdana" w:hAnsi="Verdana" w:eastAsia="Times New Roman" w:cs="Times New Roman"/>
                <w:b/>
                <w:bCs/>
                <w:lang w:eastAsia="en-GB"/>
              </w:rPr>
              <w:t>-</w:t>
            </w:r>
          </w:p>
        </w:tc>
        <w:tc>
          <w:tcPr>
            <w:tcW w:w="842" w:type="dxa"/>
            <w:vAlign w:val="center"/>
          </w:tcPr>
          <w:p w:rsidRPr="00ED2C96" w:rsidR="004E11FE" w:rsidP="00641A00" w:rsidRDefault="00BE3C96" w14:paraId="6A2017F6" w14:textId="4824BCC5">
            <w:pPr>
              <w:spacing w:after="0" w:line="240" w:lineRule="auto"/>
              <w:jc w:val="center"/>
              <w:rPr>
                <w:rFonts w:ascii="Verdana" w:hAnsi="Verdana" w:eastAsia="Times New Roman" w:cs="Times New Roman"/>
                <w:lang w:eastAsia="en-GB"/>
              </w:rPr>
            </w:pPr>
            <w:r>
              <w:rPr>
                <w:rFonts w:ascii="Verdana" w:hAnsi="Verdana" w:eastAsia="Times New Roman" w:cs="Times New Roman"/>
                <w:lang w:eastAsia="en-GB"/>
              </w:rPr>
              <w:t>-</w:t>
            </w:r>
          </w:p>
        </w:tc>
      </w:tr>
      <w:tr w:rsidRPr="00031E6D" w:rsidR="00031E6D" w:rsidTr="00DC01A5" w14:paraId="56F861D3" w14:textId="77777777">
        <w:trPr>
          <w:trHeight w:val="290"/>
        </w:trPr>
        <w:tc>
          <w:tcPr>
            <w:tcW w:w="4708" w:type="dxa"/>
            <w:noWrap/>
            <w:vAlign w:val="center"/>
            <w:hideMark/>
          </w:tcPr>
          <w:p w:rsidRPr="00ED2C96" w:rsidR="004E11FE" w:rsidP="00641A00" w:rsidRDefault="004E11FE" w14:paraId="0F0A586C" w14:textId="77777777">
            <w:pPr>
              <w:spacing w:after="0" w:line="240" w:lineRule="auto"/>
              <w:rPr>
                <w:rFonts w:ascii="Verdana" w:hAnsi="Verdana" w:eastAsia="Times New Roman" w:cs="Times New Roman"/>
                <w:lang w:eastAsia="en-GB"/>
              </w:rPr>
            </w:pPr>
            <w:r w:rsidRPr="00ED2C96">
              <w:rPr>
                <w:rFonts w:ascii="Verdana" w:hAnsi="Verdana" w:eastAsia="Times New Roman" w:cs="Times New Roman"/>
                <w:lang w:eastAsia="en-GB"/>
              </w:rPr>
              <w:t>Information Governance &amp; Communication</w:t>
            </w:r>
          </w:p>
        </w:tc>
        <w:tc>
          <w:tcPr>
            <w:tcW w:w="529" w:type="dxa"/>
            <w:noWrap/>
            <w:vAlign w:val="center"/>
          </w:tcPr>
          <w:p w:rsidRPr="00ED2C96" w:rsidR="004E11FE" w:rsidP="00641A00" w:rsidRDefault="00D2222E" w14:paraId="1AEEE919" w14:textId="0B91B6B1">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w:t>
            </w:r>
          </w:p>
        </w:tc>
        <w:tc>
          <w:tcPr>
            <w:tcW w:w="686" w:type="dxa"/>
            <w:noWrap/>
            <w:vAlign w:val="center"/>
          </w:tcPr>
          <w:p w:rsidRPr="00ED2C96" w:rsidR="004E11FE" w:rsidP="00641A00" w:rsidRDefault="00D2222E" w14:paraId="5A7130F5" w14:textId="701A6E41">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1</w:t>
            </w:r>
          </w:p>
        </w:tc>
        <w:tc>
          <w:tcPr>
            <w:tcW w:w="686" w:type="dxa"/>
            <w:noWrap/>
            <w:vAlign w:val="center"/>
          </w:tcPr>
          <w:p w:rsidRPr="00ED2C96" w:rsidR="004E11FE" w:rsidP="00641A00" w:rsidRDefault="00D2222E" w14:paraId="43700EC8" w14:textId="4104982B">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w:t>
            </w:r>
          </w:p>
        </w:tc>
        <w:tc>
          <w:tcPr>
            <w:tcW w:w="686" w:type="dxa"/>
            <w:noWrap/>
            <w:vAlign w:val="center"/>
          </w:tcPr>
          <w:p w:rsidRPr="00ED2C96" w:rsidR="004E11FE" w:rsidP="00641A00" w:rsidRDefault="00D2222E" w14:paraId="3CF3D816" w14:textId="684E7A77">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w:t>
            </w:r>
          </w:p>
        </w:tc>
        <w:tc>
          <w:tcPr>
            <w:tcW w:w="842" w:type="dxa"/>
            <w:noWrap/>
            <w:vAlign w:val="center"/>
          </w:tcPr>
          <w:p w:rsidRPr="00ED2C96" w:rsidR="004E11FE" w:rsidP="00641A00" w:rsidRDefault="00D2222E" w14:paraId="71B59E21" w14:textId="25BD270F">
            <w:pPr>
              <w:spacing w:after="0" w:line="240" w:lineRule="auto"/>
              <w:jc w:val="center"/>
              <w:rPr>
                <w:rFonts w:ascii="Verdana" w:hAnsi="Verdana" w:eastAsia="Times New Roman" w:cs="Times New Roman"/>
                <w:b/>
                <w:bCs/>
                <w:lang w:eastAsia="en-GB"/>
              </w:rPr>
            </w:pPr>
            <w:r w:rsidRPr="00ED2C96">
              <w:rPr>
                <w:rFonts w:ascii="Verdana" w:hAnsi="Verdana" w:eastAsia="Times New Roman" w:cs="Times New Roman"/>
                <w:b/>
                <w:bCs/>
                <w:lang w:eastAsia="en-GB"/>
              </w:rPr>
              <w:t>1</w:t>
            </w:r>
          </w:p>
        </w:tc>
        <w:tc>
          <w:tcPr>
            <w:tcW w:w="842" w:type="dxa"/>
            <w:vAlign w:val="center"/>
          </w:tcPr>
          <w:p w:rsidRPr="00ED2C96" w:rsidR="004E11FE" w:rsidP="00641A00" w:rsidRDefault="00C44E2A" w14:paraId="5F804588" w14:textId="727EBA97">
            <w:pPr>
              <w:spacing w:after="0" w:line="240" w:lineRule="auto"/>
              <w:jc w:val="center"/>
              <w:rPr>
                <w:rFonts w:ascii="Verdana" w:hAnsi="Verdana" w:eastAsia="Times New Roman" w:cs="Times New Roman"/>
                <w:lang w:eastAsia="en-GB"/>
              </w:rPr>
            </w:pPr>
            <w:r>
              <w:rPr>
                <w:rFonts w:ascii="Verdana" w:hAnsi="Verdana" w:eastAsia="Times New Roman" w:cs="Times New Roman"/>
                <w:lang w:eastAsia="en-GB"/>
              </w:rPr>
              <w:t>1</w:t>
            </w:r>
          </w:p>
        </w:tc>
      </w:tr>
      <w:tr w:rsidRPr="00031E6D" w:rsidR="00031E6D" w:rsidTr="00DC01A5" w14:paraId="2BF445B1" w14:textId="77777777">
        <w:trPr>
          <w:trHeight w:val="290"/>
        </w:trPr>
        <w:tc>
          <w:tcPr>
            <w:tcW w:w="4708" w:type="dxa"/>
            <w:noWrap/>
            <w:vAlign w:val="center"/>
            <w:hideMark/>
          </w:tcPr>
          <w:p w:rsidRPr="00ED2C96" w:rsidR="004E11FE" w:rsidP="00641A00" w:rsidRDefault="004E11FE" w14:paraId="11CDB951" w14:textId="77777777">
            <w:pPr>
              <w:spacing w:after="0" w:line="240" w:lineRule="auto"/>
              <w:rPr>
                <w:rFonts w:ascii="Verdana" w:hAnsi="Verdana" w:eastAsia="Times New Roman" w:cs="Times New Roman"/>
                <w:lang w:eastAsia="en-GB"/>
              </w:rPr>
            </w:pPr>
            <w:r w:rsidRPr="00ED2C96">
              <w:rPr>
                <w:rFonts w:ascii="Verdana" w:hAnsi="Verdana" w:eastAsia="Times New Roman" w:cs="Times New Roman"/>
                <w:lang w:eastAsia="en-GB"/>
              </w:rPr>
              <w:t>Medical Devices, Equipment &amp; Supplies</w:t>
            </w:r>
          </w:p>
        </w:tc>
        <w:tc>
          <w:tcPr>
            <w:tcW w:w="529" w:type="dxa"/>
            <w:noWrap/>
            <w:vAlign w:val="center"/>
          </w:tcPr>
          <w:p w:rsidRPr="00ED2C96" w:rsidR="004E11FE" w:rsidP="00641A00" w:rsidRDefault="00C108C3" w14:paraId="1C4B0DDA" w14:textId="63D841D0">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w:t>
            </w:r>
          </w:p>
        </w:tc>
        <w:tc>
          <w:tcPr>
            <w:tcW w:w="686" w:type="dxa"/>
            <w:noWrap/>
            <w:vAlign w:val="center"/>
          </w:tcPr>
          <w:p w:rsidRPr="00ED2C96" w:rsidR="004E11FE" w:rsidP="00641A00" w:rsidRDefault="00C108C3" w14:paraId="065F2B3B" w14:textId="7A61B069">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6</w:t>
            </w:r>
          </w:p>
        </w:tc>
        <w:tc>
          <w:tcPr>
            <w:tcW w:w="686" w:type="dxa"/>
            <w:noWrap/>
            <w:vAlign w:val="center"/>
          </w:tcPr>
          <w:p w:rsidRPr="00ED2C96" w:rsidR="004E11FE" w:rsidP="00641A00" w:rsidRDefault="00C108C3" w14:paraId="0C0A3168" w14:textId="10B9A2E9">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5</w:t>
            </w:r>
          </w:p>
        </w:tc>
        <w:tc>
          <w:tcPr>
            <w:tcW w:w="686" w:type="dxa"/>
            <w:noWrap/>
            <w:vAlign w:val="center"/>
          </w:tcPr>
          <w:p w:rsidRPr="00ED2C96" w:rsidR="004E11FE" w:rsidP="00641A00" w:rsidRDefault="00C108C3" w14:paraId="7E161461" w14:textId="3CAB7460">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w:t>
            </w:r>
          </w:p>
        </w:tc>
        <w:tc>
          <w:tcPr>
            <w:tcW w:w="842" w:type="dxa"/>
            <w:noWrap/>
            <w:vAlign w:val="center"/>
          </w:tcPr>
          <w:p w:rsidRPr="00ED2C96" w:rsidR="004E11FE" w:rsidP="00641A00" w:rsidRDefault="00C108C3" w14:paraId="3018D6E2" w14:textId="408511AE">
            <w:pPr>
              <w:spacing w:after="0" w:line="240" w:lineRule="auto"/>
              <w:jc w:val="center"/>
              <w:rPr>
                <w:rFonts w:ascii="Verdana" w:hAnsi="Verdana" w:eastAsia="Times New Roman" w:cs="Times New Roman"/>
                <w:b/>
                <w:bCs/>
                <w:lang w:eastAsia="en-GB"/>
              </w:rPr>
            </w:pPr>
            <w:r w:rsidRPr="00ED2C96">
              <w:rPr>
                <w:rFonts w:ascii="Verdana" w:hAnsi="Verdana" w:eastAsia="Times New Roman" w:cs="Times New Roman"/>
                <w:b/>
                <w:bCs/>
                <w:lang w:eastAsia="en-GB"/>
              </w:rPr>
              <w:t>11</w:t>
            </w:r>
          </w:p>
        </w:tc>
        <w:tc>
          <w:tcPr>
            <w:tcW w:w="842" w:type="dxa"/>
            <w:vAlign w:val="center"/>
          </w:tcPr>
          <w:p w:rsidRPr="00ED2C96" w:rsidR="004E11FE" w:rsidP="00641A00" w:rsidRDefault="00C44E2A" w14:paraId="43F86981" w14:textId="7BB2D874">
            <w:pPr>
              <w:spacing w:after="0" w:line="240" w:lineRule="auto"/>
              <w:jc w:val="center"/>
              <w:rPr>
                <w:rFonts w:ascii="Verdana" w:hAnsi="Verdana" w:eastAsia="Times New Roman" w:cs="Times New Roman"/>
                <w:lang w:eastAsia="en-GB"/>
              </w:rPr>
            </w:pPr>
            <w:r>
              <w:rPr>
                <w:rFonts w:ascii="Verdana" w:hAnsi="Verdana" w:eastAsia="Times New Roman" w:cs="Times New Roman"/>
                <w:lang w:eastAsia="en-GB"/>
              </w:rPr>
              <w:t>10</w:t>
            </w:r>
          </w:p>
        </w:tc>
      </w:tr>
      <w:tr w:rsidRPr="00031E6D" w:rsidR="00031E6D" w:rsidTr="00DC01A5" w14:paraId="530B6C82" w14:textId="77777777">
        <w:trPr>
          <w:trHeight w:val="290"/>
        </w:trPr>
        <w:tc>
          <w:tcPr>
            <w:tcW w:w="4708" w:type="dxa"/>
            <w:noWrap/>
            <w:vAlign w:val="center"/>
            <w:hideMark/>
          </w:tcPr>
          <w:p w:rsidRPr="00ED2C96" w:rsidR="004E11FE" w:rsidP="00641A00" w:rsidRDefault="004E11FE" w14:paraId="55226A3F" w14:textId="77777777">
            <w:pPr>
              <w:spacing w:after="0" w:line="240" w:lineRule="auto"/>
              <w:rPr>
                <w:rFonts w:ascii="Verdana" w:hAnsi="Verdana" w:eastAsia="Times New Roman" w:cs="Times New Roman"/>
                <w:lang w:eastAsia="en-GB"/>
              </w:rPr>
            </w:pPr>
            <w:r w:rsidRPr="00ED2C96">
              <w:rPr>
                <w:rFonts w:ascii="Verdana" w:hAnsi="Verdana" w:eastAsia="Times New Roman" w:cs="Times New Roman"/>
                <w:lang w:eastAsia="en-GB"/>
              </w:rPr>
              <w:t>Patient Safety</w:t>
            </w:r>
          </w:p>
        </w:tc>
        <w:tc>
          <w:tcPr>
            <w:tcW w:w="529" w:type="dxa"/>
            <w:noWrap/>
            <w:vAlign w:val="center"/>
          </w:tcPr>
          <w:p w:rsidRPr="00ED2C96" w:rsidR="004E11FE" w:rsidP="00641A00" w:rsidRDefault="00C108C3" w14:paraId="2452CFA6" w14:textId="4C042211">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1</w:t>
            </w:r>
          </w:p>
        </w:tc>
        <w:tc>
          <w:tcPr>
            <w:tcW w:w="686" w:type="dxa"/>
            <w:noWrap/>
            <w:vAlign w:val="center"/>
          </w:tcPr>
          <w:p w:rsidRPr="00ED2C96" w:rsidR="004E11FE" w:rsidP="00641A00" w:rsidRDefault="00C108C3" w14:paraId="17F4E834" w14:textId="559BC88E">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w:t>
            </w:r>
          </w:p>
        </w:tc>
        <w:tc>
          <w:tcPr>
            <w:tcW w:w="686" w:type="dxa"/>
            <w:noWrap/>
            <w:vAlign w:val="center"/>
          </w:tcPr>
          <w:p w:rsidRPr="00ED2C96" w:rsidR="004E11FE" w:rsidP="00641A00" w:rsidRDefault="00C108C3" w14:paraId="297CBEA7" w14:textId="5469DC62">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1</w:t>
            </w:r>
          </w:p>
        </w:tc>
        <w:tc>
          <w:tcPr>
            <w:tcW w:w="686" w:type="dxa"/>
            <w:noWrap/>
            <w:vAlign w:val="center"/>
          </w:tcPr>
          <w:p w:rsidRPr="00ED2C96" w:rsidR="004E11FE" w:rsidP="00641A00" w:rsidRDefault="00C108C3" w14:paraId="31AAC324" w14:textId="7C386B8C">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w:t>
            </w:r>
          </w:p>
        </w:tc>
        <w:tc>
          <w:tcPr>
            <w:tcW w:w="842" w:type="dxa"/>
            <w:noWrap/>
            <w:vAlign w:val="center"/>
          </w:tcPr>
          <w:p w:rsidRPr="00ED2C96" w:rsidR="004E11FE" w:rsidP="00641A00" w:rsidRDefault="00C108C3" w14:paraId="7F0D17F0" w14:textId="1B82D2CC">
            <w:pPr>
              <w:spacing w:after="0" w:line="240" w:lineRule="auto"/>
              <w:jc w:val="center"/>
              <w:rPr>
                <w:rFonts w:ascii="Verdana" w:hAnsi="Verdana" w:eastAsia="Times New Roman" w:cs="Times New Roman"/>
                <w:b/>
                <w:bCs/>
                <w:lang w:eastAsia="en-GB"/>
              </w:rPr>
            </w:pPr>
            <w:r w:rsidRPr="00ED2C96">
              <w:rPr>
                <w:rFonts w:ascii="Verdana" w:hAnsi="Verdana" w:eastAsia="Times New Roman" w:cs="Times New Roman"/>
                <w:b/>
                <w:bCs/>
                <w:lang w:eastAsia="en-GB"/>
              </w:rPr>
              <w:t>2</w:t>
            </w:r>
          </w:p>
        </w:tc>
        <w:tc>
          <w:tcPr>
            <w:tcW w:w="842" w:type="dxa"/>
            <w:vAlign w:val="center"/>
          </w:tcPr>
          <w:p w:rsidRPr="00ED2C96" w:rsidR="004E11FE" w:rsidP="00641A00" w:rsidRDefault="00C44E2A" w14:paraId="345C468D" w14:textId="1726C2BF">
            <w:pPr>
              <w:spacing w:after="0" w:line="240" w:lineRule="auto"/>
              <w:jc w:val="center"/>
              <w:rPr>
                <w:rFonts w:ascii="Verdana" w:hAnsi="Verdana" w:eastAsia="Times New Roman" w:cs="Times New Roman"/>
                <w:lang w:eastAsia="en-GB"/>
              </w:rPr>
            </w:pPr>
            <w:r>
              <w:rPr>
                <w:rFonts w:ascii="Verdana" w:hAnsi="Verdana" w:eastAsia="Times New Roman" w:cs="Times New Roman"/>
                <w:lang w:eastAsia="en-GB"/>
              </w:rPr>
              <w:t>1</w:t>
            </w:r>
          </w:p>
        </w:tc>
      </w:tr>
      <w:tr w:rsidRPr="00031E6D" w:rsidR="00031E6D" w:rsidTr="00DC01A5" w14:paraId="6F25BC76" w14:textId="77777777">
        <w:trPr>
          <w:trHeight w:val="290"/>
        </w:trPr>
        <w:tc>
          <w:tcPr>
            <w:tcW w:w="4708" w:type="dxa"/>
            <w:noWrap/>
            <w:vAlign w:val="center"/>
            <w:hideMark/>
          </w:tcPr>
          <w:p w:rsidRPr="00ED2C96" w:rsidR="004E11FE" w:rsidP="00641A00" w:rsidRDefault="004E11FE" w14:paraId="784E9688" w14:textId="77777777">
            <w:pPr>
              <w:spacing w:after="0" w:line="240" w:lineRule="auto"/>
              <w:rPr>
                <w:rFonts w:ascii="Verdana" w:hAnsi="Verdana" w:eastAsia="Times New Roman" w:cs="Times New Roman"/>
                <w:lang w:eastAsia="en-GB"/>
              </w:rPr>
            </w:pPr>
            <w:r w:rsidRPr="00ED2C96">
              <w:rPr>
                <w:rFonts w:ascii="Verdana" w:hAnsi="Verdana" w:eastAsia="Times New Roman" w:cs="Times New Roman"/>
                <w:lang w:eastAsia="en-GB"/>
              </w:rPr>
              <w:t>Sustainable Services</w:t>
            </w:r>
          </w:p>
        </w:tc>
        <w:tc>
          <w:tcPr>
            <w:tcW w:w="529" w:type="dxa"/>
            <w:noWrap/>
            <w:vAlign w:val="center"/>
          </w:tcPr>
          <w:p w:rsidRPr="00ED2C96" w:rsidR="004E11FE" w:rsidP="00641A00" w:rsidRDefault="00C108C3" w14:paraId="79F1E167" w14:textId="04DD962F">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3</w:t>
            </w:r>
          </w:p>
        </w:tc>
        <w:tc>
          <w:tcPr>
            <w:tcW w:w="686" w:type="dxa"/>
            <w:noWrap/>
            <w:vAlign w:val="center"/>
          </w:tcPr>
          <w:p w:rsidRPr="00ED2C96" w:rsidR="004E11FE" w:rsidP="00641A00" w:rsidRDefault="00C108C3" w14:paraId="4F613250" w14:textId="31EA6E07">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17</w:t>
            </w:r>
          </w:p>
        </w:tc>
        <w:tc>
          <w:tcPr>
            <w:tcW w:w="686" w:type="dxa"/>
            <w:noWrap/>
            <w:vAlign w:val="center"/>
          </w:tcPr>
          <w:p w:rsidRPr="00ED2C96" w:rsidR="004E11FE" w:rsidP="00641A00" w:rsidRDefault="00C108C3" w14:paraId="5ED417AE" w14:textId="098BCB60">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8</w:t>
            </w:r>
          </w:p>
        </w:tc>
        <w:tc>
          <w:tcPr>
            <w:tcW w:w="686" w:type="dxa"/>
            <w:noWrap/>
            <w:vAlign w:val="center"/>
          </w:tcPr>
          <w:p w:rsidRPr="00ED2C96" w:rsidR="004E11FE" w:rsidP="00641A00" w:rsidRDefault="00C108C3" w14:paraId="099D4847" w14:textId="5305EAA1">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2</w:t>
            </w:r>
          </w:p>
        </w:tc>
        <w:tc>
          <w:tcPr>
            <w:tcW w:w="842" w:type="dxa"/>
            <w:noWrap/>
            <w:vAlign w:val="center"/>
          </w:tcPr>
          <w:p w:rsidRPr="00ED2C96" w:rsidR="004E11FE" w:rsidP="00641A00" w:rsidRDefault="00C108C3" w14:paraId="71EA8C01" w14:textId="1A2FFB7D">
            <w:pPr>
              <w:spacing w:after="0" w:line="240" w:lineRule="auto"/>
              <w:jc w:val="center"/>
              <w:rPr>
                <w:rFonts w:ascii="Verdana" w:hAnsi="Verdana" w:eastAsia="Times New Roman" w:cs="Times New Roman"/>
                <w:b/>
                <w:bCs/>
                <w:lang w:eastAsia="en-GB"/>
              </w:rPr>
            </w:pPr>
            <w:r w:rsidRPr="00ED2C96">
              <w:rPr>
                <w:rFonts w:ascii="Verdana" w:hAnsi="Verdana" w:eastAsia="Times New Roman" w:cs="Times New Roman"/>
                <w:b/>
                <w:bCs/>
                <w:lang w:eastAsia="en-GB"/>
              </w:rPr>
              <w:t>30</w:t>
            </w:r>
          </w:p>
        </w:tc>
        <w:tc>
          <w:tcPr>
            <w:tcW w:w="842" w:type="dxa"/>
            <w:vAlign w:val="center"/>
          </w:tcPr>
          <w:p w:rsidRPr="00ED2C96" w:rsidR="004E11FE" w:rsidP="00641A00" w:rsidRDefault="00C44E2A" w14:paraId="4E09F5C1" w14:textId="25020094">
            <w:pPr>
              <w:spacing w:after="0" w:line="240" w:lineRule="auto"/>
              <w:jc w:val="center"/>
              <w:rPr>
                <w:rFonts w:ascii="Verdana" w:hAnsi="Verdana" w:eastAsia="Times New Roman" w:cs="Times New Roman"/>
                <w:lang w:eastAsia="en-GB"/>
              </w:rPr>
            </w:pPr>
            <w:r>
              <w:rPr>
                <w:rFonts w:ascii="Verdana" w:hAnsi="Verdana" w:eastAsia="Times New Roman" w:cs="Times New Roman"/>
                <w:lang w:eastAsia="en-GB"/>
              </w:rPr>
              <w:t>31</w:t>
            </w:r>
          </w:p>
        </w:tc>
      </w:tr>
      <w:tr w:rsidRPr="00031E6D" w:rsidR="00031E6D" w:rsidTr="00DC01A5" w14:paraId="0EDA987E" w14:textId="77777777">
        <w:trPr>
          <w:trHeight w:val="290"/>
        </w:trPr>
        <w:tc>
          <w:tcPr>
            <w:tcW w:w="4708" w:type="dxa"/>
            <w:noWrap/>
            <w:vAlign w:val="center"/>
            <w:hideMark/>
          </w:tcPr>
          <w:p w:rsidRPr="00ED2C96" w:rsidR="004E11FE" w:rsidP="00641A00" w:rsidRDefault="004E11FE" w14:paraId="15BBE26C" w14:textId="77777777">
            <w:pPr>
              <w:spacing w:after="0" w:line="240" w:lineRule="auto"/>
              <w:rPr>
                <w:rFonts w:ascii="Verdana" w:hAnsi="Verdana" w:eastAsia="Times New Roman" w:cs="Times New Roman"/>
                <w:lang w:eastAsia="en-GB"/>
              </w:rPr>
            </w:pPr>
            <w:r w:rsidRPr="00ED2C96">
              <w:rPr>
                <w:rFonts w:ascii="Verdana" w:hAnsi="Verdana" w:eastAsia="Times New Roman" w:cs="Times New Roman"/>
                <w:lang w:eastAsia="en-GB"/>
              </w:rPr>
              <w:t>Workforce &amp; OD</w:t>
            </w:r>
          </w:p>
        </w:tc>
        <w:tc>
          <w:tcPr>
            <w:tcW w:w="529" w:type="dxa"/>
            <w:noWrap/>
            <w:vAlign w:val="center"/>
          </w:tcPr>
          <w:p w:rsidRPr="00ED2C96" w:rsidR="004E11FE" w:rsidP="00641A00" w:rsidRDefault="00ED2C96" w14:paraId="63E9FDE8" w14:textId="23F95C1C">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3</w:t>
            </w:r>
          </w:p>
        </w:tc>
        <w:tc>
          <w:tcPr>
            <w:tcW w:w="686" w:type="dxa"/>
            <w:noWrap/>
            <w:vAlign w:val="center"/>
          </w:tcPr>
          <w:p w:rsidRPr="00ED2C96" w:rsidR="004E11FE" w:rsidP="00641A00" w:rsidRDefault="00ED2C96" w14:paraId="22BEA1B9" w14:textId="304F6A7D">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7</w:t>
            </w:r>
          </w:p>
        </w:tc>
        <w:tc>
          <w:tcPr>
            <w:tcW w:w="686" w:type="dxa"/>
            <w:noWrap/>
            <w:vAlign w:val="center"/>
          </w:tcPr>
          <w:p w:rsidRPr="00ED2C96" w:rsidR="004E11FE" w:rsidP="00641A00" w:rsidRDefault="00ED2C96" w14:paraId="064EF407" w14:textId="71B5041A">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2</w:t>
            </w:r>
          </w:p>
        </w:tc>
        <w:tc>
          <w:tcPr>
            <w:tcW w:w="686" w:type="dxa"/>
            <w:noWrap/>
            <w:vAlign w:val="center"/>
          </w:tcPr>
          <w:p w:rsidRPr="00ED2C96" w:rsidR="004E11FE" w:rsidP="00641A00" w:rsidRDefault="00ED2C96" w14:paraId="1DF45E67" w14:textId="486B54F7">
            <w:pPr>
              <w:spacing w:after="0" w:line="240" w:lineRule="auto"/>
              <w:jc w:val="center"/>
              <w:rPr>
                <w:rFonts w:ascii="Verdana" w:hAnsi="Verdana" w:eastAsia="Times New Roman" w:cs="Times New Roman"/>
                <w:lang w:eastAsia="en-GB"/>
              </w:rPr>
            </w:pPr>
            <w:r w:rsidRPr="00ED2C96">
              <w:rPr>
                <w:rFonts w:ascii="Verdana" w:hAnsi="Verdana" w:eastAsia="Times New Roman" w:cs="Times New Roman"/>
                <w:lang w:eastAsia="en-GB"/>
              </w:rPr>
              <w:t>2</w:t>
            </w:r>
          </w:p>
        </w:tc>
        <w:tc>
          <w:tcPr>
            <w:tcW w:w="842" w:type="dxa"/>
            <w:noWrap/>
            <w:vAlign w:val="center"/>
          </w:tcPr>
          <w:p w:rsidRPr="00ED2C96" w:rsidR="004E11FE" w:rsidP="00641A00" w:rsidRDefault="00ED2C96" w14:paraId="42D64F30" w14:textId="27FAF3DA">
            <w:pPr>
              <w:spacing w:after="0" w:line="240" w:lineRule="auto"/>
              <w:jc w:val="center"/>
              <w:rPr>
                <w:rFonts w:ascii="Verdana" w:hAnsi="Verdana" w:eastAsia="Times New Roman" w:cs="Times New Roman"/>
                <w:b/>
                <w:bCs/>
                <w:lang w:eastAsia="en-GB"/>
              </w:rPr>
            </w:pPr>
            <w:r w:rsidRPr="00ED2C96">
              <w:rPr>
                <w:rFonts w:ascii="Verdana" w:hAnsi="Verdana" w:eastAsia="Times New Roman" w:cs="Times New Roman"/>
                <w:b/>
                <w:bCs/>
                <w:lang w:eastAsia="en-GB"/>
              </w:rPr>
              <w:t>14</w:t>
            </w:r>
          </w:p>
        </w:tc>
        <w:tc>
          <w:tcPr>
            <w:tcW w:w="842" w:type="dxa"/>
            <w:vAlign w:val="center"/>
          </w:tcPr>
          <w:p w:rsidRPr="00ED2C96" w:rsidR="004E11FE" w:rsidP="00641A00" w:rsidRDefault="00C44E2A" w14:paraId="32A8C000" w14:textId="2FCD75C3">
            <w:pPr>
              <w:spacing w:after="0" w:line="240" w:lineRule="auto"/>
              <w:jc w:val="center"/>
              <w:rPr>
                <w:rFonts w:ascii="Verdana" w:hAnsi="Verdana" w:eastAsia="Times New Roman" w:cs="Times New Roman"/>
                <w:lang w:eastAsia="en-GB"/>
              </w:rPr>
            </w:pPr>
            <w:r>
              <w:rPr>
                <w:rFonts w:ascii="Verdana" w:hAnsi="Verdana" w:eastAsia="Times New Roman" w:cs="Times New Roman"/>
                <w:lang w:eastAsia="en-GB"/>
              </w:rPr>
              <w:t>13</w:t>
            </w:r>
          </w:p>
        </w:tc>
      </w:tr>
      <w:tr w:rsidRPr="00031E6D" w:rsidR="00031E6D" w:rsidTr="00DC01A5" w14:paraId="4DF0072F" w14:textId="77777777">
        <w:trPr>
          <w:trHeight w:val="290"/>
        </w:trPr>
        <w:tc>
          <w:tcPr>
            <w:tcW w:w="4708" w:type="dxa"/>
            <w:shd w:val="clear" w:color="C0E6F5" w:fill="C0E6F5"/>
            <w:noWrap/>
            <w:vAlign w:val="bottom"/>
            <w:hideMark/>
          </w:tcPr>
          <w:p w:rsidRPr="00ED2C96" w:rsidR="004E11FE" w:rsidP="00641A00" w:rsidRDefault="004E11FE" w14:paraId="7318E11A" w14:textId="77777777">
            <w:pPr>
              <w:spacing w:after="0" w:line="240" w:lineRule="auto"/>
              <w:rPr>
                <w:rFonts w:ascii="Verdana" w:hAnsi="Verdana" w:eastAsia="Times New Roman" w:cs="Times New Roman"/>
                <w:b/>
                <w:bCs/>
                <w:lang w:eastAsia="en-GB"/>
              </w:rPr>
            </w:pPr>
            <w:r w:rsidRPr="00ED2C96">
              <w:rPr>
                <w:rFonts w:ascii="Verdana" w:hAnsi="Verdana" w:eastAsia="Times New Roman" w:cs="Times New Roman"/>
                <w:b/>
                <w:bCs/>
                <w:lang w:eastAsia="en-GB"/>
              </w:rPr>
              <w:t>Grand Total</w:t>
            </w:r>
          </w:p>
        </w:tc>
        <w:tc>
          <w:tcPr>
            <w:tcW w:w="529" w:type="dxa"/>
            <w:shd w:val="clear" w:color="C0E6F5" w:fill="C0E6F5"/>
            <w:noWrap/>
          </w:tcPr>
          <w:p w:rsidRPr="00ED2C96" w:rsidR="004E11FE" w:rsidP="00641A00" w:rsidRDefault="00ED2C96" w14:paraId="1C809FA7" w14:textId="2F782CF7">
            <w:pPr>
              <w:spacing w:after="0" w:line="240" w:lineRule="auto"/>
              <w:jc w:val="center"/>
              <w:rPr>
                <w:rFonts w:ascii="Verdana" w:hAnsi="Verdana" w:eastAsia="Times New Roman" w:cs="Times New Roman"/>
                <w:b/>
                <w:bCs/>
                <w:lang w:eastAsia="en-GB"/>
              </w:rPr>
            </w:pPr>
            <w:r w:rsidRPr="00ED2C96">
              <w:rPr>
                <w:rFonts w:ascii="Verdana" w:hAnsi="Verdana" w:eastAsia="Times New Roman" w:cs="Times New Roman"/>
                <w:b/>
                <w:bCs/>
                <w:lang w:eastAsia="en-GB"/>
              </w:rPr>
              <w:t>34</w:t>
            </w:r>
          </w:p>
        </w:tc>
        <w:tc>
          <w:tcPr>
            <w:tcW w:w="686" w:type="dxa"/>
            <w:shd w:val="clear" w:color="C0E6F5" w:fill="C0E6F5"/>
            <w:noWrap/>
          </w:tcPr>
          <w:p w:rsidRPr="00ED2C96" w:rsidR="004E11FE" w:rsidP="00641A00" w:rsidRDefault="00ED2C96" w14:paraId="0D79913A" w14:textId="326C242A">
            <w:pPr>
              <w:spacing w:after="0" w:line="240" w:lineRule="auto"/>
              <w:jc w:val="center"/>
              <w:rPr>
                <w:rFonts w:ascii="Verdana" w:hAnsi="Verdana" w:eastAsia="Times New Roman" w:cs="Times New Roman"/>
                <w:b/>
                <w:bCs/>
                <w:lang w:eastAsia="en-GB"/>
              </w:rPr>
            </w:pPr>
            <w:r w:rsidRPr="00ED2C96">
              <w:rPr>
                <w:rFonts w:ascii="Verdana" w:hAnsi="Verdana" w:eastAsia="Times New Roman" w:cs="Times New Roman"/>
                <w:b/>
                <w:bCs/>
                <w:lang w:eastAsia="en-GB"/>
              </w:rPr>
              <w:t>37</w:t>
            </w:r>
          </w:p>
        </w:tc>
        <w:tc>
          <w:tcPr>
            <w:tcW w:w="686" w:type="dxa"/>
            <w:shd w:val="clear" w:color="C0E6F5" w:fill="C0E6F5"/>
            <w:noWrap/>
          </w:tcPr>
          <w:p w:rsidRPr="00ED2C96" w:rsidR="004E11FE" w:rsidP="00641A00" w:rsidRDefault="00ED2C96" w14:paraId="0BC52375" w14:textId="0FD19ED9">
            <w:pPr>
              <w:spacing w:after="0" w:line="240" w:lineRule="auto"/>
              <w:jc w:val="center"/>
              <w:rPr>
                <w:rFonts w:ascii="Verdana" w:hAnsi="Verdana" w:eastAsia="Times New Roman" w:cs="Times New Roman"/>
                <w:b/>
                <w:bCs/>
                <w:lang w:eastAsia="en-GB"/>
              </w:rPr>
            </w:pPr>
            <w:r w:rsidRPr="00ED2C96">
              <w:rPr>
                <w:rFonts w:ascii="Verdana" w:hAnsi="Verdana" w:eastAsia="Times New Roman" w:cs="Times New Roman"/>
                <w:b/>
                <w:bCs/>
                <w:lang w:eastAsia="en-GB"/>
              </w:rPr>
              <w:t>22</w:t>
            </w:r>
          </w:p>
        </w:tc>
        <w:tc>
          <w:tcPr>
            <w:tcW w:w="686" w:type="dxa"/>
            <w:shd w:val="clear" w:color="C0E6F5" w:fill="C0E6F5"/>
            <w:noWrap/>
          </w:tcPr>
          <w:p w:rsidRPr="00ED2C96" w:rsidR="004E11FE" w:rsidP="00641A00" w:rsidRDefault="00ED2C96" w14:paraId="24EDFAA0" w14:textId="77C797B6">
            <w:pPr>
              <w:spacing w:after="0" w:line="240" w:lineRule="auto"/>
              <w:jc w:val="center"/>
              <w:rPr>
                <w:rFonts w:ascii="Verdana" w:hAnsi="Verdana" w:eastAsia="Times New Roman" w:cs="Times New Roman"/>
                <w:b/>
                <w:bCs/>
                <w:lang w:eastAsia="en-GB"/>
              </w:rPr>
            </w:pPr>
            <w:r w:rsidRPr="00ED2C96">
              <w:rPr>
                <w:rFonts w:ascii="Verdana" w:hAnsi="Verdana" w:eastAsia="Times New Roman" w:cs="Times New Roman"/>
                <w:b/>
                <w:bCs/>
                <w:lang w:eastAsia="en-GB"/>
              </w:rPr>
              <w:t>6</w:t>
            </w:r>
          </w:p>
        </w:tc>
        <w:tc>
          <w:tcPr>
            <w:tcW w:w="842" w:type="dxa"/>
            <w:shd w:val="clear" w:color="C0E6F5" w:fill="C0E6F5"/>
            <w:noWrap/>
          </w:tcPr>
          <w:p w:rsidRPr="00ED2C96" w:rsidR="004E11FE" w:rsidP="00641A00" w:rsidRDefault="00ED2C96" w14:paraId="58B48BAA" w14:textId="012CC5AD">
            <w:pPr>
              <w:spacing w:after="0" w:line="240" w:lineRule="auto"/>
              <w:jc w:val="center"/>
              <w:rPr>
                <w:rFonts w:ascii="Verdana" w:hAnsi="Verdana" w:eastAsia="Times New Roman" w:cs="Times New Roman"/>
                <w:b/>
                <w:bCs/>
                <w:lang w:eastAsia="en-GB"/>
              </w:rPr>
            </w:pPr>
            <w:r w:rsidRPr="00ED2C96">
              <w:rPr>
                <w:rFonts w:ascii="Verdana" w:hAnsi="Verdana" w:eastAsia="Times New Roman" w:cs="Times New Roman"/>
                <w:b/>
                <w:bCs/>
                <w:lang w:eastAsia="en-GB"/>
              </w:rPr>
              <w:t>79</w:t>
            </w:r>
          </w:p>
        </w:tc>
        <w:tc>
          <w:tcPr>
            <w:tcW w:w="842" w:type="dxa"/>
            <w:shd w:val="clear" w:color="auto" w:fill="C0E6F5"/>
            <w:vAlign w:val="bottom"/>
          </w:tcPr>
          <w:p w:rsidRPr="00ED2C96" w:rsidR="004E11FE" w:rsidP="00641A00" w:rsidRDefault="00C44E2A" w14:paraId="215ED3CC" w14:textId="383DE95F">
            <w:pPr>
              <w:spacing w:after="0" w:line="240" w:lineRule="auto"/>
              <w:jc w:val="center"/>
              <w:rPr>
                <w:rFonts w:ascii="Verdana" w:hAnsi="Verdana" w:eastAsia="Times New Roman" w:cs="Times New Roman"/>
                <w:lang w:eastAsia="en-GB"/>
              </w:rPr>
            </w:pPr>
            <w:r>
              <w:rPr>
                <w:rFonts w:ascii="Verdana" w:hAnsi="Verdana" w:eastAsia="Times New Roman" w:cs="Times New Roman"/>
                <w:lang w:eastAsia="en-GB"/>
              </w:rPr>
              <w:t>76</w:t>
            </w:r>
          </w:p>
        </w:tc>
      </w:tr>
    </w:tbl>
    <w:p w:rsidR="004E11FE" w:rsidP="004E11FE" w:rsidRDefault="004E11FE" w14:paraId="0C507A42" w14:textId="77777777">
      <w:pPr>
        <w:spacing w:after="0" w:line="240" w:lineRule="auto"/>
        <w:ind w:left="720"/>
        <w:rPr>
          <w:rFonts w:ascii="Verdana" w:hAnsi="Verdana" w:cs="Arial"/>
          <w:color w:val="FF0000"/>
          <w:sz w:val="24"/>
          <w:szCs w:val="24"/>
        </w:rPr>
      </w:pPr>
    </w:p>
    <w:p w:rsidR="00C05414" w:rsidP="004E11FE" w:rsidRDefault="004E11FE" w14:paraId="26F30BAE" w14:textId="47DB8FFF">
      <w:pPr>
        <w:spacing w:after="0" w:line="240" w:lineRule="auto"/>
        <w:ind w:left="720" w:hanging="720"/>
        <w:rPr>
          <w:rFonts w:ascii="Verdana" w:hAnsi="Verdana" w:cs="Arial"/>
          <w:sz w:val="24"/>
          <w:szCs w:val="24"/>
        </w:rPr>
      </w:pPr>
      <w:r w:rsidRPr="00B4589B">
        <w:rPr>
          <w:rFonts w:ascii="Verdana" w:hAnsi="Verdana" w:cs="Arial"/>
          <w:sz w:val="24"/>
          <w:szCs w:val="24"/>
        </w:rPr>
        <w:t>3.3.2</w:t>
      </w:r>
      <w:r w:rsidRPr="00B4589B">
        <w:rPr>
          <w:rFonts w:ascii="Verdana" w:hAnsi="Verdana" w:cs="Arial"/>
          <w:sz w:val="24"/>
          <w:szCs w:val="24"/>
        </w:rPr>
        <w:tab/>
      </w:r>
      <w:r>
        <w:rPr>
          <w:rFonts w:ascii="Verdana" w:hAnsi="Verdana" w:cs="Arial"/>
          <w:sz w:val="24"/>
          <w:szCs w:val="24"/>
        </w:rPr>
        <w:t xml:space="preserve">To enhance oversight of operational risk within services, Executive Director scrutiny is being integrated within the routine Executive performance review meetings with Service Groups, and Service Group Directors advised this will be a more prominent feature of these meetings going forwards. </w:t>
      </w:r>
      <w:r w:rsidR="00C05414">
        <w:rPr>
          <w:rFonts w:ascii="Verdana" w:hAnsi="Verdana" w:cs="Arial"/>
          <w:sz w:val="24"/>
          <w:szCs w:val="24"/>
        </w:rPr>
        <w:t xml:space="preserve"> Work is also being arranged with services to review their operational risk entries.</w:t>
      </w:r>
    </w:p>
    <w:p w:rsidR="003A2DC6" w:rsidP="004E11FE" w:rsidRDefault="003A2DC6" w14:paraId="3705C76E" w14:textId="77777777">
      <w:pPr>
        <w:spacing w:after="0" w:line="240" w:lineRule="auto"/>
        <w:ind w:left="720" w:hanging="720"/>
        <w:rPr>
          <w:rFonts w:ascii="Verdana" w:hAnsi="Verdana" w:cs="Arial"/>
          <w:sz w:val="24"/>
          <w:szCs w:val="24"/>
        </w:rPr>
      </w:pPr>
    </w:p>
    <w:p w:rsidR="006A5300" w:rsidP="004E11FE" w:rsidRDefault="006A5300" w14:paraId="6BFC9983" w14:textId="77777777">
      <w:pPr>
        <w:spacing w:after="0" w:line="240" w:lineRule="auto"/>
        <w:ind w:left="720" w:hanging="720"/>
        <w:rPr>
          <w:rFonts w:ascii="Verdana" w:hAnsi="Verdana" w:cs="Arial"/>
          <w:sz w:val="24"/>
          <w:szCs w:val="24"/>
        </w:rPr>
      </w:pPr>
    </w:p>
    <w:p w:rsidRPr="008C4731" w:rsidR="00653AEC" w:rsidP="004E199C" w:rsidRDefault="008C4731" w14:paraId="6D290427" w14:textId="5835548F">
      <w:pPr>
        <w:spacing w:after="0" w:line="240" w:lineRule="auto"/>
        <w:ind w:left="720" w:hanging="720"/>
        <w:rPr>
          <w:rFonts w:ascii="Verdana" w:hAnsi="Verdana" w:cs="Arial"/>
          <w:b/>
          <w:sz w:val="24"/>
          <w:szCs w:val="24"/>
        </w:rPr>
      </w:pPr>
      <w:r>
        <w:rPr>
          <w:rFonts w:ascii="Verdana" w:hAnsi="Verdana" w:cs="Arial"/>
          <w:b/>
          <w:sz w:val="24"/>
          <w:szCs w:val="24"/>
        </w:rPr>
        <w:t>4.</w:t>
      </w:r>
      <w:r>
        <w:rPr>
          <w:rFonts w:ascii="Verdana" w:hAnsi="Verdana" w:cs="Arial"/>
          <w:b/>
          <w:sz w:val="24"/>
          <w:szCs w:val="24"/>
        </w:rPr>
        <w:tab/>
      </w:r>
      <w:r w:rsidRPr="008C4731" w:rsidR="00653AEC">
        <w:rPr>
          <w:rFonts w:ascii="Verdana" w:hAnsi="Verdana" w:cs="Arial"/>
          <w:b/>
          <w:sz w:val="24"/>
          <w:szCs w:val="24"/>
        </w:rPr>
        <w:t>FINANCIAL IMPLICATIONS</w:t>
      </w:r>
    </w:p>
    <w:p w:rsidR="000B7BF7" w:rsidP="00653AEC" w:rsidRDefault="000B7BF7" w14:paraId="492F78C4" w14:textId="77777777">
      <w:pPr>
        <w:spacing w:after="0" w:line="240" w:lineRule="auto"/>
        <w:rPr>
          <w:rFonts w:ascii="Verdana" w:hAnsi="Verdana" w:cs="Arial"/>
          <w:color w:val="FF0000"/>
          <w:sz w:val="24"/>
          <w:szCs w:val="24"/>
        </w:rPr>
      </w:pPr>
    </w:p>
    <w:p w:rsidR="00545E85" w:rsidP="00545E85" w:rsidRDefault="00545E85" w14:paraId="754DBB1F" w14:textId="2A9D582F">
      <w:pPr>
        <w:autoSpaceDE w:val="0"/>
        <w:autoSpaceDN w:val="0"/>
        <w:adjustRightInd w:val="0"/>
        <w:spacing w:after="0" w:line="240" w:lineRule="auto"/>
        <w:ind w:left="720"/>
        <w:rPr>
          <w:rFonts w:ascii="Verdana" w:hAnsi="Verdana" w:cs="Arial"/>
          <w:sz w:val="24"/>
          <w:szCs w:val="24"/>
        </w:rPr>
      </w:pPr>
      <w:r w:rsidRPr="000228FE">
        <w:rPr>
          <w:rFonts w:ascii="Verdana" w:hAnsi="Verdana" w:cs="Arial"/>
          <w:sz w:val="24"/>
          <w:szCs w:val="24"/>
        </w:rPr>
        <w:t xml:space="preserve">This report does not present any matters for decision with financial implications. There may be financial implications arising from actions required to improvement the treatment of risks entered </w:t>
      </w:r>
      <w:r>
        <w:rPr>
          <w:rFonts w:ascii="Verdana" w:hAnsi="Verdana" w:cs="Arial"/>
          <w:sz w:val="24"/>
          <w:szCs w:val="24"/>
        </w:rPr>
        <w:t>within risk register</w:t>
      </w:r>
      <w:r w:rsidRPr="000228FE">
        <w:rPr>
          <w:rFonts w:ascii="Verdana" w:hAnsi="Verdana" w:cs="Arial"/>
          <w:sz w:val="24"/>
          <w:szCs w:val="24"/>
        </w:rPr>
        <w:t>. Where this is the case, they are highlighted within individual risk register entries or dedicated board/committee papers for</w:t>
      </w:r>
      <w:r w:rsidR="00F83E19">
        <w:rPr>
          <w:rFonts w:ascii="Verdana" w:hAnsi="Verdana" w:cs="Arial"/>
          <w:sz w:val="24"/>
          <w:szCs w:val="24"/>
        </w:rPr>
        <w:t xml:space="preserve"> </w:t>
      </w:r>
      <w:r w:rsidRPr="000228FE">
        <w:rPr>
          <w:rFonts w:ascii="Verdana" w:hAnsi="Verdana" w:cs="Arial"/>
          <w:sz w:val="24"/>
          <w:szCs w:val="24"/>
        </w:rPr>
        <w:t>information.</w:t>
      </w:r>
    </w:p>
    <w:p w:rsidRPr="00F8567E" w:rsidR="003A2DC6" w:rsidP="00653AEC" w:rsidRDefault="003A2DC6" w14:paraId="3F952DC4" w14:textId="77777777">
      <w:pPr>
        <w:spacing w:after="0" w:line="240" w:lineRule="auto"/>
        <w:rPr>
          <w:rFonts w:ascii="Verdana" w:hAnsi="Verdana" w:cs="Arial"/>
          <w:b/>
          <w:color w:val="FF0000"/>
          <w:sz w:val="24"/>
          <w:szCs w:val="24"/>
        </w:rPr>
      </w:pPr>
    </w:p>
    <w:p w:rsidR="00F83E19" w:rsidRDefault="00F83E19" w14:paraId="65CAA809" w14:textId="77777777">
      <w:pPr>
        <w:rPr>
          <w:rFonts w:ascii="Verdana" w:hAnsi="Verdana" w:cs="Arial"/>
          <w:b/>
          <w:sz w:val="24"/>
          <w:szCs w:val="24"/>
        </w:rPr>
      </w:pPr>
      <w:r>
        <w:rPr>
          <w:rFonts w:ascii="Verdana" w:hAnsi="Verdana" w:cs="Arial"/>
          <w:b/>
          <w:sz w:val="24"/>
          <w:szCs w:val="24"/>
        </w:rPr>
        <w:br w:type="page"/>
      </w:r>
    </w:p>
    <w:p w:rsidRPr="008C4731" w:rsidR="00653AEC" w:rsidP="008C4731" w:rsidRDefault="008C4731" w14:paraId="6D29042A" w14:textId="73DC4EDF">
      <w:pPr>
        <w:spacing w:after="0" w:line="240" w:lineRule="auto"/>
        <w:rPr>
          <w:rFonts w:ascii="Verdana" w:hAnsi="Verdana" w:cs="Arial"/>
          <w:b/>
          <w:sz w:val="24"/>
          <w:szCs w:val="24"/>
        </w:rPr>
      </w:pPr>
      <w:r>
        <w:rPr>
          <w:rFonts w:ascii="Verdana" w:hAnsi="Verdana" w:cs="Arial"/>
          <w:b/>
          <w:sz w:val="24"/>
          <w:szCs w:val="24"/>
        </w:rPr>
        <w:t>5.</w:t>
      </w:r>
      <w:r>
        <w:rPr>
          <w:rFonts w:ascii="Verdana" w:hAnsi="Verdana" w:cs="Arial"/>
          <w:b/>
          <w:sz w:val="24"/>
          <w:szCs w:val="24"/>
        </w:rPr>
        <w:tab/>
      </w:r>
      <w:r w:rsidRPr="008C4731" w:rsidR="00653AEC">
        <w:rPr>
          <w:rFonts w:ascii="Verdana" w:hAnsi="Verdana" w:cs="Arial"/>
          <w:b/>
          <w:sz w:val="24"/>
          <w:szCs w:val="24"/>
        </w:rPr>
        <w:t>RECOMMENDATION</w:t>
      </w:r>
    </w:p>
    <w:p w:rsidR="000B7BF7" w:rsidP="00653AEC" w:rsidRDefault="000B7BF7" w14:paraId="577B5E71" w14:textId="77777777">
      <w:pPr>
        <w:pStyle w:val="Default"/>
        <w:rPr>
          <w:rFonts w:ascii="Verdana" w:hAnsi="Verdana" w:cs="Arial"/>
          <w:color w:val="FF0000"/>
        </w:rPr>
      </w:pPr>
    </w:p>
    <w:p w:rsidRPr="000228FE" w:rsidR="00651C17" w:rsidP="00651C17" w:rsidRDefault="00651C17" w14:paraId="5FB340ED" w14:textId="77777777">
      <w:pPr>
        <w:autoSpaceDE w:val="0"/>
        <w:autoSpaceDN w:val="0"/>
        <w:adjustRightInd w:val="0"/>
        <w:spacing w:after="0"/>
        <w:ind w:firstLine="720"/>
        <w:rPr>
          <w:rFonts w:ascii="Verdana" w:hAnsi="Verdana" w:cs="Arial-BoldMT"/>
          <w:bCs/>
          <w:sz w:val="24"/>
          <w:szCs w:val="24"/>
        </w:rPr>
      </w:pPr>
      <w:r w:rsidRPr="000228FE">
        <w:rPr>
          <w:rFonts w:ascii="Verdana" w:hAnsi="Verdana" w:cs="Arial-BoldMT"/>
          <w:bCs/>
          <w:sz w:val="24"/>
          <w:szCs w:val="24"/>
        </w:rPr>
        <w:t>Members are asked to:</w:t>
      </w:r>
    </w:p>
    <w:p w:rsidRPr="000228FE" w:rsidR="00651C17" w:rsidP="00651C17" w:rsidRDefault="00651C17" w14:paraId="7ACEB53C" w14:textId="77777777">
      <w:pPr>
        <w:autoSpaceDE w:val="0"/>
        <w:autoSpaceDN w:val="0"/>
        <w:adjustRightInd w:val="0"/>
        <w:spacing w:after="0"/>
        <w:rPr>
          <w:rFonts w:ascii="Verdana" w:hAnsi="Verdana" w:cs="Arial-BoldMT"/>
          <w:b/>
          <w:bCs/>
          <w:color w:val="FF0000"/>
          <w:sz w:val="24"/>
          <w:szCs w:val="24"/>
        </w:rPr>
      </w:pPr>
    </w:p>
    <w:p w:rsidR="00C33A04" w:rsidP="00651C17" w:rsidRDefault="00651C17" w14:paraId="6D29042C" w14:textId="10A2F683">
      <w:pPr>
        <w:spacing w:after="0" w:line="240" w:lineRule="auto"/>
        <w:ind w:left="720" w:hanging="720"/>
        <w:rPr>
          <w:rFonts w:ascii="Verdana" w:hAnsi="Verdana" w:cs="Arial"/>
          <w:sz w:val="24"/>
          <w:szCs w:val="24"/>
        </w:rPr>
      </w:pPr>
      <w:r>
        <w:rPr>
          <w:rFonts w:ascii="Verdana" w:hAnsi="Verdana" w:cs="Arial"/>
          <w:b/>
          <w:bCs/>
          <w:sz w:val="24"/>
          <w:szCs w:val="24"/>
        </w:rPr>
        <w:tab/>
      </w:r>
      <w:r w:rsidRPr="00A37221" w:rsidR="00FE68E0">
        <w:rPr>
          <w:rFonts w:ascii="Verdana" w:hAnsi="Verdana" w:cs="Arial"/>
          <w:b/>
          <w:bCs/>
          <w:sz w:val="24"/>
          <w:szCs w:val="24"/>
        </w:rPr>
        <w:t>REVIEW</w:t>
      </w:r>
      <w:r w:rsidRPr="00A37221" w:rsidR="00FE68E0">
        <w:rPr>
          <w:rFonts w:ascii="Verdana" w:hAnsi="Verdana" w:cs="Arial"/>
          <w:sz w:val="24"/>
          <w:szCs w:val="24"/>
        </w:rPr>
        <w:t xml:space="preserve"> the Strategic Risk Register and Corporate Risk Register extracts</w:t>
      </w:r>
      <w:r w:rsidR="00FE68E0">
        <w:rPr>
          <w:rFonts w:ascii="Verdana" w:hAnsi="Verdana" w:cs="Arial"/>
          <w:sz w:val="24"/>
          <w:szCs w:val="24"/>
        </w:rPr>
        <w:t xml:space="preserve"> </w:t>
      </w:r>
      <w:r w:rsidRPr="00A37221" w:rsidR="00FE68E0">
        <w:rPr>
          <w:rFonts w:ascii="Verdana" w:hAnsi="Verdana" w:cs="Arial"/>
          <w:sz w:val="24"/>
          <w:szCs w:val="24"/>
        </w:rPr>
        <w:t>and comment on any areas where further assurance is required.</w:t>
      </w:r>
    </w:p>
    <w:p w:rsidR="00C433F9" w:rsidP="00651C17" w:rsidRDefault="00C433F9" w14:paraId="70788ACD" w14:textId="77777777">
      <w:pPr>
        <w:spacing w:after="0" w:line="240" w:lineRule="auto"/>
        <w:ind w:left="720" w:hanging="720"/>
        <w:rPr>
          <w:rFonts w:ascii="Verdana" w:hAnsi="Verdana"/>
          <w:sz w:val="24"/>
          <w:szCs w:val="24"/>
        </w:rPr>
      </w:pPr>
    </w:p>
    <w:p w:rsidRPr="003A2DC6" w:rsidR="003A2DC6" w:rsidP="003A2DC6" w:rsidRDefault="00687C14" w14:paraId="48251B44" w14:textId="2FF07973">
      <w:pPr>
        <w:pStyle w:val="ListParagraph"/>
        <w:rPr>
          <w:rFonts w:ascii="Verdana" w:hAnsi="Verdana" w:cs="Arial"/>
          <w:sz w:val="24"/>
          <w:szCs w:val="24"/>
        </w:rPr>
      </w:pPr>
      <w:r w:rsidRPr="00687C14">
        <w:rPr>
          <w:rFonts w:ascii="Verdana" w:hAnsi="Verdana"/>
          <w:b/>
          <w:bCs/>
          <w:sz w:val="24"/>
          <w:szCs w:val="24"/>
        </w:rPr>
        <w:t>COMMENT</w:t>
      </w:r>
      <w:r w:rsidRPr="00687C14">
        <w:rPr>
          <w:rFonts w:ascii="Verdana" w:hAnsi="Verdana"/>
          <w:sz w:val="24"/>
          <w:szCs w:val="24"/>
        </w:rPr>
        <w:t xml:space="preserve"> </w:t>
      </w:r>
      <w:r w:rsidR="001F08A2">
        <w:rPr>
          <w:rFonts w:ascii="Verdana" w:hAnsi="Verdana"/>
          <w:sz w:val="24"/>
          <w:szCs w:val="24"/>
        </w:rPr>
        <w:t xml:space="preserve">on </w:t>
      </w:r>
      <w:r w:rsidRPr="00121DBB" w:rsidR="001F08A2">
        <w:rPr>
          <w:rFonts w:ascii="Verdana" w:hAnsi="Verdana"/>
          <w:sz w:val="24"/>
          <w:szCs w:val="24"/>
        </w:rPr>
        <w:t xml:space="preserve">the draft wording </w:t>
      </w:r>
      <w:r w:rsidR="001F08A2">
        <w:rPr>
          <w:rFonts w:ascii="Verdana" w:hAnsi="Verdana"/>
          <w:sz w:val="24"/>
          <w:szCs w:val="24"/>
        </w:rPr>
        <w:t xml:space="preserve">and indicative scores </w:t>
      </w:r>
      <w:r w:rsidRPr="00121DBB" w:rsidR="001F08A2">
        <w:rPr>
          <w:rFonts w:ascii="Verdana" w:hAnsi="Verdana"/>
          <w:sz w:val="24"/>
          <w:szCs w:val="24"/>
        </w:rPr>
        <w:t>of the new risks</w:t>
      </w:r>
      <w:r w:rsidR="001F08A2">
        <w:rPr>
          <w:rFonts w:ascii="Verdana" w:hAnsi="Verdana"/>
          <w:sz w:val="24"/>
          <w:szCs w:val="24"/>
        </w:rPr>
        <w:t xml:space="preserve"> proposed for the Strategic Risk Register and Corporate Risk Register</w:t>
      </w:r>
      <w:r w:rsidRPr="00121DBB" w:rsidR="001F08A2">
        <w:rPr>
          <w:rFonts w:ascii="Verdana" w:hAnsi="Verdana"/>
          <w:sz w:val="24"/>
          <w:szCs w:val="24"/>
        </w:rPr>
        <w:t>.</w:t>
      </w:r>
      <w:r w:rsidR="003A2DC6">
        <w:br w:type="page"/>
      </w:r>
    </w:p>
    <w:tbl>
      <w:tblPr>
        <w:tblStyle w:val="TableGrid"/>
        <w:tblW w:w="9245" w:type="dxa"/>
        <w:tblLayout w:type="fixed"/>
        <w:tblLook w:val="04A0" w:firstRow="1" w:lastRow="0" w:firstColumn="1" w:lastColumn="0" w:noHBand="0" w:noVBand="1"/>
      </w:tblPr>
      <w:tblGrid>
        <w:gridCol w:w="1809"/>
        <w:gridCol w:w="171"/>
        <w:gridCol w:w="5641"/>
        <w:gridCol w:w="1624"/>
      </w:tblGrid>
      <w:tr w:rsidRPr="00F8567E" w:rsidR="00034194" w:rsidTr="00C95B3C" w14:paraId="6D290436" w14:textId="77777777">
        <w:tc>
          <w:tcPr>
            <w:tcW w:w="9245" w:type="dxa"/>
            <w:gridSpan w:val="4"/>
            <w:shd w:val="clear" w:color="auto" w:fill="D5DCE4" w:themeFill="text2" w:themeFillTint="33"/>
          </w:tcPr>
          <w:p w:rsidRPr="001F2857" w:rsidR="00034194" w:rsidRDefault="0020539A" w14:paraId="6D290435" w14:textId="60F23D43">
            <w:pPr>
              <w:rPr>
                <w:rFonts w:ascii="Verdana" w:hAnsi="Verdana" w:cs="Arial"/>
                <w:b/>
                <w:sz w:val="24"/>
                <w:szCs w:val="24"/>
              </w:rPr>
            </w:pPr>
            <w:r w:rsidRPr="00F8567E">
              <w:rPr>
                <w:rFonts w:ascii="Verdana" w:hAnsi="Verdana" w:cs="Arial"/>
                <w:b/>
                <w:sz w:val="24"/>
                <w:szCs w:val="24"/>
              </w:rPr>
              <w:t>Governance and Assurance</w:t>
            </w:r>
          </w:p>
        </w:tc>
      </w:tr>
      <w:tr w:rsidRPr="00F8567E" w:rsidR="00F5324A" w:rsidTr="00F5324A" w14:paraId="6D29043A" w14:textId="77777777">
        <w:tc>
          <w:tcPr>
            <w:tcW w:w="1809" w:type="dxa"/>
            <w:vMerge w:val="restart"/>
          </w:tcPr>
          <w:p w:rsidRPr="00F8567E" w:rsidR="00F5324A" w:rsidRDefault="00F5324A" w14:paraId="6D290437" w14:textId="77777777">
            <w:pPr>
              <w:rPr>
                <w:rFonts w:ascii="Verdana" w:hAnsi="Verdana" w:cs="Arial"/>
                <w:b/>
                <w:sz w:val="24"/>
                <w:szCs w:val="24"/>
              </w:rPr>
            </w:pPr>
            <w:r w:rsidRPr="00F8567E">
              <w:rPr>
                <w:rFonts w:ascii="Verdana" w:hAnsi="Verdana" w:cs="Arial"/>
                <w:b/>
                <w:sz w:val="24"/>
                <w:szCs w:val="24"/>
              </w:rPr>
              <w:t>Link to Enabling Objectives</w:t>
            </w:r>
          </w:p>
          <w:p w:rsidRPr="00F8567E" w:rsidR="00F5324A" w:rsidP="00133EA1" w:rsidRDefault="00F5324A" w14:paraId="6D290438" w14:textId="77777777">
            <w:pPr>
              <w:rPr>
                <w:rFonts w:ascii="Verdana" w:hAnsi="Verdana" w:cs="Arial"/>
                <w:b/>
                <w:sz w:val="24"/>
                <w:szCs w:val="24"/>
              </w:rPr>
            </w:pPr>
            <w:r w:rsidRPr="00F8567E">
              <w:rPr>
                <w:rFonts w:ascii="Verdana" w:hAnsi="Verdana" w:cs="Arial"/>
                <w:b/>
                <w:i/>
                <w:sz w:val="24"/>
                <w:szCs w:val="24"/>
              </w:rPr>
              <w:t xml:space="preserve">(please </w:t>
            </w:r>
            <w:r w:rsidRPr="00F8567E" w:rsidR="00133EA1">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rsidRPr="00F8567E" w:rsidR="00F5324A" w:rsidP="00F5324A" w:rsidRDefault="00F5324A" w14:paraId="6D290439" w14:textId="77777777">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Pr="00F8567E" w:rsidR="00F5324A" w:rsidTr="00F5324A" w14:paraId="6D29043E" w14:textId="77777777">
        <w:tc>
          <w:tcPr>
            <w:tcW w:w="1809" w:type="dxa"/>
            <w:vMerge/>
          </w:tcPr>
          <w:p w:rsidRPr="00F8567E" w:rsidR="00F5324A" w:rsidRDefault="00F5324A" w14:paraId="6D29043B" w14:textId="77777777">
            <w:pPr>
              <w:rPr>
                <w:rFonts w:ascii="Verdana" w:hAnsi="Verdana" w:cs="Arial"/>
                <w:b/>
                <w:sz w:val="24"/>
                <w:szCs w:val="24"/>
              </w:rPr>
            </w:pPr>
          </w:p>
        </w:tc>
        <w:tc>
          <w:tcPr>
            <w:tcW w:w="5812" w:type="dxa"/>
            <w:gridSpan w:val="2"/>
          </w:tcPr>
          <w:p w:rsidRPr="00F8567E" w:rsidR="00F5324A" w:rsidP="00F5324A" w:rsidRDefault="00F5324A" w14:paraId="6D29043C" w14:textId="77777777">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Content>
            <w:tc>
              <w:tcPr>
                <w:tcW w:w="1624" w:type="dxa"/>
              </w:tcPr>
              <w:p w:rsidRPr="00F8567E" w:rsidR="00F5324A" w:rsidP="0020539A" w:rsidRDefault="00F57042" w14:paraId="6D29043D"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42" w14:textId="77777777">
        <w:tc>
          <w:tcPr>
            <w:tcW w:w="1809" w:type="dxa"/>
            <w:vMerge/>
          </w:tcPr>
          <w:p w:rsidRPr="00F8567E" w:rsidR="00F5324A" w:rsidRDefault="00F5324A" w14:paraId="6D29043F" w14:textId="77777777">
            <w:pPr>
              <w:rPr>
                <w:rFonts w:ascii="Verdana" w:hAnsi="Verdana" w:cs="Arial"/>
                <w:b/>
                <w:sz w:val="24"/>
                <w:szCs w:val="24"/>
              </w:rPr>
            </w:pPr>
          </w:p>
        </w:tc>
        <w:tc>
          <w:tcPr>
            <w:tcW w:w="5812" w:type="dxa"/>
            <w:gridSpan w:val="2"/>
          </w:tcPr>
          <w:p w:rsidRPr="00F8567E" w:rsidR="00F5324A" w:rsidP="00F5324A" w:rsidRDefault="00F5324A" w14:paraId="6D290440" w14:textId="77777777">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Content>
            <w:tc>
              <w:tcPr>
                <w:tcW w:w="1624" w:type="dxa"/>
              </w:tcPr>
              <w:p w:rsidRPr="00F8567E" w:rsidR="00F5324A" w:rsidP="0020539A" w:rsidRDefault="00133EA1" w14:paraId="6D290441"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46" w14:textId="77777777">
        <w:tc>
          <w:tcPr>
            <w:tcW w:w="1809" w:type="dxa"/>
            <w:vMerge/>
          </w:tcPr>
          <w:p w:rsidRPr="00F8567E" w:rsidR="00F5324A" w:rsidRDefault="00F5324A" w14:paraId="6D290443" w14:textId="77777777">
            <w:pPr>
              <w:rPr>
                <w:rFonts w:ascii="Verdana" w:hAnsi="Verdana" w:cs="Arial"/>
                <w:b/>
                <w:sz w:val="24"/>
                <w:szCs w:val="24"/>
              </w:rPr>
            </w:pPr>
          </w:p>
        </w:tc>
        <w:tc>
          <w:tcPr>
            <w:tcW w:w="5812" w:type="dxa"/>
            <w:gridSpan w:val="2"/>
          </w:tcPr>
          <w:p w:rsidRPr="00F8567E" w:rsidR="00F5324A" w:rsidP="00F5324A" w:rsidRDefault="00F5324A" w14:paraId="6D290444" w14:textId="77777777">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Content>
            <w:tc>
              <w:tcPr>
                <w:tcW w:w="1624" w:type="dxa"/>
              </w:tcPr>
              <w:p w:rsidRPr="00F8567E" w:rsidR="00F5324A" w:rsidP="0020539A" w:rsidRDefault="00133EA1" w14:paraId="6D290445"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49" w14:textId="77777777">
        <w:tc>
          <w:tcPr>
            <w:tcW w:w="1809" w:type="dxa"/>
            <w:vMerge/>
          </w:tcPr>
          <w:p w:rsidRPr="00F8567E"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Pr>
          <w:p w:rsidRPr="00F8567E" w:rsidR="00F5324A" w:rsidP="00C107F2" w:rsidRDefault="00F5324A" w14:paraId="6D290448" w14:textId="77777777">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Pr="00F8567E" w:rsidR="00F5324A" w:rsidTr="00F5324A" w14:paraId="6D29044D" w14:textId="77777777">
        <w:tc>
          <w:tcPr>
            <w:tcW w:w="1809" w:type="dxa"/>
            <w:vMerge/>
          </w:tcPr>
          <w:p w:rsidRPr="00F8567E" w:rsidR="00F5324A" w:rsidP="00C107F2" w:rsidRDefault="00F5324A" w14:paraId="6D29044A" w14:textId="77777777">
            <w:pPr>
              <w:rPr>
                <w:rFonts w:ascii="Verdana" w:hAnsi="Verdana" w:cs="Arial"/>
                <w:b/>
                <w:sz w:val="24"/>
                <w:szCs w:val="24"/>
              </w:rPr>
            </w:pPr>
          </w:p>
        </w:tc>
        <w:tc>
          <w:tcPr>
            <w:tcW w:w="5812" w:type="dxa"/>
            <w:gridSpan w:val="2"/>
          </w:tcPr>
          <w:p w:rsidRPr="00F8567E" w:rsidR="00F5324A" w:rsidP="00F5324A" w:rsidRDefault="00F5324A" w14:paraId="6D29044B" w14:textId="77777777">
            <w:pPr>
              <w:rPr>
                <w:rFonts w:ascii="Verdana" w:hAnsi="Verdana" w:cs="Arial"/>
                <w:sz w:val="24"/>
                <w:szCs w:val="24"/>
              </w:rPr>
            </w:pPr>
            <w:r w:rsidRPr="00F8567E">
              <w:rPr>
                <w:rFonts w:ascii="Verdana" w:hAnsi="Verdana" w:cs="Arial"/>
                <w:sz w:val="24"/>
                <w:szCs w:val="24"/>
              </w:rPr>
              <w:t xml:space="preserve">Best Value Outcomes and </w:t>
            </w:r>
            <w:proofErr w:type="gramStart"/>
            <w:r w:rsidRPr="00F8567E">
              <w:rPr>
                <w:rFonts w:ascii="Verdana" w:hAnsi="Verdana" w:cs="Arial"/>
                <w:sz w:val="24"/>
                <w:szCs w:val="24"/>
              </w:rPr>
              <w:t>High Quality</w:t>
            </w:r>
            <w:proofErr w:type="gramEnd"/>
            <w:r w:rsidRPr="00F8567E">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Content>
            <w:tc>
              <w:tcPr>
                <w:tcW w:w="1624" w:type="dxa"/>
              </w:tcPr>
              <w:p w:rsidRPr="00F8567E" w:rsidR="00F5324A" w:rsidP="00133EA1" w:rsidRDefault="00B11F54" w14:paraId="6D29044C" w14:textId="1E20B048">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00F5324A" w14:paraId="6D290451" w14:textId="77777777">
        <w:tc>
          <w:tcPr>
            <w:tcW w:w="1809" w:type="dxa"/>
            <w:vMerge/>
          </w:tcPr>
          <w:p w:rsidRPr="00F8567E" w:rsidR="00F5324A" w:rsidP="00C107F2" w:rsidRDefault="00F5324A" w14:paraId="6D29044E" w14:textId="77777777">
            <w:pPr>
              <w:rPr>
                <w:rFonts w:ascii="Verdana" w:hAnsi="Verdana" w:cs="Arial"/>
                <w:b/>
                <w:sz w:val="24"/>
                <w:szCs w:val="24"/>
              </w:rPr>
            </w:pPr>
          </w:p>
        </w:tc>
        <w:tc>
          <w:tcPr>
            <w:tcW w:w="5812" w:type="dxa"/>
            <w:gridSpan w:val="2"/>
          </w:tcPr>
          <w:p w:rsidRPr="00F8567E" w:rsidR="00F5324A" w:rsidP="00F5324A" w:rsidRDefault="00F5324A" w14:paraId="6D29044F" w14:textId="77777777">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Content>
            <w:tc>
              <w:tcPr>
                <w:tcW w:w="1624" w:type="dxa"/>
              </w:tcPr>
              <w:p w:rsidRPr="00F8567E" w:rsidR="00F5324A" w:rsidP="00133EA1" w:rsidRDefault="00B11F54" w14:paraId="6D290450" w14:textId="091AAE6C">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00F5324A" w14:paraId="6D290455" w14:textId="77777777">
        <w:tc>
          <w:tcPr>
            <w:tcW w:w="1809" w:type="dxa"/>
            <w:vMerge/>
          </w:tcPr>
          <w:p w:rsidRPr="00F8567E" w:rsidR="00F5324A" w:rsidP="00C107F2" w:rsidRDefault="00F5324A" w14:paraId="6D290452" w14:textId="77777777">
            <w:pPr>
              <w:rPr>
                <w:rFonts w:ascii="Verdana" w:hAnsi="Verdana" w:cs="Arial"/>
                <w:b/>
                <w:sz w:val="24"/>
                <w:szCs w:val="24"/>
              </w:rPr>
            </w:pPr>
          </w:p>
        </w:tc>
        <w:tc>
          <w:tcPr>
            <w:tcW w:w="5812" w:type="dxa"/>
            <w:gridSpan w:val="2"/>
          </w:tcPr>
          <w:p w:rsidRPr="00F8567E" w:rsidR="00F5324A" w:rsidP="00F5324A" w:rsidRDefault="00F5324A" w14:paraId="6D290453" w14:textId="77777777">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Content>
            <w:tc>
              <w:tcPr>
                <w:tcW w:w="1624" w:type="dxa"/>
              </w:tcPr>
              <w:p w:rsidRPr="00F8567E" w:rsidR="00F5324A" w:rsidP="00133EA1" w:rsidRDefault="00B11F54" w14:paraId="6D290454" w14:textId="6AF674A1">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59" w14:textId="77777777">
        <w:tc>
          <w:tcPr>
            <w:tcW w:w="1809" w:type="dxa"/>
            <w:vMerge/>
          </w:tcPr>
          <w:p w:rsidRPr="00F8567E" w:rsidR="00F5324A" w:rsidP="00C107F2" w:rsidRDefault="00F5324A" w14:paraId="6D290456" w14:textId="77777777">
            <w:pPr>
              <w:rPr>
                <w:rFonts w:ascii="Verdana" w:hAnsi="Verdana" w:cs="Arial"/>
                <w:b/>
                <w:sz w:val="24"/>
                <w:szCs w:val="24"/>
              </w:rPr>
            </w:pPr>
          </w:p>
        </w:tc>
        <w:tc>
          <w:tcPr>
            <w:tcW w:w="5812" w:type="dxa"/>
            <w:gridSpan w:val="2"/>
          </w:tcPr>
          <w:p w:rsidRPr="00F8567E" w:rsidR="00F5324A" w:rsidP="00F5324A" w:rsidRDefault="00F5324A" w14:paraId="6D290457" w14:textId="77777777">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Content>
            <w:tc>
              <w:tcPr>
                <w:tcW w:w="1624" w:type="dxa"/>
              </w:tcPr>
              <w:p w:rsidRPr="00F8567E" w:rsidR="00F5324A" w:rsidP="00133EA1" w:rsidRDefault="00B11F54" w14:paraId="6D290458" w14:textId="7241B1CF">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5D" w14:textId="77777777">
        <w:tc>
          <w:tcPr>
            <w:tcW w:w="1809" w:type="dxa"/>
            <w:vMerge/>
          </w:tcPr>
          <w:p w:rsidRPr="00F8567E" w:rsidR="00F5324A" w:rsidP="00C107F2" w:rsidRDefault="00F5324A" w14:paraId="6D29045A" w14:textId="77777777">
            <w:pPr>
              <w:rPr>
                <w:rFonts w:ascii="Verdana" w:hAnsi="Verdana" w:cs="Arial"/>
                <w:b/>
                <w:sz w:val="24"/>
                <w:szCs w:val="24"/>
              </w:rPr>
            </w:pPr>
          </w:p>
        </w:tc>
        <w:tc>
          <w:tcPr>
            <w:tcW w:w="5812" w:type="dxa"/>
            <w:gridSpan w:val="2"/>
          </w:tcPr>
          <w:p w:rsidRPr="00F8567E" w:rsidR="00F5324A" w:rsidP="00F5324A" w:rsidRDefault="00F5324A" w14:paraId="6D29045B" w14:textId="77777777">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Content>
            <w:tc>
              <w:tcPr>
                <w:tcW w:w="1624" w:type="dxa"/>
              </w:tcPr>
              <w:p w:rsidRPr="00F8567E" w:rsidR="00F5324A" w:rsidP="00133EA1" w:rsidRDefault="00B11F54" w14:paraId="6D29045C" w14:textId="446FC9E4">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CD7AA5" w14:paraId="6D29045F" w14:textId="77777777">
        <w:tc>
          <w:tcPr>
            <w:tcW w:w="9245" w:type="dxa"/>
            <w:gridSpan w:val="4"/>
            <w:shd w:val="clear" w:color="auto" w:fill="D5DCE4" w:themeFill="text2" w:themeFillTint="33"/>
          </w:tcPr>
          <w:p w:rsidRPr="00F8567E" w:rsidR="00F5324A" w:rsidP="00C107F2" w:rsidRDefault="00F5324A" w14:paraId="6D29045E" w14:textId="77777777">
            <w:pPr>
              <w:rPr>
                <w:rFonts w:ascii="Verdana" w:hAnsi="Verdana" w:cs="Arial"/>
                <w:b/>
                <w:sz w:val="24"/>
                <w:szCs w:val="24"/>
              </w:rPr>
            </w:pPr>
            <w:r w:rsidRPr="00F8567E">
              <w:rPr>
                <w:rFonts w:ascii="Verdana" w:hAnsi="Verdana" w:cs="Arial"/>
                <w:b/>
                <w:sz w:val="24"/>
                <w:szCs w:val="24"/>
              </w:rPr>
              <w:t>Health and Care Standards</w:t>
            </w:r>
          </w:p>
        </w:tc>
      </w:tr>
      <w:tr w:rsidRPr="00F8567E" w:rsidR="00F5324A" w:rsidTr="00F5324A" w14:paraId="6D290463" w14:textId="77777777">
        <w:tc>
          <w:tcPr>
            <w:tcW w:w="1809" w:type="dxa"/>
            <w:vMerge w:val="restart"/>
          </w:tcPr>
          <w:p w:rsidRPr="00F8567E" w:rsidR="00F5324A" w:rsidP="00F5324A" w:rsidRDefault="00133EA1" w14:paraId="6D290460" w14:textId="77777777">
            <w:pPr>
              <w:rPr>
                <w:rFonts w:ascii="Verdana" w:hAnsi="Verdana" w:cs="Arial"/>
                <w:sz w:val="24"/>
                <w:szCs w:val="24"/>
              </w:rPr>
            </w:pPr>
            <w:r w:rsidRPr="00F8567E">
              <w:rPr>
                <w:rFonts w:ascii="Verdana" w:hAnsi="Verdana" w:cs="Arial"/>
                <w:b/>
                <w:i/>
                <w:sz w:val="24"/>
                <w:szCs w:val="24"/>
              </w:rPr>
              <w:t>(please choose)</w:t>
            </w:r>
          </w:p>
        </w:tc>
        <w:tc>
          <w:tcPr>
            <w:tcW w:w="5812" w:type="dxa"/>
            <w:gridSpan w:val="2"/>
          </w:tcPr>
          <w:p w:rsidRPr="00F8567E" w:rsidR="00F5324A" w:rsidP="00C107F2" w:rsidRDefault="00F5324A" w14:paraId="6D290461" w14:textId="77777777">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Content>
            <w:tc>
              <w:tcPr>
                <w:tcW w:w="1624" w:type="dxa"/>
              </w:tcPr>
              <w:p w:rsidRPr="00F8567E" w:rsidR="00F5324A" w:rsidP="00133EA1" w:rsidRDefault="00B11F54" w14:paraId="6D290462" w14:textId="2EE5E357">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00F5324A" w14:paraId="6D290467" w14:textId="77777777">
        <w:tc>
          <w:tcPr>
            <w:tcW w:w="1809" w:type="dxa"/>
            <w:vMerge/>
          </w:tcPr>
          <w:p w:rsidRPr="00F8567E" w:rsidR="00F5324A" w:rsidP="00F5324A" w:rsidRDefault="00F5324A" w14:paraId="6D290464" w14:textId="77777777">
            <w:pPr>
              <w:rPr>
                <w:rFonts w:ascii="Verdana" w:hAnsi="Verdana" w:cs="Arial"/>
                <w:b/>
                <w:sz w:val="24"/>
                <w:szCs w:val="24"/>
              </w:rPr>
            </w:pPr>
          </w:p>
        </w:tc>
        <w:tc>
          <w:tcPr>
            <w:tcW w:w="5812" w:type="dxa"/>
            <w:gridSpan w:val="2"/>
          </w:tcPr>
          <w:p w:rsidRPr="00F8567E" w:rsidR="00F5324A" w:rsidP="00F5324A" w:rsidRDefault="00F5324A" w14:paraId="6D290465" w14:textId="77777777">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Content>
            <w:tc>
              <w:tcPr>
                <w:tcW w:w="1624" w:type="dxa"/>
              </w:tcPr>
              <w:p w:rsidRPr="00F8567E" w:rsidR="00F5324A" w:rsidP="00133EA1" w:rsidRDefault="00B11F54" w14:paraId="6D290466" w14:textId="2FE6A046">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6B" w14:textId="77777777">
        <w:tc>
          <w:tcPr>
            <w:tcW w:w="1809" w:type="dxa"/>
            <w:vMerge/>
          </w:tcPr>
          <w:p w:rsidRPr="00F8567E" w:rsidR="00F5324A" w:rsidP="00F5324A" w:rsidRDefault="00F5324A" w14:paraId="6D290468" w14:textId="77777777">
            <w:pPr>
              <w:rPr>
                <w:rFonts w:ascii="Verdana" w:hAnsi="Verdana" w:cs="Arial"/>
                <w:b/>
                <w:sz w:val="24"/>
                <w:szCs w:val="24"/>
              </w:rPr>
            </w:pPr>
          </w:p>
        </w:tc>
        <w:tc>
          <w:tcPr>
            <w:tcW w:w="5812" w:type="dxa"/>
            <w:gridSpan w:val="2"/>
          </w:tcPr>
          <w:p w:rsidRPr="00F8567E" w:rsidR="00F5324A" w:rsidP="00F5324A" w:rsidRDefault="00F5324A" w14:paraId="6D290469" w14:textId="77777777">
            <w:pPr>
              <w:rPr>
                <w:rFonts w:ascii="Verdana" w:hAnsi="Verdana" w:cs="Arial"/>
                <w:b/>
                <w:sz w:val="24"/>
                <w:szCs w:val="24"/>
              </w:rPr>
            </w:pPr>
            <w:proofErr w:type="gramStart"/>
            <w:r w:rsidRPr="00F8567E">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Content>
            <w:tc>
              <w:tcPr>
                <w:tcW w:w="1624" w:type="dxa"/>
              </w:tcPr>
              <w:p w:rsidRPr="00F8567E" w:rsidR="00F5324A" w:rsidP="00133EA1" w:rsidRDefault="00B11F54" w14:paraId="6D29046A" w14:textId="27062264">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6F" w14:textId="77777777">
        <w:tc>
          <w:tcPr>
            <w:tcW w:w="1809" w:type="dxa"/>
            <w:vMerge/>
          </w:tcPr>
          <w:p w:rsidRPr="00F8567E" w:rsidR="00F5324A" w:rsidP="00F5324A" w:rsidRDefault="00F5324A" w14:paraId="6D29046C" w14:textId="77777777">
            <w:pPr>
              <w:rPr>
                <w:rFonts w:ascii="Verdana" w:hAnsi="Verdana" w:cs="Arial"/>
                <w:b/>
                <w:sz w:val="24"/>
                <w:szCs w:val="24"/>
              </w:rPr>
            </w:pPr>
          </w:p>
        </w:tc>
        <w:tc>
          <w:tcPr>
            <w:tcW w:w="5812" w:type="dxa"/>
            <w:gridSpan w:val="2"/>
          </w:tcPr>
          <w:p w:rsidRPr="00F8567E" w:rsidR="00F5324A" w:rsidP="00F5324A" w:rsidRDefault="00F5324A" w14:paraId="6D29046D" w14:textId="77777777">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Content>
            <w:tc>
              <w:tcPr>
                <w:tcW w:w="1624" w:type="dxa"/>
              </w:tcPr>
              <w:p w:rsidRPr="00F8567E" w:rsidR="00F5324A" w:rsidP="00133EA1" w:rsidRDefault="00B11F54" w14:paraId="6D29046E" w14:textId="1BB137E5">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73" w14:textId="77777777">
        <w:tc>
          <w:tcPr>
            <w:tcW w:w="1809" w:type="dxa"/>
            <w:vMerge/>
          </w:tcPr>
          <w:p w:rsidRPr="00F8567E" w:rsidR="00F5324A" w:rsidP="00F5324A" w:rsidRDefault="00F5324A" w14:paraId="6D290470" w14:textId="77777777">
            <w:pPr>
              <w:rPr>
                <w:rFonts w:ascii="Verdana" w:hAnsi="Verdana" w:cs="Arial"/>
                <w:b/>
                <w:sz w:val="24"/>
                <w:szCs w:val="24"/>
              </w:rPr>
            </w:pPr>
          </w:p>
        </w:tc>
        <w:tc>
          <w:tcPr>
            <w:tcW w:w="5812" w:type="dxa"/>
            <w:gridSpan w:val="2"/>
          </w:tcPr>
          <w:p w:rsidRPr="00F8567E" w:rsidR="00F5324A" w:rsidP="00F5324A" w:rsidRDefault="00F5324A" w14:paraId="6D290471" w14:textId="77777777">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Content>
            <w:tc>
              <w:tcPr>
                <w:tcW w:w="1624" w:type="dxa"/>
              </w:tcPr>
              <w:p w:rsidRPr="00F8567E" w:rsidR="00F5324A" w:rsidP="00133EA1" w:rsidRDefault="00B11F54" w14:paraId="6D290472" w14:textId="14CE1B0F">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77" w14:textId="77777777">
        <w:tc>
          <w:tcPr>
            <w:tcW w:w="1809" w:type="dxa"/>
            <w:vMerge/>
          </w:tcPr>
          <w:p w:rsidRPr="00F8567E" w:rsidR="00F5324A" w:rsidP="00F5324A" w:rsidRDefault="00F5324A" w14:paraId="6D290474" w14:textId="77777777">
            <w:pPr>
              <w:rPr>
                <w:rFonts w:ascii="Verdana" w:hAnsi="Verdana" w:cs="Arial"/>
                <w:b/>
                <w:sz w:val="24"/>
                <w:szCs w:val="24"/>
              </w:rPr>
            </w:pPr>
          </w:p>
        </w:tc>
        <w:tc>
          <w:tcPr>
            <w:tcW w:w="5812" w:type="dxa"/>
            <w:gridSpan w:val="2"/>
          </w:tcPr>
          <w:p w:rsidRPr="00F8567E" w:rsidR="00F5324A" w:rsidP="00F5324A" w:rsidRDefault="00F5324A" w14:paraId="6D290475" w14:textId="77777777">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Content>
            <w:tc>
              <w:tcPr>
                <w:tcW w:w="1624" w:type="dxa"/>
              </w:tcPr>
              <w:p w:rsidRPr="00F8567E" w:rsidR="00F5324A" w:rsidP="00133EA1" w:rsidRDefault="00B11F54" w14:paraId="6D290476" w14:textId="4FD30A29">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7B" w14:textId="77777777">
        <w:tc>
          <w:tcPr>
            <w:tcW w:w="1809" w:type="dxa"/>
            <w:vMerge/>
          </w:tcPr>
          <w:p w:rsidRPr="00F8567E" w:rsidR="00F5324A" w:rsidP="00F5324A" w:rsidRDefault="00F5324A" w14:paraId="6D290478" w14:textId="77777777">
            <w:pPr>
              <w:rPr>
                <w:rFonts w:ascii="Verdana" w:hAnsi="Verdana" w:cs="Arial"/>
                <w:b/>
                <w:sz w:val="24"/>
                <w:szCs w:val="24"/>
              </w:rPr>
            </w:pPr>
          </w:p>
        </w:tc>
        <w:tc>
          <w:tcPr>
            <w:tcW w:w="5812" w:type="dxa"/>
            <w:gridSpan w:val="2"/>
          </w:tcPr>
          <w:p w:rsidRPr="00F8567E" w:rsidR="00F5324A" w:rsidP="00F5324A" w:rsidRDefault="00F5324A" w14:paraId="6D290479" w14:textId="77777777">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Content>
            <w:tc>
              <w:tcPr>
                <w:tcW w:w="1624" w:type="dxa"/>
              </w:tcPr>
              <w:p w:rsidRPr="00F8567E" w:rsidR="00F5324A" w:rsidP="00133EA1" w:rsidRDefault="00B11F54" w14:paraId="6D29047A" w14:textId="35538CE6">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CD7AA5" w14:paraId="6D29047D" w14:textId="77777777">
        <w:tc>
          <w:tcPr>
            <w:tcW w:w="9245" w:type="dxa"/>
            <w:gridSpan w:val="4"/>
            <w:shd w:val="clear" w:color="auto" w:fill="D5DCE4" w:themeFill="text2" w:themeFillTint="33"/>
          </w:tcPr>
          <w:p w:rsidRPr="00F8567E" w:rsidR="00F5324A" w:rsidP="00F5324A" w:rsidRDefault="00F5324A" w14:paraId="6D29047C" w14:textId="77777777">
            <w:pPr>
              <w:rPr>
                <w:rFonts w:ascii="Verdana" w:hAnsi="Verdana" w:cs="Arial"/>
                <w:b/>
                <w:sz w:val="24"/>
                <w:szCs w:val="24"/>
              </w:rPr>
            </w:pPr>
            <w:r w:rsidRPr="00F8567E">
              <w:rPr>
                <w:rFonts w:ascii="Verdana" w:hAnsi="Verdana" w:cs="Arial"/>
                <w:b/>
                <w:sz w:val="24"/>
                <w:szCs w:val="24"/>
              </w:rPr>
              <w:t>Quality, Safety and Patient Experience</w:t>
            </w:r>
          </w:p>
        </w:tc>
      </w:tr>
      <w:tr w:rsidRPr="00F8567E" w:rsidR="00F5324A" w:rsidTr="00C95B3C" w14:paraId="6D290480" w14:textId="77777777">
        <w:tc>
          <w:tcPr>
            <w:tcW w:w="9245" w:type="dxa"/>
            <w:gridSpan w:val="4"/>
          </w:tcPr>
          <w:p w:rsidRPr="00F8567E" w:rsidR="00F5324A" w:rsidP="001310DC" w:rsidRDefault="001310DC" w14:paraId="6D29047F" w14:textId="247EABC4">
            <w:pPr>
              <w:rPr>
                <w:rFonts w:ascii="Verdana" w:hAnsi="Verdana" w:cs="Arial"/>
                <w:b/>
                <w:sz w:val="24"/>
                <w:szCs w:val="24"/>
              </w:rPr>
            </w:pPr>
            <w:r w:rsidRPr="001310DC">
              <w:rPr>
                <w:rFonts w:ascii="Verdana" w:hAnsi="Verdana" w:cs="Arial"/>
                <w:sz w:val="24"/>
                <w:szCs w:val="24"/>
              </w:rPr>
              <w:t xml:space="preserve">Ensuring the organisation has robust risk management arrangements that ensure organisational risks are captured, assessed, monitored and managed, supports the quality, safety &amp; experience of patients receiving care and staff working in the </w:t>
            </w:r>
            <w:r w:rsidR="00440669">
              <w:rPr>
                <w:rFonts w:ascii="Verdana" w:hAnsi="Verdana" w:cs="Arial"/>
                <w:sz w:val="24"/>
                <w:szCs w:val="24"/>
              </w:rPr>
              <w:t>Health Board.</w:t>
            </w:r>
          </w:p>
        </w:tc>
      </w:tr>
      <w:tr w:rsidRPr="00F8567E" w:rsidR="00F5324A" w:rsidTr="00CD7AA5" w14:paraId="6D290482" w14:textId="77777777">
        <w:tc>
          <w:tcPr>
            <w:tcW w:w="9245" w:type="dxa"/>
            <w:gridSpan w:val="4"/>
            <w:shd w:val="clear" w:color="auto" w:fill="D5DCE4" w:themeFill="text2" w:themeFillTint="33"/>
          </w:tcPr>
          <w:p w:rsidRPr="00F8567E" w:rsidR="00F5324A" w:rsidP="00F5324A" w:rsidRDefault="00F5324A" w14:paraId="6D290481" w14:textId="77777777">
            <w:pPr>
              <w:rPr>
                <w:rFonts w:ascii="Verdana" w:hAnsi="Verdana" w:cs="Arial"/>
                <w:b/>
                <w:sz w:val="24"/>
                <w:szCs w:val="24"/>
              </w:rPr>
            </w:pPr>
            <w:r w:rsidRPr="00F8567E">
              <w:rPr>
                <w:rFonts w:ascii="Verdana" w:hAnsi="Verdana" w:cs="Arial"/>
                <w:b/>
                <w:sz w:val="24"/>
                <w:szCs w:val="24"/>
              </w:rPr>
              <w:t>Financial Implications</w:t>
            </w:r>
          </w:p>
        </w:tc>
      </w:tr>
      <w:tr w:rsidRPr="00F8567E" w:rsidR="00F5324A" w:rsidTr="00C95B3C" w14:paraId="6D290487" w14:textId="77777777">
        <w:tc>
          <w:tcPr>
            <w:tcW w:w="9245" w:type="dxa"/>
            <w:gridSpan w:val="4"/>
          </w:tcPr>
          <w:p w:rsidRPr="00F8567E" w:rsidR="00F5324A" w:rsidP="00F5324A" w:rsidRDefault="00BE7C2C" w14:paraId="6D290486" w14:textId="6F29045F">
            <w:pPr>
              <w:ind w:right="96"/>
              <w:rPr>
                <w:rFonts w:ascii="Verdana" w:hAnsi="Verdana" w:cs="Arial"/>
                <w:color w:val="FF0000"/>
                <w:sz w:val="24"/>
                <w:szCs w:val="24"/>
              </w:rPr>
            </w:pPr>
            <w:r w:rsidRPr="00BE7C2C">
              <w:rPr>
                <w:rFonts w:ascii="Verdana" w:hAnsi="Verdana" w:cs="Arial"/>
                <w:sz w:val="24"/>
                <w:szCs w:val="24"/>
              </w:rPr>
              <w:t xml:space="preserve">This report does not present any matters for decision with financial implications. There may be financial implications arising from actions required to improve the treatment of risks entered on the </w:t>
            </w:r>
            <w:r>
              <w:rPr>
                <w:rFonts w:ascii="Verdana" w:hAnsi="Verdana" w:cs="Arial"/>
                <w:sz w:val="24"/>
                <w:szCs w:val="24"/>
              </w:rPr>
              <w:t>SRR and/or CRR</w:t>
            </w:r>
            <w:r w:rsidRPr="00BE7C2C">
              <w:rPr>
                <w:rFonts w:ascii="Verdana" w:hAnsi="Verdana" w:cs="Arial"/>
                <w:sz w:val="24"/>
                <w:szCs w:val="24"/>
              </w:rPr>
              <w:t>. Where this is the case</w:t>
            </w:r>
            <w:r>
              <w:rPr>
                <w:rFonts w:ascii="Verdana" w:hAnsi="Verdana" w:cs="Arial"/>
                <w:sz w:val="24"/>
                <w:szCs w:val="24"/>
              </w:rPr>
              <w:t>,</w:t>
            </w:r>
            <w:r w:rsidRPr="00BE7C2C">
              <w:rPr>
                <w:rFonts w:ascii="Verdana" w:hAnsi="Verdana" w:cs="Arial"/>
                <w:sz w:val="24"/>
                <w:szCs w:val="24"/>
              </w:rPr>
              <w:t xml:space="preserve"> </w:t>
            </w:r>
            <w:r>
              <w:rPr>
                <w:rFonts w:ascii="Verdana" w:hAnsi="Verdana" w:cs="Arial"/>
                <w:sz w:val="24"/>
                <w:szCs w:val="24"/>
              </w:rPr>
              <w:t xml:space="preserve">they </w:t>
            </w:r>
            <w:r w:rsidR="00E028D6">
              <w:rPr>
                <w:rFonts w:ascii="Verdana" w:hAnsi="Verdana" w:cs="Arial"/>
                <w:sz w:val="24"/>
                <w:szCs w:val="24"/>
              </w:rPr>
              <w:t xml:space="preserve">would be highlighted </w:t>
            </w:r>
            <w:r w:rsidRPr="00BE7C2C">
              <w:rPr>
                <w:rFonts w:ascii="Verdana" w:hAnsi="Verdana" w:cs="Arial"/>
                <w:sz w:val="24"/>
                <w:szCs w:val="24"/>
              </w:rPr>
              <w:t xml:space="preserve">within individual risk register entries </w:t>
            </w:r>
            <w:r w:rsidR="00E028D6">
              <w:rPr>
                <w:rFonts w:ascii="Verdana" w:hAnsi="Verdana" w:cs="Arial"/>
                <w:sz w:val="24"/>
                <w:szCs w:val="24"/>
              </w:rPr>
              <w:t>by their risk owners, for information</w:t>
            </w:r>
            <w:r w:rsidRPr="00BE7C2C">
              <w:rPr>
                <w:rFonts w:ascii="Verdana" w:hAnsi="Verdana" w:cs="Arial"/>
                <w:sz w:val="24"/>
                <w:szCs w:val="24"/>
              </w:rPr>
              <w:t>.</w:t>
            </w:r>
          </w:p>
        </w:tc>
      </w:tr>
      <w:tr w:rsidRPr="00F8567E" w:rsidR="00F5324A" w:rsidTr="00CD7AA5" w14:paraId="6D290489" w14:textId="77777777">
        <w:tc>
          <w:tcPr>
            <w:tcW w:w="9245" w:type="dxa"/>
            <w:gridSpan w:val="4"/>
            <w:shd w:val="clear" w:color="auto" w:fill="D5DCE4" w:themeFill="text2" w:themeFillTint="33"/>
          </w:tcPr>
          <w:p w:rsidRPr="00F8567E" w:rsidR="00F5324A" w:rsidP="00F5324A" w:rsidRDefault="00F5324A" w14:paraId="6D290488" w14:textId="77777777">
            <w:pPr>
              <w:keepNext/>
              <w:keepLines/>
              <w:ind w:right="96"/>
              <w:rPr>
                <w:rFonts w:ascii="Verdana" w:hAnsi="Verdana" w:cs="Arial"/>
                <w:b/>
                <w:sz w:val="24"/>
                <w:szCs w:val="24"/>
              </w:rPr>
            </w:pPr>
            <w:r w:rsidRPr="00F8567E">
              <w:rPr>
                <w:rFonts w:ascii="Verdana" w:hAnsi="Verdana" w:cs="Arial"/>
                <w:b/>
                <w:sz w:val="24"/>
                <w:szCs w:val="24"/>
              </w:rPr>
              <w:t>Legal Implications (including equality and diversity assessment)</w:t>
            </w:r>
          </w:p>
        </w:tc>
      </w:tr>
      <w:tr w:rsidRPr="00F8567E" w:rsidR="00F5324A" w:rsidTr="00C95B3C" w14:paraId="6D29048C" w14:textId="77777777">
        <w:tc>
          <w:tcPr>
            <w:tcW w:w="9245" w:type="dxa"/>
            <w:gridSpan w:val="4"/>
          </w:tcPr>
          <w:p w:rsidRPr="00F8567E" w:rsidR="00F5324A" w:rsidP="00F5324A" w:rsidRDefault="00622467" w14:paraId="6D29048B" w14:textId="762D59C8">
            <w:pPr>
              <w:ind w:right="96"/>
              <w:rPr>
                <w:rFonts w:ascii="Verdana" w:hAnsi="Verdana" w:cs="Arial"/>
                <w:color w:val="FF0000"/>
                <w:sz w:val="24"/>
                <w:szCs w:val="24"/>
              </w:rPr>
            </w:pPr>
            <w:r w:rsidRPr="00622467">
              <w:rPr>
                <w:rFonts w:ascii="Verdana" w:hAnsi="Verdana" w:cs="Arial"/>
                <w:sz w:val="24"/>
                <w:szCs w:val="24"/>
              </w:rPr>
              <w:t xml:space="preserve">It is essential that the Board has robust arrangements in place to assess, capture and manage risks faced by the organisation, as failure to do so could have legal implications. </w:t>
            </w:r>
          </w:p>
        </w:tc>
      </w:tr>
      <w:tr w:rsidRPr="00F8567E" w:rsidR="00F5324A" w:rsidTr="00CD7AA5" w14:paraId="6D29048E" w14:textId="77777777">
        <w:tc>
          <w:tcPr>
            <w:tcW w:w="9245" w:type="dxa"/>
            <w:gridSpan w:val="4"/>
            <w:shd w:val="clear" w:color="auto" w:fill="D5DCE4" w:themeFill="text2" w:themeFillTint="33"/>
          </w:tcPr>
          <w:p w:rsidRPr="00F8567E" w:rsidR="00F5324A" w:rsidP="00F5324A" w:rsidRDefault="00F5324A" w14:paraId="6D29048D" w14:textId="77777777">
            <w:pPr>
              <w:ind w:right="96"/>
              <w:rPr>
                <w:rFonts w:ascii="Verdana" w:hAnsi="Verdana" w:cs="Arial"/>
                <w:b/>
                <w:color w:val="FF0000"/>
                <w:sz w:val="24"/>
                <w:szCs w:val="24"/>
              </w:rPr>
            </w:pPr>
            <w:r w:rsidRPr="00F8567E">
              <w:rPr>
                <w:rFonts w:ascii="Verdana" w:hAnsi="Verdana" w:cs="Arial"/>
                <w:b/>
                <w:sz w:val="24"/>
                <w:szCs w:val="24"/>
              </w:rPr>
              <w:t>Staffing Implications</w:t>
            </w:r>
          </w:p>
        </w:tc>
      </w:tr>
      <w:tr w:rsidRPr="00F8567E" w:rsidR="00F5324A" w:rsidTr="00C95B3C" w14:paraId="6D290491" w14:textId="77777777">
        <w:tc>
          <w:tcPr>
            <w:tcW w:w="9245" w:type="dxa"/>
            <w:gridSpan w:val="4"/>
          </w:tcPr>
          <w:p w:rsidRPr="00F8567E" w:rsidR="00F5324A" w:rsidP="00762BBE" w:rsidRDefault="00D05713" w14:paraId="6D290490" w14:textId="212C64C7">
            <w:pPr>
              <w:ind w:right="96"/>
              <w:rPr>
                <w:rFonts w:ascii="Verdana" w:hAnsi="Verdana" w:cs="Arial"/>
                <w:color w:val="FF0000"/>
                <w:sz w:val="24"/>
                <w:szCs w:val="24"/>
              </w:rPr>
            </w:pPr>
            <w:r w:rsidRPr="00D05713">
              <w:rPr>
                <w:rFonts w:ascii="Verdana" w:hAnsi="Verdana" w:cs="Arial"/>
                <w:sz w:val="24"/>
                <w:szCs w:val="24"/>
              </w:rPr>
              <w:t xml:space="preserve">All staff have a responsibility for promoting risk management, adhering to SBUHB policies and have a personal responsibility for patients’ safety as well as their own and colleague’s health and safety. Executive </w:t>
            </w:r>
            <w:r w:rsidRPr="00D05713">
              <w:rPr>
                <w:rFonts w:ascii="Verdana" w:hAnsi="Verdana" w:cs="Arial"/>
                <w:sz w:val="24"/>
                <w:szCs w:val="24"/>
              </w:rPr>
              <w:t>Directors/Service Group Directors are responsible for the review of their operational risks and escalation of those requiring board-level oversight SBUHB.</w:t>
            </w:r>
          </w:p>
        </w:tc>
      </w:tr>
      <w:tr w:rsidRPr="00F8567E" w:rsidR="00F5324A" w:rsidTr="00CD7AA5" w14:paraId="6D290493" w14:textId="77777777">
        <w:tc>
          <w:tcPr>
            <w:tcW w:w="9245" w:type="dxa"/>
            <w:gridSpan w:val="4"/>
            <w:shd w:val="clear" w:color="auto" w:fill="D5DCE4" w:themeFill="text2" w:themeFillTint="33"/>
          </w:tcPr>
          <w:p w:rsidRPr="00F8567E" w:rsidR="00F5324A" w:rsidP="00F5324A" w:rsidRDefault="00296CD9" w14:paraId="6D290492" w14:textId="77777777">
            <w:pPr>
              <w:ind w:right="96"/>
              <w:rPr>
                <w:rFonts w:ascii="Verdana" w:hAnsi="Verdana" w:cs="Arial"/>
                <w:b/>
                <w:color w:val="FF0000"/>
                <w:sz w:val="24"/>
                <w:szCs w:val="24"/>
              </w:rPr>
            </w:pPr>
            <w:r w:rsidRPr="00F8567E">
              <w:rPr>
                <w:rFonts w:ascii="Verdana" w:hAnsi="Verdana" w:cs="Arial"/>
                <w:b/>
                <w:sz w:val="24"/>
                <w:szCs w:val="24"/>
              </w:rPr>
              <w:t>Long Term Implications (including the impact of the Well-being of Future Generations (Wales) Act 2015)</w:t>
            </w:r>
          </w:p>
        </w:tc>
      </w:tr>
      <w:tr w:rsidRPr="00F8567E" w:rsidR="00F5324A" w:rsidTr="00C95B3C" w14:paraId="6D290496" w14:textId="77777777">
        <w:tc>
          <w:tcPr>
            <w:tcW w:w="9245" w:type="dxa"/>
            <w:gridSpan w:val="4"/>
          </w:tcPr>
          <w:p w:rsidRPr="00F8567E" w:rsidR="00F5324A" w:rsidP="00F5324A" w:rsidRDefault="00484050" w14:paraId="6D290495" w14:textId="36644261">
            <w:pPr>
              <w:ind w:right="96"/>
              <w:rPr>
                <w:rFonts w:ascii="Verdana" w:hAnsi="Verdana" w:cs="Arial"/>
                <w:color w:val="FF0000"/>
                <w:sz w:val="24"/>
                <w:szCs w:val="24"/>
              </w:rPr>
            </w:pPr>
            <w:r w:rsidRPr="00910AB7">
              <w:rPr>
                <w:rFonts w:ascii="Verdana" w:hAnsi="Verdana" w:cs="Arial"/>
                <w:sz w:val="24"/>
                <w:szCs w:val="24"/>
              </w:rPr>
              <w:t xml:space="preserve">The SRR and CRR </w:t>
            </w:r>
            <w:r w:rsidRPr="00910AB7" w:rsidR="00D4729E">
              <w:rPr>
                <w:rFonts w:ascii="Verdana" w:hAnsi="Verdana" w:cs="Arial"/>
                <w:sz w:val="24"/>
                <w:szCs w:val="24"/>
              </w:rPr>
              <w:t xml:space="preserve">present the most </w:t>
            </w:r>
            <w:r w:rsidRPr="00910AB7" w:rsidR="00C1052B">
              <w:rPr>
                <w:rFonts w:ascii="Verdana" w:hAnsi="Verdana" w:cs="Arial"/>
                <w:sz w:val="24"/>
                <w:szCs w:val="24"/>
              </w:rPr>
              <w:t xml:space="preserve">significant </w:t>
            </w:r>
            <w:r w:rsidRPr="00910AB7" w:rsidR="00910AB7">
              <w:rPr>
                <w:rFonts w:ascii="Verdana" w:hAnsi="Verdana" w:cs="Arial"/>
                <w:sz w:val="24"/>
                <w:szCs w:val="24"/>
              </w:rPr>
              <w:t xml:space="preserve">current and approaching </w:t>
            </w:r>
            <w:r w:rsidRPr="00910AB7" w:rsidR="00C1052B">
              <w:rPr>
                <w:rFonts w:ascii="Verdana" w:hAnsi="Verdana" w:cs="Arial"/>
                <w:sz w:val="24"/>
                <w:szCs w:val="24"/>
              </w:rPr>
              <w:t xml:space="preserve">risks facing the Health </w:t>
            </w:r>
            <w:r w:rsidRPr="00910AB7" w:rsidR="00910AB7">
              <w:rPr>
                <w:rFonts w:ascii="Verdana" w:hAnsi="Verdana" w:cs="Arial"/>
                <w:sz w:val="24"/>
                <w:szCs w:val="24"/>
              </w:rPr>
              <w:t>B</w:t>
            </w:r>
            <w:r w:rsidRPr="00910AB7" w:rsidR="00C1052B">
              <w:rPr>
                <w:rFonts w:ascii="Verdana" w:hAnsi="Verdana" w:cs="Arial"/>
                <w:sz w:val="24"/>
                <w:szCs w:val="24"/>
              </w:rPr>
              <w:t>oard operationally and strategically</w:t>
            </w:r>
            <w:r w:rsidRPr="00910AB7">
              <w:rPr>
                <w:rFonts w:ascii="Verdana" w:hAnsi="Verdana" w:cs="Arial"/>
                <w:sz w:val="24"/>
                <w:szCs w:val="24"/>
              </w:rPr>
              <w:t>, and how it plan</w:t>
            </w:r>
            <w:r w:rsidRPr="00910AB7" w:rsidR="00910AB7">
              <w:rPr>
                <w:rFonts w:ascii="Verdana" w:hAnsi="Verdana" w:cs="Arial"/>
                <w:sz w:val="24"/>
                <w:szCs w:val="24"/>
              </w:rPr>
              <w:t>s</w:t>
            </w:r>
            <w:r w:rsidRPr="00910AB7">
              <w:rPr>
                <w:rFonts w:ascii="Verdana" w:hAnsi="Verdana" w:cs="Arial"/>
                <w:sz w:val="24"/>
                <w:szCs w:val="24"/>
              </w:rPr>
              <w:t xml:space="preserve"> to manage those risks.</w:t>
            </w:r>
          </w:p>
        </w:tc>
      </w:tr>
      <w:tr w:rsidRPr="00F8567E" w:rsidR="00653AEC" w:rsidTr="00152356" w14:paraId="6D29049A" w14:textId="77777777">
        <w:tc>
          <w:tcPr>
            <w:tcW w:w="1980" w:type="dxa"/>
            <w:gridSpan w:val="2"/>
          </w:tcPr>
          <w:p w:rsidRPr="00F8567E" w:rsidR="00653AEC" w:rsidP="00653AEC" w:rsidRDefault="00653AEC" w14:paraId="6D290497" w14:textId="77777777">
            <w:pPr>
              <w:ind w:right="96"/>
              <w:rPr>
                <w:rFonts w:ascii="Verdana" w:hAnsi="Verdana" w:cs="Arial"/>
                <w:color w:val="FF0000"/>
                <w:sz w:val="24"/>
                <w:szCs w:val="24"/>
              </w:rPr>
            </w:pPr>
            <w:r w:rsidRPr="00F8567E">
              <w:rPr>
                <w:rFonts w:ascii="Verdana" w:hAnsi="Verdana" w:cs="Arial"/>
                <w:b/>
                <w:color w:val="000000" w:themeColor="text1"/>
                <w:sz w:val="24"/>
                <w:szCs w:val="24"/>
              </w:rPr>
              <w:t>Report History</w:t>
            </w:r>
          </w:p>
        </w:tc>
        <w:tc>
          <w:tcPr>
            <w:tcW w:w="7265" w:type="dxa"/>
            <w:gridSpan w:val="2"/>
          </w:tcPr>
          <w:p w:rsidRPr="00F8567E" w:rsidR="00653AEC" w:rsidP="00653AEC" w:rsidRDefault="00E4500E" w14:paraId="6D290499" w14:textId="267CEE5B">
            <w:pPr>
              <w:ind w:right="96"/>
              <w:rPr>
                <w:rFonts w:ascii="Verdana" w:hAnsi="Verdana" w:cs="Arial"/>
                <w:color w:val="FF0000"/>
                <w:sz w:val="24"/>
                <w:szCs w:val="24"/>
              </w:rPr>
            </w:pPr>
            <w:r w:rsidRPr="00F075E2">
              <w:rPr>
                <w:rFonts w:ascii="Verdana" w:hAnsi="Verdana" w:cs="Arial"/>
                <w:sz w:val="24"/>
                <w:szCs w:val="24"/>
              </w:rPr>
              <w:t xml:space="preserve">This report updates on risk matters received in </w:t>
            </w:r>
            <w:r>
              <w:rPr>
                <w:rFonts w:ascii="Verdana" w:hAnsi="Verdana" w:cs="Arial"/>
                <w:sz w:val="24"/>
                <w:szCs w:val="24"/>
              </w:rPr>
              <w:t>December 2025</w:t>
            </w:r>
            <w:r w:rsidRPr="00F075E2">
              <w:rPr>
                <w:rFonts w:ascii="Verdana" w:hAnsi="Verdana" w:cs="Arial"/>
                <w:sz w:val="24"/>
                <w:szCs w:val="24"/>
              </w:rPr>
              <w:t xml:space="preserve">. </w:t>
            </w:r>
          </w:p>
        </w:tc>
      </w:tr>
      <w:tr w:rsidRPr="00F8567E" w:rsidR="00653AEC" w:rsidTr="00152356" w14:paraId="6D29049F" w14:textId="77777777">
        <w:tc>
          <w:tcPr>
            <w:tcW w:w="1980" w:type="dxa"/>
            <w:gridSpan w:val="2"/>
          </w:tcPr>
          <w:p w:rsidRPr="00F8567E" w:rsidR="00653AEC" w:rsidP="00653AEC" w:rsidRDefault="00653AEC" w14:paraId="6D29049B" w14:textId="77777777">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t>Appendices</w:t>
            </w:r>
          </w:p>
        </w:tc>
        <w:tc>
          <w:tcPr>
            <w:tcW w:w="7265" w:type="dxa"/>
            <w:gridSpan w:val="2"/>
          </w:tcPr>
          <w:p w:rsidR="00152356" w:rsidP="00152356" w:rsidRDefault="00152356" w14:paraId="5A274DAA" w14:textId="178D9924">
            <w:pPr>
              <w:ind w:right="96"/>
              <w:rPr>
                <w:rFonts w:ascii="Verdana" w:hAnsi="Verdana" w:cs="ArialMT"/>
                <w:sz w:val="24"/>
                <w:szCs w:val="24"/>
              </w:rPr>
            </w:pPr>
            <w:r w:rsidRPr="00F075E2">
              <w:rPr>
                <w:rFonts w:ascii="Verdana" w:hAnsi="Verdana" w:cs="ArialMT"/>
                <w:sz w:val="24"/>
                <w:szCs w:val="24"/>
              </w:rPr>
              <w:t>Appendix</w:t>
            </w:r>
            <w:r>
              <w:rPr>
                <w:rFonts w:ascii="Verdana" w:hAnsi="Verdana" w:cs="ArialMT"/>
                <w:sz w:val="24"/>
                <w:szCs w:val="24"/>
              </w:rPr>
              <w:t xml:space="preserve"> 1 –</w:t>
            </w:r>
            <w:r w:rsidR="00247915">
              <w:rPr>
                <w:rFonts w:ascii="Verdana" w:hAnsi="Verdana" w:cs="ArialMT"/>
                <w:sz w:val="24"/>
                <w:szCs w:val="24"/>
              </w:rPr>
              <w:t xml:space="preserve"> </w:t>
            </w:r>
            <w:r>
              <w:rPr>
                <w:rFonts w:ascii="Verdana" w:hAnsi="Verdana" w:cs="ArialMT"/>
                <w:sz w:val="24"/>
                <w:szCs w:val="24"/>
              </w:rPr>
              <w:t>SRR Summary</w:t>
            </w:r>
            <w:r w:rsidR="00DE7E04">
              <w:rPr>
                <w:rFonts w:ascii="Verdana" w:hAnsi="Verdana" w:cs="ArialMT"/>
                <w:sz w:val="24"/>
                <w:szCs w:val="24"/>
              </w:rPr>
              <w:t xml:space="preserve"> (WODC)</w:t>
            </w:r>
          </w:p>
          <w:p w:rsidR="00152356" w:rsidP="00152356" w:rsidRDefault="00152356" w14:paraId="30DB4601" w14:textId="2E38AF94">
            <w:pPr>
              <w:ind w:right="96"/>
              <w:rPr>
                <w:rFonts w:ascii="Verdana" w:hAnsi="Verdana" w:cs="ArialMT"/>
                <w:sz w:val="24"/>
                <w:szCs w:val="24"/>
              </w:rPr>
            </w:pPr>
            <w:r>
              <w:rPr>
                <w:rFonts w:ascii="Verdana" w:hAnsi="Verdana" w:cs="ArialMT"/>
                <w:sz w:val="24"/>
                <w:szCs w:val="24"/>
              </w:rPr>
              <w:t>Appendix 2 –</w:t>
            </w:r>
            <w:r w:rsidR="00247915">
              <w:rPr>
                <w:rFonts w:ascii="Verdana" w:hAnsi="Verdana" w:cs="ArialMT"/>
                <w:sz w:val="24"/>
                <w:szCs w:val="24"/>
              </w:rPr>
              <w:t xml:space="preserve"> </w:t>
            </w:r>
            <w:r>
              <w:rPr>
                <w:rFonts w:ascii="Verdana" w:hAnsi="Verdana" w:cs="ArialMT"/>
                <w:sz w:val="24"/>
                <w:szCs w:val="24"/>
              </w:rPr>
              <w:t>SRR detail</w:t>
            </w:r>
            <w:r w:rsidR="00DE7E04">
              <w:rPr>
                <w:rFonts w:ascii="Verdana" w:hAnsi="Verdana" w:cs="ArialMT"/>
                <w:sz w:val="24"/>
                <w:szCs w:val="24"/>
              </w:rPr>
              <w:t xml:space="preserve"> (WODC)</w:t>
            </w:r>
          </w:p>
          <w:p w:rsidR="00653AEC" w:rsidP="00152356" w:rsidRDefault="00152356" w14:paraId="6D29049D" w14:textId="4FB48EC4">
            <w:pPr>
              <w:ind w:right="96"/>
              <w:rPr>
                <w:rFonts w:ascii="Verdana" w:hAnsi="Verdana" w:cs="Arial"/>
                <w:sz w:val="24"/>
                <w:szCs w:val="24"/>
              </w:rPr>
            </w:pPr>
            <w:r>
              <w:rPr>
                <w:rFonts w:ascii="Verdana" w:hAnsi="Verdana" w:cs="Arial"/>
                <w:sz w:val="24"/>
                <w:szCs w:val="24"/>
              </w:rPr>
              <w:t>Appendix 3 –</w:t>
            </w:r>
            <w:r w:rsidR="00247915">
              <w:rPr>
                <w:rFonts w:ascii="Verdana" w:hAnsi="Verdana" w:cs="Arial"/>
                <w:sz w:val="24"/>
                <w:szCs w:val="24"/>
              </w:rPr>
              <w:t xml:space="preserve"> </w:t>
            </w:r>
            <w:r>
              <w:rPr>
                <w:rFonts w:ascii="Verdana" w:hAnsi="Verdana" w:cs="Arial"/>
                <w:sz w:val="24"/>
                <w:szCs w:val="24"/>
              </w:rPr>
              <w:t>CRR</w:t>
            </w:r>
            <w:r w:rsidRPr="00F075E2">
              <w:rPr>
                <w:rFonts w:ascii="Verdana" w:hAnsi="Verdana" w:cs="Arial"/>
                <w:sz w:val="24"/>
                <w:szCs w:val="24"/>
              </w:rPr>
              <w:t xml:space="preserve"> </w:t>
            </w:r>
            <w:r>
              <w:rPr>
                <w:rFonts w:ascii="Verdana" w:hAnsi="Verdana" w:cs="Arial"/>
                <w:sz w:val="24"/>
                <w:szCs w:val="24"/>
              </w:rPr>
              <w:t>detail</w:t>
            </w:r>
            <w:r w:rsidR="00DE7E04">
              <w:rPr>
                <w:rFonts w:ascii="Verdana" w:hAnsi="Verdana" w:cs="Arial"/>
                <w:sz w:val="24"/>
                <w:szCs w:val="24"/>
              </w:rPr>
              <w:t xml:space="preserve"> (WODC)</w:t>
            </w:r>
          </w:p>
          <w:p w:rsidRPr="00F8567E" w:rsidR="00705903" w:rsidP="00152356" w:rsidRDefault="00705903" w14:paraId="1E92FD83" w14:textId="6E95F7F0">
            <w:pPr>
              <w:ind w:right="96"/>
              <w:rPr>
                <w:rFonts w:ascii="Verdana" w:hAnsi="Verdana" w:cs="Arial"/>
                <w:color w:val="FF0000"/>
                <w:sz w:val="24"/>
                <w:szCs w:val="24"/>
              </w:rPr>
            </w:pPr>
            <w:r>
              <w:rPr>
                <w:rFonts w:ascii="Verdana" w:hAnsi="Verdana" w:cs="Arial"/>
                <w:sz w:val="24"/>
                <w:szCs w:val="24"/>
              </w:rPr>
              <w:t xml:space="preserve">Appendix 4 </w:t>
            </w:r>
            <w:r w:rsidR="00247915">
              <w:rPr>
                <w:rFonts w:ascii="Verdana" w:hAnsi="Verdana" w:cs="Arial"/>
                <w:sz w:val="24"/>
                <w:szCs w:val="24"/>
              </w:rPr>
              <w:t>–</w:t>
            </w:r>
            <w:r>
              <w:rPr>
                <w:rFonts w:ascii="Verdana" w:hAnsi="Verdana" w:cs="Arial"/>
                <w:sz w:val="24"/>
                <w:szCs w:val="24"/>
              </w:rPr>
              <w:t xml:space="preserve"> </w:t>
            </w:r>
            <w:r w:rsidR="00247915">
              <w:rPr>
                <w:rFonts w:ascii="Verdana" w:hAnsi="Verdana" w:cs="Arial"/>
                <w:sz w:val="24"/>
                <w:szCs w:val="24"/>
              </w:rPr>
              <w:t>C</w:t>
            </w:r>
            <w:r w:rsidRPr="00247915" w:rsidR="00247915">
              <w:rPr>
                <w:rFonts w:ascii="Verdana" w:hAnsi="Verdana" w:cs="Arial"/>
                <w:sz w:val="24"/>
                <w:szCs w:val="24"/>
              </w:rPr>
              <w:t>urrent &amp; proposed new CRR risks</w:t>
            </w:r>
          </w:p>
          <w:p w:rsidRPr="00F8567E" w:rsidR="00653AEC" w:rsidP="00653AEC" w:rsidRDefault="00653AEC" w14:paraId="6D29049E" w14:textId="77777777">
            <w:pPr>
              <w:ind w:right="96"/>
              <w:rPr>
                <w:rFonts w:ascii="Verdana" w:hAnsi="Verdana" w:cs="Arial"/>
                <w:color w:val="FF0000"/>
                <w:sz w:val="24"/>
                <w:szCs w:val="24"/>
              </w:rPr>
            </w:pPr>
          </w:p>
        </w:tc>
      </w:tr>
    </w:tbl>
    <w:p w:rsidR="00034194" w:rsidRDefault="00034194" w14:paraId="6D2904A0" w14:textId="77777777">
      <w:pPr>
        <w:rPr>
          <w:rFonts w:ascii="Verdana" w:hAnsi="Verdana"/>
          <w:sz w:val="24"/>
          <w:szCs w:val="24"/>
        </w:rPr>
      </w:pPr>
    </w:p>
    <w:p w:rsidR="00791D44" w:rsidRDefault="00791D44" w14:paraId="733B090E" w14:textId="77777777">
      <w:pPr>
        <w:rPr>
          <w:rFonts w:ascii="Verdana" w:hAnsi="Verdana"/>
          <w:sz w:val="24"/>
          <w:szCs w:val="24"/>
        </w:rPr>
        <w:sectPr w:rsidR="00791D44" w:rsidSect="00FE7070">
          <w:headerReference w:type="default" r:id="rId11"/>
          <w:footerReference w:type="default" r:id="rId12"/>
          <w:pgSz w:w="11906" w:h="16838" w:orient="portrait"/>
          <w:pgMar w:top="1843" w:right="1440" w:bottom="1440" w:left="1440" w:header="708" w:footer="708" w:gutter="0"/>
          <w:cols w:space="708"/>
          <w:docGrid w:linePitch="360"/>
        </w:sectPr>
      </w:pPr>
    </w:p>
    <w:tbl>
      <w:tblPr>
        <w:tblW w:w="15310" w:type="dxa"/>
        <w:tblInd w:w="-71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709"/>
        <w:gridCol w:w="3969"/>
        <w:gridCol w:w="1276"/>
        <w:gridCol w:w="1418"/>
        <w:gridCol w:w="1275"/>
        <w:gridCol w:w="1134"/>
        <w:gridCol w:w="1418"/>
        <w:gridCol w:w="1417"/>
        <w:gridCol w:w="2694"/>
      </w:tblGrid>
      <w:tr w:rsidRPr="00DC7294" w:rsidR="00D30071" w:rsidTr="00641A00" w14:paraId="2C2C2DA4" w14:textId="77777777">
        <w:trPr>
          <w:trHeight w:val="293"/>
          <w:tblHeader/>
        </w:trPr>
        <w:tc>
          <w:tcPr>
            <w:tcW w:w="709" w:type="dxa"/>
            <w:vMerge w:val="restart"/>
            <w:shd w:val="clear" w:color="auto" w:fill="002060"/>
            <w:vAlign w:val="center"/>
          </w:tcPr>
          <w:p w:rsidR="00D30071" w:rsidP="00641A00" w:rsidRDefault="00D30071" w14:paraId="746E9C3F" w14:textId="77777777">
            <w:pPr>
              <w:pStyle w:val="NormalWeb"/>
              <w:spacing w:before="40" w:beforeAutospacing="0" w:after="40" w:afterAutospacing="0"/>
              <w:jc w:val="center"/>
              <w:rPr>
                <w:rFonts w:ascii="Verdana" w:hAnsi="Verdana" w:eastAsia="+mn-ea" w:cs="+mn-cs"/>
                <w:b/>
                <w:bCs/>
                <w:color w:val="FFFFFF"/>
                <w:kern w:val="24"/>
                <w:sz w:val="20"/>
                <w:szCs w:val="20"/>
              </w:rPr>
            </w:pPr>
            <w:r>
              <w:rPr>
                <w:rFonts w:ascii="Verdana" w:hAnsi="Verdana" w:eastAsia="+mn-ea" w:cs="+mn-cs"/>
                <w:b/>
                <w:bCs/>
                <w:color w:val="FFFFFF"/>
                <w:kern w:val="24"/>
                <w:sz w:val="20"/>
                <w:szCs w:val="20"/>
              </w:rPr>
              <w:t>SRR</w:t>
            </w:r>
          </w:p>
          <w:p w:rsidRPr="00DC7294" w:rsidR="00D30071" w:rsidP="00641A00" w:rsidRDefault="00D30071" w14:paraId="526D0B41" w14:textId="77777777">
            <w:pPr>
              <w:pStyle w:val="NormalWeb"/>
              <w:spacing w:before="40" w:beforeAutospacing="0" w:after="40" w:afterAutospacing="0"/>
              <w:jc w:val="center"/>
              <w:rPr>
                <w:rFonts w:ascii="Verdana" w:hAnsi="Verdana" w:eastAsia="+mn-ea" w:cs="+mn-cs"/>
                <w:b/>
                <w:bCs/>
                <w:color w:val="FFFFFF"/>
                <w:kern w:val="24"/>
                <w:sz w:val="20"/>
                <w:szCs w:val="20"/>
              </w:rPr>
            </w:pPr>
            <w:r>
              <w:rPr>
                <w:rFonts w:ascii="Verdana" w:hAnsi="Verdana" w:eastAsia="+mn-ea" w:cs="+mn-cs"/>
                <w:b/>
                <w:bCs/>
                <w:color w:val="FFFFFF"/>
                <w:kern w:val="24"/>
                <w:sz w:val="20"/>
                <w:szCs w:val="20"/>
              </w:rPr>
              <w:t xml:space="preserve">Ref </w:t>
            </w:r>
          </w:p>
        </w:tc>
        <w:tc>
          <w:tcPr>
            <w:tcW w:w="3969" w:type="dxa"/>
            <w:vMerge w:val="restart"/>
            <w:shd w:val="clear" w:color="auto" w:fill="002060"/>
            <w:vAlign w:val="center"/>
          </w:tcPr>
          <w:p w:rsidRPr="00DC7294" w:rsidR="00D30071" w:rsidP="00641A00" w:rsidRDefault="00D30071" w14:paraId="3C55ABE2" w14:textId="77777777">
            <w:pPr>
              <w:pStyle w:val="NormalWeb"/>
              <w:spacing w:before="40" w:beforeAutospacing="0" w:after="40" w:afterAutospacing="0"/>
              <w:jc w:val="center"/>
              <w:rPr>
                <w:rFonts w:ascii="Verdana" w:hAnsi="Verdana" w:eastAsia="+mn-ea" w:cs="+mn-cs"/>
                <w:b/>
                <w:bCs/>
                <w:color w:val="FFFFFF"/>
                <w:kern w:val="24"/>
                <w:sz w:val="20"/>
                <w:szCs w:val="20"/>
              </w:rPr>
            </w:pPr>
            <w:r w:rsidRPr="00DC7294">
              <w:rPr>
                <w:rFonts w:ascii="Verdana" w:hAnsi="Verdana" w:eastAsia="+mn-ea" w:cs="+mn-cs"/>
                <w:b/>
                <w:bCs/>
                <w:color w:val="FFFFFF"/>
                <w:kern w:val="24"/>
                <w:sz w:val="20"/>
                <w:szCs w:val="20"/>
              </w:rPr>
              <w:t>Strategic Risk</w:t>
            </w:r>
          </w:p>
        </w:tc>
        <w:tc>
          <w:tcPr>
            <w:tcW w:w="1276" w:type="dxa"/>
            <w:vMerge w:val="restart"/>
            <w:shd w:val="clear" w:color="auto" w:fill="002060"/>
            <w:vAlign w:val="center"/>
          </w:tcPr>
          <w:p w:rsidRPr="00DC7294" w:rsidR="00D30071" w:rsidP="00641A00" w:rsidRDefault="00D30071" w14:paraId="3DAFCCD3" w14:textId="77777777">
            <w:pPr>
              <w:pStyle w:val="NormalWeb"/>
              <w:spacing w:before="40" w:beforeAutospacing="0" w:after="40" w:afterAutospacing="0"/>
              <w:jc w:val="center"/>
              <w:rPr>
                <w:rFonts w:ascii="Verdana" w:hAnsi="Verdana" w:eastAsia="+mn-ea" w:cs="+mn-cs"/>
                <w:b/>
                <w:bCs/>
                <w:color w:val="FFFFFF"/>
                <w:kern w:val="24"/>
                <w:sz w:val="20"/>
                <w:szCs w:val="20"/>
              </w:rPr>
            </w:pPr>
            <w:r w:rsidRPr="00DC7294">
              <w:rPr>
                <w:rFonts w:ascii="Verdana" w:hAnsi="Verdana" w:eastAsia="+mn-ea" w:cs="+mn-cs"/>
                <w:b/>
                <w:bCs/>
                <w:color w:val="FFFFFF"/>
                <w:kern w:val="24"/>
                <w:sz w:val="20"/>
                <w:szCs w:val="20"/>
              </w:rPr>
              <w:t>Lead Director</w:t>
            </w:r>
          </w:p>
        </w:tc>
        <w:tc>
          <w:tcPr>
            <w:tcW w:w="3827" w:type="dxa"/>
            <w:gridSpan w:val="3"/>
            <w:shd w:val="clear" w:color="auto" w:fill="002060"/>
            <w:vAlign w:val="center"/>
          </w:tcPr>
          <w:p w:rsidRPr="00A86E17" w:rsidR="00D30071" w:rsidP="00641A00" w:rsidRDefault="00D30071" w14:paraId="1C519EAF" w14:textId="77777777">
            <w:pPr>
              <w:pStyle w:val="NormalWeb"/>
              <w:spacing w:before="40" w:beforeAutospacing="0" w:after="40" w:afterAutospacing="0"/>
              <w:jc w:val="center"/>
              <w:rPr>
                <w:rFonts w:ascii="Verdana" w:hAnsi="Verdana" w:eastAsia="+mn-ea" w:cs="+mn-cs"/>
                <w:b/>
                <w:bCs/>
                <w:kern w:val="24"/>
                <w:sz w:val="20"/>
                <w:szCs w:val="20"/>
              </w:rPr>
            </w:pPr>
            <w:r w:rsidRPr="00A86E17">
              <w:rPr>
                <w:rFonts w:ascii="Verdana" w:hAnsi="Verdana" w:eastAsia="+mn-ea" w:cs="+mn-cs"/>
                <w:b/>
                <w:bCs/>
                <w:kern w:val="24"/>
                <w:sz w:val="20"/>
                <w:szCs w:val="20"/>
              </w:rPr>
              <w:t>Risk Score</w:t>
            </w:r>
          </w:p>
        </w:tc>
        <w:tc>
          <w:tcPr>
            <w:tcW w:w="2835" w:type="dxa"/>
            <w:gridSpan w:val="2"/>
            <w:shd w:val="clear" w:color="auto" w:fill="002060"/>
            <w:vAlign w:val="center"/>
          </w:tcPr>
          <w:p w:rsidRPr="00A86E17" w:rsidR="00D30071" w:rsidP="00641A00" w:rsidRDefault="00D30071" w14:paraId="024165DC" w14:textId="77777777">
            <w:pPr>
              <w:pStyle w:val="NormalWeb"/>
              <w:spacing w:before="40" w:beforeAutospacing="0" w:after="40" w:afterAutospacing="0"/>
              <w:jc w:val="center"/>
              <w:rPr>
                <w:rFonts w:ascii="Verdana" w:hAnsi="Verdana" w:eastAsia="+mn-ea" w:cs="+mn-cs"/>
                <w:b/>
                <w:bCs/>
                <w:kern w:val="24"/>
                <w:sz w:val="20"/>
                <w:szCs w:val="20"/>
              </w:rPr>
            </w:pPr>
            <w:r w:rsidRPr="00A86E17">
              <w:rPr>
                <w:rFonts w:ascii="Verdana" w:hAnsi="Verdana" w:eastAsia="+mn-ea" w:cs="+mn-cs"/>
                <w:b/>
                <w:bCs/>
                <w:kern w:val="24"/>
                <w:sz w:val="20"/>
                <w:szCs w:val="20"/>
              </w:rPr>
              <w:t>Overall Assurance</w:t>
            </w:r>
          </w:p>
        </w:tc>
        <w:tc>
          <w:tcPr>
            <w:tcW w:w="2694" w:type="dxa"/>
            <w:shd w:val="clear" w:color="auto" w:fill="002060"/>
          </w:tcPr>
          <w:p w:rsidRPr="00DC7294" w:rsidR="00D30071" w:rsidP="00641A00" w:rsidRDefault="00D30071" w14:paraId="21ED6AF0" w14:textId="77777777">
            <w:pPr>
              <w:pStyle w:val="NormalWeb"/>
              <w:spacing w:before="40" w:beforeAutospacing="0" w:after="40" w:afterAutospacing="0"/>
              <w:jc w:val="center"/>
              <w:rPr>
                <w:rFonts w:ascii="Verdana" w:hAnsi="Verdana" w:eastAsia="+mn-ea" w:cs="+mn-cs"/>
                <w:b/>
                <w:bCs/>
                <w:color w:val="FFFFFF"/>
                <w:kern w:val="24"/>
                <w:sz w:val="20"/>
                <w:szCs w:val="20"/>
              </w:rPr>
            </w:pPr>
            <w:r>
              <w:rPr>
                <w:rFonts w:ascii="Verdana" w:hAnsi="Verdana" w:eastAsia="+mn-ea" w:cs="+mn-cs"/>
                <w:b/>
                <w:bCs/>
                <w:color w:val="FFFFFF"/>
                <w:kern w:val="24"/>
                <w:sz w:val="20"/>
                <w:szCs w:val="20"/>
              </w:rPr>
              <w:t>Committee Oversight</w:t>
            </w:r>
            <w:r>
              <w:rPr>
                <w:rStyle w:val="FootnoteReference"/>
                <w:rFonts w:ascii="Verdana" w:hAnsi="Verdana" w:eastAsia="+mn-ea" w:cs="+mn-cs"/>
                <w:b/>
                <w:bCs/>
                <w:color w:val="FFFFFF"/>
                <w:kern w:val="24"/>
                <w:sz w:val="20"/>
                <w:szCs w:val="20"/>
              </w:rPr>
              <w:footnoteReference w:id="2"/>
            </w:r>
          </w:p>
        </w:tc>
      </w:tr>
      <w:tr w:rsidRPr="00DC7294" w:rsidR="00D30071" w:rsidTr="00641A00" w14:paraId="7248B597" w14:textId="77777777">
        <w:trPr>
          <w:trHeight w:val="292"/>
          <w:tblHeader/>
        </w:trPr>
        <w:tc>
          <w:tcPr>
            <w:tcW w:w="709" w:type="dxa"/>
            <w:vMerge/>
            <w:shd w:val="clear" w:color="auto" w:fill="002060"/>
            <w:vAlign w:val="center"/>
          </w:tcPr>
          <w:p w:rsidRPr="00DC7294" w:rsidR="00D30071" w:rsidP="00641A00" w:rsidRDefault="00D30071" w14:paraId="35DFBCC1" w14:textId="77777777">
            <w:pPr>
              <w:pStyle w:val="NormalWeb"/>
              <w:spacing w:before="40" w:beforeAutospacing="0" w:after="40" w:afterAutospacing="0"/>
              <w:jc w:val="center"/>
              <w:rPr>
                <w:rFonts w:ascii="Verdana" w:hAnsi="Verdana" w:eastAsia="+mn-ea" w:cs="+mn-cs"/>
                <w:b/>
                <w:bCs/>
                <w:color w:val="FFFFFF"/>
                <w:kern w:val="24"/>
                <w:sz w:val="20"/>
                <w:szCs w:val="20"/>
              </w:rPr>
            </w:pPr>
          </w:p>
        </w:tc>
        <w:tc>
          <w:tcPr>
            <w:tcW w:w="3969" w:type="dxa"/>
            <w:vMerge/>
            <w:shd w:val="clear" w:color="auto" w:fill="002060"/>
            <w:vAlign w:val="center"/>
          </w:tcPr>
          <w:p w:rsidRPr="00DC7294" w:rsidR="00D30071" w:rsidP="00641A00" w:rsidRDefault="00D30071" w14:paraId="6358F939" w14:textId="77777777">
            <w:pPr>
              <w:pStyle w:val="NormalWeb"/>
              <w:spacing w:before="40" w:beforeAutospacing="0" w:after="40" w:afterAutospacing="0"/>
              <w:jc w:val="center"/>
              <w:rPr>
                <w:rFonts w:ascii="Verdana" w:hAnsi="Verdana" w:eastAsia="+mn-ea" w:cs="+mn-cs"/>
                <w:b/>
                <w:bCs/>
                <w:color w:val="FFFFFF"/>
                <w:kern w:val="24"/>
                <w:sz w:val="20"/>
                <w:szCs w:val="20"/>
              </w:rPr>
            </w:pPr>
          </w:p>
        </w:tc>
        <w:tc>
          <w:tcPr>
            <w:tcW w:w="1276" w:type="dxa"/>
            <w:vMerge/>
            <w:shd w:val="clear" w:color="auto" w:fill="002060"/>
            <w:vAlign w:val="center"/>
          </w:tcPr>
          <w:p w:rsidRPr="00DC7294" w:rsidR="00D30071" w:rsidP="00641A00" w:rsidRDefault="00D30071" w14:paraId="675DF9FD" w14:textId="77777777">
            <w:pPr>
              <w:pStyle w:val="NormalWeb"/>
              <w:spacing w:before="40" w:beforeAutospacing="0" w:after="40" w:afterAutospacing="0"/>
              <w:jc w:val="center"/>
              <w:rPr>
                <w:rFonts w:ascii="Verdana" w:hAnsi="Verdana" w:eastAsia="+mn-ea" w:cs="+mn-cs"/>
                <w:b/>
                <w:bCs/>
                <w:color w:val="FFFFFF"/>
                <w:kern w:val="24"/>
                <w:sz w:val="20"/>
                <w:szCs w:val="20"/>
              </w:rPr>
            </w:pPr>
          </w:p>
        </w:tc>
        <w:tc>
          <w:tcPr>
            <w:tcW w:w="1418" w:type="dxa"/>
            <w:shd w:val="clear" w:color="auto" w:fill="002060"/>
            <w:vAlign w:val="center"/>
          </w:tcPr>
          <w:p w:rsidRPr="00A86E17" w:rsidR="00D30071" w:rsidP="00641A00" w:rsidRDefault="00D30071" w14:paraId="1B4C4989" w14:textId="77777777">
            <w:pPr>
              <w:pStyle w:val="NormalWeb"/>
              <w:spacing w:before="40" w:beforeAutospacing="0" w:after="40" w:afterAutospacing="0"/>
              <w:jc w:val="center"/>
              <w:rPr>
                <w:rFonts w:ascii="Verdana" w:hAnsi="Verdana" w:eastAsia="+mn-ea" w:cs="+mn-cs"/>
                <w:b/>
                <w:bCs/>
                <w:kern w:val="24"/>
                <w:sz w:val="20"/>
                <w:szCs w:val="20"/>
              </w:rPr>
            </w:pPr>
            <w:r w:rsidRPr="00A86E17">
              <w:rPr>
                <w:rFonts w:ascii="Verdana" w:hAnsi="Verdana" w:eastAsia="+mn-ea" w:cs="+mn-cs"/>
                <w:b/>
                <w:bCs/>
                <w:kern w:val="24"/>
                <w:sz w:val="20"/>
                <w:szCs w:val="20"/>
              </w:rPr>
              <w:t>Previous</w:t>
            </w:r>
            <w:r>
              <w:rPr>
                <w:rFonts w:ascii="Verdana" w:hAnsi="Verdana" w:eastAsia="+mn-ea" w:cs="+mn-cs"/>
                <w:b/>
                <w:bCs/>
                <w:kern w:val="24"/>
                <w:sz w:val="20"/>
                <w:szCs w:val="20"/>
              </w:rPr>
              <w:t>ly</w:t>
            </w:r>
          </w:p>
        </w:tc>
        <w:tc>
          <w:tcPr>
            <w:tcW w:w="1275" w:type="dxa"/>
            <w:shd w:val="clear" w:color="auto" w:fill="002060"/>
            <w:vAlign w:val="center"/>
          </w:tcPr>
          <w:p w:rsidRPr="00A86E17" w:rsidR="00D30071" w:rsidP="00641A00" w:rsidRDefault="00D30071" w14:paraId="58ADD274" w14:textId="77777777">
            <w:pPr>
              <w:pStyle w:val="NormalWeb"/>
              <w:spacing w:before="40" w:beforeAutospacing="0" w:after="40" w:afterAutospacing="0"/>
              <w:jc w:val="center"/>
              <w:rPr>
                <w:rFonts w:ascii="Verdana" w:hAnsi="Verdana" w:eastAsia="+mn-ea" w:cs="+mn-cs"/>
                <w:b/>
                <w:bCs/>
                <w:kern w:val="24"/>
                <w:sz w:val="20"/>
                <w:szCs w:val="20"/>
              </w:rPr>
            </w:pPr>
            <w:r w:rsidRPr="00A86E17">
              <w:rPr>
                <w:rFonts w:ascii="Verdana" w:hAnsi="Verdana" w:eastAsia="+mn-ea" w:cs="+mn-cs"/>
                <w:b/>
                <w:bCs/>
                <w:kern w:val="24"/>
                <w:sz w:val="20"/>
                <w:szCs w:val="20"/>
              </w:rPr>
              <w:t>Currently</w:t>
            </w:r>
          </w:p>
        </w:tc>
        <w:tc>
          <w:tcPr>
            <w:tcW w:w="1134" w:type="dxa"/>
            <w:shd w:val="clear" w:color="auto" w:fill="002060"/>
            <w:vAlign w:val="center"/>
          </w:tcPr>
          <w:p w:rsidRPr="00A86E17" w:rsidR="00D30071" w:rsidP="00641A00" w:rsidRDefault="00D30071" w14:paraId="1F6F8322" w14:textId="77777777">
            <w:pPr>
              <w:pStyle w:val="NormalWeb"/>
              <w:spacing w:before="40" w:beforeAutospacing="0" w:after="40" w:afterAutospacing="0"/>
              <w:jc w:val="center"/>
              <w:rPr>
                <w:rFonts w:ascii="Verdana" w:hAnsi="Verdana" w:eastAsia="+mn-ea" w:cs="+mn-cs"/>
                <w:b/>
                <w:bCs/>
                <w:kern w:val="24"/>
                <w:sz w:val="20"/>
                <w:szCs w:val="20"/>
              </w:rPr>
            </w:pPr>
            <w:r w:rsidRPr="00A86E17">
              <w:rPr>
                <w:rFonts w:ascii="Verdana" w:hAnsi="Verdana" w:eastAsia="+mn-ea" w:cs="+mn-cs"/>
                <w:b/>
                <w:bCs/>
                <w:kern w:val="24"/>
                <w:sz w:val="20"/>
                <w:szCs w:val="20"/>
              </w:rPr>
              <w:t>Target</w:t>
            </w:r>
          </w:p>
        </w:tc>
        <w:tc>
          <w:tcPr>
            <w:tcW w:w="1418" w:type="dxa"/>
            <w:shd w:val="clear" w:color="auto" w:fill="002060"/>
            <w:vAlign w:val="center"/>
          </w:tcPr>
          <w:p w:rsidRPr="00A86E17" w:rsidR="00D30071" w:rsidP="00641A00" w:rsidRDefault="00D30071" w14:paraId="140684C6" w14:textId="77777777">
            <w:pPr>
              <w:pStyle w:val="NormalWeb"/>
              <w:spacing w:before="40" w:beforeAutospacing="0" w:after="40" w:afterAutospacing="0"/>
              <w:jc w:val="center"/>
              <w:rPr>
                <w:rFonts w:ascii="Verdana" w:hAnsi="Verdana" w:eastAsia="+mn-ea" w:cs="+mn-cs"/>
                <w:b/>
                <w:bCs/>
                <w:kern w:val="24"/>
                <w:sz w:val="20"/>
                <w:szCs w:val="20"/>
              </w:rPr>
            </w:pPr>
            <w:r w:rsidRPr="00A86E17">
              <w:rPr>
                <w:rFonts w:ascii="Verdana" w:hAnsi="Verdana" w:eastAsia="+mn-ea" w:cs="+mn-cs"/>
                <w:b/>
                <w:bCs/>
                <w:kern w:val="24"/>
                <w:sz w:val="20"/>
                <w:szCs w:val="20"/>
              </w:rPr>
              <w:t>Previous</w:t>
            </w:r>
            <w:r>
              <w:rPr>
                <w:rFonts w:ascii="Verdana" w:hAnsi="Verdana" w:eastAsia="+mn-ea" w:cs="+mn-cs"/>
                <w:b/>
                <w:bCs/>
                <w:kern w:val="24"/>
                <w:sz w:val="20"/>
                <w:szCs w:val="20"/>
              </w:rPr>
              <w:t>ly</w:t>
            </w:r>
          </w:p>
        </w:tc>
        <w:tc>
          <w:tcPr>
            <w:tcW w:w="1417" w:type="dxa"/>
            <w:shd w:val="clear" w:color="auto" w:fill="002060"/>
            <w:vAlign w:val="center"/>
          </w:tcPr>
          <w:p w:rsidRPr="00A86E17" w:rsidR="00D30071" w:rsidP="00641A00" w:rsidRDefault="00D30071" w14:paraId="5920561A" w14:textId="77777777">
            <w:pPr>
              <w:pStyle w:val="NormalWeb"/>
              <w:spacing w:before="40" w:beforeAutospacing="0" w:after="40" w:afterAutospacing="0"/>
              <w:jc w:val="center"/>
              <w:rPr>
                <w:rFonts w:ascii="Verdana" w:hAnsi="Verdana" w:eastAsia="+mn-ea" w:cs="+mn-cs"/>
                <w:b/>
                <w:bCs/>
                <w:kern w:val="24"/>
                <w:sz w:val="20"/>
                <w:szCs w:val="20"/>
              </w:rPr>
            </w:pPr>
            <w:r w:rsidRPr="00A86E17">
              <w:rPr>
                <w:rFonts w:ascii="Verdana" w:hAnsi="Verdana" w:eastAsia="+mn-ea" w:cs="+mn-cs"/>
                <w:b/>
                <w:bCs/>
                <w:kern w:val="24"/>
                <w:sz w:val="20"/>
                <w:szCs w:val="20"/>
              </w:rPr>
              <w:t>Currently</w:t>
            </w:r>
          </w:p>
        </w:tc>
        <w:tc>
          <w:tcPr>
            <w:tcW w:w="2694" w:type="dxa"/>
            <w:shd w:val="clear" w:color="auto" w:fill="002060"/>
          </w:tcPr>
          <w:p w:rsidRPr="00DC7294" w:rsidR="00D30071" w:rsidP="00641A00" w:rsidRDefault="00D30071" w14:paraId="489409CC" w14:textId="77777777">
            <w:pPr>
              <w:pStyle w:val="NormalWeb"/>
              <w:spacing w:before="40" w:beforeAutospacing="0" w:after="40" w:afterAutospacing="0"/>
              <w:jc w:val="center"/>
              <w:rPr>
                <w:rFonts w:ascii="Verdana" w:hAnsi="Verdana" w:eastAsia="+mn-ea" w:cs="+mn-cs"/>
                <w:b/>
                <w:bCs/>
                <w:color w:val="FFFFFF"/>
                <w:kern w:val="24"/>
                <w:sz w:val="20"/>
                <w:szCs w:val="20"/>
              </w:rPr>
            </w:pPr>
          </w:p>
        </w:tc>
      </w:tr>
      <w:tr w:rsidRPr="00DC7294" w:rsidR="00D30071" w:rsidTr="00641A00" w14:paraId="758CEEDB" w14:textId="77777777">
        <w:trPr>
          <w:cantSplit/>
          <w:trHeight w:val="454"/>
        </w:trPr>
        <w:tc>
          <w:tcPr>
            <w:tcW w:w="15310" w:type="dxa"/>
            <w:gridSpan w:val="9"/>
            <w:vAlign w:val="center"/>
          </w:tcPr>
          <w:p w:rsidRPr="00845376" w:rsidR="00D30071" w:rsidP="00641A00" w:rsidRDefault="00D30071" w14:paraId="6FFA6F4E" w14:textId="77777777">
            <w:pPr>
              <w:spacing w:after="0"/>
              <w:rPr>
                <w:rFonts w:ascii="Verdana" w:hAnsi="Verdana"/>
                <w:b/>
                <w:bCs/>
                <w:sz w:val="20"/>
                <w:szCs w:val="20"/>
              </w:rPr>
            </w:pPr>
            <w:r w:rsidRPr="005967AC">
              <w:rPr>
                <w:rFonts w:ascii="Verdana" w:hAnsi="Verdana" w:cs="Arial"/>
                <w:b/>
                <w:sz w:val="24"/>
                <w:szCs w:val="24"/>
              </w:rPr>
              <w:t xml:space="preserve">Objective 4: </w:t>
            </w:r>
            <w:r w:rsidRPr="005967AC">
              <w:rPr>
                <w:rFonts w:ascii="Verdana" w:hAnsi="Verdana" w:cs="Arial"/>
                <w:bCs/>
                <w:sz w:val="24"/>
                <w:szCs w:val="24"/>
              </w:rPr>
              <w:t>The health board is a great place to work where staff feel valued and work together towards a common goal</w:t>
            </w:r>
          </w:p>
        </w:tc>
      </w:tr>
      <w:tr w:rsidRPr="00DC7294" w:rsidR="00D30071" w:rsidTr="00641A00" w14:paraId="42096E36" w14:textId="77777777">
        <w:trPr>
          <w:cantSplit/>
          <w:trHeight w:val="454"/>
        </w:trPr>
        <w:tc>
          <w:tcPr>
            <w:tcW w:w="709" w:type="dxa"/>
            <w:vAlign w:val="center"/>
          </w:tcPr>
          <w:p w:rsidRPr="004B35F7" w:rsidR="00D30071" w:rsidP="00641A00" w:rsidRDefault="00D30071" w14:paraId="3AB43A93" w14:textId="77777777">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4.1</w:t>
            </w:r>
          </w:p>
        </w:tc>
        <w:tc>
          <w:tcPr>
            <w:tcW w:w="3969" w:type="dxa"/>
            <w:vAlign w:val="center"/>
          </w:tcPr>
          <w:p w:rsidRPr="004B35F7" w:rsidR="00D30071" w:rsidP="00641A00" w:rsidRDefault="00D30071" w14:paraId="2F37EC59" w14:textId="77777777">
            <w:pPr>
              <w:pStyle w:val="NormalWeb"/>
              <w:spacing w:before="0" w:beforeAutospacing="0" w:after="0" w:afterAutospacing="0"/>
              <w:rPr>
                <w:rFonts w:ascii="Verdana" w:hAnsi="Verdana" w:eastAsia="+mn-ea" w:cs="+mn-cs"/>
                <w:kern w:val="24"/>
                <w:sz w:val="20"/>
                <w:szCs w:val="20"/>
              </w:rPr>
            </w:pPr>
            <w:r>
              <w:rPr>
                <w:rFonts w:ascii="Verdana" w:hAnsi="Verdana" w:eastAsia="+mn-ea" w:cs="+mn-cs"/>
                <w:kern w:val="24"/>
                <w:sz w:val="20"/>
                <w:szCs w:val="20"/>
              </w:rPr>
              <w:t>Staff Health &amp; Wellbeing and Organisational Performance</w:t>
            </w:r>
          </w:p>
        </w:tc>
        <w:tc>
          <w:tcPr>
            <w:tcW w:w="1276" w:type="dxa"/>
            <w:vAlign w:val="center"/>
          </w:tcPr>
          <w:p w:rsidRPr="004B35F7" w:rsidR="00D30071" w:rsidP="00641A00" w:rsidRDefault="00D30071" w14:paraId="0F72EF19" w14:textId="77777777">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DOWOD</w:t>
            </w:r>
          </w:p>
        </w:tc>
        <w:tc>
          <w:tcPr>
            <w:tcW w:w="1418" w:type="dxa"/>
            <w:shd w:val="clear" w:color="auto" w:fill="FFC000"/>
            <w:vAlign w:val="center"/>
          </w:tcPr>
          <w:p w:rsidRPr="004B35F7" w:rsidR="00D30071" w:rsidP="00641A00" w:rsidRDefault="00D30071" w14:paraId="474B409D" w14:textId="77777777">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12</w:t>
            </w:r>
          </w:p>
        </w:tc>
        <w:tc>
          <w:tcPr>
            <w:tcW w:w="1275" w:type="dxa"/>
            <w:shd w:val="clear" w:color="auto" w:fill="C00000"/>
            <w:vAlign w:val="center"/>
          </w:tcPr>
          <w:p w:rsidRPr="004B35F7" w:rsidR="00D30071" w:rsidP="00641A00" w:rsidRDefault="00D30071" w14:paraId="2CFA9928" w14:textId="77777777">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16</w:t>
            </w:r>
          </w:p>
        </w:tc>
        <w:tc>
          <w:tcPr>
            <w:tcW w:w="1134" w:type="dxa"/>
            <w:shd w:val="clear" w:color="auto" w:fill="FFFF00"/>
            <w:vAlign w:val="center"/>
          </w:tcPr>
          <w:p w:rsidRPr="004B35F7" w:rsidR="00D30071" w:rsidP="00641A00" w:rsidRDefault="00D30071" w14:paraId="24D2705F" w14:textId="77777777">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8</w:t>
            </w:r>
          </w:p>
        </w:tc>
        <w:tc>
          <w:tcPr>
            <w:tcW w:w="1418" w:type="dxa"/>
            <w:shd w:val="clear" w:color="auto" w:fill="FFC000"/>
            <w:vAlign w:val="center"/>
          </w:tcPr>
          <w:p w:rsidRPr="004B35F7" w:rsidR="00D30071" w:rsidP="00641A00" w:rsidRDefault="00D30071" w14:paraId="382DA203" w14:textId="77777777">
            <w:pPr>
              <w:pStyle w:val="NormalWeb"/>
              <w:spacing w:before="0" w:beforeAutospacing="0" w:after="0" w:afterAutospacing="0"/>
              <w:jc w:val="center"/>
              <w:rPr>
                <w:rFonts w:ascii="Verdana" w:hAnsi="Verdana" w:eastAsia="+mn-ea" w:cs="+mn-cs"/>
                <w:kern w:val="24"/>
                <w:sz w:val="20"/>
                <w:szCs w:val="20"/>
              </w:rPr>
            </w:pPr>
            <w:r w:rsidRPr="004B35F7">
              <w:rPr>
                <w:rFonts w:ascii="Verdana" w:hAnsi="Verdana" w:eastAsia="+mn-ea" w:cs="+mn-cs"/>
                <w:kern w:val="24"/>
                <w:sz w:val="20"/>
                <w:szCs w:val="20"/>
              </w:rPr>
              <w:t>Moderate</w:t>
            </w:r>
          </w:p>
        </w:tc>
        <w:tc>
          <w:tcPr>
            <w:tcW w:w="1417" w:type="dxa"/>
            <w:shd w:val="clear" w:color="auto" w:fill="FFC000"/>
            <w:vAlign w:val="center"/>
          </w:tcPr>
          <w:p w:rsidRPr="004B35F7" w:rsidR="00D30071" w:rsidP="00641A00" w:rsidRDefault="00D30071" w14:paraId="49AD1B17" w14:textId="77777777">
            <w:pPr>
              <w:pStyle w:val="NormalWeb"/>
              <w:spacing w:before="0" w:beforeAutospacing="0" w:after="0" w:afterAutospacing="0"/>
              <w:jc w:val="center"/>
              <w:rPr>
                <w:rFonts w:ascii="Verdana" w:hAnsi="Verdana" w:eastAsia="+mn-ea" w:cs="+mn-cs"/>
                <w:kern w:val="24"/>
                <w:sz w:val="20"/>
                <w:szCs w:val="20"/>
              </w:rPr>
            </w:pPr>
            <w:r w:rsidRPr="004B35F7">
              <w:rPr>
                <w:rFonts w:ascii="Verdana" w:hAnsi="Verdana" w:eastAsia="+mn-ea" w:cs="+mn-cs"/>
                <w:kern w:val="24"/>
                <w:sz w:val="20"/>
                <w:szCs w:val="20"/>
              </w:rPr>
              <w:t>Moderate</w:t>
            </w:r>
          </w:p>
        </w:tc>
        <w:tc>
          <w:tcPr>
            <w:tcW w:w="2694" w:type="dxa"/>
            <w:vAlign w:val="center"/>
          </w:tcPr>
          <w:p w:rsidRPr="00845376" w:rsidR="00D30071" w:rsidP="00641A00" w:rsidRDefault="00D30071" w14:paraId="10F51E92" w14:textId="4D2864AF">
            <w:pPr>
              <w:spacing w:after="0"/>
              <w:jc w:val="center"/>
              <w:rPr>
                <w:rFonts w:ascii="Verdana" w:hAnsi="Verdana"/>
                <w:b/>
                <w:bCs/>
                <w:sz w:val="20"/>
                <w:szCs w:val="20"/>
              </w:rPr>
            </w:pPr>
            <w:r w:rsidRPr="00845376">
              <w:rPr>
                <w:rFonts w:ascii="Verdana" w:hAnsi="Verdana"/>
                <w:b/>
                <w:bCs/>
                <w:sz w:val="20"/>
                <w:szCs w:val="20"/>
              </w:rPr>
              <w:t xml:space="preserve">WODC </w:t>
            </w:r>
            <w:r w:rsidR="008C1784">
              <w:rPr>
                <w:rFonts w:ascii="Verdana" w:hAnsi="Verdana"/>
                <w:b/>
                <w:bCs/>
                <w:sz w:val="20"/>
                <w:szCs w:val="20"/>
              </w:rPr>
              <w:t>Feb 26</w:t>
            </w:r>
          </w:p>
          <w:p w:rsidRPr="004B35F7" w:rsidR="00D30071" w:rsidP="00641A00" w:rsidRDefault="00DD6D52" w14:paraId="26A27905" w14:textId="5DC85A19">
            <w:pPr>
              <w:spacing w:after="0"/>
              <w:jc w:val="center"/>
              <w:rPr>
                <w:rFonts w:ascii="Verdana" w:hAnsi="Verdana"/>
                <w:sz w:val="20"/>
                <w:szCs w:val="20"/>
              </w:rPr>
            </w:pPr>
            <w:r>
              <w:rPr>
                <w:rFonts w:ascii="Verdana" w:hAnsi="Verdana"/>
                <w:sz w:val="20"/>
                <w:szCs w:val="20"/>
              </w:rPr>
              <w:t>receiving</w:t>
            </w:r>
            <w:r w:rsidR="00D30071">
              <w:rPr>
                <w:rFonts w:ascii="Verdana" w:hAnsi="Verdana"/>
                <w:sz w:val="20"/>
                <w:szCs w:val="20"/>
              </w:rPr>
              <w:t xml:space="preserve"> </w:t>
            </w:r>
            <w:r w:rsidR="008C1784">
              <w:rPr>
                <w:rFonts w:ascii="Verdana" w:hAnsi="Verdana"/>
                <w:sz w:val="20"/>
                <w:szCs w:val="20"/>
              </w:rPr>
              <w:t xml:space="preserve">Dec 25 </w:t>
            </w:r>
            <w:r w:rsidR="00D30071">
              <w:rPr>
                <w:rFonts w:ascii="Verdana" w:hAnsi="Verdana"/>
                <w:sz w:val="20"/>
                <w:szCs w:val="20"/>
              </w:rPr>
              <w:t xml:space="preserve">SRR </w:t>
            </w:r>
          </w:p>
        </w:tc>
      </w:tr>
      <w:tr w:rsidRPr="00DC7294" w:rsidR="00D30071" w:rsidTr="00641A00" w14:paraId="7BBA0C54" w14:textId="77777777">
        <w:trPr>
          <w:cantSplit/>
          <w:trHeight w:val="454"/>
        </w:trPr>
        <w:tc>
          <w:tcPr>
            <w:tcW w:w="709" w:type="dxa"/>
            <w:vAlign w:val="center"/>
          </w:tcPr>
          <w:p w:rsidRPr="004B35F7" w:rsidR="00D30071" w:rsidP="00641A00" w:rsidRDefault="00D30071" w14:paraId="7ED5ECB3" w14:textId="77777777">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4.2</w:t>
            </w:r>
          </w:p>
        </w:tc>
        <w:tc>
          <w:tcPr>
            <w:tcW w:w="3969" w:type="dxa"/>
            <w:vAlign w:val="center"/>
          </w:tcPr>
          <w:p w:rsidRPr="004B35F7" w:rsidR="00D30071" w:rsidP="00641A00" w:rsidRDefault="00D30071" w14:paraId="6FE67C1F" w14:textId="77777777">
            <w:pPr>
              <w:pStyle w:val="NormalWeb"/>
              <w:spacing w:before="0" w:beforeAutospacing="0" w:after="0" w:afterAutospacing="0"/>
              <w:rPr>
                <w:rFonts w:ascii="Verdana" w:hAnsi="Verdana" w:eastAsia="+mn-ea" w:cs="+mn-cs"/>
                <w:kern w:val="24"/>
                <w:sz w:val="20"/>
                <w:szCs w:val="20"/>
              </w:rPr>
            </w:pPr>
            <w:r>
              <w:rPr>
                <w:rFonts w:ascii="Verdana" w:hAnsi="Verdana" w:eastAsia="+mn-ea" w:cs="+mn-cs"/>
                <w:kern w:val="24"/>
                <w:sz w:val="20"/>
                <w:szCs w:val="20"/>
              </w:rPr>
              <w:t>Leadership &amp; Management</w:t>
            </w:r>
          </w:p>
        </w:tc>
        <w:tc>
          <w:tcPr>
            <w:tcW w:w="1276" w:type="dxa"/>
            <w:vAlign w:val="center"/>
          </w:tcPr>
          <w:p w:rsidRPr="004B35F7" w:rsidR="00D30071" w:rsidP="00641A00" w:rsidRDefault="00D30071" w14:paraId="78349D15" w14:textId="77777777">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DOWOD</w:t>
            </w:r>
          </w:p>
        </w:tc>
        <w:tc>
          <w:tcPr>
            <w:tcW w:w="1418" w:type="dxa"/>
            <w:shd w:val="clear" w:color="auto" w:fill="FFC000"/>
            <w:vAlign w:val="center"/>
          </w:tcPr>
          <w:p w:rsidRPr="004B35F7" w:rsidR="00D30071" w:rsidP="00641A00" w:rsidRDefault="00D30071" w14:paraId="157B1728" w14:textId="77777777">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12</w:t>
            </w:r>
          </w:p>
        </w:tc>
        <w:tc>
          <w:tcPr>
            <w:tcW w:w="1275" w:type="dxa"/>
            <w:shd w:val="clear" w:color="auto" w:fill="FFC000"/>
            <w:vAlign w:val="center"/>
          </w:tcPr>
          <w:p w:rsidRPr="004B35F7" w:rsidR="00D30071" w:rsidP="00641A00" w:rsidRDefault="00D30071" w14:paraId="2E341BFE" w14:textId="77777777">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12</w:t>
            </w:r>
          </w:p>
        </w:tc>
        <w:tc>
          <w:tcPr>
            <w:tcW w:w="1134" w:type="dxa"/>
            <w:shd w:val="clear" w:color="auto" w:fill="FFFF00"/>
            <w:vAlign w:val="center"/>
          </w:tcPr>
          <w:p w:rsidRPr="004B35F7" w:rsidR="00D30071" w:rsidP="00641A00" w:rsidRDefault="00D30071" w14:paraId="2022BD89" w14:textId="77777777">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8</w:t>
            </w:r>
          </w:p>
        </w:tc>
        <w:tc>
          <w:tcPr>
            <w:tcW w:w="1418" w:type="dxa"/>
            <w:shd w:val="clear" w:color="auto" w:fill="FFC000"/>
            <w:vAlign w:val="center"/>
          </w:tcPr>
          <w:p w:rsidRPr="004B35F7" w:rsidR="00D30071" w:rsidP="00641A00" w:rsidRDefault="00D30071" w14:paraId="6FCDF793" w14:textId="77777777">
            <w:pPr>
              <w:pStyle w:val="NormalWeb"/>
              <w:spacing w:before="0" w:beforeAutospacing="0" w:after="0" w:afterAutospacing="0"/>
              <w:jc w:val="center"/>
              <w:rPr>
                <w:rFonts w:ascii="Verdana" w:hAnsi="Verdana" w:eastAsia="+mn-ea" w:cs="+mn-cs"/>
                <w:kern w:val="24"/>
                <w:sz w:val="20"/>
                <w:szCs w:val="20"/>
              </w:rPr>
            </w:pPr>
            <w:r w:rsidRPr="004B35F7">
              <w:rPr>
                <w:rFonts w:ascii="Verdana" w:hAnsi="Verdana" w:eastAsia="+mn-ea" w:cs="+mn-cs"/>
                <w:kern w:val="24"/>
                <w:sz w:val="20"/>
                <w:szCs w:val="20"/>
              </w:rPr>
              <w:t>Moderate</w:t>
            </w:r>
          </w:p>
        </w:tc>
        <w:tc>
          <w:tcPr>
            <w:tcW w:w="1417" w:type="dxa"/>
            <w:shd w:val="clear" w:color="auto" w:fill="FFC000"/>
            <w:vAlign w:val="center"/>
          </w:tcPr>
          <w:p w:rsidRPr="004B35F7" w:rsidR="00D30071" w:rsidP="00641A00" w:rsidRDefault="00D30071" w14:paraId="4B9FB531" w14:textId="77777777">
            <w:pPr>
              <w:pStyle w:val="NormalWeb"/>
              <w:spacing w:before="0" w:beforeAutospacing="0" w:after="0" w:afterAutospacing="0"/>
              <w:jc w:val="center"/>
              <w:rPr>
                <w:rFonts w:ascii="Verdana" w:hAnsi="Verdana" w:eastAsia="+mn-ea" w:cs="+mn-cs"/>
                <w:kern w:val="24"/>
                <w:sz w:val="20"/>
                <w:szCs w:val="20"/>
              </w:rPr>
            </w:pPr>
            <w:r w:rsidRPr="004B35F7">
              <w:rPr>
                <w:rFonts w:ascii="Verdana" w:hAnsi="Verdana" w:eastAsia="+mn-ea" w:cs="+mn-cs"/>
                <w:kern w:val="24"/>
                <w:sz w:val="20"/>
                <w:szCs w:val="20"/>
              </w:rPr>
              <w:t>Moderate</w:t>
            </w:r>
          </w:p>
        </w:tc>
        <w:tc>
          <w:tcPr>
            <w:tcW w:w="2694" w:type="dxa"/>
            <w:vAlign w:val="center"/>
          </w:tcPr>
          <w:p w:rsidRPr="00845376" w:rsidR="0042275D" w:rsidP="0042275D" w:rsidRDefault="0042275D" w14:paraId="6EBFDF0D" w14:textId="77777777">
            <w:pPr>
              <w:spacing w:after="0"/>
              <w:jc w:val="center"/>
              <w:rPr>
                <w:rFonts w:ascii="Verdana" w:hAnsi="Verdana"/>
                <w:b/>
                <w:bCs/>
                <w:sz w:val="20"/>
                <w:szCs w:val="20"/>
              </w:rPr>
            </w:pPr>
            <w:r w:rsidRPr="00845376">
              <w:rPr>
                <w:rFonts w:ascii="Verdana" w:hAnsi="Verdana"/>
                <w:b/>
                <w:bCs/>
                <w:sz w:val="20"/>
                <w:szCs w:val="20"/>
              </w:rPr>
              <w:t xml:space="preserve">WODC </w:t>
            </w:r>
            <w:r>
              <w:rPr>
                <w:rFonts w:ascii="Verdana" w:hAnsi="Verdana"/>
                <w:b/>
                <w:bCs/>
                <w:sz w:val="20"/>
                <w:szCs w:val="20"/>
              </w:rPr>
              <w:t>Feb 26</w:t>
            </w:r>
          </w:p>
          <w:p w:rsidRPr="004B35F7" w:rsidR="00D30071" w:rsidP="0042275D" w:rsidRDefault="00DD6D52" w14:paraId="4659BD25" w14:textId="5233E8F0">
            <w:pPr>
              <w:spacing w:after="0"/>
              <w:jc w:val="center"/>
              <w:rPr>
                <w:rFonts w:ascii="Verdana" w:hAnsi="Verdana"/>
                <w:sz w:val="20"/>
                <w:szCs w:val="20"/>
              </w:rPr>
            </w:pPr>
            <w:r>
              <w:rPr>
                <w:rFonts w:ascii="Verdana" w:hAnsi="Verdana"/>
                <w:sz w:val="20"/>
                <w:szCs w:val="20"/>
              </w:rPr>
              <w:t>receiving</w:t>
            </w:r>
            <w:r w:rsidR="0042275D">
              <w:rPr>
                <w:rFonts w:ascii="Verdana" w:hAnsi="Verdana"/>
                <w:sz w:val="20"/>
                <w:szCs w:val="20"/>
              </w:rPr>
              <w:t xml:space="preserve"> Dec 25 SRR</w:t>
            </w:r>
          </w:p>
        </w:tc>
      </w:tr>
      <w:tr w:rsidRPr="00DC7294" w:rsidR="00D30071" w:rsidTr="00641A00" w14:paraId="0293FC93" w14:textId="77777777">
        <w:trPr>
          <w:cantSplit/>
          <w:trHeight w:val="454"/>
        </w:trPr>
        <w:tc>
          <w:tcPr>
            <w:tcW w:w="709" w:type="dxa"/>
            <w:vAlign w:val="center"/>
          </w:tcPr>
          <w:p w:rsidRPr="004B35F7" w:rsidR="00D30071" w:rsidP="00641A00" w:rsidRDefault="00D30071" w14:paraId="2B77F531" w14:textId="77777777">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4.3</w:t>
            </w:r>
          </w:p>
        </w:tc>
        <w:tc>
          <w:tcPr>
            <w:tcW w:w="3969" w:type="dxa"/>
            <w:vAlign w:val="center"/>
          </w:tcPr>
          <w:p w:rsidRPr="004B35F7" w:rsidR="00D30071" w:rsidP="00641A00" w:rsidRDefault="00D30071" w14:paraId="34062A40" w14:textId="77777777">
            <w:pPr>
              <w:pStyle w:val="NormalWeb"/>
              <w:spacing w:before="0" w:beforeAutospacing="0" w:after="0" w:afterAutospacing="0"/>
              <w:rPr>
                <w:rFonts w:ascii="Verdana" w:hAnsi="Verdana" w:eastAsia="+mn-ea" w:cs="+mn-cs"/>
                <w:kern w:val="24"/>
                <w:sz w:val="20"/>
                <w:szCs w:val="20"/>
              </w:rPr>
            </w:pPr>
            <w:r>
              <w:rPr>
                <w:rFonts w:ascii="Verdana" w:hAnsi="Verdana" w:eastAsia="+mn-ea" w:cs="+mn-cs"/>
                <w:kern w:val="24"/>
                <w:sz w:val="20"/>
                <w:szCs w:val="20"/>
              </w:rPr>
              <w:t>Culture &amp; Values</w:t>
            </w:r>
          </w:p>
        </w:tc>
        <w:tc>
          <w:tcPr>
            <w:tcW w:w="1276" w:type="dxa"/>
            <w:vAlign w:val="center"/>
          </w:tcPr>
          <w:p w:rsidRPr="004B35F7" w:rsidR="00D30071" w:rsidP="00641A00" w:rsidRDefault="00D30071" w14:paraId="6B8F9DBB" w14:textId="77777777">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DOWOD</w:t>
            </w:r>
          </w:p>
        </w:tc>
        <w:tc>
          <w:tcPr>
            <w:tcW w:w="1418" w:type="dxa"/>
            <w:shd w:val="clear" w:color="auto" w:fill="FFC000"/>
            <w:vAlign w:val="center"/>
          </w:tcPr>
          <w:p w:rsidRPr="004B35F7" w:rsidR="00D30071" w:rsidP="00641A00" w:rsidRDefault="00D30071" w14:paraId="7FA30FE2" w14:textId="77777777">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12</w:t>
            </w:r>
          </w:p>
        </w:tc>
        <w:tc>
          <w:tcPr>
            <w:tcW w:w="1275" w:type="dxa"/>
            <w:shd w:val="clear" w:color="auto" w:fill="FFC000"/>
            <w:vAlign w:val="center"/>
          </w:tcPr>
          <w:p w:rsidRPr="004B35F7" w:rsidR="00D30071" w:rsidP="00641A00" w:rsidRDefault="00D30071" w14:paraId="2DA5422B" w14:textId="77777777">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12</w:t>
            </w:r>
          </w:p>
        </w:tc>
        <w:tc>
          <w:tcPr>
            <w:tcW w:w="1134" w:type="dxa"/>
            <w:shd w:val="clear" w:color="auto" w:fill="FFFF00"/>
            <w:vAlign w:val="center"/>
          </w:tcPr>
          <w:p w:rsidRPr="004B35F7" w:rsidR="00D30071" w:rsidP="00641A00" w:rsidRDefault="00D30071" w14:paraId="37E84935" w14:textId="77777777">
            <w:pPr>
              <w:pStyle w:val="NormalWeb"/>
              <w:spacing w:before="0" w:beforeAutospacing="0" w:after="0" w:afterAutospacing="0"/>
              <w:jc w:val="center"/>
              <w:rPr>
                <w:rFonts w:ascii="Verdana" w:hAnsi="Verdana" w:eastAsia="+mn-ea" w:cs="+mn-cs"/>
                <w:kern w:val="24"/>
                <w:sz w:val="20"/>
                <w:szCs w:val="20"/>
              </w:rPr>
            </w:pPr>
            <w:r>
              <w:rPr>
                <w:rFonts w:ascii="Verdana" w:hAnsi="Verdana" w:eastAsia="+mn-ea" w:cs="+mn-cs"/>
                <w:kern w:val="24"/>
                <w:sz w:val="20"/>
                <w:szCs w:val="20"/>
              </w:rPr>
              <w:t>8</w:t>
            </w:r>
          </w:p>
        </w:tc>
        <w:tc>
          <w:tcPr>
            <w:tcW w:w="1418" w:type="dxa"/>
            <w:shd w:val="clear" w:color="auto" w:fill="FFC000"/>
            <w:vAlign w:val="center"/>
          </w:tcPr>
          <w:p w:rsidRPr="004B35F7" w:rsidR="00D30071" w:rsidP="00641A00" w:rsidRDefault="00D30071" w14:paraId="654D4B12" w14:textId="77777777">
            <w:pPr>
              <w:pStyle w:val="NormalWeb"/>
              <w:spacing w:before="0" w:beforeAutospacing="0" w:after="0" w:afterAutospacing="0"/>
              <w:jc w:val="center"/>
              <w:rPr>
                <w:rFonts w:ascii="Verdana" w:hAnsi="Verdana" w:eastAsia="+mn-ea" w:cs="+mn-cs"/>
                <w:kern w:val="24"/>
                <w:sz w:val="20"/>
                <w:szCs w:val="20"/>
              </w:rPr>
            </w:pPr>
            <w:r w:rsidRPr="004B35F7">
              <w:rPr>
                <w:rFonts w:ascii="Verdana" w:hAnsi="Verdana" w:eastAsia="+mn-ea" w:cs="+mn-cs"/>
                <w:kern w:val="24"/>
                <w:sz w:val="20"/>
                <w:szCs w:val="20"/>
              </w:rPr>
              <w:t>Moderate</w:t>
            </w:r>
          </w:p>
        </w:tc>
        <w:tc>
          <w:tcPr>
            <w:tcW w:w="1417" w:type="dxa"/>
            <w:shd w:val="clear" w:color="auto" w:fill="FFC000"/>
            <w:vAlign w:val="center"/>
          </w:tcPr>
          <w:p w:rsidRPr="004B35F7" w:rsidR="00D30071" w:rsidP="00641A00" w:rsidRDefault="00D30071" w14:paraId="6145E30E" w14:textId="77777777">
            <w:pPr>
              <w:pStyle w:val="NormalWeb"/>
              <w:spacing w:before="0" w:beforeAutospacing="0" w:after="0" w:afterAutospacing="0"/>
              <w:jc w:val="center"/>
              <w:rPr>
                <w:rFonts w:ascii="Verdana" w:hAnsi="Verdana" w:eastAsia="+mn-ea" w:cs="+mn-cs"/>
                <w:kern w:val="24"/>
                <w:sz w:val="20"/>
                <w:szCs w:val="20"/>
              </w:rPr>
            </w:pPr>
            <w:r w:rsidRPr="004B35F7">
              <w:rPr>
                <w:rFonts w:ascii="Verdana" w:hAnsi="Verdana" w:eastAsia="+mn-ea" w:cs="+mn-cs"/>
                <w:kern w:val="24"/>
                <w:sz w:val="20"/>
                <w:szCs w:val="20"/>
              </w:rPr>
              <w:t>Moderate</w:t>
            </w:r>
          </w:p>
        </w:tc>
        <w:tc>
          <w:tcPr>
            <w:tcW w:w="2694" w:type="dxa"/>
            <w:vAlign w:val="center"/>
          </w:tcPr>
          <w:p w:rsidRPr="00845376" w:rsidR="0042275D" w:rsidP="0042275D" w:rsidRDefault="0042275D" w14:paraId="4DA46493" w14:textId="77777777">
            <w:pPr>
              <w:spacing w:after="0"/>
              <w:jc w:val="center"/>
              <w:rPr>
                <w:rFonts w:ascii="Verdana" w:hAnsi="Verdana"/>
                <w:b/>
                <w:bCs/>
                <w:sz w:val="20"/>
                <w:szCs w:val="20"/>
              </w:rPr>
            </w:pPr>
            <w:r w:rsidRPr="00845376">
              <w:rPr>
                <w:rFonts w:ascii="Verdana" w:hAnsi="Verdana"/>
                <w:b/>
                <w:bCs/>
                <w:sz w:val="20"/>
                <w:szCs w:val="20"/>
              </w:rPr>
              <w:t xml:space="preserve">WODC </w:t>
            </w:r>
            <w:r>
              <w:rPr>
                <w:rFonts w:ascii="Verdana" w:hAnsi="Verdana"/>
                <w:b/>
                <w:bCs/>
                <w:sz w:val="20"/>
                <w:szCs w:val="20"/>
              </w:rPr>
              <w:t>Feb 26</w:t>
            </w:r>
          </w:p>
          <w:p w:rsidRPr="004B35F7" w:rsidR="00D30071" w:rsidP="0042275D" w:rsidRDefault="00DD6D52" w14:paraId="7E118E7B" w14:textId="306B8C9F">
            <w:pPr>
              <w:spacing w:after="0"/>
              <w:jc w:val="center"/>
              <w:rPr>
                <w:rFonts w:ascii="Verdana" w:hAnsi="Verdana"/>
                <w:sz w:val="20"/>
                <w:szCs w:val="20"/>
              </w:rPr>
            </w:pPr>
            <w:r>
              <w:rPr>
                <w:rFonts w:ascii="Verdana" w:hAnsi="Verdana"/>
                <w:sz w:val="20"/>
                <w:szCs w:val="20"/>
              </w:rPr>
              <w:t>receiving</w:t>
            </w:r>
            <w:r w:rsidR="0042275D">
              <w:rPr>
                <w:rFonts w:ascii="Verdana" w:hAnsi="Verdana"/>
                <w:sz w:val="20"/>
                <w:szCs w:val="20"/>
              </w:rPr>
              <w:t xml:space="preserve"> Dec 25 SRR</w:t>
            </w:r>
          </w:p>
        </w:tc>
      </w:tr>
    </w:tbl>
    <w:p w:rsidR="00791D44" w:rsidRDefault="00791D44" w14:paraId="657E45EF" w14:textId="77777777">
      <w:pPr>
        <w:rPr>
          <w:rFonts w:ascii="Verdana" w:hAnsi="Verdana"/>
          <w:sz w:val="24"/>
          <w:szCs w:val="24"/>
        </w:rPr>
      </w:pPr>
    </w:p>
    <w:p w:rsidRPr="00C63E77" w:rsidR="00945A25" w:rsidP="00945A25" w:rsidRDefault="00945A25" w14:paraId="4723208F" w14:textId="77777777">
      <w:pPr>
        <w:rPr>
          <w:rFonts w:ascii="Verdana" w:hAnsi="Verdana"/>
        </w:rPr>
      </w:pPr>
      <w:r w:rsidRPr="00F34D48">
        <w:rPr>
          <w:rFonts w:ascii="Verdana" w:hAnsi="Verdana"/>
          <w:b/>
          <w:bCs/>
        </w:rPr>
        <w:t>Glossary of abbreviations:</w:t>
      </w:r>
    </w:p>
    <w:tbl>
      <w:tblPr>
        <w:tblStyle w:val="TableGrid"/>
        <w:tblW w:w="0" w:type="auto"/>
        <w:tblLook w:val="04A0" w:firstRow="1" w:lastRow="0" w:firstColumn="1" w:lastColumn="0" w:noHBand="0" w:noVBand="1"/>
      </w:tblPr>
      <w:tblGrid>
        <w:gridCol w:w="1929"/>
        <w:gridCol w:w="4794"/>
        <w:gridCol w:w="1738"/>
        <w:gridCol w:w="5084"/>
      </w:tblGrid>
      <w:tr w:rsidR="00945A25" w:rsidTr="00641A00" w14:paraId="5C0D336B" w14:textId="77777777">
        <w:trPr>
          <w:tblHeader/>
        </w:trPr>
        <w:tc>
          <w:tcPr>
            <w:tcW w:w="6917" w:type="dxa"/>
            <w:gridSpan w:val="2"/>
          </w:tcPr>
          <w:p w:rsidRPr="006B0C4D" w:rsidR="00945A25" w:rsidP="00641A00" w:rsidRDefault="00945A25" w14:paraId="29A4F37B" w14:textId="77777777">
            <w:pPr>
              <w:rPr>
                <w:rFonts w:ascii="Verdana" w:hAnsi="Verdana"/>
                <w:b/>
                <w:bCs/>
              </w:rPr>
            </w:pPr>
            <w:r w:rsidRPr="006B0C4D">
              <w:rPr>
                <w:rFonts w:ascii="Verdana" w:hAnsi="Verdana"/>
                <w:b/>
                <w:bCs/>
              </w:rPr>
              <w:t>Director Leads:</w:t>
            </w:r>
          </w:p>
        </w:tc>
        <w:tc>
          <w:tcPr>
            <w:tcW w:w="7031" w:type="dxa"/>
            <w:gridSpan w:val="2"/>
          </w:tcPr>
          <w:p w:rsidRPr="006B0C4D" w:rsidR="00945A25" w:rsidP="00641A00" w:rsidRDefault="00945A25" w14:paraId="381D6DE1" w14:textId="77777777">
            <w:pPr>
              <w:rPr>
                <w:rFonts w:ascii="Verdana" w:hAnsi="Verdana"/>
                <w:b/>
                <w:bCs/>
              </w:rPr>
            </w:pPr>
            <w:r w:rsidRPr="006B0C4D">
              <w:rPr>
                <w:rFonts w:ascii="Verdana" w:hAnsi="Verdana"/>
                <w:b/>
                <w:bCs/>
              </w:rPr>
              <w:t>Committees:</w:t>
            </w:r>
          </w:p>
        </w:tc>
      </w:tr>
      <w:tr w:rsidR="00945A25" w:rsidTr="00641A00" w14:paraId="4516B674" w14:textId="77777777">
        <w:tc>
          <w:tcPr>
            <w:tcW w:w="1970" w:type="dxa"/>
          </w:tcPr>
          <w:p w:rsidR="00945A25" w:rsidP="00945A25" w:rsidRDefault="00945A25" w14:paraId="02DFEA78" w14:textId="2547C74D">
            <w:pPr>
              <w:rPr>
                <w:rFonts w:ascii="Verdana" w:hAnsi="Verdana"/>
              </w:rPr>
            </w:pPr>
            <w:r w:rsidRPr="00332CD3">
              <w:rPr>
                <w:rFonts w:ascii="Verdana" w:hAnsi="Verdana"/>
              </w:rPr>
              <w:t>DOWOD</w:t>
            </w:r>
          </w:p>
          <w:p w:rsidR="00945A25" w:rsidP="00641A00" w:rsidRDefault="00945A25" w14:paraId="4CD9A22F" w14:textId="3B8F6219">
            <w:pPr>
              <w:rPr>
                <w:rFonts w:ascii="Verdana" w:hAnsi="Verdana"/>
              </w:rPr>
            </w:pPr>
          </w:p>
        </w:tc>
        <w:tc>
          <w:tcPr>
            <w:tcW w:w="4947" w:type="dxa"/>
          </w:tcPr>
          <w:p w:rsidR="00945A25" w:rsidP="00641A00" w:rsidRDefault="00945A25" w14:paraId="52075294" w14:textId="119DD25B">
            <w:pPr>
              <w:rPr>
                <w:rFonts w:ascii="Verdana" w:hAnsi="Verdana"/>
              </w:rPr>
            </w:pPr>
            <w:r>
              <w:rPr>
                <w:rFonts w:ascii="Verdana" w:hAnsi="Verdana"/>
              </w:rPr>
              <w:t>Director of Workforce &amp; Organisational Development</w:t>
            </w:r>
          </w:p>
        </w:tc>
        <w:tc>
          <w:tcPr>
            <w:tcW w:w="1779" w:type="dxa"/>
          </w:tcPr>
          <w:p w:rsidR="00945A25" w:rsidP="00641A00" w:rsidRDefault="00945A25" w14:paraId="24216F14" w14:textId="77777777">
            <w:pPr>
              <w:rPr>
                <w:rFonts w:ascii="Verdana" w:hAnsi="Verdana"/>
              </w:rPr>
            </w:pPr>
            <w:r>
              <w:rPr>
                <w:rFonts w:ascii="Verdana" w:hAnsi="Verdana"/>
              </w:rPr>
              <w:t>WODC</w:t>
            </w:r>
          </w:p>
          <w:p w:rsidR="00945A25" w:rsidP="00641A00" w:rsidRDefault="00945A25" w14:paraId="31AF1EEB" w14:textId="77777777">
            <w:pPr>
              <w:rPr>
                <w:rFonts w:ascii="Verdana" w:hAnsi="Verdana"/>
              </w:rPr>
            </w:pPr>
          </w:p>
        </w:tc>
        <w:tc>
          <w:tcPr>
            <w:tcW w:w="5252" w:type="dxa"/>
          </w:tcPr>
          <w:p w:rsidR="00945A25" w:rsidP="00641A00" w:rsidRDefault="00945A25" w14:paraId="298742B4" w14:textId="77777777">
            <w:pPr>
              <w:rPr>
                <w:rFonts w:ascii="Verdana" w:hAnsi="Verdana"/>
              </w:rPr>
            </w:pPr>
            <w:r>
              <w:rPr>
                <w:rFonts w:ascii="Verdana" w:hAnsi="Verdana"/>
              </w:rPr>
              <w:t>Workforce &amp; Organisational Development</w:t>
            </w:r>
          </w:p>
        </w:tc>
      </w:tr>
    </w:tbl>
    <w:p w:rsidRPr="00F8567E" w:rsidR="00945A25" w:rsidRDefault="00945A25" w14:paraId="2280ED7A" w14:textId="77777777">
      <w:pPr>
        <w:rPr>
          <w:rFonts w:ascii="Verdana" w:hAnsi="Verdana"/>
          <w:sz w:val="24"/>
          <w:szCs w:val="24"/>
        </w:rPr>
      </w:pPr>
    </w:p>
    <w:sectPr w:rsidRPr="00F8567E" w:rsidR="00945A25" w:rsidSect="00E45ECA">
      <w:headerReference w:type="default" r:id="rId13"/>
      <w:pgSz w:w="16838" w:h="11906" w:orient="landscape"/>
      <w:pgMar w:top="1440" w:right="1843"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F266AC" w:rsidP="00C107F2" w:rsidRDefault="00F266AC" w14:paraId="135C87E7" w14:textId="77777777">
      <w:pPr>
        <w:spacing w:after="0" w:line="240" w:lineRule="auto"/>
      </w:pPr>
      <w:r>
        <w:separator/>
      </w:r>
    </w:p>
  </w:endnote>
  <w:endnote w:type="continuationSeparator" w:id="0">
    <w:p w:rsidR="00F266AC" w:rsidP="00C107F2" w:rsidRDefault="00F266AC" w14:paraId="3F276EE8"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charset w:val="80"/>
    <w:family w:val="roman"/>
    <w:pitch w:val="variable"/>
    <w:sig w:usb0="800002E7" w:usb1="2AC7FCFF" w:usb2="00000012" w:usb3="00000000" w:csb0="000200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rial-BoldMT">
    <w:altName w:val="Arial"/>
    <w:panose1 w:val="00000000000000000000"/>
    <w:charset w:val="00"/>
    <w:family w:val="swiss"/>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mn-ea">
    <w:panose1 w:val="00000000000000000000"/>
    <w:charset w:val="00"/>
    <w:family w:val="roman"/>
    <w:notTrueType/>
    <w:pitch w:val="default"/>
  </w:font>
  <w:font w:name="+mn-cs">
    <w:altName w:val="Cambria"/>
    <w:panose1 w:val="00000000000000000000"/>
    <w:charset w:val="00"/>
    <w:family w:val="roman"/>
    <w:notTrueType/>
    <w:pitch w:val="default"/>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rPr>
        <w:rFonts w:ascii="Verdana" w:hAnsi="Verdana"/>
        <w:sz w:val="20"/>
        <w:szCs w:val="20"/>
      </w:rPr>
      <w:id w:val="443046536"/>
      <w:docPartObj>
        <w:docPartGallery w:val="Page Numbers (Bottom of Page)"/>
        <w:docPartUnique/>
      </w:docPartObj>
    </w:sdtPr>
    <w:sdtContent>
      <w:p w:rsidRPr="00366FDD" w:rsidR="0032747D" w:rsidRDefault="0032747D" w14:paraId="5EE9C96C" w14:textId="649A7158">
        <w:pPr>
          <w:pStyle w:val="Footer"/>
          <w:jc w:val="right"/>
          <w:rPr>
            <w:rFonts w:ascii="Verdana" w:hAnsi="Verdana"/>
            <w:sz w:val="20"/>
            <w:szCs w:val="20"/>
          </w:rPr>
        </w:pPr>
        <w:r w:rsidRPr="00366FDD">
          <w:rPr>
            <w:rFonts w:ascii="Verdana" w:hAnsi="Verdana"/>
            <w:noProof/>
            <w:sz w:val="20"/>
            <w:szCs w:val="20"/>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478421994" name="Picture 147842199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7F0425">
          <w:rPr>
            <w:rFonts w:ascii="Verdana" w:hAnsi="Verdana"/>
            <w:sz w:val="20"/>
            <w:szCs w:val="20"/>
          </w:rPr>
          <w:fldChar w:fldCharType="begin"/>
        </w:r>
        <w:r w:rsidR="007F0425">
          <w:rPr>
            <w:rFonts w:ascii="Verdana" w:hAnsi="Verdana"/>
            <w:sz w:val="20"/>
            <w:szCs w:val="20"/>
          </w:rPr>
          <w:instrText xml:space="preserve"> PAGE   \* MERGEFORMAT </w:instrText>
        </w:r>
        <w:r w:rsidR="007F0425">
          <w:rPr>
            <w:rFonts w:ascii="Verdana" w:hAnsi="Verdana"/>
            <w:sz w:val="20"/>
            <w:szCs w:val="20"/>
          </w:rPr>
          <w:fldChar w:fldCharType="separate"/>
        </w:r>
        <w:r w:rsidR="007F0425">
          <w:rPr>
            <w:rFonts w:ascii="Verdana" w:hAnsi="Verdana"/>
            <w:noProof/>
            <w:sz w:val="20"/>
            <w:szCs w:val="20"/>
          </w:rPr>
          <w:t>7</w:t>
        </w:r>
        <w:r w:rsidR="007F0425">
          <w:rPr>
            <w:rFonts w:ascii="Verdana" w:hAnsi="Verdana"/>
            <w:sz w:val="20"/>
            <w:szCs w:val="20"/>
          </w:rPr>
          <w:fldChar w:fldCharType="end"/>
        </w:r>
        <w:r w:rsidR="007F0425">
          <w:rPr>
            <w:rFonts w:ascii="Verdana" w:hAnsi="Verdana"/>
            <w:sz w:val="20"/>
            <w:szCs w:val="20"/>
          </w:rPr>
          <w:t xml:space="preserve"> of </w:t>
        </w:r>
        <w:r w:rsidR="007F0425">
          <w:rPr>
            <w:rFonts w:ascii="Verdana" w:hAnsi="Verdana"/>
            <w:sz w:val="20"/>
            <w:szCs w:val="20"/>
          </w:rPr>
          <w:fldChar w:fldCharType="begin"/>
        </w:r>
        <w:r w:rsidR="007F0425">
          <w:rPr>
            <w:rFonts w:ascii="Verdana" w:hAnsi="Verdana"/>
            <w:sz w:val="20"/>
            <w:szCs w:val="20"/>
          </w:rPr>
          <w:instrText xml:space="preserve"> NUMPAGES   \* MERGEFORMAT </w:instrText>
        </w:r>
        <w:r w:rsidR="007F0425">
          <w:rPr>
            <w:rFonts w:ascii="Verdana" w:hAnsi="Verdana"/>
            <w:sz w:val="20"/>
            <w:szCs w:val="20"/>
          </w:rPr>
          <w:fldChar w:fldCharType="separate"/>
        </w:r>
        <w:r w:rsidR="007F0425">
          <w:rPr>
            <w:rFonts w:ascii="Verdana" w:hAnsi="Verdana"/>
            <w:noProof/>
            <w:sz w:val="20"/>
            <w:szCs w:val="20"/>
          </w:rPr>
          <w:t>7</w:t>
        </w:r>
        <w:r w:rsidR="007F0425">
          <w:rPr>
            <w:rFonts w:ascii="Verdana" w:hAnsi="Verdana"/>
            <w:sz w:val="20"/>
            <w:szCs w:val="20"/>
          </w:rPr>
          <w:fldChar w:fldCharType="end"/>
        </w:r>
      </w:p>
    </w:sdtContent>
    <w:sdtEndPr>
      <w:rPr>
        <w:rFonts w:ascii="Verdana" w:hAnsi="Verdana"/>
        <w:sz w:val="20"/>
        <w:szCs w:val="20"/>
      </w:rPr>
    </w:sdtEndPr>
  </w:sdt>
  <w:p w:rsidRPr="00366FDD" w:rsidR="003324CB" w:rsidP="002B7C9A" w:rsidRDefault="006806FB" w14:paraId="6D2904A9" w14:textId="4561A07A">
    <w:pPr>
      <w:pStyle w:val="Footer"/>
      <w:jc w:val="right"/>
      <w:rPr>
        <w:rFonts w:ascii="Verdana" w:hAnsi="Verdana"/>
        <w:sz w:val="20"/>
        <w:szCs w:val="20"/>
      </w:rPr>
    </w:pPr>
    <w:r>
      <w:rPr>
        <w:rFonts w:ascii="Verdana" w:hAnsi="Verdana"/>
        <w:sz w:val="20"/>
        <w:szCs w:val="20"/>
      </w:rPr>
      <w:t>Workforce &amp; OD</w:t>
    </w:r>
    <w:r w:rsidRPr="00366FDD" w:rsidR="00366FDD">
      <w:rPr>
        <w:rFonts w:ascii="Verdana" w:hAnsi="Verdana"/>
        <w:sz w:val="20"/>
        <w:szCs w:val="20"/>
      </w:rPr>
      <w:t xml:space="preserve"> </w:t>
    </w:r>
    <w:r w:rsidRPr="00366FDD" w:rsidR="002B7C9A">
      <w:rPr>
        <w:rFonts w:ascii="Verdana" w:hAnsi="Verdana"/>
        <w:sz w:val="20"/>
        <w:szCs w:val="20"/>
      </w:rPr>
      <w:t xml:space="preserve">Committee – </w:t>
    </w:r>
    <w:r>
      <w:rPr>
        <w:rFonts w:ascii="Verdana" w:hAnsi="Verdana"/>
        <w:sz w:val="20"/>
        <w:szCs w:val="20"/>
      </w:rPr>
      <w:t xml:space="preserve">23 February </w:t>
    </w:r>
    <w:r w:rsidRPr="00366FDD" w:rsidR="005D3DF1">
      <w:rPr>
        <w:rFonts w:ascii="Verdana" w:hAnsi="Verdana"/>
        <w:sz w:val="20"/>
        <w:szCs w:val="20"/>
      </w:rPr>
      <w:t>202</w:t>
    </w:r>
    <w:r>
      <w:rPr>
        <w:rFonts w:ascii="Verdana" w:hAnsi="Verdana"/>
        <w:sz w:val="20"/>
        <w:szCs w:val="20"/>
      </w:rPr>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F266AC" w:rsidP="00C107F2" w:rsidRDefault="00F266AC" w14:paraId="1DE72882" w14:textId="77777777">
      <w:pPr>
        <w:spacing w:after="0" w:line="240" w:lineRule="auto"/>
      </w:pPr>
      <w:r>
        <w:separator/>
      </w:r>
    </w:p>
  </w:footnote>
  <w:footnote w:type="continuationSeparator" w:id="0">
    <w:p w:rsidR="00F266AC" w:rsidP="00C107F2" w:rsidRDefault="00F266AC" w14:paraId="3A116DC7" w14:textId="77777777">
      <w:pPr>
        <w:spacing w:after="0" w:line="240" w:lineRule="auto"/>
      </w:pPr>
      <w:r>
        <w:continuationSeparator/>
      </w:r>
    </w:p>
  </w:footnote>
  <w:footnote w:id="1">
    <w:p w:rsidR="00C06016" w:rsidRDefault="00C06016" w14:paraId="1BE8CAFC" w14:textId="571CEA25">
      <w:pPr>
        <w:pStyle w:val="FootnoteText"/>
      </w:pPr>
      <w:r>
        <w:rPr>
          <w:rStyle w:val="FootnoteReference"/>
        </w:rPr>
        <w:footnoteRef/>
      </w:r>
      <w:r>
        <w:t xml:space="preserve"> Likelihood x Consequence = Total Score</w:t>
      </w:r>
    </w:p>
  </w:footnote>
  <w:footnote w:id="2">
    <w:p w:rsidR="00D30071" w:rsidP="00D30071" w:rsidRDefault="00D30071" w14:paraId="7A48A19A" w14:textId="77777777">
      <w:pPr>
        <w:pStyle w:val="FootnoteText"/>
      </w:pPr>
      <w:r>
        <w:rPr>
          <w:rStyle w:val="FootnoteReference"/>
        </w:rPr>
        <w:footnoteRef/>
      </w:r>
      <w:r>
        <w:t xml:space="preserve"> This column indicates the Committee to which the risk is assigned, the last meeting to received it (bold) and the version of the SRR received. Entries without dates reflect Committee yet to receive the SRR.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34F53E2D">
    <w:pPr>
      <w:pStyle w:val="Header"/>
    </w:pPr>
    <w:r>
      <w:rPr>
        <w:noProof/>
        <w:lang w:eastAsia="en-GB"/>
      </w:rPr>
      <w:drawing>
        <wp:anchor distT="0" distB="0" distL="114300" distR="114300" simplePos="0" relativeHeight="251658240" behindDoc="0" locked="0" layoutInCell="1" allowOverlap="1" wp14:anchorId="6D2904AC" wp14:editId="30174E71">
          <wp:simplePos x="0" y="0"/>
          <wp:positionH relativeFrom="column">
            <wp:posOffset>1364974</wp:posOffset>
          </wp:positionH>
          <wp:positionV relativeFrom="paragraph">
            <wp:posOffset>-287572</wp:posOffset>
          </wp:positionV>
          <wp:extent cx="3124200" cy="751840"/>
          <wp:effectExtent l="0" t="0" r="0"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8C1784" w:rsidR="00E45ECA" w:rsidP="00A07E00" w:rsidRDefault="00D30071" w14:paraId="605CA3D2" w14:textId="53A807A6">
    <w:pPr>
      <w:pStyle w:val="Header"/>
      <w:tabs>
        <w:tab w:val="clear" w:pos="9026"/>
        <w:tab w:val="right" w:pos="13467"/>
      </w:tabs>
      <w:rPr>
        <w:b/>
        <w:bCs/>
      </w:rPr>
    </w:pPr>
    <w:r w:rsidRPr="008C1784">
      <w:rPr>
        <w:b/>
        <w:bCs/>
      </w:rPr>
      <w:t xml:space="preserve">SUMMARY OF SRR </w:t>
    </w:r>
    <w:r w:rsidRPr="008C1784" w:rsidR="00A07E00">
      <w:rPr>
        <w:b/>
        <w:bCs/>
      </w:rPr>
      <w:t>RISKS ASSIGNED TO WORKFORCE &amp; OD COMMITTEE</w:t>
    </w:r>
    <w:r w:rsidRPr="008C1784" w:rsidR="00A07E00">
      <w:rPr>
        <w:b/>
        <w:bCs/>
      </w:rPr>
      <w:tab/>
    </w:r>
    <w:r w:rsidRPr="008C1784" w:rsidR="008C1784">
      <w:rPr>
        <w:b/>
        <w:bCs/>
      </w:rPr>
      <w:t>APPENDIX 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5A95FCB"/>
    <w:multiLevelType w:val="hybridMultilevel"/>
    <w:tmpl w:val="09D46D42"/>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2D76F6C"/>
    <w:multiLevelType w:val="hybridMultilevel"/>
    <w:tmpl w:val="2C8EB4A0"/>
    <w:lvl w:ilvl="0" w:tplc="08090001">
      <w:start w:val="1"/>
      <w:numFmt w:val="bullet"/>
      <w:lvlText w:val=""/>
      <w:lvlJc w:val="left"/>
      <w:pPr>
        <w:ind w:left="1080" w:hanging="360"/>
      </w:pPr>
      <w:rPr>
        <w:rFonts w:hint="default" w:ascii="Symbol" w:hAnsi="Symbol"/>
      </w:rPr>
    </w:lvl>
    <w:lvl w:ilvl="1" w:tplc="08090003">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583E0C77"/>
    <w:multiLevelType w:val="hybridMultilevel"/>
    <w:tmpl w:val="E33E846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9"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0"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0"/>
  </w:num>
  <w:num w:numId="2" w16cid:durableId="1731493387">
    <w:abstractNumId w:val="6"/>
  </w:num>
  <w:num w:numId="3" w16cid:durableId="358313792">
    <w:abstractNumId w:val="5"/>
  </w:num>
  <w:num w:numId="4" w16cid:durableId="1144618638">
    <w:abstractNumId w:val="3"/>
  </w:num>
  <w:num w:numId="5" w16cid:durableId="211239042">
    <w:abstractNumId w:val="1"/>
  </w:num>
  <w:num w:numId="6" w16cid:durableId="1874800944">
    <w:abstractNumId w:val="11"/>
  </w:num>
  <w:num w:numId="7" w16cid:durableId="263198079">
    <w:abstractNumId w:val="12"/>
  </w:num>
  <w:num w:numId="8" w16cid:durableId="1535070366">
    <w:abstractNumId w:val="8"/>
  </w:num>
  <w:num w:numId="9" w16cid:durableId="1823614381">
    <w:abstractNumId w:val="9"/>
  </w:num>
  <w:num w:numId="10" w16cid:durableId="875429971">
    <w:abstractNumId w:val="10"/>
  </w:num>
  <w:num w:numId="11" w16cid:durableId="1126125891">
    <w:abstractNumId w:val="2"/>
  </w:num>
  <w:num w:numId="12" w16cid:durableId="372537703">
    <w:abstractNumId w:val="4"/>
  </w:num>
  <w:num w:numId="13" w16cid:durableId="1624576923">
    <w:abstractNumId w:val="7"/>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90"/>
  <w:displayBackgroundShape/>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754"/>
    <w:rsid w:val="00003CA6"/>
    <w:rsid w:val="00021C60"/>
    <w:rsid w:val="00022206"/>
    <w:rsid w:val="00031E6D"/>
    <w:rsid w:val="00034194"/>
    <w:rsid w:val="000416D0"/>
    <w:rsid w:val="00042E5B"/>
    <w:rsid w:val="00054F8C"/>
    <w:rsid w:val="00056E2C"/>
    <w:rsid w:val="00067F3C"/>
    <w:rsid w:val="000716CC"/>
    <w:rsid w:val="00080641"/>
    <w:rsid w:val="00083FC0"/>
    <w:rsid w:val="000907B0"/>
    <w:rsid w:val="000947B7"/>
    <w:rsid w:val="000B7BF7"/>
    <w:rsid w:val="000B7D04"/>
    <w:rsid w:val="000D51DD"/>
    <w:rsid w:val="000E0283"/>
    <w:rsid w:val="000E116B"/>
    <w:rsid w:val="000F078A"/>
    <w:rsid w:val="000F3008"/>
    <w:rsid w:val="000F361B"/>
    <w:rsid w:val="000F529E"/>
    <w:rsid w:val="00105551"/>
    <w:rsid w:val="00121DBB"/>
    <w:rsid w:val="001310DC"/>
    <w:rsid w:val="00133B54"/>
    <w:rsid w:val="00133EA1"/>
    <w:rsid w:val="001416A8"/>
    <w:rsid w:val="00147D2F"/>
    <w:rsid w:val="00152356"/>
    <w:rsid w:val="0016096B"/>
    <w:rsid w:val="00161ED6"/>
    <w:rsid w:val="0017604F"/>
    <w:rsid w:val="001933AF"/>
    <w:rsid w:val="001B1AE9"/>
    <w:rsid w:val="001C54DD"/>
    <w:rsid w:val="001D7236"/>
    <w:rsid w:val="001D7518"/>
    <w:rsid w:val="001F0704"/>
    <w:rsid w:val="001F08A2"/>
    <w:rsid w:val="001F2857"/>
    <w:rsid w:val="001F46B5"/>
    <w:rsid w:val="0020539A"/>
    <w:rsid w:val="002062C5"/>
    <w:rsid w:val="00206CC6"/>
    <w:rsid w:val="00207829"/>
    <w:rsid w:val="00211C1B"/>
    <w:rsid w:val="00221F7E"/>
    <w:rsid w:val="00233330"/>
    <w:rsid w:val="00233B59"/>
    <w:rsid w:val="00241662"/>
    <w:rsid w:val="002426A3"/>
    <w:rsid w:val="002466AF"/>
    <w:rsid w:val="00247915"/>
    <w:rsid w:val="002518B7"/>
    <w:rsid w:val="00264B6F"/>
    <w:rsid w:val="00272BD5"/>
    <w:rsid w:val="002748F1"/>
    <w:rsid w:val="00281B25"/>
    <w:rsid w:val="00286B35"/>
    <w:rsid w:val="002943DD"/>
    <w:rsid w:val="002950FF"/>
    <w:rsid w:val="00296CD9"/>
    <w:rsid w:val="002A243E"/>
    <w:rsid w:val="002B4826"/>
    <w:rsid w:val="002B7C9A"/>
    <w:rsid w:val="002C3DD6"/>
    <w:rsid w:val="002D081E"/>
    <w:rsid w:val="002D32A9"/>
    <w:rsid w:val="002E38A4"/>
    <w:rsid w:val="00307090"/>
    <w:rsid w:val="0030739E"/>
    <w:rsid w:val="00321174"/>
    <w:rsid w:val="0032747D"/>
    <w:rsid w:val="00331C59"/>
    <w:rsid w:val="003324CB"/>
    <w:rsid w:val="003365A2"/>
    <w:rsid w:val="003434BC"/>
    <w:rsid w:val="003447E3"/>
    <w:rsid w:val="00352C2F"/>
    <w:rsid w:val="003612B6"/>
    <w:rsid w:val="00362B1D"/>
    <w:rsid w:val="00364026"/>
    <w:rsid w:val="00366FDD"/>
    <w:rsid w:val="00376DBB"/>
    <w:rsid w:val="00383332"/>
    <w:rsid w:val="00383D67"/>
    <w:rsid w:val="00384AE9"/>
    <w:rsid w:val="00386BEA"/>
    <w:rsid w:val="003A2DC6"/>
    <w:rsid w:val="003B1EF0"/>
    <w:rsid w:val="003B31B1"/>
    <w:rsid w:val="003C0FF8"/>
    <w:rsid w:val="003C6CEE"/>
    <w:rsid w:val="003E007C"/>
    <w:rsid w:val="003E0732"/>
    <w:rsid w:val="003E1CFA"/>
    <w:rsid w:val="003F6E90"/>
    <w:rsid w:val="00406727"/>
    <w:rsid w:val="00414894"/>
    <w:rsid w:val="00420B39"/>
    <w:rsid w:val="0042275D"/>
    <w:rsid w:val="00422B16"/>
    <w:rsid w:val="00427BAF"/>
    <w:rsid w:val="004327F4"/>
    <w:rsid w:val="00440669"/>
    <w:rsid w:val="00461835"/>
    <w:rsid w:val="0046307F"/>
    <w:rsid w:val="00466825"/>
    <w:rsid w:val="004671D2"/>
    <w:rsid w:val="00473036"/>
    <w:rsid w:val="00484050"/>
    <w:rsid w:val="0048726A"/>
    <w:rsid w:val="0049012E"/>
    <w:rsid w:val="00494BD1"/>
    <w:rsid w:val="004B090C"/>
    <w:rsid w:val="004B0FE9"/>
    <w:rsid w:val="004B5AC6"/>
    <w:rsid w:val="004B65C6"/>
    <w:rsid w:val="004C3638"/>
    <w:rsid w:val="004D673D"/>
    <w:rsid w:val="004D727D"/>
    <w:rsid w:val="004E11FE"/>
    <w:rsid w:val="004E199C"/>
    <w:rsid w:val="004E3AC8"/>
    <w:rsid w:val="0052297E"/>
    <w:rsid w:val="005320F9"/>
    <w:rsid w:val="00545E85"/>
    <w:rsid w:val="0055606B"/>
    <w:rsid w:val="00556516"/>
    <w:rsid w:val="00571CBB"/>
    <w:rsid w:val="00574B09"/>
    <w:rsid w:val="00574BCF"/>
    <w:rsid w:val="00576395"/>
    <w:rsid w:val="00585277"/>
    <w:rsid w:val="005957E2"/>
    <w:rsid w:val="005B0CBA"/>
    <w:rsid w:val="005B1CCE"/>
    <w:rsid w:val="005D1652"/>
    <w:rsid w:val="005D2C4A"/>
    <w:rsid w:val="005D3DF1"/>
    <w:rsid w:val="005D5AFA"/>
    <w:rsid w:val="005D7C4A"/>
    <w:rsid w:val="00602968"/>
    <w:rsid w:val="006201D0"/>
    <w:rsid w:val="00622467"/>
    <w:rsid w:val="00651C17"/>
    <w:rsid w:val="00653AEC"/>
    <w:rsid w:val="0065470F"/>
    <w:rsid w:val="00654962"/>
    <w:rsid w:val="00655190"/>
    <w:rsid w:val="00655B83"/>
    <w:rsid w:val="00662014"/>
    <w:rsid w:val="00662218"/>
    <w:rsid w:val="00672649"/>
    <w:rsid w:val="0067468D"/>
    <w:rsid w:val="006760AB"/>
    <w:rsid w:val="006806FB"/>
    <w:rsid w:val="00680BE4"/>
    <w:rsid w:val="00682063"/>
    <w:rsid w:val="00685AE0"/>
    <w:rsid w:val="00687C14"/>
    <w:rsid w:val="006A5300"/>
    <w:rsid w:val="006B5E80"/>
    <w:rsid w:val="006D05B7"/>
    <w:rsid w:val="006D1998"/>
    <w:rsid w:val="006E2FD5"/>
    <w:rsid w:val="00701DA0"/>
    <w:rsid w:val="00703D77"/>
    <w:rsid w:val="00705903"/>
    <w:rsid w:val="00711095"/>
    <w:rsid w:val="007177DE"/>
    <w:rsid w:val="007179AF"/>
    <w:rsid w:val="0072604C"/>
    <w:rsid w:val="007433BC"/>
    <w:rsid w:val="0075502E"/>
    <w:rsid w:val="00760248"/>
    <w:rsid w:val="00762BBE"/>
    <w:rsid w:val="00767E3E"/>
    <w:rsid w:val="00782D9B"/>
    <w:rsid w:val="00783905"/>
    <w:rsid w:val="00783C1A"/>
    <w:rsid w:val="00791D44"/>
    <w:rsid w:val="007A3284"/>
    <w:rsid w:val="007E24A0"/>
    <w:rsid w:val="007E2DC4"/>
    <w:rsid w:val="007F0425"/>
    <w:rsid w:val="007F4628"/>
    <w:rsid w:val="0080347B"/>
    <w:rsid w:val="008049FF"/>
    <w:rsid w:val="00804EE5"/>
    <w:rsid w:val="00820546"/>
    <w:rsid w:val="00832B7F"/>
    <w:rsid w:val="00841AC8"/>
    <w:rsid w:val="008475D6"/>
    <w:rsid w:val="00861B81"/>
    <w:rsid w:val="008704ED"/>
    <w:rsid w:val="00880782"/>
    <w:rsid w:val="00882000"/>
    <w:rsid w:val="00883F5D"/>
    <w:rsid w:val="008905D8"/>
    <w:rsid w:val="008A3167"/>
    <w:rsid w:val="008B761F"/>
    <w:rsid w:val="008C137E"/>
    <w:rsid w:val="008C15D9"/>
    <w:rsid w:val="008C1784"/>
    <w:rsid w:val="008C4731"/>
    <w:rsid w:val="008D0747"/>
    <w:rsid w:val="008D1A9C"/>
    <w:rsid w:val="008E3605"/>
    <w:rsid w:val="008F60C0"/>
    <w:rsid w:val="00910AB7"/>
    <w:rsid w:val="009112DC"/>
    <w:rsid w:val="009132D2"/>
    <w:rsid w:val="00924128"/>
    <w:rsid w:val="00945A25"/>
    <w:rsid w:val="00954B71"/>
    <w:rsid w:val="00955796"/>
    <w:rsid w:val="009667B1"/>
    <w:rsid w:val="009750B5"/>
    <w:rsid w:val="00983F5E"/>
    <w:rsid w:val="00996159"/>
    <w:rsid w:val="00997D5E"/>
    <w:rsid w:val="009A4A20"/>
    <w:rsid w:val="009C2934"/>
    <w:rsid w:val="009D5F01"/>
    <w:rsid w:val="009E6490"/>
    <w:rsid w:val="009E7AF7"/>
    <w:rsid w:val="009F41AB"/>
    <w:rsid w:val="009F5262"/>
    <w:rsid w:val="00A047B4"/>
    <w:rsid w:val="00A07E00"/>
    <w:rsid w:val="00A2139C"/>
    <w:rsid w:val="00A2224D"/>
    <w:rsid w:val="00A249C4"/>
    <w:rsid w:val="00A37221"/>
    <w:rsid w:val="00A4794E"/>
    <w:rsid w:val="00A63C27"/>
    <w:rsid w:val="00A73285"/>
    <w:rsid w:val="00A83E54"/>
    <w:rsid w:val="00A84941"/>
    <w:rsid w:val="00A958B5"/>
    <w:rsid w:val="00AA7A52"/>
    <w:rsid w:val="00AB2AB9"/>
    <w:rsid w:val="00AB6CB7"/>
    <w:rsid w:val="00AD064D"/>
    <w:rsid w:val="00AD2203"/>
    <w:rsid w:val="00AD71BC"/>
    <w:rsid w:val="00AE1C83"/>
    <w:rsid w:val="00AE54A0"/>
    <w:rsid w:val="00B0479E"/>
    <w:rsid w:val="00B0564E"/>
    <w:rsid w:val="00B11F54"/>
    <w:rsid w:val="00B20D46"/>
    <w:rsid w:val="00B224D7"/>
    <w:rsid w:val="00B33414"/>
    <w:rsid w:val="00B35ECC"/>
    <w:rsid w:val="00B70ED7"/>
    <w:rsid w:val="00B71AA6"/>
    <w:rsid w:val="00B744B8"/>
    <w:rsid w:val="00BA2507"/>
    <w:rsid w:val="00BA4CB3"/>
    <w:rsid w:val="00BB764F"/>
    <w:rsid w:val="00BC241D"/>
    <w:rsid w:val="00BC4EDC"/>
    <w:rsid w:val="00BC7D1E"/>
    <w:rsid w:val="00BD2368"/>
    <w:rsid w:val="00BD70B9"/>
    <w:rsid w:val="00BE3C96"/>
    <w:rsid w:val="00BE7C2C"/>
    <w:rsid w:val="00BF076E"/>
    <w:rsid w:val="00C01AFF"/>
    <w:rsid w:val="00C05414"/>
    <w:rsid w:val="00C06016"/>
    <w:rsid w:val="00C1052B"/>
    <w:rsid w:val="00C107F2"/>
    <w:rsid w:val="00C108C3"/>
    <w:rsid w:val="00C2143D"/>
    <w:rsid w:val="00C33A04"/>
    <w:rsid w:val="00C433F9"/>
    <w:rsid w:val="00C44E2A"/>
    <w:rsid w:val="00C56152"/>
    <w:rsid w:val="00C61658"/>
    <w:rsid w:val="00C6550B"/>
    <w:rsid w:val="00C663D4"/>
    <w:rsid w:val="00C72CA8"/>
    <w:rsid w:val="00C765BA"/>
    <w:rsid w:val="00C95B3C"/>
    <w:rsid w:val="00CA1009"/>
    <w:rsid w:val="00CA6D65"/>
    <w:rsid w:val="00CB1C7D"/>
    <w:rsid w:val="00CC1A5C"/>
    <w:rsid w:val="00CD1632"/>
    <w:rsid w:val="00CD7AA5"/>
    <w:rsid w:val="00CE7B1B"/>
    <w:rsid w:val="00CF18AF"/>
    <w:rsid w:val="00D05713"/>
    <w:rsid w:val="00D15CBC"/>
    <w:rsid w:val="00D20496"/>
    <w:rsid w:val="00D2222E"/>
    <w:rsid w:val="00D30071"/>
    <w:rsid w:val="00D40C2E"/>
    <w:rsid w:val="00D4729E"/>
    <w:rsid w:val="00D51BCA"/>
    <w:rsid w:val="00D528E5"/>
    <w:rsid w:val="00D546C4"/>
    <w:rsid w:val="00D60E2E"/>
    <w:rsid w:val="00D7324A"/>
    <w:rsid w:val="00D8698C"/>
    <w:rsid w:val="00D920A4"/>
    <w:rsid w:val="00DA0F82"/>
    <w:rsid w:val="00DA51E0"/>
    <w:rsid w:val="00DA76AD"/>
    <w:rsid w:val="00DB0C39"/>
    <w:rsid w:val="00DC01A5"/>
    <w:rsid w:val="00DC1C7B"/>
    <w:rsid w:val="00DC71D7"/>
    <w:rsid w:val="00DD41FA"/>
    <w:rsid w:val="00DD6D52"/>
    <w:rsid w:val="00DE7D43"/>
    <w:rsid w:val="00DE7E04"/>
    <w:rsid w:val="00DF0EF6"/>
    <w:rsid w:val="00DF192D"/>
    <w:rsid w:val="00DF479A"/>
    <w:rsid w:val="00E028D6"/>
    <w:rsid w:val="00E06294"/>
    <w:rsid w:val="00E113AE"/>
    <w:rsid w:val="00E1590C"/>
    <w:rsid w:val="00E17874"/>
    <w:rsid w:val="00E242E5"/>
    <w:rsid w:val="00E31519"/>
    <w:rsid w:val="00E352DB"/>
    <w:rsid w:val="00E4500E"/>
    <w:rsid w:val="00E45ECA"/>
    <w:rsid w:val="00E46E64"/>
    <w:rsid w:val="00E87B30"/>
    <w:rsid w:val="00EA56E0"/>
    <w:rsid w:val="00EC4DF9"/>
    <w:rsid w:val="00ED2C96"/>
    <w:rsid w:val="00ED456A"/>
    <w:rsid w:val="00ED4723"/>
    <w:rsid w:val="00EE40B9"/>
    <w:rsid w:val="00EF31AD"/>
    <w:rsid w:val="00F02942"/>
    <w:rsid w:val="00F06D6F"/>
    <w:rsid w:val="00F11CD2"/>
    <w:rsid w:val="00F11D85"/>
    <w:rsid w:val="00F1387A"/>
    <w:rsid w:val="00F20E89"/>
    <w:rsid w:val="00F266AC"/>
    <w:rsid w:val="00F31EC7"/>
    <w:rsid w:val="00F47BBA"/>
    <w:rsid w:val="00F47DE1"/>
    <w:rsid w:val="00F5082D"/>
    <w:rsid w:val="00F52108"/>
    <w:rsid w:val="00F531BD"/>
    <w:rsid w:val="00F5324A"/>
    <w:rsid w:val="00F55629"/>
    <w:rsid w:val="00F57042"/>
    <w:rsid w:val="00F57C68"/>
    <w:rsid w:val="00F64632"/>
    <w:rsid w:val="00F674C0"/>
    <w:rsid w:val="00F67D31"/>
    <w:rsid w:val="00F7169E"/>
    <w:rsid w:val="00F7288F"/>
    <w:rsid w:val="00F82EA6"/>
    <w:rsid w:val="00F83E19"/>
    <w:rsid w:val="00F8567E"/>
    <w:rsid w:val="00F87386"/>
    <w:rsid w:val="00F900E6"/>
    <w:rsid w:val="00F955F8"/>
    <w:rsid w:val="00F96289"/>
    <w:rsid w:val="00FA0CA9"/>
    <w:rsid w:val="00FA346A"/>
    <w:rsid w:val="00FE68E0"/>
    <w:rsid w:val="00FE7070"/>
    <w:rsid w:val="00FF553F"/>
    <w:rsid w:val="0E39E2FD"/>
    <w:rsid w:val="12413FBE"/>
    <w:rsid w:val="581135B7"/>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C3B88815-BCB0-47AF-B5A1-6744E8B16180}"/>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FootnoteText">
    <w:name w:val="footnote text"/>
    <w:basedOn w:val="Normal"/>
    <w:link w:val="FootnoteTextChar"/>
    <w:uiPriority w:val="99"/>
    <w:semiHidden/>
    <w:unhideWhenUsed/>
    <w:rsid w:val="00D30071"/>
    <w:pPr>
      <w:spacing w:after="0" w:line="240" w:lineRule="auto"/>
    </w:pPr>
    <w:rPr>
      <w:sz w:val="20"/>
      <w:szCs w:val="20"/>
    </w:rPr>
  </w:style>
  <w:style w:type="character" w:styleId="FootnoteTextChar" w:customStyle="1">
    <w:name w:val="Footnote Text Char"/>
    <w:basedOn w:val="DefaultParagraphFont"/>
    <w:link w:val="FootnoteText"/>
    <w:uiPriority w:val="99"/>
    <w:semiHidden/>
    <w:rsid w:val="00D30071"/>
    <w:rPr>
      <w:sz w:val="20"/>
      <w:szCs w:val="20"/>
    </w:rPr>
  </w:style>
  <w:style w:type="character" w:styleId="FootnoteReference">
    <w:name w:val="footnote reference"/>
    <w:basedOn w:val="DefaultParagraphFont"/>
    <w:uiPriority w:val="99"/>
    <w:semiHidden/>
    <w:unhideWhenUsed/>
    <w:rsid w:val="00D30071"/>
    <w:rPr>
      <w:vertAlign w:val="superscript"/>
    </w:rPr>
  </w:style>
  <w:style w:type="paragraph" w:styleId="BodyText">
    <w:name w:val="Body Text"/>
    <w:basedOn w:val="Normal"/>
    <w:link w:val="BodyTextChar"/>
    <w:uiPriority w:val="1"/>
    <w:qFormat/>
    <w:rsid w:val="004E11FE"/>
    <w:pPr>
      <w:widowControl w:val="0"/>
      <w:spacing w:after="0" w:line="240" w:lineRule="auto"/>
      <w:ind w:left="140"/>
    </w:pPr>
    <w:rPr>
      <w:rFonts w:ascii="Verdana" w:hAnsi="Verdana" w:eastAsia="Verdana" w:cs="Times New Roman"/>
      <w:sz w:val="24"/>
      <w:szCs w:val="24"/>
      <w:lang w:val="en-US"/>
    </w:rPr>
  </w:style>
  <w:style w:type="character" w:styleId="BodyTextChar" w:customStyle="1">
    <w:name w:val="Body Text Char"/>
    <w:basedOn w:val="DefaultParagraphFont"/>
    <w:link w:val="BodyText"/>
    <w:uiPriority w:val="1"/>
    <w:rsid w:val="004E11FE"/>
    <w:rPr>
      <w:rFonts w:ascii="Verdana" w:hAnsi="Verdana" w:eastAsia="Verdana" w:cs="Times New Roman"/>
      <w:sz w:val="24"/>
      <w:szCs w:val="24"/>
      <w:lang w:val="en-US"/>
    </w:rPr>
  </w:style>
  <w:style w:type="character" w:styleId="ListParagraphChar" w:customStyle="1">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4E11FE"/>
  </w:style>
  <w:style w:type="table" w:styleId="TableGrid0" w:customStyle="1">
    <w:name w:val="TableGrid"/>
    <w:rsid w:val="004E11FE"/>
    <w:pPr>
      <w:spacing w:after="0" w:line="240" w:lineRule="auto"/>
    </w:pPr>
    <w:rPr>
      <w:rFonts w:eastAsiaTheme="minorEastAsia"/>
      <w:lang w:eastAsia="en-GB"/>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2.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ntTable" Target="fontTable.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8F7EE5D1-3BA6-478D-B6BD-7FFFBB53B64A}"/>
</file>

<file path=customXml/itemProps4.xml><?xml version="1.0" encoding="utf-8"?>
<ds:datastoreItem xmlns:ds="http://schemas.openxmlformats.org/officeDocument/2006/customXml" ds:itemID="{8D44790B-8181-4049-897B-5E8674E257A8}">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Sophie Herbert (Swansea Bay UHB - Corporate Governance )</lastModifiedBy>
  <revision>301</revision>
  <dcterms:created xsi:type="dcterms:W3CDTF">2019-03-29T09:09:00.0000000Z</dcterms:created>
  <dcterms:modified xsi:type="dcterms:W3CDTF">2026-02-13T09:32:22.8437118Z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