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FA37D1" w:rsidR="00AD064D" w:rsidRDefault="00AD064D" w14:paraId="6D2903DD" w14:textId="77777777">
      <w:pPr>
        <w:rPr>
          <w:rFonts w:ascii="Verdana" w:hAnsi="Verdana"/>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A37D1" w:rsidR="00083FC0" w:rsidTr="5E61FFF2" w14:paraId="6D2903E2" w14:textId="77777777">
        <w:tc>
          <w:tcPr>
            <w:tcW w:w="2547" w:type="dxa"/>
            <w:tcMar/>
          </w:tcPr>
          <w:p w:rsidRPr="00FA37D1" w:rsidR="00F5082D" w:rsidP="00FA0CA9" w:rsidRDefault="00F5082D" w14:paraId="6D2903DE" w14:textId="77777777">
            <w:pPr>
              <w:rPr>
                <w:rFonts w:ascii="Verdana" w:hAnsi="Verdana" w:cs="Arial"/>
                <w:b/>
                <w:sz w:val="24"/>
                <w:szCs w:val="24"/>
              </w:rPr>
            </w:pPr>
            <w:r w:rsidRPr="00FA37D1">
              <w:rPr>
                <w:rFonts w:ascii="Verdana" w:hAnsi="Verdana" w:cs="Arial"/>
                <w:b/>
                <w:sz w:val="24"/>
                <w:szCs w:val="24"/>
              </w:rPr>
              <w:t>Meeting Date</w:t>
            </w:r>
          </w:p>
        </w:tc>
        <w:tc>
          <w:tcPr>
            <w:tcW w:w="3260" w:type="dxa"/>
            <w:gridSpan w:val="2"/>
            <w:tcMar/>
          </w:tcPr>
          <w:p w:rsidRPr="00FA37D1" w:rsidR="00F5082D" w:rsidP="4BE427B2" w:rsidRDefault="00D373B3" w14:paraId="6D2903DF" w14:textId="64A840E3">
            <w:pPr>
              <w:rPr>
                <w:rFonts w:ascii="Verdana" w:hAnsi="Verdana" w:cs="Arial"/>
                <w:b w:val="1"/>
                <w:bCs w:val="1"/>
                <w:sz w:val="24"/>
                <w:szCs w:val="24"/>
              </w:rPr>
            </w:pPr>
            <w:r w:rsidRPr="4BE427B2" w:rsidR="00D373B3">
              <w:rPr>
                <w:rFonts w:ascii="Verdana" w:hAnsi="Verdana" w:cs="Arial"/>
                <w:b w:val="1"/>
                <w:bCs w:val="1"/>
                <w:sz w:val="24"/>
                <w:szCs w:val="24"/>
              </w:rPr>
              <w:t>23</w:t>
            </w:r>
            <w:r w:rsidRPr="4BE427B2" w:rsidR="00D373B3">
              <w:rPr>
                <w:rFonts w:ascii="Verdana" w:hAnsi="Verdana" w:cs="Arial"/>
                <w:b w:val="1"/>
                <w:bCs w:val="1"/>
                <w:sz w:val="24"/>
                <w:szCs w:val="24"/>
              </w:rPr>
              <w:t xml:space="preserve"> February 2026</w:t>
            </w:r>
          </w:p>
        </w:tc>
        <w:tc>
          <w:tcPr>
            <w:tcW w:w="2368" w:type="dxa"/>
            <w:gridSpan w:val="3"/>
            <w:tcMar/>
          </w:tcPr>
          <w:p w:rsidRPr="00FA37D1" w:rsidR="00F5082D" w:rsidP="00FA0CA9" w:rsidRDefault="00F5082D" w14:paraId="6D2903E0" w14:textId="77777777">
            <w:pPr>
              <w:rPr>
                <w:rFonts w:ascii="Verdana" w:hAnsi="Verdana" w:cs="Arial"/>
                <w:b/>
                <w:sz w:val="24"/>
                <w:szCs w:val="24"/>
              </w:rPr>
            </w:pPr>
            <w:r w:rsidRPr="00FA37D1">
              <w:rPr>
                <w:rFonts w:ascii="Verdana" w:hAnsi="Verdana" w:cs="Arial"/>
                <w:b/>
                <w:sz w:val="24"/>
                <w:szCs w:val="24"/>
              </w:rPr>
              <w:t>Agenda Item</w:t>
            </w:r>
          </w:p>
        </w:tc>
        <w:tc>
          <w:tcPr>
            <w:tcW w:w="841" w:type="dxa"/>
            <w:tcMar/>
          </w:tcPr>
          <w:p w:rsidRPr="00FA37D1" w:rsidR="00F5082D" w:rsidP="00FA0CA9" w:rsidRDefault="00FF7EF6" w14:paraId="6D2903E1" w14:textId="5531C12E">
            <w:pPr>
              <w:rPr>
                <w:rFonts w:ascii="Verdana" w:hAnsi="Verdana" w:cs="Arial"/>
                <w:b/>
                <w:sz w:val="24"/>
                <w:szCs w:val="24"/>
              </w:rPr>
            </w:pPr>
            <w:r>
              <w:rPr>
                <w:rFonts w:ascii="Verdana" w:hAnsi="Verdana" w:cs="Arial"/>
                <w:b/>
                <w:sz w:val="24"/>
                <w:szCs w:val="24"/>
              </w:rPr>
              <w:t>3.2</w:t>
            </w:r>
          </w:p>
        </w:tc>
      </w:tr>
      <w:tr w:rsidRPr="00FA37D1" w:rsidR="00390CAF" w:rsidTr="5E61FFF2" w14:paraId="6D2903E5" w14:textId="77777777">
        <w:tc>
          <w:tcPr>
            <w:tcW w:w="2547" w:type="dxa"/>
            <w:tcMar/>
          </w:tcPr>
          <w:p w:rsidRPr="00FA37D1" w:rsidR="00390CAF" w:rsidP="00390CAF" w:rsidRDefault="00390CAF" w14:paraId="6D2903E3" w14:textId="77777777">
            <w:pPr>
              <w:rPr>
                <w:rFonts w:ascii="Verdana" w:hAnsi="Verdana" w:cs="Arial"/>
                <w:b/>
                <w:sz w:val="24"/>
                <w:szCs w:val="24"/>
              </w:rPr>
            </w:pPr>
            <w:r w:rsidRPr="00FA37D1">
              <w:rPr>
                <w:rFonts w:ascii="Verdana" w:hAnsi="Verdana" w:cs="Arial"/>
                <w:b/>
                <w:sz w:val="24"/>
                <w:szCs w:val="24"/>
              </w:rPr>
              <w:t>Report Title</w:t>
            </w:r>
          </w:p>
        </w:tc>
        <w:tc>
          <w:tcPr>
            <w:tcW w:w="6469" w:type="dxa"/>
            <w:gridSpan w:val="6"/>
            <w:tcMar/>
          </w:tcPr>
          <w:p w:rsidRPr="00FA37D1" w:rsidR="00390CAF" w:rsidP="00390CAF" w:rsidRDefault="002006A7" w14:paraId="6D2903E4" w14:textId="7F86A4A1">
            <w:pPr>
              <w:rPr>
                <w:rFonts w:ascii="Verdana" w:hAnsi="Verdana" w:cs="Arial"/>
                <w:b/>
                <w:sz w:val="24"/>
                <w:szCs w:val="24"/>
              </w:rPr>
            </w:pPr>
            <w:r>
              <w:rPr>
                <w:rFonts w:ascii="Verdana" w:hAnsi="Verdana" w:cs="Arial"/>
                <w:b/>
                <w:sz w:val="24"/>
                <w:szCs w:val="24"/>
              </w:rPr>
              <w:t xml:space="preserve">Regular </w:t>
            </w:r>
            <w:r w:rsidR="00E921C6">
              <w:rPr>
                <w:rFonts w:ascii="Verdana" w:hAnsi="Verdana" w:cs="Arial"/>
                <w:b/>
                <w:sz w:val="24"/>
                <w:szCs w:val="24"/>
              </w:rPr>
              <w:t>R</w:t>
            </w:r>
            <w:r>
              <w:rPr>
                <w:rFonts w:ascii="Verdana" w:hAnsi="Verdana" w:cs="Arial"/>
                <w:b/>
                <w:sz w:val="24"/>
                <w:szCs w:val="24"/>
              </w:rPr>
              <w:t>eport from the Director of Workforce &amp; OD</w:t>
            </w:r>
          </w:p>
        </w:tc>
      </w:tr>
      <w:tr w:rsidRPr="00FA37D1" w:rsidR="00B12734" w:rsidTr="5E61FFF2" w14:paraId="6D2903E8" w14:textId="77777777">
        <w:tc>
          <w:tcPr>
            <w:tcW w:w="2547" w:type="dxa"/>
            <w:tcMar/>
          </w:tcPr>
          <w:p w:rsidRPr="00FA37D1" w:rsidR="00B12734" w:rsidP="00B12734" w:rsidRDefault="00B12734" w14:paraId="6D2903E6" w14:textId="77777777">
            <w:pPr>
              <w:rPr>
                <w:rFonts w:ascii="Verdana" w:hAnsi="Verdana" w:cs="Arial"/>
                <w:b/>
                <w:sz w:val="24"/>
                <w:szCs w:val="24"/>
              </w:rPr>
            </w:pPr>
            <w:r w:rsidRPr="00FA37D1">
              <w:rPr>
                <w:rFonts w:ascii="Verdana" w:hAnsi="Verdana" w:cs="Arial"/>
                <w:b/>
                <w:sz w:val="24"/>
                <w:szCs w:val="24"/>
              </w:rPr>
              <w:t>Report Author</w:t>
            </w:r>
          </w:p>
        </w:tc>
        <w:tc>
          <w:tcPr>
            <w:tcW w:w="6469" w:type="dxa"/>
            <w:gridSpan w:val="6"/>
            <w:tcMar/>
          </w:tcPr>
          <w:p w:rsidRPr="00F51D1B" w:rsidR="00B12734" w:rsidP="00B12734" w:rsidRDefault="00F51D1B" w14:paraId="6D2903E7" w14:textId="54D79199">
            <w:pPr>
              <w:rPr>
                <w:rFonts w:ascii="Verdana" w:hAnsi="Verdana" w:cs="Arial"/>
              </w:rPr>
            </w:pPr>
            <w:r w:rsidRPr="00F51D1B">
              <w:rPr>
                <w:rFonts w:ascii="Verdana" w:hAnsi="Verdana" w:cs="Arial"/>
              </w:rPr>
              <w:t>Tina Ricketts, Executive Director of Workforce &amp; OD</w:t>
            </w:r>
          </w:p>
        </w:tc>
      </w:tr>
      <w:tr w:rsidRPr="00FA37D1" w:rsidR="00B12734" w:rsidTr="5E61FFF2" w14:paraId="6D2903EB" w14:textId="77777777">
        <w:tc>
          <w:tcPr>
            <w:tcW w:w="2547" w:type="dxa"/>
            <w:tcMar/>
          </w:tcPr>
          <w:p w:rsidRPr="00FA37D1" w:rsidR="00B12734" w:rsidP="00B12734" w:rsidRDefault="00B12734" w14:paraId="6D2903E9" w14:textId="77777777">
            <w:pPr>
              <w:rPr>
                <w:rFonts w:ascii="Verdana" w:hAnsi="Verdana" w:cs="Arial"/>
                <w:b/>
                <w:sz w:val="24"/>
                <w:szCs w:val="24"/>
              </w:rPr>
            </w:pPr>
            <w:r w:rsidRPr="00FA37D1">
              <w:rPr>
                <w:rFonts w:ascii="Verdana" w:hAnsi="Verdana" w:cs="Arial"/>
                <w:b/>
                <w:sz w:val="24"/>
                <w:szCs w:val="24"/>
              </w:rPr>
              <w:t>Report Sponsor</w:t>
            </w:r>
          </w:p>
        </w:tc>
        <w:tc>
          <w:tcPr>
            <w:tcW w:w="6469" w:type="dxa"/>
            <w:gridSpan w:val="6"/>
            <w:tcMar/>
          </w:tcPr>
          <w:p w:rsidRPr="00F51D1B" w:rsidR="00B12734" w:rsidP="00B12734" w:rsidRDefault="00B73F64" w14:paraId="6D2903EA" w14:textId="7FCBCAE5">
            <w:pPr>
              <w:rPr>
                <w:rFonts w:ascii="Verdana" w:hAnsi="Verdana" w:cs="Arial"/>
              </w:rPr>
            </w:pPr>
            <w:r w:rsidRPr="00F51D1B">
              <w:rPr>
                <w:rFonts w:ascii="Verdana" w:hAnsi="Verdana" w:cs="Arial"/>
              </w:rPr>
              <w:t xml:space="preserve">Tina Ricketts, </w:t>
            </w:r>
            <w:r w:rsidRPr="00F51D1B" w:rsidR="002A064B">
              <w:rPr>
                <w:rFonts w:ascii="Verdana" w:hAnsi="Verdana" w:cs="Arial"/>
              </w:rPr>
              <w:t xml:space="preserve">Executive </w:t>
            </w:r>
            <w:r w:rsidRPr="00F51D1B" w:rsidR="00414301">
              <w:rPr>
                <w:rFonts w:ascii="Verdana" w:hAnsi="Verdana" w:cs="Arial"/>
              </w:rPr>
              <w:t>Director of Workforce &amp; OD</w:t>
            </w:r>
          </w:p>
        </w:tc>
      </w:tr>
      <w:tr w:rsidRPr="00FA37D1" w:rsidR="00B12734" w:rsidTr="5E61FFF2" w14:paraId="6D2903EE" w14:textId="77777777">
        <w:tc>
          <w:tcPr>
            <w:tcW w:w="2547" w:type="dxa"/>
            <w:tcMar/>
          </w:tcPr>
          <w:p w:rsidRPr="00FA37D1" w:rsidR="00B12734" w:rsidP="00B12734" w:rsidRDefault="00B12734" w14:paraId="6D2903EC" w14:textId="77777777">
            <w:pPr>
              <w:rPr>
                <w:rFonts w:ascii="Verdana" w:hAnsi="Verdana" w:cs="Arial"/>
                <w:b/>
                <w:sz w:val="24"/>
                <w:szCs w:val="24"/>
              </w:rPr>
            </w:pPr>
            <w:r w:rsidRPr="00FA37D1">
              <w:rPr>
                <w:rFonts w:ascii="Verdana" w:hAnsi="Verdana" w:cs="Arial"/>
                <w:b/>
                <w:sz w:val="24"/>
                <w:szCs w:val="24"/>
              </w:rPr>
              <w:t>Presented by</w:t>
            </w:r>
          </w:p>
        </w:tc>
        <w:tc>
          <w:tcPr>
            <w:tcW w:w="6469" w:type="dxa"/>
            <w:gridSpan w:val="6"/>
            <w:tcMar/>
          </w:tcPr>
          <w:p w:rsidRPr="00F51D1B" w:rsidR="00B12734" w:rsidP="00B12734" w:rsidRDefault="002006A7" w14:paraId="6D2903ED" w14:textId="178E3859">
            <w:pPr>
              <w:rPr>
                <w:rFonts w:ascii="Verdana" w:hAnsi="Verdana" w:cs="Arial"/>
              </w:rPr>
            </w:pPr>
            <w:r w:rsidRPr="00F51D1B">
              <w:rPr>
                <w:rFonts w:ascii="Verdana" w:hAnsi="Verdana" w:cs="Arial"/>
              </w:rPr>
              <w:t>Tina Ricketts, Executive Director of Workforce &amp; OD</w:t>
            </w:r>
          </w:p>
        </w:tc>
      </w:tr>
      <w:tr w:rsidRPr="00FA37D1" w:rsidR="00B12734" w:rsidTr="5E61FFF2" w14:paraId="6D2903F1" w14:textId="77777777">
        <w:tc>
          <w:tcPr>
            <w:tcW w:w="2547" w:type="dxa"/>
            <w:tcMar/>
          </w:tcPr>
          <w:p w:rsidRPr="00FA37D1" w:rsidR="00B12734" w:rsidP="00B12734" w:rsidRDefault="00B12734" w14:paraId="6D2903EF" w14:textId="77777777">
            <w:pPr>
              <w:rPr>
                <w:rFonts w:ascii="Verdana" w:hAnsi="Verdana" w:cs="Arial"/>
                <w:b/>
                <w:sz w:val="24"/>
                <w:szCs w:val="24"/>
              </w:rPr>
            </w:pPr>
            <w:r w:rsidRPr="00FA37D1">
              <w:rPr>
                <w:rFonts w:ascii="Verdana" w:hAnsi="Verdana" w:cs="Arial"/>
                <w:b/>
                <w:sz w:val="24"/>
                <w:szCs w:val="24"/>
              </w:rPr>
              <w:t xml:space="preserve">Freedom of Information </w:t>
            </w:r>
          </w:p>
        </w:tc>
        <w:tc>
          <w:tcPr>
            <w:tcW w:w="6469" w:type="dxa"/>
            <w:gridSpan w:val="6"/>
            <w:tcMar/>
          </w:tcPr>
          <w:sdt>
            <w:sdtPr>
              <w:rPr>
                <w:rFonts w:ascii="Verdana" w:hAnsi="Verdana" w:cs="Arial"/>
                <w:sz w:val="24"/>
                <w:szCs w:val="24"/>
              </w:rPr>
              <w:id w:val="2080253580"/>
              <w:placeholder>
                <w:docPart w:val="D6980B3023BD41BA97425D2AB6F9D632"/>
              </w:placeholder>
              <w:comboBox>
                <w:listItem w:value="Choose an item."/>
                <w:listItem w:displayText="Open" w:value="Open"/>
                <w:listItem w:displayText="Closed" w:value="Closed"/>
              </w:comboBox>
            </w:sdtPr>
            <w:sdtEndPr>
              <w:rPr>
                <w:rFonts w:ascii="Verdana" w:hAnsi="Verdana" w:cs="Arial"/>
                <w:sz w:val="24"/>
                <w:szCs w:val="24"/>
              </w:rPr>
            </w:sdtEndPr>
            <w:sdtContent>
              <w:p w:rsidRPr="00FA37D1" w:rsidR="00B12734" w:rsidP="00B12734" w:rsidRDefault="00B12734" w14:paraId="6D2903F0" w14:textId="48CA811E">
                <w:pPr>
                  <w:rPr>
                    <w:rFonts w:ascii="Verdana" w:hAnsi="Verdana" w:cs="Arial"/>
                    <w:sz w:val="24"/>
                    <w:szCs w:val="24"/>
                  </w:rPr>
                </w:pPr>
                <w:r w:rsidRPr="00FA37D1">
                  <w:rPr>
                    <w:rFonts w:ascii="Verdana" w:hAnsi="Verdana" w:cs="Arial"/>
                    <w:sz w:val="24"/>
                    <w:szCs w:val="24"/>
                  </w:rPr>
                  <w:t>Open</w:t>
                </w:r>
              </w:p>
            </w:sdtContent>
          </w:sdt>
        </w:tc>
      </w:tr>
      <w:tr w:rsidRPr="00FA37D1" w:rsidR="00B12734" w:rsidTr="5E61FFF2" w14:paraId="6D2903F8" w14:textId="77777777">
        <w:tc>
          <w:tcPr>
            <w:tcW w:w="2547" w:type="dxa"/>
            <w:tcMar/>
          </w:tcPr>
          <w:p w:rsidRPr="00FA37D1" w:rsidR="00B12734" w:rsidP="00B12734" w:rsidRDefault="00B12734" w14:paraId="6D2903F2" w14:textId="77777777">
            <w:pPr>
              <w:rPr>
                <w:rFonts w:ascii="Verdana" w:hAnsi="Verdana" w:cs="Arial"/>
                <w:b/>
                <w:sz w:val="24"/>
                <w:szCs w:val="24"/>
              </w:rPr>
            </w:pPr>
            <w:r w:rsidRPr="00FA37D1">
              <w:rPr>
                <w:rFonts w:ascii="Verdana" w:hAnsi="Verdana" w:cs="Arial"/>
                <w:b/>
                <w:sz w:val="24"/>
                <w:szCs w:val="24"/>
              </w:rPr>
              <w:t>Purpose of the Report</w:t>
            </w:r>
          </w:p>
        </w:tc>
        <w:tc>
          <w:tcPr>
            <w:tcW w:w="6469" w:type="dxa"/>
            <w:gridSpan w:val="6"/>
            <w:tcMar/>
          </w:tcPr>
          <w:p w:rsidRPr="00BD7047" w:rsidR="00B12734" w:rsidP="00B12734" w:rsidRDefault="00B12734" w14:paraId="033B8F31" w14:textId="0A886286">
            <w:pPr>
              <w:ind w:right="96"/>
              <w:rPr>
                <w:rFonts w:ascii="Verdana" w:hAnsi="Verdana" w:cs="Arial"/>
                <w:sz w:val="24"/>
                <w:szCs w:val="24"/>
              </w:rPr>
            </w:pPr>
            <w:r w:rsidRPr="4BE427B2" w:rsidR="00B12734">
              <w:rPr>
                <w:rFonts w:ascii="Verdana" w:hAnsi="Verdana" w:cs="Arial"/>
                <w:sz w:val="24"/>
                <w:szCs w:val="24"/>
              </w:rPr>
              <w:t>T</w:t>
            </w:r>
            <w:r w:rsidRPr="4BE427B2" w:rsidR="002006A7">
              <w:rPr>
                <w:rFonts w:ascii="Verdana" w:hAnsi="Verdana" w:cs="Arial"/>
                <w:sz w:val="24"/>
                <w:szCs w:val="24"/>
              </w:rPr>
              <w:t xml:space="preserve">his </w:t>
            </w:r>
            <w:r w:rsidRPr="4BE427B2" w:rsidR="002006A7">
              <w:rPr>
                <w:rFonts w:ascii="Verdana" w:hAnsi="Verdana" w:cs="Arial"/>
                <w:sz w:val="24"/>
                <w:szCs w:val="24"/>
              </w:rPr>
              <w:t xml:space="preserve">is a regular report to notify the Committee of key national and local issues that </w:t>
            </w:r>
            <w:r w:rsidRPr="4BE427B2" w:rsidR="0041592A">
              <w:rPr>
                <w:rFonts w:ascii="Verdana" w:hAnsi="Verdana" w:cs="Arial"/>
                <w:sz w:val="24"/>
                <w:szCs w:val="24"/>
              </w:rPr>
              <w:t>may</w:t>
            </w:r>
            <w:r w:rsidRPr="4BE427B2" w:rsidR="002006A7">
              <w:rPr>
                <w:rFonts w:ascii="Verdana" w:hAnsi="Verdana" w:cs="Arial"/>
                <w:sz w:val="24"/>
                <w:szCs w:val="24"/>
              </w:rPr>
              <w:t xml:space="preserve"> </w:t>
            </w:r>
            <w:r w:rsidRPr="4BE427B2" w:rsidR="002006A7">
              <w:rPr>
                <w:rFonts w:ascii="Verdana" w:hAnsi="Verdana" w:cs="Arial"/>
                <w:sz w:val="24"/>
                <w:szCs w:val="24"/>
              </w:rPr>
              <w:t>impact</w:t>
            </w:r>
            <w:r w:rsidRPr="4BE427B2" w:rsidR="002006A7">
              <w:rPr>
                <w:rFonts w:ascii="Verdana" w:hAnsi="Verdana" w:cs="Arial"/>
                <w:sz w:val="24"/>
                <w:szCs w:val="24"/>
              </w:rPr>
              <w:t xml:space="preserve"> on our workforce</w:t>
            </w:r>
            <w:r w:rsidRPr="4BE427B2" w:rsidR="000E1BA9">
              <w:rPr>
                <w:rFonts w:ascii="Verdana" w:hAnsi="Verdana" w:cs="Arial"/>
                <w:sz w:val="24"/>
                <w:szCs w:val="24"/>
              </w:rPr>
              <w:t>. The report</w:t>
            </w:r>
            <w:r w:rsidRPr="4BE427B2" w:rsidR="00E76EA6">
              <w:rPr>
                <w:rFonts w:ascii="Verdana" w:hAnsi="Verdana" w:cs="Arial"/>
                <w:sz w:val="24"/>
                <w:szCs w:val="24"/>
              </w:rPr>
              <w:t xml:space="preserve"> covers</w:t>
            </w:r>
            <w:r w:rsidRPr="4BE427B2" w:rsidR="008464CB">
              <w:rPr>
                <w:rFonts w:ascii="Verdana" w:hAnsi="Verdana" w:cs="Arial"/>
                <w:sz w:val="24"/>
                <w:szCs w:val="24"/>
              </w:rPr>
              <w:t xml:space="preserve"> </w:t>
            </w:r>
            <w:r w:rsidRPr="4BE427B2" w:rsidR="00E76EA6">
              <w:rPr>
                <w:rFonts w:ascii="Verdana" w:hAnsi="Verdana" w:cs="Arial"/>
                <w:sz w:val="24"/>
                <w:szCs w:val="24"/>
              </w:rPr>
              <w:t>the period 1</w:t>
            </w:r>
            <w:r w:rsidRPr="4BE427B2" w:rsidR="00E76EA6">
              <w:rPr>
                <w:rFonts w:ascii="Verdana" w:hAnsi="Verdana" w:cs="Arial"/>
                <w:sz w:val="24"/>
                <w:szCs w:val="24"/>
              </w:rPr>
              <w:t xml:space="preserve"> </w:t>
            </w:r>
            <w:r w:rsidRPr="4BE427B2" w:rsidR="00371E8B">
              <w:rPr>
                <w:rFonts w:ascii="Verdana" w:hAnsi="Verdana" w:cs="Arial"/>
                <w:sz w:val="24"/>
                <w:szCs w:val="24"/>
              </w:rPr>
              <w:t xml:space="preserve">January </w:t>
            </w:r>
            <w:r w:rsidRPr="4BE427B2" w:rsidR="00E76EA6">
              <w:rPr>
                <w:rFonts w:ascii="Verdana" w:hAnsi="Verdana" w:cs="Arial"/>
                <w:sz w:val="24"/>
                <w:szCs w:val="24"/>
              </w:rPr>
              <w:t>to</w:t>
            </w:r>
            <w:r w:rsidRPr="4BE427B2" w:rsidR="00371E8B">
              <w:rPr>
                <w:rFonts w:ascii="Verdana" w:hAnsi="Verdana" w:cs="Arial"/>
                <w:sz w:val="24"/>
                <w:szCs w:val="24"/>
              </w:rPr>
              <w:t xml:space="preserve"> 28</w:t>
            </w:r>
            <w:r w:rsidRPr="4BE427B2" w:rsidR="00371E8B">
              <w:rPr>
                <w:rFonts w:ascii="Verdana" w:hAnsi="Verdana" w:cs="Arial"/>
                <w:sz w:val="24"/>
                <w:szCs w:val="24"/>
              </w:rPr>
              <w:t xml:space="preserve"> February 2</w:t>
            </w:r>
            <w:r w:rsidRPr="4BE427B2" w:rsidR="00E76EA6">
              <w:rPr>
                <w:rFonts w:ascii="Verdana" w:hAnsi="Verdana" w:cs="Arial"/>
                <w:sz w:val="24"/>
                <w:szCs w:val="24"/>
              </w:rPr>
              <w:t>02</w:t>
            </w:r>
            <w:r w:rsidRPr="4BE427B2" w:rsidR="00371E8B">
              <w:rPr>
                <w:rFonts w:ascii="Verdana" w:hAnsi="Verdana" w:cs="Arial"/>
                <w:sz w:val="24"/>
                <w:szCs w:val="24"/>
              </w:rPr>
              <w:t>6.</w:t>
            </w:r>
          </w:p>
          <w:p w:rsidRPr="00FA37D1" w:rsidR="00B12734" w:rsidP="00405E11" w:rsidRDefault="00B12734" w14:paraId="6D2903F7" w14:textId="77777777">
            <w:pPr>
              <w:ind w:right="96"/>
              <w:rPr>
                <w:rFonts w:ascii="Verdana" w:hAnsi="Verdana" w:cs="Arial"/>
                <w:sz w:val="24"/>
                <w:szCs w:val="24"/>
              </w:rPr>
            </w:pPr>
          </w:p>
        </w:tc>
      </w:tr>
      <w:tr w:rsidRPr="00FA37D1" w:rsidR="00B12734" w:rsidTr="5E61FFF2" w14:paraId="6D290402" w14:textId="77777777">
        <w:tc>
          <w:tcPr>
            <w:tcW w:w="2547" w:type="dxa"/>
            <w:tcMar/>
          </w:tcPr>
          <w:p w:rsidRPr="00FA37D1" w:rsidR="00B12734" w:rsidP="00B12734" w:rsidRDefault="00B12734" w14:paraId="6D2903F9" w14:textId="77777777">
            <w:pPr>
              <w:rPr>
                <w:rFonts w:ascii="Verdana" w:hAnsi="Verdana" w:cs="Arial"/>
                <w:b/>
                <w:sz w:val="24"/>
                <w:szCs w:val="24"/>
              </w:rPr>
            </w:pPr>
            <w:r w:rsidRPr="00FA37D1">
              <w:rPr>
                <w:rFonts w:ascii="Verdana" w:hAnsi="Verdana" w:cs="Arial"/>
                <w:b/>
                <w:sz w:val="24"/>
                <w:szCs w:val="24"/>
              </w:rPr>
              <w:t>Key Issues</w:t>
            </w:r>
          </w:p>
          <w:p w:rsidRPr="00FA37D1" w:rsidR="00B12734" w:rsidP="00B12734" w:rsidRDefault="00B12734" w14:paraId="6D2903FA" w14:textId="77777777">
            <w:pPr>
              <w:rPr>
                <w:rFonts w:ascii="Verdana" w:hAnsi="Verdana" w:cs="Arial"/>
                <w:b/>
                <w:sz w:val="24"/>
                <w:szCs w:val="24"/>
              </w:rPr>
            </w:pPr>
          </w:p>
          <w:p w:rsidRPr="00FA37D1" w:rsidR="00B12734" w:rsidP="00B12734" w:rsidRDefault="00B12734" w14:paraId="6D2903FB" w14:textId="77777777">
            <w:pPr>
              <w:rPr>
                <w:rFonts w:ascii="Verdana" w:hAnsi="Verdana" w:cs="Arial"/>
                <w:b/>
                <w:sz w:val="24"/>
                <w:szCs w:val="24"/>
              </w:rPr>
            </w:pPr>
          </w:p>
          <w:p w:rsidRPr="00FA37D1" w:rsidR="00B12734" w:rsidP="00B12734" w:rsidRDefault="00B12734" w14:paraId="6D2903FC" w14:textId="77777777">
            <w:pPr>
              <w:rPr>
                <w:rFonts w:ascii="Verdana" w:hAnsi="Verdana" w:cs="Arial"/>
                <w:b/>
                <w:sz w:val="24"/>
                <w:szCs w:val="24"/>
              </w:rPr>
            </w:pPr>
          </w:p>
        </w:tc>
        <w:tc>
          <w:tcPr>
            <w:tcW w:w="6469" w:type="dxa"/>
            <w:gridSpan w:val="6"/>
            <w:tcMar/>
          </w:tcPr>
          <w:p w:rsidR="00B12734" w:rsidP="00685D8A" w:rsidRDefault="002006A7" w14:paraId="0ADCDA37" w14:textId="77777777">
            <w:pPr>
              <w:rPr>
                <w:rFonts w:ascii="Verdana" w:hAnsi="Verdana" w:cs="Arial"/>
                <w:sz w:val="24"/>
                <w:szCs w:val="24"/>
              </w:rPr>
            </w:pPr>
            <w:r>
              <w:rPr>
                <w:rFonts w:ascii="Verdana" w:hAnsi="Verdana" w:cs="Arial"/>
                <w:sz w:val="24"/>
                <w:szCs w:val="24"/>
              </w:rPr>
              <w:t>The report contains the following updates:</w:t>
            </w:r>
          </w:p>
          <w:p w:rsidR="00BD7047" w:rsidP="00685D8A" w:rsidRDefault="00BD7047" w14:paraId="6B253B59" w14:textId="77777777">
            <w:pPr>
              <w:rPr>
                <w:rFonts w:ascii="Verdana" w:hAnsi="Verdana" w:cs="Arial"/>
                <w:sz w:val="24"/>
                <w:szCs w:val="24"/>
              </w:rPr>
            </w:pPr>
          </w:p>
          <w:p w:rsidR="00F818F6" w:rsidP="00685D8A" w:rsidRDefault="00F818F6" w14:paraId="7B95DF08" w14:textId="0E62BD8F">
            <w:pPr>
              <w:rPr>
                <w:rFonts w:ascii="Verdana" w:hAnsi="Verdana" w:cs="Arial"/>
                <w:sz w:val="24"/>
                <w:szCs w:val="24"/>
              </w:rPr>
            </w:pPr>
            <w:r>
              <w:rPr>
                <w:rFonts w:ascii="Verdana" w:hAnsi="Verdana" w:cs="Arial"/>
                <w:sz w:val="24"/>
                <w:szCs w:val="24"/>
              </w:rPr>
              <w:t>National issues</w:t>
            </w:r>
            <w:r w:rsidR="00BD7047">
              <w:rPr>
                <w:rFonts w:ascii="Verdana" w:hAnsi="Verdana" w:cs="Arial"/>
                <w:sz w:val="24"/>
                <w:szCs w:val="24"/>
              </w:rPr>
              <w:t>:</w:t>
            </w:r>
          </w:p>
          <w:p w:rsidRPr="005E742B" w:rsidR="00977DB9" w:rsidP="005E742B" w:rsidRDefault="00977DB9" w14:paraId="60ADDE3D" w14:textId="2BEAE414">
            <w:pPr>
              <w:pStyle w:val="ListParagraph"/>
              <w:numPr>
                <w:ilvl w:val="0"/>
                <w:numId w:val="51"/>
              </w:numPr>
              <w:rPr>
                <w:rFonts w:ascii="Verdana" w:hAnsi="Verdana" w:cs="Arial"/>
                <w:sz w:val="24"/>
                <w:szCs w:val="24"/>
              </w:rPr>
            </w:pPr>
            <w:r w:rsidRPr="005E742B">
              <w:rPr>
                <w:rFonts w:ascii="Verdana" w:hAnsi="Verdana" w:cs="Arial"/>
                <w:sz w:val="24"/>
                <w:szCs w:val="24"/>
              </w:rPr>
              <w:t>New legal powers to protect NHS staff in Wales</w:t>
            </w:r>
          </w:p>
          <w:p w:rsidR="00977DB9" w:rsidP="005E742B" w:rsidRDefault="00977DB9" w14:paraId="491AB564" w14:textId="4DA18C9E">
            <w:pPr>
              <w:pStyle w:val="ListParagraph"/>
              <w:numPr>
                <w:ilvl w:val="0"/>
                <w:numId w:val="51"/>
              </w:numPr>
              <w:rPr>
                <w:rFonts w:ascii="Verdana" w:hAnsi="Verdana" w:cs="Arial"/>
                <w:sz w:val="24"/>
                <w:szCs w:val="24"/>
              </w:rPr>
            </w:pPr>
            <w:r w:rsidRPr="005E742B">
              <w:rPr>
                <w:rFonts w:ascii="Verdana" w:hAnsi="Verdana" w:cs="Arial"/>
                <w:sz w:val="24"/>
                <w:szCs w:val="24"/>
              </w:rPr>
              <w:t xml:space="preserve">The Employment Rights </w:t>
            </w:r>
            <w:r w:rsidRPr="005E742B" w:rsidR="005E742B">
              <w:rPr>
                <w:rFonts w:ascii="Verdana" w:hAnsi="Verdana" w:cs="Arial"/>
                <w:sz w:val="24"/>
                <w:szCs w:val="24"/>
              </w:rPr>
              <w:t>Act 2025</w:t>
            </w:r>
          </w:p>
          <w:p w:rsidRPr="00951FB4" w:rsidR="00E600A6" w:rsidP="00E600A6" w:rsidRDefault="00E600A6" w14:paraId="2B676CE2" w14:textId="77777777">
            <w:pPr>
              <w:pStyle w:val="ListParagraph"/>
              <w:numPr>
                <w:ilvl w:val="0"/>
                <w:numId w:val="51"/>
              </w:numPr>
              <w:rPr>
                <w:rFonts w:ascii="Verdana" w:hAnsi="Verdana" w:cs="Arial"/>
                <w:sz w:val="24"/>
                <w:szCs w:val="24"/>
              </w:rPr>
            </w:pPr>
            <w:r>
              <w:rPr>
                <w:rFonts w:ascii="Verdana" w:hAnsi="Verdana" w:cs="Arial"/>
                <w:sz w:val="24"/>
                <w:szCs w:val="24"/>
              </w:rPr>
              <w:t>A healthy NHS Workforce case for change</w:t>
            </w:r>
          </w:p>
          <w:p w:rsidRPr="005E742B" w:rsidR="005E742B" w:rsidP="005E742B" w:rsidRDefault="005E742B" w14:paraId="122FEEF6" w14:textId="32FF1CCA">
            <w:pPr>
              <w:pStyle w:val="ListParagraph"/>
              <w:numPr>
                <w:ilvl w:val="0"/>
                <w:numId w:val="51"/>
              </w:numPr>
              <w:rPr>
                <w:rFonts w:ascii="Verdana" w:hAnsi="Verdana" w:cs="Arial"/>
                <w:sz w:val="24"/>
                <w:szCs w:val="24"/>
              </w:rPr>
            </w:pPr>
            <w:r w:rsidRPr="005E742B">
              <w:rPr>
                <w:rFonts w:ascii="Verdana" w:hAnsi="Verdana" w:cs="Arial"/>
                <w:sz w:val="24"/>
                <w:szCs w:val="24"/>
              </w:rPr>
              <w:t>The new Electronic Staff Records System</w:t>
            </w:r>
          </w:p>
          <w:p w:rsidR="00BD7047" w:rsidP="00BD7047" w:rsidRDefault="00BD7047" w14:paraId="3B280CE4" w14:textId="77777777">
            <w:pPr>
              <w:pStyle w:val="ListParagraph"/>
              <w:rPr>
                <w:rFonts w:ascii="Verdana" w:hAnsi="Verdana" w:cs="Arial"/>
                <w:sz w:val="24"/>
                <w:szCs w:val="24"/>
              </w:rPr>
            </w:pPr>
          </w:p>
          <w:p w:rsidR="00F818F6" w:rsidP="00F818F6" w:rsidRDefault="00F818F6" w14:paraId="3C2CDAEE" w14:textId="0A8360AC">
            <w:pPr>
              <w:rPr>
                <w:rFonts w:ascii="Verdana" w:hAnsi="Verdana" w:cs="Arial"/>
                <w:sz w:val="24"/>
                <w:szCs w:val="24"/>
              </w:rPr>
            </w:pPr>
            <w:r>
              <w:rPr>
                <w:rFonts w:ascii="Verdana" w:hAnsi="Verdana" w:cs="Arial"/>
                <w:sz w:val="24"/>
                <w:szCs w:val="24"/>
              </w:rPr>
              <w:t>Local issues</w:t>
            </w:r>
            <w:r w:rsidR="00BD7047">
              <w:rPr>
                <w:rFonts w:ascii="Verdana" w:hAnsi="Verdana" w:cs="Arial"/>
                <w:sz w:val="24"/>
                <w:szCs w:val="24"/>
              </w:rPr>
              <w:t>:</w:t>
            </w:r>
          </w:p>
          <w:p w:rsidR="00951FB4" w:rsidP="00951FB4" w:rsidRDefault="00951FB4" w14:paraId="7C2D24A5" w14:textId="6874C99E">
            <w:pPr>
              <w:pStyle w:val="ListParagraph"/>
              <w:numPr>
                <w:ilvl w:val="0"/>
                <w:numId w:val="51"/>
              </w:numPr>
              <w:rPr>
                <w:rFonts w:ascii="Verdana" w:hAnsi="Verdana" w:cs="Arial"/>
                <w:sz w:val="24"/>
                <w:szCs w:val="24"/>
              </w:rPr>
            </w:pPr>
            <w:r>
              <w:rPr>
                <w:rFonts w:ascii="Verdana" w:hAnsi="Verdana" w:cs="Arial"/>
                <w:sz w:val="24"/>
                <w:szCs w:val="24"/>
              </w:rPr>
              <w:t xml:space="preserve">Anonymous emails relating to </w:t>
            </w:r>
            <w:proofErr w:type="spellStart"/>
            <w:r>
              <w:rPr>
                <w:rFonts w:ascii="Verdana" w:hAnsi="Verdana" w:cs="Arial"/>
                <w:sz w:val="24"/>
                <w:szCs w:val="24"/>
              </w:rPr>
              <w:t>Gorseinon</w:t>
            </w:r>
            <w:proofErr w:type="spellEnd"/>
          </w:p>
          <w:p w:rsidR="00951FB4" w:rsidP="00951FB4" w:rsidRDefault="00C35534" w14:paraId="199DCDC1" w14:textId="3B3B181F">
            <w:pPr>
              <w:pStyle w:val="ListParagraph"/>
              <w:numPr>
                <w:ilvl w:val="0"/>
                <w:numId w:val="51"/>
              </w:numPr>
              <w:rPr>
                <w:rFonts w:ascii="Verdana" w:hAnsi="Verdana" w:cs="Arial"/>
                <w:sz w:val="24"/>
                <w:szCs w:val="24"/>
              </w:rPr>
            </w:pPr>
            <w:r>
              <w:rPr>
                <w:rFonts w:ascii="Verdana" w:hAnsi="Verdana" w:cs="Arial"/>
                <w:sz w:val="24"/>
                <w:szCs w:val="24"/>
              </w:rPr>
              <w:t>Equality, Diversity and Inclusion Compliance</w:t>
            </w:r>
          </w:p>
          <w:p w:rsidR="00C35534" w:rsidP="00951FB4" w:rsidRDefault="00C35534" w14:paraId="13B70E5F" w14:textId="2E5B6FA7">
            <w:pPr>
              <w:pStyle w:val="ListParagraph"/>
              <w:numPr>
                <w:ilvl w:val="0"/>
                <w:numId w:val="51"/>
              </w:numPr>
              <w:rPr>
                <w:rFonts w:ascii="Verdana" w:hAnsi="Verdana" w:cs="Arial"/>
                <w:sz w:val="24"/>
                <w:szCs w:val="24"/>
              </w:rPr>
            </w:pPr>
            <w:r>
              <w:rPr>
                <w:rFonts w:ascii="Verdana" w:hAnsi="Verdana" w:cs="Arial"/>
                <w:sz w:val="24"/>
                <w:szCs w:val="24"/>
              </w:rPr>
              <w:t>Workforce Transformation &amp; Modernisation</w:t>
            </w:r>
          </w:p>
          <w:p w:rsidR="00ED4C1D" w:rsidP="00371E8B" w:rsidRDefault="00ED4C1D" w14:paraId="54CF00D9" w14:textId="77777777">
            <w:pPr>
              <w:rPr>
                <w:rFonts w:ascii="Verdana" w:hAnsi="Verdana" w:cs="Arial"/>
                <w:sz w:val="24"/>
                <w:szCs w:val="24"/>
              </w:rPr>
            </w:pPr>
          </w:p>
          <w:p w:rsidRPr="00371E8B" w:rsidR="00371E8B" w:rsidP="00371E8B" w:rsidRDefault="00371E8B" w14:paraId="6D290401" w14:textId="7AA06F54">
            <w:pPr>
              <w:rPr>
                <w:rFonts w:ascii="Verdana" w:hAnsi="Verdana" w:cs="Arial"/>
                <w:sz w:val="24"/>
                <w:szCs w:val="24"/>
              </w:rPr>
            </w:pPr>
          </w:p>
        </w:tc>
      </w:tr>
      <w:tr w:rsidRPr="00FA37D1" w:rsidR="00B12734" w:rsidTr="5E61FFF2" w14:paraId="6D290409" w14:textId="77777777">
        <w:trPr>
          <w:trHeight w:val="97"/>
        </w:trPr>
        <w:tc>
          <w:tcPr>
            <w:tcW w:w="2547" w:type="dxa"/>
            <w:vMerge w:val="restart"/>
            <w:tcMar/>
          </w:tcPr>
          <w:p w:rsidRPr="00FA37D1" w:rsidR="00B12734" w:rsidP="00B12734" w:rsidRDefault="00B12734" w14:paraId="6D290403" w14:textId="77777777">
            <w:pPr>
              <w:rPr>
                <w:rFonts w:ascii="Verdana" w:hAnsi="Verdana" w:cs="Arial"/>
                <w:b/>
                <w:sz w:val="24"/>
                <w:szCs w:val="24"/>
              </w:rPr>
            </w:pPr>
            <w:r w:rsidRPr="00FA37D1">
              <w:rPr>
                <w:rFonts w:ascii="Verdana" w:hAnsi="Verdana" w:cs="Arial"/>
                <w:b/>
                <w:sz w:val="24"/>
                <w:szCs w:val="24"/>
              </w:rPr>
              <w:t xml:space="preserve">Specific Action Required </w:t>
            </w:r>
          </w:p>
          <w:p w:rsidRPr="00FA37D1" w:rsidR="00B12734" w:rsidP="00B12734" w:rsidRDefault="00B12734" w14:paraId="6D290404" w14:textId="77777777">
            <w:pPr>
              <w:rPr>
                <w:rFonts w:ascii="Verdana" w:hAnsi="Verdana" w:cs="Arial"/>
                <w:b/>
                <w:i/>
                <w:sz w:val="24"/>
                <w:szCs w:val="24"/>
              </w:rPr>
            </w:pPr>
            <w:r w:rsidRPr="00FA37D1">
              <w:rPr>
                <w:rFonts w:ascii="Verdana" w:hAnsi="Verdana" w:cs="Arial"/>
                <w:b/>
                <w:i/>
                <w:sz w:val="24"/>
                <w:szCs w:val="24"/>
              </w:rPr>
              <w:t>(please choose one only)</w:t>
            </w:r>
          </w:p>
        </w:tc>
        <w:tc>
          <w:tcPr>
            <w:tcW w:w="1569" w:type="dxa"/>
            <w:shd w:val="clear" w:color="auto" w:fill="D5DCE4" w:themeFill="text2" w:themeFillTint="33"/>
            <w:tcMar/>
          </w:tcPr>
          <w:p w:rsidRPr="00FA37D1" w:rsidR="00B12734" w:rsidP="00B12734" w:rsidRDefault="00B12734" w14:paraId="6D290405" w14:textId="77777777">
            <w:pPr>
              <w:rPr>
                <w:rFonts w:ascii="Verdana" w:hAnsi="Verdana" w:cs="Arial"/>
                <w:b/>
                <w:sz w:val="24"/>
                <w:szCs w:val="24"/>
              </w:rPr>
            </w:pPr>
            <w:r w:rsidRPr="00FA37D1">
              <w:rPr>
                <w:rFonts w:ascii="Verdana" w:hAnsi="Verdana" w:cs="Arial"/>
                <w:b/>
                <w:sz w:val="24"/>
                <w:szCs w:val="24"/>
              </w:rPr>
              <w:t>Information</w:t>
            </w:r>
          </w:p>
        </w:tc>
        <w:tc>
          <w:tcPr>
            <w:tcW w:w="1723" w:type="dxa"/>
            <w:gridSpan w:val="2"/>
            <w:shd w:val="clear" w:color="auto" w:fill="D5DCE4" w:themeFill="text2" w:themeFillTint="33"/>
            <w:tcMar/>
          </w:tcPr>
          <w:p w:rsidRPr="00FA37D1" w:rsidR="00B12734" w:rsidP="00B12734" w:rsidRDefault="00B12734" w14:paraId="6D290406" w14:textId="77777777">
            <w:pPr>
              <w:rPr>
                <w:rFonts w:ascii="Verdana" w:hAnsi="Verdana" w:cs="Arial"/>
                <w:b/>
                <w:sz w:val="24"/>
                <w:szCs w:val="24"/>
              </w:rPr>
            </w:pPr>
            <w:r w:rsidRPr="00FA37D1">
              <w:rPr>
                <w:rFonts w:ascii="Verdana" w:hAnsi="Verdana" w:cs="Arial"/>
                <w:b/>
                <w:sz w:val="24"/>
                <w:szCs w:val="24"/>
              </w:rPr>
              <w:t>Discussion</w:t>
            </w:r>
          </w:p>
        </w:tc>
        <w:tc>
          <w:tcPr>
            <w:tcW w:w="1661" w:type="dxa"/>
            <w:shd w:val="clear" w:color="auto" w:fill="D5DCE4" w:themeFill="text2" w:themeFillTint="33"/>
            <w:tcMar/>
          </w:tcPr>
          <w:p w:rsidRPr="00FA37D1" w:rsidR="00B12734" w:rsidP="00B12734" w:rsidRDefault="00B12734" w14:paraId="6D290407" w14:textId="77777777">
            <w:pPr>
              <w:rPr>
                <w:rFonts w:ascii="Verdana" w:hAnsi="Verdana" w:cs="Arial"/>
                <w:b/>
                <w:sz w:val="24"/>
                <w:szCs w:val="24"/>
              </w:rPr>
            </w:pPr>
            <w:r w:rsidRPr="00FA37D1">
              <w:rPr>
                <w:rFonts w:ascii="Verdana" w:hAnsi="Verdana" w:cs="Arial"/>
                <w:b/>
                <w:sz w:val="24"/>
                <w:szCs w:val="24"/>
              </w:rPr>
              <w:t>Assurance</w:t>
            </w:r>
          </w:p>
        </w:tc>
        <w:tc>
          <w:tcPr>
            <w:tcW w:w="1516" w:type="dxa"/>
            <w:gridSpan w:val="2"/>
            <w:shd w:val="clear" w:color="auto" w:fill="D5DCE4" w:themeFill="text2" w:themeFillTint="33"/>
            <w:tcMar/>
          </w:tcPr>
          <w:p w:rsidRPr="00FA37D1" w:rsidR="00B12734" w:rsidP="00B12734" w:rsidRDefault="00B12734" w14:paraId="6D290408" w14:textId="77777777">
            <w:pPr>
              <w:rPr>
                <w:rFonts w:ascii="Verdana" w:hAnsi="Verdana" w:cs="Arial"/>
                <w:b/>
                <w:sz w:val="24"/>
                <w:szCs w:val="24"/>
              </w:rPr>
            </w:pPr>
            <w:r w:rsidRPr="00FA37D1">
              <w:rPr>
                <w:rFonts w:ascii="Verdana" w:hAnsi="Verdana" w:cs="Arial"/>
                <w:b/>
                <w:sz w:val="24"/>
                <w:szCs w:val="24"/>
              </w:rPr>
              <w:t>Approval</w:t>
            </w:r>
          </w:p>
        </w:tc>
      </w:tr>
      <w:tr w:rsidRPr="00FA37D1" w:rsidR="00B12734" w:rsidTr="5E61FFF2" w14:paraId="6D29040F" w14:textId="77777777">
        <w:trPr>
          <w:trHeight w:val="96"/>
        </w:trPr>
        <w:tc>
          <w:tcPr>
            <w:tcW w:w="2547" w:type="dxa"/>
            <w:vMerge/>
            <w:tcMar/>
          </w:tcPr>
          <w:p w:rsidRPr="00FA37D1" w:rsidR="00B12734" w:rsidP="00B12734" w:rsidRDefault="00B12734"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569" w:type="dxa"/>
                <w:tcMar/>
              </w:tcPr>
              <w:p w:rsidRPr="00FA37D1" w:rsidR="00B12734" w:rsidP="00B12734" w:rsidRDefault="00B12734" w14:paraId="6D29040B" w14:textId="12013538">
                <w:pPr>
                  <w:ind w:right="96"/>
                  <w:jc w:val="center"/>
                  <w:rPr>
                    <w:rFonts w:ascii="Verdana" w:hAnsi="Verdana" w:cs="Arial"/>
                    <w:sz w:val="24"/>
                    <w:szCs w:val="24"/>
                  </w:rPr>
                </w:pPr>
                <w:r w:rsidRPr="00FA37D1">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A37D1" w:rsidR="00B12734" w:rsidP="00B12734" w:rsidRDefault="0047481B" w14:paraId="6D29040C" w14:textId="005A5778">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FA37D1" w:rsidR="00B12734" w:rsidP="00B12734" w:rsidRDefault="00BC15E5" w14:paraId="6D29040D" w14:textId="0B48531B">
                <w:pPr>
                  <w:ind w:right="96"/>
                  <w:jc w:val="center"/>
                  <w:rPr>
                    <w:rFonts w:ascii="Verdana" w:hAnsi="Verdana" w:cs="Arial"/>
                    <w:sz w:val="24"/>
                    <w:szCs w:val="24"/>
                  </w:rPr>
                </w:pPr>
                <w:r w:rsidRPr="00FA37D1">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A37D1" w:rsidR="00B12734" w:rsidP="00B12734" w:rsidRDefault="00B12734" w14:paraId="6D29040E" w14:textId="77777777">
                <w:pPr>
                  <w:ind w:right="96"/>
                  <w:jc w:val="center"/>
                  <w:rPr>
                    <w:rFonts w:ascii="Verdana" w:hAnsi="Verdana" w:cs="Arial"/>
                    <w:sz w:val="24"/>
                    <w:szCs w:val="24"/>
                  </w:rPr>
                </w:pPr>
                <w:r w:rsidRPr="00FA37D1">
                  <w:rPr>
                    <w:rFonts w:ascii="Segoe UI Symbol" w:hAnsi="Segoe UI Symbol" w:eastAsia="MS Gothic" w:cs="Segoe UI Symbol"/>
                    <w:sz w:val="24"/>
                    <w:szCs w:val="24"/>
                  </w:rPr>
                  <w:t>☐</w:t>
                </w:r>
              </w:p>
            </w:tc>
          </w:sdtContent>
        </w:sdt>
      </w:tr>
      <w:tr w:rsidRPr="00FA37D1" w:rsidR="00B12734" w:rsidTr="5E61FFF2" w14:paraId="6D290418" w14:textId="77777777">
        <w:tc>
          <w:tcPr>
            <w:tcW w:w="2547" w:type="dxa"/>
            <w:tcMar/>
          </w:tcPr>
          <w:p w:rsidRPr="00FA37D1" w:rsidR="00B12734" w:rsidP="00B12734" w:rsidRDefault="00B12734" w14:paraId="6D290410" w14:textId="77777777">
            <w:pPr>
              <w:rPr>
                <w:rFonts w:ascii="Verdana" w:hAnsi="Verdana" w:cs="Arial"/>
                <w:b/>
                <w:sz w:val="24"/>
                <w:szCs w:val="24"/>
              </w:rPr>
            </w:pPr>
            <w:r w:rsidRPr="00FA37D1">
              <w:rPr>
                <w:rFonts w:ascii="Verdana" w:hAnsi="Verdana" w:cs="Arial"/>
                <w:b/>
                <w:sz w:val="24"/>
                <w:szCs w:val="24"/>
              </w:rPr>
              <w:t>Recommendations</w:t>
            </w:r>
          </w:p>
          <w:p w:rsidRPr="00FA37D1" w:rsidR="00B12734" w:rsidP="00B12734" w:rsidRDefault="00B12734" w14:paraId="6D290411" w14:textId="77777777">
            <w:pPr>
              <w:rPr>
                <w:rFonts w:ascii="Verdana" w:hAnsi="Verdana" w:cs="Arial"/>
                <w:b/>
                <w:sz w:val="24"/>
                <w:szCs w:val="24"/>
              </w:rPr>
            </w:pPr>
          </w:p>
        </w:tc>
        <w:tc>
          <w:tcPr>
            <w:tcW w:w="6469" w:type="dxa"/>
            <w:gridSpan w:val="6"/>
            <w:tcMar/>
          </w:tcPr>
          <w:p w:rsidRPr="00FA37D1" w:rsidR="00B12734" w:rsidP="25C65A63" w:rsidRDefault="0047481B" w14:paraId="30636029" w14:textId="3612B1D4">
            <w:pPr>
              <w:ind w:right="96"/>
              <w:rPr>
                <w:rFonts w:ascii="Verdana" w:hAnsi="Verdana" w:cs="Arial"/>
                <w:sz w:val="24"/>
                <w:szCs w:val="24"/>
              </w:rPr>
            </w:pPr>
            <w:r w:rsidRPr="5E61FFF2" w:rsidR="0047481B">
              <w:rPr>
                <w:rFonts w:ascii="Verdana" w:hAnsi="Verdana" w:cs="Arial"/>
                <w:sz w:val="24"/>
                <w:szCs w:val="24"/>
              </w:rPr>
              <w:t xml:space="preserve">The Committee is asked to </w:t>
            </w:r>
            <w:r w:rsidRPr="5E61FFF2" w:rsidR="600DC129">
              <w:rPr>
                <w:rFonts w:ascii="Verdana" w:hAnsi="Verdana" w:cs="Arial"/>
                <w:b w:val="1"/>
                <w:bCs w:val="1"/>
                <w:sz w:val="24"/>
                <w:szCs w:val="24"/>
              </w:rPr>
              <w:t>ACCEPT</w:t>
            </w:r>
            <w:r w:rsidRPr="5E61FFF2" w:rsidR="600DC129">
              <w:rPr>
                <w:rFonts w:ascii="Verdana" w:hAnsi="Verdana" w:cs="Arial"/>
                <w:sz w:val="24"/>
                <w:szCs w:val="24"/>
              </w:rPr>
              <w:t xml:space="preserve"> </w:t>
            </w:r>
            <w:r w:rsidRPr="5E61FFF2" w:rsidR="0047481B">
              <w:rPr>
                <w:rFonts w:ascii="Verdana" w:hAnsi="Verdana" w:cs="Arial"/>
                <w:sz w:val="24"/>
                <w:szCs w:val="24"/>
              </w:rPr>
              <w:t>the report which is provided for information.</w:t>
            </w:r>
          </w:p>
          <w:p w:rsidRPr="00FA37D1" w:rsidR="00B12734" w:rsidP="00B12734" w:rsidRDefault="00B12734" w14:paraId="6D290417" w14:textId="77777777">
            <w:pPr>
              <w:pStyle w:val="Default"/>
              <w:rPr>
                <w:rFonts w:ascii="Verdana" w:hAnsi="Verdana" w:cs="Arial"/>
              </w:rPr>
            </w:pPr>
          </w:p>
        </w:tc>
      </w:tr>
    </w:tbl>
    <w:p w:rsidR="0020539A" w:rsidRDefault="0020539A" w14:paraId="6D290419" w14:textId="77777777"/>
    <w:p w:rsidR="00C37B6F" w:rsidP="00390CAF" w:rsidRDefault="0020539A" w14:paraId="1905C4BD" w14:textId="77777777">
      <w:pPr>
        <w:spacing w:after="0" w:line="240" w:lineRule="auto"/>
        <w:jc w:val="center"/>
      </w:pPr>
      <w:r>
        <w:br w:type="page"/>
      </w:r>
    </w:p>
    <w:p w:rsidRPr="00FA37D1" w:rsidR="00390CAF" w:rsidP="00390CAF" w:rsidRDefault="00390CAF" w14:paraId="55F89047" w14:textId="41AA4602">
      <w:pPr>
        <w:spacing w:after="0" w:line="240" w:lineRule="auto"/>
        <w:jc w:val="center"/>
        <w:rPr>
          <w:rFonts w:ascii="Verdana" w:hAnsi="Verdana" w:cs="Arial"/>
          <w:b/>
          <w:caps/>
          <w:sz w:val="24"/>
          <w:szCs w:val="24"/>
        </w:rPr>
      </w:pPr>
      <w:r w:rsidRPr="00FA37D1">
        <w:rPr>
          <w:rFonts w:ascii="Verdana" w:hAnsi="Verdana" w:cs="Arial"/>
          <w:b/>
          <w:caps/>
          <w:sz w:val="24"/>
          <w:szCs w:val="24"/>
        </w:rPr>
        <w:lastRenderedPageBreak/>
        <w:t xml:space="preserve">Workforce </w:t>
      </w:r>
      <w:r w:rsidRPr="00FA37D1" w:rsidR="00761EB9">
        <w:rPr>
          <w:rFonts w:ascii="Verdana" w:hAnsi="Verdana" w:cs="Arial"/>
          <w:b/>
          <w:caps/>
          <w:sz w:val="24"/>
          <w:szCs w:val="24"/>
        </w:rPr>
        <w:t>HORIZON SCANNING</w:t>
      </w:r>
    </w:p>
    <w:p w:rsidRPr="00FA37D1" w:rsidR="00390CAF" w:rsidP="00390CAF" w:rsidRDefault="00390CAF" w14:paraId="3BC3D619" w14:textId="77777777">
      <w:pPr>
        <w:spacing w:after="0" w:line="240" w:lineRule="auto"/>
        <w:jc w:val="center"/>
        <w:rPr>
          <w:rFonts w:ascii="Verdana" w:hAnsi="Verdana" w:cs="Arial"/>
          <w:b/>
          <w:sz w:val="24"/>
          <w:szCs w:val="24"/>
        </w:rPr>
      </w:pPr>
    </w:p>
    <w:p w:rsidR="00390CAF" w:rsidP="00390CAF" w:rsidRDefault="00390CAF" w14:paraId="62F962E8" w14:textId="77777777">
      <w:pPr>
        <w:pStyle w:val="ListParagraph"/>
        <w:numPr>
          <w:ilvl w:val="0"/>
          <w:numId w:val="1"/>
        </w:numPr>
        <w:spacing w:after="0" w:line="240" w:lineRule="auto"/>
        <w:rPr>
          <w:rFonts w:ascii="Verdana" w:hAnsi="Verdana" w:cs="Arial"/>
          <w:b/>
          <w:sz w:val="24"/>
          <w:szCs w:val="24"/>
        </w:rPr>
      </w:pPr>
      <w:r w:rsidRPr="00FA37D1">
        <w:rPr>
          <w:rFonts w:ascii="Verdana" w:hAnsi="Verdana" w:cs="Arial"/>
          <w:b/>
          <w:sz w:val="24"/>
          <w:szCs w:val="24"/>
        </w:rPr>
        <w:t>INTRODUCTION</w:t>
      </w:r>
    </w:p>
    <w:p w:rsidR="00390CAF" w:rsidP="00CB4596" w:rsidRDefault="0047481B" w14:paraId="57E3D469" w14:textId="25362C99">
      <w:pPr>
        <w:spacing w:after="0" w:line="240" w:lineRule="auto"/>
        <w:jc w:val="both"/>
        <w:rPr>
          <w:rFonts w:ascii="Verdana" w:hAnsi="Verdana" w:cs="Arial"/>
          <w:sz w:val="24"/>
          <w:szCs w:val="24"/>
        </w:rPr>
      </w:pPr>
      <w:r>
        <w:rPr>
          <w:rFonts w:ascii="Verdana" w:hAnsi="Verdana" w:cs="Arial"/>
          <w:sz w:val="24"/>
          <w:szCs w:val="24"/>
        </w:rPr>
        <w:t xml:space="preserve">This is a </w:t>
      </w:r>
      <w:r w:rsidR="00F21A7E">
        <w:rPr>
          <w:rFonts w:ascii="Verdana" w:hAnsi="Verdana" w:cs="Arial"/>
          <w:sz w:val="24"/>
          <w:szCs w:val="24"/>
        </w:rPr>
        <w:t>regular</w:t>
      </w:r>
      <w:r w:rsidR="00E33C93">
        <w:rPr>
          <w:rFonts w:ascii="Verdana" w:hAnsi="Verdana" w:cs="Arial"/>
          <w:sz w:val="24"/>
          <w:szCs w:val="24"/>
        </w:rPr>
        <w:t xml:space="preserve"> report </w:t>
      </w:r>
      <w:r w:rsidR="006466AC">
        <w:rPr>
          <w:rFonts w:ascii="Verdana" w:hAnsi="Verdana" w:cs="Arial"/>
          <w:sz w:val="24"/>
          <w:szCs w:val="24"/>
        </w:rPr>
        <w:t>t</w:t>
      </w:r>
      <w:r w:rsidR="00E33C93">
        <w:rPr>
          <w:rFonts w:ascii="Verdana" w:hAnsi="Verdana" w:cs="Arial"/>
          <w:sz w:val="24"/>
          <w:szCs w:val="24"/>
        </w:rPr>
        <w:t xml:space="preserve">o </w:t>
      </w:r>
      <w:r w:rsidR="006466AC">
        <w:rPr>
          <w:rFonts w:ascii="Verdana" w:hAnsi="Verdana" w:cs="Arial"/>
          <w:sz w:val="24"/>
          <w:szCs w:val="24"/>
        </w:rPr>
        <w:t>a</w:t>
      </w:r>
      <w:r w:rsidR="00E33C93">
        <w:rPr>
          <w:rFonts w:ascii="Verdana" w:hAnsi="Verdana" w:cs="Arial"/>
          <w:sz w:val="24"/>
          <w:szCs w:val="24"/>
        </w:rPr>
        <w:t xml:space="preserve">lert the Committee to matters and issues that </w:t>
      </w:r>
      <w:r w:rsidR="0041592A">
        <w:rPr>
          <w:rFonts w:ascii="Verdana" w:hAnsi="Verdana" w:cs="Arial"/>
          <w:sz w:val="24"/>
          <w:szCs w:val="24"/>
        </w:rPr>
        <w:t xml:space="preserve">may </w:t>
      </w:r>
      <w:r w:rsidR="00F36B12">
        <w:rPr>
          <w:rFonts w:ascii="Verdana" w:hAnsi="Verdana" w:cs="Arial"/>
          <w:sz w:val="24"/>
          <w:szCs w:val="24"/>
        </w:rPr>
        <w:t>impact on our workforce.</w:t>
      </w:r>
      <w:r w:rsidR="00982583">
        <w:rPr>
          <w:rFonts w:ascii="Verdana" w:hAnsi="Verdana" w:cs="Arial"/>
          <w:sz w:val="24"/>
          <w:szCs w:val="24"/>
        </w:rPr>
        <w:t xml:space="preserve"> </w:t>
      </w:r>
      <w:r w:rsidR="009451FC">
        <w:rPr>
          <w:rFonts w:ascii="Verdana" w:hAnsi="Verdana" w:cs="Arial"/>
          <w:sz w:val="24"/>
          <w:szCs w:val="24"/>
        </w:rPr>
        <w:t xml:space="preserve">We work within a complex and changing </w:t>
      </w:r>
      <w:r w:rsidR="000E081A">
        <w:rPr>
          <w:rFonts w:ascii="Verdana" w:hAnsi="Verdana" w:cs="Arial"/>
          <w:sz w:val="24"/>
          <w:szCs w:val="24"/>
        </w:rPr>
        <w:t>environment with m</w:t>
      </w:r>
      <w:r w:rsidR="009451FC">
        <w:rPr>
          <w:rFonts w:ascii="Verdana" w:hAnsi="Verdana" w:cs="Arial"/>
          <w:sz w:val="24"/>
          <w:szCs w:val="24"/>
        </w:rPr>
        <w:t xml:space="preserve">any factors that may impact </w:t>
      </w:r>
      <w:r w:rsidR="000E081A">
        <w:rPr>
          <w:rFonts w:ascii="Verdana" w:hAnsi="Verdana" w:cs="Arial"/>
          <w:sz w:val="24"/>
          <w:szCs w:val="24"/>
        </w:rPr>
        <w:t xml:space="preserve">on </w:t>
      </w:r>
      <w:r w:rsidR="009451FC">
        <w:rPr>
          <w:rFonts w:ascii="Verdana" w:hAnsi="Verdana" w:cs="Arial"/>
          <w:sz w:val="24"/>
          <w:szCs w:val="24"/>
        </w:rPr>
        <w:t xml:space="preserve">our </w:t>
      </w:r>
      <w:r w:rsidR="000E081A">
        <w:rPr>
          <w:rFonts w:ascii="Verdana" w:hAnsi="Verdana" w:cs="Arial"/>
          <w:sz w:val="24"/>
          <w:szCs w:val="24"/>
        </w:rPr>
        <w:t>w</w:t>
      </w:r>
      <w:r w:rsidR="009451FC">
        <w:rPr>
          <w:rFonts w:ascii="Verdana" w:hAnsi="Verdana" w:cs="Arial"/>
          <w:sz w:val="24"/>
          <w:szCs w:val="24"/>
        </w:rPr>
        <w:t>orkforce</w:t>
      </w:r>
      <w:r w:rsidR="00642E88">
        <w:rPr>
          <w:rFonts w:ascii="Verdana" w:hAnsi="Verdana" w:cs="Arial"/>
          <w:sz w:val="24"/>
          <w:szCs w:val="24"/>
        </w:rPr>
        <w:t xml:space="preserve">. It </w:t>
      </w:r>
      <w:r w:rsidR="009451FC">
        <w:rPr>
          <w:rFonts w:ascii="Verdana" w:hAnsi="Verdana" w:cs="Arial"/>
          <w:sz w:val="24"/>
          <w:szCs w:val="24"/>
        </w:rPr>
        <w:t xml:space="preserve">is </w:t>
      </w:r>
      <w:r w:rsidR="00642E88">
        <w:rPr>
          <w:rFonts w:ascii="Verdana" w:hAnsi="Verdana" w:cs="Arial"/>
          <w:sz w:val="24"/>
          <w:szCs w:val="24"/>
        </w:rPr>
        <w:t xml:space="preserve">therefore </w:t>
      </w:r>
      <w:r w:rsidR="009451FC">
        <w:rPr>
          <w:rFonts w:ascii="Verdana" w:hAnsi="Verdana" w:cs="Arial"/>
          <w:sz w:val="24"/>
          <w:szCs w:val="24"/>
        </w:rPr>
        <w:t xml:space="preserve">important </w:t>
      </w:r>
      <w:r w:rsidR="00642E88">
        <w:rPr>
          <w:rFonts w:ascii="Verdana" w:hAnsi="Verdana" w:cs="Arial"/>
          <w:sz w:val="24"/>
          <w:szCs w:val="24"/>
        </w:rPr>
        <w:t xml:space="preserve">that </w:t>
      </w:r>
      <w:r w:rsidR="009451FC">
        <w:rPr>
          <w:rFonts w:ascii="Verdana" w:hAnsi="Verdana" w:cs="Arial"/>
          <w:sz w:val="24"/>
          <w:szCs w:val="24"/>
        </w:rPr>
        <w:t xml:space="preserve">the Committee </w:t>
      </w:r>
      <w:r w:rsidR="00642E88">
        <w:rPr>
          <w:rFonts w:ascii="Verdana" w:hAnsi="Verdana" w:cs="Arial"/>
          <w:sz w:val="24"/>
          <w:szCs w:val="24"/>
        </w:rPr>
        <w:t xml:space="preserve">are notified of </w:t>
      </w:r>
      <w:r w:rsidR="00BF1AF9">
        <w:rPr>
          <w:rFonts w:ascii="Verdana" w:hAnsi="Verdana" w:cs="Arial"/>
          <w:sz w:val="24"/>
          <w:szCs w:val="24"/>
        </w:rPr>
        <w:t xml:space="preserve">these updates </w:t>
      </w:r>
      <w:r w:rsidR="00984E1C">
        <w:rPr>
          <w:rFonts w:ascii="Verdana" w:hAnsi="Verdana" w:cs="Arial"/>
          <w:sz w:val="24"/>
          <w:szCs w:val="24"/>
        </w:rPr>
        <w:t>to help anticipate impact and risk.</w:t>
      </w:r>
    </w:p>
    <w:p w:rsidR="00984E1C" w:rsidP="002A064B" w:rsidRDefault="00984E1C" w14:paraId="21870903" w14:textId="669529AC">
      <w:pPr>
        <w:spacing w:after="0" w:line="240" w:lineRule="auto"/>
        <w:jc w:val="both"/>
        <w:rPr>
          <w:rFonts w:ascii="Verdana" w:hAnsi="Verdana" w:cs="Arial"/>
          <w:sz w:val="24"/>
          <w:szCs w:val="24"/>
        </w:rPr>
      </w:pPr>
    </w:p>
    <w:p w:rsidRPr="00FA37D1" w:rsidR="00984E1C" w:rsidP="00CB4596" w:rsidRDefault="00984E1C" w14:paraId="1E60A98A" w14:textId="606BF400">
      <w:pPr>
        <w:spacing w:after="0" w:line="240" w:lineRule="auto"/>
        <w:jc w:val="both"/>
        <w:rPr>
          <w:rFonts w:ascii="Verdana" w:hAnsi="Verdana" w:cs="Arial"/>
          <w:sz w:val="24"/>
          <w:szCs w:val="24"/>
        </w:rPr>
      </w:pPr>
      <w:r>
        <w:rPr>
          <w:rFonts w:ascii="Verdana" w:hAnsi="Verdana" w:cs="Arial"/>
          <w:sz w:val="24"/>
          <w:szCs w:val="24"/>
        </w:rPr>
        <w:t xml:space="preserve">The aim of this report is to horizon scan on </w:t>
      </w:r>
      <w:r w:rsidR="002F2EE9">
        <w:rPr>
          <w:rFonts w:ascii="Verdana" w:hAnsi="Verdana" w:cs="Arial"/>
          <w:sz w:val="24"/>
          <w:szCs w:val="24"/>
        </w:rPr>
        <w:t>a national, regional and local basis.</w:t>
      </w:r>
    </w:p>
    <w:p w:rsidRPr="00FA37D1" w:rsidR="003926D9" w:rsidP="002A064B" w:rsidRDefault="003926D9" w14:paraId="3A94C2A8" w14:textId="77777777">
      <w:pPr>
        <w:spacing w:after="0" w:line="240" w:lineRule="auto"/>
        <w:ind w:left="360"/>
        <w:jc w:val="both"/>
        <w:rPr>
          <w:rFonts w:ascii="Verdana" w:hAnsi="Verdana" w:cs="Arial"/>
          <w:sz w:val="24"/>
          <w:szCs w:val="24"/>
        </w:rPr>
      </w:pPr>
    </w:p>
    <w:p w:rsidR="00503E34" w:rsidP="002A064B" w:rsidRDefault="00D103B9" w14:paraId="0CF8C408" w14:textId="65D55BA5">
      <w:pPr>
        <w:pStyle w:val="ListParagraph"/>
        <w:numPr>
          <w:ilvl w:val="0"/>
          <w:numId w:val="1"/>
        </w:numPr>
        <w:spacing w:after="0" w:line="240" w:lineRule="auto"/>
        <w:jc w:val="both"/>
        <w:rPr>
          <w:rFonts w:ascii="Verdana" w:hAnsi="Verdana" w:cs="Arial"/>
          <w:b/>
          <w:bCs/>
          <w:sz w:val="24"/>
          <w:szCs w:val="24"/>
        </w:rPr>
      </w:pPr>
      <w:r>
        <w:rPr>
          <w:rFonts w:ascii="Verdana" w:hAnsi="Verdana" w:cs="Arial"/>
          <w:b/>
          <w:bCs/>
          <w:sz w:val="24"/>
          <w:szCs w:val="24"/>
        </w:rPr>
        <w:t>NATIONAL ISSUES</w:t>
      </w:r>
    </w:p>
    <w:p w:rsidR="001F6112" w:rsidP="001F6112" w:rsidRDefault="001F6112" w14:paraId="6EE19187" w14:textId="77777777">
      <w:pPr>
        <w:spacing w:after="0" w:line="240" w:lineRule="auto"/>
        <w:jc w:val="both"/>
        <w:rPr>
          <w:rFonts w:ascii="Verdana" w:hAnsi="Verdana" w:cs="Arial"/>
          <w:b/>
          <w:bCs/>
          <w:sz w:val="24"/>
          <w:szCs w:val="24"/>
        </w:rPr>
      </w:pPr>
    </w:p>
    <w:p w:rsidR="001F6112" w:rsidP="001F6112" w:rsidRDefault="001F6112" w14:paraId="480DB7F8" w14:textId="0DB92000">
      <w:pPr>
        <w:spacing w:after="0" w:line="240" w:lineRule="auto"/>
        <w:jc w:val="both"/>
        <w:rPr>
          <w:rFonts w:ascii="Verdana" w:hAnsi="Verdana" w:cs="Arial"/>
          <w:b/>
          <w:bCs/>
          <w:sz w:val="24"/>
          <w:szCs w:val="24"/>
        </w:rPr>
      </w:pPr>
      <w:r>
        <w:rPr>
          <w:rFonts w:ascii="Verdana" w:hAnsi="Verdana" w:cs="Arial"/>
          <w:b/>
          <w:bCs/>
          <w:sz w:val="24"/>
          <w:szCs w:val="24"/>
        </w:rPr>
        <w:t>2.1</w:t>
      </w:r>
      <w:r w:rsidR="004324E2">
        <w:rPr>
          <w:rFonts w:ascii="Verdana" w:hAnsi="Verdana" w:cs="Arial"/>
          <w:b/>
          <w:bCs/>
          <w:sz w:val="24"/>
          <w:szCs w:val="24"/>
        </w:rPr>
        <w:t xml:space="preserve"> New legal Powers to Protect NHS Staff in Wales</w:t>
      </w:r>
    </w:p>
    <w:p w:rsidRPr="00243C3C" w:rsidR="00243C3C" w:rsidP="003736BC" w:rsidRDefault="00243C3C" w14:paraId="67758418" w14:textId="1519E1DF">
      <w:pPr>
        <w:spacing w:after="0" w:line="240" w:lineRule="auto"/>
        <w:jc w:val="both"/>
        <w:rPr>
          <w:rFonts w:ascii="Verdana" w:hAnsi="Verdana" w:cs="Arial"/>
          <w:sz w:val="24"/>
          <w:szCs w:val="24"/>
        </w:rPr>
      </w:pPr>
      <w:r w:rsidRPr="00243C3C">
        <w:rPr>
          <w:rFonts w:ascii="Verdana" w:hAnsi="Verdana" w:cs="Arial"/>
          <w:sz w:val="24"/>
          <w:szCs w:val="24"/>
        </w:rPr>
        <w:t>New legal protections for NHS staff against nuisance and disruptive behaviour in hospitals have come into force in Wales.</w:t>
      </w:r>
      <w:r w:rsidR="00690710">
        <w:rPr>
          <w:rFonts w:ascii="Verdana" w:hAnsi="Verdana" w:cs="Arial"/>
          <w:sz w:val="24"/>
          <w:szCs w:val="24"/>
        </w:rPr>
        <w:t xml:space="preserve"> </w:t>
      </w:r>
      <w:r w:rsidRPr="00243C3C">
        <w:rPr>
          <w:rFonts w:ascii="Verdana" w:hAnsi="Verdana" w:cs="Arial"/>
          <w:sz w:val="24"/>
          <w:szCs w:val="24"/>
        </w:rPr>
        <w:t>The changes create a specific offence of causing nuisance or disturbance on NHS premises and give the police and authorised NHS officers the power to remove people.</w:t>
      </w:r>
    </w:p>
    <w:p w:rsidRPr="00243C3C" w:rsidR="00243C3C" w:rsidP="003736BC" w:rsidRDefault="00243C3C" w14:paraId="22598B20" w14:textId="77777777">
      <w:pPr>
        <w:spacing w:after="0" w:line="240" w:lineRule="auto"/>
        <w:jc w:val="both"/>
        <w:rPr>
          <w:rFonts w:ascii="Verdana" w:hAnsi="Verdana" w:cs="Arial"/>
          <w:sz w:val="24"/>
          <w:szCs w:val="24"/>
        </w:rPr>
      </w:pPr>
      <w:r w:rsidRPr="00243C3C">
        <w:rPr>
          <w:rFonts w:ascii="Verdana" w:hAnsi="Verdana" w:cs="Arial"/>
          <w:sz w:val="24"/>
          <w:szCs w:val="24"/>
        </w:rPr>
        <w:t xml:space="preserve">Nuisance and disruptive behaviour </w:t>
      </w:r>
      <w:proofErr w:type="gramStart"/>
      <w:r w:rsidRPr="00243C3C">
        <w:rPr>
          <w:rFonts w:ascii="Verdana" w:hAnsi="Verdana" w:cs="Arial"/>
          <w:sz w:val="24"/>
          <w:szCs w:val="24"/>
        </w:rPr>
        <w:t>includes</w:t>
      </w:r>
      <w:proofErr w:type="gramEnd"/>
      <w:r w:rsidRPr="00243C3C">
        <w:rPr>
          <w:rFonts w:ascii="Verdana" w:hAnsi="Verdana" w:cs="Arial"/>
          <w:sz w:val="24"/>
          <w:szCs w:val="24"/>
        </w:rPr>
        <w:t xml:space="preserve"> verbal abuse, physically obstructing corridors, preventing staff from carrying out their duties and creative excessive noise in waiting areas, wards and other areas. The powers do not apply to patients seeking medical advice, treatment or care for themselves.</w:t>
      </w:r>
    </w:p>
    <w:p w:rsidRPr="00243C3C" w:rsidR="00243C3C" w:rsidP="003736BC" w:rsidRDefault="00243C3C" w14:paraId="603B0E82" w14:textId="78E6314D">
      <w:pPr>
        <w:spacing w:after="0" w:line="240" w:lineRule="auto"/>
        <w:jc w:val="both"/>
        <w:rPr>
          <w:rFonts w:ascii="Verdana" w:hAnsi="Verdana" w:cs="Arial"/>
          <w:sz w:val="24"/>
          <w:szCs w:val="24"/>
        </w:rPr>
      </w:pPr>
      <w:r w:rsidRPr="00243C3C">
        <w:rPr>
          <w:rFonts w:ascii="Verdana" w:hAnsi="Verdana" w:cs="Arial"/>
          <w:sz w:val="24"/>
          <w:szCs w:val="24"/>
        </w:rPr>
        <w:t xml:space="preserve">People who cause a nuisance or </w:t>
      </w:r>
      <w:proofErr w:type="gramStart"/>
      <w:r w:rsidRPr="00243C3C">
        <w:rPr>
          <w:rFonts w:ascii="Verdana" w:hAnsi="Verdana" w:cs="Arial"/>
          <w:sz w:val="24"/>
          <w:szCs w:val="24"/>
        </w:rPr>
        <w:t>disturbance;</w:t>
      </w:r>
      <w:proofErr w:type="gramEnd"/>
      <w:r w:rsidRPr="00243C3C">
        <w:rPr>
          <w:rFonts w:ascii="Verdana" w:hAnsi="Verdana" w:cs="Arial"/>
          <w:sz w:val="24"/>
          <w:szCs w:val="24"/>
        </w:rPr>
        <w:t xml:space="preserve"> who refuse to leave when asked by staff or police</w:t>
      </w:r>
      <w:r w:rsidR="0082770D">
        <w:rPr>
          <w:rFonts w:ascii="Verdana" w:hAnsi="Verdana" w:cs="Arial"/>
          <w:sz w:val="24"/>
          <w:szCs w:val="24"/>
        </w:rPr>
        <w:t xml:space="preserve"> </w:t>
      </w:r>
      <w:r w:rsidRPr="00243C3C">
        <w:rPr>
          <w:rFonts w:ascii="Verdana" w:hAnsi="Verdana" w:cs="Arial"/>
          <w:sz w:val="24"/>
          <w:szCs w:val="24"/>
        </w:rPr>
        <w:t>and are not on the premises to receive medical care themselves, could be affected by the powers.</w:t>
      </w:r>
    </w:p>
    <w:p w:rsidRPr="00243C3C" w:rsidR="00243C3C" w:rsidP="003736BC" w:rsidRDefault="00243C3C" w14:paraId="478F1E83" w14:textId="5F92FEE3">
      <w:pPr>
        <w:spacing w:after="0" w:line="240" w:lineRule="auto"/>
        <w:jc w:val="both"/>
        <w:rPr>
          <w:rFonts w:ascii="Verdana" w:hAnsi="Verdana" w:cs="Arial"/>
          <w:sz w:val="24"/>
          <w:szCs w:val="24"/>
        </w:rPr>
      </w:pPr>
      <w:r w:rsidRPr="00243C3C">
        <w:rPr>
          <w:rFonts w:ascii="Verdana" w:hAnsi="Verdana" w:cs="Arial"/>
          <w:sz w:val="24"/>
          <w:szCs w:val="24"/>
        </w:rPr>
        <w:t>The new powers, which are part of the </w:t>
      </w:r>
      <w:hyperlink w:history="1" r:id="rId8">
        <w:r w:rsidRPr="00243C3C">
          <w:rPr>
            <w:rStyle w:val="Hyperlink"/>
            <w:rFonts w:ascii="Verdana" w:hAnsi="Verdana" w:cs="Arial"/>
            <w:sz w:val="24"/>
            <w:szCs w:val="24"/>
          </w:rPr>
          <w:t>Criminal Justice and Immigration Act 2008</w:t>
        </w:r>
      </w:hyperlink>
      <w:r w:rsidRPr="00243C3C">
        <w:rPr>
          <w:rFonts w:ascii="Verdana" w:hAnsi="Verdana" w:cs="Arial"/>
          <w:sz w:val="24"/>
          <w:szCs w:val="24"/>
        </w:rPr>
        <w:t>, are designed to protect staff, patients and visitors so that NHS services can continue without disruption.</w:t>
      </w:r>
      <w:r w:rsidR="0028672B">
        <w:rPr>
          <w:rFonts w:ascii="Verdana" w:hAnsi="Verdana" w:cs="Arial"/>
          <w:sz w:val="24"/>
          <w:szCs w:val="24"/>
        </w:rPr>
        <w:t xml:space="preserve"> </w:t>
      </w:r>
      <w:r w:rsidRPr="00243C3C">
        <w:rPr>
          <w:rFonts w:ascii="Verdana" w:hAnsi="Verdana" w:cs="Arial"/>
          <w:sz w:val="24"/>
          <w:szCs w:val="24"/>
        </w:rPr>
        <w:t>It will also give police the power to remove a person suspected of committing the offence, using reasonable force if necessary.</w:t>
      </w:r>
      <w:r w:rsidR="0028672B">
        <w:rPr>
          <w:rFonts w:ascii="Verdana" w:hAnsi="Verdana" w:cs="Arial"/>
          <w:sz w:val="24"/>
          <w:szCs w:val="24"/>
        </w:rPr>
        <w:t xml:space="preserve"> </w:t>
      </w:r>
      <w:r w:rsidRPr="00243C3C">
        <w:rPr>
          <w:rFonts w:ascii="Verdana" w:hAnsi="Verdana" w:cs="Arial"/>
          <w:sz w:val="24"/>
          <w:szCs w:val="24"/>
        </w:rPr>
        <w:t>It has been developed in partnership with the Anti-Violence Collaborative, Police, Crown Prosecution Service, NHS Wales organisations and trade unions.</w:t>
      </w:r>
    </w:p>
    <w:p w:rsidR="004324E2" w:rsidP="003736BC" w:rsidRDefault="004324E2" w14:paraId="2256F75E" w14:textId="77777777">
      <w:pPr>
        <w:spacing w:after="0" w:line="240" w:lineRule="auto"/>
        <w:jc w:val="both"/>
        <w:rPr>
          <w:rFonts w:ascii="Verdana" w:hAnsi="Verdana" w:cs="Arial"/>
          <w:b/>
          <w:bCs/>
          <w:sz w:val="24"/>
          <w:szCs w:val="24"/>
        </w:rPr>
      </w:pPr>
    </w:p>
    <w:p w:rsidR="00EC2FED" w:rsidP="003736BC" w:rsidRDefault="00EC2FED" w14:paraId="6CEDCACB" w14:textId="034B345C">
      <w:pPr>
        <w:spacing w:after="0" w:line="240" w:lineRule="auto"/>
        <w:jc w:val="both"/>
        <w:rPr>
          <w:rFonts w:ascii="Verdana" w:hAnsi="Verdana" w:cs="Arial"/>
          <w:b/>
          <w:bCs/>
          <w:sz w:val="24"/>
          <w:szCs w:val="24"/>
        </w:rPr>
      </w:pPr>
      <w:r>
        <w:rPr>
          <w:rFonts w:ascii="Verdana" w:hAnsi="Verdana" w:cs="Arial"/>
          <w:b/>
          <w:bCs/>
          <w:sz w:val="24"/>
          <w:szCs w:val="24"/>
        </w:rPr>
        <w:t xml:space="preserve">2.2 </w:t>
      </w:r>
      <w:r w:rsidR="00D42B66">
        <w:rPr>
          <w:rFonts w:ascii="Verdana" w:hAnsi="Verdana" w:cs="Arial"/>
          <w:b/>
          <w:bCs/>
          <w:sz w:val="24"/>
          <w:szCs w:val="24"/>
        </w:rPr>
        <w:t xml:space="preserve">The Employment Rights </w:t>
      </w:r>
      <w:r w:rsidR="005E742B">
        <w:rPr>
          <w:rFonts w:ascii="Verdana" w:hAnsi="Verdana" w:cs="Arial"/>
          <w:b/>
          <w:bCs/>
          <w:sz w:val="24"/>
          <w:szCs w:val="24"/>
        </w:rPr>
        <w:t>Act 2025</w:t>
      </w:r>
    </w:p>
    <w:p w:rsidRPr="00D42B66" w:rsidR="00D42B66" w:rsidP="00740515" w:rsidRDefault="00D42B66" w14:paraId="76FC9F29" w14:textId="020F4EFD">
      <w:pPr>
        <w:pStyle w:val="NormalWeb"/>
        <w:shd w:val="clear" w:color="auto" w:fill="FFFFFF"/>
        <w:spacing w:before="0" w:beforeAutospacing="0" w:after="360" w:afterAutospacing="0"/>
        <w:jc w:val="both"/>
        <w:rPr>
          <w:rFonts w:ascii="Verdana" w:hAnsi="Verdana" w:cs="Helvetica"/>
          <w:color w:val="111111"/>
          <w:spacing w:val="6"/>
        </w:rPr>
      </w:pPr>
      <w:r w:rsidRPr="00D42B66">
        <w:rPr>
          <w:rFonts w:ascii="Verdana" w:hAnsi="Verdana" w:cs="Helvetica"/>
          <w:color w:val="111111"/>
          <w:spacing w:val="6"/>
        </w:rPr>
        <w:t xml:space="preserve">The employment rights bill officially became law on 18 December 2025 after receiving Royal Assent. It is now known as the Employment Rights Act 2025.The act introduces new provisions and amendments to existing employment legislation, including updates to the Employment Rights Act 1996. </w:t>
      </w:r>
      <w:r w:rsidRPr="00D42B66">
        <w:rPr>
          <w:rFonts w:ascii="Helvetica" w:hAnsi="Helvetica" w:cs="Helvetica"/>
          <w:color w:val="111111"/>
          <w:spacing w:val="6"/>
        </w:rPr>
        <w:t xml:space="preserve">The </w:t>
      </w:r>
      <w:r w:rsidRPr="00D42B66">
        <w:rPr>
          <w:rFonts w:ascii="Verdana" w:hAnsi="Verdana" w:cs="Helvetica"/>
          <w:color w:val="111111"/>
          <w:spacing w:val="6"/>
        </w:rPr>
        <w:t>provisions within the act will come into place over a phased two-year period, with most scheduled for 2026 and 2027. </w:t>
      </w:r>
      <w:r w:rsidR="00740515">
        <w:rPr>
          <w:rFonts w:ascii="Verdana" w:hAnsi="Verdana" w:cs="Helvetica"/>
          <w:color w:val="111111"/>
          <w:spacing w:val="6"/>
        </w:rPr>
        <w:t xml:space="preserve"> </w:t>
      </w:r>
      <w:r w:rsidRPr="00D42B66">
        <w:rPr>
          <w:rFonts w:ascii="Verdana" w:hAnsi="Verdana" w:cs="Helvetica"/>
          <w:color w:val="111111"/>
          <w:spacing w:val="6"/>
        </w:rPr>
        <w:t>However, the Strikes (Minimum Service Levels) Act 2023 is to be repealed with immediate effect (i.e. from 18 December</w:t>
      </w:r>
      <w:proofErr w:type="gramStart"/>
      <w:r w:rsidRPr="00D42B66">
        <w:rPr>
          <w:rFonts w:ascii="Verdana" w:hAnsi="Verdana" w:cs="Helvetica"/>
          <w:color w:val="111111"/>
          <w:spacing w:val="6"/>
        </w:rPr>
        <w:t>)</w:t>
      </w:r>
      <w:proofErr w:type="gramEnd"/>
      <w:r w:rsidRPr="00D42B66">
        <w:rPr>
          <w:rFonts w:ascii="Verdana" w:hAnsi="Verdana" w:cs="Helvetica"/>
          <w:color w:val="111111"/>
          <w:spacing w:val="6"/>
        </w:rPr>
        <w:t xml:space="preserve"> and we expect parts of the Trade Union Act 2016, specifically those relating to ballot turnout and thresholds, to take effect from February 2026. </w:t>
      </w:r>
    </w:p>
    <w:p w:rsidR="00D42B66" w:rsidP="003249ED" w:rsidRDefault="00D75597" w14:paraId="6119BDE6" w14:textId="47A4ACB8">
      <w:pPr>
        <w:pStyle w:val="NormalWeb"/>
        <w:spacing w:after="360"/>
        <w:jc w:val="both"/>
        <w:rPr>
          <w:rFonts w:ascii="Verdana" w:hAnsi="Verdana" w:cs="Helvetica"/>
          <w:color w:val="111111"/>
          <w:spacing w:val="6"/>
          <w:lang w:val="en-US"/>
        </w:rPr>
      </w:pPr>
      <w:r w:rsidRPr="0091626C" w:rsidR="00D75597">
        <w:rPr>
          <w:rFonts w:ascii="Verdana" w:hAnsi="Verdana" w:cs="Helvetica"/>
          <w:color w:val="111111"/>
          <w:spacing w:val="6"/>
          <w:lang w:val="en-US"/>
        </w:rPr>
        <w:lastRenderedPageBreak/>
        <w:t>We are working with NHS Employers Wales</w:t>
      </w:r>
      <w:r w:rsidRPr="0091626C" w:rsidR="00D919B3">
        <w:rPr>
          <w:rFonts w:ascii="Verdana" w:hAnsi="Verdana" w:cs="Helvetica"/>
          <w:color w:val="111111"/>
          <w:spacing w:val="6"/>
          <w:lang w:val="en-US"/>
        </w:rPr>
        <w:t xml:space="preserve"> and other Health Boards </w:t>
      </w:r>
      <w:r w:rsidR="00FF7D23">
        <w:rPr>
          <w:rFonts w:ascii="Verdana" w:hAnsi="Verdana" w:cs="Helvetica"/>
          <w:color w:val="111111"/>
          <w:spacing w:val="6"/>
          <w:lang w:val="en-US"/>
        </w:rPr>
        <w:t xml:space="preserve">to review the impact of the </w:t>
      </w:r>
      <w:r w:rsidR="00986766">
        <w:rPr>
          <w:rFonts w:ascii="Verdana" w:hAnsi="Verdana" w:cs="Helvetica"/>
          <w:color w:val="111111"/>
          <w:spacing w:val="6"/>
          <w:lang w:val="en-US"/>
        </w:rPr>
        <w:t xml:space="preserve">Act </w:t>
      </w:r>
      <w:r w:rsidRPr="0091626C" w:rsidR="00DA7E5C">
        <w:rPr>
          <w:rFonts w:ascii="Verdana" w:hAnsi="Verdana" w:cs="Helvetica"/>
          <w:color w:val="111111"/>
          <w:spacing w:val="6"/>
          <w:lang w:val="en-US"/>
        </w:rPr>
        <w:t xml:space="preserve">on current policies and </w:t>
      </w:r>
      <w:r w:rsidRPr="0091626C" w:rsidR="0091626C">
        <w:rPr>
          <w:rFonts w:ascii="Verdana" w:hAnsi="Verdana" w:cs="Helvetica"/>
          <w:color w:val="111111"/>
          <w:spacing w:val="6"/>
          <w:lang w:val="en-US"/>
        </w:rPr>
        <w:t>practices.</w:t>
      </w:r>
      <w:r w:rsidR="00F369B2">
        <w:rPr>
          <w:rFonts w:ascii="Verdana" w:hAnsi="Verdana" w:cs="Helvetica"/>
          <w:color w:val="111111"/>
          <w:spacing w:val="6"/>
          <w:lang w:val="en-US"/>
        </w:rPr>
        <w:t xml:space="preserve"> Regular updates will be provided to the Committee going forward.</w:t>
      </w:r>
    </w:p>
    <w:p w:rsidR="7217DDBC" w:rsidP="7217DDBC" w:rsidRDefault="7217DDBC" w14:paraId="1E3256C8" w14:textId="7E53B211">
      <w:pPr>
        <w:pStyle w:val="NormalWeb"/>
        <w:spacing w:after="360"/>
        <w:jc w:val="both"/>
        <w:rPr>
          <w:rFonts w:ascii="Verdana" w:hAnsi="Verdana" w:cs="Helvetica"/>
          <w:color w:val="111111"/>
          <w:lang w:val="en-US"/>
        </w:rPr>
      </w:pPr>
    </w:p>
    <w:p w:rsidRPr="00E600A6" w:rsidR="00E600A6" w:rsidP="00E600A6" w:rsidRDefault="00E600A6" w14:paraId="74485DFB" w14:textId="03568524">
      <w:pPr>
        <w:spacing w:before="100" w:beforeAutospacing="1" w:after="100" w:afterAutospacing="1" w:line="300" w:lineRule="atLeast"/>
        <w:rPr>
          <w:rFonts w:ascii="Verdana" w:hAnsi="Verdana" w:eastAsia="Aptos" w:cs="Aptos"/>
          <w:b/>
          <w:bCs/>
          <w:sz w:val="24"/>
          <w:szCs w:val="24"/>
          <w:lang w:eastAsia="en-GB"/>
        </w:rPr>
      </w:pPr>
      <w:r>
        <w:rPr>
          <w:rFonts w:ascii="Verdana" w:hAnsi="Verdana" w:eastAsia="Aptos" w:cs="Aptos"/>
          <w:b/>
          <w:bCs/>
          <w:sz w:val="24"/>
          <w:szCs w:val="24"/>
          <w:lang w:eastAsia="en-GB"/>
        </w:rPr>
        <w:t>2.3</w:t>
      </w:r>
      <w:r w:rsidRPr="00E600A6">
        <w:rPr>
          <w:rFonts w:ascii="Verdana" w:hAnsi="Verdana" w:eastAsia="Aptos" w:cs="Aptos"/>
          <w:b/>
          <w:bCs/>
          <w:sz w:val="24"/>
          <w:szCs w:val="24"/>
          <w:lang w:eastAsia="en-GB"/>
        </w:rPr>
        <w:t xml:space="preserve"> Update on ‘A Healthy NHS Workforce – Case for Change’</w:t>
      </w:r>
    </w:p>
    <w:p w:rsidRPr="00E600A6" w:rsidR="00E600A6" w:rsidP="00E600A6" w:rsidRDefault="00E600A6" w14:paraId="174A51A2" w14:textId="77777777">
      <w:pPr>
        <w:spacing w:before="100" w:beforeAutospacing="1" w:after="100" w:afterAutospacing="1" w:line="300" w:lineRule="atLeast"/>
        <w:jc w:val="both"/>
        <w:rPr>
          <w:rFonts w:ascii="Verdana" w:hAnsi="Verdana" w:eastAsia="Aptos" w:cs="Aptos"/>
          <w:b/>
          <w:bCs/>
          <w:sz w:val="24"/>
          <w:szCs w:val="24"/>
          <w:lang w:eastAsia="en-GB"/>
        </w:rPr>
      </w:pPr>
      <w:r w:rsidRPr="7217DDBC" w:rsidR="00E600A6">
        <w:rPr>
          <w:rFonts w:ascii="Verdana" w:hAnsi="Verdana" w:eastAsia="Aptos" w:cs="Aptos"/>
          <w:sz w:val="24"/>
          <w:szCs w:val="24"/>
          <w:lang w:eastAsia="en-GB"/>
        </w:rPr>
        <w:t>This review, led by Health Education and Improvement Wales (HEIW) and Public Health Wales (PHW), provides a comprehensive analysis of workforce wellbeing across NHS Wales. It responds to the urgent need to improve staff health, resilience, and retention in the face of rising service demands, workforce pressures, and evolving national policy commitments. The review draws on national data, extensive stakeholder engagement, and global best practice to inform a coordinated, preventative, and inclusive approach to workforce wellbeing.</w:t>
      </w:r>
    </w:p>
    <w:p w:rsidR="7217DDBC" w:rsidP="7217DDBC" w:rsidRDefault="7217DDBC" w14:paraId="06FF9C6F" w14:textId="370FDB96">
      <w:pPr>
        <w:spacing w:beforeAutospacing="on" w:afterAutospacing="on" w:line="300" w:lineRule="atLeast"/>
        <w:jc w:val="both"/>
        <w:rPr>
          <w:rFonts w:ascii="Verdana" w:hAnsi="Verdana" w:eastAsia="Aptos" w:cs="Aptos"/>
          <w:sz w:val="24"/>
          <w:szCs w:val="24"/>
          <w:lang w:eastAsia="en-GB"/>
        </w:rPr>
      </w:pPr>
    </w:p>
    <w:p w:rsidRPr="00FF7EF6" w:rsidR="00E600A6" w:rsidP="7217DDBC" w:rsidRDefault="00E600A6" w14:paraId="192A799D" w14:textId="77777777">
      <w:pPr>
        <w:spacing w:before="100" w:beforeAutospacing="on" w:after="100" w:afterAutospacing="on" w:line="300" w:lineRule="atLeast"/>
        <w:jc w:val="both"/>
        <w:rPr>
          <w:rFonts w:ascii="Verdana" w:hAnsi="Verdana" w:eastAsia="Aptos" w:cs="Aptos"/>
          <w:sz w:val="24"/>
          <w:szCs w:val="24"/>
          <w:lang w:eastAsia="en-GB"/>
        </w:rPr>
      </w:pPr>
      <w:r w:rsidRPr="7217DDBC" w:rsidR="00E600A6">
        <w:rPr>
          <w:rFonts w:ascii="Verdana" w:hAnsi="Verdana" w:eastAsia="Aptos" w:cs="Aptos"/>
          <w:sz w:val="24"/>
          <w:szCs w:val="24"/>
          <w:lang w:eastAsia="en-GB"/>
        </w:rPr>
        <w:t xml:space="preserve">Health Board colleagues have contributed to the </w:t>
      </w:r>
      <w:r w:rsidRPr="7217DDBC" w:rsidR="00E600A6">
        <w:rPr>
          <w:rFonts w:ascii="Verdana" w:hAnsi="Verdana" w:eastAsia="Aptos" w:cs="Aptos"/>
          <w:sz w:val="24"/>
          <w:szCs w:val="24"/>
          <w:lang w:eastAsia="en-GB"/>
        </w:rPr>
        <w:t>review</w:t>
      </w:r>
      <w:r w:rsidRPr="7217DDBC" w:rsidR="00E600A6">
        <w:rPr>
          <w:rFonts w:ascii="Verdana" w:hAnsi="Verdana" w:eastAsia="Aptos" w:cs="Aptos"/>
          <w:sz w:val="24"/>
          <w:szCs w:val="24"/>
          <w:lang w:eastAsia="en-GB"/>
        </w:rPr>
        <w:t xml:space="preserve"> and it is </w:t>
      </w:r>
      <w:r w:rsidRPr="7217DDBC" w:rsidR="00E600A6">
        <w:rPr>
          <w:rFonts w:ascii="Verdana" w:hAnsi="Verdana" w:eastAsia="Aptos" w:cs="Aptos"/>
          <w:sz w:val="24"/>
          <w:szCs w:val="24"/>
          <w:lang w:eastAsia="en-GB"/>
        </w:rPr>
        <w:t>anticipated</w:t>
      </w:r>
      <w:r w:rsidRPr="7217DDBC" w:rsidR="00E600A6">
        <w:rPr>
          <w:rFonts w:ascii="Verdana" w:hAnsi="Verdana" w:eastAsia="Aptos" w:cs="Aptos"/>
          <w:sz w:val="24"/>
          <w:szCs w:val="24"/>
          <w:lang w:eastAsia="en-GB"/>
        </w:rPr>
        <w:t xml:space="preserve"> the </w:t>
      </w:r>
      <w:r w:rsidRPr="7217DDBC" w:rsidR="00E600A6">
        <w:rPr>
          <w:rFonts w:ascii="Verdana" w:hAnsi="Verdana" w:eastAsia="Aptos" w:cs="Aptos"/>
          <w:sz w:val="24"/>
          <w:szCs w:val="24"/>
          <w:lang w:eastAsia="en-GB"/>
        </w:rPr>
        <w:t>final version</w:t>
      </w:r>
      <w:r w:rsidRPr="7217DDBC" w:rsidR="00E600A6">
        <w:rPr>
          <w:rFonts w:ascii="Verdana" w:hAnsi="Verdana" w:eastAsia="Aptos" w:cs="Aptos"/>
          <w:sz w:val="24"/>
          <w:szCs w:val="24"/>
          <w:lang w:eastAsia="en-GB"/>
        </w:rPr>
        <w:t>, to be released in the Spring, will contribute to our plans to reduce sickness absence and ensure ‘good work’ for all staff.</w:t>
      </w:r>
    </w:p>
    <w:p w:rsidR="7217DDBC" w:rsidP="7217DDBC" w:rsidRDefault="7217DDBC" w14:paraId="6DD1F4F9" w14:textId="66961446">
      <w:pPr>
        <w:spacing w:beforeAutospacing="on" w:afterAutospacing="on" w:line="300" w:lineRule="atLeast"/>
        <w:jc w:val="both"/>
        <w:rPr>
          <w:rFonts w:ascii="Verdana" w:hAnsi="Verdana" w:eastAsia="Aptos" w:cs="Aptos"/>
          <w:sz w:val="24"/>
          <w:szCs w:val="24"/>
          <w:lang w:eastAsia="en-GB"/>
        </w:rPr>
      </w:pPr>
    </w:p>
    <w:p w:rsidRPr="00740515" w:rsidR="00D42B66" w:rsidP="003249ED" w:rsidRDefault="00740515" w14:paraId="68268D6C" w14:textId="5B5B7322">
      <w:pPr>
        <w:pStyle w:val="NormalWeb"/>
        <w:shd w:val="clear" w:color="auto" w:fill="FFFFFF"/>
        <w:spacing w:before="0" w:beforeAutospacing="0" w:after="360" w:afterAutospacing="0"/>
        <w:jc w:val="both"/>
        <w:rPr>
          <w:rFonts w:ascii="Verdana" w:hAnsi="Verdana" w:cs="Helvetica"/>
          <w:b/>
          <w:bCs/>
          <w:color w:val="111111"/>
          <w:spacing w:val="6"/>
        </w:rPr>
      </w:pPr>
      <w:r w:rsidRPr="00740515">
        <w:rPr>
          <w:rFonts w:ascii="Verdana" w:hAnsi="Verdana" w:cs="Helvetica"/>
          <w:b/>
          <w:bCs/>
          <w:color w:val="111111"/>
          <w:spacing w:val="6"/>
        </w:rPr>
        <w:t>2.</w:t>
      </w:r>
      <w:r w:rsidR="00E600A6">
        <w:rPr>
          <w:rFonts w:ascii="Verdana" w:hAnsi="Verdana" w:cs="Helvetica"/>
          <w:b/>
          <w:bCs/>
          <w:color w:val="111111"/>
          <w:spacing w:val="6"/>
        </w:rPr>
        <w:t>4</w:t>
      </w:r>
      <w:r w:rsidRPr="00740515">
        <w:rPr>
          <w:rFonts w:ascii="Verdana" w:hAnsi="Verdana" w:cs="Helvetica"/>
          <w:b/>
          <w:bCs/>
          <w:color w:val="111111"/>
          <w:spacing w:val="6"/>
        </w:rPr>
        <w:t xml:space="preserve"> New Electronic Staff Records System</w:t>
      </w:r>
    </w:p>
    <w:p w:rsidRPr="00740515" w:rsidR="00740515" w:rsidP="003249ED" w:rsidRDefault="00740515" w14:paraId="749C0F2B" w14:textId="14D769EC">
      <w:pPr>
        <w:pStyle w:val="NormalWeb"/>
        <w:shd w:val="clear" w:color="auto" w:fill="FFFFFF"/>
        <w:spacing w:before="0" w:beforeAutospacing="0" w:after="360" w:afterAutospacing="0"/>
        <w:jc w:val="both"/>
        <w:rPr>
          <w:rFonts w:ascii="Verdana" w:hAnsi="Verdana" w:cs="Helvetica"/>
          <w:color w:val="111111"/>
          <w:spacing w:val="6"/>
        </w:rPr>
      </w:pPr>
      <w:r w:rsidRPr="00740515">
        <w:rPr>
          <w:rFonts w:ascii="Verdana" w:hAnsi="Verdana" w:cs="Helvetica"/>
          <w:color w:val="111111"/>
          <w:spacing w:val="6"/>
        </w:rPr>
        <w:t>The NHS Business Services Authority (NHSBSA) has awarded a £1.2 billion contract to Infosys to deliver a new and enhanced workforce management solution for the NHS</w:t>
      </w:r>
      <w:r w:rsidR="00A85D4F">
        <w:rPr>
          <w:rFonts w:ascii="Verdana" w:hAnsi="Verdana" w:cs="Helvetica"/>
          <w:color w:val="111111"/>
          <w:spacing w:val="6"/>
        </w:rPr>
        <w:t xml:space="preserve"> including across Wales.</w:t>
      </w:r>
    </w:p>
    <w:p w:rsidR="00740515" w:rsidP="003249ED" w:rsidRDefault="00740515" w14:paraId="21FEDEE8" w14:textId="44FE4C19">
      <w:pPr>
        <w:pStyle w:val="NormalWeb"/>
        <w:shd w:val="clear" w:color="auto" w:fill="FFFFFF"/>
        <w:spacing w:before="0" w:beforeAutospacing="0" w:after="360" w:afterAutospacing="0"/>
        <w:jc w:val="both"/>
        <w:rPr>
          <w:rFonts w:ascii="Verdana" w:hAnsi="Verdana" w:cs="Helvetica"/>
          <w:color w:val="111111"/>
          <w:spacing w:val="6"/>
        </w:rPr>
      </w:pPr>
      <w:r w:rsidRPr="00740515">
        <w:rPr>
          <w:rFonts w:ascii="Verdana" w:hAnsi="Verdana" w:cs="Helvetica"/>
          <w:color w:val="111111"/>
          <w:spacing w:val="6"/>
        </w:rPr>
        <w:t xml:space="preserve">The solution will support </w:t>
      </w:r>
      <w:r w:rsidR="0067375A">
        <w:rPr>
          <w:rFonts w:ascii="Verdana" w:hAnsi="Verdana" w:cs="Helvetica"/>
          <w:color w:val="111111"/>
          <w:spacing w:val="6"/>
        </w:rPr>
        <w:t>the Health Board</w:t>
      </w:r>
      <w:r w:rsidRPr="00740515">
        <w:rPr>
          <w:rFonts w:ascii="Verdana" w:hAnsi="Verdana" w:cs="Helvetica"/>
          <w:color w:val="111111"/>
          <w:spacing w:val="6"/>
        </w:rPr>
        <w:t xml:space="preserve"> and </w:t>
      </w:r>
      <w:r w:rsidR="0067375A">
        <w:rPr>
          <w:rFonts w:ascii="Verdana" w:hAnsi="Verdana" w:cs="Helvetica"/>
          <w:color w:val="111111"/>
          <w:spacing w:val="6"/>
        </w:rPr>
        <w:t>our staff</w:t>
      </w:r>
      <w:r w:rsidRPr="00740515">
        <w:rPr>
          <w:rFonts w:ascii="Verdana" w:hAnsi="Verdana" w:cs="Helvetica"/>
          <w:color w:val="111111"/>
          <w:spacing w:val="6"/>
        </w:rPr>
        <w:t xml:space="preserve"> by providing a complete employment lifecycle platform, generating significant benefits over the 15-year contract duration. It will support everything from recruitment and onboarding to career development, workforce management, payroll and retirement.</w:t>
      </w:r>
    </w:p>
    <w:p w:rsidRPr="00740515" w:rsidR="00812E1D" w:rsidP="007F07EC" w:rsidRDefault="00812E1D" w14:paraId="6511EF94" w14:textId="6D90C2FA">
      <w:pPr>
        <w:pStyle w:val="NormalWeb"/>
        <w:shd w:val="clear" w:color="auto" w:fill="FFFFFF"/>
        <w:spacing w:before="0" w:beforeAutospacing="0" w:after="360" w:afterAutospacing="0"/>
        <w:jc w:val="both"/>
        <w:rPr>
          <w:rFonts w:ascii="Verdana" w:hAnsi="Verdana" w:cs="Helvetica"/>
          <w:color w:val="111111"/>
          <w:spacing w:val="6"/>
        </w:rPr>
      </w:pPr>
      <w:r>
        <w:rPr>
          <w:rFonts w:ascii="Verdana" w:hAnsi="Verdana" w:cs="Helvetica"/>
          <w:color w:val="111111"/>
          <w:spacing w:val="6"/>
        </w:rPr>
        <w:t>H</w:t>
      </w:r>
      <w:r w:rsidR="008A7A7D">
        <w:rPr>
          <w:rFonts w:ascii="Verdana" w:hAnsi="Verdana" w:cs="Helvetica"/>
          <w:color w:val="111111"/>
          <w:spacing w:val="6"/>
        </w:rPr>
        <w:t>ywel Dda Health Board has been identified as an earl</w:t>
      </w:r>
      <w:r w:rsidR="007F07EC">
        <w:rPr>
          <w:rFonts w:ascii="Verdana" w:hAnsi="Verdana" w:cs="Helvetica"/>
          <w:color w:val="111111"/>
          <w:spacing w:val="6"/>
        </w:rPr>
        <w:t>y adopter</w:t>
      </w:r>
      <w:r w:rsidR="003D1061">
        <w:rPr>
          <w:rFonts w:ascii="Verdana" w:hAnsi="Verdana" w:cs="Helvetica"/>
          <w:color w:val="111111"/>
          <w:spacing w:val="6"/>
        </w:rPr>
        <w:t xml:space="preserve"> for NHS</w:t>
      </w:r>
      <w:r w:rsidR="007F07EC">
        <w:rPr>
          <w:rFonts w:ascii="Verdana" w:hAnsi="Verdana" w:cs="Helvetica"/>
          <w:color w:val="111111"/>
          <w:spacing w:val="6"/>
        </w:rPr>
        <w:t xml:space="preserve"> </w:t>
      </w:r>
      <w:proofErr w:type="gramStart"/>
      <w:r w:rsidR="007F07EC">
        <w:rPr>
          <w:rFonts w:ascii="Verdana" w:hAnsi="Verdana" w:cs="Helvetica"/>
          <w:color w:val="111111"/>
          <w:spacing w:val="6"/>
        </w:rPr>
        <w:t>Wales</w:t>
      </w:r>
      <w:proofErr w:type="gramEnd"/>
      <w:r w:rsidR="007F07EC">
        <w:rPr>
          <w:rFonts w:ascii="Verdana" w:hAnsi="Verdana" w:cs="Helvetica"/>
          <w:color w:val="111111"/>
          <w:spacing w:val="6"/>
        </w:rPr>
        <w:t xml:space="preserve"> </w:t>
      </w:r>
      <w:r w:rsidR="003D1061">
        <w:rPr>
          <w:rFonts w:ascii="Verdana" w:hAnsi="Verdana" w:cs="Helvetica"/>
          <w:color w:val="111111"/>
          <w:spacing w:val="6"/>
        </w:rPr>
        <w:t xml:space="preserve">and we will </w:t>
      </w:r>
      <w:r w:rsidR="00FD1F0E">
        <w:rPr>
          <w:rFonts w:ascii="Verdana" w:hAnsi="Verdana" w:cs="Helvetica"/>
          <w:color w:val="111111"/>
          <w:spacing w:val="6"/>
        </w:rPr>
        <w:t xml:space="preserve">benefit from </w:t>
      </w:r>
      <w:r w:rsidR="00916B91">
        <w:rPr>
          <w:rFonts w:ascii="Verdana" w:hAnsi="Verdana" w:cs="Helvetica"/>
          <w:color w:val="111111"/>
          <w:spacing w:val="6"/>
        </w:rPr>
        <w:t xml:space="preserve">their learning through the regional partnership. </w:t>
      </w:r>
      <w:r w:rsidR="00F00048">
        <w:rPr>
          <w:rFonts w:ascii="Verdana" w:hAnsi="Verdana" w:cs="Helvetica"/>
          <w:color w:val="111111"/>
          <w:spacing w:val="6"/>
        </w:rPr>
        <w:t xml:space="preserve">The system will be funded </w:t>
      </w:r>
      <w:r w:rsidR="001A03CB">
        <w:rPr>
          <w:rFonts w:ascii="Verdana" w:hAnsi="Verdana" w:cs="Helvetica"/>
          <w:color w:val="111111"/>
          <w:spacing w:val="6"/>
        </w:rPr>
        <w:t xml:space="preserve">by Government </w:t>
      </w:r>
      <w:r w:rsidR="00F00048">
        <w:rPr>
          <w:rFonts w:ascii="Verdana" w:hAnsi="Verdana" w:cs="Helvetica"/>
          <w:color w:val="111111"/>
          <w:spacing w:val="6"/>
        </w:rPr>
        <w:t xml:space="preserve">for the first 2 years but will incur revenue costs </w:t>
      </w:r>
      <w:r w:rsidR="004E21AF">
        <w:rPr>
          <w:rFonts w:ascii="Verdana" w:hAnsi="Verdana" w:cs="Helvetica"/>
          <w:color w:val="111111"/>
          <w:spacing w:val="6"/>
        </w:rPr>
        <w:t>from 202</w:t>
      </w:r>
      <w:r w:rsidR="00897AC0">
        <w:rPr>
          <w:rFonts w:ascii="Verdana" w:hAnsi="Verdana" w:cs="Helvetica"/>
          <w:color w:val="111111"/>
          <w:spacing w:val="6"/>
        </w:rPr>
        <w:t>7/</w:t>
      </w:r>
      <w:r w:rsidR="004E21AF">
        <w:rPr>
          <w:rFonts w:ascii="Verdana" w:hAnsi="Verdana" w:cs="Helvetica"/>
          <w:color w:val="111111"/>
          <w:spacing w:val="6"/>
        </w:rPr>
        <w:t>8 onwards</w:t>
      </w:r>
      <w:r w:rsidR="00897AC0">
        <w:rPr>
          <w:rFonts w:ascii="Verdana" w:hAnsi="Verdana" w:cs="Helvetica"/>
          <w:color w:val="111111"/>
          <w:spacing w:val="6"/>
        </w:rPr>
        <w:t xml:space="preserve"> as set out in the table below.</w:t>
      </w:r>
    </w:p>
    <w:p w:rsidRPr="0091626C" w:rsidR="00740515" w:rsidP="0091626C" w:rsidRDefault="001A03CB" w14:paraId="0DE02A27" w14:textId="0B15CE22">
      <w:pPr>
        <w:pStyle w:val="NormalWeb"/>
        <w:shd w:val="clear" w:color="auto" w:fill="FFFFFF"/>
        <w:spacing w:before="0" w:beforeAutospacing="0" w:after="360" w:afterAutospacing="0"/>
        <w:jc w:val="both"/>
        <w:rPr>
          <w:rFonts w:ascii="Verdana" w:hAnsi="Verdana" w:cs="Helvetica"/>
          <w:color w:val="111111"/>
          <w:spacing w:val="6"/>
        </w:rPr>
      </w:pPr>
      <w:r w:rsidRPr="001A03CB">
        <w:rPr>
          <w:rFonts w:ascii="Verdana" w:hAnsi="Verdana" w:cs="Helvetica"/>
          <w:noProof/>
          <w:color w:val="111111"/>
          <w:spacing w:val="6"/>
        </w:rPr>
        <w:lastRenderedPageBreak/>
        <w:drawing>
          <wp:inline distT="0" distB="0" distL="0" distR="0" wp14:anchorId="5E91A233" wp14:editId="44E12975">
            <wp:extent cx="6051550" cy="1828800"/>
            <wp:effectExtent l="0" t="0" r="6350" b="0"/>
            <wp:docPr id="1484491890" name="Picture 1" descr="A table with numbers and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491890" name="Picture 1" descr="A table with numbers and letters&#10;&#10;AI-generated content may be incorrect."/>
                    <pic:cNvPicPr/>
                  </pic:nvPicPr>
                  <pic:blipFill>
                    <a:blip r:embed="rId9"/>
                    <a:stretch>
                      <a:fillRect/>
                    </a:stretch>
                  </pic:blipFill>
                  <pic:spPr>
                    <a:xfrm>
                      <a:off x="0" y="0"/>
                      <a:ext cx="6051550" cy="1828800"/>
                    </a:xfrm>
                    <a:prstGeom prst="rect">
                      <a:avLst/>
                    </a:prstGeom>
                  </pic:spPr>
                </pic:pic>
              </a:graphicData>
            </a:graphic>
          </wp:inline>
        </w:drawing>
      </w:r>
    </w:p>
    <w:p w:rsidRPr="005321C6" w:rsidR="00D103B9" w:rsidP="003736BC" w:rsidRDefault="0037766D" w14:paraId="13178F38" w14:textId="38B3B599">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LOCAL</w:t>
      </w:r>
      <w:r w:rsidRPr="005321C6" w:rsidR="00D103B9">
        <w:rPr>
          <w:rFonts w:ascii="Verdana" w:hAnsi="Verdana" w:cs="Arial"/>
          <w:b/>
          <w:sz w:val="24"/>
          <w:szCs w:val="24"/>
        </w:rPr>
        <w:t xml:space="preserve"> ISSUES/MATTERS</w:t>
      </w:r>
    </w:p>
    <w:p w:rsidR="00D103B9" w:rsidP="003736BC" w:rsidRDefault="00D103B9" w14:paraId="11810ECB" w14:textId="77777777">
      <w:pPr>
        <w:spacing w:after="0" w:line="240" w:lineRule="auto"/>
        <w:jc w:val="both"/>
        <w:rPr>
          <w:rFonts w:ascii="Verdana" w:hAnsi="Verdana" w:cs="Arial"/>
          <w:b/>
          <w:sz w:val="24"/>
          <w:szCs w:val="24"/>
        </w:rPr>
      </w:pPr>
    </w:p>
    <w:p w:rsidR="00EC2FED" w:rsidP="003736BC" w:rsidRDefault="00EC2FED" w14:paraId="562DAE64" w14:textId="1328E0BA">
      <w:pPr>
        <w:spacing w:after="0" w:line="240" w:lineRule="auto"/>
        <w:jc w:val="both"/>
        <w:rPr>
          <w:rFonts w:ascii="Verdana" w:hAnsi="Verdana" w:cs="Arial"/>
          <w:b/>
          <w:sz w:val="24"/>
          <w:szCs w:val="24"/>
        </w:rPr>
      </w:pPr>
      <w:r>
        <w:rPr>
          <w:rFonts w:ascii="Verdana" w:hAnsi="Verdana" w:cs="Arial"/>
          <w:b/>
          <w:sz w:val="24"/>
          <w:szCs w:val="24"/>
        </w:rPr>
        <w:t xml:space="preserve">3.1 Concerns raised by staff at </w:t>
      </w:r>
      <w:proofErr w:type="spellStart"/>
      <w:r>
        <w:rPr>
          <w:rFonts w:ascii="Verdana" w:hAnsi="Verdana" w:cs="Arial"/>
          <w:b/>
          <w:sz w:val="24"/>
          <w:szCs w:val="24"/>
        </w:rPr>
        <w:t>Gorseinon</w:t>
      </w:r>
      <w:proofErr w:type="spellEnd"/>
    </w:p>
    <w:p w:rsidR="006D01C0" w:rsidP="25C65A63" w:rsidRDefault="006D01C0" w14:paraId="4EAF0A8F" w14:textId="3937E48A">
      <w:pPr>
        <w:spacing w:after="0" w:line="240" w:lineRule="auto"/>
        <w:jc w:val="both"/>
        <w:rPr>
          <w:rFonts w:ascii="Verdana" w:hAnsi="Verdana" w:cs="Arial"/>
          <w:sz w:val="24"/>
          <w:szCs w:val="24"/>
        </w:rPr>
      </w:pPr>
      <w:r w:rsidRPr="25C65A63" w:rsidR="006D01C0">
        <w:rPr>
          <w:rFonts w:ascii="Verdana" w:hAnsi="Verdana" w:cs="Arial"/>
          <w:sz w:val="24"/>
          <w:szCs w:val="24"/>
        </w:rPr>
        <w:t xml:space="preserve">During January 2026 </w:t>
      </w:r>
      <w:r w:rsidRPr="25C65A63" w:rsidR="007475A3">
        <w:rPr>
          <w:rFonts w:ascii="Verdana" w:hAnsi="Verdana" w:cs="Arial"/>
          <w:sz w:val="24"/>
          <w:szCs w:val="24"/>
        </w:rPr>
        <w:t xml:space="preserve">we received </w:t>
      </w:r>
      <w:r w:rsidRPr="25C65A63" w:rsidR="79D9B60C">
        <w:rPr>
          <w:rFonts w:ascii="Verdana" w:hAnsi="Verdana" w:cs="Arial"/>
          <w:sz w:val="24"/>
          <w:szCs w:val="24"/>
        </w:rPr>
        <w:t>several</w:t>
      </w:r>
      <w:r w:rsidRPr="25C65A63" w:rsidR="007475A3">
        <w:rPr>
          <w:rFonts w:ascii="Verdana" w:hAnsi="Verdana" w:cs="Arial"/>
          <w:sz w:val="24"/>
          <w:szCs w:val="24"/>
        </w:rPr>
        <w:t xml:space="preserve"> anonym</w:t>
      </w:r>
      <w:r w:rsidRPr="25C65A63" w:rsidR="00B90F6F">
        <w:rPr>
          <w:rFonts w:ascii="Verdana" w:hAnsi="Verdana" w:cs="Arial"/>
          <w:sz w:val="24"/>
          <w:szCs w:val="24"/>
        </w:rPr>
        <w:t>ous</w:t>
      </w:r>
      <w:r w:rsidRPr="25C65A63" w:rsidR="007475A3">
        <w:rPr>
          <w:rFonts w:ascii="Verdana" w:hAnsi="Verdana" w:cs="Arial"/>
          <w:sz w:val="24"/>
          <w:szCs w:val="24"/>
        </w:rPr>
        <w:t xml:space="preserve"> emails raising concerns about the outcome of a respect and resolution </w:t>
      </w:r>
      <w:r w:rsidRPr="25C65A63" w:rsidR="00CA3D73">
        <w:rPr>
          <w:rFonts w:ascii="Verdana" w:hAnsi="Verdana" w:cs="Arial"/>
          <w:sz w:val="24"/>
          <w:szCs w:val="24"/>
        </w:rPr>
        <w:t xml:space="preserve">case relating to </w:t>
      </w:r>
      <w:r w:rsidRPr="25C65A63" w:rsidR="009E6B35">
        <w:rPr>
          <w:rFonts w:ascii="Verdana" w:hAnsi="Verdana" w:cs="Arial"/>
          <w:sz w:val="24"/>
          <w:szCs w:val="24"/>
        </w:rPr>
        <w:t xml:space="preserve">the culture </w:t>
      </w:r>
      <w:r w:rsidRPr="25C65A63" w:rsidR="008D11E0">
        <w:rPr>
          <w:rFonts w:ascii="Verdana" w:hAnsi="Verdana" w:cs="Arial"/>
          <w:sz w:val="24"/>
          <w:szCs w:val="24"/>
        </w:rPr>
        <w:t>of</w:t>
      </w:r>
      <w:r w:rsidRPr="25C65A63" w:rsidR="009E6B35">
        <w:rPr>
          <w:rFonts w:ascii="Verdana" w:hAnsi="Verdana" w:cs="Arial"/>
          <w:sz w:val="24"/>
          <w:szCs w:val="24"/>
        </w:rPr>
        <w:t xml:space="preserve"> the inpatient </w:t>
      </w:r>
      <w:r w:rsidRPr="25C65A63" w:rsidR="00B90F6F">
        <w:rPr>
          <w:rFonts w:ascii="Verdana" w:hAnsi="Verdana" w:cs="Arial"/>
          <w:sz w:val="24"/>
          <w:szCs w:val="24"/>
        </w:rPr>
        <w:t xml:space="preserve">ward at </w:t>
      </w:r>
      <w:r w:rsidRPr="25C65A63" w:rsidR="00B90F6F">
        <w:rPr>
          <w:rFonts w:ascii="Verdana" w:hAnsi="Verdana" w:cs="Arial"/>
          <w:sz w:val="24"/>
          <w:szCs w:val="24"/>
        </w:rPr>
        <w:t>Gorseinon</w:t>
      </w:r>
      <w:r w:rsidRPr="25C65A63" w:rsidR="00B90F6F">
        <w:rPr>
          <w:rFonts w:ascii="Verdana" w:hAnsi="Verdana" w:cs="Arial"/>
          <w:sz w:val="24"/>
          <w:szCs w:val="24"/>
        </w:rPr>
        <w:t xml:space="preserve">. Some of the emails also raised concerns that the band 7’s and 8’s at Ward 3 in Singleton </w:t>
      </w:r>
      <w:r w:rsidRPr="25C65A63" w:rsidR="008D11E0">
        <w:rPr>
          <w:rFonts w:ascii="Verdana" w:hAnsi="Verdana" w:cs="Arial"/>
          <w:sz w:val="24"/>
          <w:szCs w:val="24"/>
        </w:rPr>
        <w:t xml:space="preserve">(where some of the </w:t>
      </w:r>
      <w:r w:rsidRPr="25C65A63" w:rsidR="008D11E0">
        <w:rPr>
          <w:rFonts w:ascii="Verdana" w:hAnsi="Verdana" w:cs="Arial"/>
          <w:sz w:val="24"/>
          <w:szCs w:val="24"/>
        </w:rPr>
        <w:t>Gorseinon</w:t>
      </w:r>
      <w:r w:rsidRPr="25C65A63" w:rsidR="008D11E0">
        <w:rPr>
          <w:rFonts w:ascii="Verdana" w:hAnsi="Verdana" w:cs="Arial"/>
          <w:sz w:val="24"/>
          <w:szCs w:val="24"/>
        </w:rPr>
        <w:t xml:space="preserve"> staff have moved to) </w:t>
      </w:r>
      <w:r w:rsidRPr="25C65A63" w:rsidR="00B90F6F">
        <w:rPr>
          <w:rFonts w:ascii="Verdana" w:hAnsi="Verdana" w:cs="Arial"/>
          <w:sz w:val="24"/>
          <w:szCs w:val="24"/>
        </w:rPr>
        <w:t>were under undue scrutiny.</w:t>
      </w:r>
      <w:r w:rsidRPr="25C65A63" w:rsidR="00681EBD">
        <w:rPr>
          <w:rFonts w:ascii="Verdana" w:hAnsi="Verdana" w:cs="Arial"/>
          <w:sz w:val="24"/>
          <w:szCs w:val="24"/>
        </w:rPr>
        <w:t xml:space="preserve"> Similar emails were sent to </w:t>
      </w:r>
      <w:r w:rsidRPr="25C65A63" w:rsidR="1D3FC908">
        <w:rPr>
          <w:rFonts w:ascii="Verdana" w:hAnsi="Verdana" w:cs="Arial"/>
          <w:sz w:val="24"/>
          <w:szCs w:val="24"/>
        </w:rPr>
        <w:t>several</w:t>
      </w:r>
      <w:r w:rsidRPr="25C65A63" w:rsidR="00681EBD">
        <w:rPr>
          <w:rFonts w:ascii="Verdana" w:hAnsi="Verdana" w:cs="Arial"/>
          <w:sz w:val="24"/>
          <w:szCs w:val="24"/>
        </w:rPr>
        <w:t xml:space="preserve"> external stakeholders including </w:t>
      </w:r>
      <w:r w:rsidRPr="25C65A63" w:rsidR="60606C3A">
        <w:rPr>
          <w:rFonts w:ascii="Verdana" w:hAnsi="Verdana" w:cs="Arial"/>
          <w:sz w:val="24"/>
          <w:szCs w:val="24"/>
        </w:rPr>
        <w:t xml:space="preserve">the </w:t>
      </w:r>
      <w:r w:rsidRPr="25C65A63" w:rsidR="00681EBD">
        <w:rPr>
          <w:rFonts w:ascii="Verdana" w:hAnsi="Verdana" w:cs="Arial"/>
          <w:sz w:val="24"/>
          <w:szCs w:val="24"/>
        </w:rPr>
        <w:t>Welsh Government and Audit Wales.</w:t>
      </w:r>
    </w:p>
    <w:p w:rsidR="008D11E0" w:rsidP="003736BC" w:rsidRDefault="008D11E0" w14:paraId="752CD816" w14:textId="77777777">
      <w:pPr>
        <w:spacing w:after="0" w:line="240" w:lineRule="auto"/>
        <w:jc w:val="both"/>
        <w:rPr>
          <w:rFonts w:ascii="Verdana" w:hAnsi="Verdana" w:cs="Arial"/>
          <w:bCs/>
          <w:sz w:val="24"/>
          <w:szCs w:val="24"/>
        </w:rPr>
      </w:pPr>
    </w:p>
    <w:p w:rsidR="008D11E0" w:rsidP="003736BC" w:rsidRDefault="00681EBD" w14:paraId="1D579689" w14:textId="0B4F95AE">
      <w:pPr>
        <w:spacing w:after="0" w:line="240" w:lineRule="auto"/>
        <w:jc w:val="both"/>
        <w:rPr>
          <w:rFonts w:ascii="Verdana" w:hAnsi="Verdana" w:cs="Arial"/>
          <w:bCs/>
          <w:sz w:val="24"/>
          <w:szCs w:val="24"/>
        </w:rPr>
      </w:pPr>
      <w:r>
        <w:rPr>
          <w:rFonts w:ascii="Verdana" w:hAnsi="Verdana" w:cs="Arial"/>
          <w:bCs/>
          <w:sz w:val="24"/>
          <w:szCs w:val="24"/>
        </w:rPr>
        <w:t xml:space="preserve">This matter was discussed at the Health Board Partnership Forum in January with </w:t>
      </w:r>
      <w:proofErr w:type="spellStart"/>
      <w:r>
        <w:rPr>
          <w:rFonts w:ascii="Verdana" w:hAnsi="Verdana" w:cs="Arial"/>
          <w:bCs/>
          <w:sz w:val="24"/>
          <w:szCs w:val="24"/>
        </w:rPr>
        <w:t>staffside</w:t>
      </w:r>
      <w:proofErr w:type="spellEnd"/>
      <w:r>
        <w:rPr>
          <w:rFonts w:ascii="Verdana" w:hAnsi="Verdana" w:cs="Arial"/>
          <w:bCs/>
          <w:sz w:val="24"/>
          <w:szCs w:val="24"/>
        </w:rPr>
        <w:t xml:space="preserve"> raising concerns about the validity of the emails as they were from a source outside of the NHS. Furthermore, </w:t>
      </w:r>
      <w:proofErr w:type="spellStart"/>
      <w:r>
        <w:rPr>
          <w:rFonts w:ascii="Verdana" w:hAnsi="Verdana" w:cs="Arial"/>
          <w:bCs/>
          <w:sz w:val="24"/>
          <w:szCs w:val="24"/>
        </w:rPr>
        <w:t>staffside</w:t>
      </w:r>
      <w:proofErr w:type="spellEnd"/>
      <w:r>
        <w:rPr>
          <w:rFonts w:ascii="Verdana" w:hAnsi="Verdana" w:cs="Arial"/>
          <w:bCs/>
          <w:sz w:val="24"/>
          <w:szCs w:val="24"/>
        </w:rPr>
        <w:t xml:space="preserve"> confirmed that </w:t>
      </w:r>
      <w:r w:rsidR="00502EB6">
        <w:rPr>
          <w:rFonts w:ascii="Verdana" w:hAnsi="Verdana" w:cs="Arial"/>
          <w:bCs/>
          <w:sz w:val="24"/>
          <w:szCs w:val="24"/>
        </w:rPr>
        <w:t xml:space="preserve">they had not been contacted by staff working in these areas with any concerns and therefore they </w:t>
      </w:r>
      <w:r w:rsidR="00126FB6">
        <w:rPr>
          <w:rFonts w:ascii="Verdana" w:hAnsi="Verdana" w:cs="Arial"/>
          <w:bCs/>
          <w:sz w:val="24"/>
          <w:szCs w:val="24"/>
        </w:rPr>
        <w:t xml:space="preserve">questioned whether the emails were a true representation of </w:t>
      </w:r>
      <w:r w:rsidR="00EC6561">
        <w:rPr>
          <w:rFonts w:ascii="Verdana" w:hAnsi="Verdana" w:cs="Arial"/>
          <w:bCs/>
          <w:sz w:val="24"/>
          <w:szCs w:val="24"/>
        </w:rPr>
        <w:t>the views of staf</w:t>
      </w:r>
      <w:r w:rsidR="00255388">
        <w:rPr>
          <w:rFonts w:ascii="Verdana" w:hAnsi="Verdana" w:cs="Arial"/>
          <w:bCs/>
          <w:sz w:val="24"/>
          <w:szCs w:val="24"/>
        </w:rPr>
        <w:t>f.</w:t>
      </w:r>
    </w:p>
    <w:p w:rsidR="00255388" w:rsidP="003736BC" w:rsidRDefault="00255388" w14:paraId="092F04D1" w14:textId="77777777">
      <w:pPr>
        <w:spacing w:after="0" w:line="240" w:lineRule="auto"/>
        <w:jc w:val="both"/>
        <w:rPr>
          <w:rFonts w:ascii="Verdana" w:hAnsi="Verdana" w:cs="Arial"/>
          <w:bCs/>
          <w:sz w:val="24"/>
          <w:szCs w:val="24"/>
        </w:rPr>
      </w:pPr>
    </w:p>
    <w:p w:rsidRPr="006D01C0" w:rsidR="00126FB6" w:rsidP="25C65A63" w:rsidRDefault="00255388" w14:paraId="2AA1399B" w14:textId="75B238C8">
      <w:pPr>
        <w:spacing w:after="0" w:line="240" w:lineRule="auto"/>
        <w:jc w:val="both"/>
        <w:rPr>
          <w:rFonts w:ascii="Verdana" w:hAnsi="Verdana" w:cs="Arial"/>
          <w:sz w:val="24"/>
          <w:szCs w:val="24"/>
        </w:rPr>
      </w:pPr>
      <w:r w:rsidRPr="25C65A63" w:rsidR="00255388">
        <w:rPr>
          <w:rFonts w:ascii="Verdana" w:hAnsi="Verdana" w:cs="Arial"/>
          <w:sz w:val="24"/>
          <w:szCs w:val="24"/>
        </w:rPr>
        <w:t>A</w:t>
      </w:r>
      <w:r w:rsidRPr="25C65A63" w:rsidR="00255388">
        <w:rPr>
          <w:rFonts w:ascii="Verdana" w:hAnsi="Verdana" w:cs="Arial"/>
          <w:sz w:val="24"/>
          <w:szCs w:val="24"/>
        </w:rPr>
        <w:t xml:space="preserve">ll emails have been responded </w:t>
      </w:r>
      <w:r w:rsidRPr="25C65A63" w:rsidR="05323FF8">
        <w:rPr>
          <w:rFonts w:ascii="Verdana" w:hAnsi="Verdana" w:cs="Arial"/>
          <w:sz w:val="24"/>
          <w:szCs w:val="24"/>
        </w:rPr>
        <w:t>to,</w:t>
      </w:r>
      <w:r w:rsidRPr="25C65A63" w:rsidR="00255388">
        <w:rPr>
          <w:rFonts w:ascii="Verdana" w:hAnsi="Verdana" w:cs="Arial"/>
          <w:sz w:val="24"/>
          <w:szCs w:val="24"/>
        </w:rPr>
        <w:t xml:space="preserve"> </w:t>
      </w:r>
      <w:r w:rsidRPr="25C65A63" w:rsidR="00B44CDA">
        <w:rPr>
          <w:rFonts w:ascii="Verdana" w:hAnsi="Verdana" w:cs="Arial"/>
          <w:sz w:val="24"/>
          <w:szCs w:val="24"/>
        </w:rPr>
        <w:t xml:space="preserve">and we have offered to meet with the author(s) of the emails </w:t>
      </w:r>
      <w:r w:rsidRPr="25C65A63" w:rsidR="00951FB4">
        <w:rPr>
          <w:rFonts w:ascii="Verdana" w:hAnsi="Verdana" w:cs="Arial"/>
          <w:sz w:val="24"/>
          <w:szCs w:val="24"/>
        </w:rPr>
        <w:t>to listen to their concerns and support them to take the</w:t>
      </w:r>
      <w:r w:rsidRPr="25C65A63" w:rsidR="00AF61FD">
        <w:rPr>
          <w:rFonts w:ascii="Verdana" w:hAnsi="Verdana" w:cs="Arial"/>
          <w:sz w:val="24"/>
          <w:szCs w:val="24"/>
        </w:rPr>
        <w:t>m</w:t>
      </w:r>
      <w:r w:rsidRPr="25C65A63" w:rsidR="00951FB4">
        <w:rPr>
          <w:rFonts w:ascii="Verdana" w:hAnsi="Verdana" w:cs="Arial"/>
          <w:sz w:val="24"/>
          <w:szCs w:val="24"/>
        </w:rPr>
        <w:t xml:space="preserve"> forward in line with Health Board Policy</w:t>
      </w:r>
      <w:r w:rsidRPr="25C65A63" w:rsidR="00951FB4">
        <w:rPr>
          <w:rFonts w:ascii="Verdana" w:hAnsi="Verdana" w:cs="Arial"/>
          <w:sz w:val="24"/>
          <w:szCs w:val="24"/>
        </w:rPr>
        <w:t>.</w:t>
      </w:r>
    </w:p>
    <w:p w:rsidR="009B50C6" w:rsidP="003736BC" w:rsidRDefault="009B50C6" w14:paraId="514E6B4C" w14:textId="77777777">
      <w:pPr>
        <w:spacing w:after="0" w:line="240" w:lineRule="auto"/>
        <w:jc w:val="both"/>
        <w:rPr>
          <w:rFonts w:ascii="Verdana" w:hAnsi="Verdana" w:cs="Arial"/>
          <w:b/>
          <w:sz w:val="24"/>
          <w:szCs w:val="24"/>
        </w:rPr>
      </w:pPr>
    </w:p>
    <w:p w:rsidR="009B50C6" w:rsidP="003736BC" w:rsidRDefault="009B50C6" w14:paraId="1E6E23BA" w14:textId="52AE9011">
      <w:pPr>
        <w:spacing w:after="0" w:line="240" w:lineRule="auto"/>
        <w:jc w:val="both"/>
        <w:rPr>
          <w:rFonts w:ascii="Verdana" w:hAnsi="Verdana" w:cs="Arial"/>
          <w:b/>
          <w:sz w:val="24"/>
          <w:szCs w:val="24"/>
        </w:rPr>
      </w:pPr>
      <w:r>
        <w:rPr>
          <w:rFonts w:ascii="Verdana" w:hAnsi="Verdana" w:cs="Arial"/>
          <w:b/>
          <w:sz w:val="24"/>
          <w:szCs w:val="24"/>
        </w:rPr>
        <w:t xml:space="preserve">3.2 Assurance on EDI Training Compliance </w:t>
      </w:r>
    </w:p>
    <w:p w:rsidR="009B50C6" w:rsidP="00A56DEE" w:rsidRDefault="00473166" w14:paraId="7287BBE0" w14:textId="2D751D72">
      <w:pPr>
        <w:spacing w:after="0" w:line="240" w:lineRule="auto"/>
        <w:jc w:val="both"/>
        <w:rPr>
          <w:rFonts w:ascii="Verdana" w:hAnsi="Verdana" w:cs="Arial"/>
          <w:bCs/>
          <w:sz w:val="24"/>
          <w:szCs w:val="24"/>
        </w:rPr>
      </w:pPr>
      <w:r>
        <w:rPr>
          <w:rFonts w:ascii="Verdana" w:hAnsi="Verdana" w:cs="Arial"/>
          <w:bCs/>
          <w:sz w:val="24"/>
          <w:szCs w:val="24"/>
        </w:rPr>
        <w:t>A referral has been made to the Committee to seek assurance on Equality, Diversity and Inclusion training compliance.</w:t>
      </w:r>
    </w:p>
    <w:p w:rsidR="00473166" w:rsidP="00A56DEE" w:rsidRDefault="00473166" w14:paraId="302C2E87" w14:textId="77777777">
      <w:pPr>
        <w:spacing w:after="0" w:line="240" w:lineRule="auto"/>
        <w:jc w:val="both"/>
        <w:rPr>
          <w:rFonts w:ascii="Verdana" w:hAnsi="Verdana" w:cs="Arial"/>
          <w:bCs/>
          <w:sz w:val="24"/>
          <w:szCs w:val="24"/>
        </w:rPr>
      </w:pPr>
    </w:p>
    <w:p w:rsidRPr="00473166" w:rsidR="00473166" w:rsidP="25C65A63" w:rsidRDefault="00C045AF" w14:paraId="21D6DD05" w14:textId="6BD9CD4C">
      <w:pPr>
        <w:spacing w:after="0" w:line="240" w:lineRule="auto"/>
        <w:jc w:val="both"/>
        <w:rPr>
          <w:rFonts w:ascii="Verdana" w:hAnsi="Verdana" w:cs="Arial"/>
          <w:sz w:val="24"/>
          <w:szCs w:val="24"/>
        </w:rPr>
      </w:pPr>
      <w:r w:rsidRPr="7217DDBC" w:rsidR="00C045AF">
        <w:rPr>
          <w:rFonts w:ascii="Verdana" w:hAnsi="Verdana" w:cs="Arial"/>
          <w:sz w:val="24"/>
          <w:szCs w:val="24"/>
        </w:rPr>
        <w:t xml:space="preserve">All staff </w:t>
      </w:r>
      <w:r w:rsidRPr="7217DDBC" w:rsidR="00C045AF">
        <w:rPr>
          <w:rFonts w:ascii="Verdana" w:hAnsi="Verdana" w:cs="Arial"/>
          <w:sz w:val="24"/>
          <w:szCs w:val="24"/>
        </w:rPr>
        <w:t>are required to</w:t>
      </w:r>
      <w:r w:rsidRPr="7217DDBC" w:rsidR="00C045AF">
        <w:rPr>
          <w:rFonts w:ascii="Verdana" w:hAnsi="Verdana" w:cs="Arial"/>
          <w:sz w:val="24"/>
          <w:szCs w:val="24"/>
        </w:rPr>
        <w:t xml:space="preserve"> complete an e-learning module as part of their mandatory training compliance and as </w:t>
      </w:r>
      <w:r w:rsidRPr="7217DDBC" w:rsidR="1EF133DD">
        <w:rPr>
          <w:rFonts w:ascii="Verdana" w:hAnsi="Verdana" w:cs="Arial"/>
          <w:sz w:val="24"/>
          <w:szCs w:val="24"/>
        </w:rPr>
        <w:t>of</w:t>
      </w:r>
      <w:r w:rsidRPr="7217DDBC" w:rsidR="00C045AF">
        <w:rPr>
          <w:rFonts w:ascii="Verdana" w:hAnsi="Verdana" w:cs="Arial"/>
          <w:sz w:val="24"/>
          <w:szCs w:val="24"/>
        </w:rPr>
        <w:t xml:space="preserve"> 10</w:t>
      </w:r>
      <w:r w:rsidRPr="7217DDBC" w:rsidR="00C045AF">
        <w:rPr>
          <w:rFonts w:ascii="Verdana" w:hAnsi="Verdana" w:cs="Arial"/>
          <w:sz w:val="24"/>
          <w:szCs w:val="24"/>
        </w:rPr>
        <w:t xml:space="preserve"> February 2026 our compliance is at </w:t>
      </w:r>
      <w:r w:rsidRPr="7217DDBC" w:rsidR="00A57AA1">
        <w:rPr>
          <w:rFonts w:ascii="Verdana" w:hAnsi="Verdana" w:cs="Arial"/>
          <w:sz w:val="24"/>
          <w:szCs w:val="24"/>
        </w:rPr>
        <w:t>91%.</w:t>
      </w:r>
    </w:p>
    <w:p w:rsidR="7217DDBC" w:rsidP="7217DDBC" w:rsidRDefault="7217DDBC" w14:paraId="21CD6969" w14:textId="7E1018FA">
      <w:pPr>
        <w:spacing w:after="0" w:line="240" w:lineRule="auto"/>
        <w:jc w:val="both"/>
        <w:rPr>
          <w:rFonts w:ascii="Verdana" w:hAnsi="Verdana" w:cs="Arial"/>
          <w:sz w:val="24"/>
          <w:szCs w:val="24"/>
        </w:rPr>
      </w:pPr>
    </w:p>
    <w:p w:rsidR="7217DDBC" w:rsidP="7217DDBC" w:rsidRDefault="7217DDBC" w14:paraId="6E4ED2C0" w14:textId="2E6C4E6D">
      <w:pPr>
        <w:spacing w:after="0" w:line="240" w:lineRule="auto"/>
        <w:jc w:val="both"/>
        <w:rPr>
          <w:rFonts w:ascii="Verdana" w:hAnsi="Verdana" w:cs="Arial"/>
          <w:sz w:val="24"/>
          <w:szCs w:val="24"/>
        </w:rPr>
      </w:pPr>
    </w:p>
    <w:p w:rsidR="00473166" w:rsidP="003736BC" w:rsidRDefault="00473166" w14:paraId="559F32A2" w14:textId="77777777">
      <w:pPr>
        <w:spacing w:after="0" w:line="240" w:lineRule="auto"/>
        <w:jc w:val="both"/>
        <w:rPr>
          <w:rFonts w:ascii="Verdana" w:hAnsi="Verdana" w:cs="Arial"/>
          <w:b/>
          <w:sz w:val="24"/>
          <w:szCs w:val="24"/>
        </w:rPr>
      </w:pPr>
    </w:p>
    <w:p w:rsidRPr="00A57AA1" w:rsidR="009B50C6" w:rsidP="00A57AA1" w:rsidRDefault="009B50C6" w14:paraId="08B37C48" w14:textId="18A48D5A">
      <w:pPr>
        <w:pStyle w:val="ListParagraph"/>
        <w:numPr>
          <w:ilvl w:val="1"/>
          <w:numId w:val="54"/>
        </w:numPr>
        <w:spacing w:after="0" w:line="240" w:lineRule="auto"/>
        <w:jc w:val="both"/>
        <w:rPr>
          <w:rFonts w:ascii="Verdana" w:hAnsi="Verdana" w:cs="Arial"/>
          <w:b/>
          <w:sz w:val="24"/>
          <w:szCs w:val="24"/>
        </w:rPr>
      </w:pPr>
      <w:r w:rsidRPr="00A57AA1">
        <w:rPr>
          <w:rFonts w:ascii="Verdana" w:hAnsi="Verdana" w:cs="Arial"/>
          <w:b/>
          <w:sz w:val="24"/>
          <w:szCs w:val="24"/>
        </w:rPr>
        <w:t>Transformation and Modernisation</w:t>
      </w:r>
    </w:p>
    <w:p w:rsidR="00C0434B" w:rsidP="00A56DEE" w:rsidRDefault="00A57AA1" w14:paraId="0D36FAEC" w14:textId="798A77B5">
      <w:pPr>
        <w:spacing w:after="0" w:line="240" w:lineRule="auto"/>
        <w:jc w:val="both"/>
        <w:rPr>
          <w:rFonts w:ascii="Verdana" w:hAnsi="Verdana" w:eastAsia="Verdana" w:cs="Verdana"/>
          <w:color w:val="000000" w:themeColor="text1"/>
          <w:sz w:val="24"/>
          <w:szCs w:val="24"/>
        </w:rPr>
      </w:pPr>
      <w:r w:rsidRPr="25C65A63" w:rsidR="00A57AA1">
        <w:rPr>
          <w:rFonts w:ascii="Verdana" w:hAnsi="Verdana" w:eastAsia="Verdana" w:cs="Verdana"/>
          <w:color w:val="000000" w:themeColor="text1" w:themeTint="FF" w:themeShade="FF"/>
          <w:sz w:val="24"/>
          <w:szCs w:val="24"/>
        </w:rPr>
        <w:t>T</w:t>
      </w:r>
      <w:r w:rsidRPr="25C65A63" w:rsidR="00A57AA1">
        <w:rPr>
          <w:rFonts w:ascii="Verdana" w:hAnsi="Verdana" w:eastAsia="Verdana" w:cs="Verdana"/>
          <w:color w:val="000000" w:themeColor="text1" w:themeTint="FF" w:themeShade="FF"/>
          <w:sz w:val="24"/>
          <w:szCs w:val="24"/>
        </w:rPr>
        <w:t>he Board has asked the Committee to seek an</w:t>
      </w:r>
      <w:r w:rsidRPr="25C65A63" w:rsidR="00C0434B">
        <w:rPr>
          <w:rFonts w:ascii="Verdana" w:hAnsi="Verdana" w:eastAsia="Verdana" w:cs="Verdana"/>
          <w:color w:val="000000" w:themeColor="text1" w:themeTint="FF" w:themeShade="FF"/>
          <w:sz w:val="24"/>
          <w:szCs w:val="24"/>
        </w:rPr>
        <w:t xml:space="preserve"> update on current capacity and any constraints</w:t>
      </w:r>
      <w:r w:rsidRPr="25C65A63" w:rsidR="002949D0">
        <w:rPr>
          <w:rFonts w:ascii="Verdana" w:hAnsi="Verdana" w:eastAsia="Verdana" w:cs="Verdana"/>
          <w:color w:val="000000" w:themeColor="text1" w:themeTint="FF" w:themeShade="FF"/>
          <w:sz w:val="24"/>
          <w:szCs w:val="24"/>
        </w:rPr>
        <w:t xml:space="preserve"> to support the transformation and modernisation of the workforce. </w:t>
      </w:r>
      <w:r w:rsidRPr="25C65A63" w:rsidR="00C712CA">
        <w:rPr>
          <w:rFonts w:ascii="Verdana" w:hAnsi="Verdana" w:eastAsia="Verdana" w:cs="Verdana"/>
          <w:color w:val="000000" w:themeColor="text1" w:themeTint="FF" w:themeShade="FF"/>
          <w:sz w:val="24"/>
          <w:szCs w:val="24"/>
        </w:rPr>
        <w:t xml:space="preserve">The Health Board does have sufficient capacity </w:t>
      </w:r>
      <w:r w:rsidRPr="25C65A63" w:rsidR="00852A92">
        <w:rPr>
          <w:rFonts w:ascii="Verdana" w:hAnsi="Verdana" w:eastAsia="Verdana" w:cs="Verdana"/>
          <w:color w:val="000000" w:themeColor="text1" w:themeTint="FF" w:themeShade="FF"/>
          <w:sz w:val="24"/>
          <w:szCs w:val="24"/>
        </w:rPr>
        <w:t xml:space="preserve">as </w:t>
      </w:r>
      <w:r w:rsidRPr="25C65A63" w:rsidR="00852A92">
        <w:rPr>
          <w:rFonts w:ascii="Verdana" w:hAnsi="Verdana" w:eastAsia="Verdana" w:cs="Verdana"/>
          <w:color w:val="000000" w:themeColor="text1" w:themeTint="FF" w:themeShade="FF"/>
          <w:sz w:val="24"/>
          <w:szCs w:val="24"/>
        </w:rPr>
        <w:t>evidenced</w:t>
      </w:r>
      <w:r w:rsidRPr="25C65A63" w:rsidR="00852A92">
        <w:rPr>
          <w:rFonts w:ascii="Verdana" w:hAnsi="Verdana" w:eastAsia="Verdana" w:cs="Verdana"/>
          <w:color w:val="000000" w:themeColor="text1" w:themeTint="FF" w:themeShade="FF"/>
          <w:sz w:val="24"/>
          <w:szCs w:val="24"/>
        </w:rPr>
        <w:t xml:space="preserve"> by the work being undertaken through the Organised for Success </w:t>
      </w:r>
      <w:r w:rsidRPr="25C65A63" w:rsidR="323CA9E8">
        <w:rPr>
          <w:rFonts w:ascii="Verdana" w:hAnsi="Verdana" w:eastAsia="Verdana" w:cs="Verdana"/>
          <w:color w:val="000000" w:themeColor="text1" w:themeTint="FF" w:themeShade="FF"/>
          <w:sz w:val="24"/>
          <w:szCs w:val="24"/>
        </w:rPr>
        <w:t>programme,</w:t>
      </w:r>
      <w:r w:rsidRPr="25C65A63" w:rsidR="00852A92">
        <w:rPr>
          <w:rFonts w:ascii="Verdana" w:hAnsi="Verdana" w:eastAsia="Verdana" w:cs="Verdana"/>
          <w:color w:val="000000" w:themeColor="text1" w:themeTint="FF" w:themeShade="FF"/>
          <w:sz w:val="24"/>
          <w:szCs w:val="24"/>
        </w:rPr>
        <w:t xml:space="preserve"> </w:t>
      </w:r>
      <w:r w:rsidRPr="25C65A63" w:rsidR="00852A92">
        <w:rPr>
          <w:rFonts w:ascii="Verdana" w:hAnsi="Verdana" w:eastAsia="Verdana" w:cs="Verdana"/>
          <w:color w:val="000000" w:themeColor="text1" w:themeTint="FF" w:themeShade="FF"/>
          <w:sz w:val="24"/>
          <w:szCs w:val="24"/>
        </w:rPr>
        <w:t xml:space="preserve">but this is not currently organised in the best way to </w:t>
      </w:r>
      <w:r w:rsidRPr="25C65A63" w:rsidR="0050761E">
        <w:rPr>
          <w:rFonts w:ascii="Verdana" w:hAnsi="Verdana" w:eastAsia="Verdana" w:cs="Verdana"/>
          <w:color w:val="000000" w:themeColor="text1" w:themeTint="FF" w:themeShade="FF"/>
          <w:sz w:val="24"/>
          <w:szCs w:val="24"/>
        </w:rPr>
        <w:t>focus on Health Board priorities.</w:t>
      </w:r>
      <w:r w:rsidRPr="25C65A63" w:rsidR="0050761E">
        <w:rPr>
          <w:rFonts w:ascii="Verdana" w:hAnsi="Verdana" w:eastAsia="Verdana" w:cs="Verdana"/>
          <w:color w:val="000000" w:themeColor="text1" w:themeTint="FF" w:themeShade="FF"/>
          <w:sz w:val="24"/>
          <w:szCs w:val="24"/>
        </w:rPr>
        <w:t xml:space="preserve"> </w:t>
      </w:r>
    </w:p>
    <w:p w:rsidR="006F2CA9" w:rsidP="00A56DEE" w:rsidRDefault="006F2CA9" w14:paraId="045813EC" w14:textId="77777777">
      <w:pPr>
        <w:spacing w:after="0" w:line="240" w:lineRule="auto"/>
        <w:jc w:val="both"/>
        <w:rPr>
          <w:rFonts w:ascii="Verdana" w:hAnsi="Verdana" w:eastAsia="Verdana" w:cs="Verdana"/>
          <w:color w:val="000000" w:themeColor="text1"/>
          <w:sz w:val="24"/>
          <w:szCs w:val="24"/>
        </w:rPr>
      </w:pPr>
    </w:p>
    <w:p w:rsidR="00FF7EF6" w:rsidP="00A56DEE" w:rsidRDefault="006F2CA9" w14:paraId="7EE43852" w14:textId="3A9A1E77">
      <w:pPr>
        <w:spacing w:after="0" w:line="240" w:lineRule="auto"/>
        <w:jc w:val="both"/>
        <w:rPr>
          <w:rFonts w:ascii="Verdana" w:hAnsi="Verdana" w:eastAsia="Verdana" w:cs="Verdana"/>
          <w:color w:val="000000" w:themeColor="text1"/>
          <w:sz w:val="24"/>
          <w:szCs w:val="24"/>
        </w:rPr>
      </w:pPr>
      <w:r>
        <w:rPr>
          <w:rFonts w:ascii="Verdana" w:hAnsi="Verdana" w:eastAsia="Verdana" w:cs="Verdana"/>
          <w:color w:val="000000" w:themeColor="text1"/>
          <w:sz w:val="24"/>
          <w:szCs w:val="24"/>
        </w:rPr>
        <w:t xml:space="preserve">We are working at pace to establish a Central Delivery Unit which will become the “engine room” of the </w:t>
      </w:r>
      <w:r w:rsidR="008F2FE8">
        <w:rPr>
          <w:rFonts w:ascii="Verdana" w:hAnsi="Verdana" w:eastAsia="Verdana" w:cs="Verdana"/>
          <w:color w:val="000000" w:themeColor="text1"/>
          <w:sz w:val="24"/>
          <w:szCs w:val="24"/>
        </w:rPr>
        <w:t>organisation. Please refer to the Organised for Success Programme Update report for further information.</w:t>
      </w:r>
    </w:p>
    <w:p w:rsidR="00E600A6" w:rsidP="00E600A6" w:rsidRDefault="00E600A6" w14:paraId="7F356FFA" w14:textId="77777777">
      <w:pPr>
        <w:pStyle w:val="ListParagraph"/>
        <w:spacing w:after="120" w:line="240" w:lineRule="auto"/>
        <w:ind w:left="360"/>
        <w:jc w:val="both"/>
        <w:rPr>
          <w:rFonts w:ascii="Verdana" w:hAnsi="Verdana" w:cs="Arial"/>
          <w:b/>
          <w:sz w:val="24"/>
          <w:szCs w:val="24"/>
        </w:rPr>
      </w:pPr>
    </w:p>
    <w:p w:rsidRPr="0013717C" w:rsidR="00795FBD" w:rsidP="003736BC" w:rsidRDefault="00795FBD" w14:paraId="25B39988" w14:textId="6E0CE18A">
      <w:pPr>
        <w:pStyle w:val="ListParagraph"/>
        <w:numPr>
          <w:ilvl w:val="0"/>
          <w:numId w:val="1"/>
        </w:numPr>
        <w:spacing w:after="120" w:line="240" w:lineRule="auto"/>
        <w:jc w:val="both"/>
        <w:rPr>
          <w:rFonts w:ascii="Verdana" w:hAnsi="Verdana" w:cs="Arial"/>
          <w:b/>
          <w:sz w:val="24"/>
          <w:szCs w:val="24"/>
        </w:rPr>
      </w:pPr>
      <w:r w:rsidRPr="0013717C">
        <w:rPr>
          <w:rFonts w:ascii="Verdana" w:hAnsi="Verdana" w:cs="Arial"/>
          <w:b/>
          <w:sz w:val="24"/>
          <w:szCs w:val="24"/>
        </w:rPr>
        <w:t>RECOMMENDATION</w:t>
      </w:r>
    </w:p>
    <w:p w:rsidRPr="00FA37D1" w:rsidR="0027454F" w:rsidP="003736BC" w:rsidRDefault="0027454F" w14:paraId="3FDA6142" w14:textId="10A4716D">
      <w:pPr>
        <w:spacing w:line="240" w:lineRule="auto"/>
        <w:ind w:right="96"/>
        <w:rPr>
          <w:rFonts w:ascii="Verdana" w:hAnsi="Verdana" w:cs="Arial"/>
          <w:color w:val="FF0000"/>
          <w:sz w:val="24"/>
          <w:szCs w:val="24"/>
        </w:rPr>
      </w:pPr>
      <w:r w:rsidRPr="5E61FFF2" w:rsidR="0027454F">
        <w:rPr>
          <w:rFonts w:ascii="Verdana" w:hAnsi="Verdana" w:cs="Arial"/>
          <w:sz w:val="24"/>
          <w:szCs w:val="24"/>
        </w:rPr>
        <w:t xml:space="preserve">The Committee is asked to </w:t>
      </w:r>
      <w:r w:rsidRPr="5E61FFF2" w:rsidR="363B5700">
        <w:rPr>
          <w:rFonts w:ascii="Verdana" w:hAnsi="Verdana" w:cs="Arial"/>
          <w:b w:val="1"/>
          <w:bCs w:val="1"/>
          <w:sz w:val="24"/>
          <w:szCs w:val="24"/>
        </w:rPr>
        <w:t>ACCEPT</w:t>
      </w:r>
      <w:r w:rsidRPr="5E61FFF2" w:rsidR="363B5700">
        <w:rPr>
          <w:rFonts w:ascii="Verdana" w:hAnsi="Verdana" w:cs="Arial"/>
          <w:sz w:val="24"/>
          <w:szCs w:val="24"/>
        </w:rPr>
        <w:t xml:space="preserve"> </w:t>
      </w:r>
      <w:r w:rsidRPr="5E61FFF2" w:rsidR="0027454F">
        <w:rPr>
          <w:rFonts w:ascii="Verdana" w:hAnsi="Verdana" w:cs="Arial"/>
          <w:sz w:val="24"/>
          <w:szCs w:val="24"/>
        </w:rPr>
        <w:t>the report which is provided for information.</w:t>
      </w:r>
    </w:p>
    <w:tbl>
      <w:tblPr>
        <w:tblStyle w:val="TableGrid"/>
        <w:tblW w:w="9245" w:type="dxa"/>
        <w:tblLayout w:type="fixed"/>
        <w:tblLook w:val="04A0" w:firstRow="1" w:lastRow="0" w:firstColumn="1" w:lastColumn="0" w:noHBand="0" w:noVBand="1"/>
      </w:tblPr>
      <w:tblGrid>
        <w:gridCol w:w="1809"/>
        <w:gridCol w:w="661"/>
        <w:gridCol w:w="5151"/>
        <w:gridCol w:w="1624"/>
      </w:tblGrid>
      <w:tr w:rsidRPr="00FA37D1" w:rsidR="00034194" w:rsidTr="25C65A63" w14:paraId="6D290436" w14:textId="77777777">
        <w:tc>
          <w:tcPr>
            <w:tcW w:w="9245" w:type="dxa"/>
            <w:gridSpan w:val="4"/>
            <w:shd w:val="clear" w:color="auto" w:fill="D5DCE4" w:themeFill="text2" w:themeFillTint="33"/>
            <w:tcMar/>
          </w:tcPr>
          <w:p w:rsidRPr="00FA37D1" w:rsidR="00034194" w:rsidP="003736BC" w:rsidRDefault="0020539A" w14:paraId="6D290434" w14:textId="77777777">
            <w:pPr>
              <w:rPr>
                <w:rFonts w:ascii="Verdana" w:hAnsi="Verdana" w:cs="Arial"/>
                <w:b/>
                <w:sz w:val="24"/>
                <w:szCs w:val="24"/>
              </w:rPr>
            </w:pPr>
            <w:r w:rsidRPr="00FA37D1">
              <w:rPr>
                <w:rFonts w:ascii="Verdana" w:hAnsi="Verdana" w:cs="Arial"/>
                <w:b/>
                <w:sz w:val="24"/>
                <w:szCs w:val="24"/>
              </w:rPr>
              <w:t>Governance and Assurance</w:t>
            </w:r>
          </w:p>
          <w:p w:rsidRPr="00FA37D1" w:rsidR="00034194" w:rsidP="003736BC" w:rsidRDefault="00034194" w14:paraId="6D290435" w14:textId="77777777">
            <w:pPr>
              <w:rPr>
                <w:rFonts w:ascii="Verdana" w:hAnsi="Verdana" w:cs="Arial"/>
                <w:sz w:val="24"/>
                <w:szCs w:val="24"/>
              </w:rPr>
            </w:pPr>
          </w:p>
        </w:tc>
      </w:tr>
      <w:tr w:rsidRPr="00FA37D1" w:rsidR="00F5324A" w:rsidTr="25C65A63" w14:paraId="6D29043A" w14:textId="77777777">
        <w:tc>
          <w:tcPr>
            <w:tcW w:w="1809" w:type="dxa"/>
            <w:vMerge w:val="restart"/>
            <w:tcMar/>
          </w:tcPr>
          <w:p w:rsidRPr="00FA37D1" w:rsidR="00F5324A" w:rsidP="003736BC" w:rsidRDefault="00F5324A" w14:paraId="6D290437" w14:textId="77777777">
            <w:pPr>
              <w:rPr>
                <w:rFonts w:ascii="Verdana" w:hAnsi="Verdana" w:cs="Arial"/>
                <w:b/>
                <w:sz w:val="24"/>
                <w:szCs w:val="24"/>
              </w:rPr>
            </w:pPr>
            <w:r w:rsidRPr="00FA37D1">
              <w:rPr>
                <w:rFonts w:ascii="Verdana" w:hAnsi="Verdana" w:cs="Arial"/>
                <w:b/>
                <w:sz w:val="24"/>
                <w:szCs w:val="24"/>
              </w:rPr>
              <w:t>Link to Enabling Objectives</w:t>
            </w:r>
          </w:p>
          <w:p w:rsidRPr="00FA37D1" w:rsidR="00F5324A" w:rsidP="003736BC" w:rsidRDefault="00F5324A" w14:paraId="6D290438" w14:textId="77777777">
            <w:pPr>
              <w:rPr>
                <w:rFonts w:ascii="Verdana" w:hAnsi="Verdana" w:cs="Arial"/>
                <w:b/>
                <w:sz w:val="24"/>
                <w:szCs w:val="24"/>
              </w:rPr>
            </w:pPr>
            <w:r w:rsidRPr="00FA37D1">
              <w:rPr>
                <w:rFonts w:ascii="Verdana" w:hAnsi="Verdana" w:cs="Arial"/>
                <w:b/>
                <w:i/>
                <w:sz w:val="24"/>
                <w:szCs w:val="24"/>
              </w:rPr>
              <w:t xml:space="preserve">(please </w:t>
            </w:r>
            <w:r w:rsidRPr="00FA37D1" w:rsidR="00133EA1">
              <w:rPr>
                <w:rFonts w:ascii="Verdana" w:hAnsi="Verdana" w:cs="Arial"/>
                <w:b/>
                <w:i/>
                <w:sz w:val="24"/>
                <w:szCs w:val="24"/>
              </w:rPr>
              <w:t>choose</w:t>
            </w:r>
            <w:r w:rsidRPr="00FA37D1">
              <w:rPr>
                <w:rFonts w:ascii="Verdana" w:hAnsi="Verdana" w:cs="Arial"/>
                <w:b/>
                <w:i/>
                <w:sz w:val="24"/>
                <w:szCs w:val="24"/>
              </w:rPr>
              <w:t>)</w:t>
            </w:r>
          </w:p>
        </w:tc>
        <w:tc>
          <w:tcPr>
            <w:tcW w:w="7436" w:type="dxa"/>
            <w:gridSpan w:val="3"/>
            <w:shd w:val="clear" w:color="auto" w:fill="BDD6EE" w:themeFill="accent1" w:themeFillTint="66"/>
            <w:tcMar/>
          </w:tcPr>
          <w:p w:rsidRPr="00FA37D1" w:rsidR="00F5324A" w:rsidP="003736BC" w:rsidRDefault="00F5324A" w14:paraId="6D290439" w14:textId="77777777">
            <w:pPr>
              <w:jc w:val="both"/>
              <w:rPr>
                <w:rFonts w:ascii="Verdana" w:hAnsi="Verdana" w:cs="Arial"/>
                <w:b/>
                <w:sz w:val="24"/>
                <w:szCs w:val="24"/>
              </w:rPr>
            </w:pPr>
            <w:r w:rsidRPr="00FA37D1">
              <w:rPr>
                <w:rFonts w:ascii="Verdana" w:hAnsi="Verdana" w:cs="Arial"/>
                <w:b/>
                <w:sz w:val="24"/>
                <w:szCs w:val="24"/>
              </w:rPr>
              <w:t>Supporting better health and wellbeing by actively promoting and empowering people to live well in resilient communities</w:t>
            </w:r>
          </w:p>
        </w:tc>
      </w:tr>
      <w:tr w:rsidRPr="00FA37D1" w:rsidR="00F5324A" w:rsidTr="25C65A63" w14:paraId="6D29043E" w14:textId="77777777">
        <w:tc>
          <w:tcPr>
            <w:tcW w:w="1809" w:type="dxa"/>
            <w:vMerge/>
            <w:tcMar/>
          </w:tcPr>
          <w:p w:rsidRPr="00FA37D1" w:rsidR="00F5324A" w:rsidP="003736BC" w:rsidRDefault="00F5324A" w14:paraId="6D29043B" w14:textId="77777777">
            <w:pPr>
              <w:rPr>
                <w:rFonts w:ascii="Verdana" w:hAnsi="Verdana" w:cs="Arial"/>
                <w:b/>
                <w:sz w:val="24"/>
                <w:szCs w:val="24"/>
              </w:rPr>
            </w:pPr>
          </w:p>
        </w:tc>
        <w:tc>
          <w:tcPr>
            <w:tcW w:w="5812" w:type="dxa"/>
            <w:gridSpan w:val="2"/>
            <w:tcMar/>
          </w:tcPr>
          <w:p w:rsidRPr="00FA37D1" w:rsidR="00F5324A" w:rsidP="003736BC" w:rsidRDefault="00F5324A" w14:paraId="6D29043C" w14:textId="77777777">
            <w:pPr>
              <w:rPr>
                <w:rFonts w:ascii="Verdana" w:hAnsi="Verdana" w:cs="Arial"/>
                <w:sz w:val="24"/>
                <w:szCs w:val="24"/>
              </w:rPr>
            </w:pPr>
            <w:r w:rsidRPr="00FA37D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F57042" w14:paraId="6D29043D" w14:textId="77777777">
                <w:pPr>
                  <w:jc w:val="center"/>
                  <w:rPr>
                    <w:rFonts w:ascii="Verdana" w:hAnsi="Verdana" w:cs="Arial"/>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42" w14:textId="77777777">
        <w:tc>
          <w:tcPr>
            <w:tcW w:w="1809" w:type="dxa"/>
            <w:vMerge/>
            <w:tcMar/>
          </w:tcPr>
          <w:p w:rsidRPr="00FA37D1" w:rsidR="00F5324A" w:rsidP="003736BC" w:rsidRDefault="00F5324A" w14:paraId="6D29043F" w14:textId="77777777">
            <w:pPr>
              <w:rPr>
                <w:rFonts w:ascii="Verdana" w:hAnsi="Verdana" w:cs="Arial"/>
                <w:b/>
                <w:sz w:val="24"/>
                <w:szCs w:val="24"/>
              </w:rPr>
            </w:pPr>
          </w:p>
        </w:tc>
        <w:tc>
          <w:tcPr>
            <w:tcW w:w="5812" w:type="dxa"/>
            <w:gridSpan w:val="2"/>
            <w:tcMar/>
          </w:tcPr>
          <w:p w:rsidRPr="00FA37D1" w:rsidR="00F5324A" w:rsidP="003736BC" w:rsidRDefault="00F5324A" w14:paraId="6D290440" w14:textId="77777777">
            <w:pPr>
              <w:rPr>
                <w:rFonts w:ascii="Verdana" w:hAnsi="Verdana" w:cs="Arial"/>
                <w:sz w:val="24"/>
                <w:szCs w:val="24"/>
              </w:rPr>
            </w:pPr>
            <w:r w:rsidRPr="00FA37D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41" w14:textId="77777777">
                <w:pPr>
                  <w:jc w:val="center"/>
                  <w:rPr>
                    <w:rFonts w:ascii="Verdana" w:hAnsi="Verdana" w:cs="Arial"/>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46" w14:textId="77777777">
        <w:tc>
          <w:tcPr>
            <w:tcW w:w="1809" w:type="dxa"/>
            <w:vMerge/>
            <w:tcMar/>
          </w:tcPr>
          <w:p w:rsidRPr="00FA37D1" w:rsidR="00F5324A" w:rsidP="003736BC" w:rsidRDefault="00F5324A" w14:paraId="6D290443" w14:textId="77777777">
            <w:pPr>
              <w:rPr>
                <w:rFonts w:ascii="Verdana" w:hAnsi="Verdana" w:cs="Arial"/>
                <w:b/>
                <w:sz w:val="24"/>
                <w:szCs w:val="24"/>
              </w:rPr>
            </w:pPr>
          </w:p>
        </w:tc>
        <w:tc>
          <w:tcPr>
            <w:tcW w:w="5812" w:type="dxa"/>
            <w:gridSpan w:val="2"/>
            <w:tcMar/>
          </w:tcPr>
          <w:p w:rsidRPr="00FA37D1" w:rsidR="00F5324A" w:rsidP="003736BC" w:rsidRDefault="00F5324A" w14:paraId="6D290444" w14:textId="77777777">
            <w:pPr>
              <w:jc w:val="both"/>
              <w:rPr>
                <w:rFonts w:ascii="Verdana" w:hAnsi="Verdana" w:cs="Arial"/>
                <w:sz w:val="24"/>
                <w:szCs w:val="24"/>
              </w:rPr>
            </w:pPr>
            <w:r w:rsidRPr="00FA37D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45" w14:textId="77777777">
                <w:pPr>
                  <w:jc w:val="center"/>
                  <w:rPr>
                    <w:rFonts w:ascii="Verdana" w:hAnsi="Verdana" w:cs="Arial"/>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49" w14:textId="77777777">
        <w:tc>
          <w:tcPr>
            <w:tcW w:w="1809" w:type="dxa"/>
            <w:vMerge/>
            <w:tcMar/>
          </w:tcPr>
          <w:p w:rsidRPr="00FA37D1" w:rsidR="00F5324A" w:rsidP="003736BC"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A37D1" w:rsidR="00F5324A" w:rsidP="003736BC" w:rsidRDefault="00F5324A" w14:paraId="6D290448" w14:textId="77777777">
            <w:pPr>
              <w:rPr>
                <w:rFonts w:ascii="Verdana" w:hAnsi="Verdana" w:cs="Arial"/>
                <w:b/>
                <w:sz w:val="24"/>
                <w:szCs w:val="24"/>
              </w:rPr>
            </w:pPr>
            <w:r w:rsidRPr="00FA37D1">
              <w:rPr>
                <w:rFonts w:ascii="Verdana" w:hAnsi="Verdana" w:cs="Arial"/>
                <w:b/>
                <w:sz w:val="24"/>
                <w:szCs w:val="24"/>
              </w:rPr>
              <w:t xml:space="preserve">Deliver better care through excellent health and care services achieving the outcomes that matter most to people </w:t>
            </w:r>
          </w:p>
        </w:tc>
      </w:tr>
      <w:tr w:rsidRPr="00FA37D1" w:rsidR="00F5324A" w:rsidTr="25C65A63" w14:paraId="6D29044D" w14:textId="77777777">
        <w:tc>
          <w:tcPr>
            <w:tcW w:w="1809" w:type="dxa"/>
            <w:vMerge/>
            <w:tcMar/>
          </w:tcPr>
          <w:p w:rsidRPr="00FA37D1" w:rsidR="00F5324A" w:rsidP="003736BC" w:rsidRDefault="00F5324A" w14:paraId="6D29044A" w14:textId="77777777">
            <w:pPr>
              <w:rPr>
                <w:rFonts w:ascii="Verdana" w:hAnsi="Verdana" w:cs="Arial"/>
                <w:b/>
                <w:sz w:val="24"/>
                <w:szCs w:val="24"/>
              </w:rPr>
            </w:pPr>
          </w:p>
        </w:tc>
        <w:tc>
          <w:tcPr>
            <w:tcW w:w="5812" w:type="dxa"/>
            <w:gridSpan w:val="2"/>
            <w:tcMar/>
          </w:tcPr>
          <w:p w:rsidRPr="00FA37D1" w:rsidR="00F5324A" w:rsidP="003736BC" w:rsidRDefault="00F5324A" w14:paraId="6D29044B" w14:textId="0182D53F">
            <w:pPr>
              <w:rPr>
                <w:rFonts w:ascii="Verdana" w:hAnsi="Verdana" w:cs="Arial"/>
                <w:sz w:val="24"/>
                <w:szCs w:val="24"/>
              </w:rPr>
            </w:pPr>
            <w:r w:rsidRPr="25C65A63" w:rsidR="5E2080BB">
              <w:rPr>
                <w:rFonts w:ascii="Verdana" w:hAnsi="Verdana" w:cs="Arial"/>
                <w:sz w:val="24"/>
                <w:szCs w:val="24"/>
              </w:rPr>
              <w:t xml:space="preserve">Best Value Outcomes and </w:t>
            </w:r>
            <w:r w:rsidRPr="25C65A63" w:rsidR="6ED8D377">
              <w:rPr>
                <w:rFonts w:ascii="Verdana" w:hAnsi="Verdana" w:cs="Arial"/>
                <w:sz w:val="24"/>
                <w:szCs w:val="24"/>
              </w:rPr>
              <w:t>High-Quality</w:t>
            </w:r>
            <w:r w:rsidRPr="25C65A63" w:rsidR="5E2080BB">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F57042" w14:paraId="6D29044C" w14:textId="77777777">
                <w:pPr>
                  <w:jc w:val="center"/>
                  <w:rPr>
                    <w:rFonts w:ascii="Verdana" w:hAnsi="Verdana" w:cs="Arial"/>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51" w14:textId="77777777">
        <w:tc>
          <w:tcPr>
            <w:tcW w:w="1809" w:type="dxa"/>
            <w:vMerge/>
            <w:tcMar/>
          </w:tcPr>
          <w:p w:rsidRPr="00FA37D1" w:rsidR="00F5324A" w:rsidP="003736BC" w:rsidRDefault="00F5324A" w14:paraId="6D29044E" w14:textId="77777777">
            <w:pPr>
              <w:rPr>
                <w:rFonts w:ascii="Verdana" w:hAnsi="Verdana" w:cs="Arial"/>
                <w:b/>
                <w:sz w:val="24"/>
                <w:szCs w:val="24"/>
              </w:rPr>
            </w:pPr>
          </w:p>
        </w:tc>
        <w:tc>
          <w:tcPr>
            <w:tcW w:w="5812" w:type="dxa"/>
            <w:gridSpan w:val="2"/>
            <w:tcMar/>
          </w:tcPr>
          <w:p w:rsidRPr="00FA37D1" w:rsidR="00F5324A" w:rsidP="003736BC" w:rsidRDefault="00F5324A" w14:paraId="6D29044F" w14:textId="77777777">
            <w:pPr>
              <w:rPr>
                <w:rFonts w:ascii="Verdana" w:hAnsi="Verdana" w:cs="Arial"/>
                <w:sz w:val="24"/>
                <w:szCs w:val="24"/>
              </w:rPr>
            </w:pPr>
            <w:r w:rsidRPr="00FA37D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F57042" w14:paraId="6D290450" w14:textId="77777777">
                <w:pPr>
                  <w:jc w:val="center"/>
                  <w:rPr>
                    <w:rFonts w:ascii="Verdana" w:hAnsi="Verdana" w:cs="Arial"/>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55" w14:textId="77777777">
        <w:tc>
          <w:tcPr>
            <w:tcW w:w="1809" w:type="dxa"/>
            <w:vMerge/>
            <w:tcMar/>
          </w:tcPr>
          <w:p w:rsidRPr="00FA37D1" w:rsidR="00F5324A" w:rsidP="003736BC" w:rsidRDefault="00F5324A" w14:paraId="6D290452" w14:textId="77777777">
            <w:pPr>
              <w:rPr>
                <w:rFonts w:ascii="Verdana" w:hAnsi="Verdana" w:cs="Arial"/>
                <w:b/>
                <w:sz w:val="24"/>
                <w:szCs w:val="24"/>
              </w:rPr>
            </w:pPr>
          </w:p>
        </w:tc>
        <w:tc>
          <w:tcPr>
            <w:tcW w:w="5812" w:type="dxa"/>
            <w:gridSpan w:val="2"/>
            <w:tcMar/>
          </w:tcPr>
          <w:p w:rsidRPr="00FA37D1" w:rsidR="00F5324A" w:rsidP="003736BC" w:rsidRDefault="00F5324A" w14:paraId="6D290453" w14:textId="77777777">
            <w:pPr>
              <w:rPr>
                <w:rFonts w:ascii="Verdana" w:hAnsi="Verdana" w:cs="Arial"/>
                <w:b/>
                <w:sz w:val="24"/>
                <w:szCs w:val="24"/>
              </w:rPr>
            </w:pPr>
            <w:r w:rsidRPr="00FA37D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390CAF" w14:paraId="6D290454" w14:textId="267F8BD0">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59" w14:textId="77777777">
        <w:tc>
          <w:tcPr>
            <w:tcW w:w="1809" w:type="dxa"/>
            <w:vMerge/>
            <w:tcMar/>
          </w:tcPr>
          <w:p w:rsidRPr="00FA37D1" w:rsidR="00F5324A" w:rsidP="003736BC" w:rsidRDefault="00F5324A" w14:paraId="6D290456" w14:textId="77777777">
            <w:pPr>
              <w:rPr>
                <w:rFonts w:ascii="Verdana" w:hAnsi="Verdana" w:cs="Arial"/>
                <w:b/>
                <w:sz w:val="24"/>
                <w:szCs w:val="24"/>
              </w:rPr>
            </w:pPr>
          </w:p>
        </w:tc>
        <w:tc>
          <w:tcPr>
            <w:tcW w:w="5812" w:type="dxa"/>
            <w:gridSpan w:val="2"/>
            <w:tcMar/>
          </w:tcPr>
          <w:p w:rsidRPr="00FA37D1" w:rsidR="00F5324A" w:rsidP="003736BC" w:rsidRDefault="00F5324A" w14:paraId="6D290457" w14:textId="77777777">
            <w:pPr>
              <w:rPr>
                <w:rFonts w:ascii="Verdana" w:hAnsi="Verdana" w:cs="Arial"/>
                <w:b/>
                <w:sz w:val="24"/>
                <w:szCs w:val="24"/>
              </w:rPr>
            </w:pPr>
            <w:r w:rsidRPr="00FA37D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58" w14:textId="77777777">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5D" w14:textId="77777777">
        <w:tc>
          <w:tcPr>
            <w:tcW w:w="1809" w:type="dxa"/>
            <w:vMerge/>
            <w:tcMar/>
          </w:tcPr>
          <w:p w:rsidRPr="00FA37D1" w:rsidR="00F5324A" w:rsidP="003736BC" w:rsidRDefault="00F5324A" w14:paraId="6D29045A" w14:textId="77777777">
            <w:pPr>
              <w:rPr>
                <w:rFonts w:ascii="Verdana" w:hAnsi="Verdana" w:cs="Arial"/>
                <w:b/>
                <w:sz w:val="24"/>
                <w:szCs w:val="24"/>
              </w:rPr>
            </w:pPr>
          </w:p>
        </w:tc>
        <w:tc>
          <w:tcPr>
            <w:tcW w:w="5812" w:type="dxa"/>
            <w:gridSpan w:val="2"/>
            <w:tcMar/>
          </w:tcPr>
          <w:p w:rsidRPr="00FA37D1" w:rsidR="00F5324A" w:rsidP="003736BC" w:rsidRDefault="00F5324A" w14:paraId="6D29045B" w14:textId="77777777">
            <w:pPr>
              <w:rPr>
                <w:rFonts w:ascii="Verdana" w:hAnsi="Verdana" w:cs="Arial"/>
                <w:b/>
                <w:sz w:val="24"/>
                <w:szCs w:val="24"/>
              </w:rPr>
            </w:pPr>
            <w:r w:rsidRPr="00FA37D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5C" w14:textId="77777777">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5F" w14:textId="77777777">
        <w:tc>
          <w:tcPr>
            <w:tcW w:w="9245" w:type="dxa"/>
            <w:gridSpan w:val="4"/>
            <w:shd w:val="clear" w:color="auto" w:fill="D5DCE4" w:themeFill="text2" w:themeFillTint="33"/>
            <w:tcMar/>
          </w:tcPr>
          <w:p w:rsidRPr="00FA37D1" w:rsidR="00F5324A" w:rsidP="003736BC" w:rsidRDefault="00F5324A" w14:paraId="6D29045E" w14:textId="77777777">
            <w:pPr>
              <w:rPr>
                <w:rFonts w:ascii="Verdana" w:hAnsi="Verdana" w:cs="Arial"/>
                <w:b/>
                <w:sz w:val="24"/>
                <w:szCs w:val="24"/>
              </w:rPr>
            </w:pPr>
            <w:r w:rsidRPr="00FA37D1">
              <w:rPr>
                <w:rFonts w:ascii="Verdana" w:hAnsi="Verdana" w:cs="Arial"/>
                <w:b/>
                <w:sz w:val="24"/>
                <w:szCs w:val="24"/>
              </w:rPr>
              <w:t>Health and Care Standards</w:t>
            </w:r>
          </w:p>
        </w:tc>
      </w:tr>
      <w:tr w:rsidRPr="00FA37D1" w:rsidR="00F5324A" w:rsidTr="25C65A63" w14:paraId="6D290463" w14:textId="77777777">
        <w:tc>
          <w:tcPr>
            <w:tcW w:w="1809" w:type="dxa"/>
            <w:vMerge w:val="restart"/>
            <w:tcMar/>
          </w:tcPr>
          <w:p w:rsidRPr="00FA37D1" w:rsidR="00F5324A" w:rsidP="003736BC" w:rsidRDefault="00133EA1" w14:paraId="6D290460" w14:textId="77777777">
            <w:pPr>
              <w:rPr>
                <w:rFonts w:ascii="Verdana" w:hAnsi="Verdana" w:cs="Arial"/>
                <w:sz w:val="24"/>
                <w:szCs w:val="24"/>
              </w:rPr>
            </w:pPr>
            <w:r w:rsidRPr="00FA37D1">
              <w:rPr>
                <w:rFonts w:ascii="Verdana" w:hAnsi="Verdana" w:cs="Arial"/>
                <w:b/>
                <w:i/>
                <w:sz w:val="24"/>
                <w:szCs w:val="24"/>
              </w:rPr>
              <w:t>(please choose)</w:t>
            </w:r>
          </w:p>
        </w:tc>
        <w:tc>
          <w:tcPr>
            <w:tcW w:w="5812" w:type="dxa"/>
            <w:gridSpan w:val="2"/>
            <w:tcMar/>
          </w:tcPr>
          <w:p w:rsidRPr="00FA37D1" w:rsidR="00F5324A" w:rsidP="003736BC" w:rsidRDefault="00F5324A" w14:paraId="6D290461" w14:textId="77777777">
            <w:pPr>
              <w:rPr>
                <w:rFonts w:ascii="Verdana" w:hAnsi="Verdana" w:cs="Arial"/>
                <w:sz w:val="24"/>
                <w:szCs w:val="24"/>
              </w:rPr>
            </w:pPr>
            <w:r w:rsidRPr="00FA37D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62" w14:textId="77777777">
                <w:pPr>
                  <w:jc w:val="center"/>
                  <w:rPr>
                    <w:rFonts w:ascii="Verdana" w:hAnsi="Verdana" w:cs="Arial"/>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67" w14:textId="77777777">
        <w:tc>
          <w:tcPr>
            <w:tcW w:w="1809" w:type="dxa"/>
            <w:vMerge/>
            <w:tcMar/>
          </w:tcPr>
          <w:p w:rsidRPr="00FA37D1" w:rsidR="00F5324A" w:rsidP="003736BC" w:rsidRDefault="00F5324A" w14:paraId="6D290464" w14:textId="77777777">
            <w:pPr>
              <w:rPr>
                <w:rFonts w:ascii="Verdana" w:hAnsi="Verdana" w:cs="Arial"/>
                <w:b/>
                <w:sz w:val="24"/>
                <w:szCs w:val="24"/>
              </w:rPr>
            </w:pPr>
          </w:p>
        </w:tc>
        <w:tc>
          <w:tcPr>
            <w:tcW w:w="5812" w:type="dxa"/>
            <w:gridSpan w:val="2"/>
            <w:tcMar/>
          </w:tcPr>
          <w:p w:rsidRPr="00FA37D1" w:rsidR="00F5324A" w:rsidP="003736BC" w:rsidRDefault="00F5324A" w14:paraId="6D290465" w14:textId="77777777">
            <w:pPr>
              <w:rPr>
                <w:rFonts w:ascii="Verdana" w:hAnsi="Verdana" w:cs="Arial"/>
                <w:b/>
                <w:sz w:val="24"/>
                <w:szCs w:val="24"/>
              </w:rPr>
            </w:pPr>
            <w:r w:rsidRPr="00FA37D1">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F57042" w14:paraId="6D290466" w14:textId="77777777">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6B" w14:textId="77777777">
        <w:tc>
          <w:tcPr>
            <w:tcW w:w="1809" w:type="dxa"/>
            <w:vMerge/>
            <w:tcMar/>
          </w:tcPr>
          <w:p w:rsidRPr="00FA37D1" w:rsidR="00F5324A" w:rsidP="003736BC" w:rsidRDefault="00F5324A" w14:paraId="6D290468" w14:textId="77777777">
            <w:pPr>
              <w:rPr>
                <w:rFonts w:ascii="Verdana" w:hAnsi="Verdana" w:cs="Arial"/>
                <w:b/>
                <w:sz w:val="24"/>
                <w:szCs w:val="24"/>
              </w:rPr>
            </w:pPr>
          </w:p>
        </w:tc>
        <w:tc>
          <w:tcPr>
            <w:tcW w:w="5812" w:type="dxa"/>
            <w:gridSpan w:val="2"/>
            <w:tcMar/>
          </w:tcPr>
          <w:p w:rsidRPr="00FA37D1" w:rsidR="00F5324A" w:rsidP="25C65A63" w:rsidRDefault="00F5324A" w14:paraId="6D290469" w14:textId="52D76CFF">
            <w:pPr>
              <w:rPr>
                <w:rFonts w:ascii="Verdana" w:hAnsi="Verdana" w:cs="Arial"/>
                <w:b w:val="1"/>
                <w:bCs w:val="1"/>
                <w:sz w:val="24"/>
                <w:szCs w:val="24"/>
              </w:rPr>
            </w:pPr>
            <w:r w:rsidRPr="25C65A63" w:rsidR="012F157B">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6A" w14:textId="77777777">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6F" w14:textId="77777777">
        <w:tc>
          <w:tcPr>
            <w:tcW w:w="1809" w:type="dxa"/>
            <w:vMerge/>
            <w:tcMar/>
          </w:tcPr>
          <w:p w:rsidRPr="00FA37D1" w:rsidR="00F5324A" w:rsidP="003736BC" w:rsidRDefault="00F5324A" w14:paraId="6D29046C" w14:textId="77777777">
            <w:pPr>
              <w:rPr>
                <w:rFonts w:ascii="Verdana" w:hAnsi="Verdana" w:cs="Arial"/>
                <w:b/>
                <w:sz w:val="24"/>
                <w:szCs w:val="24"/>
              </w:rPr>
            </w:pPr>
          </w:p>
        </w:tc>
        <w:tc>
          <w:tcPr>
            <w:tcW w:w="5812" w:type="dxa"/>
            <w:gridSpan w:val="2"/>
            <w:tcMar/>
          </w:tcPr>
          <w:p w:rsidRPr="00FA37D1" w:rsidR="00F5324A" w:rsidP="003736BC" w:rsidRDefault="00F5324A" w14:paraId="6D29046D" w14:textId="77777777">
            <w:pPr>
              <w:rPr>
                <w:rFonts w:ascii="Verdana" w:hAnsi="Verdana" w:cs="Arial"/>
                <w:b/>
                <w:sz w:val="24"/>
                <w:szCs w:val="24"/>
              </w:rPr>
            </w:pPr>
            <w:r w:rsidRPr="00FA37D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6E" w14:textId="77777777">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73" w14:textId="77777777">
        <w:tc>
          <w:tcPr>
            <w:tcW w:w="1809" w:type="dxa"/>
            <w:vMerge/>
            <w:tcMar/>
          </w:tcPr>
          <w:p w:rsidRPr="00FA37D1" w:rsidR="00F5324A" w:rsidP="003736BC" w:rsidRDefault="00F5324A" w14:paraId="6D290470" w14:textId="77777777">
            <w:pPr>
              <w:rPr>
                <w:rFonts w:ascii="Verdana" w:hAnsi="Verdana" w:cs="Arial"/>
                <w:b/>
                <w:sz w:val="24"/>
                <w:szCs w:val="24"/>
              </w:rPr>
            </w:pPr>
          </w:p>
        </w:tc>
        <w:tc>
          <w:tcPr>
            <w:tcW w:w="5812" w:type="dxa"/>
            <w:gridSpan w:val="2"/>
            <w:tcMar/>
          </w:tcPr>
          <w:p w:rsidRPr="00FA37D1" w:rsidR="00F5324A" w:rsidP="003736BC" w:rsidRDefault="00F5324A" w14:paraId="6D290471" w14:textId="77777777">
            <w:pPr>
              <w:rPr>
                <w:rFonts w:ascii="Verdana" w:hAnsi="Verdana" w:cs="Arial"/>
                <w:b/>
                <w:sz w:val="24"/>
                <w:szCs w:val="24"/>
              </w:rPr>
            </w:pPr>
            <w:r w:rsidRPr="00FA37D1">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72" w14:textId="77777777">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77" w14:textId="77777777">
        <w:tc>
          <w:tcPr>
            <w:tcW w:w="1809" w:type="dxa"/>
            <w:vMerge/>
            <w:tcMar/>
          </w:tcPr>
          <w:p w:rsidRPr="00FA37D1" w:rsidR="00F5324A" w:rsidP="003736BC" w:rsidRDefault="00F5324A" w14:paraId="6D290474" w14:textId="77777777">
            <w:pPr>
              <w:rPr>
                <w:rFonts w:ascii="Verdana" w:hAnsi="Verdana" w:cs="Arial"/>
                <w:b/>
                <w:sz w:val="24"/>
                <w:szCs w:val="24"/>
              </w:rPr>
            </w:pPr>
          </w:p>
        </w:tc>
        <w:tc>
          <w:tcPr>
            <w:tcW w:w="5812" w:type="dxa"/>
            <w:gridSpan w:val="2"/>
            <w:tcMar/>
          </w:tcPr>
          <w:p w:rsidRPr="00FA37D1" w:rsidR="00F5324A" w:rsidP="003736BC" w:rsidRDefault="00F5324A" w14:paraId="6D290475" w14:textId="77777777">
            <w:pPr>
              <w:rPr>
                <w:rFonts w:ascii="Verdana" w:hAnsi="Verdana" w:cs="Arial"/>
                <w:b/>
                <w:sz w:val="24"/>
                <w:szCs w:val="24"/>
              </w:rPr>
            </w:pPr>
            <w:r w:rsidRPr="00FA37D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133EA1" w14:paraId="6D290476" w14:textId="77777777">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7B" w14:textId="77777777">
        <w:tc>
          <w:tcPr>
            <w:tcW w:w="1809" w:type="dxa"/>
            <w:vMerge/>
            <w:tcMar/>
          </w:tcPr>
          <w:p w:rsidRPr="00FA37D1" w:rsidR="00F5324A" w:rsidP="003736BC" w:rsidRDefault="00F5324A" w14:paraId="6D290478" w14:textId="77777777">
            <w:pPr>
              <w:rPr>
                <w:rFonts w:ascii="Verdana" w:hAnsi="Verdana" w:cs="Arial"/>
                <w:b/>
                <w:sz w:val="24"/>
                <w:szCs w:val="24"/>
              </w:rPr>
            </w:pPr>
          </w:p>
        </w:tc>
        <w:tc>
          <w:tcPr>
            <w:tcW w:w="5812" w:type="dxa"/>
            <w:gridSpan w:val="2"/>
            <w:tcMar/>
          </w:tcPr>
          <w:p w:rsidRPr="00FA37D1" w:rsidR="00F5324A" w:rsidP="003736BC" w:rsidRDefault="00F5324A" w14:paraId="6D290479" w14:textId="77777777">
            <w:pPr>
              <w:rPr>
                <w:rFonts w:ascii="Verdana" w:hAnsi="Verdana" w:cs="Arial"/>
                <w:b/>
                <w:sz w:val="24"/>
                <w:szCs w:val="24"/>
              </w:rPr>
            </w:pPr>
            <w:r w:rsidRPr="00FA37D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A37D1" w:rsidR="00F5324A" w:rsidP="003736BC" w:rsidRDefault="00390CAF" w14:paraId="6D29047A" w14:textId="12D31920">
                <w:pPr>
                  <w:jc w:val="center"/>
                  <w:rPr>
                    <w:rFonts w:ascii="Verdana" w:hAnsi="Verdana" w:cs="Arial"/>
                    <w:b/>
                    <w:sz w:val="24"/>
                    <w:szCs w:val="24"/>
                  </w:rPr>
                </w:pPr>
                <w:r w:rsidRPr="00FA37D1">
                  <w:rPr>
                    <w:rFonts w:ascii="Segoe UI Symbol" w:hAnsi="Segoe UI Symbol" w:eastAsia="MS Gothic" w:cs="Segoe UI Symbol"/>
                    <w:sz w:val="24"/>
                    <w:szCs w:val="24"/>
                  </w:rPr>
                  <w:t>☒</w:t>
                </w:r>
              </w:p>
            </w:tc>
          </w:sdtContent>
        </w:sdt>
      </w:tr>
      <w:tr w:rsidRPr="00FA37D1" w:rsidR="00F5324A" w:rsidTr="25C65A63" w14:paraId="6D29047D" w14:textId="77777777">
        <w:tc>
          <w:tcPr>
            <w:tcW w:w="9245" w:type="dxa"/>
            <w:gridSpan w:val="4"/>
            <w:shd w:val="clear" w:color="auto" w:fill="D5DCE4" w:themeFill="text2" w:themeFillTint="33"/>
            <w:tcMar/>
          </w:tcPr>
          <w:p w:rsidRPr="00FA37D1" w:rsidR="00F5324A" w:rsidP="003736BC" w:rsidRDefault="00F5324A" w14:paraId="6D29047C" w14:textId="77777777">
            <w:pPr>
              <w:rPr>
                <w:rFonts w:ascii="Verdana" w:hAnsi="Verdana" w:cs="Arial"/>
                <w:b/>
                <w:sz w:val="24"/>
                <w:szCs w:val="24"/>
              </w:rPr>
            </w:pPr>
            <w:r w:rsidRPr="00FA37D1">
              <w:rPr>
                <w:rFonts w:ascii="Verdana" w:hAnsi="Verdana" w:cs="Arial"/>
                <w:b/>
                <w:sz w:val="24"/>
                <w:szCs w:val="24"/>
              </w:rPr>
              <w:t>Quality, Safety and Patient Experience</w:t>
            </w:r>
          </w:p>
        </w:tc>
      </w:tr>
      <w:tr w:rsidRPr="00FA37D1" w:rsidR="00F5324A" w:rsidTr="25C65A63" w14:paraId="6D290480" w14:textId="77777777">
        <w:tc>
          <w:tcPr>
            <w:tcW w:w="9245" w:type="dxa"/>
            <w:gridSpan w:val="4"/>
            <w:tcMar/>
          </w:tcPr>
          <w:p w:rsidRPr="00B8491C" w:rsidR="00F5324A" w:rsidP="003736BC" w:rsidRDefault="005D3E65" w14:paraId="6D29047F" w14:textId="76FA4D6B">
            <w:pPr>
              <w:rPr>
                <w:rFonts w:ascii="Verdana" w:hAnsi="Verdana" w:cs="Arial"/>
                <w:bCs/>
                <w:sz w:val="24"/>
                <w:szCs w:val="24"/>
              </w:rPr>
            </w:pPr>
            <w:r>
              <w:rPr>
                <w:rFonts w:ascii="Verdana" w:hAnsi="Verdana" w:cs="Arial"/>
                <w:bCs/>
                <w:sz w:val="24"/>
                <w:szCs w:val="24"/>
              </w:rPr>
              <w:t>None identified</w:t>
            </w:r>
          </w:p>
        </w:tc>
      </w:tr>
      <w:tr w:rsidRPr="00FA37D1" w:rsidR="00F5324A" w:rsidTr="25C65A63" w14:paraId="6D290482" w14:textId="77777777">
        <w:tc>
          <w:tcPr>
            <w:tcW w:w="9245" w:type="dxa"/>
            <w:gridSpan w:val="4"/>
            <w:shd w:val="clear" w:color="auto" w:fill="D5DCE4" w:themeFill="text2" w:themeFillTint="33"/>
            <w:tcMar/>
          </w:tcPr>
          <w:p w:rsidRPr="00FA37D1" w:rsidR="00F5324A" w:rsidP="003736BC" w:rsidRDefault="00F5324A" w14:paraId="6D290481" w14:textId="77777777">
            <w:pPr>
              <w:rPr>
                <w:rFonts w:ascii="Verdana" w:hAnsi="Verdana" w:cs="Arial"/>
                <w:b/>
                <w:sz w:val="24"/>
                <w:szCs w:val="24"/>
              </w:rPr>
            </w:pPr>
            <w:r w:rsidRPr="00FA37D1">
              <w:rPr>
                <w:rFonts w:ascii="Verdana" w:hAnsi="Verdana" w:cs="Arial"/>
                <w:b/>
                <w:sz w:val="24"/>
                <w:szCs w:val="24"/>
              </w:rPr>
              <w:t>Financial Implications</w:t>
            </w:r>
          </w:p>
        </w:tc>
      </w:tr>
      <w:tr w:rsidRPr="00FA37D1" w:rsidR="00F5324A" w:rsidTr="25C65A63" w14:paraId="6D290487" w14:textId="77777777">
        <w:tc>
          <w:tcPr>
            <w:tcW w:w="9245" w:type="dxa"/>
            <w:gridSpan w:val="4"/>
            <w:tcMar/>
          </w:tcPr>
          <w:p w:rsidRPr="00820819" w:rsidR="00F5324A" w:rsidP="003736BC" w:rsidRDefault="005D3E65" w14:paraId="6D290486" w14:textId="7F428EE1">
            <w:pPr>
              <w:ind w:right="96"/>
              <w:rPr>
                <w:rFonts w:ascii="Verdana" w:hAnsi="Verdana" w:cs="Arial"/>
                <w:sz w:val="24"/>
                <w:szCs w:val="24"/>
              </w:rPr>
            </w:pPr>
            <w:r w:rsidRPr="00820819">
              <w:rPr>
                <w:rFonts w:ascii="Verdana" w:hAnsi="Verdana" w:cs="Arial"/>
                <w:sz w:val="24"/>
                <w:szCs w:val="24"/>
              </w:rPr>
              <w:t>As identified in the report</w:t>
            </w:r>
          </w:p>
        </w:tc>
      </w:tr>
      <w:tr w:rsidRPr="00FA37D1" w:rsidR="00F5324A" w:rsidTr="25C65A63" w14:paraId="6D290489" w14:textId="77777777">
        <w:tc>
          <w:tcPr>
            <w:tcW w:w="9245" w:type="dxa"/>
            <w:gridSpan w:val="4"/>
            <w:shd w:val="clear" w:color="auto" w:fill="D5DCE4" w:themeFill="text2" w:themeFillTint="33"/>
            <w:tcMar/>
          </w:tcPr>
          <w:p w:rsidRPr="00FA37D1" w:rsidR="00F5324A" w:rsidP="003736BC" w:rsidRDefault="00F5324A" w14:paraId="6D290488" w14:textId="77777777">
            <w:pPr>
              <w:keepNext/>
              <w:keepLines/>
              <w:ind w:right="96"/>
              <w:rPr>
                <w:rFonts w:ascii="Verdana" w:hAnsi="Verdana" w:cs="Arial"/>
                <w:b/>
                <w:sz w:val="24"/>
                <w:szCs w:val="24"/>
              </w:rPr>
            </w:pPr>
            <w:r w:rsidRPr="00FA37D1">
              <w:rPr>
                <w:rFonts w:ascii="Verdana" w:hAnsi="Verdana" w:cs="Arial"/>
                <w:b/>
                <w:sz w:val="24"/>
                <w:szCs w:val="24"/>
              </w:rPr>
              <w:t>Legal Implications (including equality and diversity assessment)</w:t>
            </w:r>
          </w:p>
        </w:tc>
      </w:tr>
      <w:tr w:rsidRPr="00FA37D1" w:rsidR="00F5324A" w:rsidTr="25C65A63" w14:paraId="6D29048C" w14:textId="77777777">
        <w:tc>
          <w:tcPr>
            <w:tcW w:w="9245" w:type="dxa"/>
            <w:gridSpan w:val="4"/>
            <w:tcMar/>
          </w:tcPr>
          <w:p w:rsidRPr="00FA37D1" w:rsidR="00F5324A" w:rsidP="003736BC" w:rsidRDefault="005D3E65" w14:paraId="6D29048B" w14:textId="129B1C67">
            <w:pPr>
              <w:ind w:right="96"/>
              <w:rPr>
                <w:rFonts w:ascii="Verdana" w:hAnsi="Verdana" w:cs="Arial"/>
                <w:sz w:val="24"/>
                <w:szCs w:val="24"/>
              </w:rPr>
            </w:pPr>
            <w:r>
              <w:rPr>
                <w:rFonts w:ascii="Verdana" w:hAnsi="Verdana" w:cs="Arial"/>
                <w:sz w:val="24"/>
                <w:szCs w:val="24"/>
              </w:rPr>
              <w:t>As identified in the report.</w:t>
            </w:r>
          </w:p>
        </w:tc>
      </w:tr>
      <w:tr w:rsidRPr="00FA37D1" w:rsidR="00F5324A" w:rsidTr="25C65A63" w14:paraId="6D29048E" w14:textId="77777777">
        <w:tc>
          <w:tcPr>
            <w:tcW w:w="9245" w:type="dxa"/>
            <w:gridSpan w:val="4"/>
            <w:shd w:val="clear" w:color="auto" w:fill="D5DCE4" w:themeFill="text2" w:themeFillTint="33"/>
            <w:tcMar/>
          </w:tcPr>
          <w:p w:rsidRPr="00FA37D1" w:rsidR="00F5324A" w:rsidP="003736BC" w:rsidRDefault="00F5324A" w14:paraId="6D29048D" w14:textId="77777777">
            <w:pPr>
              <w:ind w:right="96"/>
              <w:rPr>
                <w:rFonts w:ascii="Verdana" w:hAnsi="Verdana" w:cs="Arial"/>
                <w:b/>
                <w:sz w:val="24"/>
                <w:szCs w:val="24"/>
              </w:rPr>
            </w:pPr>
            <w:r w:rsidRPr="00FA37D1">
              <w:rPr>
                <w:rFonts w:ascii="Verdana" w:hAnsi="Verdana" w:cs="Arial"/>
                <w:b/>
                <w:sz w:val="24"/>
                <w:szCs w:val="24"/>
              </w:rPr>
              <w:t>Staffing Implications</w:t>
            </w:r>
          </w:p>
        </w:tc>
      </w:tr>
      <w:tr w:rsidRPr="00FA37D1" w:rsidR="00F5324A" w:rsidTr="25C65A63" w14:paraId="6D290491" w14:textId="77777777">
        <w:tc>
          <w:tcPr>
            <w:tcW w:w="9245" w:type="dxa"/>
            <w:gridSpan w:val="4"/>
            <w:tcMar/>
          </w:tcPr>
          <w:p w:rsidRPr="00FA37D1" w:rsidR="00F5324A" w:rsidP="003736BC" w:rsidRDefault="00DC11AA" w14:paraId="6D290490" w14:textId="2FE99AA3">
            <w:pPr>
              <w:ind w:right="96"/>
              <w:rPr>
                <w:rFonts w:ascii="Verdana" w:hAnsi="Verdana" w:cs="Arial"/>
                <w:sz w:val="24"/>
                <w:szCs w:val="24"/>
              </w:rPr>
            </w:pPr>
            <w:r w:rsidRPr="00FA37D1">
              <w:rPr>
                <w:rFonts w:ascii="Verdana" w:hAnsi="Verdana" w:cs="Arial"/>
                <w:sz w:val="24"/>
                <w:szCs w:val="24"/>
              </w:rPr>
              <w:lastRenderedPageBreak/>
              <w:t xml:space="preserve">As </w:t>
            </w:r>
            <w:r w:rsidR="005D3E65">
              <w:rPr>
                <w:rFonts w:ascii="Verdana" w:hAnsi="Verdana" w:cs="Arial"/>
                <w:sz w:val="24"/>
                <w:szCs w:val="24"/>
              </w:rPr>
              <w:t>set out in the report.</w:t>
            </w:r>
          </w:p>
        </w:tc>
      </w:tr>
      <w:tr w:rsidRPr="00FA37D1" w:rsidR="00F5324A" w:rsidTr="25C65A63" w14:paraId="6D290493" w14:textId="77777777">
        <w:tc>
          <w:tcPr>
            <w:tcW w:w="9245" w:type="dxa"/>
            <w:gridSpan w:val="4"/>
            <w:shd w:val="clear" w:color="auto" w:fill="D5DCE4" w:themeFill="text2" w:themeFillTint="33"/>
            <w:tcMar/>
          </w:tcPr>
          <w:p w:rsidRPr="00FA37D1" w:rsidR="00F5324A" w:rsidP="003736BC" w:rsidRDefault="00296CD9" w14:paraId="6D290492" w14:textId="77777777">
            <w:pPr>
              <w:ind w:right="96"/>
              <w:rPr>
                <w:rFonts w:ascii="Verdana" w:hAnsi="Verdana" w:cs="Arial"/>
                <w:b/>
                <w:sz w:val="24"/>
                <w:szCs w:val="24"/>
              </w:rPr>
            </w:pPr>
            <w:r w:rsidRPr="00FA37D1">
              <w:rPr>
                <w:rFonts w:ascii="Verdana" w:hAnsi="Verdana" w:cs="Arial"/>
                <w:b/>
                <w:sz w:val="24"/>
                <w:szCs w:val="24"/>
              </w:rPr>
              <w:t>Long Term Implications (including the impact of the Well-being of Future Generations (Wales) Act 2015)</w:t>
            </w:r>
          </w:p>
        </w:tc>
      </w:tr>
      <w:tr w:rsidRPr="00FA37D1" w:rsidR="00F5324A" w:rsidTr="25C65A63" w14:paraId="6D290496" w14:textId="77777777">
        <w:tc>
          <w:tcPr>
            <w:tcW w:w="9245" w:type="dxa"/>
            <w:gridSpan w:val="4"/>
            <w:tcMar/>
          </w:tcPr>
          <w:p w:rsidRPr="00FA37D1" w:rsidR="00F5324A" w:rsidP="003736BC" w:rsidRDefault="00390CAF" w14:paraId="6D290495" w14:textId="7879D5D1">
            <w:pPr>
              <w:ind w:right="96"/>
              <w:rPr>
                <w:rFonts w:ascii="Verdana" w:hAnsi="Verdana" w:cs="Arial"/>
                <w:sz w:val="24"/>
                <w:szCs w:val="24"/>
              </w:rPr>
            </w:pPr>
            <w:r w:rsidRPr="25C65A63" w:rsidR="00390CAF">
              <w:rPr>
                <w:rFonts w:ascii="Verdana" w:hAnsi="Verdana" w:cs="Arial"/>
                <w:sz w:val="24"/>
                <w:szCs w:val="24"/>
              </w:rPr>
              <w:t xml:space="preserve">There are no </w:t>
            </w:r>
            <w:r w:rsidRPr="25C65A63" w:rsidR="79782D2E">
              <w:rPr>
                <w:rFonts w:ascii="Verdana" w:hAnsi="Verdana" w:cs="Arial"/>
                <w:sz w:val="24"/>
                <w:szCs w:val="24"/>
              </w:rPr>
              <w:t>long-term</w:t>
            </w:r>
            <w:r w:rsidRPr="25C65A63" w:rsidR="00390CAF">
              <w:rPr>
                <w:rFonts w:ascii="Verdana" w:hAnsi="Verdana" w:cs="Arial"/>
                <w:sz w:val="24"/>
                <w:szCs w:val="24"/>
              </w:rPr>
              <w:t xml:space="preserve"> implications in relation to the impact of the Wellbeing of Future Generations Act</w:t>
            </w:r>
            <w:r w:rsidRPr="25C65A63" w:rsidR="4DAAE2A9">
              <w:rPr>
                <w:rFonts w:ascii="Verdana" w:hAnsi="Verdana" w:cs="Arial"/>
                <w:sz w:val="24"/>
                <w:szCs w:val="24"/>
              </w:rPr>
              <w:t xml:space="preserve"> unless </w:t>
            </w:r>
            <w:r w:rsidRPr="25C65A63" w:rsidR="4DAAE2A9">
              <w:rPr>
                <w:rFonts w:ascii="Verdana" w:hAnsi="Verdana" w:cs="Arial"/>
                <w:sz w:val="24"/>
                <w:szCs w:val="24"/>
              </w:rPr>
              <w:t>identified</w:t>
            </w:r>
            <w:r w:rsidRPr="25C65A63" w:rsidR="4DAAE2A9">
              <w:rPr>
                <w:rFonts w:ascii="Verdana" w:hAnsi="Verdana" w:cs="Arial"/>
                <w:sz w:val="24"/>
                <w:szCs w:val="24"/>
              </w:rPr>
              <w:t xml:space="preserve"> specifically</w:t>
            </w:r>
            <w:r w:rsidRPr="25C65A63" w:rsidR="7E14CE51">
              <w:rPr>
                <w:rFonts w:ascii="Verdana" w:hAnsi="Verdana" w:cs="Arial"/>
                <w:sz w:val="24"/>
                <w:szCs w:val="24"/>
              </w:rPr>
              <w:t>.</w:t>
            </w:r>
          </w:p>
        </w:tc>
      </w:tr>
      <w:tr w:rsidRPr="00FA37D1" w:rsidR="00653AEC" w:rsidTr="25C65A63" w14:paraId="6D29049A" w14:textId="77777777">
        <w:tc>
          <w:tcPr>
            <w:tcW w:w="2470" w:type="dxa"/>
            <w:gridSpan w:val="2"/>
            <w:tcMar/>
          </w:tcPr>
          <w:p w:rsidRPr="00FA37D1" w:rsidR="00653AEC" w:rsidP="003736BC" w:rsidRDefault="00653AEC" w14:paraId="6D290497" w14:textId="77777777">
            <w:pPr>
              <w:ind w:right="96"/>
              <w:rPr>
                <w:rFonts w:ascii="Verdana" w:hAnsi="Verdana" w:cs="Arial"/>
                <w:color w:val="FF0000"/>
                <w:sz w:val="24"/>
                <w:szCs w:val="24"/>
              </w:rPr>
            </w:pPr>
            <w:r w:rsidRPr="00FA37D1">
              <w:rPr>
                <w:rFonts w:ascii="Verdana" w:hAnsi="Verdana" w:cs="Arial"/>
                <w:b/>
                <w:color w:val="000000" w:themeColor="text1"/>
                <w:sz w:val="24"/>
                <w:szCs w:val="24"/>
              </w:rPr>
              <w:t>Report History</w:t>
            </w:r>
          </w:p>
        </w:tc>
        <w:tc>
          <w:tcPr>
            <w:tcW w:w="6775" w:type="dxa"/>
            <w:gridSpan w:val="2"/>
            <w:tcMar/>
          </w:tcPr>
          <w:p w:rsidRPr="00FA37D1" w:rsidR="00653AEC" w:rsidP="003736BC" w:rsidRDefault="00390CAF" w14:paraId="6D290499" w14:textId="186A524D">
            <w:pPr>
              <w:ind w:right="96"/>
              <w:rPr>
                <w:rFonts w:ascii="Verdana" w:hAnsi="Verdana" w:cs="Arial"/>
                <w:sz w:val="24"/>
                <w:szCs w:val="24"/>
              </w:rPr>
            </w:pPr>
            <w:r w:rsidRPr="00FA37D1">
              <w:rPr>
                <w:rFonts w:ascii="Verdana" w:hAnsi="Verdana" w:cs="Arial"/>
                <w:sz w:val="24"/>
                <w:szCs w:val="24"/>
              </w:rPr>
              <w:t>None</w:t>
            </w:r>
          </w:p>
        </w:tc>
      </w:tr>
      <w:tr w:rsidRPr="00FA37D1" w:rsidR="00653AEC" w:rsidTr="25C65A63" w14:paraId="6D29049F" w14:textId="77777777">
        <w:tc>
          <w:tcPr>
            <w:tcW w:w="2470" w:type="dxa"/>
            <w:gridSpan w:val="2"/>
            <w:tcMar/>
          </w:tcPr>
          <w:p w:rsidRPr="00FA37D1" w:rsidR="00653AEC" w:rsidP="003736BC" w:rsidRDefault="00653AEC" w14:paraId="6D29049B" w14:textId="77777777">
            <w:pPr>
              <w:ind w:right="96"/>
              <w:rPr>
                <w:rFonts w:ascii="Verdana" w:hAnsi="Verdana" w:cs="Arial"/>
                <w:b/>
                <w:color w:val="000000" w:themeColor="text1"/>
                <w:sz w:val="24"/>
                <w:szCs w:val="24"/>
              </w:rPr>
            </w:pPr>
            <w:r w:rsidRPr="00FA37D1">
              <w:rPr>
                <w:rFonts w:ascii="Verdana" w:hAnsi="Verdana" w:cs="Arial"/>
                <w:b/>
                <w:color w:val="000000" w:themeColor="text1"/>
                <w:sz w:val="24"/>
                <w:szCs w:val="24"/>
              </w:rPr>
              <w:t>Appendices</w:t>
            </w:r>
          </w:p>
        </w:tc>
        <w:tc>
          <w:tcPr>
            <w:tcW w:w="6775" w:type="dxa"/>
            <w:gridSpan w:val="2"/>
            <w:tcMar/>
          </w:tcPr>
          <w:p w:rsidRPr="00FA37D1" w:rsidR="00653AEC" w:rsidP="003736BC" w:rsidRDefault="00F64F7D" w14:paraId="6D29049E" w14:textId="4FE4DF75">
            <w:pPr>
              <w:ind w:right="96"/>
              <w:rPr>
                <w:rFonts w:ascii="Verdana" w:hAnsi="Verdana" w:cs="Arial"/>
                <w:sz w:val="24"/>
                <w:szCs w:val="24"/>
              </w:rPr>
            </w:pPr>
            <w:r w:rsidRPr="00FA37D1">
              <w:rPr>
                <w:rFonts w:ascii="Verdana" w:hAnsi="Verdana" w:cs="Arial"/>
                <w:sz w:val="24"/>
                <w:szCs w:val="24"/>
              </w:rPr>
              <w:t>None</w:t>
            </w:r>
          </w:p>
        </w:tc>
      </w:tr>
    </w:tbl>
    <w:p w:rsidRPr="00FA37D1" w:rsidR="00034194" w:rsidP="003736BC" w:rsidRDefault="00034194" w14:paraId="6D2904A0" w14:textId="77777777">
      <w:pPr>
        <w:spacing w:line="240" w:lineRule="auto"/>
        <w:rPr>
          <w:rFonts w:ascii="Verdana" w:hAnsi="Verdana"/>
          <w:sz w:val="24"/>
          <w:szCs w:val="24"/>
        </w:rPr>
      </w:pPr>
    </w:p>
    <w:sectPr w:rsidRPr="00FA37D1" w:rsidR="00034194" w:rsidSect="00021C60">
      <w:headerReference w:type="default" r:id="rId10"/>
      <w:footerReference w:type="default" r:id="rId11"/>
      <w:pgSz w:w="11906" w:h="16838" w:orient="portrait"/>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61FED" w:rsidP="00C107F2" w:rsidRDefault="00A61FED" w14:paraId="611A68FA" w14:textId="77777777">
      <w:pPr>
        <w:spacing w:after="0" w:line="240" w:lineRule="auto"/>
      </w:pPr>
      <w:r>
        <w:separator/>
      </w:r>
    </w:p>
  </w:endnote>
  <w:endnote w:type="continuationSeparator" w:id="0">
    <w:p w:rsidR="00A61FED" w:rsidP="00C107F2" w:rsidRDefault="00A61FED" w14:paraId="4994544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32747D" w:rsidRDefault="00C671EC" w14:paraId="5EE9C96C" w14:textId="4A9E876E">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
    <w:sdtPr>
      <w:id w:val="-115138495"/>
      <w:docPartObj>
        <w:docPartGallery w:val="Page Numbers (Bottom of Page)"/>
        <w:docPartUnique/>
      </w:docPartObj>
    </w:sdtPr>
    <w:sdtEndPr/>
    <w:sdtContent>
      <w:p w:rsidR="00085DA3" w:rsidP="00085DA3" w:rsidRDefault="00085DA3" w14:paraId="5CC28704" w14:textId="3EBE65F8">
        <w:pPr>
          <w:pStyle w:val="Footer"/>
          <w:jc w:val="right"/>
        </w:pPr>
        <w:r w:rsidRPr="00767E3E">
          <w:rPr>
            <w:noProof/>
            <w:lang w:eastAsia="en-GB"/>
          </w:rPr>
          <w:drawing>
            <wp:anchor distT="0" distB="0" distL="114300" distR="114300" simplePos="0" relativeHeight="251663360" behindDoc="1" locked="0" layoutInCell="1" allowOverlap="1" wp14:anchorId="18B8FD54" wp14:editId="0BDB31DF">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085DA3" w:rsidP="00085DA3" w:rsidRDefault="00085DA3" w14:paraId="2DC2796C" w14:textId="493B69B0">
    <w:pPr>
      <w:pStyle w:val="Footer"/>
      <w:jc w:val="right"/>
    </w:pPr>
    <w:r w:rsidRPr="25C65A63" w:rsidR="25C65A63">
      <w:rPr>
        <w:noProof/>
      </w:rPr>
      <w:t>Workforce</w:t>
    </w:r>
    <w:r w:rsidRPr="25C65A63" w:rsidR="25C65A63">
      <w:rPr>
        <w:noProof/>
      </w:rPr>
      <w:t xml:space="preserve"> and OD </w:t>
    </w:r>
    <w:r w:rsidRPr="25C65A63" w:rsidR="25C65A63">
      <w:rPr>
        <w:noProof/>
      </w:rPr>
      <w:t xml:space="preserve">Committee – </w:t>
    </w:r>
    <w:r w:rsidRPr="25C65A63" w:rsidR="25C65A63">
      <w:rPr>
        <w:noProof/>
      </w:rPr>
      <w:t>23</w:t>
    </w:r>
    <w:r w:rsidRPr="25C65A63" w:rsidR="25C65A63">
      <w:rPr>
        <w:noProof/>
      </w:rPr>
      <w:t xml:space="preserve"> </w:t>
    </w:r>
    <w:r w:rsidRPr="25C65A63" w:rsidR="25C65A63">
      <w:rPr>
        <w:noProof/>
      </w:rPr>
      <w:t>February 2026</w:t>
    </w:r>
  </w:p>
  <w:p w:rsidR="003324CB" w:rsidP="00085DA3" w:rsidRDefault="003324CB" w14:paraId="6D2904A9" w14:textId="3A3ACB3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61FED" w:rsidP="00C107F2" w:rsidRDefault="00A61FED" w14:paraId="0C0F9EE5" w14:textId="77777777">
      <w:pPr>
        <w:spacing w:after="0" w:line="240" w:lineRule="auto"/>
      </w:pPr>
      <w:r>
        <w:separator/>
      </w:r>
    </w:p>
  </w:footnote>
  <w:footnote w:type="continuationSeparator" w:id="0">
    <w:p w:rsidR="00A61FED" w:rsidP="00C107F2" w:rsidRDefault="00A61FED" w14:paraId="59821F5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6C4E3118">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8FD347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645C6E3"/>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0C3580"/>
    <w:multiLevelType w:val="hybridMultilevel"/>
    <w:tmpl w:val="472EFE2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074C2D52"/>
    <w:multiLevelType w:val="hybridMultilevel"/>
    <w:tmpl w:val="1F9C1B76"/>
    <w:lvl w:ilvl="0" w:tplc="3F9CB060">
      <w:start w:val="1"/>
      <w:numFmt w:val="bullet"/>
      <w:lvlText w:val="-"/>
      <w:lvlJc w:val="left"/>
      <w:pPr>
        <w:ind w:left="720" w:hanging="360"/>
      </w:pPr>
      <w:rPr>
        <w:rFonts w:hint="default" w:ascii="Aptos" w:hAnsi="Aptos"/>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4" w15:restartNumberingAfterBreak="0">
    <w:nsid w:val="0DC20DA1"/>
    <w:multiLevelType w:val="multilevel"/>
    <w:tmpl w:val="FADC56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E9C2203"/>
    <w:multiLevelType w:val="multilevel"/>
    <w:tmpl w:val="22B864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163B0B92"/>
    <w:multiLevelType w:val="hybridMultilevel"/>
    <w:tmpl w:val="1854B7DE"/>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DF2C37"/>
    <w:multiLevelType w:val="multilevel"/>
    <w:tmpl w:val="F9D617F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7704D2A"/>
    <w:multiLevelType w:val="hybridMultilevel"/>
    <w:tmpl w:val="3938761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19A456F6"/>
    <w:multiLevelType w:val="multilevel"/>
    <w:tmpl w:val="C374DF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B75119C"/>
    <w:multiLevelType w:val="multilevel"/>
    <w:tmpl w:val="992A56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1D472DC"/>
    <w:multiLevelType w:val="multilevel"/>
    <w:tmpl w:val="4C5823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35CA9C6"/>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23AF28C9"/>
    <w:multiLevelType w:val="multilevel"/>
    <w:tmpl w:val="D3FE316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25980465"/>
    <w:multiLevelType w:val="multilevel"/>
    <w:tmpl w:val="7C60EC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29C40ECD"/>
    <w:multiLevelType w:val="multilevel"/>
    <w:tmpl w:val="EF287D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30375949"/>
    <w:multiLevelType w:val="hybridMultilevel"/>
    <w:tmpl w:val="02E2EC4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0D763E3"/>
    <w:multiLevelType w:val="hybridMultilevel"/>
    <w:tmpl w:val="974CC9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27F6D1F"/>
    <w:multiLevelType w:val="hybridMultilevel"/>
    <w:tmpl w:val="B10EEE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2F17A8D"/>
    <w:multiLevelType w:val="multilevel"/>
    <w:tmpl w:val="881046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348C1AEB"/>
    <w:multiLevelType w:val="hybridMultilevel"/>
    <w:tmpl w:val="BC42A3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6C71F70"/>
    <w:multiLevelType w:val="multilevel"/>
    <w:tmpl w:val="A47493E6"/>
    <w:lvl w:ilvl="0">
      <w:start w:val="3"/>
      <w:numFmt w:val="decimal"/>
      <w:lvlText w:val="%1"/>
      <w:lvlJc w:val="left"/>
      <w:pPr>
        <w:ind w:left="430" w:hanging="43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39EC4CCC"/>
    <w:multiLevelType w:val="hybridMultilevel"/>
    <w:tmpl w:val="0B1461F8"/>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5" w15:restartNumberingAfterBreak="0">
    <w:nsid w:val="3D4719D0"/>
    <w:multiLevelType w:val="hybridMultilevel"/>
    <w:tmpl w:val="3B20C9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3E6A3041"/>
    <w:multiLevelType w:val="hybridMultilevel"/>
    <w:tmpl w:val="F55442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7F96ADA"/>
    <w:multiLevelType w:val="multilevel"/>
    <w:tmpl w:val="7466C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49AA3C4D"/>
    <w:multiLevelType w:val="multilevel"/>
    <w:tmpl w:val="3A38F6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4A93400F"/>
    <w:multiLevelType w:val="multilevel"/>
    <w:tmpl w:val="9F700E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BAF22BC"/>
    <w:multiLevelType w:val="multilevel"/>
    <w:tmpl w:val="7466C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5D361EA1"/>
    <w:multiLevelType w:val="hybridMultilevel"/>
    <w:tmpl w:val="69C66D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5FCE26F7"/>
    <w:multiLevelType w:val="multilevel"/>
    <w:tmpl w:val="2ED296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60CA6F4F"/>
    <w:multiLevelType w:val="hybridMultilevel"/>
    <w:tmpl w:val="D518A062"/>
    <w:lvl w:ilvl="0" w:tplc="3F9CB060">
      <w:start w:val="1"/>
      <w:numFmt w:val="bullet"/>
      <w:lvlText w:val="-"/>
      <w:lvlJc w:val="left"/>
      <w:pPr>
        <w:ind w:left="720" w:hanging="360"/>
      </w:pPr>
      <w:rPr>
        <w:rFonts w:hint="default" w:ascii="Aptos" w:hAnsi="Aptos"/>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6" w15:restartNumberingAfterBreak="0">
    <w:nsid w:val="62C55E66"/>
    <w:multiLevelType w:val="hybridMultilevel"/>
    <w:tmpl w:val="5066DD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9" w15:restartNumberingAfterBreak="0">
    <w:nsid w:val="6A1B49B4"/>
    <w:multiLevelType w:val="hybridMultilevel"/>
    <w:tmpl w:val="7F5C89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6AAB7F02"/>
    <w:multiLevelType w:val="hybridMultilevel"/>
    <w:tmpl w:val="97CE506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1" w15:restartNumberingAfterBreak="0">
    <w:nsid w:val="6AB73882"/>
    <w:multiLevelType w:val="multilevel"/>
    <w:tmpl w:val="313065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6ADC39BE"/>
    <w:multiLevelType w:val="multilevel"/>
    <w:tmpl w:val="CB146A6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15:restartNumberingAfterBreak="0">
    <w:nsid w:val="6CE1459E"/>
    <w:multiLevelType w:val="multilevel"/>
    <w:tmpl w:val="DCE28E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6F8E5FB0"/>
    <w:multiLevelType w:val="hybridMultilevel"/>
    <w:tmpl w:val="424E15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6FB12AC1"/>
    <w:multiLevelType w:val="hybridMultilevel"/>
    <w:tmpl w:val="9C5AB8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3FB4654"/>
    <w:multiLevelType w:val="hybridMultilevel"/>
    <w:tmpl w:val="86641B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776953CF"/>
    <w:multiLevelType w:val="hybridMultilevel"/>
    <w:tmpl w:val="F66ACE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9" w15:restartNumberingAfterBreak="0">
    <w:nsid w:val="7BBC29F8"/>
    <w:multiLevelType w:val="hybridMultilevel"/>
    <w:tmpl w:val="DA768A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0" w15:restartNumberingAfterBreak="0">
    <w:nsid w:val="7D075288"/>
    <w:multiLevelType w:val="multilevel"/>
    <w:tmpl w:val="E2C66F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1" w15:restartNumberingAfterBreak="0">
    <w:nsid w:val="7E7532AF"/>
    <w:multiLevelType w:val="hybridMultilevel"/>
    <w:tmpl w:val="172651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2" w15:restartNumberingAfterBreak="0">
    <w:nsid w:val="7EC23E59"/>
    <w:multiLevelType w:val="multilevel"/>
    <w:tmpl w:val="3B3E10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28310794">
    <w:abstractNumId w:val="6"/>
  </w:num>
  <w:num w:numId="2" w16cid:durableId="2059475711">
    <w:abstractNumId w:val="31"/>
  </w:num>
  <w:num w:numId="3" w16cid:durableId="1949846414">
    <w:abstractNumId w:val="30"/>
  </w:num>
  <w:num w:numId="4" w16cid:durableId="1064715298">
    <w:abstractNumId w:val="24"/>
  </w:num>
  <w:num w:numId="5" w16cid:durableId="26418595">
    <w:abstractNumId w:val="12"/>
  </w:num>
  <w:num w:numId="6" w16cid:durableId="2103255313">
    <w:abstractNumId w:val="49"/>
  </w:num>
  <w:num w:numId="7" w16cid:durableId="502014744">
    <w:abstractNumId w:val="53"/>
  </w:num>
  <w:num w:numId="8" w16cid:durableId="1522822460">
    <w:abstractNumId w:val="37"/>
  </w:num>
  <w:num w:numId="9" w16cid:durableId="1532760585">
    <w:abstractNumId w:val="38"/>
  </w:num>
  <w:num w:numId="10" w16cid:durableId="664893625">
    <w:abstractNumId w:val="48"/>
  </w:num>
  <w:num w:numId="11" w16cid:durableId="534929456">
    <w:abstractNumId w:val="19"/>
  </w:num>
  <w:num w:numId="12" w16cid:durableId="768283341">
    <w:abstractNumId w:val="2"/>
  </w:num>
  <w:num w:numId="13" w16cid:durableId="1009678429">
    <w:abstractNumId w:val="40"/>
  </w:num>
  <w:num w:numId="14" w16cid:durableId="208809813">
    <w:abstractNumId w:val="8"/>
  </w:num>
  <w:num w:numId="15" w16cid:durableId="227806280">
    <w:abstractNumId w:val="33"/>
  </w:num>
  <w:num w:numId="16" w16cid:durableId="1129398899">
    <w:abstractNumId w:val="44"/>
  </w:num>
  <w:num w:numId="17" w16cid:durableId="1683241606">
    <w:abstractNumId w:val="36"/>
  </w:num>
  <w:num w:numId="18" w16cid:durableId="1794254409">
    <w:abstractNumId w:val="39"/>
  </w:num>
  <w:num w:numId="19" w16cid:durableId="1782724372">
    <w:abstractNumId w:val="21"/>
  </w:num>
  <w:num w:numId="20" w16cid:durableId="1703477577">
    <w:abstractNumId w:val="47"/>
  </w:num>
  <w:num w:numId="21" w16cid:durableId="411120319">
    <w:abstractNumId w:val="46"/>
  </w:num>
  <w:num w:numId="22" w16cid:durableId="995569311">
    <w:abstractNumId w:val="26"/>
  </w:num>
  <w:num w:numId="23" w16cid:durableId="1908027361">
    <w:abstractNumId w:val="16"/>
  </w:num>
  <w:num w:numId="24" w16cid:durableId="145636487">
    <w:abstractNumId w:val="28"/>
  </w:num>
  <w:num w:numId="25" w16cid:durableId="535512197">
    <w:abstractNumId w:val="29"/>
  </w:num>
  <w:num w:numId="26" w16cid:durableId="1994287280">
    <w:abstractNumId w:val="20"/>
  </w:num>
  <w:num w:numId="27" w16cid:durableId="932709363">
    <w:abstractNumId w:val="41"/>
  </w:num>
  <w:num w:numId="28" w16cid:durableId="235475713">
    <w:abstractNumId w:val="9"/>
  </w:num>
  <w:num w:numId="29" w16cid:durableId="1670477753">
    <w:abstractNumId w:val="5"/>
  </w:num>
  <w:num w:numId="30" w16cid:durableId="348063745">
    <w:abstractNumId w:val="52"/>
  </w:num>
  <w:num w:numId="31" w16cid:durableId="777876102">
    <w:abstractNumId w:val="50"/>
  </w:num>
  <w:num w:numId="32" w16cid:durableId="1069307542">
    <w:abstractNumId w:val="15"/>
  </w:num>
  <w:num w:numId="33" w16cid:durableId="1848246645">
    <w:abstractNumId w:val="34"/>
  </w:num>
  <w:num w:numId="34" w16cid:durableId="147583159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36710475">
    <w:abstractNumId w:val="4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348169228">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97738984">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3106576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1291241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179001792">
    <w:abstractNumId w:val="18"/>
  </w:num>
  <w:num w:numId="41" w16cid:durableId="942686287">
    <w:abstractNumId w:val="45"/>
  </w:num>
  <w:num w:numId="42" w16cid:durableId="121578576">
    <w:abstractNumId w:val="23"/>
  </w:num>
  <w:num w:numId="43" w16cid:durableId="2085182503">
    <w:abstractNumId w:val="0"/>
  </w:num>
  <w:num w:numId="44" w16cid:durableId="262348086">
    <w:abstractNumId w:val="13"/>
  </w:num>
  <w:num w:numId="45" w16cid:durableId="1402369677">
    <w:abstractNumId w:val="1"/>
  </w:num>
  <w:num w:numId="46" w16cid:durableId="454376688">
    <w:abstractNumId w:val="51"/>
  </w:num>
  <w:num w:numId="47" w16cid:durableId="663820566">
    <w:abstractNumId w:val="4"/>
  </w:num>
  <w:num w:numId="48" w16cid:durableId="2145996649">
    <w:abstractNumId w:val="43"/>
  </w:num>
  <w:num w:numId="49" w16cid:durableId="195509279">
    <w:abstractNumId w:val="25"/>
  </w:num>
  <w:num w:numId="50" w16cid:durableId="1353530471">
    <w:abstractNumId w:val="10"/>
  </w:num>
  <w:num w:numId="51" w16cid:durableId="1083718710">
    <w:abstractNumId w:val="17"/>
  </w:num>
  <w:num w:numId="52" w16cid:durableId="1295015885">
    <w:abstractNumId w:val="3"/>
  </w:num>
  <w:num w:numId="53" w16cid:durableId="1850097760">
    <w:abstractNumId w:val="35"/>
  </w:num>
  <w:num w:numId="54" w16cid:durableId="591669385">
    <w:abstractNumId w:val="2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9DB"/>
    <w:rsid w:val="00020B18"/>
    <w:rsid w:val="00021C60"/>
    <w:rsid w:val="00026A61"/>
    <w:rsid w:val="000323A8"/>
    <w:rsid w:val="00034194"/>
    <w:rsid w:val="0003573E"/>
    <w:rsid w:val="00036D2E"/>
    <w:rsid w:val="000463B4"/>
    <w:rsid w:val="0005040E"/>
    <w:rsid w:val="0005058F"/>
    <w:rsid w:val="00051153"/>
    <w:rsid w:val="0005204B"/>
    <w:rsid w:val="00060C06"/>
    <w:rsid w:val="00062FD6"/>
    <w:rsid w:val="0006430B"/>
    <w:rsid w:val="0006489B"/>
    <w:rsid w:val="00066095"/>
    <w:rsid w:val="000716D8"/>
    <w:rsid w:val="00076E8E"/>
    <w:rsid w:val="00083FC0"/>
    <w:rsid w:val="00085951"/>
    <w:rsid w:val="00085DA3"/>
    <w:rsid w:val="00090C82"/>
    <w:rsid w:val="00091930"/>
    <w:rsid w:val="00093B25"/>
    <w:rsid w:val="0009595F"/>
    <w:rsid w:val="0009706A"/>
    <w:rsid w:val="000A6B51"/>
    <w:rsid w:val="000B509E"/>
    <w:rsid w:val="000B5906"/>
    <w:rsid w:val="000B77BB"/>
    <w:rsid w:val="000C2A92"/>
    <w:rsid w:val="000D1A82"/>
    <w:rsid w:val="000E081A"/>
    <w:rsid w:val="000E1BA9"/>
    <w:rsid w:val="000E27A6"/>
    <w:rsid w:val="000F361B"/>
    <w:rsid w:val="000F4190"/>
    <w:rsid w:val="00104252"/>
    <w:rsid w:val="00105A4A"/>
    <w:rsid w:val="00106FB8"/>
    <w:rsid w:val="00125713"/>
    <w:rsid w:val="00126FB6"/>
    <w:rsid w:val="00127082"/>
    <w:rsid w:val="00133340"/>
    <w:rsid w:val="00133EA1"/>
    <w:rsid w:val="0013717C"/>
    <w:rsid w:val="00143A92"/>
    <w:rsid w:val="00145C97"/>
    <w:rsid w:val="0016096B"/>
    <w:rsid w:val="001628CC"/>
    <w:rsid w:val="00181884"/>
    <w:rsid w:val="00183E99"/>
    <w:rsid w:val="00187FD5"/>
    <w:rsid w:val="00190CF3"/>
    <w:rsid w:val="0019385D"/>
    <w:rsid w:val="00194FED"/>
    <w:rsid w:val="001A03CB"/>
    <w:rsid w:val="001C0CB5"/>
    <w:rsid w:val="001C2C18"/>
    <w:rsid w:val="001D0FF6"/>
    <w:rsid w:val="001D35B3"/>
    <w:rsid w:val="001D6891"/>
    <w:rsid w:val="001E0EB6"/>
    <w:rsid w:val="001F322A"/>
    <w:rsid w:val="001F5593"/>
    <w:rsid w:val="001F6112"/>
    <w:rsid w:val="001F7296"/>
    <w:rsid w:val="002006A7"/>
    <w:rsid w:val="0020539A"/>
    <w:rsid w:val="002130AF"/>
    <w:rsid w:val="00220FB9"/>
    <w:rsid w:val="00231024"/>
    <w:rsid w:val="00233330"/>
    <w:rsid w:val="00233851"/>
    <w:rsid w:val="00241662"/>
    <w:rsid w:val="00243C3C"/>
    <w:rsid w:val="002548EF"/>
    <w:rsid w:val="00254D7E"/>
    <w:rsid w:val="00255251"/>
    <w:rsid w:val="00255388"/>
    <w:rsid w:val="00256602"/>
    <w:rsid w:val="00267708"/>
    <w:rsid w:val="00270892"/>
    <w:rsid w:val="002723BA"/>
    <w:rsid w:val="0027454F"/>
    <w:rsid w:val="002766D6"/>
    <w:rsid w:val="0028672B"/>
    <w:rsid w:val="00291424"/>
    <w:rsid w:val="00291FAB"/>
    <w:rsid w:val="002949D0"/>
    <w:rsid w:val="002950FF"/>
    <w:rsid w:val="00296312"/>
    <w:rsid w:val="00296CD9"/>
    <w:rsid w:val="0029728F"/>
    <w:rsid w:val="002A064B"/>
    <w:rsid w:val="002B037C"/>
    <w:rsid w:val="002B6574"/>
    <w:rsid w:val="002B7C9A"/>
    <w:rsid w:val="002C09D2"/>
    <w:rsid w:val="002C3DD6"/>
    <w:rsid w:val="002C4F2B"/>
    <w:rsid w:val="002C739C"/>
    <w:rsid w:val="002D01CB"/>
    <w:rsid w:val="002D231A"/>
    <w:rsid w:val="002E367C"/>
    <w:rsid w:val="002E3D7D"/>
    <w:rsid w:val="002F1E19"/>
    <w:rsid w:val="002F2EE9"/>
    <w:rsid w:val="002F572D"/>
    <w:rsid w:val="00305FD0"/>
    <w:rsid w:val="0031140C"/>
    <w:rsid w:val="003126C1"/>
    <w:rsid w:val="003166D4"/>
    <w:rsid w:val="003176E3"/>
    <w:rsid w:val="00321501"/>
    <w:rsid w:val="00324270"/>
    <w:rsid w:val="003249ED"/>
    <w:rsid w:val="0032747D"/>
    <w:rsid w:val="003324CB"/>
    <w:rsid w:val="00332E87"/>
    <w:rsid w:val="00333471"/>
    <w:rsid w:val="003542DF"/>
    <w:rsid w:val="00362E38"/>
    <w:rsid w:val="00371E8B"/>
    <w:rsid w:val="003736BC"/>
    <w:rsid w:val="003741FC"/>
    <w:rsid w:val="0037766D"/>
    <w:rsid w:val="00385256"/>
    <w:rsid w:val="00387503"/>
    <w:rsid w:val="00390CAF"/>
    <w:rsid w:val="003926D9"/>
    <w:rsid w:val="003A409C"/>
    <w:rsid w:val="003B0F95"/>
    <w:rsid w:val="003B7DA4"/>
    <w:rsid w:val="003C0FF8"/>
    <w:rsid w:val="003C5CF7"/>
    <w:rsid w:val="003D1061"/>
    <w:rsid w:val="003D1C66"/>
    <w:rsid w:val="003D3044"/>
    <w:rsid w:val="003D5697"/>
    <w:rsid w:val="003E1DED"/>
    <w:rsid w:val="003E56C3"/>
    <w:rsid w:val="003F1FC7"/>
    <w:rsid w:val="003F2B7C"/>
    <w:rsid w:val="004021B7"/>
    <w:rsid w:val="00403697"/>
    <w:rsid w:val="00405E11"/>
    <w:rsid w:val="00407420"/>
    <w:rsid w:val="00414301"/>
    <w:rsid w:val="00414894"/>
    <w:rsid w:val="0041592A"/>
    <w:rsid w:val="004324E2"/>
    <w:rsid w:val="00436FAD"/>
    <w:rsid w:val="00437AE6"/>
    <w:rsid w:val="00442221"/>
    <w:rsid w:val="00452212"/>
    <w:rsid w:val="004544E5"/>
    <w:rsid w:val="00455389"/>
    <w:rsid w:val="00456A5F"/>
    <w:rsid w:val="00461835"/>
    <w:rsid w:val="00462F43"/>
    <w:rsid w:val="00466CA3"/>
    <w:rsid w:val="00471706"/>
    <w:rsid w:val="00471C01"/>
    <w:rsid w:val="00473166"/>
    <w:rsid w:val="0047481B"/>
    <w:rsid w:val="00481A16"/>
    <w:rsid w:val="00482F8D"/>
    <w:rsid w:val="00492CA5"/>
    <w:rsid w:val="004A487A"/>
    <w:rsid w:val="004B1024"/>
    <w:rsid w:val="004B66EA"/>
    <w:rsid w:val="004C7A17"/>
    <w:rsid w:val="004D5CE2"/>
    <w:rsid w:val="004E21AF"/>
    <w:rsid w:val="004E5E5D"/>
    <w:rsid w:val="00502EB6"/>
    <w:rsid w:val="00503E34"/>
    <w:rsid w:val="005070BD"/>
    <w:rsid w:val="005070F3"/>
    <w:rsid w:val="0050761E"/>
    <w:rsid w:val="0052297E"/>
    <w:rsid w:val="00525D97"/>
    <w:rsid w:val="005321C6"/>
    <w:rsid w:val="0053265A"/>
    <w:rsid w:val="005332B3"/>
    <w:rsid w:val="0053756C"/>
    <w:rsid w:val="00546C99"/>
    <w:rsid w:val="00560E3A"/>
    <w:rsid w:val="00562045"/>
    <w:rsid w:val="005802D4"/>
    <w:rsid w:val="00585277"/>
    <w:rsid w:val="005923D9"/>
    <w:rsid w:val="005A72DB"/>
    <w:rsid w:val="005C1DC6"/>
    <w:rsid w:val="005D1652"/>
    <w:rsid w:val="005D3E65"/>
    <w:rsid w:val="005D6A71"/>
    <w:rsid w:val="005E0364"/>
    <w:rsid w:val="005E742B"/>
    <w:rsid w:val="0061568E"/>
    <w:rsid w:val="00622B3C"/>
    <w:rsid w:val="006334B3"/>
    <w:rsid w:val="006343B2"/>
    <w:rsid w:val="00642E88"/>
    <w:rsid w:val="00644C1F"/>
    <w:rsid w:val="006466AC"/>
    <w:rsid w:val="00653181"/>
    <w:rsid w:val="00653AEC"/>
    <w:rsid w:val="00655190"/>
    <w:rsid w:val="00657EF5"/>
    <w:rsid w:val="00660629"/>
    <w:rsid w:val="00662218"/>
    <w:rsid w:val="0067375A"/>
    <w:rsid w:val="00673C49"/>
    <w:rsid w:val="00681EBD"/>
    <w:rsid w:val="0068335D"/>
    <w:rsid w:val="00685AE0"/>
    <w:rsid w:val="00685D8A"/>
    <w:rsid w:val="00690710"/>
    <w:rsid w:val="00691042"/>
    <w:rsid w:val="006916E0"/>
    <w:rsid w:val="00694971"/>
    <w:rsid w:val="006A7C96"/>
    <w:rsid w:val="006B265C"/>
    <w:rsid w:val="006C485E"/>
    <w:rsid w:val="006C693D"/>
    <w:rsid w:val="006D01C0"/>
    <w:rsid w:val="006D1998"/>
    <w:rsid w:val="006D3D2A"/>
    <w:rsid w:val="006E2733"/>
    <w:rsid w:val="006E77C0"/>
    <w:rsid w:val="006F0731"/>
    <w:rsid w:val="006F26EF"/>
    <w:rsid w:val="006F2CA9"/>
    <w:rsid w:val="006F764D"/>
    <w:rsid w:val="00703D77"/>
    <w:rsid w:val="007074A4"/>
    <w:rsid w:val="00711095"/>
    <w:rsid w:val="00713B39"/>
    <w:rsid w:val="0071401D"/>
    <w:rsid w:val="00714C0C"/>
    <w:rsid w:val="00722F74"/>
    <w:rsid w:val="0072604C"/>
    <w:rsid w:val="00734E80"/>
    <w:rsid w:val="00736A03"/>
    <w:rsid w:val="00740515"/>
    <w:rsid w:val="007475A3"/>
    <w:rsid w:val="007563B0"/>
    <w:rsid w:val="00761EB9"/>
    <w:rsid w:val="00762BBE"/>
    <w:rsid w:val="00763F75"/>
    <w:rsid w:val="007648FC"/>
    <w:rsid w:val="00766E06"/>
    <w:rsid w:val="00767AB5"/>
    <w:rsid w:val="00767E3E"/>
    <w:rsid w:val="0077198F"/>
    <w:rsid w:val="00772FFB"/>
    <w:rsid w:val="007731E2"/>
    <w:rsid w:val="00775069"/>
    <w:rsid w:val="00776D74"/>
    <w:rsid w:val="00786E53"/>
    <w:rsid w:val="007943A5"/>
    <w:rsid w:val="00794AE2"/>
    <w:rsid w:val="007955B5"/>
    <w:rsid w:val="00795FBD"/>
    <w:rsid w:val="007A0BD8"/>
    <w:rsid w:val="007B0BB2"/>
    <w:rsid w:val="007B6E62"/>
    <w:rsid w:val="007C2429"/>
    <w:rsid w:val="007E061B"/>
    <w:rsid w:val="007F07EC"/>
    <w:rsid w:val="007F12A5"/>
    <w:rsid w:val="007F167D"/>
    <w:rsid w:val="007F40B0"/>
    <w:rsid w:val="007F51E2"/>
    <w:rsid w:val="008044D0"/>
    <w:rsid w:val="00811B23"/>
    <w:rsid w:val="00812E1D"/>
    <w:rsid w:val="00820327"/>
    <w:rsid w:val="00820819"/>
    <w:rsid w:val="00820B9B"/>
    <w:rsid w:val="00825793"/>
    <w:rsid w:val="0082770D"/>
    <w:rsid w:val="0083409C"/>
    <w:rsid w:val="00837BD5"/>
    <w:rsid w:val="008464CB"/>
    <w:rsid w:val="00846704"/>
    <w:rsid w:val="00852A92"/>
    <w:rsid w:val="00862E5F"/>
    <w:rsid w:val="008652F7"/>
    <w:rsid w:val="008656DB"/>
    <w:rsid w:val="00873D21"/>
    <w:rsid w:val="00882653"/>
    <w:rsid w:val="008853E9"/>
    <w:rsid w:val="00894C6B"/>
    <w:rsid w:val="00897AC0"/>
    <w:rsid w:val="008A2D3F"/>
    <w:rsid w:val="008A7A7D"/>
    <w:rsid w:val="008B48BE"/>
    <w:rsid w:val="008B7316"/>
    <w:rsid w:val="008C15D9"/>
    <w:rsid w:val="008C192B"/>
    <w:rsid w:val="008C4280"/>
    <w:rsid w:val="008C558E"/>
    <w:rsid w:val="008C7FAD"/>
    <w:rsid w:val="008D0747"/>
    <w:rsid w:val="008D0BBF"/>
    <w:rsid w:val="008D11E0"/>
    <w:rsid w:val="008D409D"/>
    <w:rsid w:val="008D412E"/>
    <w:rsid w:val="008E62B9"/>
    <w:rsid w:val="008F2FE8"/>
    <w:rsid w:val="008F44D4"/>
    <w:rsid w:val="00906C21"/>
    <w:rsid w:val="009112DC"/>
    <w:rsid w:val="009125D3"/>
    <w:rsid w:val="00913601"/>
    <w:rsid w:val="00915ED0"/>
    <w:rsid w:val="0091626C"/>
    <w:rsid w:val="00916B91"/>
    <w:rsid w:val="009210A1"/>
    <w:rsid w:val="009277BD"/>
    <w:rsid w:val="00940015"/>
    <w:rsid w:val="009436A1"/>
    <w:rsid w:val="009451FC"/>
    <w:rsid w:val="009501D8"/>
    <w:rsid w:val="00951FB4"/>
    <w:rsid w:val="00954E14"/>
    <w:rsid w:val="00960BE4"/>
    <w:rsid w:val="00977DB9"/>
    <w:rsid w:val="00980540"/>
    <w:rsid w:val="00982583"/>
    <w:rsid w:val="009840DE"/>
    <w:rsid w:val="00984200"/>
    <w:rsid w:val="00984E1C"/>
    <w:rsid w:val="00986766"/>
    <w:rsid w:val="009B4E84"/>
    <w:rsid w:val="009B50C6"/>
    <w:rsid w:val="009D10F7"/>
    <w:rsid w:val="009D7815"/>
    <w:rsid w:val="009E6B35"/>
    <w:rsid w:val="009E7AF7"/>
    <w:rsid w:val="009F1278"/>
    <w:rsid w:val="009F519E"/>
    <w:rsid w:val="00A03B1D"/>
    <w:rsid w:val="00A358A4"/>
    <w:rsid w:val="00A56DEE"/>
    <w:rsid w:val="00A57AA1"/>
    <w:rsid w:val="00A6084C"/>
    <w:rsid w:val="00A60EA2"/>
    <w:rsid w:val="00A61725"/>
    <w:rsid w:val="00A61FED"/>
    <w:rsid w:val="00A85D4F"/>
    <w:rsid w:val="00A86224"/>
    <w:rsid w:val="00A94C57"/>
    <w:rsid w:val="00A96F1F"/>
    <w:rsid w:val="00AB42B6"/>
    <w:rsid w:val="00AC0863"/>
    <w:rsid w:val="00AD064D"/>
    <w:rsid w:val="00AE6EE0"/>
    <w:rsid w:val="00AF0B1D"/>
    <w:rsid w:val="00AF3AD0"/>
    <w:rsid w:val="00AF61FD"/>
    <w:rsid w:val="00B0305E"/>
    <w:rsid w:val="00B12734"/>
    <w:rsid w:val="00B13B80"/>
    <w:rsid w:val="00B140C9"/>
    <w:rsid w:val="00B15962"/>
    <w:rsid w:val="00B1684A"/>
    <w:rsid w:val="00B17D4F"/>
    <w:rsid w:val="00B22534"/>
    <w:rsid w:val="00B22818"/>
    <w:rsid w:val="00B25128"/>
    <w:rsid w:val="00B2690F"/>
    <w:rsid w:val="00B35ECC"/>
    <w:rsid w:val="00B41B36"/>
    <w:rsid w:val="00B41CD0"/>
    <w:rsid w:val="00B44CDA"/>
    <w:rsid w:val="00B45F24"/>
    <w:rsid w:val="00B558F9"/>
    <w:rsid w:val="00B56AAF"/>
    <w:rsid w:val="00B73F64"/>
    <w:rsid w:val="00B8491C"/>
    <w:rsid w:val="00B87BBD"/>
    <w:rsid w:val="00B90F6F"/>
    <w:rsid w:val="00BA2507"/>
    <w:rsid w:val="00BA27B2"/>
    <w:rsid w:val="00BA5C2A"/>
    <w:rsid w:val="00BB3BF3"/>
    <w:rsid w:val="00BC15E5"/>
    <w:rsid w:val="00BC1FF7"/>
    <w:rsid w:val="00BC241D"/>
    <w:rsid w:val="00BC5F46"/>
    <w:rsid w:val="00BC79AA"/>
    <w:rsid w:val="00BD7047"/>
    <w:rsid w:val="00BE462D"/>
    <w:rsid w:val="00BF1AF9"/>
    <w:rsid w:val="00BF4500"/>
    <w:rsid w:val="00C01B21"/>
    <w:rsid w:val="00C01B43"/>
    <w:rsid w:val="00C0434B"/>
    <w:rsid w:val="00C045AF"/>
    <w:rsid w:val="00C0650E"/>
    <w:rsid w:val="00C0706D"/>
    <w:rsid w:val="00C107F2"/>
    <w:rsid w:val="00C126FB"/>
    <w:rsid w:val="00C128A4"/>
    <w:rsid w:val="00C16A91"/>
    <w:rsid w:val="00C24EF6"/>
    <w:rsid w:val="00C25516"/>
    <w:rsid w:val="00C31325"/>
    <w:rsid w:val="00C33A04"/>
    <w:rsid w:val="00C35534"/>
    <w:rsid w:val="00C37B6F"/>
    <w:rsid w:val="00C47298"/>
    <w:rsid w:val="00C52833"/>
    <w:rsid w:val="00C54CAC"/>
    <w:rsid w:val="00C64265"/>
    <w:rsid w:val="00C6560F"/>
    <w:rsid w:val="00C671EC"/>
    <w:rsid w:val="00C712CA"/>
    <w:rsid w:val="00C72F56"/>
    <w:rsid w:val="00C764CD"/>
    <w:rsid w:val="00C86038"/>
    <w:rsid w:val="00C925CE"/>
    <w:rsid w:val="00C958E7"/>
    <w:rsid w:val="00C95B08"/>
    <w:rsid w:val="00C95B3C"/>
    <w:rsid w:val="00CA1D7F"/>
    <w:rsid w:val="00CA3D73"/>
    <w:rsid w:val="00CA6D65"/>
    <w:rsid w:val="00CB4596"/>
    <w:rsid w:val="00CB613F"/>
    <w:rsid w:val="00CC0E3C"/>
    <w:rsid w:val="00CC2C66"/>
    <w:rsid w:val="00CC77A5"/>
    <w:rsid w:val="00CD7AA5"/>
    <w:rsid w:val="00CE02E2"/>
    <w:rsid w:val="00D103B9"/>
    <w:rsid w:val="00D13B38"/>
    <w:rsid w:val="00D13EE6"/>
    <w:rsid w:val="00D1516A"/>
    <w:rsid w:val="00D206E9"/>
    <w:rsid w:val="00D21E62"/>
    <w:rsid w:val="00D34033"/>
    <w:rsid w:val="00D373B3"/>
    <w:rsid w:val="00D42B66"/>
    <w:rsid w:val="00D44F49"/>
    <w:rsid w:val="00D51438"/>
    <w:rsid w:val="00D53BDB"/>
    <w:rsid w:val="00D5558F"/>
    <w:rsid w:val="00D60085"/>
    <w:rsid w:val="00D638A9"/>
    <w:rsid w:val="00D651EF"/>
    <w:rsid w:val="00D72D70"/>
    <w:rsid w:val="00D748EF"/>
    <w:rsid w:val="00D7495D"/>
    <w:rsid w:val="00D75597"/>
    <w:rsid w:val="00D7633C"/>
    <w:rsid w:val="00D919B3"/>
    <w:rsid w:val="00D97C51"/>
    <w:rsid w:val="00DA1486"/>
    <w:rsid w:val="00DA1D6A"/>
    <w:rsid w:val="00DA2CC2"/>
    <w:rsid w:val="00DA4C24"/>
    <w:rsid w:val="00DA54A3"/>
    <w:rsid w:val="00DA76AD"/>
    <w:rsid w:val="00DA7E5C"/>
    <w:rsid w:val="00DB4422"/>
    <w:rsid w:val="00DC0D97"/>
    <w:rsid w:val="00DC11AA"/>
    <w:rsid w:val="00DF037E"/>
    <w:rsid w:val="00DF0D96"/>
    <w:rsid w:val="00DF5F7A"/>
    <w:rsid w:val="00E07A87"/>
    <w:rsid w:val="00E13863"/>
    <w:rsid w:val="00E144D1"/>
    <w:rsid w:val="00E21156"/>
    <w:rsid w:val="00E2177A"/>
    <w:rsid w:val="00E21D3D"/>
    <w:rsid w:val="00E242E5"/>
    <w:rsid w:val="00E31D98"/>
    <w:rsid w:val="00E33824"/>
    <w:rsid w:val="00E33C93"/>
    <w:rsid w:val="00E36216"/>
    <w:rsid w:val="00E36BD0"/>
    <w:rsid w:val="00E403E9"/>
    <w:rsid w:val="00E41BC1"/>
    <w:rsid w:val="00E600A6"/>
    <w:rsid w:val="00E71952"/>
    <w:rsid w:val="00E76EA6"/>
    <w:rsid w:val="00E865F4"/>
    <w:rsid w:val="00E91963"/>
    <w:rsid w:val="00E921C6"/>
    <w:rsid w:val="00E92B9F"/>
    <w:rsid w:val="00EA1260"/>
    <w:rsid w:val="00EB55AF"/>
    <w:rsid w:val="00EC2FED"/>
    <w:rsid w:val="00EC6561"/>
    <w:rsid w:val="00ED1BB7"/>
    <w:rsid w:val="00ED4C1D"/>
    <w:rsid w:val="00ED4E08"/>
    <w:rsid w:val="00ED6033"/>
    <w:rsid w:val="00ED7E85"/>
    <w:rsid w:val="00EE090F"/>
    <w:rsid w:val="00EE79AB"/>
    <w:rsid w:val="00EF31AD"/>
    <w:rsid w:val="00F00048"/>
    <w:rsid w:val="00F01086"/>
    <w:rsid w:val="00F06D6F"/>
    <w:rsid w:val="00F1142F"/>
    <w:rsid w:val="00F11CD2"/>
    <w:rsid w:val="00F13600"/>
    <w:rsid w:val="00F14225"/>
    <w:rsid w:val="00F21A7E"/>
    <w:rsid w:val="00F26232"/>
    <w:rsid w:val="00F33D57"/>
    <w:rsid w:val="00F350E1"/>
    <w:rsid w:val="00F369B2"/>
    <w:rsid w:val="00F36B12"/>
    <w:rsid w:val="00F42A8F"/>
    <w:rsid w:val="00F43B9F"/>
    <w:rsid w:val="00F5082D"/>
    <w:rsid w:val="00F51D1B"/>
    <w:rsid w:val="00F531BD"/>
    <w:rsid w:val="00F5324A"/>
    <w:rsid w:val="00F57042"/>
    <w:rsid w:val="00F57C68"/>
    <w:rsid w:val="00F64124"/>
    <w:rsid w:val="00F64F7D"/>
    <w:rsid w:val="00F65A46"/>
    <w:rsid w:val="00F675ED"/>
    <w:rsid w:val="00F76D13"/>
    <w:rsid w:val="00F818F6"/>
    <w:rsid w:val="00F81FA3"/>
    <w:rsid w:val="00F87E73"/>
    <w:rsid w:val="00F911D8"/>
    <w:rsid w:val="00F944C7"/>
    <w:rsid w:val="00F9638D"/>
    <w:rsid w:val="00F96720"/>
    <w:rsid w:val="00FA0CA9"/>
    <w:rsid w:val="00FA37D1"/>
    <w:rsid w:val="00FB23A6"/>
    <w:rsid w:val="00FC2B1B"/>
    <w:rsid w:val="00FD1F0E"/>
    <w:rsid w:val="00FE40C9"/>
    <w:rsid w:val="00FE6ADE"/>
    <w:rsid w:val="00FE776B"/>
    <w:rsid w:val="00FF4563"/>
    <w:rsid w:val="00FF7D23"/>
    <w:rsid w:val="00FF7EF6"/>
    <w:rsid w:val="012F157B"/>
    <w:rsid w:val="05323FF8"/>
    <w:rsid w:val="0B591EBA"/>
    <w:rsid w:val="0FABB448"/>
    <w:rsid w:val="111D726A"/>
    <w:rsid w:val="1D3FC908"/>
    <w:rsid w:val="1EF133DD"/>
    <w:rsid w:val="2484C845"/>
    <w:rsid w:val="25C65A63"/>
    <w:rsid w:val="323CA9E8"/>
    <w:rsid w:val="363B5700"/>
    <w:rsid w:val="3BA2576B"/>
    <w:rsid w:val="4BE427B2"/>
    <w:rsid w:val="4DAAE2A9"/>
    <w:rsid w:val="5E2080BB"/>
    <w:rsid w:val="5E61FFF2"/>
    <w:rsid w:val="600DC129"/>
    <w:rsid w:val="60606C3A"/>
    <w:rsid w:val="6ED8D377"/>
    <w:rsid w:val="7217DDBC"/>
    <w:rsid w:val="72AD5DDF"/>
    <w:rsid w:val="78C14C30"/>
    <w:rsid w:val="79782D2E"/>
    <w:rsid w:val="79D9B60C"/>
    <w:rsid w:val="7E14CE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aragraph" w:customStyle="1">
    <w:name w:val="paragraph"/>
    <w:basedOn w:val="Normal"/>
    <w:rsid w:val="00437AE6"/>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op" w:customStyle="1">
    <w:name w:val="eop"/>
    <w:basedOn w:val="DefaultParagraphFont"/>
    <w:rsid w:val="00437AE6"/>
  </w:style>
  <w:style w:type="character" w:styleId="normaltextrun" w:customStyle="1">
    <w:name w:val="normaltextrun"/>
    <w:basedOn w:val="DefaultParagraphFont"/>
    <w:rsid w:val="00437AE6"/>
  </w:style>
  <w:style w:type="paragraph" w:styleId="NoSpacing">
    <w:name w:val="No Spacing"/>
    <w:uiPriority w:val="1"/>
    <w:qFormat/>
    <w:rsid w:val="00482F8D"/>
    <w:pPr>
      <w:spacing w:after="0" w:line="240" w:lineRule="auto"/>
    </w:pPr>
  </w:style>
  <w:style w:type="character" w:styleId="UnresolvedMention">
    <w:name w:val="Unresolved Mention"/>
    <w:basedOn w:val="DefaultParagraphFont"/>
    <w:uiPriority w:val="99"/>
    <w:semiHidden/>
    <w:unhideWhenUsed/>
    <w:rsid w:val="001C2C18"/>
    <w:rPr>
      <w:color w:val="605E5C"/>
      <w:shd w:val="clear" w:color="auto" w:fill="E1DFDD"/>
    </w:rPr>
  </w:style>
  <w:style w:type="character" w:styleId="FollowedHyperlink">
    <w:name w:val="FollowedHyperlink"/>
    <w:basedOn w:val="DefaultParagraphFont"/>
    <w:uiPriority w:val="99"/>
    <w:semiHidden/>
    <w:unhideWhenUsed/>
    <w:rsid w:val="00C01B43"/>
    <w:rPr>
      <w:color w:val="954F72" w:themeColor="followedHyperlink"/>
      <w:u w:val="single"/>
    </w:rPr>
  </w:style>
  <w:style w:type="character" w:styleId="ListParagraphChar" w:customStyle="1">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2723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34151">
      <w:bodyDiv w:val="1"/>
      <w:marLeft w:val="0"/>
      <w:marRight w:val="0"/>
      <w:marTop w:val="0"/>
      <w:marBottom w:val="0"/>
      <w:divBdr>
        <w:top w:val="none" w:sz="0" w:space="0" w:color="auto"/>
        <w:left w:val="none" w:sz="0" w:space="0" w:color="auto"/>
        <w:bottom w:val="none" w:sz="0" w:space="0" w:color="auto"/>
        <w:right w:val="none" w:sz="0" w:space="0" w:color="auto"/>
      </w:divBdr>
      <w:divsChild>
        <w:div w:id="218635651">
          <w:marLeft w:val="0"/>
          <w:marRight w:val="0"/>
          <w:marTop w:val="0"/>
          <w:marBottom w:val="0"/>
          <w:divBdr>
            <w:top w:val="none" w:sz="0" w:space="0" w:color="auto"/>
            <w:left w:val="none" w:sz="0" w:space="0" w:color="auto"/>
            <w:bottom w:val="none" w:sz="0" w:space="0" w:color="auto"/>
            <w:right w:val="none" w:sz="0" w:space="0" w:color="auto"/>
          </w:divBdr>
        </w:div>
        <w:div w:id="1197547449">
          <w:marLeft w:val="0"/>
          <w:marRight w:val="0"/>
          <w:marTop w:val="0"/>
          <w:marBottom w:val="0"/>
          <w:divBdr>
            <w:top w:val="none" w:sz="0" w:space="0" w:color="auto"/>
            <w:left w:val="none" w:sz="0" w:space="0" w:color="auto"/>
            <w:bottom w:val="none" w:sz="0" w:space="0" w:color="auto"/>
            <w:right w:val="none" w:sz="0" w:space="0" w:color="auto"/>
          </w:divBdr>
        </w:div>
        <w:div w:id="464742921">
          <w:marLeft w:val="0"/>
          <w:marRight w:val="0"/>
          <w:marTop w:val="0"/>
          <w:marBottom w:val="0"/>
          <w:divBdr>
            <w:top w:val="none" w:sz="0" w:space="0" w:color="auto"/>
            <w:left w:val="none" w:sz="0" w:space="0" w:color="auto"/>
            <w:bottom w:val="none" w:sz="0" w:space="0" w:color="auto"/>
            <w:right w:val="none" w:sz="0" w:space="0" w:color="auto"/>
          </w:divBdr>
        </w:div>
        <w:div w:id="245304096">
          <w:marLeft w:val="0"/>
          <w:marRight w:val="0"/>
          <w:marTop w:val="0"/>
          <w:marBottom w:val="0"/>
          <w:divBdr>
            <w:top w:val="none" w:sz="0" w:space="0" w:color="auto"/>
            <w:left w:val="none" w:sz="0" w:space="0" w:color="auto"/>
            <w:bottom w:val="none" w:sz="0" w:space="0" w:color="auto"/>
            <w:right w:val="none" w:sz="0" w:space="0" w:color="auto"/>
          </w:divBdr>
        </w:div>
        <w:div w:id="1166551371">
          <w:marLeft w:val="0"/>
          <w:marRight w:val="0"/>
          <w:marTop w:val="0"/>
          <w:marBottom w:val="0"/>
          <w:divBdr>
            <w:top w:val="none" w:sz="0" w:space="0" w:color="auto"/>
            <w:left w:val="none" w:sz="0" w:space="0" w:color="auto"/>
            <w:bottom w:val="none" w:sz="0" w:space="0" w:color="auto"/>
            <w:right w:val="none" w:sz="0" w:space="0" w:color="auto"/>
          </w:divBdr>
        </w:div>
        <w:div w:id="755514157">
          <w:marLeft w:val="0"/>
          <w:marRight w:val="0"/>
          <w:marTop w:val="0"/>
          <w:marBottom w:val="0"/>
          <w:divBdr>
            <w:top w:val="none" w:sz="0" w:space="0" w:color="auto"/>
            <w:left w:val="none" w:sz="0" w:space="0" w:color="auto"/>
            <w:bottom w:val="none" w:sz="0" w:space="0" w:color="auto"/>
            <w:right w:val="none" w:sz="0" w:space="0" w:color="auto"/>
          </w:divBdr>
        </w:div>
        <w:div w:id="891385945">
          <w:marLeft w:val="0"/>
          <w:marRight w:val="0"/>
          <w:marTop w:val="0"/>
          <w:marBottom w:val="0"/>
          <w:divBdr>
            <w:top w:val="none" w:sz="0" w:space="0" w:color="auto"/>
            <w:left w:val="none" w:sz="0" w:space="0" w:color="auto"/>
            <w:bottom w:val="none" w:sz="0" w:space="0" w:color="auto"/>
            <w:right w:val="none" w:sz="0" w:space="0" w:color="auto"/>
          </w:divBdr>
        </w:div>
        <w:div w:id="507673055">
          <w:marLeft w:val="0"/>
          <w:marRight w:val="0"/>
          <w:marTop w:val="0"/>
          <w:marBottom w:val="0"/>
          <w:divBdr>
            <w:top w:val="none" w:sz="0" w:space="0" w:color="auto"/>
            <w:left w:val="none" w:sz="0" w:space="0" w:color="auto"/>
            <w:bottom w:val="none" w:sz="0" w:space="0" w:color="auto"/>
            <w:right w:val="none" w:sz="0" w:space="0" w:color="auto"/>
          </w:divBdr>
        </w:div>
      </w:divsChild>
    </w:div>
    <w:div w:id="120611008">
      <w:bodyDiv w:val="1"/>
      <w:marLeft w:val="0"/>
      <w:marRight w:val="0"/>
      <w:marTop w:val="0"/>
      <w:marBottom w:val="0"/>
      <w:divBdr>
        <w:top w:val="none" w:sz="0" w:space="0" w:color="auto"/>
        <w:left w:val="none" w:sz="0" w:space="0" w:color="auto"/>
        <w:bottom w:val="none" w:sz="0" w:space="0" w:color="auto"/>
        <w:right w:val="none" w:sz="0" w:space="0" w:color="auto"/>
      </w:divBdr>
    </w:div>
    <w:div w:id="196165428">
      <w:bodyDiv w:val="1"/>
      <w:marLeft w:val="0"/>
      <w:marRight w:val="0"/>
      <w:marTop w:val="0"/>
      <w:marBottom w:val="0"/>
      <w:divBdr>
        <w:top w:val="none" w:sz="0" w:space="0" w:color="auto"/>
        <w:left w:val="none" w:sz="0" w:space="0" w:color="auto"/>
        <w:bottom w:val="none" w:sz="0" w:space="0" w:color="auto"/>
        <w:right w:val="none" w:sz="0" w:space="0" w:color="auto"/>
      </w:divBdr>
      <w:divsChild>
        <w:div w:id="1371111232">
          <w:marLeft w:val="0"/>
          <w:marRight w:val="0"/>
          <w:marTop w:val="0"/>
          <w:marBottom w:val="0"/>
          <w:divBdr>
            <w:top w:val="none" w:sz="0" w:space="0" w:color="auto"/>
            <w:left w:val="none" w:sz="0" w:space="0" w:color="auto"/>
            <w:bottom w:val="none" w:sz="0" w:space="0" w:color="auto"/>
            <w:right w:val="none" w:sz="0" w:space="0" w:color="auto"/>
          </w:divBdr>
        </w:div>
        <w:div w:id="1721586462">
          <w:marLeft w:val="0"/>
          <w:marRight w:val="0"/>
          <w:marTop w:val="0"/>
          <w:marBottom w:val="0"/>
          <w:divBdr>
            <w:top w:val="none" w:sz="0" w:space="0" w:color="auto"/>
            <w:left w:val="none" w:sz="0" w:space="0" w:color="auto"/>
            <w:bottom w:val="none" w:sz="0" w:space="0" w:color="auto"/>
            <w:right w:val="none" w:sz="0" w:space="0" w:color="auto"/>
          </w:divBdr>
        </w:div>
        <w:div w:id="1202785363">
          <w:marLeft w:val="0"/>
          <w:marRight w:val="0"/>
          <w:marTop w:val="0"/>
          <w:marBottom w:val="0"/>
          <w:divBdr>
            <w:top w:val="none" w:sz="0" w:space="0" w:color="auto"/>
            <w:left w:val="none" w:sz="0" w:space="0" w:color="auto"/>
            <w:bottom w:val="none" w:sz="0" w:space="0" w:color="auto"/>
            <w:right w:val="none" w:sz="0" w:space="0" w:color="auto"/>
          </w:divBdr>
        </w:div>
        <w:div w:id="1719474468">
          <w:marLeft w:val="0"/>
          <w:marRight w:val="0"/>
          <w:marTop w:val="0"/>
          <w:marBottom w:val="0"/>
          <w:divBdr>
            <w:top w:val="none" w:sz="0" w:space="0" w:color="auto"/>
            <w:left w:val="none" w:sz="0" w:space="0" w:color="auto"/>
            <w:bottom w:val="none" w:sz="0" w:space="0" w:color="auto"/>
            <w:right w:val="none" w:sz="0" w:space="0" w:color="auto"/>
          </w:divBdr>
        </w:div>
        <w:div w:id="177433932">
          <w:marLeft w:val="0"/>
          <w:marRight w:val="0"/>
          <w:marTop w:val="0"/>
          <w:marBottom w:val="0"/>
          <w:divBdr>
            <w:top w:val="none" w:sz="0" w:space="0" w:color="auto"/>
            <w:left w:val="none" w:sz="0" w:space="0" w:color="auto"/>
            <w:bottom w:val="none" w:sz="0" w:space="0" w:color="auto"/>
            <w:right w:val="none" w:sz="0" w:space="0" w:color="auto"/>
          </w:divBdr>
        </w:div>
        <w:div w:id="905067642">
          <w:marLeft w:val="0"/>
          <w:marRight w:val="0"/>
          <w:marTop w:val="0"/>
          <w:marBottom w:val="0"/>
          <w:divBdr>
            <w:top w:val="none" w:sz="0" w:space="0" w:color="auto"/>
            <w:left w:val="none" w:sz="0" w:space="0" w:color="auto"/>
            <w:bottom w:val="none" w:sz="0" w:space="0" w:color="auto"/>
            <w:right w:val="none" w:sz="0" w:space="0" w:color="auto"/>
          </w:divBdr>
        </w:div>
        <w:div w:id="675037989">
          <w:marLeft w:val="0"/>
          <w:marRight w:val="0"/>
          <w:marTop w:val="0"/>
          <w:marBottom w:val="0"/>
          <w:divBdr>
            <w:top w:val="none" w:sz="0" w:space="0" w:color="auto"/>
            <w:left w:val="none" w:sz="0" w:space="0" w:color="auto"/>
            <w:bottom w:val="none" w:sz="0" w:space="0" w:color="auto"/>
            <w:right w:val="none" w:sz="0" w:space="0" w:color="auto"/>
          </w:divBdr>
        </w:div>
        <w:div w:id="14700979">
          <w:marLeft w:val="0"/>
          <w:marRight w:val="0"/>
          <w:marTop w:val="0"/>
          <w:marBottom w:val="0"/>
          <w:divBdr>
            <w:top w:val="none" w:sz="0" w:space="0" w:color="auto"/>
            <w:left w:val="none" w:sz="0" w:space="0" w:color="auto"/>
            <w:bottom w:val="none" w:sz="0" w:space="0" w:color="auto"/>
            <w:right w:val="none" w:sz="0" w:space="0" w:color="auto"/>
          </w:divBdr>
        </w:div>
        <w:div w:id="1913393156">
          <w:marLeft w:val="0"/>
          <w:marRight w:val="0"/>
          <w:marTop w:val="0"/>
          <w:marBottom w:val="0"/>
          <w:divBdr>
            <w:top w:val="none" w:sz="0" w:space="0" w:color="auto"/>
            <w:left w:val="none" w:sz="0" w:space="0" w:color="auto"/>
            <w:bottom w:val="none" w:sz="0" w:space="0" w:color="auto"/>
            <w:right w:val="none" w:sz="0" w:space="0" w:color="auto"/>
          </w:divBdr>
        </w:div>
        <w:div w:id="148601746">
          <w:marLeft w:val="0"/>
          <w:marRight w:val="0"/>
          <w:marTop w:val="0"/>
          <w:marBottom w:val="0"/>
          <w:divBdr>
            <w:top w:val="none" w:sz="0" w:space="0" w:color="auto"/>
            <w:left w:val="none" w:sz="0" w:space="0" w:color="auto"/>
            <w:bottom w:val="none" w:sz="0" w:space="0" w:color="auto"/>
            <w:right w:val="none" w:sz="0" w:space="0" w:color="auto"/>
          </w:divBdr>
        </w:div>
        <w:div w:id="788013304">
          <w:marLeft w:val="0"/>
          <w:marRight w:val="0"/>
          <w:marTop w:val="0"/>
          <w:marBottom w:val="0"/>
          <w:divBdr>
            <w:top w:val="none" w:sz="0" w:space="0" w:color="auto"/>
            <w:left w:val="none" w:sz="0" w:space="0" w:color="auto"/>
            <w:bottom w:val="none" w:sz="0" w:space="0" w:color="auto"/>
            <w:right w:val="none" w:sz="0" w:space="0" w:color="auto"/>
          </w:divBdr>
        </w:div>
        <w:div w:id="1534733143">
          <w:marLeft w:val="0"/>
          <w:marRight w:val="0"/>
          <w:marTop w:val="0"/>
          <w:marBottom w:val="0"/>
          <w:divBdr>
            <w:top w:val="none" w:sz="0" w:space="0" w:color="auto"/>
            <w:left w:val="none" w:sz="0" w:space="0" w:color="auto"/>
            <w:bottom w:val="none" w:sz="0" w:space="0" w:color="auto"/>
            <w:right w:val="none" w:sz="0" w:space="0" w:color="auto"/>
          </w:divBdr>
        </w:div>
        <w:div w:id="982661251">
          <w:marLeft w:val="0"/>
          <w:marRight w:val="0"/>
          <w:marTop w:val="0"/>
          <w:marBottom w:val="0"/>
          <w:divBdr>
            <w:top w:val="none" w:sz="0" w:space="0" w:color="auto"/>
            <w:left w:val="none" w:sz="0" w:space="0" w:color="auto"/>
            <w:bottom w:val="none" w:sz="0" w:space="0" w:color="auto"/>
            <w:right w:val="none" w:sz="0" w:space="0" w:color="auto"/>
          </w:divBdr>
        </w:div>
        <w:div w:id="342636309">
          <w:marLeft w:val="0"/>
          <w:marRight w:val="0"/>
          <w:marTop w:val="0"/>
          <w:marBottom w:val="0"/>
          <w:divBdr>
            <w:top w:val="none" w:sz="0" w:space="0" w:color="auto"/>
            <w:left w:val="none" w:sz="0" w:space="0" w:color="auto"/>
            <w:bottom w:val="none" w:sz="0" w:space="0" w:color="auto"/>
            <w:right w:val="none" w:sz="0" w:space="0" w:color="auto"/>
          </w:divBdr>
        </w:div>
        <w:div w:id="877743757">
          <w:marLeft w:val="0"/>
          <w:marRight w:val="0"/>
          <w:marTop w:val="0"/>
          <w:marBottom w:val="0"/>
          <w:divBdr>
            <w:top w:val="none" w:sz="0" w:space="0" w:color="auto"/>
            <w:left w:val="none" w:sz="0" w:space="0" w:color="auto"/>
            <w:bottom w:val="none" w:sz="0" w:space="0" w:color="auto"/>
            <w:right w:val="none" w:sz="0" w:space="0" w:color="auto"/>
          </w:divBdr>
        </w:div>
        <w:div w:id="471336637">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774617">
      <w:bodyDiv w:val="1"/>
      <w:marLeft w:val="0"/>
      <w:marRight w:val="0"/>
      <w:marTop w:val="0"/>
      <w:marBottom w:val="0"/>
      <w:divBdr>
        <w:top w:val="none" w:sz="0" w:space="0" w:color="auto"/>
        <w:left w:val="none" w:sz="0" w:space="0" w:color="auto"/>
        <w:bottom w:val="none" w:sz="0" w:space="0" w:color="auto"/>
        <w:right w:val="none" w:sz="0" w:space="0" w:color="auto"/>
      </w:divBdr>
    </w:div>
    <w:div w:id="861436603">
      <w:bodyDiv w:val="1"/>
      <w:marLeft w:val="0"/>
      <w:marRight w:val="0"/>
      <w:marTop w:val="0"/>
      <w:marBottom w:val="0"/>
      <w:divBdr>
        <w:top w:val="none" w:sz="0" w:space="0" w:color="auto"/>
        <w:left w:val="none" w:sz="0" w:space="0" w:color="auto"/>
        <w:bottom w:val="none" w:sz="0" w:space="0" w:color="auto"/>
        <w:right w:val="none" w:sz="0" w:space="0" w:color="auto"/>
      </w:divBdr>
    </w:div>
    <w:div w:id="1064450804">
      <w:bodyDiv w:val="1"/>
      <w:marLeft w:val="0"/>
      <w:marRight w:val="0"/>
      <w:marTop w:val="0"/>
      <w:marBottom w:val="0"/>
      <w:divBdr>
        <w:top w:val="none" w:sz="0" w:space="0" w:color="auto"/>
        <w:left w:val="none" w:sz="0" w:space="0" w:color="auto"/>
        <w:bottom w:val="none" w:sz="0" w:space="0" w:color="auto"/>
        <w:right w:val="none" w:sz="0" w:space="0" w:color="auto"/>
      </w:divBdr>
      <w:divsChild>
        <w:div w:id="1900707626">
          <w:marLeft w:val="0"/>
          <w:marRight w:val="0"/>
          <w:marTop w:val="0"/>
          <w:marBottom w:val="0"/>
          <w:divBdr>
            <w:top w:val="none" w:sz="0" w:space="0" w:color="auto"/>
            <w:left w:val="none" w:sz="0" w:space="0" w:color="auto"/>
            <w:bottom w:val="none" w:sz="0" w:space="0" w:color="auto"/>
            <w:right w:val="none" w:sz="0" w:space="0" w:color="auto"/>
          </w:divBdr>
        </w:div>
        <w:div w:id="174812450">
          <w:marLeft w:val="0"/>
          <w:marRight w:val="0"/>
          <w:marTop w:val="0"/>
          <w:marBottom w:val="0"/>
          <w:divBdr>
            <w:top w:val="none" w:sz="0" w:space="0" w:color="auto"/>
            <w:left w:val="none" w:sz="0" w:space="0" w:color="auto"/>
            <w:bottom w:val="none" w:sz="0" w:space="0" w:color="auto"/>
            <w:right w:val="none" w:sz="0" w:space="0" w:color="auto"/>
          </w:divBdr>
        </w:div>
        <w:div w:id="1388870608">
          <w:marLeft w:val="0"/>
          <w:marRight w:val="0"/>
          <w:marTop w:val="0"/>
          <w:marBottom w:val="0"/>
          <w:divBdr>
            <w:top w:val="none" w:sz="0" w:space="0" w:color="auto"/>
            <w:left w:val="none" w:sz="0" w:space="0" w:color="auto"/>
            <w:bottom w:val="none" w:sz="0" w:space="0" w:color="auto"/>
            <w:right w:val="none" w:sz="0" w:space="0" w:color="auto"/>
          </w:divBdr>
        </w:div>
        <w:div w:id="603421706">
          <w:marLeft w:val="0"/>
          <w:marRight w:val="0"/>
          <w:marTop w:val="0"/>
          <w:marBottom w:val="0"/>
          <w:divBdr>
            <w:top w:val="none" w:sz="0" w:space="0" w:color="auto"/>
            <w:left w:val="none" w:sz="0" w:space="0" w:color="auto"/>
            <w:bottom w:val="none" w:sz="0" w:space="0" w:color="auto"/>
            <w:right w:val="none" w:sz="0" w:space="0" w:color="auto"/>
          </w:divBdr>
        </w:div>
        <w:div w:id="530462514">
          <w:marLeft w:val="0"/>
          <w:marRight w:val="0"/>
          <w:marTop w:val="0"/>
          <w:marBottom w:val="0"/>
          <w:divBdr>
            <w:top w:val="none" w:sz="0" w:space="0" w:color="auto"/>
            <w:left w:val="none" w:sz="0" w:space="0" w:color="auto"/>
            <w:bottom w:val="none" w:sz="0" w:space="0" w:color="auto"/>
            <w:right w:val="none" w:sz="0" w:space="0" w:color="auto"/>
          </w:divBdr>
        </w:div>
        <w:div w:id="1633246247">
          <w:marLeft w:val="0"/>
          <w:marRight w:val="0"/>
          <w:marTop w:val="0"/>
          <w:marBottom w:val="0"/>
          <w:divBdr>
            <w:top w:val="none" w:sz="0" w:space="0" w:color="auto"/>
            <w:left w:val="none" w:sz="0" w:space="0" w:color="auto"/>
            <w:bottom w:val="none" w:sz="0" w:space="0" w:color="auto"/>
            <w:right w:val="none" w:sz="0" w:space="0" w:color="auto"/>
          </w:divBdr>
        </w:div>
        <w:div w:id="2088113649">
          <w:marLeft w:val="0"/>
          <w:marRight w:val="0"/>
          <w:marTop w:val="0"/>
          <w:marBottom w:val="0"/>
          <w:divBdr>
            <w:top w:val="none" w:sz="0" w:space="0" w:color="auto"/>
            <w:left w:val="none" w:sz="0" w:space="0" w:color="auto"/>
            <w:bottom w:val="none" w:sz="0" w:space="0" w:color="auto"/>
            <w:right w:val="none" w:sz="0" w:space="0" w:color="auto"/>
          </w:divBdr>
        </w:div>
        <w:div w:id="1036855587">
          <w:marLeft w:val="0"/>
          <w:marRight w:val="0"/>
          <w:marTop w:val="0"/>
          <w:marBottom w:val="0"/>
          <w:divBdr>
            <w:top w:val="none" w:sz="0" w:space="0" w:color="auto"/>
            <w:left w:val="none" w:sz="0" w:space="0" w:color="auto"/>
            <w:bottom w:val="none" w:sz="0" w:space="0" w:color="auto"/>
            <w:right w:val="none" w:sz="0" w:space="0" w:color="auto"/>
          </w:divBdr>
        </w:div>
        <w:div w:id="1326586605">
          <w:marLeft w:val="0"/>
          <w:marRight w:val="0"/>
          <w:marTop w:val="0"/>
          <w:marBottom w:val="0"/>
          <w:divBdr>
            <w:top w:val="none" w:sz="0" w:space="0" w:color="auto"/>
            <w:left w:val="none" w:sz="0" w:space="0" w:color="auto"/>
            <w:bottom w:val="none" w:sz="0" w:space="0" w:color="auto"/>
            <w:right w:val="none" w:sz="0" w:space="0" w:color="auto"/>
          </w:divBdr>
        </w:div>
        <w:div w:id="1542132462">
          <w:marLeft w:val="0"/>
          <w:marRight w:val="0"/>
          <w:marTop w:val="0"/>
          <w:marBottom w:val="0"/>
          <w:divBdr>
            <w:top w:val="none" w:sz="0" w:space="0" w:color="auto"/>
            <w:left w:val="none" w:sz="0" w:space="0" w:color="auto"/>
            <w:bottom w:val="none" w:sz="0" w:space="0" w:color="auto"/>
            <w:right w:val="none" w:sz="0" w:space="0" w:color="auto"/>
          </w:divBdr>
        </w:div>
        <w:div w:id="591856593">
          <w:marLeft w:val="0"/>
          <w:marRight w:val="0"/>
          <w:marTop w:val="0"/>
          <w:marBottom w:val="0"/>
          <w:divBdr>
            <w:top w:val="none" w:sz="0" w:space="0" w:color="auto"/>
            <w:left w:val="none" w:sz="0" w:space="0" w:color="auto"/>
            <w:bottom w:val="none" w:sz="0" w:space="0" w:color="auto"/>
            <w:right w:val="none" w:sz="0" w:space="0" w:color="auto"/>
          </w:divBdr>
        </w:div>
        <w:div w:id="744650221">
          <w:marLeft w:val="0"/>
          <w:marRight w:val="0"/>
          <w:marTop w:val="0"/>
          <w:marBottom w:val="0"/>
          <w:divBdr>
            <w:top w:val="none" w:sz="0" w:space="0" w:color="auto"/>
            <w:left w:val="none" w:sz="0" w:space="0" w:color="auto"/>
            <w:bottom w:val="none" w:sz="0" w:space="0" w:color="auto"/>
            <w:right w:val="none" w:sz="0" w:space="0" w:color="auto"/>
          </w:divBdr>
        </w:div>
        <w:div w:id="589312058">
          <w:marLeft w:val="0"/>
          <w:marRight w:val="0"/>
          <w:marTop w:val="0"/>
          <w:marBottom w:val="0"/>
          <w:divBdr>
            <w:top w:val="none" w:sz="0" w:space="0" w:color="auto"/>
            <w:left w:val="none" w:sz="0" w:space="0" w:color="auto"/>
            <w:bottom w:val="none" w:sz="0" w:space="0" w:color="auto"/>
            <w:right w:val="none" w:sz="0" w:space="0" w:color="auto"/>
          </w:divBdr>
        </w:div>
        <w:div w:id="1134370910">
          <w:marLeft w:val="0"/>
          <w:marRight w:val="0"/>
          <w:marTop w:val="0"/>
          <w:marBottom w:val="0"/>
          <w:divBdr>
            <w:top w:val="none" w:sz="0" w:space="0" w:color="auto"/>
            <w:left w:val="none" w:sz="0" w:space="0" w:color="auto"/>
            <w:bottom w:val="none" w:sz="0" w:space="0" w:color="auto"/>
            <w:right w:val="none" w:sz="0" w:space="0" w:color="auto"/>
          </w:divBdr>
        </w:div>
        <w:div w:id="1597519969">
          <w:marLeft w:val="0"/>
          <w:marRight w:val="0"/>
          <w:marTop w:val="0"/>
          <w:marBottom w:val="0"/>
          <w:divBdr>
            <w:top w:val="none" w:sz="0" w:space="0" w:color="auto"/>
            <w:left w:val="none" w:sz="0" w:space="0" w:color="auto"/>
            <w:bottom w:val="none" w:sz="0" w:space="0" w:color="auto"/>
            <w:right w:val="none" w:sz="0" w:space="0" w:color="auto"/>
          </w:divBdr>
        </w:div>
        <w:div w:id="823545296">
          <w:marLeft w:val="0"/>
          <w:marRight w:val="0"/>
          <w:marTop w:val="0"/>
          <w:marBottom w:val="0"/>
          <w:divBdr>
            <w:top w:val="none" w:sz="0" w:space="0" w:color="auto"/>
            <w:left w:val="none" w:sz="0" w:space="0" w:color="auto"/>
            <w:bottom w:val="none" w:sz="0" w:space="0" w:color="auto"/>
            <w:right w:val="none" w:sz="0" w:space="0" w:color="auto"/>
          </w:divBdr>
        </w:div>
        <w:div w:id="1400445889">
          <w:marLeft w:val="0"/>
          <w:marRight w:val="0"/>
          <w:marTop w:val="0"/>
          <w:marBottom w:val="0"/>
          <w:divBdr>
            <w:top w:val="none" w:sz="0" w:space="0" w:color="auto"/>
            <w:left w:val="none" w:sz="0" w:space="0" w:color="auto"/>
            <w:bottom w:val="none" w:sz="0" w:space="0" w:color="auto"/>
            <w:right w:val="none" w:sz="0" w:space="0" w:color="auto"/>
          </w:divBdr>
        </w:div>
        <w:div w:id="1056005975">
          <w:marLeft w:val="0"/>
          <w:marRight w:val="0"/>
          <w:marTop w:val="0"/>
          <w:marBottom w:val="0"/>
          <w:divBdr>
            <w:top w:val="none" w:sz="0" w:space="0" w:color="auto"/>
            <w:left w:val="none" w:sz="0" w:space="0" w:color="auto"/>
            <w:bottom w:val="none" w:sz="0" w:space="0" w:color="auto"/>
            <w:right w:val="none" w:sz="0" w:space="0" w:color="auto"/>
          </w:divBdr>
        </w:div>
        <w:div w:id="782463569">
          <w:marLeft w:val="0"/>
          <w:marRight w:val="0"/>
          <w:marTop w:val="0"/>
          <w:marBottom w:val="0"/>
          <w:divBdr>
            <w:top w:val="none" w:sz="0" w:space="0" w:color="auto"/>
            <w:left w:val="none" w:sz="0" w:space="0" w:color="auto"/>
            <w:bottom w:val="none" w:sz="0" w:space="0" w:color="auto"/>
            <w:right w:val="none" w:sz="0" w:space="0" w:color="auto"/>
          </w:divBdr>
        </w:div>
        <w:div w:id="1108546135">
          <w:marLeft w:val="0"/>
          <w:marRight w:val="0"/>
          <w:marTop w:val="0"/>
          <w:marBottom w:val="0"/>
          <w:divBdr>
            <w:top w:val="none" w:sz="0" w:space="0" w:color="auto"/>
            <w:left w:val="none" w:sz="0" w:space="0" w:color="auto"/>
            <w:bottom w:val="none" w:sz="0" w:space="0" w:color="auto"/>
            <w:right w:val="none" w:sz="0" w:space="0" w:color="auto"/>
          </w:divBdr>
        </w:div>
        <w:div w:id="801268659">
          <w:marLeft w:val="0"/>
          <w:marRight w:val="0"/>
          <w:marTop w:val="0"/>
          <w:marBottom w:val="0"/>
          <w:divBdr>
            <w:top w:val="none" w:sz="0" w:space="0" w:color="auto"/>
            <w:left w:val="none" w:sz="0" w:space="0" w:color="auto"/>
            <w:bottom w:val="none" w:sz="0" w:space="0" w:color="auto"/>
            <w:right w:val="none" w:sz="0" w:space="0" w:color="auto"/>
          </w:divBdr>
        </w:div>
        <w:div w:id="1647322382">
          <w:marLeft w:val="0"/>
          <w:marRight w:val="0"/>
          <w:marTop w:val="0"/>
          <w:marBottom w:val="0"/>
          <w:divBdr>
            <w:top w:val="none" w:sz="0" w:space="0" w:color="auto"/>
            <w:left w:val="none" w:sz="0" w:space="0" w:color="auto"/>
            <w:bottom w:val="none" w:sz="0" w:space="0" w:color="auto"/>
            <w:right w:val="none" w:sz="0" w:space="0" w:color="auto"/>
          </w:divBdr>
        </w:div>
        <w:div w:id="243033927">
          <w:marLeft w:val="0"/>
          <w:marRight w:val="0"/>
          <w:marTop w:val="0"/>
          <w:marBottom w:val="0"/>
          <w:divBdr>
            <w:top w:val="none" w:sz="0" w:space="0" w:color="auto"/>
            <w:left w:val="none" w:sz="0" w:space="0" w:color="auto"/>
            <w:bottom w:val="none" w:sz="0" w:space="0" w:color="auto"/>
            <w:right w:val="none" w:sz="0" w:space="0" w:color="auto"/>
          </w:divBdr>
        </w:div>
        <w:div w:id="889878692">
          <w:marLeft w:val="0"/>
          <w:marRight w:val="0"/>
          <w:marTop w:val="0"/>
          <w:marBottom w:val="0"/>
          <w:divBdr>
            <w:top w:val="none" w:sz="0" w:space="0" w:color="auto"/>
            <w:left w:val="none" w:sz="0" w:space="0" w:color="auto"/>
            <w:bottom w:val="none" w:sz="0" w:space="0" w:color="auto"/>
            <w:right w:val="none" w:sz="0" w:space="0" w:color="auto"/>
          </w:divBdr>
        </w:div>
        <w:div w:id="1495412194">
          <w:marLeft w:val="0"/>
          <w:marRight w:val="0"/>
          <w:marTop w:val="0"/>
          <w:marBottom w:val="0"/>
          <w:divBdr>
            <w:top w:val="none" w:sz="0" w:space="0" w:color="auto"/>
            <w:left w:val="none" w:sz="0" w:space="0" w:color="auto"/>
            <w:bottom w:val="none" w:sz="0" w:space="0" w:color="auto"/>
            <w:right w:val="none" w:sz="0" w:space="0" w:color="auto"/>
          </w:divBdr>
        </w:div>
      </w:divsChild>
    </w:div>
    <w:div w:id="136466804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349694">
      <w:bodyDiv w:val="1"/>
      <w:marLeft w:val="0"/>
      <w:marRight w:val="0"/>
      <w:marTop w:val="0"/>
      <w:marBottom w:val="0"/>
      <w:divBdr>
        <w:top w:val="none" w:sz="0" w:space="0" w:color="auto"/>
        <w:left w:val="none" w:sz="0" w:space="0" w:color="auto"/>
        <w:bottom w:val="none" w:sz="0" w:space="0" w:color="auto"/>
        <w:right w:val="none" w:sz="0" w:space="0" w:color="auto"/>
      </w:divBdr>
      <w:divsChild>
        <w:div w:id="1042287730">
          <w:marLeft w:val="0"/>
          <w:marRight w:val="0"/>
          <w:marTop w:val="0"/>
          <w:marBottom w:val="0"/>
          <w:divBdr>
            <w:top w:val="none" w:sz="0" w:space="0" w:color="auto"/>
            <w:left w:val="none" w:sz="0" w:space="0" w:color="auto"/>
            <w:bottom w:val="none" w:sz="0" w:space="0" w:color="auto"/>
            <w:right w:val="none" w:sz="0" w:space="0" w:color="auto"/>
          </w:divBdr>
        </w:div>
        <w:div w:id="166557103">
          <w:marLeft w:val="0"/>
          <w:marRight w:val="0"/>
          <w:marTop w:val="0"/>
          <w:marBottom w:val="0"/>
          <w:divBdr>
            <w:top w:val="none" w:sz="0" w:space="0" w:color="auto"/>
            <w:left w:val="none" w:sz="0" w:space="0" w:color="auto"/>
            <w:bottom w:val="none" w:sz="0" w:space="0" w:color="auto"/>
            <w:right w:val="none" w:sz="0" w:space="0" w:color="auto"/>
          </w:divBdr>
        </w:div>
        <w:div w:id="1819958381">
          <w:marLeft w:val="0"/>
          <w:marRight w:val="0"/>
          <w:marTop w:val="0"/>
          <w:marBottom w:val="0"/>
          <w:divBdr>
            <w:top w:val="none" w:sz="0" w:space="0" w:color="auto"/>
            <w:left w:val="none" w:sz="0" w:space="0" w:color="auto"/>
            <w:bottom w:val="none" w:sz="0" w:space="0" w:color="auto"/>
            <w:right w:val="none" w:sz="0" w:space="0" w:color="auto"/>
          </w:divBdr>
        </w:div>
        <w:div w:id="1823960343">
          <w:marLeft w:val="0"/>
          <w:marRight w:val="0"/>
          <w:marTop w:val="0"/>
          <w:marBottom w:val="0"/>
          <w:divBdr>
            <w:top w:val="none" w:sz="0" w:space="0" w:color="auto"/>
            <w:left w:val="none" w:sz="0" w:space="0" w:color="auto"/>
            <w:bottom w:val="none" w:sz="0" w:space="0" w:color="auto"/>
            <w:right w:val="none" w:sz="0" w:space="0" w:color="auto"/>
          </w:divBdr>
        </w:div>
        <w:div w:id="1110471070">
          <w:marLeft w:val="0"/>
          <w:marRight w:val="0"/>
          <w:marTop w:val="0"/>
          <w:marBottom w:val="0"/>
          <w:divBdr>
            <w:top w:val="none" w:sz="0" w:space="0" w:color="auto"/>
            <w:left w:val="none" w:sz="0" w:space="0" w:color="auto"/>
            <w:bottom w:val="none" w:sz="0" w:space="0" w:color="auto"/>
            <w:right w:val="none" w:sz="0" w:space="0" w:color="auto"/>
          </w:divBdr>
        </w:div>
        <w:div w:id="1365401891">
          <w:marLeft w:val="0"/>
          <w:marRight w:val="0"/>
          <w:marTop w:val="0"/>
          <w:marBottom w:val="0"/>
          <w:divBdr>
            <w:top w:val="none" w:sz="0" w:space="0" w:color="auto"/>
            <w:left w:val="none" w:sz="0" w:space="0" w:color="auto"/>
            <w:bottom w:val="none" w:sz="0" w:space="0" w:color="auto"/>
            <w:right w:val="none" w:sz="0" w:space="0" w:color="auto"/>
          </w:divBdr>
        </w:div>
        <w:div w:id="467629118">
          <w:marLeft w:val="0"/>
          <w:marRight w:val="0"/>
          <w:marTop w:val="0"/>
          <w:marBottom w:val="0"/>
          <w:divBdr>
            <w:top w:val="none" w:sz="0" w:space="0" w:color="auto"/>
            <w:left w:val="none" w:sz="0" w:space="0" w:color="auto"/>
            <w:bottom w:val="none" w:sz="0" w:space="0" w:color="auto"/>
            <w:right w:val="none" w:sz="0" w:space="0" w:color="auto"/>
          </w:divBdr>
        </w:div>
        <w:div w:id="456073788">
          <w:marLeft w:val="0"/>
          <w:marRight w:val="0"/>
          <w:marTop w:val="0"/>
          <w:marBottom w:val="0"/>
          <w:divBdr>
            <w:top w:val="none" w:sz="0" w:space="0" w:color="auto"/>
            <w:left w:val="none" w:sz="0" w:space="0" w:color="auto"/>
            <w:bottom w:val="none" w:sz="0" w:space="0" w:color="auto"/>
            <w:right w:val="none" w:sz="0" w:space="0" w:color="auto"/>
          </w:divBdr>
        </w:div>
      </w:divsChild>
    </w:div>
    <w:div w:id="1822504938">
      <w:bodyDiv w:val="1"/>
      <w:marLeft w:val="0"/>
      <w:marRight w:val="0"/>
      <w:marTop w:val="0"/>
      <w:marBottom w:val="0"/>
      <w:divBdr>
        <w:top w:val="none" w:sz="0" w:space="0" w:color="auto"/>
        <w:left w:val="none" w:sz="0" w:space="0" w:color="auto"/>
        <w:bottom w:val="none" w:sz="0" w:space="0" w:color="auto"/>
        <w:right w:val="none" w:sz="0" w:space="0" w:color="auto"/>
      </w:divBdr>
      <w:divsChild>
        <w:div w:id="1954819656">
          <w:marLeft w:val="0"/>
          <w:marRight w:val="0"/>
          <w:marTop w:val="0"/>
          <w:marBottom w:val="0"/>
          <w:divBdr>
            <w:top w:val="none" w:sz="0" w:space="0" w:color="auto"/>
            <w:left w:val="none" w:sz="0" w:space="0" w:color="auto"/>
            <w:bottom w:val="none" w:sz="0" w:space="0" w:color="auto"/>
            <w:right w:val="none" w:sz="0" w:space="0" w:color="auto"/>
          </w:divBdr>
        </w:div>
        <w:div w:id="436871455">
          <w:marLeft w:val="0"/>
          <w:marRight w:val="0"/>
          <w:marTop w:val="0"/>
          <w:marBottom w:val="0"/>
          <w:divBdr>
            <w:top w:val="none" w:sz="0" w:space="0" w:color="auto"/>
            <w:left w:val="none" w:sz="0" w:space="0" w:color="auto"/>
            <w:bottom w:val="none" w:sz="0" w:space="0" w:color="auto"/>
            <w:right w:val="none" w:sz="0" w:space="0" w:color="auto"/>
          </w:divBdr>
        </w:div>
        <w:div w:id="1038895660">
          <w:marLeft w:val="0"/>
          <w:marRight w:val="0"/>
          <w:marTop w:val="0"/>
          <w:marBottom w:val="0"/>
          <w:divBdr>
            <w:top w:val="none" w:sz="0" w:space="0" w:color="auto"/>
            <w:left w:val="none" w:sz="0" w:space="0" w:color="auto"/>
            <w:bottom w:val="none" w:sz="0" w:space="0" w:color="auto"/>
            <w:right w:val="none" w:sz="0" w:space="0" w:color="auto"/>
          </w:divBdr>
        </w:div>
        <w:div w:id="344333099">
          <w:marLeft w:val="0"/>
          <w:marRight w:val="0"/>
          <w:marTop w:val="0"/>
          <w:marBottom w:val="0"/>
          <w:divBdr>
            <w:top w:val="none" w:sz="0" w:space="0" w:color="auto"/>
            <w:left w:val="none" w:sz="0" w:space="0" w:color="auto"/>
            <w:bottom w:val="none" w:sz="0" w:space="0" w:color="auto"/>
            <w:right w:val="none" w:sz="0" w:space="0" w:color="auto"/>
          </w:divBdr>
        </w:div>
        <w:div w:id="1516772242">
          <w:marLeft w:val="0"/>
          <w:marRight w:val="0"/>
          <w:marTop w:val="0"/>
          <w:marBottom w:val="0"/>
          <w:divBdr>
            <w:top w:val="none" w:sz="0" w:space="0" w:color="auto"/>
            <w:left w:val="none" w:sz="0" w:space="0" w:color="auto"/>
            <w:bottom w:val="none" w:sz="0" w:space="0" w:color="auto"/>
            <w:right w:val="none" w:sz="0" w:space="0" w:color="auto"/>
          </w:divBdr>
        </w:div>
        <w:div w:id="1733699725">
          <w:marLeft w:val="0"/>
          <w:marRight w:val="0"/>
          <w:marTop w:val="0"/>
          <w:marBottom w:val="0"/>
          <w:divBdr>
            <w:top w:val="none" w:sz="0" w:space="0" w:color="auto"/>
            <w:left w:val="none" w:sz="0" w:space="0" w:color="auto"/>
            <w:bottom w:val="none" w:sz="0" w:space="0" w:color="auto"/>
            <w:right w:val="none" w:sz="0" w:space="0" w:color="auto"/>
          </w:divBdr>
        </w:div>
        <w:div w:id="48264747">
          <w:marLeft w:val="0"/>
          <w:marRight w:val="0"/>
          <w:marTop w:val="0"/>
          <w:marBottom w:val="0"/>
          <w:divBdr>
            <w:top w:val="none" w:sz="0" w:space="0" w:color="auto"/>
            <w:left w:val="none" w:sz="0" w:space="0" w:color="auto"/>
            <w:bottom w:val="none" w:sz="0" w:space="0" w:color="auto"/>
            <w:right w:val="none" w:sz="0" w:space="0" w:color="auto"/>
          </w:divBdr>
        </w:div>
        <w:div w:id="968048461">
          <w:marLeft w:val="0"/>
          <w:marRight w:val="0"/>
          <w:marTop w:val="0"/>
          <w:marBottom w:val="0"/>
          <w:divBdr>
            <w:top w:val="none" w:sz="0" w:space="0" w:color="auto"/>
            <w:left w:val="none" w:sz="0" w:space="0" w:color="auto"/>
            <w:bottom w:val="none" w:sz="0" w:space="0" w:color="auto"/>
            <w:right w:val="none" w:sz="0" w:space="0" w:color="auto"/>
          </w:divBdr>
        </w:div>
        <w:div w:id="1228806773">
          <w:marLeft w:val="0"/>
          <w:marRight w:val="0"/>
          <w:marTop w:val="0"/>
          <w:marBottom w:val="0"/>
          <w:divBdr>
            <w:top w:val="none" w:sz="0" w:space="0" w:color="auto"/>
            <w:left w:val="none" w:sz="0" w:space="0" w:color="auto"/>
            <w:bottom w:val="none" w:sz="0" w:space="0" w:color="auto"/>
            <w:right w:val="none" w:sz="0" w:space="0" w:color="auto"/>
          </w:divBdr>
        </w:div>
        <w:div w:id="936133954">
          <w:marLeft w:val="0"/>
          <w:marRight w:val="0"/>
          <w:marTop w:val="0"/>
          <w:marBottom w:val="0"/>
          <w:divBdr>
            <w:top w:val="none" w:sz="0" w:space="0" w:color="auto"/>
            <w:left w:val="none" w:sz="0" w:space="0" w:color="auto"/>
            <w:bottom w:val="none" w:sz="0" w:space="0" w:color="auto"/>
            <w:right w:val="none" w:sz="0" w:space="0" w:color="auto"/>
          </w:divBdr>
        </w:div>
        <w:div w:id="1369063705">
          <w:marLeft w:val="0"/>
          <w:marRight w:val="0"/>
          <w:marTop w:val="0"/>
          <w:marBottom w:val="0"/>
          <w:divBdr>
            <w:top w:val="none" w:sz="0" w:space="0" w:color="auto"/>
            <w:left w:val="none" w:sz="0" w:space="0" w:color="auto"/>
            <w:bottom w:val="none" w:sz="0" w:space="0" w:color="auto"/>
            <w:right w:val="none" w:sz="0" w:space="0" w:color="auto"/>
          </w:divBdr>
        </w:div>
        <w:div w:id="1018119979">
          <w:marLeft w:val="0"/>
          <w:marRight w:val="0"/>
          <w:marTop w:val="0"/>
          <w:marBottom w:val="0"/>
          <w:divBdr>
            <w:top w:val="none" w:sz="0" w:space="0" w:color="auto"/>
            <w:left w:val="none" w:sz="0" w:space="0" w:color="auto"/>
            <w:bottom w:val="none" w:sz="0" w:space="0" w:color="auto"/>
            <w:right w:val="none" w:sz="0" w:space="0" w:color="auto"/>
          </w:divBdr>
        </w:div>
        <w:div w:id="1743025029">
          <w:marLeft w:val="0"/>
          <w:marRight w:val="0"/>
          <w:marTop w:val="0"/>
          <w:marBottom w:val="0"/>
          <w:divBdr>
            <w:top w:val="none" w:sz="0" w:space="0" w:color="auto"/>
            <w:left w:val="none" w:sz="0" w:space="0" w:color="auto"/>
            <w:bottom w:val="none" w:sz="0" w:space="0" w:color="auto"/>
            <w:right w:val="none" w:sz="0" w:space="0" w:color="auto"/>
          </w:divBdr>
        </w:div>
        <w:div w:id="1449424495">
          <w:marLeft w:val="0"/>
          <w:marRight w:val="0"/>
          <w:marTop w:val="0"/>
          <w:marBottom w:val="0"/>
          <w:divBdr>
            <w:top w:val="none" w:sz="0" w:space="0" w:color="auto"/>
            <w:left w:val="none" w:sz="0" w:space="0" w:color="auto"/>
            <w:bottom w:val="none" w:sz="0" w:space="0" w:color="auto"/>
            <w:right w:val="none" w:sz="0" w:space="0" w:color="auto"/>
          </w:divBdr>
        </w:div>
        <w:div w:id="2103794143">
          <w:marLeft w:val="0"/>
          <w:marRight w:val="0"/>
          <w:marTop w:val="0"/>
          <w:marBottom w:val="0"/>
          <w:divBdr>
            <w:top w:val="none" w:sz="0" w:space="0" w:color="auto"/>
            <w:left w:val="none" w:sz="0" w:space="0" w:color="auto"/>
            <w:bottom w:val="none" w:sz="0" w:space="0" w:color="auto"/>
            <w:right w:val="none" w:sz="0" w:space="0" w:color="auto"/>
          </w:divBdr>
        </w:div>
        <w:div w:id="632904776">
          <w:marLeft w:val="0"/>
          <w:marRight w:val="0"/>
          <w:marTop w:val="0"/>
          <w:marBottom w:val="0"/>
          <w:divBdr>
            <w:top w:val="none" w:sz="0" w:space="0" w:color="auto"/>
            <w:left w:val="none" w:sz="0" w:space="0" w:color="auto"/>
            <w:bottom w:val="none" w:sz="0" w:space="0" w:color="auto"/>
            <w:right w:val="none" w:sz="0" w:space="0" w:color="auto"/>
          </w:divBdr>
        </w:div>
        <w:div w:id="1189679024">
          <w:marLeft w:val="0"/>
          <w:marRight w:val="0"/>
          <w:marTop w:val="0"/>
          <w:marBottom w:val="0"/>
          <w:divBdr>
            <w:top w:val="none" w:sz="0" w:space="0" w:color="auto"/>
            <w:left w:val="none" w:sz="0" w:space="0" w:color="auto"/>
            <w:bottom w:val="none" w:sz="0" w:space="0" w:color="auto"/>
            <w:right w:val="none" w:sz="0" w:space="0" w:color="auto"/>
          </w:divBdr>
        </w:div>
        <w:div w:id="1291672094">
          <w:marLeft w:val="0"/>
          <w:marRight w:val="0"/>
          <w:marTop w:val="0"/>
          <w:marBottom w:val="0"/>
          <w:divBdr>
            <w:top w:val="none" w:sz="0" w:space="0" w:color="auto"/>
            <w:left w:val="none" w:sz="0" w:space="0" w:color="auto"/>
            <w:bottom w:val="none" w:sz="0" w:space="0" w:color="auto"/>
            <w:right w:val="none" w:sz="0" w:space="0" w:color="auto"/>
          </w:divBdr>
        </w:div>
        <w:div w:id="1434935070">
          <w:marLeft w:val="0"/>
          <w:marRight w:val="0"/>
          <w:marTop w:val="0"/>
          <w:marBottom w:val="0"/>
          <w:divBdr>
            <w:top w:val="none" w:sz="0" w:space="0" w:color="auto"/>
            <w:left w:val="none" w:sz="0" w:space="0" w:color="auto"/>
            <w:bottom w:val="none" w:sz="0" w:space="0" w:color="auto"/>
            <w:right w:val="none" w:sz="0" w:space="0" w:color="auto"/>
          </w:divBdr>
        </w:div>
        <w:div w:id="757019810">
          <w:marLeft w:val="0"/>
          <w:marRight w:val="0"/>
          <w:marTop w:val="0"/>
          <w:marBottom w:val="0"/>
          <w:divBdr>
            <w:top w:val="none" w:sz="0" w:space="0" w:color="auto"/>
            <w:left w:val="none" w:sz="0" w:space="0" w:color="auto"/>
            <w:bottom w:val="none" w:sz="0" w:space="0" w:color="auto"/>
            <w:right w:val="none" w:sz="0" w:space="0" w:color="auto"/>
          </w:divBdr>
        </w:div>
        <w:div w:id="1342076960">
          <w:marLeft w:val="0"/>
          <w:marRight w:val="0"/>
          <w:marTop w:val="0"/>
          <w:marBottom w:val="0"/>
          <w:divBdr>
            <w:top w:val="none" w:sz="0" w:space="0" w:color="auto"/>
            <w:left w:val="none" w:sz="0" w:space="0" w:color="auto"/>
            <w:bottom w:val="none" w:sz="0" w:space="0" w:color="auto"/>
            <w:right w:val="none" w:sz="0" w:space="0" w:color="auto"/>
          </w:divBdr>
        </w:div>
        <w:div w:id="271324743">
          <w:marLeft w:val="0"/>
          <w:marRight w:val="0"/>
          <w:marTop w:val="0"/>
          <w:marBottom w:val="0"/>
          <w:divBdr>
            <w:top w:val="none" w:sz="0" w:space="0" w:color="auto"/>
            <w:left w:val="none" w:sz="0" w:space="0" w:color="auto"/>
            <w:bottom w:val="none" w:sz="0" w:space="0" w:color="auto"/>
            <w:right w:val="none" w:sz="0" w:space="0" w:color="auto"/>
          </w:divBdr>
        </w:div>
        <w:div w:id="1030031047">
          <w:marLeft w:val="0"/>
          <w:marRight w:val="0"/>
          <w:marTop w:val="0"/>
          <w:marBottom w:val="0"/>
          <w:divBdr>
            <w:top w:val="none" w:sz="0" w:space="0" w:color="auto"/>
            <w:left w:val="none" w:sz="0" w:space="0" w:color="auto"/>
            <w:bottom w:val="none" w:sz="0" w:space="0" w:color="auto"/>
            <w:right w:val="none" w:sz="0" w:space="0" w:color="auto"/>
          </w:divBdr>
        </w:div>
        <w:div w:id="414479976">
          <w:marLeft w:val="0"/>
          <w:marRight w:val="0"/>
          <w:marTop w:val="0"/>
          <w:marBottom w:val="0"/>
          <w:divBdr>
            <w:top w:val="none" w:sz="0" w:space="0" w:color="auto"/>
            <w:left w:val="none" w:sz="0" w:space="0" w:color="auto"/>
            <w:bottom w:val="none" w:sz="0" w:space="0" w:color="auto"/>
            <w:right w:val="none" w:sz="0" w:space="0" w:color="auto"/>
          </w:divBdr>
        </w:div>
        <w:div w:id="48863815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legislation.gov.uk/ukpga/2008/4/contents" TargetMode="External" Id="rId8" /><Relationship Type="http://schemas.openxmlformats.org/officeDocument/2006/relationships/glossaryDocument" Target="glossary/document.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customXml" Target="../customXml/item4.xml" Id="rId17" /><Relationship Type="http://schemas.openxmlformats.org/officeDocument/2006/relationships/numbering" Target="numbering.xml" Id="rId2" /><Relationship Type="http://schemas.openxmlformats.org/officeDocument/2006/relationships/customXml" Target="../customXml/item3.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customXml" Target="../customXml/item2.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image" Target="media/image1.png" Id="rId9" /><Relationship Type="http://schemas.openxmlformats.org/officeDocument/2006/relationships/theme" Target="theme/theme1.xml" Id="rId14" /><Relationship Type="http://schemas.microsoft.com/office/2016/09/relationships/commentsIds" Target="commentsIds.xml" Id="R7997c00662394b80" /><Relationship Type="http://schemas.microsoft.com/office/2011/relationships/commentsExtended" Target="commentsExtended.xml" Id="R5041b5c863844801" /><Relationship Type="http://schemas.microsoft.com/office/2011/relationships/people" Target="people.xml" Id="R72f7e6afce1f4137"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6980B3023BD41BA97425D2AB6F9D632"/>
        <w:category>
          <w:name w:val="General"/>
          <w:gallery w:val="placeholder"/>
        </w:category>
        <w:types>
          <w:type w:val="bbPlcHdr"/>
        </w:types>
        <w:behaviors>
          <w:behavior w:val="content"/>
        </w:behaviors>
        <w:guid w:val="{81396048-80E0-49EF-82A1-77D3D9A9290D}"/>
      </w:docPartPr>
      <w:docPartBody>
        <w:p w:rsidR="00201156" w:rsidP="00220FB9" w:rsidRDefault="00220FB9">
          <w:pPr>
            <w:pStyle w:val="D6980B3023BD41BA97425D2AB6F9D63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6095"/>
    <w:rsid w:val="000A6B51"/>
    <w:rsid w:val="000D1A82"/>
    <w:rsid w:val="001B23EA"/>
    <w:rsid w:val="001F5593"/>
    <w:rsid w:val="00201156"/>
    <w:rsid w:val="00204B05"/>
    <w:rsid w:val="00220FB9"/>
    <w:rsid w:val="002E7994"/>
    <w:rsid w:val="00362E38"/>
    <w:rsid w:val="00454715"/>
    <w:rsid w:val="0045583A"/>
    <w:rsid w:val="004717D8"/>
    <w:rsid w:val="006D3D2A"/>
    <w:rsid w:val="006F0731"/>
    <w:rsid w:val="00766E06"/>
    <w:rsid w:val="00775069"/>
    <w:rsid w:val="008853E9"/>
    <w:rsid w:val="008A2D3F"/>
    <w:rsid w:val="00940015"/>
    <w:rsid w:val="009501D8"/>
    <w:rsid w:val="00996728"/>
    <w:rsid w:val="00997553"/>
    <w:rsid w:val="009D10F7"/>
    <w:rsid w:val="009F519E"/>
    <w:rsid w:val="00A930F3"/>
    <w:rsid w:val="00A94C57"/>
    <w:rsid w:val="00AF33F6"/>
    <w:rsid w:val="00AF3AD0"/>
    <w:rsid w:val="00B41CD0"/>
    <w:rsid w:val="00B84040"/>
    <w:rsid w:val="00BE5C21"/>
    <w:rsid w:val="00C0706D"/>
    <w:rsid w:val="00C72F56"/>
    <w:rsid w:val="00CC510F"/>
    <w:rsid w:val="00CD44C3"/>
    <w:rsid w:val="00D34033"/>
    <w:rsid w:val="00D748EF"/>
    <w:rsid w:val="00E2177A"/>
    <w:rsid w:val="00F87E7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0FB9"/>
    <w:rPr>
      <w:color w:val="808080"/>
    </w:rPr>
  </w:style>
  <w:style w:type="paragraph" w:customStyle="1" w:styleId="D6980B3023BD41BA97425D2AB6F9D632">
    <w:name w:val="D6980B3023BD41BA97425D2AB6F9D632"/>
    <w:rsid w:val="00220FB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CFBF62E-C5E4-4EC3-BC8D-D38C7D7056EB}">
  <ds:schemaRefs>
    <ds:schemaRef ds:uri="http://schemas.openxmlformats.org/officeDocument/2006/bibliography"/>
  </ds:schemaRefs>
</ds:datastoreItem>
</file>

<file path=customXml/itemProps2.xml><?xml version="1.0" encoding="utf-8"?>
<ds:datastoreItem xmlns:ds="http://schemas.openxmlformats.org/officeDocument/2006/customXml" ds:itemID="{2C9676B6-23EA-4284-8898-B824619949F7}"/>
</file>

<file path=customXml/itemProps3.xml><?xml version="1.0" encoding="utf-8"?>
<ds:datastoreItem xmlns:ds="http://schemas.openxmlformats.org/officeDocument/2006/customXml" ds:itemID="{FF26035F-3F29-4F4D-8DA1-687A281F151D}"/>
</file>

<file path=customXml/itemProps4.xml><?xml version="1.0" encoding="utf-8"?>
<ds:datastoreItem xmlns:ds="http://schemas.openxmlformats.org/officeDocument/2006/customXml" ds:itemID="{1A9A0D43-F03E-4B96-AF84-6FBE4D3F7AE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6</revision>
  <dcterms:created xsi:type="dcterms:W3CDTF">2026-02-11T09:39:00.0000000Z</dcterms:created>
  <dcterms:modified xsi:type="dcterms:W3CDTF">2026-02-12T11:47:04.0665708Z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