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74833E83" w:rsidR="00F5082D" w:rsidRPr="00FA0CA9" w:rsidRDefault="00CF2A19" w:rsidP="00FA0CA9">
            <w:pPr>
              <w:rPr>
                <w:rFonts w:ascii="Arial" w:hAnsi="Arial" w:cs="Arial"/>
                <w:b/>
                <w:sz w:val="24"/>
                <w:szCs w:val="24"/>
              </w:rPr>
            </w:pPr>
            <w:r>
              <w:rPr>
                <w:rFonts w:ascii="Arial" w:hAnsi="Arial" w:cs="Arial"/>
                <w:b/>
                <w:sz w:val="24"/>
                <w:szCs w:val="24"/>
              </w:rPr>
              <w:t>20</w:t>
            </w:r>
            <w:r w:rsidRPr="00CF2A19">
              <w:rPr>
                <w:rFonts w:ascii="Arial" w:hAnsi="Arial" w:cs="Arial"/>
                <w:b/>
                <w:sz w:val="24"/>
                <w:szCs w:val="24"/>
                <w:vertAlign w:val="superscript"/>
              </w:rPr>
              <w:t>th</w:t>
            </w:r>
            <w:r>
              <w:rPr>
                <w:rFonts w:ascii="Arial" w:hAnsi="Arial" w:cs="Arial"/>
                <w:b/>
                <w:sz w:val="24"/>
                <w:szCs w:val="24"/>
              </w:rPr>
              <w:t xml:space="preserve"> February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6B1A7BA" w:rsidR="00F5082D" w:rsidRPr="00FA0CA9" w:rsidRDefault="00CF2A19" w:rsidP="00FA0CA9">
            <w:pPr>
              <w:rPr>
                <w:rFonts w:ascii="Arial" w:hAnsi="Arial" w:cs="Arial"/>
                <w:b/>
                <w:sz w:val="24"/>
                <w:szCs w:val="24"/>
              </w:rPr>
            </w:pPr>
            <w:r>
              <w:rPr>
                <w:rFonts w:ascii="Arial" w:hAnsi="Arial" w:cs="Arial"/>
                <w:b/>
                <w:sz w:val="24"/>
                <w:szCs w:val="24"/>
              </w:rPr>
              <w:t>6.1</w:t>
            </w:r>
          </w:p>
        </w:tc>
      </w:tr>
      <w:tr w:rsidR="00B0479E" w:rsidRPr="00034194" w14:paraId="1EEB45B2" w14:textId="77777777" w:rsidTr="00DA76AD">
        <w:tc>
          <w:tcPr>
            <w:tcW w:w="2547" w:type="dxa"/>
          </w:tcPr>
          <w:p w14:paraId="4A48663E" w14:textId="6879CA0B" w:rsidR="00B0479E" w:rsidRPr="00B0479E" w:rsidRDefault="00B0479E" w:rsidP="00FA0CA9">
            <w:pPr>
              <w:rPr>
                <w:rFonts w:ascii="Arial" w:hAnsi="Arial" w:cs="Arial"/>
                <w:b/>
                <w:sz w:val="24"/>
                <w:szCs w:val="24"/>
                <w:highlight w:val="yellow"/>
              </w:rPr>
            </w:pPr>
            <w:r w:rsidRPr="009836F5">
              <w:rPr>
                <w:rFonts w:ascii="Arial" w:hAnsi="Arial" w:cs="Arial"/>
                <w:b/>
                <w:sz w:val="24"/>
                <w:szCs w:val="24"/>
              </w:rPr>
              <w:t xml:space="preserve">Name of Meeting </w:t>
            </w:r>
          </w:p>
        </w:tc>
        <w:tc>
          <w:tcPr>
            <w:tcW w:w="6469" w:type="dxa"/>
            <w:gridSpan w:val="6"/>
          </w:tcPr>
          <w:p w14:paraId="5687483E" w14:textId="1B456258" w:rsidR="00B0479E" w:rsidRPr="0086018C" w:rsidRDefault="00CF2A19" w:rsidP="00FA0CA9">
            <w:pPr>
              <w:rPr>
                <w:rFonts w:ascii="Arial" w:hAnsi="Arial" w:cs="Arial"/>
                <w:b/>
                <w:sz w:val="24"/>
                <w:szCs w:val="24"/>
              </w:rPr>
            </w:pPr>
            <w:r w:rsidRPr="00CF2A19">
              <w:rPr>
                <w:rFonts w:ascii="Arial" w:hAnsi="Arial" w:cs="Arial"/>
                <w:b/>
                <w:sz w:val="24"/>
                <w:szCs w:val="24"/>
              </w:rPr>
              <w:t>Workforce and OD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CE9D79C" w:rsidR="00034194" w:rsidRPr="00FA0CA9" w:rsidRDefault="00CF2A19" w:rsidP="00FA0CA9">
            <w:pPr>
              <w:rPr>
                <w:rFonts w:ascii="Arial" w:hAnsi="Arial" w:cs="Arial"/>
                <w:b/>
                <w:sz w:val="24"/>
                <w:szCs w:val="24"/>
              </w:rPr>
            </w:pPr>
            <w:r>
              <w:rPr>
                <w:rFonts w:ascii="Arial" w:hAnsi="Arial" w:cs="Arial"/>
                <w:b/>
                <w:sz w:val="24"/>
                <w:szCs w:val="24"/>
              </w:rPr>
              <w:t xml:space="preserve">Speaking Up Safely Report, including Internal Audit Report and </w:t>
            </w:r>
            <w:r w:rsidR="009836F5">
              <w:rPr>
                <w:rFonts w:ascii="Arial" w:hAnsi="Arial" w:cs="Arial"/>
                <w:b/>
                <w:sz w:val="24"/>
                <w:szCs w:val="24"/>
              </w:rPr>
              <w:t xml:space="preserve">Guardian Service </w:t>
            </w:r>
            <w:r>
              <w:rPr>
                <w:rFonts w:ascii="Arial" w:hAnsi="Arial" w:cs="Arial"/>
                <w:b/>
                <w:sz w:val="24"/>
                <w:szCs w:val="24"/>
              </w:rPr>
              <w:t>6-month Activity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32EEF74" w:rsidR="00034194" w:rsidRPr="00FA0CA9" w:rsidRDefault="00CF2A19" w:rsidP="00FA0CA9">
            <w:pPr>
              <w:rPr>
                <w:rFonts w:ascii="Arial" w:hAnsi="Arial" w:cs="Arial"/>
                <w:sz w:val="24"/>
                <w:szCs w:val="24"/>
              </w:rPr>
            </w:pPr>
            <w:r>
              <w:rPr>
                <w:rFonts w:ascii="Arial" w:hAnsi="Arial" w:cs="Arial"/>
                <w:sz w:val="24"/>
                <w:szCs w:val="24"/>
              </w:rPr>
              <w:t>Julie Lloyd, Head of Culture, OD &amp; Staff Experience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6CC66B0" w:rsidR="00762BBE" w:rsidRPr="00FA0CA9" w:rsidRDefault="00CF2A19" w:rsidP="00762BBE">
            <w:pPr>
              <w:rPr>
                <w:rFonts w:ascii="Arial" w:hAnsi="Arial" w:cs="Arial"/>
                <w:sz w:val="24"/>
                <w:szCs w:val="24"/>
              </w:rPr>
            </w:pPr>
            <w:r>
              <w:rPr>
                <w:rFonts w:ascii="Arial" w:hAnsi="Arial" w:cs="Arial"/>
                <w:sz w:val="24"/>
                <w:szCs w:val="24"/>
              </w:rPr>
              <w:t>Sarah Jenkins, Interim Director of Workforce &amp; OD</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C2DD406" w:rsidR="00762BBE" w:rsidRPr="00FA0CA9" w:rsidRDefault="00CF2A19" w:rsidP="00762BBE">
            <w:pPr>
              <w:rPr>
                <w:rFonts w:ascii="Arial" w:hAnsi="Arial" w:cs="Arial"/>
                <w:sz w:val="24"/>
                <w:szCs w:val="24"/>
              </w:rPr>
            </w:pPr>
            <w:r>
              <w:rPr>
                <w:rFonts w:ascii="Arial" w:hAnsi="Arial" w:cs="Arial"/>
                <w:sz w:val="24"/>
                <w:szCs w:val="24"/>
              </w:rPr>
              <w:t>Julie Lloyd, Head of Culture, OD &amp; Staff Experience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437E457F" w:rsidR="00653AEC" w:rsidRPr="00FA0CA9" w:rsidRDefault="00653AEC" w:rsidP="00653AEC">
            <w:pPr>
              <w:rPr>
                <w:rFonts w:ascii="Arial" w:hAnsi="Arial" w:cs="Arial"/>
                <w:sz w:val="24"/>
                <w:szCs w:val="24"/>
              </w:rPr>
            </w:pPr>
            <w:r w:rsidRPr="00484514">
              <w:rPr>
                <w:rFonts w:ascii="Arial" w:hAnsi="Arial" w:cs="Arial"/>
                <w:color w:val="FF0000"/>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376A426D" w:rsidR="00653AEC" w:rsidRPr="00981702" w:rsidRDefault="009836F5" w:rsidP="00981702">
            <w:pPr>
              <w:ind w:right="96"/>
              <w:jc w:val="both"/>
              <w:rPr>
                <w:rFonts w:ascii="Arial" w:hAnsi="Arial" w:cs="Arial"/>
                <w:color w:val="FF0000"/>
                <w:sz w:val="24"/>
                <w:szCs w:val="24"/>
              </w:rPr>
            </w:pPr>
            <w:r w:rsidRPr="00981702">
              <w:rPr>
                <w:rFonts w:ascii="Arial" w:hAnsi="Arial" w:cs="Arial"/>
                <w:color w:val="000000" w:themeColor="text1"/>
                <w:sz w:val="24"/>
                <w:szCs w:val="24"/>
              </w:rPr>
              <w:t xml:space="preserve">The purpose of this report is to </w:t>
            </w:r>
            <w:r w:rsidR="00DC26F0">
              <w:rPr>
                <w:rFonts w:ascii="Arial" w:hAnsi="Arial" w:cs="Arial"/>
                <w:color w:val="000000" w:themeColor="text1"/>
                <w:sz w:val="24"/>
                <w:szCs w:val="24"/>
              </w:rPr>
              <w:t xml:space="preserve">provide assurance through the Management Response to </w:t>
            </w:r>
            <w:r w:rsidRPr="00981702">
              <w:rPr>
                <w:rFonts w:ascii="Arial" w:hAnsi="Arial" w:cs="Arial"/>
                <w:color w:val="000000" w:themeColor="text1"/>
                <w:sz w:val="24"/>
                <w:szCs w:val="24"/>
              </w:rPr>
              <w:t xml:space="preserve">the Internal Audit Report and provide the bi-annual up-date </w:t>
            </w:r>
            <w:r w:rsidR="00D8194F">
              <w:rPr>
                <w:rFonts w:ascii="Arial" w:hAnsi="Arial" w:cs="Arial"/>
                <w:color w:val="000000" w:themeColor="text1"/>
                <w:sz w:val="24"/>
                <w:szCs w:val="24"/>
              </w:rPr>
              <w:t>from</w:t>
            </w:r>
            <w:r w:rsidRPr="00981702">
              <w:rPr>
                <w:rFonts w:ascii="Arial" w:hAnsi="Arial" w:cs="Arial"/>
                <w:color w:val="000000" w:themeColor="text1"/>
                <w:sz w:val="24"/>
                <w:szCs w:val="24"/>
              </w:rPr>
              <w:t xml:space="preserve"> the Guardian Service, as part of the overarching provision around Speaking Up Safely and delivery of the requirements set out in the National Framework.</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1F2AD233" w14:textId="53ADA544" w:rsidR="009836F5" w:rsidRPr="00981702" w:rsidRDefault="009836F5" w:rsidP="009836F5">
            <w:pPr>
              <w:pStyle w:val="ListParagraph"/>
              <w:numPr>
                <w:ilvl w:val="0"/>
                <w:numId w:val="12"/>
              </w:numPr>
              <w:ind w:right="96"/>
              <w:jc w:val="both"/>
              <w:rPr>
                <w:rFonts w:ascii="Arial" w:hAnsi="Arial" w:cs="Arial"/>
                <w:color w:val="FF0000"/>
                <w:sz w:val="24"/>
                <w:szCs w:val="24"/>
              </w:rPr>
            </w:pPr>
            <w:r w:rsidRPr="00981702">
              <w:rPr>
                <w:rFonts w:ascii="Arial" w:hAnsi="Arial" w:cs="Arial"/>
                <w:color w:val="000000"/>
                <w:sz w:val="24"/>
                <w:szCs w:val="24"/>
              </w:rPr>
              <w:t xml:space="preserve">Swansea Bay University Health Board is committed to enabling our people to feel safe and confident to speak up and ensuring that when they do, we listen and act. It is the cornerstone of </w:t>
            </w:r>
            <w:r w:rsidR="00EB439F" w:rsidRPr="00981702">
              <w:rPr>
                <w:rFonts w:ascii="Arial" w:hAnsi="Arial" w:cs="Arial"/>
                <w:color w:val="000000"/>
                <w:sz w:val="24"/>
                <w:szCs w:val="24"/>
              </w:rPr>
              <w:t xml:space="preserve">our People Strategy; </w:t>
            </w:r>
            <w:r w:rsidRPr="00981702">
              <w:rPr>
                <w:rFonts w:ascii="Arial" w:hAnsi="Arial" w:cs="Arial"/>
                <w:color w:val="000000"/>
                <w:sz w:val="24"/>
                <w:szCs w:val="24"/>
              </w:rPr>
              <w:t>People Aim 1</w:t>
            </w:r>
            <w:r w:rsidR="00EB439F" w:rsidRPr="00981702">
              <w:rPr>
                <w:rFonts w:ascii="Arial" w:hAnsi="Arial" w:cs="Arial"/>
                <w:color w:val="000000"/>
                <w:sz w:val="24"/>
                <w:szCs w:val="24"/>
              </w:rPr>
              <w:t xml:space="preserve"> – </w:t>
            </w:r>
            <w:r w:rsidR="00EB439F" w:rsidRPr="00981702">
              <w:rPr>
                <w:rFonts w:ascii="Arial" w:hAnsi="Arial" w:cs="Arial"/>
                <w:i/>
                <w:iCs/>
                <w:color w:val="000000"/>
                <w:sz w:val="24"/>
                <w:szCs w:val="24"/>
              </w:rPr>
              <w:t>Engaged motivated and Healthy.</w:t>
            </w:r>
          </w:p>
          <w:p w14:paraId="48CEC3F2" w14:textId="6B4CD1F0" w:rsidR="009836F5" w:rsidRPr="00981702" w:rsidRDefault="00EB439F" w:rsidP="009836F5">
            <w:pPr>
              <w:pStyle w:val="ListParagraph"/>
              <w:numPr>
                <w:ilvl w:val="0"/>
                <w:numId w:val="12"/>
              </w:numPr>
              <w:ind w:right="96"/>
              <w:jc w:val="both"/>
              <w:rPr>
                <w:rFonts w:ascii="Arial" w:hAnsi="Arial" w:cs="Arial"/>
                <w:color w:val="FF0000"/>
                <w:sz w:val="24"/>
                <w:szCs w:val="24"/>
              </w:rPr>
            </w:pPr>
            <w:r w:rsidRPr="00981702">
              <w:rPr>
                <w:rFonts w:ascii="Arial" w:hAnsi="Arial" w:cs="Arial"/>
                <w:sz w:val="24"/>
                <w:szCs w:val="24"/>
              </w:rPr>
              <w:t xml:space="preserve">The </w:t>
            </w:r>
            <w:r w:rsidR="009836F5" w:rsidRPr="00981702">
              <w:rPr>
                <w:rFonts w:ascii="Arial" w:hAnsi="Arial" w:cs="Arial"/>
                <w:sz w:val="24"/>
                <w:szCs w:val="24"/>
              </w:rPr>
              <w:t xml:space="preserve">Speaking Up Safely </w:t>
            </w:r>
            <w:r w:rsidR="00981702">
              <w:rPr>
                <w:rFonts w:ascii="Arial" w:hAnsi="Arial" w:cs="Arial"/>
                <w:sz w:val="24"/>
                <w:szCs w:val="24"/>
              </w:rPr>
              <w:t>priority</w:t>
            </w:r>
            <w:r w:rsidRPr="00981702">
              <w:rPr>
                <w:rFonts w:ascii="Arial" w:hAnsi="Arial" w:cs="Arial"/>
                <w:sz w:val="24"/>
                <w:szCs w:val="24"/>
              </w:rPr>
              <w:t xml:space="preserve"> </w:t>
            </w:r>
            <w:r w:rsidR="009836F5" w:rsidRPr="00981702">
              <w:rPr>
                <w:rFonts w:ascii="Arial" w:hAnsi="Arial" w:cs="Arial"/>
                <w:sz w:val="24"/>
                <w:szCs w:val="24"/>
              </w:rPr>
              <w:t>also supports us deliver our Strategic Objective which commits to the Health Board being a great place to work</w:t>
            </w:r>
            <w:r w:rsidRPr="00981702">
              <w:rPr>
                <w:rFonts w:ascii="Arial" w:hAnsi="Arial" w:cs="Arial"/>
                <w:sz w:val="24"/>
                <w:szCs w:val="24"/>
              </w:rPr>
              <w:t>,</w:t>
            </w:r>
            <w:r w:rsidR="009836F5" w:rsidRPr="00981702">
              <w:rPr>
                <w:rFonts w:ascii="Arial" w:hAnsi="Arial" w:cs="Arial"/>
                <w:sz w:val="24"/>
                <w:szCs w:val="24"/>
              </w:rPr>
              <w:t xml:space="preserve"> where staff feel valued and work together towards a common goal.</w:t>
            </w:r>
          </w:p>
          <w:p w14:paraId="3F3FF773" w14:textId="6D9A21DD" w:rsidR="009836F5" w:rsidRPr="00981702" w:rsidRDefault="009836F5" w:rsidP="009836F5">
            <w:pPr>
              <w:pStyle w:val="ListParagraph"/>
              <w:numPr>
                <w:ilvl w:val="0"/>
                <w:numId w:val="11"/>
              </w:numPr>
              <w:autoSpaceDE w:val="0"/>
              <w:autoSpaceDN w:val="0"/>
              <w:adjustRightInd w:val="0"/>
              <w:ind w:right="96"/>
              <w:jc w:val="both"/>
              <w:rPr>
                <w:rFonts w:ascii="Arial" w:hAnsi="Arial" w:cs="Arial"/>
                <w:color w:val="000000"/>
                <w:sz w:val="24"/>
                <w:szCs w:val="24"/>
              </w:rPr>
            </w:pPr>
            <w:r w:rsidRPr="00981702">
              <w:rPr>
                <w:rFonts w:ascii="Arial" w:hAnsi="Arial" w:cs="Arial"/>
                <w:sz w:val="24"/>
                <w:szCs w:val="24"/>
              </w:rPr>
              <w:t>The Guardian Service is well-established in SBU HB as an independent option (as part of an overarching programme of offerings) for staff, students and volunteers to raise any work-related concern in confidence.  It is available 24/7 and integrated into our on-call processes.</w:t>
            </w:r>
            <w:r w:rsidR="00981702" w:rsidRPr="00981702">
              <w:rPr>
                <w:rFonts w:ascii="Arial" w:hAnsi="Arial" w:cs="Arial"/>
                <w:sz w:val="24"/>
                <w:szCs w:val="24"/>
              </w:rPr>
              <w:t xml:space="preserve">  This report details activity</w:t>
            </w:r>
            <w:r w:rsidR="008E62FE">
              <w:rPr>
                <w:rFonts w:ascii="Arial" w:hAnsi="Arial" w:cs="Arial"/>
                <w:sz w:val="24"/>
                <w:szCs w:val="24"/>
              </w:rPr>
              <w:t xml:space="preserve"> and deliverables</w:t>
            </w:r>
            <w:r w:rsidR="00981702" w:rsidRPr="00981702">
              <w:rPr>
                <w:rFonts w:ascii="Arial" w:hAnsi="Arial" w:cs="Arial"/>
                <w:sz w:val="24"/>
                <w:szCs w:val="24"/>
              </w:rPr>
              <w:t xml:space="preserve"> from the service for the last 6-monthly reporting period</w:t>
            </w:r>
            <w:r w:rsidR="00981702">
              <w:rPr>
                <w:rFonts w:ascii="Arial" w:hAnsi="Arial" w:cs="Arial"/>
                <w:sz w:val="24"/>
                <w:szCs w:val="24"/>
              </w:rPr>
              <w:t xml:space="preserve"> (1</w:t>
            </w:r>
            <w:r w:rsidR="00981702" w:rsidRPr="00981702">
              <w:rPr>
                <w:rFonts w:ascii="Arial" w:hAnsi="Arial" w:cs="Arial"/>
                <w:sz w:val="24"/>
                <w:szCs w:val="24"/>
                <w:vertAlign w:val="superscript"/>
              </w:rPr>
              <w:t>st</w:t>
            </w:r>
            <w:r w:rsidR="00981702">
              <w:rPr>
                <w:rFonts w:ascii="Arial" w:hAnsi="Arial" w:cs="Arial"/>
                <w:sz w:val="24"/>
                <w:szCs w:val="24"/>
              </w:rPr>
              <w:t xml:space="preserve"> April 2024 to 30</w:t>
            </w:r>
            <w:r w:rsidR="00981702" w:rsidRPr="00981702">
              <w:rPr>
                <w:rFonts w:ascii="Arial" w:hAnsi="Arial" w:cs="Arial"/>
                <w:sz w:val="24"/>
                <w:szCs w:val="24"/>
                <w:vertAlign w:val="superscript"/>
              </w:rPr>
              <w:t>th</w:t>
            </w:r>
            <w:r w:rsidR="00981702">
              <w:rPr>
                <w:rFonts w:ascii="Arial" w:hAnsi="Arial" w:cs="Arial"/>
                <w:sz w:val="24"/>
                <w:szCs w:val="24"/>
              </w:rPr>
              <w:t xml:space="preserve"> September 2024).</w:t>
            </w:r>
            <w:r w:rsidR="00981702" w:rsidRPr="00981702">
              <w:rPr>
                <w:rFonts w:ascii="Arial" w:hAnsi="Arial" w:cs="Arial"/>
                <w:sz w:val="24"/>
                <w:szCs w:val="24"/>
              </w:rPr>
              <w:t xml:space="preserve">  </w:t>
            </w:r>
          </w:p>
          <w:p w14:paraId="6D290400" w14:textId="3803F609" w:rsidR="00653AEC" w:rsidRPr="002B1188" w:rsidRDefault="002B1188" w:rsidP="00E96C33">
            <w:pPr>
              <w:pStyle w:val="ListParagraph"/>
              <w:numPr>
                <w:ilvl w:val="0"/>
                <w:numId w:val="11"/>
              </w:numPr>
              <w:autoSpaceDE w:val="0"/>
              <w:autoSpaceDN w:val="0"/>
              <w:adjustRightInd w:val="0"/>
              <w:ind w:right="96"/>
              <w:jc w:val="both"/>
              <w:rPr>
                <w:rFonts w:ascii="Arial" w:hAnsi="Arial" w:cs="Arial"/>
                <w:sz w:val="24"/>
                <w:szCs w:val="24"/>
              </w:rPr>
            </w:pPr>
            <w:r w:rsidRPr="002B1188">
              <w:rPr>
                <w:rFonts w:ascii="Arial" w:hAnsi="Arial" w:cs="Arial"/>
                <w:color w:val="000000"/>
                <w:sz w:val="24"/>
                <w:szCs w:val="24"/>
              </w:rPr>
              <w:t>A</w:t>
            </w:r>
            <w:r w:rsidR="00EB439F" w:rsidRPr="002B1188">
              <w:rPr>
                <w:rFonts w:ascii="Arial" w:hAnsi="Arial" w:cs="Arial"/>
                <w:color w:val="000000"/>
                <w:sz w:val="24"/>
                <w:szCs w:val="24"/>
              </w:rPr>
              <w:t xml:space="preserve"> recent internal audit report has been issued with a ‘limited assurance’ rating</w:t>
            </w:r>
            <w:r w:rsidR="00981702" w:rsidRPr="002B1188">
              <w:rPr>
                <w:rFonts w:ascii="Arial" w:hAnsi="Arial" w:cs="Arial"/>
                <w:color w:val="000000"/>
                <w:sz w:val="24"/>
                <w:szCs w:val="24"/>
              </w:rPr>
              <w:t>.</w:t>
            </w:r>
            <w:r w:rsidR="005121A1" w:rsidRPr="002B1188">
              <w:rPr>
                <w:rFonts w:ascii="Arial" w:hAnsi="Arial" w:cs="Arial"/>
                <w:color w:val="000000"/>
                <w:sz w:val="24"/>
                <w:szCs w:val="24"/>
              </w:rPr>
              <w:t xml:space="preserve">  </w:t>
            </w:r>
            <w:r w:rsidR="009B15C2">
              <w:rPr>
                <w:rFonts w:ascii="Arial" w:hAnsi="Arial" w:cs="Arial"/>
                <w:color w:val="000000"/>
                <w:sz w:val="24"/>
                <w:szCs w:val="24"/>
              </w:rPr>
              <w:t xml:space="preserve">This recognises the need for organisational ownership of this agenda. </w:t>
            </w:r>
            <w:r w:rsidR="00981702" w:rsidRPr="002B1188">
              <w:rPr>
                <w:rFonts w:ascii="Arial" w:hAnsi="Arial" w:cs="Arial"/>
                <w:color w:val="000000"/>
                <w:sz w:val="24"/>
                <w:szCs w:val="24"/>
              </w:rPr>
              <w:t xml:space="preserve">This </w:t>
            </w:r>
            <w:r w:rsidR="00767625">
              <w:rPr>
                <w:rFonts w:ascii="Arial" w:hAnsi="Arial" w:cs="Arial"/>
                <w:color w:val="000000"/>
                <w:sz w:val="24"/>
                <w:szCs w:val="24"/>
              </w:rPr>
              <w:t>paper</w:t>
            </w:r>
            <w:r w:rsidR="00981702" w:rsidRPr="002B1188">
              <w:rPr>
                <w:rFonts w:ascii="Arial" w:hAnsi="Arial" w:cs="Arial"/>
                <w:color w:val="000000"/>
                <w:sz w:val="24"/>
                <w:szCs w:val="24"/>
              </w:rPr>
              <w:t xml:space="preserve"> aims to provide assurance</w:t>
            </w:r>
            <w:r w:rsidR="00AA7CFC" w:rsidRPr="002B1188">
              <w:rPr>
                <w:rFonts w:ascii="Arial" w:hAnsi="Arial" w:cs="Arial"/>
                <w:color w:val="000000"/>
                <w:sz w:val="24"/>
                <w:szCs w:val="24"/>
              </w:rPr>
              <w:t xml:space="preserve"> to improving this rating</w:t>
            </w:r>
            <w:r w:rsidR="00981702" w:rsidRPr="002B1188">
              <w:rPr>
                <w:rFonts w:ascii="Arial" w:hAnsi="Arial" w:cs="Arial"/>
                <w:color w:val="000000"/>
                <w:sz w:val="24"/>
                <w:szCs w:val="24"/>
              </w:rPr>
              <w:t xml:space="preserve"> </w:t>
            </w:r>
            <w:r w:rsidR="00AA7CFC" w:rsidRPr="002B1188">
              <w:rPr>
                <w:rFonts w:ascii="Arial" w:hAnsi="Arial" w:cs="Arial"/>
                <w:color w:val="000000"/>
                <w:sz w:val="24"/>
                <w:szCs w:val="24"/>
              </w:rPr>
              <w:t xml:space="preserve">in the actions and timescales detailed in the </w:t>
            </w:r>
            <w:r w:rsidR="00981702" w:rsidRPr="002B1188">
              <w:rPr>
                <w:rFonts w:ascii="Arial" w:hAnsi="Arial" w:cs="Arial"/>
                <w:color w:val="000000"/>
                <w:sz w:val="24"/>
                <w:szCs w:val="24"/>
              </w:rPr>
              <w:t xml:space="preserve">Management Response </w:t>
            </w:r>
            <w:r w:rsidR="00AA7CFC" w:rsidRPr="002B1188">
              <w:rPr>
                <w:rFonts w:ascii="Arial" w:hAnsi="Arial" w:cs="Arial"/>
                <w:color w:val="000000"/>
                <w:sz w:val="24"/>
                <w:szCs w:val="24"/>
              </w:rPr>
              <w:t>of the Internal Audit Report.</w:t>
            </w:r>
          </w:p>
          <w:p w14:paraId="6D290401" w14:textId="77777777" w:rsidR="00653AEC" w:rsidRPr="00981702"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E0DD3D2" w:rsidR="00762BBE" w:rsidRPr="00FA0CA9" w:rsidRDefault="00AA7CF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AA7CFC" w:rsidRDefault="00653AEC" w:rsidP="00653AEC">
            <w:pPr>
              <w:ind w:right="96"/>
              <w:rPr>
                <w:rFonts w:ascii="Arial" w:hAnsi="Arial" w:cs="Arial"/>
                <w:sz w:val="24"/>
                <w:szCs w:val="24"/>
              </w:rPr>
            </w:pPr>
            <w:r w:rsidRPr="00AA7CFC">
              <w:rPr>
                <w:rFonts w:ascii="Arial" w:hAnsi="Arial" w:cs="Arial"/>
                <w:sz w:val="24"/>
                <w:szCs w:val="24"/>
              </w:rPr>
              <w:t>Members are asked to:</w:t>
            </w:r>
          </w:p>
          <w:p w14:paraId="3C7E6E66" w14:textId="0769CA58" w:rsidR="00AA7CFC" w:rsidRPr="00AA7CFC" w:rsidRDefault="00AA7CFC" w:rsidP="00AA7CFC">
            <w:pPr>
              <w:pStyle w:val="ListParagraph"/>
              <w:numPr>
                <w:ilvl w:val="0"/>
                <w:numId w:val="13"/>
              </w:numPr>
              <w:ind w:right="96"/>
              <w:jc w:val="both"/>
              <w:rPr>
                <w:rFonts w:ascii="Arial" w:hAnsi="Arial" w:cs="Arial"/>
                <w:b/>
                <w:color w:val="000000" w:themeColor="text1"/>
                <w:sz w:val="24"/>
                <w:szCs w:val="24"/>
              </w:rPr>
            </w:pPr>
            <w:r w:rsidRPr="00AA7CFC">
              <w:rPr>
                <w:rFonts w:ascii="Arial" w:hAnsi="Arial" w:cs="Arial"/>
                <w:b/>
                <w:color w:val="000000" w:themeColor="text1"/>
                <w:sz w:val="24"/>
                <w:szCs w:val="24"/>
              </w:rPr>
              <w:t xml:space="preserve">BE ASSURED </w:t>
            </w:r>
            <w:r w:rsidRPr="00AA7CFC">
              <w:rPr>
                <w:rFonts w:ascii="Arial" w:hAnsi="Arial" w:cs="Arial"/>
                <w:bCs/>
                <w:color w:val="000000" w:themeColor="text1"/>
                <w:sz w:val="24"/>
                <w:szCs w:val="24"/>
              </w:rPr>
              <w:t>by the actions and timescales detailed in the Management Response to the Internal Audit Report, aiming to improve the rating issued around Speaking Up Safely</w:t>
            </w:r>
            <w:r w:rsidR="0070389D">
              <w:rPr>
                <w:rFonts w:ascii="Arial" w:hAnsi="Arial" w:cs="Arial"/>
                <w:bCs/>
                <w:color w:val="000000" w:themeColor="text1"/>
                <w:sz w:val="24"/>
                <w:szCs w:val="24"/>
              </w:rPr>
              <w:t xml:space="preserve"> and delivery against the national framework</w:t>
            </w:r>
          </w:p>
          <w:p w14:paraId="595E063C" w14:textId="7443BFCD" w:rsidR="00AA7CFC" w:rsidRPr="00AA7CFC" w:rsidRDefault="00AA7CFC" w:rsidP="00AA7CFC">
            <w:pPr>
              <w:pStyle w:val="ListParagraph"/>
              <w:numPr>
                <w:ilvl w:val="0"/>
                <w:numId w:val="13"/>
              </w:numPr>
              <w:ind w:right="96"/>
              <w:jc w:val="both"/>
              <w:rPr>
                <w:rFonts w:ascii="Arial" w:hAnsi="Arial" w:cs="Arial"/>
                <w:bCs/>
                <w:color w:val="000000" w:themeColor="text1"/>
                <w:sz w:val="24"/>
                <w:szCs w:val="24"/>
              </w:rPr>
            </w:pPr>
            <w:r w:rsidRPr="00AA7CFC">
              <w:rPr>
                <w:rFonts w:ascii="Arial" w:hAnsi="Arial" w:cs="Arial"/>
                <w:b/>
                <w:color w:val="000000" w:themeColor="text1"/>
                <w:sz w:val="24"/>
                <w:szCs w:val="24"/>
              </w:rPr>
              <w:t>E</w:t>
            </w:r>
            <w:r w:rsidR="00767625">
              <w:rPr>
                <w:rFonts w:ascii="Arial" w:hAnsi="Arial" w:cs="Arial"/>
                <w:b/>
                <w:color w:val="000000" w:themeColor="text1"/>
                <w:sz w:val="24"/>
                <w:szCs w:val="24"/>
              </w:rPr>
              <w:t>NDORSE</w:t>
            </w:r>
            <w:r w:rsidRPr="00AA7CFC">
              <w:rPr>
                <w:rFonts w:ascii="Arial" w:hAnsi="Arial" w:cs="Arial"/>
                <w:b/>
                <w:color w:val="000000" w:themeColor="text1"/>
                <w:sz w:val="24"/>
                <w:szCs w:val="24"/>
              </w:rPr>
              <w:t xml:space="preserve"> </w:t>
            </w:r>
            <w:r w:rsidRPr="00AA7CFC">
              <w:rPr>
                <w:rFonts w:ascii="Arial" w:hAnsi="Arial" w:cs="Arial"/>
                <w:bCs/>
                <w:color w:val="000000" w:themeColor="text1"/>
                <w:sz w:val="24"/>
                <w:szCs w:val="24"/>
              </w:rPr>
              <w:t xml:space="preserve">the </w:t>
            </w:r>
            <w:r w:rsidR="009B15C2">
              <w:rPr>
                <w:rFonts w:ascii="Arial" w:hAnsi="Arial" w:cs="Arial"/>
                <w:bCs/>
                <w:color w:val="000000" w:themeColor="text1"/>
                <w:sz w:val="24"/>
                <w:szCs w:val="24"/>
              </w:rPr>
              <w:t>requirement</w:t>
            </w:r>
            <w:r w:rsidRPr="00AA7CFC">
              <w:rPr>
                <w:rFonts w:ascii="Arial" w:hAnsi="Arial" w:cs="Arial"/>
                <w:bCs/>
                <w:color w:val="000000" w:themeColor="text1"/>
                <w:sz w:val="24"/>
                <w:szCs w:val="24"/>
              </w:rPr>
              <w:t xml:space="preserve"> for wider stakeholder engagement and collective responsibility for delivering on the actions and timeframes set out in the Management Response.</w:t>
            </w:r>
            <w:r w:rsidR="009B15C2">
              <w:rPr>
                <w:rFonts w:ascii="Arial" w:hAnsi="Arial" w:cs="Arial"/>
                <w:bCs/>
                <w:color w:val="000000" w:themeColor="text1"/>
                <w:sz w:val="24"/>
                <w:szCs w:val="24"/>
              </w:rPr>
              <w:t xml:space="preserve"> Moving forward each Service Group will be asked to report interpretation, connection and impact of Speaking Up Safely across their Service Group.</w:t>
            </w:r>
          </w:p>
          <w:p w14:paraId="6D290417" w14:textId="77777777" w:rsidR="00762BBE" w:rsidRPr="00FA0CA9" w:rsidRDefault="00762BBE" w:rsidP="00AA7CFC">
            <w:pPr>
              <w:ind w:right="96"/>
              <w:rPr>
                <w:rFonts w:ascii="Arial" w:hAnsi="Arial" w:cs="Arial"/>
              </w:rPr>
            </w:pPr>
          </w:p>
        </w:tc>
      </w:tr>
    </w:tbl>
    <w:p w14:paraId="6D290419" w14:textId="77777777" w:rsidR="0020539A" w:rsidRDefault="0020539A"/>
    <w:p w14:paraId="68966D50" w14:textId="46309943" w:rsidR="00AA7CFC" w:rsidRPr="00FA0CA9" w:rsidRDefault="0020539A" w:rsidP="00AA7CFC">
      <w:pPr>
        <w:jc w:val="center"/>
        <w:rPr>
          <w:rFonts w:ascii="Arial" w:hAnsi="Arial" w:cs="Arial"/>
          <w:b/>
          <w:sz w:val="24"/>
          <w:szCs w:val="24"/>
        </w:rPr>
      </w:pPr>
      <w:r>
        <w:br w:type="page"/>
      </w:r>
      <w:r w:rsidR="00AA7CFC">
        <w:rPr>
          <w:rFonts w:ascii="Arial" w:hAnsi="Arial" w:cs="Arial"/>
          <w:b/>
          <w:sz w:val="24"/>
          <w:szCs w:val="24"/>
        </w:rPr>
        <w:lastRenderedPageBreak/>
        <w:t>SPEAKING UP SAFELY REPORT, INCLUDING INTERNAL AUDIT REPORT AND GUARDIAN SERVICE 6-MONTH ACTIVITY REPORT</w:t>
      </w:r>
    </w:p>
    <w:p w14:paraId="6D29041B" w14:textId="512DD7E9"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A4A26D8" w14:textId="3F3AE052" w:rsidR="00DC26F0" w:rsidRPr="00DC26F0" w:rsidRDefault="00DC26F0" w:rsidP="00DC26F0">
      <w:pPr>
        <w:ind w:right="96"/>
        <w:jc w:val="both"/>
        <w:rPr>
          <w:rFonts w:ascii="Arial" w:hAnsi="Arial" w:cs="Arial"/>
          <w:color w:val="FF0000"/>
          <w:sz w:val="24"/>
          <w:szCs w:val="24"/>
        </w:rPr>
      </w:pPr>
      <w:r w:rsidRPr="00DC26F0">
        <w:rPr>
          <w:rFonts w:ascii="Arial" w:hAnsi="Arial" w:cs="Arial"/>
          <w:color w:val="000000" w:themeColor="text1"/>
          <w:sz w:val="24"/>
          <w:szCs w:val="24"/>
        </w:rPr>
        <w:t xml:space="preserve">The purpose of this report is to provide assurance through the Management Response to the Internal Audit Report and provide the bi-annual up-date </w:t>
      </w:r>
      <w:r w:rsidR="00D8194F">
        <w:rPr>
          <w:rFonts w:ascii="Arial" w:hAnsi="Arial" w:cs="Arial"/>
          <w:color w:val="000000" w:themeColor="text1"/>
          <w:sz w:val="24"/>
          <w:szCs w:val="24"/>
        </w:rPr>
        <w:t>from</w:t>
      </w:r>
      <w:r w:rsidRPr="00DC26F0">
        <w:rPr>
          <w:rFonts w:ascii="Arial" w:hAnsi="Arial" w:cs="Arial"/>
          <w:color w:val="000000" w:themeColor="text1"/>
          <w:sz w:val="24"/>
          <w:szCs w:val="24"/>
        </w:rPr>
        <w:t xml:space="preserve"> the Guardian Service, as part of the overarching provision around Speaking Up Safely and delivery of the requirements set out in the National Framework.</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F783775" w14:textId="77777777" w:rsidR="009B15C2" w:rsidRDefault="009B15C2" w:rsidP="009B15C2">
      <w:pPr>
        <w:ind w:right="96"/>
        <w:jc w:val="both"/>
        <w:rPr>
          <w:rFonts w:ascii="Arial" w:hAnsi="Arial" w:cs="Arial"/>
          <w:color w:val="000000"/>
          <w:sz w:val="24"/>
          <w:szCs w:val="24"/>
        </w:rPr>
      </w:pPr>
    </w:p>
    <w:p w14:paraId="5C860B11" w14:textId="0069A1FE" w:rsidR="009B15C2" w:rsidRPr="009B15C2" w:rsidRDefault="009B15C2" w:rsidP="009B15C2">
      <w:pPr>
        <w:ind w:right="96"/>
        <w:jc w:val="both"/>
        <w:rPr>
          <w:rFonts w:ascii="Arial" w:hAnsi="Arial" w:cs="Arial"/>
          <w:color w:val="FF0000"/>
          <w:sz w:val="24"/>
          <w:szCs w:val="24"/>
        </w:rPr>
      </w:pPr>
      <w:r w:rsidRPr="009B15C2">
        <w:rPr>
          <w:rFonts w:ascii="Arial" w:hAnsi="Arial" w:cs="Arial"/>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9B15C2">
        <w:rPr>
          <w:rFonts w:ascii="Arial" w:hAnsi="Arial" w:cs="Arial"/>
          <w:i/>
          <w:iCs/>
          <w:color w:val="000000"/>
          <w:sz w:val="24"/>
          <w:szCs w:val="24"/>
        </w:rPr>
        <w:t xml:space="preserve">Engaged motivated and Healthy. </w:t>
      </w:r>
      <w:r w:rsidRPr="009B15C2">
        <w:rPr>
          <w:rFonts w:ascii="Arial" w:hAnsi="Arial" w:cs="Arial"/>
          <w:color w:val="000000"/>
          <w:sz w:val="24"/>
          <w:szCs w:val="24"/>
        </w:rPr>
        <w:t>It</w:t>
      </w:r>
      <w:r w:rsidRPr="009B15C2">
        <w:rPr>
          <w:rFonts w:ascii="Arial" w:hAnsi="Arial" w:cs="Arial"/>
          <w:sz w:val="24"/>
          <w:szCs w:val="24"/>
        </w:rPr>
        <w:t xml:space="preserve"> also supports us deliver our Strategic Objective, which commits to the Health Board being a great place to work, where staff feel valued and work together towards a common goal.  </w:t>
      </w:r>
      <w:r w:rsidRPr="009B15C2">
        <w:rPr>
          <w:rFonts w:ascii="Arial" w:hAnsi="Arial" w:cs="Arial"/>
          <w:color w:val="000000"/>
          <w:sz w:val="24"/>
          <w:szCs w:val="24"/>
        </w:rPr>
        <w:t>Ensuring we allow our staff choice in how they Speak Up, but just as important, we connect and feedback to ensure our staff’s voices are heard.  This is a critical focus and requires Service Group Support.</w:t>
      </w:r>
    </w:p>
    <w:p w14:paraId="510448AC" w14:textId="77777777" w:rsidR="00DC26F0" w:rsidRDefault="00DC26F0" w:rsidP="00DC26F0">
      <w:pPr>
        <w:pStyle w:val="ListParagraph"/>
        <w:autoSpaceDE w:val="0"/>
        <w:autoSpaceDN w:val="0"/>
        <w:adjustRightInd w:val="0"/>
        <w:spacing w:after="34" w:line="240" w:lineRule="auto"/>
        <w:jc w:val="both"/>
        <w:rPr>
          <w:rFonts w:ascii="Verdana" w:hAnsi="Verdana" w:cs="Verdana"/>
          <w:color w:val="000000"/>
          <w:sz w:val="24"/>
          <w:szCs w:val="24"/>
        </w:rPr>
      </w:pPr>
    </w:p>
    <w:p w14:paraId="2C64D151" w14:textId="4831E791" w:rsidR="00DC26F0" w:rsidRDefault="00DC26F0" w:rsidP="00DC26F0">
      <w:pPr>
        <w:pStyle w:val="ListParagraph"/>
        <w:numPr>
          <w:ilvl w:val="1"/>
          <w:numId w:val="15"/>
        </w:numPr>
        <w:autoSpaceDE w:val="0"/>
        <w:autoSpaceDN w:val="0"/>
        <w:adjustRightInd w:val="0"/>
        <w:spacing w:after="34" w:line="240" w:lineRule="auto"/>
        <w:jc w:val="both"/>
        <w:rPr>
          <w:rFonts w:ascii="Arial" w:hAnsi="Arial" w:cs="Arial"/>
          <w:b/>
          <w:bCs/>
          <w:color w:val="000000"/>
          <w:sz w:val="24"/>
          <w:szCs w:val="24"/>
        </w:rPr>
      </w:pPr>
      <w:r w:rsidRPr="005121A1">
        <w:rPr>
          <w:rFonts w:ascii="Arial" w:hAnsi="Arial" w:cs="Arial"/>
          <w:b/>
          <w:bCs/>
          <w:color w:val="000000"/>
          <w:sz w:val="24"/>
          <w:szCs w:val="24"/>
        </w:rPr>
        <w:t>Guardian Service Bi-Annual Report, April to September 2024</w:t>
      </w:r>
    </w:p>
    <w:p w14:paraId="3D8D8D74" w14:textId="3A9B43FD" w:rsidR="009B15C2" w:rsidRDefault="009B15C2" w:rsidP="009B15C2">
      <w:pPr>
        <w:autoSpaceDE w:val="0"/>
        <w:autoSpaceDN w:val="0"/>
        <w:adjustRightInd w:val="0"/>
        <w:spacing w:after="34" w:line="240" w:lineRule="auto"/>
        <w:jc w:val="both"/>
        <w:rPr>
          <w:rFonts w:ascii="Arial" w:hAnsi="Arial" w:cs="Arial"/>
          <w:b/>
          <w:bCs/>
          <w:color w:val="000000"/>
          <w:sz w:val="24"/>
          <w:szCs w:val="24"/>
        </w:rPr>
      </w:pPr>
    </w:p>
    <w:p w14:paraId="2719075B" w14:textId="77777777" w:rsidR="009B15C2" w:rsidRPr="00DC26F0" w:rsidRDefault="009B15C2" w:rsidP="009B15C2">
      <w:pPr>
        <w:spacing w:after="0" w:line="240" w:lineRule="auto"/>
        <w:jc w:val="both"/>
        <w:rPr>
          <w:rFonts w:ascii="Arial" w:hAnsi="Arial" w:cs="Arial"/>
          <w:color w:val="FF0000"/>
          <w:sz w:val="24"/>
          <w:szCs w:val="24"/>
        </w:rPr>
      </w:pPr>
      <w:r w:rsidRPr="00DC26F0">
        <w:rPr>
          <w:rFonts w:ascii="Arial" w:hAnsi="Arial" w:cs="Arial"/>
          <w:color w:val="000000"/>
          <w:sz w:val="24"/>
          <w:szCs w:val="24"/>
        </w:rPr>
        <w:t xml:space="preserve">The Guardian Service is well-established in SBU HB, as an additional option for staff, students and volunteers to raise work-related concerns </w:t>
      </w:r>
      <w:r w:rsidRPr="00DC26F0">
        <w:rPr>
          <w:rFonts w:ascii="Arial" w:hAnsi="Arial" w:cs="Arial"/>
          <w:sz w:val="24"/>
          <w:szCs w:val="24"/>
        </w:rPr>
        <w:t xml:space="preserve">(as part of an overarching programme of offerings) </w:t>
      </w:r>
      <w:r w:rsidRPr="00DC26F0">
        <w:rPr>
          <w:rFonts w:ascii="Arial" w:hAnsi="Arial" w:cs="Arial"/>
          <w:color w:val="000000"/>
          <w:sz w:val="24"/>
          <w:szCs w:val="24"/>
        </w:rPr>
        <w:t xml:space="preserve">independently, anonymously and 24/7 </w:t>
      </w:r>
      <w:r w:rsidRPr="00DC26F0">
        <w:rPr>
          <w:rFonts w:ascii="Arial" w:hAnsi="Arial" w:cs="Arial"/>
          <w:sz w:val="24"/>
          <w:szCs w:val="24"/>
        </w:rPr>
        <w:t>and integrated into our on-call processes</w:t>
      </w:r>
      <w:r w:rsidRPr="00DC26F0">
        <w:rPr>
          <w:rFonts w:ascii="Arial" w:hAnsi="Arial" w:cs="Arial"/>
          <w:color w:val="000000"/>
          <w:sz w:val="24"/>
          <w:szCs w:val="24"/>
        </w:rPr>
        <w:t>.  It continues to be an integral part of implementing our culture change programme.</w:t>
      </w:r>
    </w:p>
    <w:p w14:paraId="32BEDA4E" w14:textId="77777777" w:rsidR="00DC26F0" w:rsidRPr="005121A1" w:rsidRDefault="00DC26F0" w:rsidP="00DC26F0">
      <w:pPr>
        <w:pStyle w:val="ListParagraph"/>
        <w:autoSpaceDE w:val="0"/>
        <w:autoSpaceDN w:val="0"/>
        <w:adjustRightInd w:val="0"/>
        <w:spacing w:after="34" w:line="240" w:lineRule="auto"/>
        <w:ind w:left="1080"/>
        <w:jc w:val="both"/>
        <w:rPr>
          <w:rFonts w:ascii="Arial" w:hAnsi="Arial" w:cs="Arial"/>
          <w:color w:val="000000"/>
          <w:sz w:val="24"/>
          <w:szCs w:val="24"/>
        </w:rPr>
      </w:pPr>
    </w:p>
    <w:p w14:paraId="026E1979" w14:textId="061FAA58" w:rsidR="00D8194F" w:rsidRDefault="00E33FFF" w:rsidP="00DC26F0">
      <w:pPr>
        <w:spacing w:after="0" w:line="240" w:lineRule="auto"/>
        <w:jc w:val="both"/>
        <w:rPr>
          <w:rFonts w:ascii="Arial" w:hAnsi="Arial" w:cs="Arial"/>
          <w:bCs/>
          <w:sz w:val="24"/>
          <w:szCs w:val="24"/>
        </w:rPr>
      </w:pPr>
      <w:r>
        <w:rPr>
          <w:rFonts w:ascii="Arial" w:hAnsi="Arial" w:cs="Arial"/>
          <w:bCs/>
          <w:sz w:val="24"/>
          <w:szCs w:val="24"/>
        </w:rPr>
        <w:t>A</w:t>
      </w:r>
      <w:r w:rsidR="00DC26F0" w:rsidRPr="005121A1">
        <w:rPr>
          <w:rFonts w:ascii="Arial" w:hAnsi="Arial" w:cs="Arial"/>
          <w:bCs/>
          <w:sz w:val="24"/>
          <w:szCs w:val="24"/>
        </w:rPr>
        <w:t xml:space="preserve"> copy of the Bi-</w:t>
      </w:r>
      <w:r>
        <w:rPr>
          <w:rFonts w:ascii="Arial" w:hAnsi="Arial" w:cs="Arial"/>
          <w:bCs/>
          <w:sz w:val="24"/>
          <w:szCs w:val="24"/>
        </w:rPr>
        <w:t>a</w:t>
      </w:r>
      <w:r w:rsidR="00DC26F0" w:rsidRPr="005121A1">
        <w:rPr>
          <w:rFonts w:ascii="Arial" w:hAnsi="Arial" w:cs="Arial"/>
          <w:bCs/>
          <w:sz w:val="24"/>
          <w:szCs w:val="24"/>
        </w:rPr>
        <w:t>nnual Report from the Guardian Service</w:t>
      </w:r>
      <w:r w:rsidR="001663EE">
        <w:rPr>
          <w:rFonts w:ascii="Arial" w:hAnsi="Arial" w:cs="Arial"/>
          <w:bCs/>
          <w:sz w:val="24"/>
          <w:szCs w:val="24"/>
        </w:rPr>
        <w:t xml:space="preserve"> for the period of April to September 2024</w:t>
      </w:r>
      <w:r>
        <w:rPr>
          <w:rFonts w:ascii="Arial" w:hAnsi="Arial" w:cs="Arial"/>
          <w:bCs/>
          <w:sz w:val="24"/>
          <w:szCs w:val="24"/>
        </w:rPr>
        <w:t xml:space="preserve"> is provided in appendix 1</w:t>
      </w:r>
      <w:r w:rsidR="00DC26F0" w:rsidRPr="005121A1">
        <w:rPr>
          <w:rFonts w:ascii="Arial" w:hAnsi="Arial" w:cs="Arial"/>
          <w:bCs/>
          <w:sz w:val="24"/>
          <w:szCs w:val="24"/>
        </w:rPr>
        <w:t xml:space="preserve">.  </w:t>
      </w:r>
      <w:r w:rsidR="00D8194F">
        <w:rPr>
          <w:rFonts w:ascii="Arial" w:hAnsi="Arial" w:cs="Arial"/>
          <w:bCs/>
          <w:sz w:val="24"/>
          <w:szCs w:val="24"/>
        </w:rPr>
        <w:t xml:space="preserve">The timing of the report has been delayed to align with the release of the Speaking Up Safely </w:t>
      </w:r>
      <w:r>
        <w:rPr>
          <w:rFonts w:ascii="Arial" w:hAnsi="Arial" w:cs="Arial"/>
          <w:bCs/>
          <w:sz w:val="24"/>
          <w:szCs w:val="24"/>
        </w:rPr>
        <w:t>Internal</w:t>
      </w:r>
      <w:r w:rsidR="00D8194F">
        <w:rPr>
          <w:rFonts w:ascii="Arial" w:hAnsi="Arial" w:cs="Arial"/>
          <w:bCs/>
          <w:sz w:val="24"/>
          <w:szCs w:val="24"/>
        </w:rPr>
        <w:t xml:space="preserve"> Audit Report so that they are considered holistically.  </w:t>
      </w:r>
    </w:p>
    <w:p w14:paraId="5E883082" w14:textId="77777777" w:rsidR="00D8194F" w:rsidRDefault="00D8194F" w:rsidP="00DC26F0">
      <w:pPr>
        <w:spacing w:after="0" w:line="240" w:lineRule="auto"/>
        <w:jc w:val="both"/>
        <w:rPr>
          <w:rFonts w:ascii="Arial" w:hAnsi="Arial" w:cs="Arial"/>
          <w:bCs/>
          <w:sz w:val="24"/>
          <w:szCs w:val="24"/>
        </w:rPr>
      </w:pPr>
    </w:p>
    <w:p w14:paraId="5EC9BFEB" w14:textId="01B6AE9C" w:rsidR="00DC26F0" w:rsidRPr="005121A1" w:rsidRDefault="00DC26F0" w:rsidP="00DC26F0">
      <w:pPr>
        <w:spacing w:after="0" w:line="240" w:lineRule="auto"/>
        <w:jc w:val="both"/>
        <w:rPr>
          <w:rFonts w:ascii="Arial" w:hAnsi="Arial" w:cs="Arial"/>
          <w:bCs/>
          <w:sz w:val="24"/>
          <w:szCs w:val="24"/>
        </w:rPr>
      </w:pPr>
      <w:r w:rsidRPr="005121A1">
        <w:rPr>
          <w:rFonts w:ascii="Arial" w:hAnsi="Arial" w:cs="Arial"/>
          <w:bCs/>
          <w:sz w:val="24"/>
          <w:szCs w:val="24"/>
        </w:rPr>
        <w:t xml:space="preserve">For ease of reference, the key deliverables </w:t>
      </w:r>
      <w:r w:rsidR="00E33FFF">
        <w:rPr>
          <w:rFonts w:ascii="Arial" w:hAnsi="Arial" w:cs="Arial"/>
          <w:bCs/>
          <w:sz w:val="24"/>
          <w:szCs w:val="24"/>
        </w:rPr>
        <w:t xml:space="preserve">from the Service, </w:t>
      </w:r>
      <w:r w:rsidRPr="005121A1">
        <w:rPr>
          <w:rFonts w:ascii="Arial" w:hAnsi="Arial" w:cs="Arial"/>
          <w:bCs/>
          <w:sz w:val="24"/>
          <w:szCs w:val="24"/>
        </w:rPr>
        <w:t>are outlined below:</w:t>
      </w:r>
    </w:p>
    <w:p w14:paraId="7CD4958D" w14:textId="67A09813" w:rsidR="00DC26F0" w:rsidRPr="005121A1" w:rsidRDefault="00DC26F0" w:rsidP="00DC26F0">
      <w:pPr>
        <w:numPr>
          <w:ilvl w:val="0"/>
          <w:numId w:val="14"/>
        </w:numPr>
        <w:jc w:val="both"/>
        <w:rPr>
          <w:rFonts w:ascii="Arial" w:hAnsi="Arial" w:cs="Arial"/>
          <w:sz w:val="24"/>
          <w:szCs w:val="24"/>
        </w:rPr>
      </w:pPr>
      <w:r w:rsidRPr="005121A1">
        <w:rPr>
          <w:rFonts w:ascii="Arial" w:hAnsi="Arial" w:cs="Arial"/>
          <w:sz w:val="24"/>
          <w:szCs w:val="24"/>
        </w:rPr>
        <w:t>Continued provision of an independent, safe, confidential service for staff, volunteers and students to raise any work-related concerns</w:t>
      </w:r>
      <w:r w:rsidR="005121A1" w:rsidRPr="005121A1">
        <w:rPr>
          <w:rFonts w:ascii="Arial" w:hAnsi="Arial" w:cs="Arial"/>
          <w:sz w:val="24"/>
          <w:szCs w:val="24"/>
        </w:rPr>
        <w:t>.</w:t>
      </w:r>
    </w:p>
    <w:p w14:paraId="027A33BE" w14:textId="2AAD22D4" w:rsidR="00DC26F0" w:rsidRPr="005121A1" w:rsidRDefault="00DC26F0" w:rsidP="00DC26F0">
      <w:pPr>
        <w:numPr>
          <w:ilvl w:val="0"/>
          <w:numId w:val="14"/>
        </w:numPr>
        <w:jc w:val="both"/>
        <w:rPr>
          <w:rFonts w:ascii="Arial" w:hAnsi="Arial" w:cs="Arial"/>
          <w:sz w:val="24"/>
          <w:szCs w:val="24"/>
        </w:rPr>
      </w:pPr>
      <w:r w:rsidRPr="005121A1">
        <w:rPr>
          <w:rFonts w:ascii="Arial" w:hAnsi="Arial" w:cs="Arial"/>
          <w:sz w:val="24"/>
          <w:szCs w:val="24"/>
        </w:rPr>
        <w:t xml:space="preserve">Available </w:t>
      </w:r>
      <w:r w:rsidRPr="005121A1">
        <w:rPr>
          <w:rFonts w:ascii="Arial" w:hAnsi="Arial" w:cs="Arial"/>
          <w:b/>
          <w:bCs/>
          <w:sz w:val="24"/>
          <w:szCs w:val="24"/>
        </w:rPr>
        <w:t xml:space="preserve">24/7, 365 days </w:t>
      </w:r>
      <w:r w:rsidRPr="005121A1">
        <w:rPr>
          <w:rFonts w:ascii="Arial" w:hAnsi="Arial" w:cs="Arial"/>
          <w:sz w:val="24"/>
          <w:szCs w:val="24"/>
        </w:rPr>
        <w:t xml:space="preserve">a year </w:t>
      </w:r>
      <w:r w:rsidR="00F92BA3">
        <w:rPr>
          <w:rFonts w:ascii="Arial" w:hAnsi="Arial" w:cs="Arial"/>
          <w:sz w:val="24"/>
          <w:szCs w:val="24"/>
        </w:rPr>
        <w:t>–</w:t>
      </w:r>
      <w:r w:rsidRPr="005121A1">
        <w:rPr>
          <w:rFonts w:ascii="Arial" w:hAnsi="Arial" w:cs="Arial"/>
          <w:sz w:val="24"/>
          <w:szCs w:val="24"/>
        </w:rPr>
        <w:t xml:space="preserve"> </w:t>
      </w:r>
      <w:r w:rsidR="00F92BA3">
        <w:rPr>
          <w:rFonts w:ascii="Arial" w:hAnsi="Arial" w:cs="Arial"/>
          <w:sz w:val="24"/>
          <w:szCs w:val="24"/>
        </w:rPr>
        <w:t>a large proportion</w:t>
      </w:r>
      <w:r w:rsidRPr="005121A1">
        <w:rPr>
          <w:rFonts w:ascii="Arial" w:hAnsi="Arial" w:cs="Arial"/>
          <w:sz w:val="24"/>
          <w:szCs w:val="24"/>
        </w:rPr>
        <w:t xml:space="preserve"> of contacts</w:t>
      </w:r>
      <w:r w:rsidR="00F92BA3">
        <w:rPr>
          <w:rFonts w:ascii="Arial" w:hAnsi="Arial" w:cs="Arial"/>
          <w:sz w:val="24"/>
          <w:szCs w:val="24"/>
        </w:rPr>
        <w:t xml:space="preserve"> (32% of contacts during the reporting period of April to September 2024)</w:t>
      </w:r>
      <w:r w:rsidRPr="005121A1">
        <w:rPr>
          <w:rFonts w:ascii="Arial" w:hAnsi="Arial" w:cs="Arial"/>
          <w:sz w:val="24"/>
          <w:szCs w:val="24"/>
        </w:rPr>
        <w:t xml:space="preserve"> continue to want to meet outside of work hours.</w:t>
      </w:r>
      <w:r w:rsidR="005121A1">
        <w:rPr>
          <w:rFonts w:ascii="Arial" w:hAnsi="Arial" w:cs="Arial"/>
          <w:sz w:val="24"/>
          <w:szCs w:val="24"/>
        </w:rPr>
        <w:t xml:space="preserve"> </w:t>
      </w:r>
    </w:p>
    <w:p w14:paraId="251FBAB2" w14:textId="1ECDFC23" w:rsidR="00DC26F0" w:rsidRPr="005121A1" w:rsidRDefault="00DC26F0" w:rsidP="00DC26F0">
      <w:pPr>
        <w:numPr>
          <w:ilvl w:val="0"/>
          <w:numId w:val="14"/>
        </w:numPr>
        <w:jc w:val="both"/>
        <w:rPr>
          <w:rFonts w:ascii="Arial" w:hAnsi="Arial" w:cs="Arial"/>
          <w:b/>
          <w:sz w:val="24"/>
          <w:szCs w:val="24"/>
        </w:rPr>
      </w:pPr>
      <w:r w:rsidRPr="005121A1">
        <w:rPr>
          <w:rFonts w:ascii="Arial" w:hAnsi="Arial" w:cs="Arial"/>
          <w:sz w:val="24"/>
          <w:szCs w:val="24"/>
        </w:rPr>
        <w:t xml:space="preserve">An increase in </w:t>
      </w:r>
      <w:r w:rsidRPr="005121A1">
        <w:rPr>
          <w:rFonts w:ascii="Arial" w:hAnsi="Arial" w:cs="Arial"/>
          <w:b/>
          <w:bCs/>
          <w:sz w:val="24"/>
          <w:szCs w:val="24"/>
        </w:rPr>
        <w:t>psychological safety</w:t>
      </w:r>
      <w:r w:rsidRPr="005121A1">
        <w:rPr>
          <w:rFonts w:ascii="Arial" w:hAnsi="Arial" w:cs="Arial"/>
          <w:sz w:val="24"/>
          <w:szCs w:val="24"/>
        </w:rPr>
        <w:t xml:space="preserve"> with the number of staff raising concerns and speaking up significantly </w:t>
      </w:r>
      <w:r w:rsidRPr="005121A1">
        <w:rPr>
          <w:rFonts w:ascii="Arial" w:hAnsi="Arial" w:cs="Arial"/>
          <w:b/>
          <w:bCs/>
          <w:sz w:val="24"/>
          <w:szCs w:val="24"/>
        </w:rPr>
        <w:t>increasing</w:t>
      </w:r>
      <w:r w:rsidRPr="005121A1">
        <w:rPr>
          <w:rFonts w:ascii="Arial" w:hAnsi="Arial" w:cs="Arial"/>
          <w:sz w:val="24"/>
          <w:szCs w:val="24"/>
        </w:rPr>
        <w:t xml:space="preserve"> (from the former internal process – </w:t>
      </w:r>
      <w:r w:rsidRPr="00C03431">
        <w:rPr>
          <w:rFonts w:ascii="Arial" w:hAnsi="Arial" w:cs="Arial"/>
          <w:sz w:val="24"/>
          <w:szCs w:val="24"/>
        </w:rPr>
        <w:t xml:space="preserve">only </w:t>
      </w:r>
      <w:r w:rsidRPr="00C03431">
        <w:rPr>
          <w:rFonts w:ascii="Arial" w:hAnsi="Arial" w:cs="Arial"/>
          <w:b/>
          <w:sz w:val="24"/>
          <w:szCs w:val="24"/>
        </w:rPr>
        <w:t>5</w:t>
      </w:r>
      <w:r w:rsidRPr="00C03431">
        <w:rPr>
          <w:rFonts w:ascii="Arial" w:hAnsi="Arial" w:cs="Arial"/>
          <w:sz w:val="24"/>
          <w:szCs w:val="24"/>
        </w:rPr>
        <w:t xml:space="preserve"> concerns raised between November 2018 and May 2019).  </w:t>
      </w:r>
      <w:r w:rsidR="005121A1" w:rsidRPr="00C03431">
        <w:rPr>
          <w:rFonts w:ascii="Arial" w:hAnsi="Arial" w:cs="Arial"/>
          <w:sz w:val="24"/>
          <w:szCs w:val="24"/>
          <w:shd w:val="clear" w:color="auto" w:fill="FFFFFF" w:themeFill="background1"/>
        </w:rPr>
        <w:t>During the</w:t>
      </w:r>
      <w:r w:rsidRPr="005121A1">
        <w:rPr>
          <w:rFonts w:ascii="Arial" w:hAnsi="Arial" w:cs="Arial"/>
          <w:sz w:val="24"/>
          <w:szCs w:val="24"/>
          <w:shd w:val="clear" w:color="auto" w:fill="FFFFFF" w:themeFill="background1"/>
        </w:rPr>
        <w:t xml:space="preserve"> 6</w:t>
      </w:r>
      <w:r w:rsidR="005121A1">
        <w:rPr>
          <w:rFonts w:ascii="Arial" w:hAnsi="Arial" w:cs="Arial"/>
          <w:sz w:val="24"/>
          <w:szCs w:val="24"/>
          <w:shd w:val="clear" w:color="auto" w:fill="FFFFFF" w:themeFill="background1"/>
        </w:rPr>
        <w:t>-</w:t>
      </w:r>
      <w:r w:rsidRPr="005121A1">
        <w:rPr>
          <w:rFonts w:ascii="Arial" w:hAnsi="Arial" w:cs="Arial"/>
          <w:sz w:val="24"/>
          <w:szCs w:val="24"/>
          <w:shd w:val="clear" w:color="auto" w:fill="FFFFFF" w:themeFill="background1"/>
        </w:rPr>
        <w:t>month</w:t>
      </w:r>
      <w:r w:rsidR="005121A1">
        <w:rPr>
          <w:rFonts w:ascii="Arial" w:hAnsi="Arial" w:cs="Arial"/>
          <w:sz w:val="24"/>
          <w:szCs w:val="24"/>
          <w:shd w:val="clear" w:color="auto" w:fill="FFFFFF" w:themeFill="background1"/>
        </w:rPr>
        <w:t xml:space="preserve"> reporting period</w:t>
      </w:r>
      <w:r w:rsidRPr="005121A1">
        <w:rPr>
          <w:rFonts w:ascii="Arial" w:hAnsi="Arial" w:cs="Arial"/>
          <w:sz w:val="24"/>
          <w:szCs w:val="24"/>
          <w:shd w:val="clear" w:color="auto" w:fill="FFFFFF" w:themeFill="background1"/>
        </w:rPr>
        <w:t xml:space="preserve"> (April to September 2024) </w:t>
      </w:r>
      <w:r w:rsidRPr="005121A1">
        <w:rPr>
          <w:rFonts w:ascii="Arial" w:hAnsi="Arial" w:cs="Arial"/>
          <w:b/>
          <w:bCs/>
          <w:sz w:val="24"/>
          <w:szCs w:val="24"/>
          <w:shd w:val="clear" w:color="auto" w:fill="FFFFFF" w:themeFill="background1"/>
        </w:rPr>
        <w:t>53 contacts</w:t>
      </w:r>
      <w:r w:rsidRPr="005121A1">
        <w:rPr>
          <w:rFonts w:ascii="Arial" w:hAnsi="Arial" w:cs="Arial"/>
          <w:sz w:val="24"/>
          <w:szCs w:val="24"/>
          <w:shd w:val="clear" w:color="auto" w:fill="FFFFFF" w:themeFill="background1"/>
        </w:rPr>
        <w:t xml:space="preserve"> used the service to raise work-related concerns and for the total duration of the service, </w:t>
      </w:r>
      <w:r w:rsidRPr="00C03431">
        <w:rPr>
          <w:rFonts w:ascii="Arial" w:hAnsi="Arial" w:cs="Arial"/>
          <w:b/>
          <w:bCs/>
          <w:sz w:val="24"/>
          <w:szCs w:val="24"/>
          <w:shd w:val="clear" w:color="auto" w:fill="FFFFFF" w:themeFill="background1"/>
        </w:rPr>
        <w:lastRenderedPageBreak/>
        <w:t>5</w:t>
      </w:r>
      <w:r w:rsidR="00C03431" w:rsidRPr="00C03431">
        <w:rPr>
          <w:rFonts w:ascii="Arial" w:hAnsi="Arial" w:cs="Arial"/>
          <w:b/>
          <w:bCs/>
          <w:sz w:val="24"/>
          <w:szCs w:val="24"/>
          <w:shd w:val="clear" w:color="auto" w:fill="FFFFFF" w:themeFill="background1"/>
        </w:rPr>
        <w:t>21</w:t>
      </w:r>
      <w:r w:rsidRPr="005121A1">
        <w:rPr>
          <w:rFonts w:ascii="Arial" w:hAnsi="Arial" w:cs="Arial"/>
          <w:b/>
          <w:bCs/>
          <w:sz w:val="24"/>
          <w:szCs w:val="24"/>
          <w:shd w:val="clear" w:color="auto" w:fill="FFFFFF" w:themeFill="background1"/>
        </w:rPr>
        <w:t xml:space="preserve"> contacts</w:t>
      </w:r>
      <w:r w:rsidRPr="005121A1">
        <w:rPr>
          <w:rFonts w:ascii="Arial" w:hAnsi="Arial" w:cs="Arial"/>
          <w:b/>
          <w:bCs/>
          <w:sz w:val="24"/>
          <w:szCs w:val="24"/>
        </w:rPr>
        <w:t xml:space="preserve"> </w:t>
      </w:r>
      <w:r w:rsidRPr="005121A1">
        <w:rPr>
          <w:rFonts w:ascii="Arial" w:hAnsi="Arial" w:cs="Arial"/>
          <w:sz w:val="24"/>
          <w:szCs w:val="24"/>
        </w:rPr>
        <w:t xml:space="preserve">have been listened to/spoken up and/or sign posted in confidence (May 2019 to </w:t>
      </w:r>
      <w:r w:rsidR="005121A1">
        <w:rPr>
          <w:rFonts w:ascii="Arial" w:hAnsi="Arial" w:cs="Arial"/>
          <w:sz w:val="24"/>
          <w:szCs w:val="24"/>
        </w:rPr>
        <w:t>January</w:t>
      </w:r>
      <w:r w:rsidRPr="005121A1">
        <w:rPr>
          <w:rFonts w:ascii="Arial" w:hAnsi="Arial" w:cs="Arial"/>
          <w:sz w:val="24"/>
          <w:szCs w:val="24"/>
        </w:rPr>
        <w:t xml:space="preserve"> 202</w:t>
      </w:r>
      <w:r w:rsidR="005121A1">
        <w:rPr>
          <w:rFonts w:ascii="Arial" w:hAnsi="Arial" w:cs="Arial"/>
          <w:sz w:val="24"/>
          <w:szCs w:val="24"/>
        </w:rPr>
        <w:t>5</w:t>
      </w:r>
      <w:r w:rsidRPr="005121A1">
        <w:rPr>
          <w:rFonts w:ascii="Arial" w:hAnsi="Arial" w:cs="Arial"/>
          <w:sz w:val="24"/>
          <w:szCs w:val="24"/>
        </w:rPr>
        <w:t xml:space="preserve">).  See Table 1 below for a comparison of activity by financial year to date.  </w:t>
      </w:r>
    </w:p>
    <w:p w14:paraId="4D49FAC2" w14:textId="5BDD89FA" w:rsidR="00DC26F0" w:rsidRPr="005121A1" w:rsidRDefault="00DC26F0" w:rsidP="00DC26F0">
      <w:pPr>
        <w:numPr>
          <w:ilvl w:val="0"/>
          <w:numId w:val="14"/>
        </w:numPr>
        <w:jc w:val="both"/>
        <w:rPr>
          <w:rFonts w:ascii="Arial" w:hAnsi="Arial" w:cs="Arial"/>
          <w:b/>
          <w:sz w:val="24"/>
          <w:szCs w:val="24"/>
        </w:rPr>
      </w:pPr>
      <w:r w:rsidRPr="005121A1">
        <w:rPr>
          <w:rFonts w:ascii="Arial" w:hAnsi="Arial" w:cs="Arial"/>
          <w:sz w:val="24"/>
          <w:szCs w:val="24"/>
        </w:rPr>
        <w:t xml:space="preserve">Further evidencing the increase in psychological safety, since September 2023 to September 2024, contacts giving </w:t>
      </w:r>
      <w:r w:rsidRPr="005121A1">
        <w:rPr>
          <w:rFonts w:ascii="Arial" w:hAnsi="Arial" w:cs="Arial"/>
          <w:b/>
          <w:bCs/>
          <w:sz w:val="24"/>
          <w:szCs w:val="24"/>
        </w:rPr>
        <w:t>permission to escalate with names</w:t>
      </w:r>
      <w:r w:rsidRPr="005121A1">
        <w:rPr>
          <w:rFonts w:ascii="Arial" w:hAnsi="Arial" w:cs="Arial"/>
          <w:sz w:val="24"/>
          <w:szCs w:val="24"/>
        </w:rPr>
        <w:t xml:space="preserve"> increased from </w:t>
      </w:r>
      <w:r w:rsidRPr="005121A1">
        <w:rPr>
          <w:rFonts w:ascii="Arial" w:hAnsi="Arial" w:cs="Arial"/>
          <w:b/>
          <w:bCs/>
          <w:sz w:val="24"/>
          <w:szCs w:val="24"/>
        </w:rPr>
        <w:t>10.77% to 15.09%</w:t>
      </w:r>
      <w:r w:rsidRPr="005121A1">
        <w:rPr>
          <w:rFonts w:ascii="Arial" w:hAnsi="Arial" w:cs="Arial"/>
          <w:sz w:val="24"/>
          <w:szCs w:val="24"/>
        </w:rPr>
        <w:t xml:space="preserve"> (total of 4.32%)</w:t>
      </w:r>
      <w:r w:rsidR="001663EE">
        <w:rPr>
          <w:rFonts w:ascii="Arial" w:hAnsi="Arial" w:cs="Arial"/>
          <w:sz w:val="24"/>
          <w:szCs w:val="24"/>
        </w:rPr>
        <w:t xml:space="preserve"> but we recognise there is more to be done</w:t>
      </w:r>
      <w:r w:rsidRPr="005121A1">
        <w:rPr>
          <w:rFonts w:ascii="Arial" w:hAnsi="Arial" w:cs="Arial"/>
          <w:sz w:val="24"/>
          <w:szCs w:val="24"/>
        </w:rPr>
        <w:t>.</w:t>
      </w:r>
    </w:p>
    <w:p w14:paraId="2A25C8E2" w14:textId="7F29403D" w:rsidR="00DC26F0" w:rsidRPr="005121A1" w:rsidRDefault="005121A1" w:rsidP="00DC26F0">
      <w:pPr>
        <w:numPr>
          <w:ilvl w:val="0"/>
          <w:numId w:val="14"/>
        </w:numPr>
        <w:jc w:val="both"/>
        <w:rPr>
          <w:rFonts w:ascii="Arial" w:hAnsi="Arial" w:cs="Arial"/>
          <w:sz w:val="24"/>
          <w:szCs w:val="24"/>
        </w:rPr>
      </w:pPr>
      <w:r>
        <w:rPr>
          <w:rFonts w:ascii="Arial" w:hAnsi="Arial" w:cs="Arial"/>
          <w:sz w:val="24"/>
          <w:szCs w:val="24"/>
          <w:shd w:val="clear" w:color="auto" w:fill="FFFFFF" w:themeFill="background1"/>
        </w:rPr>
        <w:t>During the</w:t>
      </w:r>
      <w:r w:rsidR="00DC26F0" w:rsidRPr="005121A1">
        <w:rPr>
          <w:rFonts w:ascii="Arial" w:hAnsi="Arial" w:cs="Arial"/>
          <w:sz w:val="24"/>
          <w:szCs w:val="24"/>
          <w:shd w:val="clear" w:color="auto" w:fill="FFFFFF" w:themeFill="background1"/>
        </w:rPr>
        <w:t xml:space="preserve"> 6</w:t>
      </w:r>
      <w:r>
        <w:rPr>
          <w:rFonts w:ascii="Arial" w:hAnsi="Arial" w:cs="Arial"/>
          <w:sz w:val="24"/>
          <w:szCs w:val="24"/>
          <w:shd w:val="clear" w:color="auto" w:fill="FFFFFF" w:themeFill="background1"/>
        </w:rPr>
        <w:t>-</w:t>
      </w:r>
      <w:r w:rsidR="00DC26F0" w:rsidRPr="005121A1">
        <w:rPr>
          <w:rFonts w:ascii="Arial" w:hAnsi="Arial" w:cs="Arial"/>
          <w:sz w:val="24"/>
          <w:szCs w:val="24"/>
          <w:shd w:val="clear" w:color="auto" w:fill="FFFFFF" w:themeFill="background1"/>
        </w:rPr>
        <w:t>month</w:t>
      </w:r>
      <w:r>
        <w:rPr>
          <w:rFonts w:ascii="Arial" w:hAnsi="Arial" w:cs="Arial"/>
          <w:sz w:val="24"/>
          <w:szCs w:val="24"/>
          <w:shd w:val="clear" w:color="auto" w:fill="FFFFFF" w:themeFill="background1"/>
        </w:rPr>
        <w:t xml:space="preserve"> reporting period</w:t>
      </w:r>
      <w:r w:rsidR="00DC26F0" w:rsidRPr="005121A1">
        <w:rPr>
          <w:rFonts w:ascii="Arial" w:hAnsi="Arial" w:cs="Arial"/>
          <w:sz w:val="24"/>
          <w:szCs w:val="24"/>
          <w:shd w:val="clear" w:color="auto" w:fill="FFFFFF" w:themeFill="background1"/>
        </w:rPr>
        <w:t xml:space="preserve"> (April to September 2024),</w:t>
      </w:r>
      <w:r w:rsidR="00DC26F0" w:rsidRPr="005121A1">
        <w:rPr>
          <w:rFonts w:ascii="Arial" w:hAnsi="Arial" w:cs="Arial"/>
          <w:b/>
          <w:bCs/>
          <w:sz w:val="24"/>
          <w:szCs w:val="24"/>
          <w:shd w:val="clear" w:color="auto" w:fill="FFFFFF" w:themeFill="background1"/>
        </w:rPr>
        <w:t xml:space="preserve"> 23 concerns </w:t>
      </w:r>
      <w:r w:rsidR="00DC26F0" w:rsidRPr="005121A1">
        <w:rPr>
          <w:rFonts w:ascii="Arial" w:hAnsi="Arial" w:cs="Arial"/>
          <w:sz w:val="24"/>
          <w:szCs w:val="24"/>
          <w:shd w:val="clear" w:color="auto" w:fill="FFFFFF" w:themeFill="background1"/>
        </w:rPr>
        <w:t>out of the</w:t>
      </w:r>
      <w:r w:rsidR="00DC26F0" w:rsidRPr="005121A1">
        <w:rPr>
          <w:rFonts w:ascii="Arial" w:hAnsi="Arial" w:cs="Arial"/>
          <w:b/>
          <w:bCs/>
          <w:sz w:val="24"/>
          <w:szCs w:val="24"/>
          <w:shd w:val="clear" w:color="auto" w:fill="FFFFFF" w:themeFill="background1"/>
        </w:rPr>
        <w:t xml:space="preserve"> 53 </w:t>
      </w:r>
      <w:r>
        <w:rPr>
          <w:rFonts w:ascii="Arial" w:hAnsi="Arial" w:cs="Arial"/>
          <w:sz w:val="24"/>
          <w:szCs w:val="24"/>
          <w:shd w:val="clear" w:color="auto" w:fill="FFFFFF" w:themeFill="background1"/>
        </w:rPr>
        <w:t>were</w:t>
      </w:r>
      <w:r w:rsidR="00DC26F0" w:rsidRPr="005121A1">
        <w:rPr>
          <w:rFonts w:ascii="Arial" w:hAnsi="Arial" w:cs="Arial"/>
          <w:b/>
          <w:bCs/>
          <w:sz w:val="24"/>
          <w:szCs w:val="24"/>
          <w:shd w:val="clear" w:color="auto" w:fill="FFFFFF" w:themeFill="background1"/>
        </w:rPr>
        <w:t xml:space="preserve"> resolved/closed.  </w:t>
      </w:r>
      <w:r w:rsidR="00DC26F0" w:rsidRPr="005121A1">
        <w:rPr>
          <w:rFonts w:ascii="Arial" w:hAnsi="Arial" w:cs="Arial"/>
          <w:sz w:val="24"/>
          <w:szCs w:val="24"/>
          <w:shd w:val="clear" w:color="auto" w:fill="FFFFFF" w:themeFill="background1"/>
        </w:rPr>
        <w:t>In total,</w:t>
      </w:r>
      <w:r w:rsidR="00DC26F0" w:rsidRPr="005121A1">
        <w:rPr>
          <w:rFonts w:ascii="Arial" w:hAnsi="Arial" w:cs="Arial"/>
          <w:b/>
          <w:bCs/>
          <w:sz w:val="24"/>
          <w:szCs w:val="24"/>
          <w:shd w:val="clear" w:color="auto" w:fill="FFFFFF" w:themeFill="background1"/>
        </w:rPr>
        <w:t xml:space="preserve"> </w:t>
      </w:r>
      <w:r w:rsidR="00DC26F0" w:rsidRPr="001663EE">
        <w:rPr>
          <w:rFonts w:ascii="Arial" w:hAnsi="Arial" w:cs="Arial"/>
          <w:b/>
          <w:bCs/>
          <w:sz w:val="24"/>
          <w:szCs w:val="24"/>
          <w:shd w:val="clear" w:color="auto" w:fill="FFFFFF" w:themeFill="background1"/>
        </w:rPr>
        <w:t>3</w:t>
      </w:r>
      <w:r w:rsidR="00C03431" w:rsidRPr="001663EE">
        <w:rPr>
          <w:rFonts w:ascii="Arial" w:hAnsi="Arial" w:cs="Arial"/>
          <w:b/>
          <w:bCs/>
          <w:sz w:val="24"/>
          <w:szCs w:val="24"/>
          <w:shd w:val="clear" w:color="auto" w:fill="FFFFFF" w:themeFill="background1"/>
        </w:rPr>
        <w:t>85</w:t>
      </w:r>
      <w:r w:rsidR="00DC26F0" w:rsidRPr="001663EE">
        <w:rPr>
          <w:rFonts w:ascii="Arial" w:hAnsi="Arial" w:cs="Arial"/>
          <w:b/>
          <w:bCs/>
          <w:sz w:val="24"/>
          <w:szCs w:val="24"/>
          <w:shd w:val="clear" w:color="auto" w:fill="FFFFFF" w:themeFill="background1"/>
        </w:rPr>
        <w:t xml:space="preserve"> concerns</w:t>
      </w:r>
      <w:r w:rsidR="00DC26F0" w:rsidRPr="005121A1">
        <w:rPr>
          <w:rFonts w:ascii="Arial" w:hAnsi="Arial" w:cs="Arial"/>
          <w:b/>
          <w:bCs/>
          <w:sz w:val="24"/>
          <w:szCs w:val="24"/>
          <w:shd w:val="clear" w:color="auto" w:fill="FFFFFF" w:themeFill="background1"/>
        </w:rPr>
        <w:t xml:space="preserve"> </w:t>
      </w:r>
      <w:r w:rsidR="00DC26F0" w:rsidRPr="005121A1">
        <w:rPr>
          <w:rFonts w:ascii="Arial" w:hAnsi="Arial" w:cs="Arial"/>
          <w:sz w:val="24"/>
          <w:szCs w:val="24"/>
          <w:shd w:val="clear" w:color="auto" w:fill="FFFFFF" w:themeFill="background1"/>
        </w:rPr>
        <w:t>have been</w:t>
      </w:r>
      <w:r w:rsidR="00DC26F0" w:rsidRPr="005121A1">
        <w:rPr>
          <w:rFonts w:ascii="Arial" w:hAnsi="Arial" w:cs="Arial"/>
          <w:b/>
          <w:bCs/>
          <w:sz w:val="24"/>
          <w:szCs w:val="24"/>
          <w:shd w:val="clear" w:color="auto" w:fill="FFFFFF" w:themeFill="background1"/>
        </w:rPr>
        <w:t xml:space="preserve"> resolved/closed</w:t>
      </w:r>
      <w:r w:rsidR="00DC26F0" w:rsidRPr="005121A1">
        <w:rPr>
          <w:rFonts w:ascii="Arial" w:hAnsi="Arial" w:cs="Arial"/>
          <w:bCs/>
          <w:sz w:val="24"/>
          <w:szCs w:val="24"/>
        </w:rPr>
        <w:t xml:space="preserve"> (7</w:t>
      </w:r>
      <w:r w:rsidR="001663EE">
        <w:rPr>
          <w:rFonts w:ascii="Arial" w:hAnsi="Arial" w:cs="Arial"/>
          <w:bCs/>
          <w:sz w:val="24"/>
          <w:szCs w:val="24"/>
        </w:rPr>
        <w:t>4</w:t>
      </w:r>
      <w:r w:rsidR="00DC26F0" w:rsidRPr="005121A1">
        <w:rPr>
          <w:rFonts w:ascii="Arial" w:hAnsi="Arial" w:cs="Arial"/>
          <w:bCs/>
          <w:sz w:val="24"/>
          <w:szCs w:val="24"/>
        </w:rPr>
        <w:t xml:space="preserve">% of total concerns raised to date, May 2019 to </w:t>
      </w:r>
      <w:r w:rsidR="001663EE">
        <w:rPr>
          <w:rFonts w:ascii="Arial" w:hAnsi="Arial" w:cs="Arial"/>
          <w:bCs/>
          <w:sz w:val="24"/>
          <w:szCs w:val="24"/>
        </w:rPr>
        <w:t>December</w:t>
      </w:r>
      <w:r>
        <w:rPr>
          <w:rFonts w:ascii="Arial" w:hAnsi="Arial" w:cs="Arial"/>
          <w:bCs/>
          <w:sz w:val="24"/>
          <w:szCs w:val="24"/>
        </w:rPr>
        <w:t xml:space="preserve"> 2025</w:t>
      </w:r>
      <w:r w:rsidR="00DC26F0" w:rsidRPr="005121A1">
        <w:rPr>
          <w:rFonts w:ascii="Arial" w:hAnsi="Arial" w:cs="Arial"/>
          <w:bCs/>
          <w:sz w:val="24"/>
          <w:szCs w:val="24"/>
        </w:rPr>
        <w:t>).</w:t>
      </w:r>
    </w:p>
    <w:p w14:paraId="069848DE" w14:textId="0FD2A02B" w:rsidR="00DC26F0" w:rsidRPr="005121A1" w:rsidRDefault="00DC26F0" w:rsidP="00DC26F0">
      <w:pPr>
        <w:numPr>
          <w:ilvl w:val="0"/>
          <w:numId w:val="14"/>
        </w:numPr>
        <w:jc w:val="both"/>
        <w:rPr>
          <w:rFonts w:ascii="Arial" w:hAnsi="Arial" w:cs="Arial"/>
          <w:b/>
          <w:sz w:val="24"/>
          <w:szCs w:val="24"/>
        </w:rPr>
      </w:pPr>
      <w:r w:rsidRPr="005121A1">
        <w:rPr>
          <w:rFonts w:ascii="Arial" w:hAnsi="Arial" w:cs="Arial"/>
          <w:sz w:val="24"/>
          <w:szCs w:val="24"/>
        </w:rPr>
        <w:t>Provides an infrastructure to support deliver</w:t>
      </w:r>
      <w:r w:rsidR="005121A1">
        <w:rPr>
          <w:rFonts w:ascii="Arial" w:hAnsi="Arial" w:cs="Arial"/>
          <w:sz w:val="24"/>
          <w:szCs w:val="24"/>
        </w:rPr>
        <w:t>y of</w:t>
      </w:r>
      <w:r w:rsidRPr="005121A1">
        <w:rPr>
          <w:rFonts w:ascii="Arial" w:hAnsi="Arial" w:cs="Arial"/>
          <w:sz w:val="24"/>
          <w:szCs w:val="24"/>
        </w:rPr>
        <w:t xml:space="preserve"> the requirements set out in </w:t>
      </w:r>
      <w:r w:rsidRPr="005121A1">
        <w:rPr>
          <w:rFonts w:ascii="Arial" w:hAnsi="Arial" w:cs="Arial"/>
          <w:b/>
          <w:sz w:val="24"/>
          <w:szCs w:val="24"/>
        </w:rPr>
        <w:t>Section 6 of the NHS Wales Speaking Up Safely Framework.</w:t>
      </w:r>
      <w:r w:rsidRPr="005121A1">
        <w:rPr>
          <w:rFonts w:ascii="Arial" w:hAnsi="Arial" w:cs="Arial"/>
          <w:b/>
          <w:bCs/>
          <w:sz w:val="24"/>
          <w:szCs w:val="24"/>
        </w:rPr>
        <w:t xml:space="preserve"> </w:t>
      </w:r>
    </w:p>
    <w:p w14:paraId="1F6467C6" w14:textId="05B6AB7A" w:rsidR="00DC26F0" w:rsidRPr="001663EE" w:rsidRDefault="00DC26F0" w:rsidP="001663EE">
      <w:pPr>
        <w:pStyle w:val="ListParagraph"/>
        <w:numPr>
          <w:ilvl w:val="0"/>
          <w:numId w:val="14"/>
        </w:numPr>
        <w:jc w:val="both"/>
        <w:rPr>
          <w:rFonts w:ascii="Arial" w:hAnsi="Arial" w:cs="Arial"/>
          <w:b/>
          <w:bCs/>
          <w:sz w:val="24"/>
          <w:szCs w:val="24"/>
        </w:rPr>
      </w:pPr>
      <w:r w:rsidRPr="005121A1">
        <w:rPr>
          <w:rFonts w:ascii="Arial" w:hAnsi="Arial" w:cs="Arial"/>
          <w:bCs/>
          <w:sz w:val="24"/>
          <w:szCs w:val="24"/>
        </w:rPr>
        <w:t xml:space="preserve">The service is positively received by those contacts choosing to complete the anonymous feedback forms after using the service and raising a concern.  A contact willing to discuss her use of the service, gave her consent to the following quote to be shared: </w:t>
      </w:r>
      <w:r w:rsidRPr="001663EE">
        <w:rPr>
          <w:rFonts w:ascii="Arial" w:hAnsi="Arial" w:cs="Arial"/>
          <w:b/>
          <w:bCs/>
          <w:i/>
          <w:iCs/>
          <w:sz w:val="24"/>
          <w:szCs w:val="24"/>
        </w:rPr>
        <w:t>“The Guardian Service saved my life.  Malcolm stayed by my side, ensuring weekly or monthly contact and supportive conversations for over 3 years, and during the most difficult time in my career when I had felt completely isolated.”</w:t>
      </w:r>
    </w:p>
    <w:p w14:paraId="4BDD21D7" w14:textId="77777777" w:rsidR="00F30D66" w:rsidRPr="00F30D66" w:rsidRDefault="00F30D66" w:rsidP="00F30D66">
      <w:pPr>
        <w:pStyle w:val="ListParagraph"/>
        <w:rPr>
          <w:rFonts w:ascii="Arial" w:hAnsi="Arial" w:cs="Arial"/>
          <w:sz w:val="24"/>
          <w:szCs w:val="24"/>
        </w:rPr>
      </w:pPr>
    </w:p>
    <w:p w14:paraId="69EDE4DA" w14:textId="3C24D8C2" w:rsidR="00DC26F0" w:rsidRPr="005121A1" w:rsidRDefault="00DC26F0" w:rsidP="00DC26F0">
      <w:pPr>
        <w:pStyle w:val="ListParagraph"/>
        <w:numPr>
          <w:ilvl w:val="0"/>
          <w:numId w:val="14"/>
        </w:numPr>
        <w:jc w:val="both"/>
        <w:rPr>
          <w:rFonts w:ascii="Arial" w:hAnsi="Arial" w:cs="Arial"/>
          <w:sz w:val="24"/>
          <w:szCs w:val="24"/>
        </w:rPr>
      </w:pPr>
      <w:r w:rsidRPr="005121A1">
        <w:rPr>
          <w:rFonts w:ascii="Arial" w:hAnsi="Arial" w:cs="Arial"/>
          <w:sz w:val="24"/>
          <w:szCs w:val="24"/>
        </w:rPr>
        <w:t>In the 6</w:t>
      </w:r>
      <w:r w:rsidR="00D8194F">
        <w:rPr>
          <w:rFonts w:ascii="Arial" w:hAnsi="Arial" w:cs="Arial"/>
          <w:sz w:val="24"/>
          <w:szCs w:val="24"/>
        </w:rPr>
        <w:t>-</w:t>
      </w:r>
      <w:r w:rsidRPr="005121A1">
        <w:rPr>
          <w:rFonts w:ascii="Arial" w:hAnsi="Arial" w:cs="Arial"/>
          <w:sz w:val="24"/>
          <w:szCs w:val="24"/>
        </w:rPr>
        <w:t>month</w:t>
      </w:r>
      <w:r w:rsidR="00D8194F">
        <w:rPr>
          <w:rFonts w:ascii="Arial" w:hAnsi="Arial" w:cs="Arial"/>
          <w:sz w:val="24"/>
          <w:szCs w:val="24"/>
        </w:rPr>
        <w:t xml:space="preserve"> reporting period (April to September 2024)</w:t>
      </w:r>
      <w:r w:rsidRPr="005121A1">
        <w:rPr>
          <w:rFonts w:ascii="Arial" w:hAnsi="Arial" w:cs="Arial"/>
          <w:sz w:val="24"/>
          <w:szCs w:val="24"/>
        </w:rPr>
        <w:t xml:space="preserve">, there </w:t>
      </w:r>
      <w:r w:rsidR="00D8194F">
        <w:rPr>
          <w:rFonts w:ascii="Arial" w:hAnsi="Arial" w:cs="Arial"/>
          <w:sz w:val="24"/>
          <w:szCs w:val="24"/>
        </w:rPr>
        <w:t>were</w:t>
      </w:r>
      <w:r w:rsidRPr="005121A1">
        <w:rPr>
          <w:rFonts w:ascii="Arial" w:hAnsi="Arial" w:cs="Arial"/>
          <w:sz w:val="24"/>
          <w:szCs w:val="24"/>
        </w:rPr>
        <w:t xml:space="preserve"> </w:t>
      </w:r>
      <w:r w:rsidR="00655AB6" w:rsidRPr="00655AB6">
        <w:rPr>
          <w:rFonts w:ascii="Arial" w:hAnsi="Arial" w:cs="Arial"/>
          <w:b/>
          <w:sz w:val="24"/>
          <w:szCs w:val="24"/>
        </w:rPr>
        <w:t>58</w:t>
      </w:r>
      <w:r w:rsidR="00655AB6">
        <w:rPr>
          <w:rFonts w:ascii="Arial" w:hAnsi="Arial" w:cs="Arial"/>
          <w:b/>
          <w:color w:val="FF0000"/>
          <w:sz w:val="24"/>
          <w:szCs w:val="24"/>
        </w:rPr>
        <w:t xml:space="preserve"> </w:t>
      </w:r>
      <w:r w:rsidRPr="005121A1">
        <w:rPr>
          <w:rFonts w:ascii="Arial" w:hAnsi="Arial" w:cs="Arial"/>
          <w:b/>
          <w:sz w:val="24"/>
          <w:szCs w:val="24"/>
        </w:rPr>
        <w:t>promotional/communications visits and walk arounds</w:t>
      </w:r>
      <w:r w:rsidRPr="005121A1">
        <w:rPr>
          <w:rFonts w:ascii="Arial" w:hAnsi="Arial" w:cs="Arial"/>
          <w:sz w:val="24"/>
          <w:szCs w:val="24"/>
        </w:rPr>
        <w:t xml:space="preserve"> (including evenings and weekends)</w:t>
      </w:r>
      <w:r w:rsidR="005121A1">
        <w:rPr>
          <w:rFonts w:ascii="Arial" w:hAnsi="Arial" w:cs="Arial"/>
          <w:sz w:val="24"/>
          <w:szCs w:val="24"/>
        </w:rPr>
        <w:t xml:space="preserve"> with specific and targeted engagement with managers and staff in areas</w:t>
      </w:r>
      <w:r w:rsidR="00F30D66">
        <w:rPr>
          <w:rFonts w:ascii="Arial" w:hAnsi="Arial" w:cs="Arial"/>
          <w:sz w:val="24"/>
          <w:szCs w:val="24"/>
        </w:rPr>
        <w:t xml:space="preserve"> under significant pressure and targeted intervention, such as Maternity and Neonatal and the Emergency Department at Morriston</w:t>
      </w:r>
      <w:r w:rsidR="0070389D">
        <w:rPr>
          <w:rFonts w:ascii="Arial" w:hAnsi="Arial" w:cs="Arial"/>
          <w:sz w:val="24"/>
          <w:szCs w:val="24"/>
        </w:rPr>
        <w:t xml:space="preserve"> Hospital</w:t>
      </w:r>
      <w:r w:rsidR="00F30D66">
        <w:rPr>
          <w:rFonts w:ascii="Arial" w:hAnsi="Arial" w:cs="Arial"/>
          <w:sz w:val="24"/>
          <w:szCs w:val="24"/>
        </w:rPr>
        <w:t>.</w:t>
      </w:r>
    </w:p>
    <w:p w14:paraId="66717BCD" w14:textId="77777777" w:rsidR="00DC26F0" w:rsidRPr="005121A1" w:rsidRDefault="00DC26F0" w:rsidP="00DC26F0">
      <w:pPr>
        <w:pStyle w:val="ListParagraph"/>
        <w:jc w:val="both"/>
        <w:rPr>
          <w:rFonts w:ascii="Arial" w:hAnsi="Arial" w:cs="Arial"/>
          <w:sz w:val="24"/>
          <w:szCs w:val="24"/>
        </w:rPr>
      </w:pPr>
    </w:p>
    <w:p w14:paraId="2AA743F0" w14:textId="77777777" w:rsidR="00DC26F0" w:rsidRPr="005121A1" w:rsidRDefault="00DC26F0" w:rsidP="00DC26F0">
      <w:pPr>
        <w:jc w:val="both"/>
        <w:rPr>
          <w:rFonts w:ascii="Arial" w:hAnsi="Arial" w:cs="Arial"/>
          <w:b/>
          <w:sz w:val="24"/>
          <w:szCs w:val="24"/>
        </w:rPr>
      </w:pPr>
      <w:r w:rsidRPr="005121A1">
        <w:rPr>
          <w:rFonts w:ascii="Arial" w:hAnsi="Arial" w:cs="Arial"/>
          <w:b/>
          <w:sz w:val="24"/>
          <w:szCs w:val="24"/>
        </w:rPr>
        <w:t>Table 1.</w:t>
      </w:r>
    </w:p>
    <w:tbl>
      <w:tblPr>
        <w:tblpPr w:leftFromText="180" w:rightFromText="180" w:vertAnchor="text" w:horzAnchor="margin" w:tblpXSpec="center" w:tblpY="339"/>
        <w:tblW w:w="9488" w:type="dxa"/>
        <w:tblCellMar>
          <w:left w:w="0" w:type="dxa"/>
          <w:right w:w="0" w:type="dxa"/>
        </w:tblCellMar>
        <w:tblLook w:val="04A0" w:firstRow="1" w:lastRow="0" w:firstColumn="1" w:lastColumn="0" w:noHBand="0" w:noVBand="1"/>
      </w:tblPr>
      <w:tblGrid>
        <w:gridCol w:w="1566"/>
        <w:gridCol w:w="1393"/>
        <w:gridCol w:w="1392"/>
        <w:gridCol w:w="1295"/>
        <w:gridCol w:w="1215"/>
        <w:gridCol w:w="1295"/>
        <w:gridCol w:w="1332"/>
      </w:tblGrid>
      <w:tr w:rsidR="00DC26F0" w:rsidRPr="005121A1" w14:paraId="08202C8E" w14:textId="77777777" w:rsidTr="00AC2580">
        <w:trPr>
          <w:trHeight w:val="849"/>
        </w:trPr>
        <w:tc>
          <w:tcPr>
            <w:tcW w:w="1566"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6DE60735"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Month</w:t>
            </w:r>
          </w:p>
        </w:tc>
        <w:tc>
          <w:tcPr>
            <w:tcW w:w="1393"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2CAF5EDC" w14:textId="77777777" w:rsidR="00DC26F0" w:rsidRPr="005121A1" w:rsidRDefault="00DC26F0" w:rsidP="00AC2580">
            <w:pPr>
              <w:jc w:val="center"/>
              <w:rPr>
                <w:rFonts w:ascii="Arial" w:hAnsi="Arial" w:cs="Arial"/>
                <w:sz w:val="24"/>
                <w:szCs w:val="24"/>
              </w:rPr>
            </w:pPr>
            <w:r w:rsidRPr="005121A1">
              <w:rPr>
                <w:rFonts w:ascii="Arial" w:hAnsi="Arial" w:cs="Arial"/>
                <w:b/>
                <w:bCs/>
                <w:sz w:val="24"/>
                <w:szCs w:val="24"/>
              </w:rPr>
              <w:t>Contacts per month 2019-20</w:t>
            </w:r>
          </w:p>
        </w:tc>
        <w:tc>
          <w:tcPr>
            <w:tcW w:w="1392"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5ED6F942" w14:textId="77777777" w:rsidR="00DC26F0" w:rsidRPr="005121A1" w:rsidRDefault="00DC26F0" w:rsidP="00AC2580">
            <w:pPr>
              <w:jc w:val="center"/>
              <w:rPr>
                <w:rFonts w:ascii="Arial" w:hAnsi="Arial" w:cs="Arial"/>
                <w:sz w:val="24"/>
                <w:szCs w:val="24"/>
              </w:rPr>
            </w:pPr>
            <w:r w:rsidRPr="005121A1">
              <w:rPr>
                <w:rFonts w:ascii="Arial" w:hAnsi="Arial" w:cs="Arial"/>
                <w:b/>
                <w:bCs/>
                <w:sz w:val="24"/>
                <w:szCs w:val="24"/>
              </w:rPr>
              <w:t>Contacts per month 2020-21</w:t>
            </w:r>
          </w:p>
        </w:tc>
        <w:tc>
          <w:tcPr>
            <w:tcW w:w="1295" w:type="dxa"/>
            <w:tcBorders>
              <w:top w:val="single" w:sz="8" w:space="0" w:color="FFFFFF"/>
              <w:left w:val="single" w:sz="8" w:space="0" w:color="FFFFFF"/>
              <w:bottom w:val="single" w:sz="24" w:space="0" w:color="FFFFFF"/>
              <w:right w:val="single" w:sz="8" w:space="0" w:color="FFFFFF"/>
            </w:tcBorders>
            <w:shd w:val="clear" w:color="auto" w:fill="002060"/>
          </w:tcPr>
          <w:p w14:paraId="782542EC"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Contacts per month 2021-22</w:t>
            </w:r>
          </w:p>
        </w:tc>
        <w:tc>
          <w:tcPr>
            <w:tcW w:w="1215" w:type="dxa"/>
            <w:tcBorders>
              <w:top w:val="single" w:sz="8" w:space="0" w:color="FFFFFF"/>
              <w:left w:val="single" w:sz="8" w:space="0" w:color="FFFFFF"/>
              <w:bottom w:val="single" w:sz="24" w:space="0" w:color="FFFFFF"/>
              <w:right w:val="single" w:sz="8" w:space="0" w:color="FFFFFF"/>
            </w:tcBorders>
            <w:shd w:val="clear" w:color="auto" w:fill="002060"/>
          </w:tcPr>
          <w:p w14:paraId="488551CB"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Contacts per month 2022-23</w:t>
            </w:r>
          </w:p>
        </w:tc>
        <w:tc>
          <w:tcPr>
            <w:tcW w:w="1295" w:type="dxa"/>
            <w:tcBorders>
              <w:top w:val="single" w:sz="8" w:space="0" w:color="FFFFFF"/>
              <w:left w:val="single" w:sz="8" w:space="0" w:color="FFFFFF"/>
              <w:bottom w:val="single" w:sz="24" w:space="0" w:color="FFFFFF"/>
              <w:right w:val="single" w:sz="8" w:space="0" w:color="FFFFFF"/>
            </w:tcBorders>
            <w:shd w:val="clear" w:color="auto" w:fill="002060"/>
          </w:tcPr>
          <w:p w14:paraId="3D9FAE8A"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Contacts per month 2023-24</w:t>
            </w:r>
          </w:p>
        </w:tc>
        <w:tc>
          <w:tcPr>
            <w:tcW w:w="1332" w:type="dxa"/>
            <w:tcBorders>
              <w:top w:val="single" w:sz="8" w:space="0" w:color="FFFFFF"/>
              <w:left w:val="single" w:sz="8" w:space="0" w:color="FFFFFF"/>
              <w:bottom w:val="single" w:sz="24" w:space="0" w:color="FFFFFF"/>
              <w:right w:val="single" w:sz="8" w:space="0" w:color="FFFFFF"/>
            </w:tcBorders>
            <w:shd w:val="clear" w:color="auto" w:fill="002060"/>
          </w:tcPr>
          <w:p w14:paraId="31F7BD26"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Contacts per month 2024-25</w:t>
            </w:r>
          </w:p>
        </w:tc>
      </w:tr>
      <w:tr w:rsidR="00DC26F0" w:rsidRPr="005121A1" w14:paraId="37E32607" w14:textId="77777777" w:rsidTr="00AC2580">
        <w:trPr>
          <w:trHeight w:val="512"/>
        </w:trPr>
        <w:tc>
          <w:tcPr>
            <w:tcW w:w="1566"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559FD94"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 xml:space="preserve">April </w:t>
            </w:r>
          </w:p>
        </w:tc>
        <w:tc>
          <w:tcPr>
            <w:tcW w:w="139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862073B"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N/A</w:t>
            </w:r>
          </w:p>
        </w:tc>
        <w:tc>
          <w:tcPr>
            <w:tcW w:w="1392"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3BC54EC"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9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4B12D08E"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1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2BD7A3DD"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3</w:t>
            </w:r>
          </w:p>
        </w:tc>
        <w:tc>
          <w:tcPr>
            <w:tcW w:w="129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0AB62BAE"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332"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09B67640"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16</w:t>
            </w:r>
          </w:p>
        </w:tc>
      </w:tr>
      <w:tr w:rsidR="00DC26F0" w:rsidRPr="005121A1" w14:paraId="7FDE00AD" w14:textId="77777777" w:rsidTr="00AC2580">
        <w:trPr>
          <w:trHeight w:val="512"/>
        </w:trPr>
        <w:tc>
          <w:tcPr>
            <w:tcW w:w="1566"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2036BDE6"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May</w:t>
            </w:r>
          </w:p>
        </w:tc>
        <w:tc>
          <w:tcPr>
            <w:tcW w:w="139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6F1FF4D9"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2</w:t>
            </w:r>
          </w:p>
        </w:tc>
        <w:tc>
          <w:tcPr>
            <w:tcW w:w="1392"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38010FEF"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9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1BCD1B45"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21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269BD892"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4</w:t>
            </w:r>
          </w:p>
        </w:tc>
        <w:tc>
          <w:tcPr>
            <w:tcW w:w="129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43D01CD9"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9</w:t>
            </w:r>
          </w:p>
        </w:tc>
        <w:tc>
          <w:tcPr>
            <w:tcW w:w="1332"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21EF996F"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9</w:t>
            </w:r>
          </w:p>
        </w:tc>
      </w:tr>
      <w:tr w:rsidR="00DC26F0" w:rsidRPr="005121A1" w14:paraId="2D9909E5" w14:textId="77777777" w:rsidTr="00AC2580">
        <w:trPr>
          <w:trHeight w:val="399"/>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02CCE663"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June</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09AF090F"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7</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1AFB348F"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8</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321C0D95"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7941EE32"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3</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715BED48"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6EAAE827"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r>
      <w:tr w:rsidR="00DC26F0" w:rsidRPr="005121A1" w14:paraId="5582811D" w14:textId="77777777" w:rsidTr="00AC2580">
        <w:trPr>
          <w:trHeight w:val="494"/>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631D550E"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July</w:t>
            </w:r>
          </w:p>
        </w:tc>
        <w:tc>
          <w:tcPr>
            <w:tcW w:w="139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7754E322"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39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0E9A8285"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4</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88DE2D6"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6440043"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9CADFFD"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12</w:t>
            </w:r>
          </w:p>
        </w:tc>
        <w:tc>
          <w:tcPr>
            <w:tcW w:w="133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46FF91A0"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r>
      <w:tr w:rsidR="00DC26F0" w:rsidRPr="005121A1" w14:paraId="4187135C" w14:textId="77777777" w:rsidTr="00AC2580">
        <w:trPr>
          <w:trHeight w:val="546"/>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0AA01526"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August</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3A57FD97"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5CA858D4"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4164A817"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4D91437C"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4</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58D6D0AD"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44105484"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11</w:t>
            </w:r>
          </w:p>
        </w:tc>
      </w:tr>
      <w:tr w:rsidR="00DC26F0" w:rsidRPr="005121A1" w14:paraId="43A141BC"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75FE8E3B"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lastRenderedPageBreak/>
              <w:t>September</w:t>
            </w:r>
          </w:p>
        </w:tc>
        <w:tc>
          <w:tcPr>
            <w:tcW w:w="139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41A35728"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39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32537EC3"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4832C187"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10</w:t>
            </w:r>
          </w:p>
        </w:tc>
        <w:tc>
          <w:tcPr>
            <w:tcW w:w="12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E3724D8"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5</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48D5348"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18</w:t>
            </w:r>
          </w:p>
        </w:tc>
        <w:tc>
          <w:tcPr>
            <w:tcW w:w="133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3CC09858"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5</w:t>
            </w:r>
          </w:p>
        </w:tc>
      </w:tr>
      <w:tr w:rsidR="00DC26F0" w:rsidRPr="005121A1" w14:paraId="5F95E9E2"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1C639401"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October</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3331A183"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120DEC72"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3B347A53"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6</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6745A2BC"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15</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7580E54E"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12</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6CE9C776"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9</w:t>
            </w:r>
          </w:p>
        </w:tc>
      </w:tr>
      <w:tr w:rsidR="00DC26F0" w:rsidRPr="005121A1" w14:paraId="7B3929FB"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153A7239"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November</w:t>
            </w:r>
          </w:p>
        </w:tc>
        <w:tc>
          <w:tcPr>
            <w:tcW w:w="139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E3CB67E"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9</w:t>
            </w:r>
          </w:p>
        </w:tc>
        <w:tc>
          <w:tcPr>
            <w:tcW w:w="139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A31EC0B"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5</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8394DF7"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8</w:t>
            </w:r>
          </w:p>
        </w:tc>
        <w:tc>
          <w:tcPr>
            <w:tcW w:w="12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970F330"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11</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D2E7F4E"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15</w:t>
            </w:r>
          </w:p>
        </w:tc>
        <w:tc>
          <w:tcPr>
            <w:tcW w:w="133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BD6D1BD" w14:textId="309DDF9D" w:rsidR="00DC26F0" w:rsidRPr="005121A1" w:rsidRDefault="00C03431" w:rsidP="00AC2580">
            <w:pPr>
              <w:jc w:val="center"/>
              <w:rPr>
                <w:rFonts w:ascii="Arial" w:hAnsi="Arial" w:cs="Arial"/>
                <w:bCs/>
                <w:sz w:val="24"/>
                <w:szCs w:val="24"/>
              </w:rPr>
            </w:pPr>
            <w:r>
              <w:rPr>
                <w:rFonts w:ascii="Arial" w:hAnsi="Arial" w:cs="Arial"/>
                <w:bCs/>
                <w:sz w:val="24"/>
                <w:szCs w:val="24"/>
              </w:rPr>
              <w:t>7</w:t>
            </w:r>
          </w:p>
        </w:tc>
      </w:tr>
      <w:tr w:rsidR="00DC26F0" w:rsidRPr="005121A1" w14:paraId="2DF49679"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B0C78CB"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December</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0882F245"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11</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2294F179"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4</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47006F78"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3</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76C1377E"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6</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6D7AC200"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8</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19716321" w14:textId="33985BB5" w:rsidR="00DC26F0" w:rsidRPr="005121A1" w:rsidRDefault="00C03431" w:rsidP="00AC2580">
            <w:pPr>
              <w:jc w:val="center"/>
              <w:rPr>
                <w:rFonts w:ascii="Arial" w:hAnsi="Arial" w:cs="Arial"/>
                <w:bCs/>
                <w:sz w:val="24"/>
                <w:szCs w:val="24"/>
              </w:rPr>
            </w:pPr>
            <w:r>
              <w:rPr>
                <w:rFonts w:ascii="Arial" w:hAnsi="Arial" w:cs="Arial"/>
                <w:bCs/>
                <w:sz w:val="24"/>
                <w:szCs w:val="24"/>
              </w:rPr>
              <w:t>6</w:t>
            </w:r>
          </w:p>
        </w:tc>
      </w:tr>
      <w:tr w:rsidR="00DC26F0" w:rsidRPr="005121A1" w14:paraId="46CC7717"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1B3D5D40"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January</w:t>
            </w:r>
          </w:p>
        </w:tc>
        <w:tc>
          <w:tcPr>
            <w:tcW w:w="139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1C2F2A0F"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6</w:t>
            </w:r>
          </w:p>
        </w:tc>
        <w:tc>
          <w:tcPr>
            <w:tcW w:w="139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86D31B4"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2</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0189F54"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6</w:t>
            </w:r>
          </w:p>
        </w:tc>
        <w:tc>
          <w:tcPr>
            <w:tcW w:w="12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BA54AA7"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6</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F2DF3AA"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11</w:t>
            </w:r>
          </w:p>
        </w:tc>
        <w:tc>
          <w:tcPr>
            <w:tcW w:w="133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0E97222" w14:textId="77777777" w:rsidR="00DC26F0" w:rsidRPr="005121A1" w:rsidRDefault="00DC26F0" w:rsidP="00AC2580">
            <w:pPr>
              <w:jc w:val="center"/>
              <w:rPr>
                <w:rFonts w:ascii="Arial" w:hAnsi="Arial" w:cs="Arial"/>
                <w:bCs/>
                <w:sz w:val="24"/>
                <w:szCs w:val="24"/>
              </w:rPr>
            </w:pPr>
          </w:p>
        </w:tc>
      </w:tr>
      <w:tr w:rsidR="00DC26F0" w:rsidRPr="005121A1" w14:paraId="1EC8B282"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2D018732"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February</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2EAC5AD6"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14</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25259D22"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4</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2F09EF94"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4</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2B38CC85"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15</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3D0AD64B"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13</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63CBDC20" w14:textId="77777777" w:rsidR="00DC26F0" w:rsidRPr="005121A1" w:rsidRDefault="00DC26F0" w:rsidP="00AC2580">
            <w:pPr>
              <w:jc w:val="center"/>
              <w:rPr>
                <w:rFonts w:ascii="Arial" w:hAnsi="Arial" w:cs="Arial"/>
                <w:bCs/>
                <w:sz w:val="24"/>
                <w:szCs w:val="24"/>
              </w:rPr>
            </w:pPr>
          </w:p>
        </w:tc>
      </w:tr>
      <w:tr w:rsidR="00DC26F0" w:rsidRPr="005121A1" w14:paraId="669ACEDE"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1474FADF" w14:textId="77777777" w:rsidR="00DC26F0" w:rsidRPr="005121A1" w:rsidRDefault="00DC26F0" w:rsidP="00AC2580">
            <w:pPr>
              <w:jc w:val="both"/>
              <w:rPr>
                <w:rFonts w:ascii="Arial" w:hAnsi="Arial" w:cs="Arial"/>
                <w:b/>
                <w:bCs/>
                <w:sz w:val="24"/>
                <w:szCs w:val="24"/>
              </w:rPr>
            </w:pPr>
            <w:r w:rsidRPr="005121A1">
              <w:rPr>
                <w:rFonts w:ascii="Arial" w:hAnsi="Arial" w:cs="Arial"/>
                <w:b/>
                <w:bCs/>
                <w:sz w:val="24"/>
                <w:szCs w:val="24"/>
              </w:rPr>
              <w:t>March</w:t>
            </w:r>
          </w:p>
        </w:tc>
        <w:tc>
          <w:tcPr>
            <w:tcW w:w="139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6C90816"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10</w:t>
            </w:r>
          </w:p>
        </w:tc>
        <w:tc>
          <w:tcPr>
            <w:tcW w:w="139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49483458" w14:textId="77777777" w:rsidR="00DC26F0" w:rsidRPr="005121A1" w:rsidRDefault="00DC26F0" w:rsidP="00AC2580">
            <w:pPr>
              <w:jc w:val="center"/>
              <w:rPr>
                <w:rFonts w:ascii="Arial" w:hAnsi="Arial" w:cs="Arial"/>
                <w:sz w:val="24"/>
                <w:szCs w:val="24"/>
              </w:rPr>
            </w:pPr>
            <w:r w:rsidRPr="005121A1">
              <w:rPr>
                <w:rFonts w:ascii="Arial" w:hAnsi="Arial" w:cs="Arial"/>
                <w:sz w:val="24"/>
                <w:szCs w:val="24"/>
              </w:rPr>
              <w:t>8</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20CF393"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6</w:t>
            </w:r>
          </w:p>
        </w:tc>
        <w:tc>
          <w:tcPr>
            <w:tcW w:w="12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5E945E9"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10</w:t>
            </w:r>
          </w:p>
        </w:tc>
        <w:tc>
          <w:tcPr>
            <w:tcW w:w="129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12BF10F" w14:textId="77777777" w:rsidR="00DC26F0" w:rsidRPr="005121A1" w:rsidRDefault="00DC26F0" w:rsidP="00AC2580">
            <w:pPr>
              <w:jc w:val="center"/>
              <w:rPr>
                <w:rFonts w:ascii="Arial" w:hAnsi="Arial" w:cs="Arial"/>
                <w:bCs/>
                <w:sz w:val="24"/>
                <w:szCs w:val="24"/>
              </w:rPr>
            </w:pPr>
            <w:r w:rsidRPr="005121A1">
              <w:rPr>
                <w:rFonts w:ascii="Arial" w:hAnsi="Arial" w:cs="Arial"/>
                <w:bCs/>
                <w:sz w:val="24"/>
                <w:szCs w:val="24"/>
              </w:rPr>
              <w:t>4</w:t>
            </w:r>
          </w:p>
        </w:tc>
        <w:tc>
          <w:tcPr>
            <w:tcW w:w="1332"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DCB9833" w14:textId="77777777" w:rsidR="00DC26F0" w:rsidRPr="005121A1" w:rsidRDefault="00DC26F0" w:rsidP="00AC2580">
            <w:pPr>
              <w:jc w:val="center"/>
              <w:rPr>
                <w:rFonts w:ascii="Arial" w:hAnsi="Arial" w:cs="Arial"/>
                <w:bCs/>
                <w:sz w:val="24"/>
                <w:szCs w:val="24"/>
              </w:rPr>
            </w:pPr>
          </w:p>
        </w:tc>
      </w:tr>
      <w:tr w:rsidR="00DC26F0" w:rsidRPr="005121A1" w14:paraId="668E4D6E" w14:textId="77777777" w:rsidTr="00AC2580">
        <w:trPr>
          <w:trHeight w:val="621"/>
        </w:trPr>
        <w:tc>
          <w:tcPr>
            <w:tcW w:w="156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5BFEFB88" w14:textId="77777777" w:rsidR="00DC26F0" w:rsidRPr="005121A1" w:rsidRDefault="00DC26F0" w:rsidP="00AC2580">
            <w:pPr>
              <w:jc w:val="both"/>
              <w:rPr>
                <w:rFonts w:ascii="Arial" w:hAnsi="Arial" w:cs="Arial"/>
                <w:sz w:val="24"/>
                <w:szCs w:val="24"/>
              </w:rPr>
            </w:pPr>
            <w:r w:rsidRPr="005121A1">
              <w:rPr>
                <w:rFonts w:ascii="Arial" w:hAnsi="Arial" w:cs="Arial"/>
                <w:b/>
                <w:bCs/>
                <w:sz w:val="24"/>
                <w:szCs w:val="24"/>
              </w:rPr>
              <w:t>Total for period</w:t>
            </w:r>
          </w:p>
        </w:tc>
        <w:tc>
          <w:tcPr>
            <w:tcW w:w="1393"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600464EC" w14:textId="77777777" w:rsidR="00DC26F0" w:rsidRPr="005121A1" w:rsidRDefault="00DC26F0" w:rsidP="00AC2580">
            <w:pPr>
              <w:jc w:val="center"/>
              <w:rPr>
                <w:rFonts w:ascii="Arial" w:hAnsi="Arial" w:cs="Arial"/>
                <w:b/>
                <w:sz w:val="24"/>
                <w:szCs w:val="24"/>
              </w:rPr>
            </w:pPr>
            <w:r w:rsidRPr="005121A1">
              <w:rPr>
                <w:rFonts w:ascii="Arial" w:hAnsi="Arial" w:cs="Arial"/>
                <w:b/>
                <w:sz w:val="24"/>
                <w:szCs w:val="24"/>
              </w:rPr>
              <w:t>91</w:t>
            </w:r>
          </w:p>
        </w:tc>
        <w:tc>
          <w:tcPr>
            <w:tcW w:w="1392"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23A0ADBE" w14:textId="77777777" w:rsidR="00DC26F0" w:rsidRPr="005121A1" w:rsidRDefault="00DC26F0" w:rsidP="00AC2580">
            <w:pPr>
              <w:jc w:val="center"/>
              <w:rPr>
                <w:rFonts w:ascii="Arial" w:hAnsi="Arial" w:cs="Arial"/>
                <w:b/>
                <w:sz w:val="24"/>
                <w:szCs w:val="24"/>
              </w:rPr>
            </w:pPr>
            <w:r w:rsidRPr="005121A1">
              <w:rPr>
                <w:rFonts w:ascii="Arial" w:hAnsi="Arial" w:cs="Arial"/>
                <w:b/>
                <w:sz w:val="24"/>
                <w:szCs w:val="24"/>
              </w:rPr>
              <w:t>66</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66361D19"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73</w:t>
            </w:r>
          </w:p>
        </w:tc>
        <w:tc>
          <w:tcPr>
            <w:tcW w:w="1215" w:type="dxa"/>
            <w:tcBorders>
              <w:top w:val="single" w:sz="8" w:space="0" w:color="FFFFFF"/>
              <w:left w:val="single" w:sz="8" w:space="0" w:color="FFFFFF"/>
              <w:bottom w:val="single" w:sz="8" w:space="0" w:color="FFFFFF"/>
              <w:right w:val="single" w:sz="8" w:space="0" w:color="FFFFFF"/>
            </w:tcBorders>
            <w:shd w:val="clear" w:color="auto" w:fill="EAF6FC"/>
          </w:tcPr>
          <w:p w14:paraId="4507486F"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88</w:t>
            </w:r>
          </w:p>
        </w:tc>
        <w:tc>
          <w:tcPr>
            <w:tcW w:w="1295" w:type="dxa"/>
            <w:tcBorders>
              <w:top w:val="single" w:sz="8" w:space="0" w:color="FFFFFF"/>
              <w:left w:val="single" w:sz="8" w:space="0" w:color="FFFFFF"/>
              <w:bottom w:val="single" w:sz="8" w:space="0" w:color="FFFFFF"/>
              <w:right w:val="single" w:sz="8" w:space="0" w:color="FFFFFF"/>
            </w:tcBorders>
            <w:shd w:val="clear" w:color="auto" w:fill="EAF6FC"/>
          </w:tcPr>
          <w:p w14:paraId="4372A9EF" w14:textId="77777777" w:rsidR="00DC26F0" w:rsidRPr="005121A1" w:rsidRDefault="00DC26F0" w:rsidP="00AC2580">
            <w:pPr>
              <w:jc w:val="center"/>
              <w:rPr>
                <w:rFonts w:ascii="Arial" w:hAnsi="Arial" w:cs="Arial"/>
                <w:b/>
                <w:bCs/>
                <w:sz w:val="24"/>
                <w:szCs w:val="24"/>
              </w:rPr>
            </w:pPr>
            <w:r w:rsidRPr="005121A1">
              <w:rPr>
                <w:rFonts w:ascii="Arial" w:hAnsi="Arial" w:cs="Arial"/>
                <w:b/>
                <w:bCs/>
                <w:sz w:val="24"/>
                <w:szCs w:val="24"/>
              </w:rPr>
              <w:t>128</w:t>
            </w:r>
          </w:p>
        </w:tc>
        <w:tc>
          <w:tcPr>
            <w:tcW w:w="1332" w:type="dxa"/>
            <w:tcBorders>
              <w:top w:val="single" w:sz="8" w:space="0" w:color="FFFFFF"/>
              <w:left w:val="single" w:sz="8" w:space="0" w:color="FFFFFF"/>
              <w:bottom w:val="single" w:sz="8" w:space="0" w:color="FFFFFF"/>
              <w:right w:val="single" w:sz="8" w:space="0" w:color="FFFFFF"/>
            </w:tcBorders>
            <w:shd w:val="clear" w:color="auto" w:fill="EAF6FC"/>
          </w:tcPr>
          <w:p w14:paraId="20EE06F9" w14:textId="2971455B" w:rsidR="00DC26F0" w:rsidRPr="005121A1" w:rsidRDefault="00C03431" w:rsidP="00AC2580">
            <w:pPr>
              <w:jc w:val="center"/>
              <w:rPr>
                <w:rFonts w:ascii="Arial" w:hAnsi="Arial" w:cs="Arial"/>
                <w:b/>
                <w:bCs/>
                <w:sz w:val="24"/>
                <w:szCs w:val="24"/>
              </w:rPr>
            </w:pPr>
            <w:r>
              <w:rPr>
                <w:rFonts w:ascii="Arial" w:hAnsi="Arial" w:cs="Arial"/>
                <w:b/>
                <w:bCs/>
                <w:sz w:val="24"/>
                <w:szCs w:val="24"/>
              </w:rPr>
              <w:t>75</w:t>
            </w:r>
          </w:p>
        </w:tc>
      </w:tr>
    </w:tbl>
    <w:p w14:paraId="7C3D6008" w14:textId="77777777" w:rsidR="00DC26F0" w:rsidRPr="005121A1" w:rsidRDefault="00DC26F0" w:rsidP="00DC26F0">
      <w:pPr>
        <w:spacing w:after="0" w:line="240" w:lineRule="auto"/>
        <w:jc w:val="both"/>
        <w:rPr>
          <w:rFonts w:ascii="Arial" w:hAnsi="Arial" w:cs="Arial"/>
          <w:bCs/>
          <w:sz w:val="24"/>
          <w:szCs w:val="24"/>
        </w:rPr>
      </w:pPr>
    </w:p>
    <w:p w14:paraId="22228BBA" w14:textId="0B10679C" w:rsidR="00EF3164" w:rsidRDefault="00E33FFF" w:rsidP="00EF3164">
      <w:pPr>
        <w:pStyle w:val="ListParagraph"/>
        <w:numPr>
          <w:ilvl w:val="1"/>
          <w:numId w:val="15"/>
        </w:numPr>
        <w:spacing w:after="0" w:line="240" w:lineRule="auto"/>
        <w:rPr>
          <w:rFonts w:ascii="Arial" w:hAnsi="Arial" w:cs="Arial"/>
          <w:b/>
          <w:sz w:val="24"/>
          <w:szCs w:val="24"/>
        </w:rPr>
      </w:pPr>
      <w:r w:rsidRPr="00E33FFF">
        <w:rPr>
          <w:rFonts w:ascii="Arial" w:hAnsi="Arial" w:cs="Arial"/>
          <w:b/>
          <w:sz w:val="24"/>
          <w:szCs w:val="24"/>
        </w:rPr>
        <w:t>Internal Audit Report</w:t>
      </w:r>
    </w:p>
    <w:p w14:paraId="0F6373B0" w14:textId="79CB0327" w:rsidR="00EF3164" w:rsidRDefault="00EF3164" w:rsidP="00EF3164">
      <w:pPr>
        <w:spacing w:after="0" w:line="240" w:lineRule="auto"/>
        <w:rPr>
          <w:rFonts w:ascii="Arial" w:hAnsi="Arial" w:cs="Arial"/>
          <w:b/>
          <w:sz w:val="24"/>
          <w:szCs w:val="24"/>
        </w:rPr>
      </w:pPr>
    </w:p>
    <w:p w14:paraId="7C44DC56" w14:textId="6A428A85" w:rsidR="00EF3164" w:rsidRDefault="00EF3164" w:rsidP="00BF4512">
      <w:pPr>
        <w:spacing w:after="0" w:line="240" w:lineRule="auto"/>
        <w:jc w:val="both"/>
        <w:rPr>
          <w:rFonts w:ascii="Arial" w:hAnsi="Arial" w:cs="Arial"/>
          <w:bCs/>
          <w:sz w:val="24"/>
          <w:szCs w:val="24"/>
        </w:rPr>
      </w:pPr>
      <w:r w:rsidRPr="00BF4512">
        <w:rPr>
          <w:rFonts w:ascii="Arial" w:hAnsi="Arial" w:cs="Arial"/>
          <w:bCs/>
          <w:sz w:val="24"/>
          <w:szCs w:val="24"/>
        </w:rPr>
        <w:t>Following the Speaking Up Safely and Guardian Service End of Year Report</w:t>
      </w:r>
      <w:r w:rsidR="00BF4512" w:rsidRPr="00BF4512">
        <w:rPr>
          <w:rFonts w:ascii="Arial" w:hAnsi="Arial" w:cs="Arial"/>
          <w:bCs/>
          <w:sz w:val="24"/>
          <w:szCs w:val="24"/>
        </w:rPr>
        <w:t xml:space="preserve"> for the period of 1</w:t>
      </w:r>
      <w:r w:rsidR="00BF4512" w:rsidRPr="00BF4512">
        <w:rPr>
          <w:rFonts w:ascii="Arial" w:hAnsi="Arial" w:cs="Arial"/>
          <w:bCs/>
          <w:sz w:val="24"/>
          <w:szCs w:val="24"/>
          <w:vertAlign w:val="superscript"/>
        </w:rPr>
        <w:t>st</w:t>
      </w:r>
      <w:r w:rsidR="00BF4512" w:rsidRPr="00BF4512">
        <w:rPr>
          <w:rFonts w:ascii="Arial" w:hAnsi="Arial" w:cs="Arial"/>
          <w:bCs/>
          <w:sz w:val="24"/>
          <w:szCs w:val="24"/>
        </w:rPr>
        <w:t xml:space="preserve"> April 2023 to 31</w:t>
      </w:r>
      <w:r w:rsidR="00BF4512" w:rsidRPr="00BF4512">
        <w:rPr>
          <w:rFonts w:ascii="Arial" w:hAnsi="Arial" w:cs="Arial"/>
          <w:bCs/>
          <w:sz w:val="24"/>
          <w:szCs w:val="24"/>
          <w:vertAlign w:val="superscript"/>
        </w:rPr>
        <w:t>st</w:t>
      </w:r>
      <w:r w:rsidR="00BF4512" w:rsidRPr="00BF4512">
        <w:rPr>
          <w:rFonts w:ascii="Arial" w:hAnsi="Arial" w:cs="Arial"/>
          <w:bCs/>
          <w:sz w:val="24"/>
          <w:szCs w:val="24"/>
        </w:rPr>
        <w:t xml:space="preserve"> March 2024</w:t>
      </w:r>
      <w:r w:rsidR="00BF4512">
        <w:rPr>
          <w:rFonts w:ascii="Arial" w:hAnsi="Arial" w:cs="Arial"/>
          <w:bCs/>
          <w:sz w:val="24"/>
          <w:szCs w:val="24"/>
        </w:rPr>
        <w:t xml:space="preserve"> that was </w:t>
      </w:r>
      <w:r w:rsidRPr="00BF4512">
        <w:rPr>
          <w:rFonts w:ascii="Arial" w:hAnsi="Arial" w:cs="Arial"/>
          <w:bCs/>
          <w:sz w:val="24"/>
          <w:szCs w:val="24"/>
        </w:rPr>
        <w:t xml:space="preserve">presented to Workforce &amp; OD </w:t>
      </w:r>
      <w:r w:rsidR="00BF4512">
        <w:rPr>
          <w:rFonts w:ascii="Arial" w:hAnsi="Arial" w:cs="Arial"/>
          <w:bCs/>
          <w:sz w:val="24"/>
          <w:szCs w:val="24"/>
        </w:rPr>
        <w:t>C</w:t>
      </w:r>
      <w:r w:rsidRPr="00BF4512">
        <w:rPr>
          <w:rFonts w:ascii="Arial" w:hAnsi="Arial" w:cs="Arial"/>
          <w:bCs/>
          <w:sz w:val="24"/>
          <w:szCs w:val="24"/>
        </w:rPr>
        <w:t>ommittee</w:t>
      </w:r>
      <w:r w:rsidR="00BF4512">
        <w:rPr>
          <w:rFonts w:ascii="Arial" w:hAnsi="Arial" w:cs="Arial"/>
          <w:bCs/>
          <w:sz w:val="24"/>
          <w:szCs w:val="24"/>
        </w:rPr>
        <w:t xml:space="preserve"> in June 2024,</w:t>
      </w:r>
      <w:r w:rsidRPr="00BF4512">
        <w:rPr>
          <w:rFonts w:ascii="Arial" w:hAnsi="Arial" w:cs="Arial"/>
          <w:bCs/>
          <w:sz w:val="24"/>
          <w:szCs w:val="24"/>
        </w:rPr>
        <w:t xml:space="preserve"> </w:t>
      </w:r>
      <w:r w:rsidR="00BF4512">
        <w:rPr>
          <w:rFonts w:ascii="Arial" w:hAnsi="Arial" w:cs="Arial"/>
          <w:bCs/>
          <w:sz w:val="24"/>
          <w:szCs w:val="24"/>
        </w:rPr>
        <w:t>a review was undertaken by Internal Audit</w:t>
      </w:r>
      <w:r w:rsidR="008E62FE">
        <w:rPr>
          <w:rFonts w:ascii="Arial" w:hAnsi="Arial" w:cs="Arial"/>
          <w:bCs/>
          <w:sz w:val="24"/>
          <w:szCs w:val="24"/>
        </w:rPr>
        <w:t>.</w:t>
      </w:r>
    </w:p>
    <w:p w14:paraId="3D645A84" w14:textId="77F0D0AE" w:rsidR="00BF4512" w:rsidRDefault="00BF4512" w:rsidP="00BF4512">
      <w:pPr>
        <w:spacing w:before="120" w:after="120"/>
        <w:jc w:val="both"/>
        <w:rPr>
          <w:rFonts w:ascii="Arial" w:hAnsi="Arial" w:cs="Arial"/>
          <w:b/>
          <w:bCs/>
          <w:sz w:val="24"/>
          <w:szCs w:val="24"/>
        </w:rPr>
      </w:pPr>
      <w:r w:rsidRPr="00BF4512">
        <w:rPr>
          <w:rFonts w:ascii="Arial" w:hAnsi="Arial" w:cs="Arial"/>
          <w:sz w:val="24"/>
          <w:szCs w:val="24"/>
        </w:rPr>
        <w:t xml:space="preserve">The purpose of the audit was to ‘review the implementation of the </w:t>
      </w:r>
      <w:r>
        <w:rPr>
          <w:rFonts w:ascii="Arial" w:hAnsi="Arial" w:cs="Arial"/>
          <w:sz w:val="24"/>
          <w:szCs w:val="24"/>
        </w:rPr>
        <w:t>N</w:t>
      </w:r>
      <w:r w:rsidRPr="00BF4512">
        <w:rPr>
          <w:rFonts w:ascii="Arial" w:hAnsi="Arial" w:cs="Arial"/>
          <w:sz w:val="24"/>
          <w:szCs w:val="24"/>
        </w:rPr>
        <w:t>ational Speaking Up Safely Framework and assess its impact in promoting a culture that enables staff to raise concerns’</w:t>
      </w:r>
      <w:r>
        <w:rPr>
          <w:rFonts w:ascii="Arial" w:hAnsi="Arial" w:cs="Arial"/>
          <w:sz w:val="24"/>
          <w:szCs w:val="24"/>
        </w:rPr>
        <w:t xml:space="preserve">, acknowledging </w:t>
      </w:r>
      <w:r w:rsidR="00537329">
        <w:rPr>
          <w:rFonts w:ascii="Arial" w:hAnsi="Arial" w:cs="Arial"/>
          <w:sz w:val="24"/>
          <w:szCs w:val="24"/>
        </w:rPr>
        <w:t xml:space="preserve">that </w:t>
      </w:r>
      <w:r w:rsidR="00537329" w:rsidRPr="00537329">
        <w:rPr>
          <w:rFonts w:ascii="Arial" w:hAnsi="Arial" w:cs="Arial"/>
          <w:sz w:val="24"/>
          <w:szCs w:val="24"/>
        </w:rPr>
        <w:t xml:space="preserve">a number of the actions </w:t>
      </w:r>
      <w:r w:rsidR="00537329">
        <w:rPr>
          <w:rFonts w:ascii="Arial" w:hAnsi="Arial" w:cs="Arial"/>
          <w:sz w:val="24"/>
          <w:szCs w:val="24"/>
        </w:rPr>
        <w:t>committed to in</w:t>
      </w:r>
      <w:r w:rsidR="00537329" w:rsidRPr="00537329">
        <w:rPr>
          <w:rFonts w:ascii="Arial" w:hAnsi="Arial" w:cs="Arial"/>
          <w:sz w:val="24"/>
          <w:szCs w:val="24"/>
        </w:rPr>
        <w:t xml:space="preserve"> the </w:t>
      </w:r>
      <w:r w:rsidR="00537329">
        <w:rPr>
          <w:rFonts w:ascii="Arial" w:hAnsi="Arial" w:cs="Arial"/>
          <w:sz w:val="24"/>
          <w:szCs w:val="24"/>
        </w:rPr>
        <w:t>delivery of</w:t>
      </w:r>
      <w:r w:rsidR="00537329" w:rsidRPr="00537329">
        <w:rPr>
          <w:rFonts w:ascii="Arial" w:hAnsi="Arial" w:cs="Arial"/>
          <w:sz w:val="24"/>
          <w:szCs w:val="24"/>
        </w:rPr>
        <w:t xml:space="preserve"> the</w:t>
      </w:r>
      <w:r w:rsidR="00537329">
        <w:rPr>
          <w:rFonts w:ascii="Arial" w:hAnsi="Arial" w:cs="Arial"/>
          <w:sz w:val="24"/>
          <w:szCs w:val="24"/>
        </w:rPr>
        <w:t xml:space="preserve"> national</w:t>
      </w:r>
      <w:r w:rsidR="00537329" w:rsidRPr="00537329">
        <w:rPr>
          <w:rFonts w:ascii="Arial" w:hAnsi="Arial" w:cs="Arial"/>
          <w:sz w:val="24"/>
          <w:szCs w:val="24"/>
        </w:rPr>
        <w:t xml:space="preserve"> framework</w:t>
      </w:r>
      <w:r w:rsidR="002B1188">
        <w:rPr>
          <w:rFonts w:ascii="Arial" w:hAnsi="Arial" w:cs="Arial"/>
          <w:sz w:val="24"/>
          <w:szCs w:val="24"/>
        </w:rPr>
        <w:t>,</w:t>
      </w:r>
      <w:r w:rsidR="00537329">
        <w:rPr>
          <w:rFonts w:ascii="Arial" w:hAnsi="Arial" w:cs="Arial"/>
          <w:sz w:val="24"/>
          <w:szCs w:val="24"/>
        </w:rPr>
        <w:t xml:space="preserve"> along with </w:t>
      </w:r>
      <w:r w:rsidR="002B1188">
        <w:rPr>
          <w:rFonts w:ascii="Arial" w:hAnsi="Arial" w:cs="Arial"/>
          <w:sz w:val="24"/>
          <w:szCs w:val="24"/>
        </w:rPr>
        <w:t xml:space="preserve">some of the </w:t>
      </w:r>
      <w:r w:rsidR="00537329">
        <w:rPr>
          <w:rFonts w:ascii="Arial" w:hAnsi="Arial" w:cs="Arial"/>
          <w:sz w:val="24"/>
          <w:szCs w:val="24"/>
        </w:rPr>
        <w:t>Guardian Service recommendations</w:t>
      </w:r>
      <w:r w:rsidR="002B1188">
        <w:rPr>
          <w:rFonts w:ascii="Arial" w:hAnsi="Arial" w:cs="Arial"/>
          <w:sz w:val="24"/>
          <w:szCs w:val="24"/>
        </w:rPr>
        <w:t>,</w:t>
      </w:r>
      <w:r w:rsidR="00537329" w:rsidRPr="00537329">
        <w:rPr>
          <w:rFonts w:ascii="Arial" w:hAnsi="Arial" w:cs="Arial"/>
          <w:sz w:val="24"/>
          <w:szCs w:val="24"/>
        </w:rPr>
        <w:t xml:space="preserve"> were behind on timeframes</w:t>
      </w:r>
      <w:r w:rsidR="00537329">
        <w:rPr>
          <w:rFonts w:ascii="Arial" w:hAnsi="Arial" w:cs="Arial"/>
          <w:sz w:val="24"/>
          <w:szCs w:val="24"/>
        </w:rPr>
        <w:t>.</w:t>
      </w:r>
    </w:p>
    <w:p w14:paraId="6B8B2C2F" w14:textId="198585E2" w:rsidR="002B1188" w:rsidRPr="00E85DBC" w:rsidRDefault="00537329" w:rsidP="002B1188">
      <w:pPr>
        <w:autoSpaceDE w:val="0"/>
        <w:autoSpaceDN w:val="0"/>
        <w:adjustRightInd w:val="0"/>
        <w:ind w:right="96"/>
        <w:jc w:val="both"/>
        <w:rPr>
          <w:rFonts w:ascii="Arial" w:hAnsi="Arial" w:cs="Arial"/>
          <w:sz w:val="24"/>
          <w:szCs w:val="24"/>
        </w:rPr>
      </w:pPr>
      <w:r w:rsidRPr="002B1188">
        <w:rPr>
          <w:rFonts w:ascii="Arial" w:hAnsi="Arial" w:cs="Arial"/>
          <w:sz w:val="24"/>
          <w:szCs w:val="24"/>
        </w:rPr>
        <w:t xml:space="preserve">A copy of the Internal Audit Report </w:t>
      </w:r>
      <w:r w:rsidR="002B1188" w:rsidRPr="002B1188">
        <w:rPr>
          <w:rFonts w:ascii="Arial" w:hAnsi="Arial" w:cs="Arial"/>
          <w:sz w:val="24"/>
          <w:szCs w:val="24"/>
        </w:rPr>
        <w:t>is attached in appendix 2</w:t>
      </w:r>
      <w:r w:rsidR="002B1188">
        <w:rPr>
          <w:rFonts w:ascii="Arial" w:hAnsi="Arial" w:cs="Arial"/>
          <w:sz w:val="24"/>
          <w:szCs w:val="24"/>
        </w:rPr>
        <w:t>, which</w:t>
      </w:r>
      <w:r w:rsidR="002B1188" w:rsidRPr="002B1188">
        <w:rPr>
          <w:rFonts w:ascii="Arial" w:hAnsi="Arial" w:cs="Arial"/>
          <w:sz w:val="24"/>
          <w:szCs w:val="24"/>
        </w:rPr>
        <w:t xml:space="preserve"> has been issued with a ‘limited assurance rating.’  </w:t>
      </w:r>
      <w:r w:rsidR="009B15C2">
        <w:rPr>
          <w:rFonts w:ascii="Arial" w:hAnsi="Arial" w:cs="Arial"/>
          <w:sz w:val="24"/>
          <w:szCs w:val="24"/>
        </w:rPr>
        <w:t xml:space="preserve">To succeed Service Groups will need to jointly own the actions. </w:t>
      </w:r>
      <w:r w:rsidR="00CE7980">
        <w:rPr>
          <w:rFonts w:ascii="Arial" w:hAnsi="Arial" w:cs="Arial"/>
          <w:sz w:val="24"/>
          <w:szCs w:val="24"/>
        </w:rPr>
        <w:t>Please refer to the Management Response for</w:t>
      </w:r>
      <w:r w:rsidR="002B1188" w:rsidRPr="002B1188">
        <w:rPr>
          <w:rFonts w:ascii="Arial" w:hAnsi="Arial" w:cs="Arial"/>
          <w:color w:val="000000"/>
          <w:sz w:val="24"/>
          <w:szCs w:val="24"/>
        </w:rPr>
        <w:t xml:space="preserve"> assurance </w:t>
      </w:r>
      <w:r w:rsidR="00CE7980">
        <w:rPr>
          <w:rFonts w:ascii="Arial" w:hAnsi="Arial" w:cs="Arial"/>
          <w:color w:val="000000"/>
          <w:sz w:val="24"/>
          <w:szCs w:val="24"/>
        </w:rPr>
        <w:t>on how we plan</w:t>
      </w:r>
      <w:r w:rsidR="002B1188" w:rsidRPr="002B1188">
        <w:rPr>
          <w:rFonts w:ascii="Arial" w:hAnsi="Arial" w:cs="Arial"/>
          <w:color w:val="000000"/>
          <w:sz w:val="24"/>
          <w:szCs w:val="24"/>
        </w:rPr>
        <w:t xml:space="preserve"> to improv</w:t>
      </w:r>
      <w:r w:rsidR="00CE7980">
        <w:rPr>
          <w:rFonts w:ascii="Arial" w:hAnsi="Arial" w:cs="Arial"/>
          <w:color w:val="000000"/>
          <w:sz w:val="24"/>
          <w:szCs w:val="24"/>
        </w:rPr>
        <w:t>e</w:t>
      </w:r>
      <w:r w:rsidR="002B1188" w:rsidRPr="002B1188">
        <w:rPr>
          <w:rFonts w:ascii="Arial" w:hAnsi="Arial" w:cs="Arial"/>
          <w:color w:val="000000"/>
          <w:sz w:val="24"/>
          <w:szCs w:val="24"/>
        </w:rPr>
        <w:t xml:space="preserve"> this rating </w:t>
      </w:r>
      <w:r w:rsidR="00CE7980">
        <w:rPr>
          <w:rFonts w:ascii="Arial" w:hAnsi="Arial" w:cs="Arial"/>
          <w:color w:val="000000"/>
          <w:sz w:val="24"/>
          <w:szCs w:val="24"/>
        </w:rPr>
        <w:t xml:space="preserve">through </w:t>
      </w:r>
      <w:r w:rsidR="002B1188" w:rsidRPr="002B1188">
        <w:rPr>
          <w:rFonts w:ascii="Arial" w:hAnsi="Arial" w:cs="Arial"/>
          <w:color w:val="000000"/>
          <w:sz w:val="24"/>
          <w:szCs w:val="24"/>
        </w:rPr>
        <w:t xml:space="preserve">the actions and timescales </w:t>
      </w:r>
      <w:r w:rsidR="00CE7980">
        <w:rPr>
          <w:rFonts w:ascii="Arial" w:hAnsi="Arial" w:cs="Arial"/>
          <w:color w:val="000000"/>
          <w:sz w:val="24"/>
          <w:szCs w:val="24"/>
        </w:rPr>
        <w:t>set out</w:t>
      </w:r>
      <w:r w:rsidR="002B1188" w:rsidRPr="002B1188">
        <w:rPr>
          <w:rFonts w:ascii="Arial" w:hAnsi="Arial" w:cs="Arial"/>
          <w:color w:val="000000"/>
          <w:sz w:val="24"/>
          <w:szCs w:val="24"/>
        </w:rPr>
        <w:t>.</w:t>
      </w:r>
      <w:r w:rsidR="00D4507E">
        <w:rPr>
          <w:rFonts w:ascii="Arial" w:hAnsi="Arial" w:cs="Arial"/>
          <w:color w:val="000000"/>
          <w:sz w:val="24"/>
          <w:szCs w:val="24"/>
        </w:rPr>
        <w:t xml:space="preserve">  It should be noted that </w:t>
      </w:r>
      <w:r w:rsidR="00E85DBC" w:rsidRPr="00E85DBC">
        <w:rPr>
          <w:rFonts w:ascii="Arial" w:hAnsi="Arial" w:cs="Arial"/>
          <w:sz w:val="24"/>
          <w:szCs w:val="24"/>
        </w:rPr>
        <w:t xml:space="preserve">will </w:t>
      </w:r>
      <w:r w:rsidR="00D4507E" w:rsidRPr="00E85DBC">
        <w:rPr>
          <w:rFonts w:ascii="Arial" w:hAnsi="Arial" w:cs="Arial"/>
          <w:sz w:val="24"/>
          <w:szCs w:val="24"/>
        </w:rPr>
        <w:t>be an amendment to the timeframes set out 1.2 and 3.2 of the Management Response to align with 2025 committee dates and the need to agree a plan in partnership with Service Groups around the reporting structure.</w:t>
      </w:r>
    </w:p>
    <w:p w14:paraId="5B0ED14A" w14:textId="77777777" w:rsidR="009B15C2" w:rsidRDefault="00BC7A07" w:rsidP="009B15C2">
      <w:pPr>
        <w:autoSpaceDE w:val="0"/>
        <w:autoSpaceDN w:val="0"/>
        <w:adjustRightInd w:val="0"/>
        <w:ind w:right="96"/>
        <w:jc w:val="both"/>
        <w:rPr>
          <w:rFonts w:ascii="Arial" w:hAnsi="Arial" w:cs="Arial"/>
          <w:color w:val="000000"/>
          <w:sz w:val="24"/>
          <w:szCs w:val="24"/>
        </w:rPr>
      </w:pPr>
      <w:r>
        <w:rPr>
          <w:rFonts w:ascii="Arial" w:hAnsi="Arial" w:cs="Arial"/>
          <w:color w:val="000000"/>
          <w:sz w:val="24"/>
          <w:szCs w:val="24"/>
        </w:rPr>
        <w:t xml:space="preserve">Whilst Speaking Up Safely sits under the Director of Workforce &amp; OD as the accountable Executive Officer with the Chair as the Non-Executive Sponsor, it should be noted that it is everyone’s responsibility and stakeholder engagement across the Health Board is therefore essential for successful delivery of the National Framework and its requirements.  </w:t>
      </w:r>
      <w:r w:rsidR="008E62FE">
        <w:rPr>
          <w:rFonts w:ascii="Arial" w:hAnsi="Arial" w:cs="Arial"/>
          <w:color w:val="000000"/>
          <w:sz w:val="24"/>
          <w:szCs w:val="24"/>
        </w:rPr>
        <w:t xml:space="preserve">We aim for the Internal Audit Report to bring about this engagement </w:t>
      </w:r>
      <w:r w:rsidR="008E62FE">
        <w:rPr>
          <w:rFonts w:ascii="Arial" w:hAnsi="Arial" w:cs="Arial"/>
          <w:bCs/>
          <w:color w:val="000000" w:themeColor="text1"/>
          <w:sz w:val="24"/>
          <w:szCs w:val="24"/>
        </w:rPr>
        <w:t>as well as</w:t>
      </w:r>
      <w:r w:rsidR="008E62FE" w:rsidRPr="00AA7CFC">
        <w:rPr>
          <w:rFonts w:ascii="Arial" w:hAnsi="Arial" w:cs="Arial"/>
          <w:bCs/>
          <w:color w:val="000000" w:themeColor="text1"/>
          <w:sz w:val="24"/>
          <w:szCs w:val="24"/>
        </w:rPr>
        <w:t xml:space="preserve"> collective responsibility </w:t>
      </w:r>
      <w:r w:rsidR="008E62FE">
        <w:rPr>
          <w:rFonts w:ascii="Arial" w:hAnsi="Arial" w:cs="Arial"/>
          <w:bCs/>
          <w:color w:val="000000" w:themeColor="text1"/>
          <w:sz w:val="24"/>
          <w:szCs w:val="24"/>
        </w:rPr>
        <w:t xml:space="preserve">for </w:t>
      </w:r>
      <w:r w:rsidR="008E62FE" w:rsidRPr="00AA7CFC">
        <w:rPr>
          <w:rFonts w:ascii="Arial" w:hAnsi="Arial" w:cs="Arial"/>
          <w:bCs/>
          <w:color w:val="000000" w:themeColor="text1"/>
          <w:sz w:val="24"/>
          <w:szCs w:val="24"/>
        </w:rPr>
        <w:t>deliver</w:t>
      </w:r>
      <w:r w:rsidR="008E62FE">
        <w:rPr>
          <w:rFonts w:ascii="Arial" w:hAnsi="Arial" w:cs="Arial"/>
          <w:bCs/>
          <w:color w:val="000000" w:themeColor="text1"/>
          <w:sz w:val="24"/>
          <w:szCs w:val="24"/>
        </w:rPr>
        <w:t>y</w:t>
      </w:r>
      <w:r w:rsidR="008E62FE" w:rsidRPr="00AA7CFC">
        <w:rPr>
          <w:rFonts w:ascii="Arial" w:hAnsi="Arial" w:cs="Arial"/>
          <w:bCs/>
          <w:color w:val="000000" w:themeColor="text1"/>
          <w:sz w:val="24"/>
          <w:szCs w:val="24"/>
        </w:rPr>
        <w:t xml:space="preserve"> o</w:t>
      </w:r>
      <w:r w:rsidR="008E62FE">
        <w:rPr>
          <w:rFonts w:ascii="Arial" w:hAnsi="Arial" w:cs="Arial"/>
          <w:bCs/>
          <w:color w:val="000000" w:themeColor="text1"/>
          <w:sz w:val="24"/>
          <w:szCs w:val="24"/>
        </w:rPr>
        <w:t>f</w:t>
      </w:r>
      <w:r w:rsidR="008E62FE" w:rsidRPr="00AA7CFC">
        <w:rPr>
          <w:rFonts w:ascii="Arial" w:hAnsi="Arial" w:cs="Arial"/>
          <w:bCs/>
          <w:color w:val="000000" w:themeColor="text1"/>
          <w:sz w:val="24"/>
          <w:szCs w:val="24"/>
        </w:rPr>
        <w:t xml:space="preserve"> the actions and timeframes set out in the Management Response</w:t>
      </w:r>
      <w:r w:rsidR="008E62FE">
        <w:rPr>
          <w:rFonts w:ascii="Arial" w:hAnsi="Arial" w:cs="Arial"/>
          <w:bCs/>
          <w:color w:val="000000" w:themeColor="text1"/>
          <w:sz w:val="24"/>
          <w:szCs w:val="24"/>
        </w:rPr>
        <w:t xml:space="preserve"> and</w:t>
      </w:r>
      <w:r w:rsidR="008E62FE">
        <w:rPr>
          <w:rFonts w:ascii="Arial" w:hAnsi="Arial" w:cs="Arial"/>
          <w:color w:val="000000"/>
          <w:sz w:val="24"/>
          <w:szCs w:val="24"/>
        </w:rPr>
        <w:t xml:space="preserve"> </w:t>
      </w:r>
      <w:r>
        <w:rPr>
          <w:rFonts w:ascii="Arial" w:hAnsi="Arial" w:cs="Arial"/>
          <w:color w:val="000000"/>
          <w:sz w:val="24"/>
          <w:szCs w:val="24"/>
        </w:rPr>
        <w:t>ask</w:t>
      </w:r>
      <w:r w:rsidR="008E62FE">
        <w:rPr>
          <w:rFonts w:ascii="Arial" w:hAnsi="Arial" w:cs="Arial"/>
          <w:color w:val="000000"/>
          <w:sz w:val="24"/>
          <w:szCs w:val="24"/>
        </w:rPr>
        <w:t xml:space="preserve"> for the support and endorsement of Workforce &amp; OD Committee for this.</w:t>
      </w:r>
      <w:r>
        <w:rPr>
          <w:rFonts w:ascii="Arial" w:hAnsi="Arial" w:cs="Arial"/>
          <w:color w:val="000000"/>
          <w:sz w:val="24"/>
          <w:szCs w:val="24"/>
        </w:rPr>
        <w:t xml:space="preserve"> </w:t>
      </w:r>
      <w:r w:rsidR="009B15C2">
        <w:rPr>
          <w:rFonts w:ascii="Arial" w:hAnsi="Arial" w:cs="Arial"/>
          <w:color w:val="000000"/>
          <w:sz w:val="24"/>
          <w:szCs w:val="24"/>
        </w:rPr>
        <w:t xml:space="preserve"> This is because as leaders and </w:t>
      </w:r>
      <w:r w:rsidR="009B15C2">
        <w:rPr>
          <w:rFonts w:ascii="Arial" w:hAnsi="Arial" w:cs="Arial"/>
          <w:color w:val="000000"/>
          <w:sz w:val="24"/>
          <w:szCs w:val="24"/>
        </w:rPr>
        <w:lastRenderedPageBreak/>
        <w:t>managers across the organisation, we are each responsible for ensuring our staff feel able to Speak Up Safely and it has impact.</w:t>
      </w:r>
    </w:p>
    <w:p w14:paraId="11AEABBE" w14:textId="5A622454" w:rsidR="00F172A4" w:rsidRDefault="00F172A4" w:rsidP="002B1188">
      <w:pPr>
        <w:autoSpaceDE w:val="0"/>
        <w:autoSpaceDN w:val="0"/>
        <w:adjustRightInd w:val="0"/>
        <w:ind w:right="96"/>
        <w:jc w:val="both"/>
        <w:rPr>
          <w:rFonts w:ascii="Arial" w:hAnsi="Arial" w:cs="Arial"/>
          <w:color w:val="000000"/>
          <w:sz w:val="24"/>
          <w:szCs w:val="24"/>
        </w:rPr>
      </w:pPr>
      <w:r>
        <w:rPr>
          <w:rFonts w:ascii="Arial" w:hAnsi="Arial" w:cs="Arial"/>
          <w:color w:val="000000"/>
          <w:sz w:val="24"/>
          <w:szCs w:val="24"/>
        </w:rPr>
        <w:t>As Hywel Dda have recently gone through the internal audit, work has commenced to benefit from our regional partnership and share learnings and best practice.</w:t>
      </w:r>
    </w:p>
    <w:p w14:paraId="1AA9B29B" w14:textId="38708A7D" w:rsidR="00CE7980" w:rsidRDefault="00CE7980" w:rsidP="00CE7980">
      <w:pPr>
        <w:pStyle w:val="ListParagraph"/>
        <w:numPr>
          <w:ilvl w:val="2"/>
          <w:numId w:val="15"/>
        </w:numPr>
        <w:autoSpaceDE w:val="0"/>
        <w:autoSpaceDN w:val="0"/>
        <w:adjustRightInd w:val="0"/>
        <w:ind w:right="96"/>
        <w:jc w:val="both"/>
        <w:rPr>
          <w:rFonts w:ascii="Arial" w:hAnsi="Arial" w:cs="Arial"/>
          <w:b/>
          <w:bCs/>
          <w:color w:val="000000"/>
          <w:sz w:val="24"/>
          <w:szCs w:val="24"/>
        </w:rPr>
      </w:pPr>
      <w:r w:rsidRPr="00CE7980">
        <w:rPr>
          <w:rFonts w:ascii="Arial" w:hAnsi="Arial" w:cs="Arial"/>
          <w:b/>
          <w:bCs/>
          <w:color w:val="000000"/>
          <w:sz w:val="24"/>
          <w:szCs w:val="24"/>
        </w:rPr>
        <w:t xml:space="preserve">Current </w:t>
      </w:r>
      <w:r w:rsidR="008F6EC8">
        <w:rPr>
          <w:rFonts w:ascii="Arial" w:hAnsi="Arial" w:cs="Arial"/>
          <w:b/>
          <w:bCs/>
          <w:color w:val="000000"/>
          <w:sz w:val="24"/>
          <w:szCs w:val="24"/>
        </w:rPr>
        <w:t>s</w:t>
      </w:r>
      <w:r w:rsidRPr="00CE7980">
        <w:rPr>
          <w:rFonts w:ascii="Arial" w:hAnsi="Arial" w:cs="Arial"/>
          <w:b/>
          <w:bCs/>
          <w:color w:val="000000"/>
          <w:sz w:val="24"/>
          <w:szCs w:val="24"/>
        </w:rPr>
        <w:t xml:space="preserve">teps being </w:t>
      </w:r>
      <w:r w:rsidR="008F6EC8">
        <w:rPr>
          <w:rFonts w:ascii="Arial" w:hAnsi="Arial" w:cs="Arial"/>
          <w:b/>
          <w:bCs/>
          <w:color w:val="000000"/>
          <w:sz w:val="24"/>
          <w:szCs w:val="24"/>
        </w:rPr>
        <w:t>t</w:t>
      </w:r>
      <w:r w:rsidRPr="00CE7980">
        <w:rPr>
          <w:rFonts w:ascii="Arial" w:hAnsi="Arial" w:cs="Arial"/>
          <w:b/>
          <w:bCs/>
          <w:color w:val="000000"/>
          <w:sz w:val="24"/>
          <w:szCs w:val="24"/>
        </w:rPr>
        <w:t>aken</w:t>
      </w:r>
    </w:p>
    <w:p w14:paraId="6DB85151" w14:textId="74625B93" w:rsidR="00D4507E" w:rsidRDefault="00D4507E" w:rsidP="00D4507E">
      <w:pPr>
        <w:autoSpaceDE w:val="0"/>
        <w:autoSpaceDN w:val="0"/>
        <w:adjustRightInd w:val="0"/>
        <w:ind w:right="96"/>
        <w:jc w:val="both"/>
        <w:rPr>
          <w:rFonts w:ascii="Arial" w:hAnsi="Arial" w:cs="Arial"/>
          <w:color w:val="000000"/>
          <w:sz w:val="24"/>
          <w:szCs w:val="24"/>
        </w:rPr>
      </w:pPr>
      <w:r>
        <w:rPr>
          <w:rFonts w:ascii="Arial" w:hAnsi="Arial" w:cs="Arial"/>
          <w:color w:val="000000"/>
          <w:sz w:val="24"/>
          <w:szCs w:val="24"/>
        </w:rPr>
        <w:t>Table 2</w:t>
      </w:r>
      <w:r w:rsidRPr="00D4507E">
        <w:rPr>
          <w:rFonts w:ascii="Arial" w:hAnsi="Arial" w:cs="Arial"/>
          <w:color w:val="000000"/>
          <w:sz w:val="24"/>
          <w:szCs w:val="24"/>
        </w:rPr>
        <w:t xml:space="preserve"> outlines the key and immediate actions being taken</w:t>
      </w:r>
      <w:r>
        <w:rPr>
          <w:rFonts w:ascii="Arial" w:hAnsi="Arial" w:cs="Arial"/>
          <w:color w:val="000000"/>
          <w:sz w:val="24"/>
          <w:szCs w:val="24"/>
        </w:rPr>
        <w:t>:</w:t>
      </w:r>
    </w:p>
    <w:p w14:paraId="4F360064" w14:textId="6C197C8B" w:rsidR="00D4507E" w:rsidRPr="00D4507E" w:rsidRDefault="00D4507E" w:rsidP="00D4507E">
      <w:pPr>
        <w:autoSpaceDE w:val="0"/>
        <w:autoSpaceDN w:val="0"/>
        <w:adjustRightInd w:val="0"/>
        <w:ind w:right="96"/>
        <w:jc w:val="both"/>
        <w:rPr>
          <w:rFonts w:ascii="Arial" w:hAnsi="Arial" w:cs="Arial"/>
          <w:b/>
          <w:bCs/>
          <w:color w:val="000000"/>
          <w:sz w:val="24"/>
          <w:szCs w:val="24"/>
        </w:rPr>
      </w:pPr>
      <w:r w:rsidRPr="00D4507E">
        <w:rPr>
          <w:rFonts w:ascii="Arial" w:hAnsi="Arial" w:cs="Arial"/>
          <w:b/>
          <w:bCs/>
          <w:color w:val="000000"/>
          <w:sz w:val="24"/>
          <w:szCs w:val="24"/>
        </w:rPr>
        <w:t>Table 2.</w:t>
      </w:r>
    </w:p>
    <w:tbl>
      <w:tblPr>
        <w:tblStyle w:val="TableGrid"/>
        <w:tblW w:w="9923" w:type="dxa"/>
        <w:tblInd w:w="-289" w:type="dxa"/>
        <w:tblLook w:val="04A0" w:firstRow="1" w:lastRow="0" w:firstColumn="1" w:lastColumn="0" w:noHBand="0" w:noVBand="1"/>
      </w:tblPr>
      <w:tblGrid>
        <w:gridCol w:w="3970"/>
        <w:gridCol w:w="3544"/>
        <w:gridCol w:w="2409"/>
      </w:tblGrid>
      <w:tr w:rsidR="00636735" w14:paraId="13795806" w14:textId="77777777" w:rsidTr="00B947C3">
        <w:tc>
          <w:tcPr>
            <w:tcW w:w="3970" w:type="dxa"/>
          </w:tcPr>
          <w:p w14:paraId="5DB20E4E" w14:textId="15B28250" w:rsidR="00636735" w:rsidRPr="00D4507E" w:rsidRDefault="00636735" w:rsidP="00D4507E">
            <w:pPr>
              <w:spacing w:before="120" w:after="120"/>
              <w:jc w:val="center"/>
              <w:rPr>
                <w:rFonts w:ascii="Arial" w:hAnsi="Arial" w:cs="Arial"/>
                <w:b/>
                <w:bCs/>
                <w:sz w:val="24"/>
                <w:szCs w:val="24"/>
              </w:rPr>
            </w:pPr>
            <w:r w:rsidRPr="00D4507E">
              <w:rPr>
                <w:rFonts w:ascii="Arial" w:hAnsi="Arial" w:cs="Arial"/>
                <w:b/>
                <w:bCs/>
                <w:sz w:val="24"/>
                <w:szCs w:val="24"/>
              </w:rPr>
              <w:t>Action</w:t>
            </w:r>
          </w:p>
        </w:tc>
        <w:tc>
          <w:tcPr>
            <w:tcW w:w="3544" w:type="dxa"/>
          </w:tcPr>
          <w:p w14:paraId="10BEE566" w14:textId="30CB931A" w:rsidR="00636735" w:rsidRDefault="00636735" w:rsidP="00D4507E">
            <w:pPr>
              <w:spacing w:before="120" w:after="120"/>
              <w:jc w:val="center"/>
              <w:rPr>
                <w:rFonts w:ascii="Arial" w:hAnsi="Arial" w:cs="Arial"/>
                <w:b/>
                <w:bCs/>
                <w:sz w:val="24"/>
                <w:szCs w:val="24"/>
              </w:rPr>
            </w:pPr>
            <w:r>
              <w:rPr>
                <w:rFonts w:ascii="Arial" w:hAnsi="Arial" w:cs="Arial"/>
                <w:b/>
                <w:bCs/>
                <w:sz w:val="24"/>
                <w:szCs w:val="24"/>
              </w:rPr>
              <w:t>Progress</w:t>
            </w:r>
          </w:p>
        </w:tc>
        <w:tc>
          <w:tcPr>
            <w:tcW w:w="2409" w:type="dxa"/>
          </w:tcPr>
          <w:p w14:paraId="12DBC09F" w14:textId="38FE5991" w:rsidR="00636735" w:rsidRPr="00D4507E" w:rsidRDefault="00636735" w:rsidP="00D4507E">
            <w:pPr>
              <w:spacing w:before="120" w:after="120"/>
              <w:jc w:val="center"/>
              <w:rPr>
                <w:rFonts w:ascii="Arial" w:hAnsi="Arial" w:cs="Arial"/>
                <w:b/>
                <w:bCs/>
                <w:sz w:val="24"/>
                <w:szCs w:val="24"/>
              </w:rPr>
            </w:pPr>
            <w:r>
              <w:rPr>
                <w:rFonts w:ascii="Arial" w:hAnsi="Arial" w:cs="Arial"/>
                <w:b/>
                <w:bCs/>
                <w:sz w:val="24"/>
                <w:szCs w:val="24"/>
              </w:rPr>
              <w:t>Timeframe</w:t>
            </w:r>
          </w:p>
        </w:tc>
      </w:tr>
      <w:tr w:rsidR="00636735" w14:paraId="6D407535" w14:textId="77777777" w:rsidTr="00B947C3">
        <w:trPr>
          <w:trHeight w:val="1916"/>
        </w:trPr>
        <w:tc>
          <w:tcPr>
            <w:tcW w:w="3970" w:type="dxa"/>
          </w:tcPr>
          <w:p w14:paraId="3132A3DD" w14:textId="6BC4F373" w:rsidR="00636735" w:rsidRPr="00D4507E" w:rsidRDefault="00636735" w:rsidP="00636735">
            <w:pPr>
              <w:spacing w:before="120" w:after="120"/>
              <w:jc w:val="both"/>
              <w:rPr>
                <w:rFonts w:ascii="Arial" w:hAnsi="Arial" w:cs="Arial"/>
                <w:sz w:val="24"/>
                <w:szCs w:val="24"/>
              </w:rPr>
            </w:pPr>
            <w:r w:rsidRPr="00D4507E">
              <w:rPr>
                <w:rFonts w:ascii="Arial" w:hAnsi="Arial" w:cs="Arial"/>
                <w:sz w:val="24"/>
                <w:szCs w:val="24"/>
              </w:rPr>
              <w:t xml:space="preserve">Initial awareness raising and engagement of stakeholders </w:t>
            </w:r>
            <w:r w:rsidR="00D35716">
              <w:rPr>
                <w:rFonts w:ascii="Arial" w:hAnsi="Arial" w:cs="Arial"/>
                <w:sz w:val="24"/>
                <w:szCs w:val="24"/>
              </w:rPr>
              <w:t>with</w:t>
            </w:r>
            <w:r w:rsidRPr="00D4507E">
              <w:rPr>
                <w:rFonts w:ascii="Arial" w:hAnsi="Arial" w:cs="Arial"/>
                <w:sz w:val="24"/>
                <w:szCs w:val="24"/>
              </w:rPr>
              <w:t xml:space="preserve"> the Internal Audit Report and delivery of the Management Response by reporting through all key Governance Committees</w:t>
            </w:r>
            <w:r>
              <w:rPr>
                <w:rFonts w:ascii="Arial" w:hAnsi="Arial" w:cs="Arial"/>
                <w:sz w:val="24"/>
                <w:szCs w:val="24"/>
              </w:rPr>
              <w:t>.</w:t>
            </w:r>
          </w:p>
        </w:tc>
        <w:tc>
          <w:tcPr>
            <w:tcW w:w="3544" w:type="dxa"/>
          </w:tcPr>
          <w:p w14:paraId="0A7B9988" w14:textId="28293350" w:rsidR="00636735" w:rsidRDefault="00636735" w:rsidP="00D4507E">
            <w:pPr>
              <w:spacing w:before="120" w:after="120"/>
              <w:jc w:val="both"/>
              <w:rPr>
                <w:rFonts w:ascii="Arial" w:hAnsi="Arial" w:cs="Arial"/>
                <w:sz w:val="24"/>
                <w:szCs w:val="24"/>
              </w:rPr>
            </w:pPr>
            <w:r>
              <w:rPr>
                <w:rFonts w:ascii="Arial" w:hAnsi="Arial" w:cs="Arial"/>
                <w:sz w:val="24"/>
                <w:szCs w:val="24"/>
              </w:rPr>
              <w:t>Reporting has taken place, via Management Board on 19</w:t>
            </w:r>
            <w:r w:rsidRPr="00636735">
              <w:rPr>
                <w:rFonts w:ascii="Arial" w:hAnsi="Arial" w:cs="Arial"/>
                <w:sz w:val="24"/>
                <w:szCs w:val="24"/>
                <w:vertAlign w:val="superscript"/>
              </w:rPr>
              <w:t>th</w:t>
            </w:r>
            <w:r>
              <w:rPr>
                <w:rFonts w:ascii="Arial" w:hAnsi="Arial" w:cs="Arial"/>
                <w:sz w:val="24"/>
                <w:szCs w:val="24"/>
              </w:rPr>
              <w:t xml:space="preserve"> February, WOD Committee on 20</w:t>
            </w:r>
            <w:r w:rsidRPr="00636735">
              <w:rPr>
                <w:rFonts w:ascii="Arial" w:hAnsi="Arial" w:cs="Arial"/>
                <w:sz w:val="24"/>
                <w:szCs w:val="24"/>
                <w:vertAlign w:val="superscript"/>
              </w:rPr>
              <w:t>th</w:t>
            </w:r>
            <w:r>
              <w:rPr>
                <w:rFonts w:ascii="Arial" w:hAnsi="Arial" w:cs="Arial"/>
                <w:sz w:val="24"/>
                <w:szCs w:val="24"/>
              </w:rPr>
              <w:t xml:space="preserve"> February and is planned to go to Health Board on 27</w:t>
            </w:r>
            <w:r w:rsidRPr="00636735">
              <w:rPr>
                <w:rFonts w:ascii="Arial" w:hAnsi="Arial" w:cs="Arial"/>
                <w:sz w:val="24"/>
                <w:szCs w:val="24"/>
                <w:vertAlign w:val="superscript"/>
              </w:rPr>
              <w:t>th</w:t>
            </w:r>
            <w:r>
              <w:rPr>
                <w:rFonts w:ascii="Arial" w:hAnsi="Arial" w:cs="Arial"/>
                <w:sz w:val="24"/>
                <w:szCs w:val="24"/>
              </w:rPr>
              <w:t xml:space="preserve"> March 2025 due to timing of committees.  Engagement with Service Groups has also been driven via the HRBP’s following attending the HRBP Huddle on 5</w:t>
            </w:r>
            <w:r w:rsidRPr="00636735">
              <w:rPr>
                <w:rFonts w:ascii="Arial" w:hAnsi="Arial" w:cs="Arial"/>
                <w:sz w:val="24"/>
                <w:szCs w:val="24"/>
                <w:vertAlign w:val="superscript"/>
              </w:rPr>
              <w:t>th</w:t>
            </w:r>
            <w:r>
              <w:rPr>
                <w:rFonts w:ascii="Arial" w:hAnsi="Arial" w:cs="Arial"/>
                <w:sz w:val="24"/>
                <w:szCs w:val="24"/>
              </w:rPr>
              <w:t xml:space="preserve"> February 2025.</w:t>
            </w:r>
          </w:p>
        </w:tc>
        <w:tc>
          <w:tcPr>
            <w:tcW w:w="2409" w:type="dxa"/>
          </w:tcPr>
          <w:p w14:paraId="7EC52C46" w14:textId="067325BE" w:rsidR="00636735" w:rsidRDefault="00636735" w:rsidP="00D4507E">
            <w:pPr>
              <w:spacing w:before="120" w:after="120"/>
              <w:jc w:val="both"/>
              <w:rPr>
                <w:rFonts w:ascii="Arial" w:hAnsi="Arial" w:cs="Arial"/>
                <w:sz w:val="24"/>
                <w:szCs w:val="24"/>
              </w:rPr>
            </w:pPr>
            <w:r>
              <w:rPr>
                <w:rFonts w:ascii="Arial" w:hAnsi="Arial" w:cs="Arial"/>
                <w:sz w:val="24"/>
                <w:szCs w:val="24"/>
              </w:rPr>
              <w:t>31</w:t>
            </w:r>
            <w:r w:rsidRPr="00D4507E">
              <w:rPr>
                <w:rFonts w:ascii="Arial" w:hAnsi="Arial" w:cs="Arial"/>
                <w:sz w:val="24"/>
                <w:szCs w:val="24"/>
                <w:vertAlign w:val="superscript"/>
              </w:rPr>
              <w:t>st</w:t>
            </w:r>
            <w:r>
              <w:rPr>
                <w:rFonts w:ascii="Arial" w:hAnsi="Arial" w:cs="Arial"/>
                <w:sz w:val="24"/>
                <w:szCs w:val="24"/>
              </w:rPr>
              <w:t xml:space="preserve"> March 2025</w:t>
            </w:r>
          </w:p>
        </w:tc>
      </w:tr>
      <w:tr w:rsidR="00636735" w14:paraId="222106AB" w14:textId="77777777" w:rsidTr="00B947C3">
        <w:tc>
          <w:tcPr>
            <w:tcW w:w="3970" w:type="dxa"/>
          </w:tcPr>
          <w:p w14:paraId="66B052EC" w14:textId="1A02218F" w:rsidR="00636735" w:rsidRPr="00636735" w:rsidRDefault="00636735" w:rsidP="00636735">
            <w:pPr>
              <w:pStyle w:val="Default"/>
              <w:jc w:val="both"/>
              <w:rPr>
                <w:rFonts w:ascii="Arial" w:hAnsi="Arial" w:cs="Arial"/>
              </w:rPr>
            </w:pPr>
            <w:r w:rsidRPr="00636735">
              <w:rPr>
                <w:rFonts w:ascii="Arial" w:hAnsi="Arial" w:cs="Arial"/>
              </w:rPr>
              <w:t>Revisit and refresh the action plan to ensure the actions remain appropriate, including consideration to incorporate the recommendations raised by the Guardian Service End of Year Report. The revised action plan will be approved by the Speaking Up Safely Working Group.</w:t>
            </w:r>
          </w:p>
        </w:tc>
        <w:tc>
          <w:tcPr>
            <w:tcW w:w="3544" w:type="dxa"/>
          </w:tcPr>
          <w:p w14:paraId="0216CA2C" w14:textId="711619FF" w:rsidR="00636735" w:rsidRDefault="00636735" w:rsidP="00D4507E">
            <w:pPr>
              <w:spacing w:before="120" w:after="120"/>
              <w:jc w:val="both"/>
              <w:rPr>
                <w:rFonts w:ascii="Arial" w:hAnsi="Arial" w:cs="Arial"/>
                <w:sz w:val="24"/>
                <w:szCs w:val="24"/>
              </w:rPr>
            </w:pPr>
            <w:r>
              <w:rPr>
                <w:rFonts w:ascii="Arial" w:hAnsi="Arial" w:cs="Arial"/>
                <w:sz w:val="24"/>
                <w:szCs w:val="24"/>
              </w:rPr>
              <w:t xml:space="preserve">The Speaking Up Safely Working Group, including TU Partners was established on the </w:t>
            </w:r>
            <w:r w:rsidR="000E1C4D">
              <w:rPr>
                <w:rFonts w:ascii="Arial" w:hAnsi="Arial" w:cs="Arial"/>
                <w:sz w:val="24"/>
                <w:szCs w:val="24"/>
              </w:rPr>
              <w:t>26</w:t>
            </w:r>
            <w:r w:rsidR="000E1C4D" w:rsidRPr="000E1C4D">
              <w:rPr>
                <w:rFonts w:ascii="Arial" w:hAnsi="Arial" w:cs="Arial"/>
                <w:sz w:val="24"/>
                <w:szCs w:val="24"/>
                <w:vertAlign w:val="superscript"/>
              </w:rPr>
              <w:t>th</w:t>
            </w:r>
            <w:r w:rsidR="000E1C4D">
              <w:rPr>
                <w:rFonts w:ascii="Arial" w:hAnsi="Arial" w:cs="Arial"/>
                <w:sz w:val="24"/>
                <w:szCs w:val="24"/>
              </w:rPr>
              <w:t xml:space="preserve"> November 2024 and meets bi-monthly.</w:t>
            </w:r>
          </w:p>
        </w:tc>
        <w:tc>
          <w:tcPr>
            <w:tcW w:w="2409" w:type="dxa"/>
          </w:tcPr>
          <w:p w14:paraId="156A17D5" w14:textId="42BDB007" w:rsidR="00636735" w:rsidRDefault="00636735" w:rsidP="00D4507E">
            <w:pPr>
              <w:spacing w:before="120" w:after="120"/>
              <w:jc w:val="both"/>
              <w:rPr>
                <w:rFonts w:ascii="Arial" w:hAnsi="Arial" w:cs="Arial"/>
                <w:sz w:val="24"/>
                <w:szCs w:val="24"/>
              </w:rPr>
            </w:pPr>
            <w:r>
              <w:rPr>
                <w:rFonts w:ascii="Arial" w:hAnsi="Arial" w:cs="Arial"/>
                <w:sz w:val="24"/>
                <w:szCs w:val="24"/>
              </w:rPr>
              <w:t>31</w:t>
            </w:r>
            <w:r w:rsidRPr="00636735">
              <w:rPr>
                <w:rFonts w:ascii="Arial" w:hAnsi="Arial" w:cs="Arial"/>
                <w:sz w:val="24"/>
                <w:szCs w:val="24"/>
                <w:vertAlign w:val="superscript"/>
              </w:rPr>
              <w:t>st</w:t>
            </w:r>
            <w:r>
              <w:rPr>
                <w:rFonts w:ascii="Arial" w:hAnsi="Arial" w:cs="Arial"/>
                <w:sz w:val="24"/>
                <w:szCs w:val="24"/>
              </w:rPr>
              <w:t xml:space="preserve"> March 2025</w:t>
            </w:r>
          </w:p>
        </w:tc>
      </w:tr>
      <w:tr w:rsidR="00636735" w14:paraId="323C8799" w14:textId="77777777" w:rsidTr="00B947C3">
        <w:tc>
          <w:tcPr>
            <w:tcW w:w="3970" w:type="dxa"/>
          </w:tcPr>
          <w:p w14:paraId="1D4AF285" w14:textId="1B345728" w:rsidR="00636735" w:rsidRPr="00636735" w:rsidRDefault="00636735" w:rsidP="00636735">
            <w:pPr>
              <w:pStyle w:val="Default"/>
              <w:jc w:val="both"/>
              <w:rPr>
                <w:rFonts w:ascii="Arial" w:hAnsi="Arial" w:cs="Arial"/>
              </w:rPr>
            </w:pPr>
            <w:r>
              <w:rPr>
                <w:rFonts w:ascii="Arial" w:hAnsi="Arial" w:cs="Arial"/>
              </w:rPr>
              <w:t>Work with Corporate Governance to develop a risk for the risk register to be monitored by Workforce &amp; OD Committee</w:t>
            </w:r>
            <w:r w:rsidR="0085230B">
              <w:rPr>
                <w:rFonts w:ascii="Arial" w:hAnsi="Arial" w:cs="Arial"/>
              </w:rPr>
              <w:t>.</w:t>
            </w:r>
          </w:p>
        </w:tc>
        <w:tc>
          <w:tcPr>
            <w:tcW w:w="3544" w:type="dxa"/>
          </w:tcPr>
          <w:p w14:paraId="7C51CDA4" w14:textId="56A410F2" w:rsidR="00636735" w:rsidRDefault="009B15C2" w:rsidP="00D4507E">
            <w:pPr>
              <w:spacing w:before="120" w:after="120"/>
              <w:jc w:val="both"/>
              <w:rPr>
                <w:rFonts w:ascii="Arial" w:hAnsi="Arial" w:cs="Arial"/>
                <w:sz w:val="24"/>
                <w:szCs w:val="24"/>
              </w:rPr>
            </w:pPr>
            <w:r w:rsidRPr="001506FC">
              <w:rPr>
                <w:rFonts w:ascii="Arial" w:hAnsi="Arial" w:cs="Arial"/>
                <w:sz w:val="24"/>
                <w:szCs w:val="24"/>
              </w:rPr>
              <w:t>Date arranged</w:t>
            </w:r>
            <w:r>
              <w:rPr>
                <w:rFonts w:ascii="Arial" w:hAnsi="Arial" w:cs="Arial"/>
                <w:sz w:val="24"/>
                <w:szCs w:val="24"/>
              </w:rPr>
              <w:t xml:space="preserve"> to meet</w:t>
            </w:r>
            <w:r w:rsidRPr="001506FC">
              <w:rPr>
                <w:rFonts w:ascii="Arial" w:hAnsi="Arial" w:cs="Arial"/>
                <w:sz w:val="24"/>
                <w:szCs w:val="24"/>
              </w:rPr>
              <w:t xml:space="preserve"> </w:t>
            </w:r>
            <w:r>
              <w:rPr>
                <w:rFonts w:ascii="Arial" w:hAnsi="Arial" w:cs="Arial"/>
                <w:sz w:val="24"/>
                <w:szCs w:val="24"/>
              </w:rPr>
              <w:t>for 3</w:t>
            </w:r>
            <w:r w:rsidRPr="001506FC">
              <w:rPr>
                <w:rFonts w:ascii="Arial" w:hAnsi="Arial" w:cs="Arial"/>
                <w:sz w:val="24"/>
                <w:szCs w:val="24"/>
                <w:vertAlign w:val="superscript"/>
              </w:rPr>
              <w:t>rd</w:t>
            </w:r>
            <w:r>
              <w:rPr>
                <w:rFonts w:ascii="Arial" w:hAnsi="Arial" w:cs="Arial"/>
                <w:sz w:val="24"/>
                <w:szCs w:val="24"/>
              </w:rPr>
              <w:t xml:space="preserve"> March 2025</w:t>
            </w:r>
          </w:p>
        </w:tc>
        <w:tc>
          <w:tcPr>
            <w:tcW w:w="2409" w:type="dxa"/>
          </w:tcPr>
          <w:p w14:paraId="5F4697DB" w14:textId="3F56B45B" w:rsidR="00636735" w:rsidRDefault="00636735" w:rsidP="00D4507E">
            <w:pPr>
              <w:spacing w:before="120" w:after="120"/>
              <w:jc w:val="both"/>
              <w:rPr>
                <w:rFonts w:ascii="Arial" w:hAnsi="Arial" w:cs="Arial"/>
                <w:sz w:val="24"/>
                <w:szCs w:val="24"/>
              </w:rPr>
            </w:pPr>
            <w:r>
              <w:rPr>
                <w:rFonts w:ascii="Arial" w:hAnsi="Arial" w:cs="Arial"/>
                <w:sz w:val="24"/>
                <w:szCs w:val="24"/>
              </w:rPr>
              <w:t>31</w:t>
            </w:r>
            <w:r w:rsidRPr="00636735">
              <w:rPr>
                <w:rFonts w:ascii="Arial" w:hAnsi="Arial" w:cs="Arial"/>
                <w:sz w:val="24"/>
                <w:szCs w:val="24"/>
                <w:vertAlign w:val="superscript"/>
              </w:rPr>
              <w:t>st</w:t>
            </w:r>
            <w:r>
              <w:rPr>
                <w:rFonts w:ascii="Arial" w:hAnsi="Arial" w:cs="Arial"/>
                <w:sz w:val="24"/>
                <w:szCs w:val="24"/>
              </w:rPr>
              <w:t xml:space="preserve"> March 2025</w:t>
            </w:r>
          </w:p>
        </w:tc>
      </w:tr>
      <w:tr w:rsidR="00D35716" w14:paraId="2601756C" w14:textId="77777777" w:rsidTr="00B947C3">
        <w:tc>
          <w:tcPr>
            <w:tcW w:w="3970" w:type="dxa"/>
          </w:tcPr>
          <w:p w14:paraId="764ACE88" w14:textId="34C28A44" w:rsidR="00D35716" w:rsidRPr="00D35716" w:rsidRDefault="00D35716" w:rsidP="00D35716">
            <w:pPr>
              <w:pStyle w:val="Default"/>
              <w:jc w:val="both"/>
              <w:rPr>
                <w:rFonts w:ascii="Arial" w:hAnsi="Arial" w:cs="Arial"/>
              </w:rPr>
            </w:pPr>
            <w:r w:rsidRPr="00D35716">
              <w:rPr>
                <w:rFonts w:ascii="Arial" w:hAnsi="Arial" w:cs="Arial"/>
              </w:rPr>
              <w:t>Finalise the review and launch of training modules and information on Speaking Up Safely, including the development of the ‘Brilliant Basics’ bitesize learning opportunities.</w:t>
            </w:r>
          </w:p>
        </w:tc>
        <w:tc>
          <w:tcPr>
            <w:tcW w:w="3544" w:type="dxa"/>
          </w:tcPr>
          <w:p w14:paraId="2EE23AE8" w14:textId="413F6EBE" w:rsidR="00D35716" w:rsidRDefault="00D35716" w:rsidP="00D4507E">
            <w:pPr>
              <w:spacing w:before="120" w:after="120"/>
              <w:jc w:val="both"/>
              <w:rPr>
                <w:rFonts w:ascii="Arial" w:hAnsi="Arial" w:cs="Arial"/>
                <w:sz w:val="24"/>
                <w:szCs w:val="24"/>
              </w:rPr>
            </w:pPr>
            <w:r>
              <w:rPr>
                <w:rFonts w:ascii="Arial" w:hAnsi="Arial" w:cs="Arial"/>
                <w:sz w:val="24"/>
                <w:szCs w:val="24"/>
              </w:rPr>
              <w:t>Work has commenced in partnership as part of the Speaking Up Safely Working Group to enhance our Raising Concerns SharePoint pages and develop resources as part of ‘Brilliant Basics’</w:t>
            </w:r>
            <w:r w:rsidR="008F6EC8">
              <w:rPr>
                <w:rFonts w:ascii="Arial" w:hAnsi="Arial" w:cs="Arial"/>
                <w:sz w:val="24"/>
                <w:szCs w:val="24"/>
              </w:rPr>
              <w:t>,</w:t>
            </w:r>
            <w:r>
              <w:rPr>
                <w:rFonts w:ascii="Arial" w:hAnsi="Arial" w:cs="Arial"/>
                <w:sz w:val="24"/>
                <w:szCs w:val="24"/>
              </w:rPr>
              <w:t xml:space="preserve"> as well as our revised Leadership Development offering.</w:t>
            </w:r>
          </w:p>
        </w:tc>
        <w:tc>
          <w:tcPr>
            <w:tcW w:w="2409" w:type="dxa"/>
          </w:tcPr>
          <w:p w14:paraId="37FAA7BB" w14:textId="413847EF" w:rsidR="00D35716" w:rsidRDefault="00D35716" w:rsidP="00D4507E">
            <w:pPr>
              <w:spacing w:before="120" w:after="120"/>
              <w:jc w:val="both"/>
              <w:rPr>
                <w:rFonts w:ascii="Arial" w:hAnsi="Arial" w:cs="Arial"/>
                <w:sz w:val="24"/>
                <w:szCs w:val="24"/>
              </w:rPr>
            </w:pPr>
            <w:r>
              <w:rPr>
                <w:rFonts w:ascii="Arial" w:hAnsi="Arial" w:cs="Arial"/>
                <w:sz w:val="24"/>
                <w:szCs w:val="24"/>
              </w:rPr>
              <w:t>30</w:t>
            </w:r>
            <w:r w:rsidRPr="00D35716">
              <w:rPr>
                <w:rFonts w:ascii="Arial" w:hAnsi="Arial" w:cs="Arial"/>
                <w:sz w:val="24"/>
                <w:szCs w:val="24"/>
                <w:vertAlign w:val="superscript"/>
              </w:rPr>
              <w:t>th</w:t>
            </w:r>
            <w:r>
              <w:rPr>
                <w:rFonts w:ascii="Arial" w:hAnsi="Arial" w:cs="Arial"/>
                <w:sz w:val="24"/>
                <w:szCs w:val="24"/>
              </w:rPr>
              <w:t xml:space="preserve"> June 2025</w:t>
            </w:r>
          </w:p>
        </w:tc>
      </w:tr>
    </w:tbl>
    <w:p w14:paraId="156E23E9" w14:textId="77777777" w:rsidR="00BF4512" w:rsidRDefault="00BF4512" w:rsidP="00BF4512">
      <w:pPr>
        <w:spacing w:after="0" w:line="240" w:lineRule="auto"/>
        <w:jc w:val="both"/>
        <w:rPr>
          <w:rFonts w:ascii="Arial" w:hAnsi="Arial" w:cs="Arial"/>
          <w:bCs/>
          <w:sz w:val="24"/>
          <w:szCs w:val="24"/>
        </w:rPr>
      </w:pPr>
    </w:p>
    <w:p w14:paraId="0AA3483E" w14:textId="77777777" w:rsidR="00BF4512" w:rsidRPr="00BF4512" w:rsidRDefault="00BF4512" w:rsidP="00BF4512">
      <w:pPr>
        <w:spacing w:after="0" w:line="240" w:lineRule="auto"/>
        <w:jc w:val="both"/>
        <w:rPr>
          <w:rFonts w:ascii="Arial" w:hAnsi="Arial" w:cs="Arial"/>
          <w:bCs/>
          <w:sz w:val="24"/>
          <w:szCs w:val="24"/>
        </w:rPr>
      </w:pPr>
    </w:p>
    <w:p w14:paraId="6D290422" w14:textId="47955232" w:rsidR="00653AEC" w:rsidRPr="00BB1C84" w:rsidRDefault="00653AEC" w:rsidP="00653AEC">
      <w:pPr>
        <w:pStyle w:val="ListParagraph"/>
        <w:numPr>
          <w:ilvl w:val="0"/>
          <w:numId w:val="1"/>
        </w:numPr>
        <w:spacing w:after="0" w:line="240" w:lineRule="auto"/>
        <w:rPr>
          <w:rFonts w:ascii="Arial" w:hAnsi="Arial" w:cs="Arial"/>
          <w:b/>
          <w:sz w:val="24"/>
          <w:szCs w:val="24"/>
        </w:rPr>
      </w:pPr>
      <w:r w:rsidRPr="00BB1C84">
        <w:rPr>
          <w:rFonts w:ascii="Arial" w:hAnsi="Arial" w:cs="Arial"/>
          <w:b/>
          <w:sz w:val="24"/>
          <w:szCs w:val="24"/>
        </w:rPr>
        <w:t>GOVERNANCE AND RISK ISSUES</w:t>
      </w:r>
    </w:p>
    <w:p w14:paraId="58B750A3" w14:textId="77777777" w:rsidR="00F172A4" w:rsidRPr="00F172A4" w:rsidRDefault="00976C22" w:rsidP="0013366D">
      <w:pPr>
        <w:pStyle w:val="ListParagraph"/>
        <w:numPr>
          <w:ilvl w:val="0"/>
          <w:numId w:val="20"/>
        </w:numPr>
        <w:spacing w:after="0" w:line="240" w:lineRule="auto"/>
        <w:ind w:left="360"/>
        <w:jc w:val="both"/>
        <w:rPr>
          <w:rFonts w:ascii="Arial" w:hAnsi="Arial" w:cs="Arial"/>
          <w:b/>
          <w:sz w:val="24"/>
          <w:szCs w:val="24"/>
        </w:rPr>
      </w:pPr>
      <w:r w:rsidRPr="00F172A4">
        <w:rPr>
          <w:rFonts w:ascii="Arial" w:hAnsi="Arial" w:cs="Arial"/>
          <w:sz w:val="24"/>
          <w:szCs w:val="24"/>
        </w:rPr>
        <w:lastRenderedPageBreak/>
        <w:t xml:space="preserve">There continues to be the need to manage perception around the </w:t>
      </w:r>
      <w:r w:rsidR="000C6CC0" w:rsidRPr="00F172A4">
        <w:rPr>
          <w:rFonts w:ascii="Arial" w:hAnsi="Arial" w:cs="Arial"/>
          <w:sz w:val="24"/>
          <w:szCs w:val="24"/>
        </w:rPr>
        <w:t>Guardian S</w:t>
      </w:r>
      <w:r w:rsidRPr="00F172A4">
        <w:rPr>
          <w:rFonts w:ascii="Arial" w:hAnsi="Arial" w:cs="Arial"/>
          <w:sz w:val="24"/>
          <w:szCs w:val="24"/>
        </w:rPr>
        <w:t xml:space="preserve">ervice and educate around its remit and </w:t>
      </w:r>
      <w:r w:rsidR="000C6CC0" w:rsidRPr="00F172A4">
        <w:rPr>
          <w:rFonts w:ascii="Arial" w:hAnsi="Arial" w:cs="Arial"/>
          <w:sz w:val="24"/>
          <w:szCs w:val="24"/>
        </w:rPr>
        <w:t>what the provision includes</w:t>
      </w:r>
      <w:r w:rsidRPr="00F172A4">
        <w:rPr>
          <w:rFonts w:ascii="Arial" w:hAnsi="Arial" w:cs="Arial"/>
          <w:sz w:val="24"/>
          <w:szCs w:val="24"/>
        </w:rPr>
        <w:t>.</w:t>
      </w:r>
    </w:p>
    <w:p w14:paraId="23255FC8" w14:textId="2D99FDAC" w:rsidR="00F172A4" w:rsidRPr="00F172A4" w:rsidRDefault="00976C22" w:rsidP="0013366D">
      <w:pPr>
        <w:pStyle w:val="ListParagraph"/>
        <w:numPr>
          <w:ilvl w:val="0"/>
          <w:numId w:val="20"/>
        </w:numPr>
        <w:spacing w:after="0" w:line="240" w:lineRule="auto"/>
        <w:ind w:left="360"/>
        <w:jc w:val="both"/>
        <w:rPr>
          <w:rFonts w:ascii="Arial" w:hAnsi="Arial" w:cs="Arial"/>
          <w:b/>
          <w:sz w:val="24"/>
          <w:szCs w:val="24"/>
        </w:rPr>
      </w:pPr>
      <w:r w:rsidRPr="00F172A4">
        <w:rPr>
          <w:rFonts w:ascii="Arial" w:hAnsi="Arial" w:cs="Arial"/>
          <w:color w:val="000000"/>
          <w:sz w:val="24"/>
          <w:szCs w:val="24"/>
        </w:rPr>
        <w:t>There is the potential of a</w:t>
      </w:r>
      <w:r w:rsidR="000C6CC0" w:rsidRPr="00F172A4">
        <w:rPr>
          <w:rFonts w:ascii="Arial" w:hAnsi="Arial" w:cs="Arial"/>
          <w:color w:val="000000"/>
          <w:sz w:val="24"/>
          <w:szCs w:val="24"/>
        </w:rPr>
        <w:t xml:space="preserve"> national proposal for a consistent</w:t>
      </w:r>
      <w:r w:rsidRPr="00F172A4">
        <w:rPr>
          <w:rFonts w:ascii="Arial" w:hAnsi="Arial" w:cs="Arial"/>
          <w:color w:val="000000"/>
          <w:sz w:val="24"/>
          <w:szCs w:val="24"/>
        </w:rPr>
        <w:t xml:space="preserve"> ‘Once for Wales’ provision for Speaking Up Safely</w:t>
      </w:r>
      <w:r w:rsidR="002A2D66">
        <w:rPr>
          <w:rFonts w:ascii="Arial" w:hAnsi="Arial" w:cs="Arial"/>
          <w:color w:val="000000"/>
          <w:sz w:val="24"/>
          <w:szCs w:val="24"/>
        </w:rPr>
        <w:t xml:space="preserve"> through the Workforce &amp; OD Committee Platform. </w:t>
      </w:r>
      <w:r w:rsidR="000C6CC0" w:rsidRPr="00F172A4">
        <w:rPr>
          <w:rFonts w:ascii="Arial" w:hAnsi="Arial" w:cs="Arial"/>
          <w:color w:val="000000"/>
          <w:sz w:val="24"/>
          <w:szCs w:val="24"/>
        </w:rPr>
        <w:t xml:space="preserve">It </w:t>
      </w:r>
      <w:r w:rsidRPr="00F172A4">
        <w:rPr>
          <w:rFonts w:ascii="Arial" w:hAnsi="Arial" w:cs="Arial"/>
          <w:color w:val="000000"/>
          <w:sz w:val="24"/>
          <w:szCs w:val="24"/>
        </w:rPr>
        <w:t xml:space="preserve">should be noted that </w:t>
      </w:r>
      <w:r w:rsidR="000C6CC0" w:rsidRPr="00F172A4">
        <w:rPr>
          <w:rFonts w:ascii="Arial" w:hAnsi="Arial" w:cs="Arial"/>
          <w:color w:val="000000"/>
          <w:sz w:val="24"/>
          <w:szCs w:val="24"/>
        </w:rPr>
        <w:t xml:space="preserve">to date, no national evaluation of effectiveness of the different mechanisms across </w:t>
      </w:r>
      <w:r w:rsidR="00F172A4" w:rsidRPr="00F172A4">
        <w:rPr>
          <w:rFonts w:ascii="Arial" w:hAnsi="Arial" w:cs="Arial"/>
          <w:color w:val="000000"/>
          <w:sz w:val="24"/>
          <w:szCs w:val="24"/>
        </w:rPr>
        <w:t xml:space="preserve">NHS </w:t>
      </w:r>
      <w:r w:rsidR="000C6CC0" w:rsidRPr="00F172A4">
        <w:rPr>
          <w:rFonts w:ascii="Arial" w:hAnsi="Arial" w:cs="Arial"/>
          <w:color w:val="000000"/>
          <w:sz w:val="24"/>
          <w:szCs w:val="24"/>
        </w:rPr>
        <w:t>Wales</w:t>
      </w:r>
      <w:r w:rsidR="00F172A4" w:rsidRPr="00F172A4">
        <w:rPr>
          <w:rFonts w:ascii="Arial" w:hAnsi="Arial" w:cs="Arial"/>
          <w:color w:val="000000"/>
          <w:sz w:val="24"/>
          <w:szCs w:val="24"/>
        </w:rPr>
        <w:t xml:space="preserve"> organisations</w:t>
      </w:r>
      <w:r w:rsidR="000C6CC0" w:rsidRPr="00F172A4">
        <w:rPr>
          <w:rFonts w:ascii="Arial" w:hAnsi="Arial" w:cs="Arial"/>
          <w:color w:val="000000"/>
          <w:sz w:val="24"/>
          <w:szCs w:val="24"/>
        </w:rPr>
        <w:t xml:space="preserve"> has been undertaken and </w:t>
      </w:r>
      <w:r w:rsidRPr="00F172A4">
        <w:rPr>
          <w:rFonts w:ascii="Arial" w:hAnsi="Arial" w:cs="Arial"/>
          <w:color w:val="000000"/>
          <w:sz w:val="24"/>
          <w:szCs w:val="24"/>
        </w:rPr>
        <w:t>anything that offers less than independence will be a down-grade in our current offering and infrastructure to deliver the National Framework requirements.</w:t>
      </w:r>
      <w:r w:rsidR="000C6CC0" w:rsidRPr="00F172A4">
        <w:rPr>
          <w:rFonts w:ascii="Arial" w:hAnsi="Arial" w:cs="Arial"/>
          <w:color w:val="000000"/>
          <w:sz w:val="24"/>
          <w:szCs w:val="24"/>
        </w:rPr>
        <w:t xml:space="preserve">  It will also result in a majority of concerns not being raised, as per the internal system that existed previously.</w:t>
      </w:r>
    </w:p>
    <w:p w14:paraId="347771B0" w14:textId="07A369FA" w:rsidR="008F6EC8" w:rsidRPr="00F172A4" w:rsidRDefault="00F172A4" w:rsidP="00B7278D">
      <w:pPr>
        <w:pStyle w:val="ListParagraph"/>
        <w:numPr>
          <w:ilvl w:val="0"/>
          <w:numId w:val="20"/>
        </w:numPr>
        <w:spacing w:after="0" w:line="240" w:lineRule="auto"/>
        <w:ind w:left="360"/>
        <w:jc w:val="both"/>
        <w:rPr>
          <w:rFonts w:ascii="Arial" w:hAnsi="Arial" w:cs="Arial"/>
          <w:b/>
          <w:sz w:val="24"/>
          <w:szCs w:val="24"/>
        </w:rPr>
      </w:pPr>
      <w:r w:rsidRPr="00F172A4">
        <w:rPr>
          <w:rFonts w:ascii="Arial" w:hAnsi="Arial" w:cs="Arial"/>
          <w:sz w:val="24"/>
          <w:szCs w:val="24"/>
        </w:rPr>
        <w:t>Engagement with and from Service Groups and wider stakeholders is essential to successful delivery of the recommendations set out in the Internal Audit Report.</w:t>
      </w:r>
    </w:p>
    <w:p w14:paraId="6D290426" w14:textId="77777777" w:rsidR="00653AEC" w:rsidRPr="0085230B" w:rsidRDefault="00653AEC" w:rsidP="0085230B">
      <w:pPr>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9" w14:textId="6EDFD0A8" w:rsidR="00653AEC" w:rsidRPr="00BB1C84" w:rsidRDefault="008F6EC8" w:rsidP="008F6EC8">
      <w:pPr>
        <w:spacing w:after="0" w:line="240" w:lineRule="auto"/>
        <w:jc w:val="both"/>
        <w:rPr>
          <w:rFonts w:ascii="Arial" w:hAnsi="Arial" w:cs="Arial"/>
          <w:bCs/>
          <w:sz w:val="24"/>
          <w:szCs w:val="24"/>
        </w:rPr>
      </w:pPr>
      <w:r w:rsidRPr="00BB1C84">
        <w:rPr>
          <w:rFonts w:ascii="Arial" w:hAnsi="Arial" w:cs="Arial"/>
          <w:bCs/>
          <w:sz w:val="24"/>
          <w:szCs w:val="24"/>
        </w:rPr>
        <w:t>There are discussions currently taking place around financing the Guardian Service via Charitable funds to mitigate against some of the risks outlined.</w:t>
      </w:r>
      <w:r w:rsidR="002A2D66">
        <w:rPr>
          <w:rFonts w:ascii="Arial" w:hAnsi="Arial" w:cs="Arial"/>
          <w:bCs/>
          <w:sz w:val="24"/>
          <w:szCs w:val="24"/>
        </w:rPr>
        <w:t xml:space="preserve"> </w:t>
      </w:r>
      <w:r w:rsidR="002A2D66" w:rsidRPr="00D05381">
        <w:rPr>
          <w:rFonts w:ascii="Arial" w:hAnsi="Arial" w:cs="Arial"/>
          <w:bCs/>
          <w:sz w:val="24"/>
          <w:szCs w:val="24"/>
        </w:rPr>
        <w:t>Funding can then be recommended in connection with the ‘Once for Wales’ solution reference above.</w:t>
      </w:r>
    </w:p>
    <w:p w14:paraId="04DDAF28" w14:textId="77777777" w:rsidR="008F6EC8" w:rsidRPr="008F6EC8" w:rsidRDefault="008F6EC8" w:rsidP="008F6EC8">
      <w:pPr>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76BB7DD" w14:textId="77777777" w:rsidR="00DC26F0" w:rsidRPr="00AA7CFC" w:rsidRDefault="00DC26F0" w:rsidP="00DC26F0">
      <w:pPr>
        <w:ind w:right="96"/>
        <w:rPr>
          <w:rFonts w:ascii="Arial" w:hAnsi="Arial" w:cs="Arial"/>
          <w:sz w:val="24"/>
          <w:szCs w:val="24"/>
        </w:rPr>
      </w:pPr>
      <w:r w:rsidRPr="00AA7CFC">
        <w:rPr>
          <w:rFonts w:ascii="Arial" w:hAnsi="Arial" w:cs="Arial"/>
          <w:sz w:val="24"/>
          <w:szCs w:val="24"/>
        </w:rPr>
        <w:t>Members are asked to:</w:t>
      </w:r>
    </w:p>
    <w:p w14:paraId="66EA38B3" w14:textId="428E09F6" w:rsidR="0070389D" w:rsidRPr="00AA7CFC" w:rsidRDefault="0070389D" w:rsidP="0070389D">
      <w:pPr>
        <w:pStyle w:val="ListParagraph"/>
        <w:numPr>
          <w:ilvl w:val="0"/>
          <w:numId w:val="13"/>
        </w:numPr>
        <w:ind w:right="96"/>
        <w:jc w:val="both"/>
        <w:rPr>
          <w:rFonts w:ascii="Arial" w:hAnsi="Arial" w:cs="Arial"/>
          <w:b/>
          <w:color w:val="000000" w:themeColor="text1"/>
          <w:sz w:val="24"/>
          <w:szCs w:val="24"/>
        </w:rPr>
      </w:pPr>
      <w:r w:rsidRPr="00AA7CFC">
        <w:rPr>
          <w:rFonts w:ascii="Arial" w:hAnsi="Arial" w:cs="Arial"/>
          <w:b/>
          <w:color w:val="000000" w:themeColor="text1"/>
          <w:sz w:val="24"/>
          <w:szCs w:val="24"/>
        </w:rPr>
        <w:t xml:space="preserve">BE ASSURED </w:t>
      </w:r>
      <w:r w:rsidRPr="00AA7CFC">
        <w:rPr>
          <w:rFonts w:ascii="Arial" w:hAnsi="Arial" w:cs="Arial"/>
          <w:bCs/>
          <w:color w:val="000000" w:themeColor="text1"/>
          <w:sz w:val="24"/>
          <w:szCs w:val="24"/>
        </w:rPr>
        <w:t>by the actions and timescales detailed in the Management Response to the Internal Audit Report, aiming to improve the rating issued around Speaking Up Safely</w:t>
      </w:r>
      <w:r>
        <w:rPr>
          <w:rFonts w:ascii="Arial" w:hAnsi="Arial" w:cs="Arial"/>
          <w:bCs/>
          <w:color w:val="000000" w:themeColor="text1"/>
          <w:sz w:val="24"/>
          <w:szCs w:val="24"/>
        </w:rPr>
        <w:t xml:space="preserve"> and delivery against the national framework.</w:t>
      </w:r>
    </w:p>
    <w:p w14:paraId="45CEAAB2" w14:textId="77777777" w:rsidR="009B15C2" w:rsidRPr="00AA7CFC" w:rsidRDefault="009B15C2" w:rsidP="009B15C2">
      <w:pPr>
        <w:pStyle w:val="ListParagraph"/>
        <w:numPr>
          <w:ilvl w:val="0"/>
          <w:numId w:val="13"/>
        </w:numPr>
        <w:ind w:right="96"/>
        <w:jc w:val="both"/>
        <w:rPr>
          <w:rFonts w:ascii="Arial" w:hAnsi="Arial" w:cs="Arial"/>
          <w:bCs/>
          <w:color w:val="000000" w:themeColor="text1"/>
          <w:sz w:val="24"/>
          <w:szCs w:val="24"/>
        </w:rPr>
      </w:pPr>
      <w:r w:rsidRPr="00AA7CFC">
        <w:rPr>
          <w:rFonts w:ascii="Arial" w:hAnsi="Arial" w:cs="Arial"/>
          <w:b/>
          <w:color w:val="000000" w:themeColor="text1"/>
          <w:sz w:val="24"/>
          <w:szCs w:val="24"/>
        </w:rPr>
        <w:t>E</w:t>
      </w:r>
      <w:r>
        <w:rPr>
          <w:rFonts w:ascii="Arial" w:hAnsi="Arial" w:cs="Arial"/>
          <w:b/>
          <w:color w:val="000000" w:themeColor="text1"/>
          <w:sz w:val="24"/>
          <w:szCs w:val="24"/>
        </w:rPr>
        <w:t>NDORSE</w:t>
      </w:r>
      <w:r w:rsidRPr="00AA7CFC">
        <w:rPr>
          <w:rFonts w:ascii="Arial" w:hAnsi="Arial" w:cs="Arial"/>
          <w:b/>
          <w:color w:val="000000" w:themeColor="text1"/>
          <w:sz w:val="24"/>
          <w:szCs w:val="24"/>
        </w:rPr>
        <w:t xml:space="preserve"> </w:t>
      </w:r>
      <w:r w:rsidRPr="00AA7CFC">
        <w:rPr>
          <w:rFonts w:ascii="Arial" w:hAnsi="Arial" w:cs="Arial"/>
          <w:bCs/>
          <w:color w:val="000000" w:themeColor="text1"/>
          <w:sz w:val="24"/>
          <w:szCs w:val="24"/>
        </w:rPr>
        <w:t xml:space="preserve">the </w:t>
      </w:r>
      <w:r>
        <w:rPr>
          <w:rFonts w:ascii="Arial" w:hAnsi="Arial" w:cs="Arial"/>
          <w:bCs/>
          <w:color w:val="000000" w:themeColor="text1"/>
          <w:sz w:val="24"/>
          <w:szCs w:val="24"/>
        </w:rPr>
        <w:t>requirement</w:t>
      </w:r>
      <w:r w:rsidRPr="00AA7CFC">
        <w:rPr>
          <w:rFonts w:ascii="Arial" w:hAnsi="Arial" w:cs="Arial"/>
          <w:bCs/>
          <w:color w:val="000000" w:themeColor="text1"/>
          <w:sz w:val="24"/>
          <w:szCs w:val="24"/>
        </w:rPr>
        <w:t xml:space="preserve"> for wider stakeholder engagement and collective responsibility for delivering on the actions and timeframes set out in the Management Response.</w:t>
      </w:r>
      <w:r>
        <w:rPr>
          <w:rFonts w:ascii="Arial" w:hAnsi="Arial" w:cs="Arial"/>
          <w:bCs/>
          <w:color w:val="000000" w:themeColor="text1"/>
          <w:sz w:val="24"/>
          <w:szCs w:val="24"/>
        </w:rPr>
        <w:t xml:space="preserve"> Moving forward each Service Group will be asked to report interpretation, connection and impact of Speaking Up Safely across their Service Group.</w:t>
      </w:r>
    </w:p>
    <w:p w14:paraId="6D290433" w14:textId="247743EF" w:rsidR="009B15C2" w:rsidRDefault="009B15C2">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9E528E6" w:rsidR="00F5324A" w:rsidRPr="00F5324A" w:rsidRDefault="00F172A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3255B4D0" w:rsidR="00F5324A" w:rsidRPr="00F5324A" w:rsidRDefault="00F172A4"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17C1C037" w:rsidR="00F5324A" w:rsidRPr="00FA0CA9" w:rsidRDefault="00F172A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382A4217" w14:textId="1F3D17D1" w:rsidR="00F172A4" w:rsidRDefault="00F172A4" w:rsidP="00F172A4">
            <w:pPr>
              <w:jc w:val="both"/>
              <w:rPr>
                <w:rFonts w:ascii="Arial" w:hAnsi="Arial" w:cs="Arial"/>
                <w:sz w:val="24"/>
                <w:szCs w:val="24"/>
              </w:rPr>
            </w:pPr>
            <w:r>
              <w:rPr>
                <w:rFonts w:ascii="Arial" w:hAnsi="Arial" w:cs="Arial"/>
                <w:sz w:val="24"/>
                <w:szCs w:val="24"/>
              </w:rPr>
              <w:t xml:space="preserve">Our Speaking Up Safely offerings, including the Guardian Service aims to improve staff experience through helping to create a culture of openness and honesty.  </w:t>
            </w:r>
            <w:r w:rsidRPr="007E1BEF">
              <w:rPr>
                <w:rFonts w:ascii="Arial" w:hAnsi="Arial" w:cs="Arial"/>
                <w:sz w:val="24"/>
                <w:szCs w:val="24"/>
              </w:rPr>
              <w:t>The direct correlation between patient experience and staff experience is well documented</w:t>
            </w:r>
            <w:r>
              <w:rPr>
                <w:rFonts w:ascii="Arial" w:hAnsi="Arial" w:cs="Arial"/>
                <w:sz w:val="24"/>
                <w:szCs w:val="24"/>
              </w:rPr>
              <w:t>.  The previous Raising Concerns process with no dedicated pathway or infrastructure to support staff created risk to staff, patients and the wider organisation.</w:t>
            </w:r>
          </w:p>
          <w:p w14:paraId="6D29047F" w14:textId="77777777" w:rsidR="00F5324A" w:rsidRPr="00FA0CA9" w:rsidRDefault="00F5324A" w:rsidP="00F172A4">
            <w:pPr>
              <w:jc w:val="both"/>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0318D41C" w:rsidR="00F5324A" w:rsidRPr="00FA0CA9" w:rsidRDefault="00B947C3" w:rsidP="00B947C3">
            <w:pPr>
              <w:jc w:val="both"/>
              <w:rPr>
                <w:rFonts w:ascii="Arial" w:hAnsi="Arial" w:cs="Arial"/>
                <w:color w:val="FF0000"/>
                <w:sz w:val="24"/>
                <w:szCs w:val="24"/>
              </w:rPr>
            </w:pPr>
            <w:r w:rsidRPr="00BB1C84">
              <w:rPr>
                <w:rFonts w:ascii="Arial" w:hAnsi="Arial" w:cs="Arial"/>
                <w:bCs/>
                <w:sz w:val="24"/>
                <w:szCs w:val="24"/>
              </w:rPr>
              <w:t>There are discussions currently taking place around financing the Guardian Service via Charitable funds.</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379B431E" w14:textId="77777777" w:rsidR="00B947C3" w:rsidRPr="00663F46" w:rsidRDefault="00B947C3" w:rsidP="00B947C3">
            <w:pPr>
              <w:jc w:val="both"/>
              <w:rPr>
                <w:rFonts w:ascii="Arial" w:hAnsi="Arial" w:cs="Arial"/>
                <w:sz w:val="24"/>
                <w:szCs w:val="24"/>
              </w:rPr>
            </w:pPr>
            <w:r w:rsidRPr="00663F46">
              <w:rPr>
                <w:rFonts w:ascii="Arial" w:hAnsi="Arial" w:cs="Arial"/>
                <w:sz w:val="24"/>
                <w:szCs w:val="24"/>
              </w:rPr>
              <w:t>It is important to consider the internal polic</w:t>
            </w:r>
            <w:r>
              <w:rPr>
                <w:rFonts w:ascii="Arial" w:hAnsi="Arial" w:cs="Arial"/>
                <w:sz w:val="24"/>
                <w:szCs w:val="24"/>
              </w:rPr>
              <w:t>ies and the legislation which are</w:t>
            </w:r>
            <w:r w:rsidRPr="00663F46">
              <w:rPr>
                <w:rFonts w:ascii="Arial" w:hAnsi="Arial" w:cs="Arial"/>
                <w:sz w:val="24"/>
                <w:szCs w:val="24"/>
              </w:rPr>
              <w:t xml:space="preserve"> linked to the provision of a confidential, safe and effective pathway and process for staff to raise concerns.</w:t>
            </w:r>
          </w:p>
          <w:p w14:paraId="5A6AB97A" w14:textId="77777777" w:rsidR="00B947C3" w:rsidRDefault="00B947C3" w:rsidP="00B947C3">
            <w:pPr>
              <w:jc w:val="both"/>
              <w:rPr>
                <w:rFonts w:ascii="Arial" w:hAnsi="Arial" w:cs="Arial"/>
                <w:sz w:val="24"/>
                <w:szCs w:val="24"/>
              </w:rPr>
            </w:pPr>
          </w:p>
          <w:p w14:paraId="4B5A6685" w14:textId="77777777" w:rsidR="00B947C3" w:rsidRDefault="00B947C3" w:rsidP="00B947C3">
            <w:pPr>
              <w:jc w:val="both"/>
              <w:rPr>
                <w:rFonts w:ascii="Arial" w:hAnsi="Arial" w:cs="Arial"/>
                <w:sz w:val="24"/>
                <w:szCs w:val="24"/>
              </w:rPr>
            </w:pPr>
            <w:r>
              <w:rPr>
                <w:rFonts w:ascii="Arial" w:hAnsi="Arial" w:cs="Arial"/>
                <w:sz w:val="24"/>
                <w:szCs w:val="24"/>
              </w:rPr>
              <w:t>Internal policies include but are not limited to –</w:t>
            </w:r>
          </w:p>
          <w:p w14:paraId="661BD70D" w14:textId="77777777" w:rsidR="00B947C3" w:rsidRDefault="00B947C3" w:rsidP="00B947C3">
            <w:pPr>
              <w:jc w:val="both"/>
              <w:rPr>
                <w:rFonts w:ascii="Arial" w:hAnsi="Arial" w:cs="Arial"/>
                <w:sz w:val="24"/>
                <w:szCs w:val="24"/>
              </w:rPr>
            </w:pPr>
            <w:r>
              <w:rPr>
                <w:rFonts w:ascii="Arial" w:hAnsi="Arial" w:cs="Arial"/>
                <w:sz w:val="24"/>
                <w:szCs w:val="24"/>
              </w:rPr>
              <w:t>-Respect &amp; Resolution</w:t>
            </w:r>
          </w:p>
          <w:p w14:paraId="55160CA6" w14:textId="77777777" w:rsidR="00B947C3" w:rsidRDefault="00B947C3" w:rsidP="00B947C3">
            <w:pPr>
              <w:jc w:val="both"/>
              <w:rPr>
                <w:rFonts w:ascii="Arial" w:hAnsi="Arial" w:cs="Arial"/>
                <w:sz w:val="24"/>
                <w:szCs w:val="24"/>
              </w:rPr>
            </w:pPr>
            <w:r>
              <w:rPr>
                <w:rFonts w:ascii="Arial" w:hAnsi="Arial" w:cs="Arial"/>
                <w:sz w:val="24"/>
                <w:szCs w:val="24"/>
              </w:rPr>
              <w:t>-Disciplinary Policy</w:t>
            </w:r>
          </w:p>
          <w:p w14:paraId="49F030F8" w14:textId="77777777" w:rsidR="00B947C3" w:rsidRDefault="00B947C3" w:rsidP="00B947C3">
            <w:pPr>
              <w:jc w:val="both"/>
              <w:rPr>
                <w:rFonts w:ascii="Arial" w:hAnsi="Arial" w:cs="Arial"/>
                <w:sz w:val="24"/>
                <w:szCs w:val="24"/>
              </w:rPr>
            </w:pPr>
            <w:r>
              <w:rPr>
                <w:rFonts w:ascii="Arial" w:hAnsi="Arial" w:cs="Arial"/>
                <w:sz w:val="24"/>
                <w:szCs w:val="24"/>
              </w:rPr>
              <w:t>-Procedure for NHS Staff Raising concerns</w:t>
            </w:r>
          </w:p>
          <w:p w14:paraId="1E936CD1" w14:textId="77777777" w:rsidR="00B947C3" w:rsidRDefault="00B947C3" w:rsidP="00B947C3">
            <w:pPr>
              <w:jc w:val="both"/>
              <w:rPr>
                <w:rFonts w:ascii="Arial" w:hAnsi="Arial" w:cs="Arial"/>
                <w:sz w:val="24"/>
                <w:szCs w:val="24"/>
              </w:rPr>
            </w:pPr>
            <w:r>
              <w:rPr>
                <w:rFonts w:ascii="Arial" w:hAnsi="Arial" w:cs="Arial"/>
                <w:sz w:val="24"/>
                <w:szCs w:val="24"/>
              </w:rPr>
              <w:t xml:space="preserve">-NHS Wales Speaking Up Safely Framework </w:t>
            </w:r>
          </w:p>
          <w:p w14:paraId="18C255C9" w14:textId="77777777" w:rsidR="00B947C3" w:rsidRDefault="00B947C3" w:rsidP="00B947C3">
            <w:pPr>
              <w:jc w:val="both"/>
              <w:rPr>
                <w:rFonts w:ascii="Arial" w:hAnsi="Arial" w:cs="Arial"/>
                <w:sz w:val="24"/>
                <w:szCs w:val="24"/>
              </w:rPr>
            </w:pPr>
          </w:p>
          <w:p w14:paraId="7261BAE9" w14:textId="77777777" w:rsidR="00B947C3" w:rsidRPr="008D5051" w:rsidRDefault="00B947C3" w:rsidP="00B947C3">
            <w:pPr>
              <w:jc w:val="both"/>
              <w:rPr>
                <w:rFonts w:ascii="Arial" w:hAnsi="Arial" w:cs="Arial"/>
                <w:sz w:val="24"/>
                <w:szCs w:val="24"/>
              </w:rPr>
            </w:pPr>
            <w:r w:rsidRPr="008D5051">
              <w:rPr>
                <w:rFonts w:ascii="Arial" w:hAnsi="Arial" w:cs="Arial"/>
                <w:color w:val="000000"/>
                <w:sz w:val="24"/>
                <w:szCs w:val="24"/>
              </w:rPr>
              <w:t>Public Interest Disclosure Act 1998</w:t>
            </w:r>
          </w:p>
          <w:p w14:paraId="2A4C7402" w14:textId="77777777" w:rsidR="00B947C3" w:rsidRDefault="00B947C3" w:rsidP="00B947C3">
            <w:pPr>
              <w:jc w:val="both"/>
              <w:rPr>
                <w:rFonts w:ascii="Arial" w:hAnsi="Arial" w:cs="Arial"/>
                <w:sz w:val="24"/>
                <w:szCs w:val="24"/>
              </w:rPr>
            </w:pPr>
            <w:r w:rsidRPr="008D5051">
              <w:rPr>
                <w:rFonts w:ascii="Arial" w:hAnsi="Arial" w:cs="Arial"/>
                <w:color w:val="000000"/>
                <w:sz w:val="24"/>
                <w:szCs w:val="24"/>
              </w:rPr>
              <w:t xml:space="preserve">If </w:t>
            </w:r>
            <w:r w:rsidRPr="001B2FD8">
              <w:rPr>
                <w:rFonts w:ascii="Arial" w:hAnsi="Arial"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520B31D7" w14:textId="77777777" w:rsidR="00B947C3" w:rsidRDefault="00B947C3" w:rsidP="00B947C3">
            <w:pPr>
              <w:jc w:val="both"/>
              <w:rPr>
                <w:rFonts w:ascii="Arial" w:hAnsi="Arial" w:cs="Arial"/>
                <w:sz w:val="24"/>
                <w:szCs w:val="24"/>
              </w:rPr>
            </w:pPr>
          </w:p>
          <w:p w14:paraId="1283D907" w14:textId="77777777" w:rsidR="00B947C3" w:rsidRPr="0077736E" w:rsidRDefault="00B947C3" w:rsidP="00B947C3">
            <w:pPr>
              <w:ind w:right="96"/>
              <w:rPr>
                <w:rFonts w:ascii="Arial" w:hAnsi="Arial" w:cs="Arial"/>
                <w:sz w:val="24"/>
                <w:szCs w:val="24"/>
              </w:rPr>
            </w:pPr>
            <w:r w:rsidRPr="0077736E">
              <w:rPr>
                <w:rFonts w:ascii="Arial" w:hAnsi="Arial" w:cs="Arial"/>
                <w:sz w:val="24"/>
                <w:szCs w:val="24"/>
              </w:rPr>
              <w:lastRenderedPageBreak/>
              <w:t>Duty of Candour</w:t>
            </w:r>
            <w:r>
              <w:rPr>
                <w:rFonts w:ascii="Arial" w:hAnsi="Arial" w:cs="Arial"/>
                <w:sz w:val="24"/>
                <w:szCs w:val="24"/>
              </w:rPr>
              <w:t>,</w:t>
            </w:r>
            <w:r w:rsidRPr="0077736E">
              <w:rPr>
                <w:rFonts w:ascii="Arial" w:hAnsi="Arial" w:cs="Arial"/>
                <w:sz w:val="24"/>
                <w:szCs w:val="24"/>
              </w:rPr>
              <w:t xml:space="preserve"> 2023</w:t>
            </w:r>
          </w:p>
          <w:p w14:paraId="6729A5CD" w14:textId="77777777" w:rsidR="00B947C3" w:rsidRPr="0077736E" w:rsidRDefault="00B947C3" w:rsidP="00B947C3">
            <w:pPr>
              <w:shd w:val="clear" w:color="auto" w:fill="FFFFFF"/>
              <w:spacing w:after="300"/>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14:paraId="43CA9585" w14:textId="77777777" w:rsidR="00B947C3" w:rsidRPr="0077736E" w:rsidRDefault="00B947C3" w:rsidP="000237E3">
            <w:pPr>
              <w:numPr>
                <w:ilvl w:val="0"/>
                <w:numId w:val="24"/>
              </w:numPr>
              <w:shd w:val="clear" w:color="auto" w:fill="FFFFFF"/>
              <w:spacing w:before="100" w:beforeAutospacing="1" w:after="100" w:afterAutospacing="1"/>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talk to service users about incidents that have caused harm</w:t>
            </w:r>
          </w:p>
          <w:p w14:paraId="4DD6E64F" w14:textId="77777777" w:rsidR="00B947C3" w:rsidRPr="0077736E" w:rsidRDefault="00B947C3" w:rsidP="000237E3">
            <w:pPr>
              <w:numPr>
                <w:ilvl w:val="0"/>
                <w:numId w:val="24"/>
              </w:numPr>
              <w:shd w:val="clear" w:color="auto" w:fill="FFFFFF"/>
              <w:spacing w:before="100" w:beforeAutospacing="1" w:after="100" w:afterAutospacing="1"/>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apologise and support them through the process of investigating the incident</w:t>
            </w:r>
          </w:p>
          <w:p w14:paraId="42B85692" w14:textId="77777777" w:rsidR="000237E3" w:rsidRPr="000237E3" w:rsidRDefault="00B947C3" w:rsidP="000237E3">
            <w:pPr>
              <w:numPr>
                <w:ilvl w:val="0"/>
                <w:numId w:val="24"/>
              </w:numPr>
              <w:shd w:val="clear" w:color="auto" w:fill="FFFFFF"/>
              <w:spacing w:before="100" w:beforeAutospacing="1" w:after="100" w:afterAutospacing="1"/>
              <w:rPr>
                <w:rFonts w:ascii="Arial" w:hAnsi="Arial" w:cs="Arial"/>
                <w:color w:val="FF0000"/>
                <w:sz w:val="24"/>
                <w:szCs w:val="24"/>
              </w:rPr>
            </w:pPr>
            <w:r w:rsidRPr="0077736E">
              <w:rPr>
                <w:rFonts w:ascii="Arial" w:eastAsia="Times New Roman" w:hAnsi="Arial" w:cs="Arial"/>
                <w:color w:val="1F1F1F"/>
                <w:sz w:val="24"/>
                <w:szCs w:val="24"/>
                <w:lang w:eastAsia="en-GB"/>
              </w:rPr>
              <w:t>learn and improve from these incidents</w:t>
            </w:r>
          </w:p>
          <w:p w14:paraId="6D29048B" w14:textId="621109F8" w:rsidR="00F5324A" w:rsidRPr="00FA0CA9" w:rsidRDefault="00B947C3" w:rsidP="000237E3">
            <w:pPr>
              <w:numPr>
                <w:ilvl w:val="0"/>
                <w:numId w:val="24"/>
              </w:numPr>
              <w:shd w:val="clear" w:color="auto" w:fill="FFFFFF"/>
              <w:spacing w:before="100" w:beforeAutospacing="1" w:after="100" w:afterAutospacing="1"/>
              <w:rPr>
                <w:rFonts w:ascii="Arial" w:hAnsi="Arial" w:cs="Arial"/>
                <w:color w:val="FF0000"/>
                <w:sz w:val="24"/>
                <w:szCs w:val="24"/>
              </w:rPr>
            </w:pPr>
            <w:r w:rsidRPr="0038533A">
              <w:rPr>
                <w:rFonts w:ascii="Arial" w:eastAsia="Times New Roman" w:hAnsi="Arial" w:cs="Arial"/>
                <w:color w:val="1F1F1F"/>
                <w:sz w:val="24"/>
                <w:szCs w:val="24"/>
                <w:lang w:eastAsia="en-GB"/>
              </w:rPr>
              <w:t>find ways to stop similar incidents from happening again</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6D290491" w14:textId="77777777" w:rsidTr="00C95B3C">
        <w:tc>
          <w:tcPr>
            <w:tcW w:w="9245" w:type="dxa"/>
            <w:gridSpan w:val="4"/>
          </w:tcPr>
          <w:p w14:paraId="60B08057" w14:textId="77777777" w:rsidR="000237E3" w:rsidRPr="000237E3" w:rsidRDefault="000237E3" w:rsidP="000237E3">
            <w:pPr>
              <w:jc w:val="both"/>
              <w:rPr>
                <w:rFonts w:ascii="Arial" w:hAnsi="Arial" w:cs="Arial"/>
                <w:b/>
                <w:sz w:val="24"/>
                <w:szCs w:val="24"/>
              </w:rPr>
            </w:pPr>
            <w:r w:rsidRPr="000237E3">
              <w:rPr>
                <w:rFonts w:ascii="Arial" w:hAnsi="Arial" w:cs="Arial"/>
                <w:color w:val="000000"/>
                <w:sz w:val="24"/>
                <w:szCs w:val="24"/>
              </w:rPr>
              <w:t>There is the potential of a national proposal for a consistent ‘Once for Wales’ provision for Speaking Up Safely. It should be noted that to date, no national evaluation of effectiveness of the different mechanisms across NHS Wales organisations has been undertaken and anything that offers less than independence will be a down-grade in our current offering and infrastructure to deliver the National Framework requirements.  It will also result in a majority of concerns not being raised, as per the internal system that existed previously.</w:t>
            </w:r>
          </w:p>
          <w:p w14:paraId="6096E024" w14:textId="77777777" w:rsidR="00F5324A" w:rsidRDefault="00F5324A" w:rsidP="00762BBE">
            <w:pPr>
              <w:ind w:right="96"/>
              <w:rPr>
                <w:rFonts w:ascii="Arial" w:hAnsi="Arial" w:cs="Arial"/>
                <w:color w:val="FF0000"/>
                <w:sz w:val="24"/>
                <w:szCs w:val="24"/>
              </w:rPr>
            </w:pPr>
          </w:p>
          <w:p w14:paraId="6D290490" w14:textId="00CBE42F" w:rsidR="000237E3" w:rsidRPr="00FA0CA9" w:rsidRDefault="000237E3" w:rsidP="000237E3">
            <w:pPr>
              <w:autoSpaceDE w:val="0"/>
              <w:autoSpaceDN w:val="0"/>
              <w:adjustRightInd w:val="0"/>
              <w:jc w:val="both"/>
              <w:rPr>
                <w:rFonts w:ascii="Arial" w:hAnsi="Arial" w:cs="Arial"/>
                <w:color w:val="FF0000"/>
                <w:sz w:val="24"/>
                <w:szCs w:val="24"/>
              </w:rPr>
            </w:pPr>
            <w:r w:rsidRPr="00DC26F0">
              <w:rPr>
                <w:rFonts w:ascii="Arial" w:hAnsi="Arial" w:cs="Arial"/>
                <w:color w:val="000000"/>
                <w:sz w:val="24"/>
                <w:szCs w:val="24"/>
              </w:rPr>
              <w:t xml:space="preserve">Having an independent option for staff to speak up and raise concerns is aligned to international best practice for a speaking up provision (Prof. Aled Jones, 2022) and demonstrates the value and investment the Health Board places on both the wellbeing and safety of staff, patients and community we serve.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2A4B875E" w14:textId="77777777" w:rsidR="000237E3" w:rsidRDefault="000237E3" w:rsidP="000237E3">
            <w:pPr>
              <w:ind w:right="96"/>
              <w:rPr>
                <w:rFonts w:ascii="Arial" w:hAnsi="Arial" w:cs="Arial"/>
                <w:color w:val="000000" w:themeColor="text1"/>
                <w:sz w:val="24"/>
                <w:szCs w:val="24"/>
              </w:rPr>
            </w:pPr>
            <w:r w:rsidRPr="00101FA4">
              <w:rPr>
                <w:rFonts w:ascii="Arial" w:hAnsi="Arial" w:cs="Arial"/>
                <w:color w:val="000000" w:themeColor="text1"/>
                <w:sz w:val="24"/>
                <w:szCs w:val="24"/>
              </w:rPr>
              <w:t>Briefly identify how the paper will have an impact of the “The Well-being of Future Generations (Wales) Act 2015</w:t>
            </w:r>
            <w:r>
              <w:rPr>
                <w:rFonts w:ascii="Arial" w:hAnsi="Arial" w:cs="Arial"/>
                <w:color w:val="000000" w:themeColor="text1"/>
                <w:sz w:val="24"/>
                <w:szCs w:val="24"/>
              </w:rPr>
              <w:t>”</w:t>
            </w:r>
            <w:r w:rsidRPr="00101FA4">
              <w:rPr>
                <w:rFonts w:ascii="Arial" w:hAnsi="Arial" w:cs="Arial"/>
                <w:color w:val="000000" w:themeColor="text1"/>
                <w:sz w:val="24"/>
                <w:szCs w:val="24"/>
              </w:rPr>
              <w:t>, 5 ways of working.</w:t>
            </w:r>
          </w:p>
          <w:p w14:paraId="2E94FC30" w14:textId="77777777" w:rsidR="000237E3" w:rsidRDefault="000237E3" w:rsidP="000237E3">
            <w:pPr>
              <w:ind w:right="96"/>
              <w:rPr>
                <w:rFonts w:ascii="Arial" w:hAnsi="Arial" w:cs="Arial"/>
                <w:color w:val="000000" w:themeColor="text1"/>
                <w:sz w:val="24"/>
                <w:szCs w:val="24"/>
              </w:rPr>
            </w:pPr>
          </w:p>
          <w:p w14:paraId="6D290495" w14:textId="191E7828" w:rsidR="00F5324A" w:rsidRPr="000237E3" w:rsidRDefault="000237E3" w:rsidP="00F5324A">
            <w:pPr>
              <w:ind w:right="96"/>
              <w:rPr>
                <w:rFonts w:ascii="Arial" w:hAnsi="Arial" w:cs="Arial"/>
                <w:sz w:val="24"/>
                <w:szCs w:val="24"/>
              </w:rPr>
            </w:pPr>
            <w:r w:rsidRPr="002D27A0">
              <w:rPr>
                <w:rFonts w:ascii="Arial" w:hAnsi="Arial" w:cs="Arial"/>
                <w:sz w:val="24"/>
                <w:szCs w:val="24"/>
              </w:rPr>
              <w:t xml:space="preserve">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w:t>
            </w:r>
            <w:r>
              <w:rPr>
                <w:rFonts w:ascii="Arial" w:hAnsi="Arial" w:cs="Arial"/>
                <w:sz w:val="24"/>
                <w:szCs w:val="24"/>
              </w:rPr>
              <w:t xml:space="preserve">raising of concerns, </w:t>
            </w:r>
            <w:r w:rsidRPr="002D27A0">
              <w:rPr>
                <w:rFonts w:ascii="Arial" w:hAnsi="Arial" w:cs="Arial"/>
                <w:sz w:val="24"/>
                <w:szCs w:val="24"/>
              </w:rPr>
              <w:t>intervention and nipping concerns in the bud before they escalate.</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0E1E4A0" w14:textId="77777777" w:rsidR="000237E3" w:rsidRPr="002F79AC" w:rsidRDefault="000237E3" w:rsidP="000237E3">
            <w:pPr>
              <w:pStyle w:val="ListParagraph"/>
              <w:numPr>
                <w:ilvl w:val="0"/>
                <w:numId w:val="25"/>
              </w:numPr>
              <w:ind w:right="96"/>
              <w:rPr>
                <w:rFonts w:ascii="Arial" w:hAnsi="Arial" w:cs="Arial"/>
                <w:sz w:val="24"/>
                <w:szCs w:val="24"/>
              </w:rPr>
            </w:pPr>
            <w:r w:rsidRPr="002F79AC">
              <w:rPr>
                <w:rFonts w:ascii="Arial" w:hAnsi="Arial" w:cs="Arial"/>
                <w:sz w:val="24"/>
                <w:szCs w:val="24"/>
              </w:rPr>
              <w:t>Presented to Partnership Forum, 18</w:t>
            </w:r>
            <w:r w:rsidRPr="002F79AC">
              <w:rPr>
                <w:rFonts w:ascii="Arial" w:hAnsi="Arial" w:cs="Arial"/>
                <w:sz w:val="24"/>
                <w:szCs w:val="24"/>
                <w:vertAlign w:val="superscript"/>
              </w:rPr>
              <w:t>th</w:t>
            </w:r>
            <w:r w:rsidRPr="002F79AC">
              <w:rPr>
                <w:rFonts w:ascii="Arial" w:hAnsi="Arial" w:cs="Arial"/>
                <w:sz w:val="24"/>
                <w:szCs w:val="24"/>
              </w:rPr>
              <w:t xml:space="preserve"> March 2019 - Addressing concerns around bullying in ABMU – Freedom to Speak up Service &amp; ACAS Training</w:t>
            </w:r>
          </w:p>
          <w:p w14:paraId="050CAC9D" w14:textId="77777777" w:rsidR="000237E3" w:rsidRPr="009177FC" w:rsidRDefault="000237E3" w:rsidP="000237E3">
            <w:pPr>
              <w:pStyle w:val="ListParagraph"/>
              <w:numPr>
                <w:ilvl w:val="0"/>
                <w:numId w:val="25"/>
              </w:numPr>
              <w:ind w:right="96"/>
              <w:rPr>
                <w:rFonts w:ascii="Arial" w:hAnsi="Arial" w:cs="Arial"/>
                <w:color w:val="000000" w:themeColor="text1"/>
                <w:sz w:val="24"/>
                <w:szCs w:val="24"/>
              </w:rPr>
            </w:pPr>
            <w:r w:rsidRPr="009177FC">
              <w:rPr>
                <w:rFonts w:ascii="Arial" w:hAnsi="Arial" w:cs="Arial"/>
                <w:sz w:val="24"/>
                <w:szCs w:val="24"/>
              </w:rPr>
              <w:t>Presented to Executive Team, 3</w:t>
            </w:r>
            <w:r w:rsidRPr="009177FC">
              <w:rPr>
                <w:rFonts w:ascii="Arial" w:hAnsi="Arial" w:cs="Arial"/>
                <w:sz w:val="24"/>
                <w:szCs w:val="24"/>
                <w:vertAlign w:val="superscript"/>
              </w:rPr>
              <w:t>rd</w:t>
            </w:r>
            <w:r w:rsidRPr="009177FC">
              <w:rPr>
                <w:rFonts w:ascii="Arial" w:hAnsi="Arial" w:cs="Arial"/>
                <w:sz w:val="24"/>
                <w:szCs w:val="24"/>
              </w:rPr>
              <w:t xml:space="preserve"> April 2019 - Enhanced Raising Concerns – Appointment of The Guardian Service Ltd</w:t>
            </w:r>
          </w:p>
          <w:p w14:paraId="5246B862" w14:textId="77777777" w:rsidR="000237E3" w:rsidRPr="009177FC"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Partnership Forum, 3</w:t>
            </w:r>
            <w:r w:rsidRPr="009177FC">
              <w:rPr>
                <w:rFonts w:ascii="Arial" w:hAnsi="Arial" w:cs="Arial"/>
                <w:sz w:val="24"/>
                <w:szCs w:val="24"/>
                <w:vertAlign w:val="superscript"/>
              </w:rPr>
              <w:t>rd</w:t>
            </w:r>
            <w:r>
              <w:rPr>
                <w:rFonts w:ascii="Arial" w:hAnsi="Arial" w:cs="Arial"/>
                <w:sz w:val="24"/>
                <w:szCs w:val="24"/>
              </w:rPr>
              <w:t xml:space="preserve"> June 2019 - #LivingOurValues campaign</w:t>
            </w:r>
          </w:p>
          <w:p w14:paraId="7E1C6E06" w14:textId="77777777" w:rsidR="000237E3" w:rsidRPr="0036651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Audit Committee – 15</w:t>
            </w:r>
            <w:r w:rsidRPr="009177FC">
              <w:rPr>
                <w:rFonts w:ascii="Arial" w:hAnsi="Arial" w:cs="Arial"/>
                <w:sz w:val="24"/>
                <w:szCs w:val="24"/>
                <w:vertAlign w:val="superscript"/>
              </w:rPr>
              <w:t>th</w:t>
            </w:r>
            <w:r>
              <w:rPr>
                <w:rFonts w:ascii="Arial" w:hAnsi="Arial" w:cs="Arial"/>
                <w:sz w:val="24"/>
                <w:szCs w:val="24"/>
              </w:rPr>
              <w:t xml:space="preserve"> July 2019 – Raising Concerns Report</w:t>
            </w:r>
          </w:p>
          <w:p w14:paraId="23B5E7FF" w14:textId="77777777" w:rsidR="000237E3" w:rsidRPr="00474C51" w:rsidRDefault="000237E3" w:rsidP="000237E3">
            <w:pPr>
              <w:pStyle w:val="ListParagraph"/>
              <w:numPr>
                <w:ilvl w:val="0"/>
                <w:numId w:val="25"/>
              </w:numPr>
              <w:ind w:right="96"/>
              <w:rPr>
                <w:rFonts w:ascii="Arial" w:hAnsi="Arial" w:cs="Arial"/>
                <w:color w:val="000000" w:themeColor="text1"/>
                <w:sz w:val="24"/>
                <w:szCs w:val="24"/>
              </w:rPr>
            </w:pPr>
            <w:r w:rsidRPr="0036651D">
              <w:rPr>
                <w:rFonts w:ascii="Arial" w:hAnsi="Arial" w:cs="Arial"/>
                <w:sz w:val="24"/>
                <w:szCs w:val="24"/>
              </w:rPr>
              <w:t>Presentation from The Guardian Service Lt, Dr Simon McRory, Founder/Director - 16</w:t>
            </w:r>
            <w:r w:rsidRPr="0036651D">
              <w:rPr>
                <w:rFonts w:ascii="Arial" w:hAnsi="Arial" w:cs="Arial"/>
                <w:sz w:val="24"/>
                <w:szCs w:val="24"/>
                <w:vertAlign w:val="superscript"/>
              </w:rPr>
              <w:t>th</w:t>
            </w:r>
            <w:r w:rsidRPr="0036651D">
              <w:rPr>
                <w:rFonts w:ascii="Arial" w:hAnsi="Arial" w:cs="Arial"/>
                <w:sz w:val="24"/>
                <w:szCs w:val="24"/>
              </w:rPr>
              <w:t xml:space="preserve"> July 2019, Special Partnership Forum</w:t>
            </w:r>
          </w:p>
          <w:p w14:paraId="1491F961"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24</w:t>
            </w:r>
            <w:r w:rsidRPr="00E5072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September 2019 - #LivingOurValues &amp; Guardian Service Up-date</w:t>
            </w:r>
          </w:p>
          <w:p w14:paraId="3F18CC9D"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lastRenderedPageBreak/>
              <w:t>Presented to Senior Leadership Team, 2</w:t>
            </w:r>
            <w:r w:rsidRPr="00E5072D">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2019 - #LivingOurValues &amp; Guardian Service Up-date</w:t>
            </w:r>
          </w:p>
          <w:p w14:paraId="356E7CBA"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Local Negotiating Committee, 7</w:t>
            </w:r>
            <w:r w:rsidRPr="00B63CAF">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6AB3AF4E"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WOD Forum, 14</w:t>
            </w:r>
            <w:r w:rsidRPr="006D7E3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0A5924F9" w14:textId="77777777" w:rsidR="000237E3" w:rsidRPr="0036651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21</w:t>
            </w:r>
            <w:r w:rsidRPr="00DF5F60">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November 2019, Guardian Service &amp; #ShapingSBUHB</w:t>
            </w:r>
          </w:p>
          <w:p w14:paraId="18EC0B93"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4</w:t>
            </w:r>
            <w:r w:rsidRPr="00394CC9">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 2019 – Retendering of an independent service for Staff to Raise Work-related Concerns</w:t>
            </w:r>
          </w:p>
          <w:p w14:paraId="3284B2D6"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IBG, 19</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December 2019 - Retendering of an independent service for Staff to Raise Work-related Concerns</w:t>
            </w:r>
          </w:p>
          <w:p w14:paraId="27CD8A92"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13</w:t>
            </w:r>
            <w:r w:rsidRPr="00B5394E">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2020 - #LivingOurValues &amp; The Guardian Service Up-date</w:t>
            </w:r>
          </w:p>
          <w:p w14:paraId="1349B9D1" w14:textId="77777777" w:rsidR="000237E3" w:rsidRPr="000404A0"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22</w:t>
            </w:r>
            <w:r w:rsidRPr="00B80FAE">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2020 - </w:t>
            </w:r>
            <w:r w:rsidRPr="00B80FAE">
              <w:rPr>
                <w:rFonts w:ascii="Arial" w:hAnsi="Arial" w:cs="Arial"/>
                <w:sz w:val="24"/>
                <w:szCs w:val="24"/>
              </w:rPr>
              <w:t>The Guardian Service Ltd. End of Year Report</w:t>
            </w:r>
          </w:p>
          <w:p w14:paraId="0E6A31F0"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SLT, 4</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 xml:space="preserve">November 2020 – The Guardian Service Ltd. End of Year Report and Decision to Contract </w:t>
            </w:r>
          </w:p>
          <w:p w14:paraId="1B0A81B5" w14:textId="77777777" w:rsidR="000237E3" w:rsidRPr="0036651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12</w:t>
            </w:r>
            <w:r w:rsidRPr="00A977D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7D1EB519"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Full Board, 26</w:t>
            </w:r>
            <w:r w:rsidRPr="000404A0">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1E1670B4" w14:textId="77777777" w:rsidR="000237E3" w:rsidRDefault="000237E3" w:rsidP="000237E3">
            <w:pPr>
              <w:pStyle w:val="ListParagraph"/>
              <w:numPr>
                <w:ilvl w:val="0"/>
                <w:numId w:val="25"/>
              </w:numPr>
              <w:spacing w:after="160" w:line="259" w:lineRule="auto"/>
              <w:ind w:right="96"/>
              <w:rPr>
                <w:rFonts w:ascii="Arial" w:hAnsi="Arial" w:cs="Arial"/>
                <w:color w:val="000000" w:themeColor="text1"/>
                <w:sz w:val="24"/>
                <w:szCs w:val="24"/>
              </w:rPr>
            </w:pPr>
            <w:r>
              <w:rPr>
                <w:rFonts w:ascii="Arial" w:hAnsi="Arial" w:cs="Arial"/>
                <w:color w:val="000000" w:themeColor="text1"/>
                <w:sz w:val="24"/>
                <w:szCs w:val="24"/>
              </w:rPr>
              <w:t>Presented to Executive Board, 28</w:t>
            </w:r>
            <w:r w:rsidRPr="0063787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2021 – The Guardian Service Ltd End of Year Report</w:t>
            </w:r>
          </w:p>
          <w:p w14:paraId="5DEE5D2A" w14:textId="77777777" w:rsidR="000237E3" w:rsidRPr="0036651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LNC, 18</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1C7901CE" w14:textId="77777777" w:rsidR="000237E3" w:rsidRPr="0036651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Quality &amp; Safety Committee, 25</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694704BD" w14:textId="77777777" w:rsidR="000237E3" w:rsidRPr="004A744E" w:rsidRDefault="000237E3" w:rsidP="000237E3">
            <w:pPr>
              <w:pStyle w:val="ListParagraph"/>
              <w:numPr>
                <w:ilvl w:val="0"/>
                <w:numId w:val="25"/>
              </w:numPr>
              <w:ind w:right="96"/>
              <w:rPr>
                <w:rFonts w:ascii="Arial" w:hAnsi="Arial" w:cs="Arial"/>
                <w:color w:val="FF0000"/>
                <w:sz w:val="24"/>
                <w:szCs w:val="24"/>
              </w:rPr>
            </w:pPr>
            <w:r w:rsidRPr="00EA3EAA">
              <w:rPr>
                <w:rFonts w:ascii="Arial" w:hAnsi="Arial" w:cs="Arial"/>
                <w:sz w:val="24"/>
                <w:szCs w:val="24"/>
              </w:rPr>
              <w:t>Presented to WOD Committee, 15</w:t>
            </w:r>
            <w:r w:rsidRPr="00EA3EAA">
              <w:rPr>
                <w:rFonts w:ascii="Arial" w:hAnsi="Arial" w:cs="Arial"/>
                <w:sz w:val="24"/>
                <w:szCs w:val="24"/>
                <w:vertAlign w:val="superscript"/>
              </w:rPr>
              <w:t>th</w:t>
            </w:r>
            <w:r w:rsidRPr="00EA3EAA">
              <w:rPr>
                <w:rFonts w:ascii="Arial" w:hAnsi="Arial" w:cs="Arial"/>
                <w:sz w:val="24"/>
                <w:szCs w:val="24"/>
              </w:rPr>
              <w:t xml:space="preserve"> June 2021 - </w:t>
            </w:r>
            <w:r>
              <w:rPr>
                <w:rFonts w:ascii="Arial" w:hAnsi="Arial" w:cs="Arial"/>
                <w:color w:val="000000" w:themeColor="text1"/>
                <w:sz w:val="24"/>
                <w:szCs w:val="24"/>
              </w:rPr>
              <w:t>The Guardian Service Ltd End of Year Report</w:t>
            </w:r>
          </w:p>
          <w:p w14:paraId="648DBCBF" w14:textId="77777777" w:rsidR="000237E3" w:rsidRPr="00B17834" w:rsidRDefault="000237E3" w:rsidP="000237E3">
            <w:pPr>
              <w:pStyle w:val="ListParagraph"/>
              <w:numPr>
                <w:ilvl w:val="0"/>
                <w:numId w:val="25"/>
              </w:numPr>
              <w:ind w:right="96"/>
              <w:rPr>
                <w:rFonts w:ascii="Arial" w:hAnsi="Arial" w:cs="Arial"/>
                <w:color w:val="FF0000"/>
                <w:sz w:val="24"/>
                <w:szCs w:val="24"/>
              </w:rPr>
            </w:pPr>
            <w:r>
              <w:rPr>
                <w:rFonts w:ascii="Arial" w:hAnsi="Arial" w:cs="Arial"/>
                <w:sz w:val="24"/>
                <w:szCs w:val="24"/>
              </w:rPr>
              <w:t>Presented to Executive Team, 22</w:t>
            </w:r>
            <w:r w:rsidRPr="004A744E">
              <w:rPr>
                <w:rFonts w:ascii="Arial" w:hAnsi="Arial" w:cs="Arial"/>
                <w:sz w:val="24"/>
                <w:szCs w:val="24"/>
                <w:vertAlign w:val="superscript"/>
              </w:rPr>
              <w:t>nd</w:t>
            </w:r>
            <w:r>
              <w:rPr>
                <w:rFonts w:ascii="Arial" w:hAnsi="Arial" w:cs="Arial"/>
                <w:sz w:val="24"/>
                <w:szCs w:val="24"/>
              </w:rPr>
              <w:t xml:space="preserve"> September 2021 -</w:t>
            </w:r>
            <w:r>
              <w:rPr>
                <w:rFonts w:ascii="Arial" w:hAnsi="Arial" w:cs="Arial"/>
                <w:color w:val="FF0000"/>
                <w:sz w:val="24"/>
                <w:szCs w:val="24"/>
              </w:rPr>
              <w:t xml:space="preserve"> </w:t>
            </w:r>
            <w:r w:rsidRPr="004A744E">
              <w:rPr>
                <w:rFonts w:ascii="Arial" w:hAnsi="Arial" w:cs="Arial"/>
                <w:sz w:val="24"/>
                <w:szCs w:val="24"/>
              </w:rPr>
              <w:t>The Guardian Service Ltd. Up-date Report – 1</w:t>
            </w:r>
            <w:r w:rsidRPr="004A744E">
              <w:rPr>
                <w:rFonts w:ascii="Arial" w:hAnsi="Arial" w:cs="Arial"/>
                <w:sz w:val="24"/>
                <w:szCs w:val="24"/>
                <w:vertAlign w:val="superscript"/>
              </w:rPr>
              <w:t>st</w:t>
            </w:r>
            <w:r w:rsidRPr="004A744E">
              <w:rPr>
                <w:rFonts w:ascii="Arial" w:hAnsi="Arial" w:cs="Arial"/>
                <w:sz w:val="24"/>
                <w:szCs w:val="24"/>
              </w:rPr>
              <w:t xml:space="preserve"> April 2021 to 31</w:t>
            </w:r>
            <w:r w:rsidRPr="004A744E">
              <w:rPr>
                <w:rFonts w:ascii="Arial" w:hAnsi="Arial" w:cs="Arial"/>
                <w:sz w:val="24"/>
                <w:szCs w:val="24"/>
                <w:vertAlign w:val="superscript"/>
              </w:rPr>
              <w:t>st</w:t>
            </w:r>
            <w:r w:rsidRPr="004A744E">
              <w:rPr>
                <w:rFonts w:ascii="Arial" w:hAnsi="Arial" w:cs="Arial"/>
                <w:sz w:val="24"/>
                <w:szCs w:val="24"/>
              </w:rPr>
              <w:t xml:space="preserve"> August 2021</w:t>
            </w:r>
          </w:p>
          <w:p w14:paraId="2C8ECF6B" w14:textId="77777777" w:rsidR="000237E3" w:rsidRPr="00741FAD"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WOD Committee, 12</w:t>
            </w:r>
            <w:r w:rsidRPr="00E4734E">
              <w:rPr>
                <w:rFonts w:ascii="Arial" w:hAnsi="Arial" w:cs="Arial"/>
                <w:sz w:val="24"/>
                <w:szCs w:val="24"/>
                <w:vertAlign w:val="superscript"/>
              </w:rPr>
              <w:t>th</w:t>
            </w:r>
            <w:r>
              <w:rPr>
                <w:rFonts w:ascii="Arial" w:hAnsi="Arial" w:cs="Arial"/>
                <w:sz w:val="24"/>
                <w:szCs w:val="24"/>
              </w:rPr>
              <w:t xml:space="preserve"> October 2021 – A Deep Dive into the Guardian Service Ltd.</w:t>
            </w:r>
          </w:p>
          <w:p w14:paraId="7DB80227" w14:textId="77777777" w:rsidR="000237E3" w:rsidRPr="00EB0901"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LNC, 18</w:t>
            </w:r>
            <w:r>
              <w:rPr>
                <w:rFonts w:ascii="Arial" w:hAnsi="Arial" w:cs="Arial"/>
                <w:sz w:val="24"/>
                <w:szCs w:val="24"/>
                <w:vertAlign w:val="superscript"/>
              </w:rPr>
              <w:t>th</w:t>
            </w:r>
            <w:r>
              <w:rPr>
                <w:rFonts w:ascii="Arial" w:hAnsi="Arial" w:cs="Arial"/>
                <w:sz w:val="24"/>
                <w:szCs w:val="24"/>
              </w:rPr>
              <w:t xml:space="preserve"> January 2022 – Speak Up Safely Up-date</w:t>
            </w:r>
          </w:p>
          <w:p w14:paraId="17377A8C" w14:textId="77777777" w:rsid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Audit Committee, 19</w:t>
            </w:r>
            <w:r w:rsidRPr="00EB0901">
              <w:rPr>
                <w:rFonts w:ascii="Arial" w:hAnsi="Arial" w:cs="Arial"/>
                <w:sz w:val="24"/>
                <w:szCs w:val="24"/>
                <w:vertAlign w:val="superscript"/>
              </w:rPr>
              <w:t>th</w:t>
            </w:r>
            <w:r>
              <w:rPr>
                <w:rFonts w:ascii="Arial" w:hAnsi="Arial" w:cs="Arial"/>
                <w:sz w:val="24"/>
                <w:szCs w:val="24"/>
              </w:rPr>
              <w:t xml:space="preserve"> May 2022 – The Guardian Service End of Year Report, 1</w:t>
            </w:r>
            <w:r>
              <w:rPr>
                <w:rFonts w:ascii="Arial" w:hAnsi="Arial" w:cs="Arial"/>
                <w:sz w:val="24"/>
                <w:szCs w:val="24"/>
                <w:vertAlign w:val="superscript"/>
              </w:rPr>
              <w:t xml:space="preserve">st </w:t>
            </w:r>
            <w:r>
              <w:rPr>
                <w:rFonts w:ascii="Arial" w:hAnsi="Arial" w:cs="Arial"/>
                <w:color w:val="000000" w:themeColor="text1"/>
                <w:sz w:val="24"/>
                <w:szCs w:val="24"/>
              </w:rPr>
              <w:t>April 2021 to 31</w:t>
            </w:r>
            <w:r w:rsidRPr="00EB0901">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March 2022</w:t>
            </w:r>
          </w:p>
          <w:p w14:paraId="46650162" w14:textId="77777777" w:rsidR="000237E3" w:rsidRPr="00CF4BAF"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Workforce &amp; OD Committee, 14</w:t>
            </w:r>
            <w:r w:rsidRPr="00A93176">
              <w:rPr>
                <w:rFonts w:ascii="Arial" w:hAnsi="Arial" w:cs="Arial"/>
                <w:sz w:val="24"/>
                <w:szCs w:val="24"/>
                <w:vertAlign w:val="superscript"/>
              </w:rPr>
              <w:t>th</w:t>
            </w:r>
            <w:r>
              <w:rPr>
                <w:rFonts w:ascii="Arial" w:hAnsi="Arial" w:cs="Arial"/>
                <w:sz w:val="24"/>
                <w:szCs w:val="24"/>
              </w:rPr>
              <w:t xml:space="preserve"> June 2022 - </w:t>
            </w:r>
            <w:r w:rsidRPr="00A93176">
              <w:rPr>
                <w:rFonts w:ascii="Arial" w:hAnsi="Arial" w:cs="Arial"/>
                <w:sz w:val="24"/>
                <w:szCs w:val="24"/>
              </w:rPr>
              <w:t>Deep Dive into Speaking Up Safely in SBUHB, 2021-22</w:t>
            </w:r>
          </w:p>
          <w:p w14:paraId="2BF2F31B" w14:textId="77777777" w:rsidR="000237E3" w:rsidRPr="00EE49D2"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lastRenderedPageBreak/>
              <w:t>Presented to Workforce and OD Committee, 13</w:t>
            </w:r>
            <w:r w:rsidRPr="00CF4BAF">
              <w:rPr>
                <w:rFonts w:ascii="Arial" w:hAnsi="Arial" w:cs="Arial"/>
                <w:sz w:val="24"/>
                <w:szCs w:val="24"/>
                <w:vertAlign w:val="superscript"/>
              </w:rPr>
              <w:t>th</w:t>
            </w:r>
            <w:r>
              <w:rPr>
                <w:rFonts w:ascii="Arial" w:hAnsi="Arial" w:cs="Arial"/>
                <w:sz w:val="24"/>
                <w:szCs w:val="24"/>
              </w:rPr>
              <w:t xml:space="preserve"> of October 2022 – Bi- Annual Update The Guardian Service, April 2022-August 2022</w:t>
            </w:r>
          </w:p>
          <w:p w14:paraId="226518DE" w14:textId="77777777" w:rsidR="000237E3" w:rsidRPr="009B1BC5"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Audit Committee, 17</w:t>
            </w:r>
            <w:r w:rsidRPr="00EE49D2">
              <w:rPr>
                <w:rFonts w:ascii="Arial" w:hAnsi="Arial" w:cs="Arial"/>
                <w:sz w:val="24"/>
                <w:szCs w:val="24"/>
                <w:vertAlign w:val="superscript"/>
              </w:rPr>
              <w:t>th</w:t>
            </w:r>
            <w:r>
              <w:rPr>
                <w:rFonts w:ascii="Arial" w:hAnsi="Arial" w:cs="Arial"/>
                <w:sz w:val="24"/>
                <w:szCs w:val="24"/>
              </w:rPr>
              <w:t xml:space="preserve"> of November 2022 - Bi- Annual Update The Guardian Service, April 2022-August 2022</w:t>
            </w:r>
          </w:p>
          <w:p w14:paraId="1B77D01F" w14:textId="77777777" w:rsidR="000237E3" w:rsidRPr="00A93176"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Workforce Delivery Group 15</w:t>
            </w:r>
            <w:r w:rsidRPr="009B1BC5">
              <w:rPr>
                <w:rFonts w:ascii="Arial" w:hAnsi="Arial" w:cs="Arial"/>
                <w:sz w:val="24"/>
                <w:szCs w:val="24"/>
                <w:vertAlign w:val="superscript"/>
              </w:rPr>
              <w:t>th</w:t>
            </w:r>
            <w:r>
              <w:rPr>
                <w:rFonts w:ascii="Arial" w:hAnsi="Arial" w:cs="Arial"/>
                <w:sz w:val="24"/>
                <w:szCs w:val="24"/>
              </w:rPr>
              <w:t xml:space="preserve"> of June 2023</w:t>
            </w:r>
          </w:p>
          <w:p w14:paraId="5E77F613" w14:textId="77777777" w:rsidR="000237E3" w:rsidRPr="00D55ABC"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for Audit Committee, 13</w:t>
            </w:r>
            <w:r w:rsidRPr="00D55ABC">
              <w:rPr>
                <w:rFonts w:ascii="Arial" w:hAnsi="Arial" w:cs="Arial"/>
                <w:sz w:val="24"/>
                <w:szCs w:val="24"/>
                <w:vertAlign w:val="superscript"/>
              </w:rPr>
              <w:t>th</w:t>
            </w:r>
            <w:r>
              <w:rPr>
                <w:rFonts w:ascii="Arial" w:hAnsi="Arial" w:cs="Arial"/>
                <w:sz w:val="24"/>
                <w:szCs w:val="24"/>
              </w:rPr>
              <w:t xml:space="preserve"> July 2023 - </w:t>
            </w:r>
            <w:r w:rsidRPr="00D55ABC">
              <w:rPr>
                <w:rFonts w:ascii="Arial" w:hAnsi="Arial" w:cs="Arial"/>
                <w:sz w:val="24"/>
                <w:szCs w:val="24"/>
              </w:rPr>
              <w:t>Annual Guardian Service Update for Audit Committee</w:t>
            </w:r>
            <w:r>
              <w:rPr>
                <w:rFonts w:ascii="Arial" w:hAnsi="Arial" w:cs="Arial"/>
                <w:sz w:val="24"/>
                <w:szCs w:val="24"/>
              </w:rPr>
              <w:t>, April 2022 to March 2023</w:t>
            </w:r>
          </w:p>
          <w:p w14:paraId="3B281550" w14:textId="77777777" w:rsidR="000237E3" w:rsidRPr="00D55ABC" w:rsidRDefault="000237E3" w:rsidP="000237E3">
            <w:pPr>
              <w:pStyle w:val="ListParagraph"/>
              <w:numPr>
                <w:ilvl w:val="0"/>
                <w:numId w:val="25"/>
              </w:numPr>
              <w:ind w:right="96"/>
              <w:rPr>
                <w:rFonts w:ascii="Arial" w:hAnsi="Arial" w:cs="Arial"/>
                <w:sz w:val="24"/>
                <w:szCs w:val="24"/>
              </w:rPr>
            </w:pPr>
            <w:r w:rsidRPr="00D55ABC">
              <w:rPr>
                <w:rFonts w:ascii="Arial" w:hAnsi="Arial" w:cs="Arial"/>
                <w:sz w:val="24"/>
                <w:szCs w:val="24"/>
              </w:rPr>
              <w:t>Presented to Board, 11</w:t>
            </w:r>
            <w:r w:rsidRPr="00D55ABC">
              <w:rPr>
                <w:rFonts w:ascii="Arial" w:hAnsi="Arial" w:cs="Arial"/>
                <w:sz w:val="24"/>
                <w:szCs w:val="24"/>
                <w:vertAlign w:val="superscript"/>
              </w:rPr>
              <w:t>th</w:t>
            </w:r>
            <w:r w:rsidRPr="00D55ABC">
              <w:rPr>
                <w:rFonts w:ascii="Arial" w:hAnsi="Arial" w:cs="Arial"/>
                <w:sz w:val="24"/>
                <w:szCs w:val="24"/>
              </w:rPr>
              <w:t xml:space="preserve"> September 2023 – Quality &amp; Safety Systems Review</w:t>
            </w:r>
          </w:p>
          <w:p w14:paraId="0BC672CF" w14:textId="77777777" w:rsidR="000237E3" w:rsidRPr="00D55ABC" w:rsidRDefault="000237E3" w:rsidP="000237E3">
            <w:pPr>
              <w:pStyle w:val="ListParagraph"/>
              <w:numPr>
                <w:ilvl w:val="0"/>
                <w:numId w:val="25"/>
              </w:numPr>
              <w:ind w:right="96"/>
              <w:rPr>
                <w:rFonts w:ascii="Arial" w:hAnsi="Arial" w:cs="Arial"/>
                <w:sz w:val="24"/>
                <w:szCs w:val="24"/>
              </w:rPr>
            </w:pPr>
            <w:r w:rsidRPr="00D55ABC">
              <w:rPr>
                <w:rFonts w:ascii="Arial" w:hAnsi="Arial" w:cs="Arial"/>
                <w:sz w:val="24"/>
                <w:szCs w:val="24"/>
              </w:rPr>
              <w:t>Presented to Management Board, 23</w:t>
            </w:r>
            <w:r w:rsidRPr="00D55ABC">
              <w:rPr>
                <w:rFonts w:ascii="Arial" w:hAnsi="Arial" w:cs="Arial"/>
                <w:sz w:val="24"/>
                <w:szCs w:val="24"/>
                <w:vertAlign w:val="superscript"/>
              </w:rPr>
              <w:t>rd</w:t>
            </w:r>
            <w:r w:rsidRPr="00D55ABC">
              <w:rPr>
                <w:rFonts w:ascii="Arial" w:hAnsi="Arial" w:cs="Arial"/>
                <w:sz w:val="24"/>
                <w:szCs w:val="24"/>
              </w:rPr>
              <w:t xml:space="preserve"> October</w:t>
            </w:r>
            <w:r>
              <w:rPr>
                <w:rFonts w:ascii="Arial" w:hAnsi="Arial" w:cs="Arial"/>
                <w:sz w:val="24"/>
                <w:szCs w:val="24"/>
              </w:rPr>
              <w:t xml:space="preserve"> 2023</w:t>
            </w:r>
            <w:r w:rsidRPr="00D55ABC">
              <w:rPr>
                <w:rFonts w:ascii="Arial" w:hAnsi="Arial" w:cs="Arial"/>
                <w:sz w:val="24"/>
                <w:szCs w:val="24"/>
              </w:rPr>
              <w:t xml:space="preserve"> – Quality &amp; Safety Systems</w:t>
            </w:r>
          </w:p>
          <w:p w14:paraId="572F3362" w14:textId="77777777" w:rsidR="000237E3" w:rsidRPr="00D55ABC" w:rsidRDefault="000237E3" w:rsidP="000237E3">
            <w:pPr>
              <w:pStyle w:val="ListParagraph"/>
              <w:numPr>
                <w:ilvl w:val="0"/>
                <w:numId w:val="25"/>
              </w:numPr>
              <w:ind w:right="96"/>
              <w:rPr>
                <w:rFonts w:ascii="Arial" w:hAnsi="Arial" w:cs="Arial"/>
                <w:color w:val="000000" w:themeColor="text1"/>
                <w:sz w:val="24"/>
                <w:szCs w:val="24"/>
              </w:rPr>
            </w:pPr>
            <w:r w:rsidRPr="002E6C8E">
              <w:rPr>
                <w:rFonts w:ascii="Arial" w:hAnsi="Arial" w:cs="Arial"/>
                <w:sz w:val="24"/>
                <w:szCs w:val="24"/>
              </w:rPr>
              <w:t>Presented to Quality &amp; Safety Committee, 24</w:t>
            </w:r>
            <w:r w:rsidRPr="002E6C8E">
              <w:rPr>
                <w:rFonts w:ascii="Arial" w:hAnsi="Arial" w:cs="Arial"/>
                <w:sz w:val="24"/>
                <w:szCs w:val="24"/>
                <w:vertAlign w:val="superscript"/>
              </w:rPr>
              <w:t>th</w:t>
            </w:r>
            <w:r w:rsidRPr="002E6C8E">
              <w:rPr>
                <w:rFonts w:ascii="Arial" w:hAnsi="Arial" w:cs="Arial"/>
                <w:sz w:val="24"/>
                <w:szCs w:val="24"/>
              </w:rPr>
              <w:t xml:space="preserve"> October 2023 – Quality &amp; Safety Systems</w:t>
            </w:r>
          </w:p>
          <w:p w14:paraId="6B8FB71D" w14:textId="77777777" w:rsidR="000237E3" w:rsidRPr="000237E3" w:rsidRDefault="000237E3" w:rsidP="000237E3">
            <w:pPr>
              <w:pStyle w:val="ListParagraph"/>
              <w:numPr>
                <w:ilvl w:val="0"/>
                <w:numId w:val="25"/>
              </w:numPr>
              <w:ind w:right="96"/>
              <w:rPr>
                <w:rFonts w:ascii="Arial" w:hAnsi="Arial" w:cs="Arial"/>
                <w:color w:val="000000" w:themeColor="text1"/>
                <w:sz w:val="24"/>
                <w:szCs w:val="24"/>
              </w:rPr>
            </w:pPr>
            <w:r>
              <w:rPr>
                <w:rFonts w:ascii="Arial" w:hAnsi="Arial" w:cs="Arial"/>
                <w:sz w:val="24"/>
                <w:szCs w:val="24"/>
              </w:rPr>
              <w:t>Presented to WOD Delivery Group, 21</w:t>
            </w:r>
            <w:r w:rsidRPr="00D55ABC">
              <w:rPr>
                <w:rFonts w:ascii="Arial" w:hAnsi="Arial" w:cs="Arial"/>
                <w:sz w:val="24"/>
                <w:szCs w:val="24"/>
                <w:vertAlign w:val="superscript"/>
              </w:rPr>
              <w:t>st</w:t>
            </w:r>
            <w:r>
              <w:rPr>
                <w:rFonts w:ascii="Arial" w:hAnsi="Arial" w:cs="Arial"/>
                <w:sz w:val="24"/>
                <w:szCs w:val="24"/>
              </w:rPr>
              <w:t xml:space="preserve"> November 2023 - </w:t>
            </w:r>
            <w:r w:rsidRPr="00D55ABC">
              <w:rPr>
                <w:rFonts w:ascii="Arial" w:hAnsi="Arial" w:cs="Arial"/>
                <w:sz w:val="24"/>
                <w:szCs w:val="24"/>
              </w:rPr>
              <w:t>Speaking Up Safely</w:t>
            </w:r>
          </w:p>
          <w:p w14:paraId="1975170D" w14:textId="77777777" w:rsidR="00653AEC" w:rsidRPr="000237E3" w:rsidRDefault="000237E3" w:rsidP="000237E3">
            <w:pPr>
              <w:pStyle w:val="ListParagraph"/>
              <w:numPr>
                <w:ilvl w:val="0"/>
                <w:numId w:val="25"/>
              </w:numPr>
              <w:ind w:right="96"/>
              <w:rPr>
                <w:rFonts w:ascii="Arial" w:hAnsi="Arial" w:cs="Arial"/>
                <w:color w:val="000000" w:themeColor="text1"/>
                <w:sz w:val="24"/>
                <w:szCs w:val="24"/>
              </w:rPr>
            </w:pPr>
            <w:r w:rsidRPr="000237E3">
              <w:rPr>
                <w:rFonts w:ascii="Arial" w:hAnsi="Arial" w:cs="Arial"/>
                <w:sz w:val="24"/>
                <w:szCs w:val="24"/>
              </w:rPr>
              <w:t>Presented to WODD Committee, 20</w:t>
            </w:r>
            <w:r w:rsidRPr="000237E3">
              <w:rPr>
                <w:rFonts w:ascii="Arial" w:hAnsi="Arial" w:cs="Arial"/>
                <w:sz w:val="24"/>
                <w:szCs w:val="24"/>
                <w:vertAlign w:val="superscript"/>
              </w:rPr>
              <w:t>th</w:t>
            </w:r>
            <w:r w:rsidRPr="000237E3">
              <w:rPr>
                <w:rFonts w:ascii="Arial" w:hAnsi="Arial" w:cs="Arial"/>
                <w:sz w:val="24"/>
                <w:szCs w:val="24"/>
              </w:rPr>
              <w:t xml:space="preserve"> June 2024 - Speaking Up Safely &amp; Guardian Service End of Year</w:t>
            </w:r>
            <w:r w:rsidRPr="000237E3">
              <w:rPr>
                <w:rFonts w:ascii="Arial" w:hAnsi="Arial" w:cs="Arial"/>
                <w:bCs/>
                <w:sz w:val="24"/>
                <w:szCs w:val="24"/>
              </w:rPr>
              <w:t xml:space="preserve"> Report, 2023-2024</w:t>
            </w:r>
          </w:p>
          <w:p w14:paraId="46015262" w14:textId="77777777" w:rsidR="001D5A55" w:rsidRPr="000237E3" w:rsidRDefault="000237E3" w:rsidP="001D5A55">
            <w:pPr>
              <w:pStyle w:val="ListParagraph"/>
              <w:numPr>
                <w:ilvl w:val="0"/>
                <w:numId w:val="25"/>
              </w:numPr>
              <w:ind w:right="96"/>
              <w:rPr>
                <w:rFonts w:ascii="Arial" w:hAnsi="Arial" w:cs="Arial"/>
                <w:color w:val="000000" w:themeColor="text1"/>
                <w:sz w:val="24"/>
                <w:szCs w:val="24"/>
              </w:rPr>
            </w:pPr>
            <w:r>
              <w:rPr>
                <w:rFonts w:ascii="Arial" w:hAnsi="Arial" w:cs="Arial"/>
                <w:bCs/>
                <w:sz w:val="24"/>
                <w:szCs w:val="24"/>
              </w:rPr>
              <w:t xml:space="preserve">Presented to </w:t>
            </w:r>
            <w:r w:rsidR="001D5A55">
              <w:rPr>
                <w:rFonts w:ascii="Arial" w:hAnsi="Arial" w:cs="Arial"/>
                <w:bCs/>
                <w:sz w:val="24"/>
                <w:szCs w:val="24"/>
              </w:rPr>
              <w:t>Quality &amp; Safety Committee, 9</w:t>
            </w:r>
            <w:r w:rsidR="001D5A55" w:rsidRPr="001D5A55">
              <w:rPr>
                <w:rFonts w:ascii="Arial" w:hAnsi="Arial" w:cs="Arial"/>
                <w:bCs/>
                <w:sz w:val="24"/>
                <w:szCs w:val="24"/>
                <w:vertAlign w:val="superscript"/>
              </w:rPr>
              <w:t>th</w:t>
            </w:r>
            <w:r w:rsidR="001D5A55">
              <w:rPr>
                <w:rFonts w:ascii="Arial" w:hAnsi="Arial" w:cs="Arial"/>
                <w:bCs/>
                <w:sz w:val="24"/>
                <w:szCs w:val="24"/>
              </w:rPr>
              <w:t xml:space="preserve"> July 2024 - </w:t>
            </w:r>
            <w:r w:rsidR="001D5A55" w:rsidRPr="000237E3">
              <w:rPr>
                <w:rFonts w:ascii="Arial" w:hAnsi="Arial" w:cs="Arial"/>
                <w:sz w:val="24"/>
                <w:szCs w:val="24"/>
              </w:rPr>
              <w:t>Speaking Up Safely &amp; Guardian Service End of Year</w:t>
            </w:r>
            <w:r w:rsidR="001D5A55" w:rsidRPr="000237E3">
              <w:rPr>
                <w:rFonts w:ascii="Arial" w:hAnsi="Arial" w:cs="Arial"/>
                <w:bCs/>
                <w:sz w:val="24"/>
                <w:szCs w:val="24"/>
              </w:rPr>
              <w:t xml:space="preserve"> Report, 2023-2024</w:t>
            </w:r>
          </w:p>
          <w:p w14:paraId="6D290499" w14:textId="2F76F4BF" w:rsidR="000237E3" w:rsidRPr="001D5A55" w:rsidRDefault="001D5A55" w:rsidP="001D5A55">
            <w:pPr>
              <w:pStyle w:val="ListParagraph"/>
              <w:numPr>
                <w:ilvl w:val="0"/>
                <w:numId w:val="25"/>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11</w:t>
            </w:r>
            <w:r w:rsidRPr="001D5A5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July 2024 - </w:t>
            </w:r>
            <w:r>
              <w:rPr>
                <w:rFonts w:ascii="Arial" w:hAnsi="Arial" w:cs="Arial"/>
                <w:bCs/>
                <w:sz w:val="24"/>
                <w:szCs w:val="24"/>
              </w:rPr>
              <w:t xml:space="preserve">- </w:t>
            </w:r>
            <w:r w:rsidRPr="000237E3">
              <w:rPr>
                <w:rFonts w:ascii="Arial" w:hAnsi="Arial" w:cs="Arial"/>
                <w:sz w:val="24"/>
                <w:szCs w:val="24"/>
              </w:rPr>
              <w:t>Speaking Up Safely &amp; Guardian Service End of Year</w:t>
            </w:r>
            <w:r w:rsidRPr="000237E3">
              <w:rPr>
                <w:rFonts w:ascii="Arial" w:hAnsi="Arial" w:cs="Arial"/>
                <w:bCs/>
                <w:sz w:val="24"/>
                <w:szCs w:val="24"/>
              </w:rPr>
              <w:t xml:space="preserve"> Report, 2023-2024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033A4A88" w14:textId="76FFAF63" w:rsidR="001D5A55" w:rsidRDefault="001D5A55" w:rsidP="00653AEC">
            <w:pPr>
              <w:ind w:right="96"/>
              <w:rPr>
                <w:rFonts w:ascii="Arial" w:hAnsi="Arial" w:cs="Arial"/>
                <w:sz w:val="24"/>
                <w:szCs w:val="24"/>
              </w:rPr>
            </w:pPr>
            <w:r w:rsidRPr="001D5A55">
              <w:rPr>
                <w:rFonts w:ascii="Arial" w:hAnsi="Arial" w:cs="Arial"/>
                <w:sz w:val="24"/>
                <w:szCs w:val="24"/>
              </w:rPr>
              <w:t>Appendix 1 – Bi-annual Report from the Guardian Service Ltd, 1</w:t>
            </w:r>
            <w:r w:rsidRPr="001D5A55">
              <w:rPr>
                <w:rFonts w:ascii="Arial" w:hAnsi="Arial" w:cs="Arial"/>
                <w:sz w:val="24"/>
                <w:szCs w:val="24"/>
                <w:vertAlign w:val="superscript"/>
              </w:rPr>
              <w:t>st</w:t>
            </w:r>
            <w:r w:rsidRPr="001D5A55">
              <w:rPr>
                <w:rFonts w:ascii="Arial" w:hAnsi="Arial" w:cs="Arial"/>
                <w:sz w:val="24"/>
                <w:szCs w:val="24"/>
              </w:rPr>
              <w:t xml:space="preserve"> April to 30</w:t>
            </w:r>
            <w:r w:rsidRPr="001D5A55">
              <w:rPr>
                <w:rFonts w:ascii="Arial" w:hAnsi="Arial" w:cs="Arial"/>
                <w:sz w:val="24"/>
                <w:szCs w:val="24"/>
                <w:vertAlign w:val="superscript"/>
              </w:rPr>
              <w:t>th</w:t>
            </w:r>
            <w:r w:rsidRPr="001D5A55">
              <w:rPr>
                <w:rFonts w:ascii="Arial" w:hAnsi="Arial" w:cs="Arial"/>
                <w:sz w:val="24"/>
                <w:szCs w:val="24"/>
              </w:rPr>
              <w:t xml:space="preserve"> September 2024.</w:t>
            </w:r>
          </w:p>
          <w:p w14:paraId="49F84F64" w14:textId="77777777" w:rsidR="001D5A55" w:rsidRPr="001D5A55" w:rsidRDefault="001D5A55" w:rsidP="00653AEC">
            <w:pPr>
              <w:ind w:right="96"/>
              <w:rPr>
                <w:rFonts w:ascii="Arial" w:hAnsi="Arial" w:cs="Arial"/>
                <w:sz w:val="24"/>
                <w:szCs w:val="24"/>
              </w:rPr>
            </w:pPr>
          </w:p>
          <w:p w14:paraId="6D29049E" w14:textId="6EFD741E" w:rsidR="00653AEC" w:rsidRPr="00FA0CA9" w:rsidRDefault="001D5A55" w:rsidP="001D5A55">
            <w:pPr>
              <w:ind w:right="96"/>
              <w:rPr>
                <w:rFonts w:ascii="Arial" w:hAnsi="Arial" w:cs="Arial"/>
                <w:color w:val="FF0000"/>
                <w:sz w:val="24"/>
                <w:szCs w:val="24"/>
              </w:rPr>
            </w:pPr>
            <w:r w:rsidRPr="001D5A55">
              <w:rPr>
                <w:rFonts w:ascii="Arial" w:hAnsi="Arial" w:cs="Arial"/>
                <w:sz w:val="24"/>
                <w:szCs w:val="24"/>
              </w:rPr>
              <w:t xml:space="preserve">Appendix 2 – Internal Audit Report on Speaking Up Safely, January 2025.  </w:t>
            </w: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F79F1B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9050D">
          <w:rPr>
            <w:noProof/>
          </w:rPr>
          <w:t>11</w:t>
        </w:r>
        <w:r>
          <w:fldChar w:fldCharType="end"/>
        </w:r>
      </w:p>
    </w:sdtContent>
  </w:sdt>
  <w:p w14:paraId="6D2904A9" w14:textId="4AF8A83E" w:rsidR="003324CB" w:rsidRDefault="0089050D" w:rsidP="002B7C9A">
    <w:pPr>
      <w:pStyle w:val="Footer"/>
      <w:jc w:val="right"/>
    </w:pPr>
    <w:r>
      <w:t>WOD Committee – 20</w:t>
    </w:r>
    <w:r w:rsidR="00643756">
      <w:rPr>
        <w:vertAlign w:val="superscript"/>
      </w:rPr>
      <w:t>th</w:t>
    </w:r>
    <w:r>
      <w:t xml:space="preserve"> February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B79E4"/>
    <w:multiLevelType w:val="hybridMultilevel"/>
    <w:tmpl w:val="C36803AA"/>
    <w:lvl w:ilvl="0" w:tplc="E374719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F23F8D"/>
    <w:multiLevelType w:val="hybridMultilevel"/>
    <w:tmpl w:val="B1583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643"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DA73DF"/>
    <w:multiLevelType w:val="hybridMultilevel"/>
    <w:tmpl w:val="F26A853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64AD9"/>
    <w:multiLevelType w:val="hybridMultilevel"/>
    <w:tmpl w:val="3BF22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CC25702"/>
    <w:multiLevelType w:val="hybridMultilevel"/>
    <w:tmpl w:val="16B22614"/>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5D659A"/>
    <w:multiLevelType w:val="hybridMultilevel"/>
    <w:tmpl w:val="09CEA7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49865E2"/>
    <w:multiLevelType w:val="hybridMultilevel"/>
    <w:tmpl w:val="CEB0C2B2"/>
    <w:lvl w:ilvl="0" w:tplc="D21656C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44098B"/>
    <w:multiLevelType w:val="hybridMultilevel"/>
    <w:tmpl w:val="AFB41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3FF1595"/>
    <w:multiLevelType w:val="hybridMultilevel"/>
    <w:tmpl w:val="33DE30A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B74974"/>
    <w:multiLevelType w:val="hybridMultilevel"/>
    <w:tmpl w:val="30E2B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BE7B5D"/>
    <w:multiLevelType w:val="hybridMultilevel"/>
    <w:tmpl w:val="F7424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66A402F"/>
    <w:multiLevelType w:val="multilevel"/>
    <w:tmpl w:val="F7C8385E"/>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E712707"/>
    <w:multiLevelType w:val="hybridMultilevel"/>
    <w:tmpl w:val="E460D83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516C4E"/>
    <w:multiLevelType w:val="hybridMultilevel"/>
    <w:tmpl w:val="4FB2B2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EE24FF"/>
    <w:multiLevelType w:val="hybridMultilevel"/>
    <w:tmpl w:val="16BEBF6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9"/>
  </w:num>
  <w:num w:numId="5">
    <w:abstractNumId w:val="5"/>
  </w:num>
  <w:num w:numId="6">
    <w:abstractNumId w:val="22"/>
  </w:num>
  <w:num w:numId="7">
    <w:abstractNumId w:val="24"/>
  </w:num>
  <w:num w:numId="8">
    <w:abstractNumId w:val="16"/>
  </w:num>
  <w:num w:numId="9">
    <w:abstractNumId w:val="18"/>
  </w:num>
  <w:num w:numId="10">
    <w:abstractNumId w:val="21"/>
  </w:num>
  <w:num w:numId="11">
    <w:abstractNumId w:val="15"/>
  </w:num>
  <w:num w:numId="12">
    <w:abstractNumId w:val="13"/>
  </w:num>
  <w:num w:numId="13">
    <w:abstractNumId w:val="23"/>
  </w:num>
  <w:num w:numId="14">
    <w:abstractNumId w:val="14"/>
  </w:num>
  <w:num w:numId="15">
    <w:abstractNumId w:val="17"/>
  </w:num>
  <w:num w:numId="16">
    <w:abstractNumId w:val="1"/>
  </w:num>
  <w:num w:numId="17">
    <w:abstractNumId w:val="10"/>
  </w:num>
  <w:num w:numId="18">
    <w:abstractNumId w:val="3"/>
  </w:num>
  <w:num w:numId="19">
    <w:abstractNumId w:val="4"/>
  </w:num>
  <w:num w:numId="20">
    <w:abstractNumId w:val="20"/>
  </w:num>
  <w:num w:numId="21">
    <w:abstractNumId w:val="7"/>
  </w:num>
  <w:num w:numId="22">
    <w:abstractNumId w:val="19"/>
  </w:num>
  <w:num w:numId="23">
    <w:abstractNumId w:val="8"/>
  </w:num>
  <w:num w:numId="24">
    <w:abstractNumId w:val="0"/>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A6E"/>
    <w:rsid w:val="00003CA6"/>
    <w:rsid w:val="00021C60"/>
    <w:rsid w:val="000237E3"/>
    <w:rsid w:val="00034194"/>
    <w:rsid w:val="00083FC0"/>
    <w:rsid w:val="000C6CC0"/>
    <w:rsid w:val="000E1C4D"/>
    <w:rsid w:val="000F361B"/>
    <w:rsid w:val="00133EA1"/>
    <w:rsid w:val="0016096B"/>
    <w:rsid w:val="001663EE"/>
    <w:rsid w:val="001B7850"/>
    <w:rsid w:val="001D5A55"/>
    <w:rsid w:val="0020539A"/>
    <w:rsid w:val="00233330"/>
    <w:rsid w:val="00241662"/>
    <w:rsid w:val="002718CE"/>
    <w:rsid w:val="002950FF"/>
    <w:rsid w:val="00296CD9"/>
    <w:rsid w:val="002A2D66"/>
    <w:rsid w:val="002B1188"/>
    <w:rsid w:val="002B7C9A"/>
    <w:rsid w:val="002C3DD6"/>
    <w:rsid w:val="0032747D"/>
    <w:rsid w:val="003324CB"/>
    <w:rsid w:val="003372F4"/>
    <w:rsid w:val="003C0FF8"/>
    <w:rsid w:val="00414894"/>
    <w:rsid w:val="00461835"/>
    <w:rsid w:val="00484514"/>
    <w:rsid w:val="005121A1"/>
    <w:rsid w:val="0052297E"/>
    <w:rsid w:val="00537329"/>
    <w:rsid w:val="00574BCF"/>
    <w:rsid w:val="00585277"/>
    <w:rsid w:val="005D1652"/>
    <w:rsid w:val="00636735"/>
    <w:rsid w:val="00643756"/>
    <w:rsid w:val="00653AEC"/>
    <w:rsid w:val="00655190"/>
    <w:rsid w:val="00655AB6"/>
    <w:rsid w:val="00662218"/>
    <w:rsid w:val="00676D9A"/>
    <w:rsid w:val="00685AE0"/>
    <w:rsid w:val="006D1998"/>
    <w:rsid w:val="0070389D"/>
    <w:rsid w:val="00703D77"/>
    <w:rsid w:val="00711095"/>
    <w:rsid w:val="0072604C"/>
    <w:rsid w:val="00762BBE"/>
    <w:rsid w:val="00767625"/>
    <w:rsid w:val="00767E3E"/>
    <w:rsid w:val="0085230B"/>
    <w:rsid w:val="0086018C"/>
    <w:rsid w:val="0089050D"/>
    <w:rsid w:val="008C15D9"/>
    <w:rsid w:val="008D0747"/>
    <w:rsid w:val="008E4BA8"/>
    <w:rsid w:val="008E62FE"/>
    <w:rsid w:val="008F6EC8"/>
    <w:rsid w:val="009112DC"/>
    <w:rsid w:val="00976C22"/>
    <w:rsid w:val="00981702"/>
    <w:rsid w:val="009836F5"/>
    <w:rsid w:val="009B15C2"/>
    <w:rsid w:val="009E7AF7"/>
    <w:rsid w:val="00A729E4"/>
    <w:rsid w:val="00AA7CFC"/>
    <w:rsid w:val="00AD064D"/>
    <w:rsid w:val="00B03899"/>
    <w:rsid w:val="00B0479E"/>
    <w:rsid w:val="00B35ECC"/>
    <w:rsid w:val="00B947C3"/>
    <w:rsid w:val="00BA2507"/>
    <w:rsid w:val="00BB1C84"/>
    <w:rsid w:val="00BC241D"/>
    <w:rsid w:val="00BC7A07"/>
    <w:rsid w:val="00BF4512"/>
    <w:rsid w:val="00C03431"/>
    <w:rsid w:val="00C107F2"/>
    <w:rsid w:val="00C2143D"/>
    <w:rsid w:val="00C24B06"/>
    <w:rsid w:val="00C33A04"/>
    <w:rsid w:val="00C95B3C"/>
    <w:rsid w:val="00CA6D65"/>
    <w:rsid w:val="00CD7AA5"/>
    <w:rsid w:val="00CE7980"/>
    <w:rsid w:val="00CF2A19"/>
    <w:rsid w:val="00D35716"/>
    <w:rsid w:val="00D4507E"/>
    <w:rsid w:val="00D8194F"/>
    <w:rsid w:val="00DA76AD"/>
    <w:rsid w:val="00DC26F0"/>
    <w:rsid w:val="00E242E5"/>
    <w:rsid w:val="00E33FFF"/>
    <w:rsid w:val="00E85DBC"/>
    <w:rsid w:val="00EB439F"/>
    <w:rsid w:val="00EF3164"/>
    <w:rsid w:val="00EF31AD"/>
    <w:rsid w:val="00F06D6F"/>
    <w:rsid w:val="00F11CD2"/>
    <w:rsid w:val="00F172A4"/>
    <w:rsid w:val="00F30D66"/>
    <w:rsid w:val="00F5082D"/>
    <w:rsid w:val="00F531BD"/>
    <w:rsid w:val="00F5324A"/>
    <w:rsid w:val="00F55629"/>
    <w:rsid w:val="00F57042"/>
    <w:rsid w:val="00F57C68"/>
    <w:rsid w:val="00F92BA3"/>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9836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255497-6AEE-459A-9C09-0F211B092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3162</Words>
  <Characters>18030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2025-02-10T14:01:00Z</cp:lastPrinted>
  <dcterms:created xsi:type="dcterms:W3CDTF">2025-02-11T08:22:00Z</dcterms:created>
  <dcterms:modified xsi:type="dcterms:W3CDTF">2025-02-13T09:09:00Z</dcterms:modified>
</cp:coreProperties>
</file>