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5EC4B0" w14:textId="080FCAF8" w:rsidR="006270A3" w:rsidRPr="005725FC" w:rsidRDefault="006270A3" w:rsidP="006270A3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5000" w:type="pct"/>
        <w:jc w:val="center"/>
        <w:tblBorders>
          <w:insideV w:val="single" w:sz="12" w:space="0" w:color="ED7D31"/>
        </w:tblBorders>
        <w:tblCellMar>
          <w:top w:w="1296" w:type="dxa"/>
          <w:left w:w="360" w:type="dxa"/>
          <w:bottom w:w="1296" w:type="dxa"/>
          <w:right w:w="360" w:type="dxa"/>
        </w:tblCellMar>
        <w:tblLook w:val="04A0" w:firstRow="1" w:lastRow="0" w:firstColumn="1" w:lastColumn="0" w:noHBand="0" w:noVBand="1"/>
      </w:tblPr>
      <w:tblGrid>
        <w:gridCol w:w="4226"/>
        <w:gridCol w:w="4800"/>
      </w:tblGrid>
      <w:tr w:rsidR="006270A3" w:rsidRPr="005725FC" w14:paraId="08C5169D" w14:textId="77777777" w:rsidTr="004E4FE0">
        <w:trPr>
          <w:trHeight w:val="6331"/>
          <w:jc w:val="center"/>
        </w:trPr>
        <w:tc>
          <w:tcPr>
            <w:tcW w:w="2368" w:type="pct"/>
            <w:tcBorders>
              <w:right w:val="single" w:sz="12" w:space="0" w:color="2E74B5"/>
            </w:tcBorders>
            <w:vAlign w:val="center"/>
          </w:tcPr>
          <w:p w14:paraId="56AC665C" w14:textId="77777777" w:rsidR="006270A3" w:rsidRPr="005725FC" w:rsidRDefault="006270A3" w:rsidP="004E4FE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2EDFA9C5" w14:textId="77777777" w:rsidR="006270A3" w:rsidRPr="005725FC" w:rsidRDefault="006270A3" w:rsidP="004E4FE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5725FC">
              <w:rPr>
                <w:rFonts w:ascii="Arial" w:hAnsi="Arial" w:cs="Arial"/>
                <w:noProof/>
                <w:sz w:val="24"/>
                <w:szCs w:val="24"/>
                <w:lang w:eastAsia="en-GB"/>
              </w:rPr>
              <w:drawing>
                <wp:inline distT="0" distB="0" distL="0" distR="0" wp14:anchorId="11E33C61" wp14:editId="559005DE">
                  <wp:extent cx="2323495" cy="647700"/>
                  <wp:effectExtent l="0" t="0" r="635" b="0"/>
                  <wp:docPr id="1559418938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9418938" name="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332917" cy="6503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580B5F1" w14:textId="77777777" w:rsidR="006270A3" w:rsidRPr="005725FC" w:rsidRDefault="006270A3" w:rsidP="004E4FE0">
            <w:pPr>
              <w:spacing w:after="0"/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5725FC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Swansea Bay University Health Board</w:t>
            </w:r>
          </w:p>
          <w:p w14:paraId="45D0D46A" w14:textId="70D8AF37" w:rsidR="006270A3" w:rsidRPr="005725FC" w:rsidRDefault="006270A3" w:rsidP="004E4FE0">
            <w:pPr>
              <w:spacing w:after="0"/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Bi-a</w:t>
            </w:r>
            <w:r w:rsidRPr="005725FC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nnual Report </w:t>
            </w:r>
          </w:p>
          <w:p w14:paraId="7771B5A1" w14:textId="4FA36E9D" w:rsidR="006270A3" w:rsidRPr="005725FC" w:rsidRDefault="006270A3" w:rsidP="004E4FE0">
            <w:pPr>
              <w:spacing w:after="0"/>
              <w:jc w:val="both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5725FC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1 April 202</w:t>
            </w: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4</w:t>
            </w:r>
            <w:r w:rsidRPr="005725FC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 to </w:t>
            </w: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30</w:t>
            </w:r>
            <w:r w:rsidRPr="006270A3">
              <w:rPr>
                <w:rFonts w:ascii="Arial" w:eastAsia="Calibri" w:hAnsi="Arial" w:cs="Arial"/>
                <w:b/>
                <w:bCs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 September</w:t>
            </w:r>
            <w:r w:rsidRPr="005725FC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 xml:space="preserve"> 202</w:t>
            </w:r>
            <w:r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4</w:t>
            </w:r>
          </w:p>
          <w:p w14:paraId="6051DA7F" w14:textId="77777777" w:rsidR="006270A3" w:rsidRPr="005725FC" w:rsidRDefault="006270A3" w:rsidP="004E4FE0">
            <w:pPr>
              <w:jc w:val="both"/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2632" w:type="pct"/>
            <w:tcBorders>
              <w:left w:val="single" w:sz="12" w:space="0" w:color="2E74B5"/>
            </w:tcBorders>
            <w:vAlign w:val="center"/>
          </w:tcPr>
          <w:p w14:paraId="3F382177" w14:textId="77777777" w:rsidR="006270A3" w:rsidRPr="005725FC" w:rsidRDefault="006270A3" w:rsidP="004E4FE0">
            <w:pPr>
              <w:spacing w:after="0" w:line="240" w:lineRule="auto"/>
              <w:jc w:val="both"/>
              <w:rPr>
                <w:rFonts w:ascii="Arial" w:eastAsia="Times New Roman" w:hAnsi="Arial" w:cs="Arial"/>
                <w:caps/>
                <w:color w:val="ED7D31"/>
                <w:sz w:val="24"/>
                <w:szCs w:val="24"/>
              </w:rPr>
            </w:pPr>
            <w:r w:rsidRPr="005725FC">
              <w:rPr>
                <w:rFonts w:ascii="Arial" w:eastAsia="Times New Roman" w:hAnsi="Arial" w:cs="Arial"/>
                <w:noProof/>
                <w:sz w:val="24"/>
                <w:szCs w:val="24"/>
                <w:lang w:eastAsia="en-IE"/>
              </w:rPr>
              <w:t xml:space="preserve">       </w:t>
            </w:r>
            <w:r w:rsidRPr="005725FC">
              <w:rPr>
                <w:rFonts w:ascii="Arial" w:eastAsia="Times New Roman" w:hAnsi="Arial" w:cs="Arial"/>
                <w:noProof/>
                <w:sz w:val="24"/>
                <w:szCs w:val="24"/>
                <w:lang w:eastAsia="en-GB"/>
              </w:rPr>
              <w:drawing>
                <wp:inline distT="0" distB="0" distL="0" distR="0" wp14:anchorId="113DEB12" wp14:editId="0F6FC7B7">
                  <wp:extent cx="2697480" cy="795866"/>
                  <wp:effectExtent l="0" t="0" r="7620" b="4445"/>
                  <wp:docPr id="23" name="Picture 23" descr="Y:\Logo and Printing\TheGuardianService 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Y:\Logo and Printing\TheGuardianService LOG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504" cy="7967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7689836" w14:textId="77777777" w:rsidR="006270A3" w:rsidRPr="005725FC" w:rsidRDefault="006270A3" w:rsidP="004E4FE0">
            <w:pPr>
              <w:spacing w:after="0" w:line="240" w:lineRule="auto"/>
              <w:jc w:val="both"/>
              <w:rPr>
                <w:rFonts w:ascii="Arial" w:eastAsia="Times New Roman" w:hAnsi="Arial" w:cs="Arial"/>
                <w:caps/>
                <w:color w:val="2E74B5"/>
                <w:sz w:val="24"/>
                <w:szCs w:val="24"/>
              </w:rPr>
            </w:pPr>
          </w:p>
          <w:p w14:paraId="32A4427C" w14:textId="77777777" w:rsidR="006270A3" w:rsidRPr="005725FC" w:rsidRDefault="006270A3" w:rsidP="004E4FE0">
            <w:pPr>
              <w:spacing w:after="0" w:line="240" w:lineRule="auto"/>
              <w:jc w:val="both"/>
              <w:rPr>
                <w:rFonts w:ascii="Arial" w:eastAsia="Times New Roman" w:hAnsi="Arial" w:cs="Arial"/>
                <w:caps/>
                <w:color w:val="2E74B5"/>
                <w:sz w:val="24"/>
                <w:szCs w:val="24"/>
              </w:rPr>
            </w:pPr>
          </w:p>
          <w:p w14:paraId="629753FB" w14:textId="77777777" w:rsidR="006270A3" w:rsidRPr="005725FC" w:rsidRDefault="006270A3" w:rsidP="004E4FE0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  <w:p w14:paraId="627DA238" w14:textId="77777777" w:rsidR="006270A3" w:rsidRPr="005725FC" w:rsidRDefault="006270A3" w:rsidP="004E4FE0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tbl>
      <w:tblPr>
        <w:tblStyle w:val="TableGrid2"/>
        <w:tblW w:w="94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6"/>
        <w:gridCol w:w="4962"/>
      </w:tblGrid>
      <w:tr w:rsidR="006270A3" w:rsidRPr="005725FC" w14:paraId="2FF445A5" w14:textId="77777777" w:rsidTr="004E4FE0">
        <w:tc>
          <w:tcPr>
            <w:tcW w:w="4536" w:type="dxa"/>
          </w:tcPr>
          <w:p w14:paraId="4A47CB6E" w14:textId="77777777" w:rsidR="00596A38" w:rsidRDefault="00596A38" w:rsidP="004E4FE0">
            <w:pPr>
              <w:jc w:val="right"/>
              <w:rPr>
                <w:rFonts w:ascii="Arial" w:hAnsi="Arial" w:cs="Arial"/>
                <w:b/>
                <w:bCs/>
                <w:color w:val="365F91" w:themeColor="accent1" w:themeShade="BF"/>
                <w:sz w:val="24"/>
                <w:szCs w:val="24"/>
                <w:lang w:val="en-GB"/>
              </w:rPr>
            </w:pPr>
          </w:p>
          <w:p w14:paraId="0C013777" w14:textId="4B9FBDF9" w:rsidR="006270A3" w:rsidRPr="005725FC" w:rsidRDefault="006270A3" w:rsidP="004E4FE0">
            <w:pPr>
              <w:jc w:val="right"/>
              <w:rPr>
                <w:rFonts w:ascii="Arial" w:hAnsi="Arial" w:cs="Arial"/>
                <w:b/>
                <w:bCs/>
                <w:color w:val="365F91" w:themeColor="accent1" w:themeShade="BF"/>
                <w:sz w:val="24"/>
                <w:szCs w:val="24"/>
                <w:lang w:val="en-GB"/>
              </w:rPr>
            </w:pPr>
            <w:r w:rsidRPr="005725FC">
              <w:rPr>
                <w:rFonts w:ascii="Arial" w:hAnsi="Arial" w:cs="Arial"/>
                <w:b/>
                <w:bCs/>
                <w:color w:val="365F91" w:themeColor="accent1" w:themeShade="BF"/>
                <w:sz w:val="24"/>
                <w:szCs w:val="24"/>
                <w:lang w:val="en-GB"/>
              </w:rPr>
              <w:t>Circulation:</w:t>
            </w:r>
          </w:p>
        </w:tc>
        <w:tc>
          <w:tcPr>
            <w:tcW w:w="4962" w:type="dxa"/>
          </w:tcPr>
          <w:p w14:paraId="160B2107" w14:textId="77777777" w:rsidR="00596A38" w:rsidRDefault="00596A38" w:rsidP="004E4FE0">
            <w:pPr>
              <w:jc w:val="right"/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</w:pPr>
          </w:p>
          <w:p w14:paraId="25B98D13" w14:textId="3F5409DC" w:rsidR="006270A3" w:rsidRPr="005725FC" w:rsidRDefault="0042601C" w:rsidP="004E4FE0">
            <w:pPr>
              <w:jc w:val="right"/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  <w:t>Jan Williams</w:t>
            </w:r>
            <w:r w:rsidR="006270A3" w:rsidRPr="005725FC"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  <w:t>, Chair</w:t>
            </w:r>
          </w:p>
          <w:p w14:paraId="5A65D842" w14:textId="655E4746" w:rsidR="006270A3" w:rsidRPr="005725FC" w:rsidRDefault="0042601C" w:rsidP="004E4FE0">
            <w:pPr>
              <w:jc w:val="right"/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  <w:t>Reena</w:t>
            </w:r>
            <w:r w:rsidR="004204EF"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  <w:t xml:space="preserve"> Owen</w:t>
            </w:r>
            <w:r w:rsidR="006270A3" w:rsidRPr="005725FC"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  <w:t>, Chair Workforce</w:t>
            </w:r>
            <w:r w:rsidR="00E32C03"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  <w:t xml:space="preserve"> &amp; OD</w:t>
            </w:r>
            <w:r w:rsidR="006270A3" w:rsidRPr="005725FC"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  <w:t xml:space="preserve"> </w:t>
            </w:r>
            <w:r w:rsidR="00E32C03"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  <w:t>C</w:t>
            </w:r>
            <w:r w:rsidR="006270A3" w:rsidRPr="005725FC"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  <w:t>ommittee</w:t>
            </w:r>
          </w:p>
          <w:p w14:paraId="10264B53" w14:textId="1CD95D75" w:rsidR="006270A3" w:rsidRPr="005725FC" w:rsidRDefault="00E32C03" w:rsidP="004E4FE0">
            <w:pPr>
              <w:jc w:val="right"/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  <w:t>Abi Harris,</w:t>
            </w:r>
            <w:r w:rsidR="006270A3"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  <w:t xml:space="preserve"> </w:t>
            </w:r>
            <w:r w:rsidR="006270A3" w:rsidRPr="005725FC"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  <w:t>Chief Executive</w:t>
            </w:r>
          </w:p>
          <w:p w14:paraId="28245F7C" w14:textId="77777777" w:rsidR="006270A3" w:rsidRPr="005725FC" w:rsidRDefault="006270A3" w:rsidP="004E4FE0">
            <w:pPr>
              <w:jc w:val="right"/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</w:pPr>
            <w:r w:rsidRPr="005725FC"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  <w:t xml:space="preserve"> </w:t>
            </w:r>
            <w:r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  <w:t xml:space="preserve">Sarah Jenkins Interim </w:t>
            </w:r>
            <w:r w:rsidRPr="005725FC"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  <w:t>Director of Workforce and OD</w:t>
            </w:r>
          </w:p>
          <w:p w14:paraId="166FD198" w14:textId="77777777" w:rsidR="006270A3" w:rsidRPr="005725FC" w:rsidRDefault="006270A3" w:rsidP="004E4FE0">
            <w:pPr>
              <w:jc w:val="right"/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</w:pPr>
          </w:p>
          <w:p w14:paraId="5AC87AE0" w14:textId="77777777" w:rsidR="006270A3" w:rsidRPr="005725FC" w:rsidRDefault="006270A3" w:rsidP="004E4FE0">
            <w:pPr>
              <w:jc w:val="right"/>
              <w:rPr>
                <w:rFonts w:ascii="Arial" w:hAnsi="Arial" w:cs="Arial"/>
                <w:b/>
                <w:color w:val="002060"/>
                <w:sz w:val="24"/>
                <w:szCs w:val="24"/>
                <w:lang w:val="en-GB"/>
              </w:rPr>
            </w:pPr>
          </w:p>
          <w:p w14:paraId="581EC83A" w14:textId="77777777" w:rsidR="006270A3" w:rsidRPr="005725FC" w:rsidRDefault="006270A3" w:rsidP="004E4FE0">
            <w:pPr>
              <w:jc w:val="right"/>
              <w:rPr>
                <w:rFonts w:ascii="Arial" w:hAnsi="Arial" w:cs="Arial"/>
                <w:b/>
                <w:sz w:val="24"/>
                <w:szCs w:val="24"/>
                <w:lang w:val="en-GB"/>
              </w:rPr>
            </w:pPr>
          </w:p>
        </w:tc>
      </w:tr>
      <w:tr w:rsidR="006270A3" w:rsidRPr="005725FC" w14:paraId="284994D8" w14:textId="77777777" w:rsidTr="004E4FE0">
        <w:tc>
          <w:tcPr>
            <w:tcW w:w="4536" w:type="dxa"/>
          </w:tcPr>
          <w:p w14:paraId="492085FC" w14:textId="77777777" w:rsidR="006270A3" w:rsidRPr="005725FC" w:rsidRDefault="006270A3" w:rsidP="004E4FE0">
            <w:pPr>
              <w:jc w:val="right"/>
              <w:rPr>
                <w:rFonts w:ascii="Arial" w:hAnsi="Arial" w:cs="Arial"/>
                <w:b/>
                <w:bCs/>
                <w:color w:val="365F91" w:themeColor="accent1" w:themeShade="BF"/>
                <w:sz w:val="24"/>
                <w:szCs w:val="24"/>
                <w:lang w:val="en-GB"/>
              </w:rPr>
            </w:pPr>
          </w:p>
        </w:tc>
        <w:tc>
          <w:tcPr>
            <w:tcW w:w="4962" w:type="dxa"/>
          </w:tcPr>
          <w:p w14:paraId="7FC0F37A" w14:textId="77777777" w:rsidR="006270A3" w:rsidRPr="005725FC" w:rsidRDefault="006270A3" w:rsidP="004E4FE0">
            <w:pPr>
              <w:jc w:val="right"/>
              <w:rPr>
                <w:rFonts w:ascii="Arial" w:hAnsi="Arial" w:cs="Arial"/>
                <w:sz w:val="24"/>
                <w:szCs w:val="24"/>
                <w:lang w:val="en-GB"/>
              </w:rPr>
            </w:pPr>
          </w:p>
        </w:tc>
      </w:tr>
      <w:tr w:rsidR="006270A3" w:rsidRPr="005725FC" w14:paraId="638E7927" w14:textId="77777777" w:rsidTr="004E4FE0">
        <w:tc>
          <w:tcPr>
            <w:tcW w:w="4536" w:type="dxa"/>
          </w:tcPr>
          <w:p w14:paraId="29DFF052" w14:textId="77777777" w:rsidR="006270A3" w:rsidRPr="005725FC" w:rsidRDefault="006270A3" w:rsidP="004E4FE0">
            <w:pPr>
              <w:jc w:val="right"/>
              <w:rPr>
                <w:rFonts w:ascii="Arial" w:hAnsi="Arial" w:cs="Arial"/>
                <w:b/>
                <w:bCs/>
                <w:color w:val="365F91" w:themeColor="accent1" w:themeShade="BF"/>
                <w:sz w:val="24"/>
                <w:szCs w:val="24"/>
                <w:lang w:val="en-GB"/>
              </w:rPr>
            </w:pPr>
          </w:p>
        </w:tc>
        <w:tc>
          <w:tcPr>
            <w:tcW w:w="4962" w:type="dxa"/>
          </w:tcPr>
          <w:p w14:paraId="0F134911" w14:textId="77777777" w:rsidR="006270A3" w:rsidRPr="005725FC" w:rsidRDefault="006270A3" w:rsidP="004E4FE0">
            <w:pPr>
              <w:jc w:val="right"/>
              <w:rPr>
                <w:rFonts w:ascii="Arial" w:hAnsi="Arial" w:cs="Arial"/>
                <w:b/>
                <w:color w:val="365F91" w:themeColor="accent1" w:themeShade="BF"/>
                <w:sz w:val="24"/>
                <w:szCs w:val="24"/>
                <w:lang w:val="en-GB"/>
              </w:rPr>
            </w:pPr>
            <w:r w:rsidRPr="005725FC">
              <w:rPr>
                <w:rFonts w:ascii="Arial" w:hAnsi="Arial" w:cs="Arial"/>
                <w:b/>
                <w:color w:val="365F91" w:themeColor="accent1" w:themeShade="BF"/>
                <w:sz w:val="24"/>
                <w:szCs w:val="24"/>
                <w:lang w:val="en-GB"/>
              </w:rPr>
              <w:t xml:space="preserve">Prepared by: </w:t>
            </w:r>
          </w:p>
          <w:p w14:paraId="71E6CB64" w14:textId="77777777" w:rsidR="006270A3" w:rsidRPr="005725FC" w:rsidRDefault="006270A3" w:rsidP="004E4FE0">
            <w:pPr>
              <w:jc w:val="right"/>
              <w:rPr>
                <w:rFonts w:ascii="Arial" w:hAnsi="Arial" w:cs="Arial"/>
                <w:b/>
                <w:color w:val="365F91" w:themeColor="accent1" w:themeShade="BF"/>
                <w:sz w:val="24"/>
                <w:szCs w:val="24"/>
                <w:lang w:val="en-GB"/>
              </w:rPr>
            </w:pPr>
            <w:r w:rsidRPr="005725FC">
              <w:rPr>
                <w:rFonts w:ascii="Arial" w:hAnsi="Arial" w:cs="Arial"/>
                <w:b/>
                <w:color w:val="365F91" w:themeColor="accent1" w:themeShade="BF"/>
                <w:sz w:val="24"/>
                <w:szCs w:val="24"/>
                <w:lang w:val="en-GB"/>
              </w:rPr>
              <w:t>Malcolm Stammers</w:t>
            </w:r>
          </w:p>
          <w:p w14:paraId="3E15C0B3" w14:textId="77777777" w:rsidR="006270A3" w:rsidRPr="005725FC" w:rsidRDefault="006270A3" w:rsidP="004E4FE0">
            <w:pPr>
              <w:jc w:val="right"/>
              <w:rPr>
                <w:rFonts w:ascii="Arial" w:hAnsi="Arial" w:cs="Arial"/>
                <w:b/>
                <w:color w:val="365F91" w:themeColor="accent1" w:themeShade="BF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color w:val="365F91" w:themeColor="accent1" w:themeShade="BF"/>
                <w:sz w:val="24"/>
                <w:szCs w:val="24"/>
                <w:lang w:val="en-GB"/>
              </w:rPr>
              <w:t>Hannah Cirotto</w:t>
            </w:r>
          </w:p>
        </w:tc>
      </w:tr>
      <w:tr w:rsidR="006270A3" w:rsidRPr="005725FC" w14:paraId="4CD70D13" w14:textId="77777777" w:rsidTr="004E4FE0">
        <w:trPr>
          <w:trHeight w:val="716"/>
        </w:trPr>
        <w:tc>
          <w:tcPr>
            <w:tcW w:w="4536" w:type="dxa"/>
          </w:tcPr>
          <w:p w14:paraId="6BCABD1C" w14:textId="77777777" w:rsidR="006270A3" w:rsidRPr="005725FC" w:rsidRDefault="006270A3" w:rsidP="004E4FE0">
            <w:pPr>
              <w:jc w:val="right"/>
              <w:rPr>
                <w:rFonts w:ascii="Arial" w:hAnsi="Arial" w:cs="Arial"/>
                <w:b/>
                <w:bCs/>
                <w:color w:val="365F91" w:themeColor="accent1" w:themeShade="BF"/>
                <w:sz w:val="24"/>
                <w:szCs w:val="24"/>
                <w:lang w:val="en-GB"/>
              </w:rPr>
            </w:pPr>
          </w:p>
        </w:tc>
        <w:tc>
          <w:tcPr>
            <w:tcW w:w="4962" w:type="dxa"/>
          </w:tcPr>
          <w:p w14:paraId="5BC5C33F" w14:textId="77777777" w:rsidR="006270A3" w:rsidRPr="005725FC" w:rsidRDefault="006270A3" w:rsidP="004E4FE0">
            <w:pPr>
              <w:jc w:val="right"/>
              <w:rPr>
                <w:rFonts w:ascii="Arial" w:hAnsi="Arial" w:cs="Arial"/>
                <w:b/>
                <w:color w:val="365F91" w:themeColor="accent1" w:themeShade="BF"/>
                <w:sz w:val="24"/>
                <w:szCs w:val="24"/>
                <w:lang w:val="en-GB"/>
              </w:rPr>
            </w:pPr>
            <w:r w:rsidRPr="005725FC">
              <w:rPr>
                <w:rFonts w:ascii="Arial" w:hAnsi="Arial" w:cs="Arial"/>
                <w:b/>
                <w:color w:val="365F91" w:themeColor="accent1" w:themeShade="BF"/>
                <w:sz w:val="24"/>
                <w:szCs w:val="24"/>
                <w:lang w:val="en-GB"/>
              </w:rPr>
              <w:t xml:space="preserve">                                      Guardians</w:t>
            </w:r>
          </w:p>
          <w:p w14:paraId="4CE02D44" w14:textId="77777777" w:rsidR="006270A3" w:rsidRPr="005725FC" w:rsidRDefault="006270A3" w:rsidP="004E4FE0">
            <w:pPr>
              <w:jc w:val="right"/>
              <w:rPr>
                <w:rFonts w:ascii="Arial" w:hAnsi="Arial" w:cs="Arial"/>
                <w:b/>
                <w:color w:val="365F91" w:themeColor="accent1" w:themeShade="BF"/>
                <w:sz w:val="24"/>
                <w:szCs w:val="24"/>
                <w:lang w:val="en-GB"/>
              </w:rPr>
            </w:pPr>
            <w:r w:rsidRPr="005725FC">
              <w:rPr>
                <w:rFonts w:ascii="Arial" w:hAnsi="Arial" w:cs="Arial"/>
                <w:b/>
                <w:color w:val="365F91" w:themeColor="accent1" w:themeShade="BF"/>
                <w:sz w:val="24"/>
                <w:szCs w:val="24"/>
                <w:lang w:val="en-GB"/>
              </w:rPr>
              <w:t xml:space="preserve">           The Guardian Service Ltd.</w:t>
            </w:r>
          </w:p>
          <w:p w14:paraId="4F355A53" w14:textId="77777777" w:rsidR="006270A3" w:rsidRPr="005725FC" w:rsidRDefault="006270A3" w:rsidP="004E4FE0">
            <w:pPr>
              <w:jc w:val="right"/>
              <w:rPr>
                <w:rFonts w:ascii="Arial" w:hAnsi="Arial" w:cs="Arial"/>
                <w:b/>
                <w:color w:val="365F91" w:themeColor="accent1" w:themeShade="BF"/>
                <w:sz w:val="24"/>
                <w:szCs w:val="24"/>
                <w:lang w:val="en-GB"/>
              </w:rPr>
            </w:pPr>
          </w:p>
        </w:tc>
      </w:tr>
    </w:tbl>
    <w:p w14:paraId="72F43B78" w14:textId="711D7375" w:rsidR="00CB2A86" w:rsidRDefault="00CB2A86">
      <w:pPr>
        <w:rPr>
          <w:rFonts w:ascii="Verdana" w:hAnsi="Verdana"/>
          <w:b/>
          <w:bCs/>
          <w:sz w:val="24"/>
          <w:szCs w:val="24"/>
          <w:u w:val="single"/>
        </w:rPr>
      </w:pPr>
    </w:p>
    <w:p w14:paraId="35A455CF" w14:textId="77777777" w:rsidR="00E54A29" w:rsidRDefault="001C41A7" w:rsidP="002D5BDA">
      <w:pPr>
        <w:spacing w:after="0"/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>
        <w:rPr>
          <w:rFonts w:ascii="Arial" w:hAnsi="Arial" w:cs="Arial"/>
          <w:b/>
          <w:bCs/>
          <w:sz w:val="24"/>
          <w:szCs w:val="24"/>
          <w:u w:val="single"/>
        </w:rPr>
        <w:t xml:space="preserve">Bi-annual Report of the </w:t>
      </w:r>
      <w:r w:rsidR="00BE44BF" w:rsidRPr="001C41A7">
        <w:rPr>
          <w:rFonts w:ascii="Arial" w:hAnsi="Arial" w:cs="Arial"/>
          <w:b/>
          <w:bCs/>
          <w:sz w:val="24"/>
          <w:szCs w:val="24"/>
          <w:u w:val="single"/>
        </w:rPr>
        <w:t>Guardian Service</w:t>
      </w:r>
      <w:r>
        <w:rPr>
          <w:rFonts w:ascii="Arial" w:hAnsi="Arial" w:cs="Arial"/>
          <w:b/>
          <w:bCs/>
          <w:sz w:val="24"/>
          <w:szCs w:val="24"/>
          <w:u w:val="single"/>
        </w:rPr>
        <w:t xml:space="preserve"> Ltd. </w:t>
      </w:r>
    </w:p>
    <w:p w14:paraId="1BE1987F" w14:textId="53F9EA74" w:rsidR="00BE44BF" w:rsidRPr="001C41A7" w:rsidRDefault="001C41A7" w:rsidP="002D5BDA">
      <w:pPr>
        <w:spacing w:after="0"/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>
        <w:rPr>
          <w:rFonts w:ascii="Arial" w:hAnsi="Arial" w:cs="Arial"/>
          <w:b/>
          <w:bCs/>
          <w:sz w:val="24"/>
          <w:szCs w:val="24"/>
          <w:u w:val="single"/>
        </w:rPr>
        <w:t>1</w:t>
      </w:r>
      <w:r w:rsidRPr="001C41A7">
        <w:rPr>
          <w:rFonts w:ascii="Arial" w:hAnsi="Arial" w:cs="Arial"/>
          <w:b/>
          <w:bCs/>
          <w:sz w:val="24"/>
          <w:szCs w:val="24"/>
          <w:u w:val="single"/>
          <w:vertAlign w:val="superscript"/>
        </w:rPr>
        <w:t>st</w:t>
      </w:r>
      <w:r>
        <w:rPr>
          <w:rFonts w:ascii="Arial" w:hAnsi="Arial" w:cs="Arial"/>
          <w:b/>
          <w:bCs/>
          <w:sz w:val="24"/>
          <w:szCs w:val="24"/>
          <w:u w:val="single"/>
        </w:rPr>
        <w:t xml:space="preserve"> April to 30</w:t>
      </w:r>
      <w:r w:rsidRPr="001C41A7">
        <w:rPr>
          <w:rFonts w:ascii="Arial" w:hAnsi="Arial" w:cs="Arial"/>
          <w:b/>
          <w:bCs/>
          <w:sz w:val="24"/>
          <w:szCs w:val="24"/>
          <w:u w:val="single"/>
          <w:vertAlign w:val="superscript"/>
        </w:rPr>
        <w:t>th</w:t>
      </w:r>
      <w:r>
        <w:rPr>
          <w:rFonts w:ascii="Arial" w:hAnsi="Arial" w:cs="Arial"/>
          <w:b/>
          <w:bCs/>
          <w:sz w:val="24"/>
          <w:szCs w:val="24"/>
          <w:u w:val="single"/>
        </w:rPr>
        <w:t xml:space="preserve"> September 2024</w:t>
      </w:r>
    </w:p>
    <w:p w14:paraId="6F27776C" w14:textId="77777777" w:rsidR="00D82B58" w:rsidRPr="001C41A7" w:rsidRDefault="00D82B58" w:rsidP="004A5666">
      <w:pPr>
        <w:spacing w:after="0"/>
        <w:rPr>
          <w:rFonts w:ascii="Arial" w:hAnsi="Arial" w:cs="Arial"/>
          <w:sz w:val="24"/>
          <w:szCs w:val="24"/>
        </w:rPr>
      </w:pPr>
    </w:p>
    <w:p w14:paraId="67C1FB27" w14:textId="3BD6B6F8" w:rsidR="00BE44BF" w:rsidRPr="001C41A7" w:rsidRDefault="00BE44BF" w:rsidP="009668DB">
      <w:pPr>
        <w:spacing w:after="0"/>
        <w:jc w:val="both"/>
        <w:rPr>
          <w:rFonts w:ascii="Arial" w:hAnsi="Arial" w:cs="Arial"/>
          <w:sz w:val="24"/>
          <w:szCs w:val="24"/>
        </w:rPr>
      </w:pPr>
      <w:r w:rsidRPr="001C41A7">
        <w:rPr>
          <w:rFonts w:ascii="Arial" w:hAnsi="Arial" w:cs="Arial"/>
          <w:sz w:val="24"/>
          <w:szCs w:val="24"/>
        </w:rPr>
        <w:t xml:space="preserve">Since the Annual </w:t>
      </w:r>
      <w:r w:rsidR="009668DB" w:rsidRPr="001C41A7">
        <w:rPr>
          <w:rFonts w:ascii="Arial" w:hAnsi="Arial" w:cs="Arial"/>
          <w:sz w:val="24"/>
          <w:szCs w:val="24"/>
        </w:rPr>
        <w:t>R</w:t>
      </w:r>
      <w:r w:rsidRPr="001C41A7">
        <w:rPr>
          <w:rFonts w:ascii="Arial" w:hAnsi="Arial" w:cs="Arial"/>
          <w:sz w:val="24"/>
          <w:szCs w:val="24"/>
        </w:rPr>
        <w:t>eport</w:t>
      </w:r>
      <w:r w:rsidR="009668DB" w:rsidRPr="001C41A7">
        <w:rPr>
          <w:rFonts w:ascii="Arial" w:hAnsi="Arial" w:cs="Arial"/>
          <w:sz w:val="24"/>
          <w:szCs w:val="24"/>
        </w:rPr>
        <w:t xml:space="preserve"> of the Guardian Service</w:t>
      </w:r>
      <w:r w:rsidR="00CC6412" w:rsidRPr="001C41A7">
        <w:rPr>
          <w:rFonts w:ascii="Arial" w:hAnsi="Arial" w:cs="Arial"/>
          <w:sz w:val="24"/>
          <w:szCs w:val="24"/>
        </w:rPr>
        <w:t xml:space="preserve"> </w:t>
      </w:r>
      <w:bookmarkStart w:id="0" w:name="_Hlk189216000"/>
      <w:r w:rsidR="009668DB" w:rsidRPr="001C41A7">
        <w:rPr>
          <w:rFonts w:ascii="Arial" w:hAnsi="Arial" w:cs="Arial"/>
          <w:sz w:val="24"/>
          <w:szCs w:val="24"/>
        </w:rPr>
        <w:t>for the period of</w:t>
      </w:r>
      <w:r w:rsidRPr="001C41A7">
        <w:rPr>
          <w:rFonts w:ascii="Arial" w:hAnsi="Arial" w:cs="Arial"/>
          <w:sz w:val="24"/>
          <w:szCs w:val="24"/>
        </w:rPr>
        <w:t xml:space="preserve"> </w:t>
      </w:r>
      <w:r w:rsidR="009668DB" w:rsidRPr="001C41A7">
        <w:rPr>
          <w:rFonts w:ascii="Arial" w:hAnsi="Arial" w:cs="Arial"/>
          <w:sz w:val="24"/>
          <w:szCs w:val="24"/>
        </w:rPr>
        <w:t>1</w:t>
      </w:r>
      <w:r w:rsidR="009668DB" w:rsidRPr="001C41A7">
        <w:rPr>
          <w:rFonts w:ascii="Arial" w:hAnsi="Arial" w:cs="Arial"/>
          <w:sz w:val="24"/>
          <w:szCs w:val="24"/>
          <w:vertAlign w:val="superscript"/>
        </w:rPr>
        <w:t>st</w:t>
      </w:r>
      <w:r w:rsidR="009668DB" w:rsidRPr="001C41A7">
        <w:rPr>
          <w:rFonts w:ascii="Arial" w:hAnsi="Arial" w:cs="Arial"/>
          <w:sz w:val="24"/>
          <w:szCs w:val="24"/>
        </w:rPr>
        <w:t xml:space="preserve"> April 2023 to 31</w:t>
      </w:r>
      <w:r w:rsidR="009668DB" w:rsidRPr="001C41A7">
        <w:rPr>
          <w:rFonts w:ascii="Arial" w:hAnsi="Arial" w:cs="Arial"/>
          <w:sz w:val="24"/>
          <w:szCs w:val="24"/>
          <w:vertAlign w:val="superscript"/>
        </w:rPr>
        <w:t>st</w:t>
      </w:r>
      <w:r w:rsidR="009668DB" w:rsidRPr="001C41A7">
        <w:rPr>
          <w:rFonts w:ascii="Arial" w:hAnsi="Arial" w:cs="Arial"/>
          <w:sz w:val="24"/>
          <w:szCs w:val="24"/>
        </w:rPr>
        <w:t xml:space="preserve"> March</w:t>
      </w:r>
      <w:r w:rsidRPr="001C41A7">
        <w:rPr>
          <w:rFonts w:ascii="Arial" w:hAnsi="Arial" w:cs="Arial"/>
          <w:sz w:val="24"/>
          <w:szCs w:val="24"/>
        </w:rPr>
        <w:t xml:space="preserve"> 2024 </w:t>
      </w:r>
      <w:bookmarkEnd w:id="0"/>
      <w:r w:rsidR="009668DB" w:rsidRPr="001C41A7">
        <w:rPr>
          <w:rFonts w:ascii="Arial" w:hAnsi="Arial" w:cs="Arial"/>
          <w:sz w:val="24"/>
          <w:szCs w:val="24"/>
        </w:rPr>
        <w:t>was presented in the Summer,</w:t>
      </w:r>
      <w:r w:rsidRPr="001C41A7">
        <w:rPr>
          <w:rFonts w:ascii="Arial" w:hAnsi="Arial" w:cs="Arial"/>
          <w:sz w:val="24"/>
          <w:szCs w:val="24"/>
        </w:rPr>
        <w:t xml:space="preserve"> </w:t>
      </w:r>
      <w:r w:rsidR="009668DB" w:rsidRPr="001C41A7">
        <w:rPr>
          <w:rFonts w:ascii="Arial" w:hAnsi="Arial" w:cs="Arial"/>
          <w:sz w:val="24"/>
          <w:szCs w:val="24"/>
        </w:rPr>
        <w:t xml:space="preserve">we acknowledge the deep dive that has been undertaken through internal audit on Speaking Up Safely and are satisfied that action </w:t>
      </w:r>
      <w:r w:rsidR="00D3250C" w:rsidRPr="001C41A7">
        <w:rPr>
          <w:rFonts w:ascii="Arial" w:hAnsi="Arial" w:cs="Arial"/>
          <w:sz w:val="24"/>
          <w:szCs w:val="24"/>
        </w:rPr>
        <w:t>against</w:t>
      </w:r>
      <w:r w:rsidR="009668DB" w:rsidRPr="001C41A7">
        <w:rPr>
          <w:rFonts w:ascii="Arial" w:hAnsi="Arial" w:cs="Arial"/>
          <w:sz w:val="24"/>
          <w:szCs w:val="24"/>
        </w:rPr>
        <w:t xml:space="preserve"> recommendations outstanding from the 2023/4 Annual Report will be integrated into</w:t>
      </w:r>
      <w:r w:rsidR="00D3250C" w:rsidRPr="001C41A7">
        <w:rPr>
          <w:rFonts w:ascii="Arial" w:hAnsi="Arial" w:cs="Arial"/>
          <w:sz w:val="24"/>
          <w:szCs w:val="24"/>
        </w:rPr>
        <w:t>,</w:t>
      </w:r>
      <w:r w:rsidR="009668DB" w:rsidRPr="001C41A7">
        <w:rPr>
          <w:rFonts w:ascii="Arial" w:hAnsi="Arial" w:cs="Arial"/>
          <w:sz w:val="24"/>
          <w:szCs w:val="24"/>
        </w:rPr>
        <w:t xml:space="preserve"> and facilitated through the delivery of the commitments and timeframes set out in the Management Response</w:t>
      </w:r>
      <w:r w:rsidR="00D3250C" w:rsidRPr="001C41A7">
        <w:rPr>
          <w:rFonts w:ascii="Arial" w:hAnsi="Arial" w:cs="Arial"/>
          <w:sz w:val="24"/>
          <w:szCs w:val="24"/>
        </w:rPr>
        <w:t xml:space="preserve"> to the internal audit</w:t>
      </w:r>
      <w:r w:rsidR="009668DB" w:rsidRPr="001C41A7">
        <w:rPr>
          <w:rFonts w:ascii="Arial" w:hAnsi="Arial" w:cs="Arial"/>
          <w:sz w:val="24"/>
          <w:szCs w:val="24"/>
        </w:rPr>
        <w:t>.</w:t>
      </w:r>
    </w:p>
    <w:p w14:paraId="0BEC8D50" w14:textId="77777777" w:rsidR="004A5666" w:rsidRPr="001C41A7" w:rsidRDefault="004A5666" w:rsidP="004A5666">
      <w:pPr>
        <w:spacing w:after="0"/>
        <w:rPr>
          <w:rFonts w:ascii="Arial" w:hAnsi="Arial" w:cs="Arial"/>
          <w:sz w:val="24"/>
          <w:szCs w:val="24"/>
        </w:rPr>
      </w:pPr>
    </w:p>
    <w:p w14:paraId="7BAF4C8E" w14:textId="4FFBAEBF" w:rsidR="00BE44BF" w:rsidRPr="001C41A7" w:rsidRDefault="00BE44BF" w:rsidP="004A5666">
      <w:pPr>
        <w:spacing w:after="0"/>
        <w:rPr>
          <w:rFonts w:ascii="Arial" w:hAnsi="Arial" w:cs="Arial"/>
          <w:b/>
          <w:bCs/>
          <w:sz w:val="24"/>
          <w:szCs w:val="24"/>
          <w:u w:val="single"/>
        </w:rPr>
      </w:pPr>
      <w:r w:rsidRPr="001C41A7">
        <w:rPr>
          <w:rFonts w:ascii="Arial" w:hAnsi="Arial" w:cs="Arial"/>
          <w:b/>
          <w:bCs/>
          <w:sz w:val="24"/>
          <w:szCs w:val="24"/>
          <w:u w:val="single"/>
        </w:rPr>
        <w:t>Number</w:t>
      </w:r>
      <w:r w:rsidR="0058000D" w:rsidRPr="001C41A7">
        <w:rPr>
          <w:rFonts w:ascii="Arial" w:hAnsi="Arial" w:cs="Arial"/>
          <w:b/>
          <w:bCs/>
          <w:sz w:val="24"/>
          <w:szCs w:val="24"/>
          <w:u w:val="single"/>
        </w:rPr>
        <w:t xml:space="preserve"> of Concerns</w:t>
      </w:r>
    </w:p>
    <w:p w14:paraId="7033C63B" w14:textId="02DD4210" w:rsidR="00BE44BF" w:rsidRPr="001C41A7" w:rsidRDefault="00BE44BF" w:rsidP="004A5666">
      <w:pPr>
        <w:spacing w:after="0"/>
        <w:rPr>
          <w:rFonts w:ascii="Arial" w:hAnsi="Arial" w:cs="Arial"/>
          <w:sz w:val="24"/>
          <w:szCs w:val="24"/>
        </w:rPr>
      </w:pPr>
      <w:r w:rsidRPr="001C41A7">
        <w:rPr>
          <w:rFonts w:ascii="Arial" w:hAnsi="Arial" w:cs="Arial"/>
          <w:sz w:val="24"/>
          <w:szCs w:val="24"/>
        </w:rPr>
        <w:t>For the 6</w:t>
      </w:r>
      <w:r w:rsidR="0058000D" w:rsidRPr="001C41A7">
        <w:rPr>
          <w:rFonts w:ascii="Arial" w:hAnsi="Arial" w:cs="Arial"/>
          <w:sz w:val="24"/>
          <w:szCs w:val="24"/>
        </w:rPr>
        <w:t>-</w:t>
      </w:r>
      <w:r w:rsidRPr="001C41A7">
        <w:rPr>
          <w:rFonts w:ascii="Arial" w:hAnsi="Arial" w:cs="Arial"/>
          <w:sz w:val="24"/>
          <w:szCs w:val="24"/>
        </w:rPr>
        <w:t>months</w:t>
      </w:r>
      <w:r w:rsidR="0058000D" w:rsidRPr="001C41A7">
        <w:rPr>
          <w:rFonts w:ascii="Arial" w:hAnsi="Arial" w:cs="Arial"/>
          <w:sz w:val="24"/>
          <w:szCs w:val="24"/>
        </w:rPr>
        <w:t xml:space="preserve"> being reported (1</w:t>
      </w:r>
      <w:r w:rsidR="0058000D" w:rsidRPr="001C41A7">
        <w:rPr>
          <w:rFonts w:ascii="Arial" w:hAnsi="Arial" w:cs="Arial"/>
          <w:sz w:val="24"/>
          <w:szCs w:val="24"/>
          <w:vertAlign w:val="superscript"/>
        </w:rPr>
        <w:t>st</w:t>
      </w:r>
      <w:r w:rsidR="0058000D" w:rsidRPr="001C41A7">
        <w:rPr>
          <w:rFonts w:ascii="Arial" w:hAnsi="Arial" w:cs="Arial"/>
          <w:sz w:val="24"/>
          <w:szCs w:val="24"/>
        </w:rPr>
        <w:t xml:space="preserve"> April to 30</w:t>
      </w:r>
      <w:r w:rsidR="0058000D" w:rsidRPr="001C41A7">
        <w:rPr>
          <w:rFonts w:ascii="Arial" w:hAnsi="Arial" w:cs="Arial"/>
          <w:sz w:val="24"/>
          <w:szCs w:val="24"/>
          <w:vertAlign w:val="superscript"/>
        </w:rPr>
        <w:t>th</w:t>
      </w:r>
      <w:r w:rsidR="0058000D" w:rsidRPr="001C41A7">
        <w:rPr>
          <w:rFonts w:ascii="Arial" w:hAnsi="Arial" w:cs="Arial"/>
          <w:sz w:val="24"/>
          <w:szCs w:val="24"/>
        </w:rPr>
        <w:t xml:space="preserve"> </w:t>
      </w:r>
      <w:r w:rsidRPr="001C41A7">
        <w:rPr>
          <w:rFonts w:ascii="Arial" w:hAnsi="Arial" w:cs="Arial"/>
          <w:sz w:val="24"/>
          <w:szCs w:val="24"/>
        </w:rPr>
        <w:t>September</w:t>
      </w:r>
      <w:r w:rsidR="0058000D" w:rsidRPr="001C41A7">
        <w:rPr>
          <w:rFonts w:ascii="Arial" w:hAnsi="Arial" w:cs="Arial"/>
          <w:sz w:val="24"/>
          <w:szCs w:val="24"/>
        </w:rPr>
        <w:t xml:space="preserve"> 2024),</w:t>
      </w:r>
      <w:r w:rsidRPr="001C41A7">
        <w:rPr>
          <w:rFonts w:ascii="Arial" w:hAnsi="Arial" w:cs="Arial"/>
          <w:sz w:val="24"/>
          <w:szCs w:val="24"/>
        </w:rPr>
        <w:t xml:space="preserve"> there </w:t>
      </w:r>
      <w:r w:rsidR="0058000D" w:rsidRPr="001C41A7">
        <w:rPr>
          <w:rFonts w:ascii="Arial" w:hAnsi="Arial" w:cs="Arial"/>
          <w:sz w:val="24"/>
          <w:szCs w:val="24"/>
        </w:rPr>
        <w:t>were</w:t>
      </w:r>
      <w:r w:rsidRPr="001C41A7">
        <w:rPr>
          <w:rFonts w:ascii="Arial" w:hAnsi="Arial" w:cs="Arial"/>
          <w:sz w:val="24"/>
          <w:szCs w:val="24"/>
        </w:rPr>
        <w:t xml:space="preserve"> </w:t>
      </w:r>
      <w:r w:rsidRPr="001C41A7">
        <w:rPr>
          <w:rFonts w:ascii="Arial" w:hAnsi="Arial" w:cs="Arial"/>
          <w:b/>
          <w:bCs/>
          <w:sz w:val="24"/>
          <w:szCs w:val="24"/>
        </w:rPr>
        <w:t>62 contacts/concerns</w:t>
      </w:r>
      <w:r w:rsidRPr="001C41A7">
        <w:rPr>
          <w:rFonts w:ascii="Arial" w:hAnsi="Arial" w:cs="Arial"/>
          <w:sz w:val="24"/>
          <w:szCs w:val="24"/>
        </w:rPr>
        <w:t xml:space="preserve"> which is slightly down on the same period last year (77) but </w:t>
      </w:r>
      <w:r w:rsidR="0058000D" w:rsidRPr="001C41A7">
        <w:rPr>
          <w:rFonts w:ascii="Arial" w:hAnsi="Arial" w:cs="Arial"/>
          <w:sz w:val="24"/>
          <w:szCs w:val="24"/>
        </w:rPr>
        <w:t>higher than</w:t>
      </w:r>
      <w:r w:rsidRPr="001C41A7">
        <w:rPr>
          <w:rFonts w:ascii="Arial" w:hAnsi="Arial" w:cs="Arial"/>
          <w:sz w:val="24"/>
          <w:szCs w:val="24"/>
        </w:rPr>
        <w:t xml:space="preserve"> 2022</w:t>
      </w:r>
      <w:r w:rsidR="0058000D" w:rsidRPr="001C41A7">
        <w:rPr>
          <w:rFonts w:ascii="Arial" w:hAnsi="Arial" w:cs="Arial"/>
          <w:sz w:val="24"/>
          <w:szCs w:val="24"/>
        </w:rPr>
        <w:t>’s</w:t>
      </w:r>
      <w:r w:rsidRPr="001C41A7">
        <w:rPr>
          <w:rFonts w:ascii="Arial" w:hAnsi="Arial" w:cs="Arial"/>
          <w:sz w:val="24"/>
          <w:szCs w:val="24"/>
        </w:rPr>
        <w:t xml:space="preserve"> figure </w:t>
      </w:r>
      <w:r w:rsidR="0058000D" w:rsidRPr="001C41A7">
        <w:rPr>
          <w:rFonts w:ascii="Arial" w:hAnsi="Arial" w:cs="Arial"/>
          <w:sz w:val="24"/>
          <w:szCs w:val="24"/>
        </w:rPr>
        <w:t>during</w:t>
      </w:r>
      <w:r w:rsidRPr="001C41A7">
        <w:rPr>
          <w:rFonts w:ascii="Arial" w:hAnsi="Arial" w:cs="Arial"/>
          <w:sz w:val="24"/>
          <w:szCs w:val="24"/>
        </w:rPr>
        <w:t xml:space="preserve"> the same time of 40.</w:t>
      </w:r>
    </w:p>
    <w:p w14:paraId="50F06619" w14:textId="77777777" w:rsidR="004A5666" w:rsidRPr="001C41A7" w:rsidRDefault="004A5666" w:rsidP="004A5666">
      <w:pPr>
        <w:spacing w:after="0"/>
        <w:rPr>
          <w:rFonts w:ascii="Arial" w:hAnsi="Arial" w:cs="Arial"/>
          <w:sz w:val="24"/>
          <w:szCs w:val="24"/>
        </w:rPr>
      </w:pPr>
    </w:p>
    <w:p w14:paraId="79D50C95" w14:textId="0CF5E8CB" w:rsidR="00BE44BF" w:rsidRPr="001C41A7" w:rsidRDefault="00BE44BF" w:rsidP="004A5666">
      <w:pPr>
        <w:spacing w:after="0"/>
        <w:rPr>
          <w:rFonts w:ascii="Arial" w:hAnsi="Arial" w:cs="Arial"/>
          <w:b/>
          <w:bCs/>
          <w:sz w:val="24"/>
          <w:szCs w:val="24"/>
          <w:u w:val="single"/>
        </w:rPr>
      </w:pPr>
      <w:r w:rsidRPr="001C41A7">
        <w:rPr>
          <w:rFonts w:ascii="Arial" w:hAnsi="Arial" w:cs="Arial"/>
          <w:b/>
          <w:bCs/>
          <w:sz w:val="24"/>
          <w:szCs w:val="24"/>
          <w:u w:val="single"/>
        </w:rPr>
        <w:t>Confidentiality</w:t>
      </w:r>
    </w:p>
    <w:p w14:paraId="7A66FEF6" w14:textId="3B126AF7" w:rsidR="00BE44BF" w:rsidRPr="001C41A7" w:rsidRDefault="00BE44BF" w:rsidP="004D196D">
      <w:pPr>
        <w:spacing w:after="0"/>
        <w:jc w:val="both"/>
        <w:rPr>
          <w:rFonts w:ascii="Arial" w:hAnsi="Arial" w:cs="Arial"/>
          <w:sz w:val="24"/>
          <w:szCs w:val="24"/>
        </w:rPr>
      </w:pPr>
      <w:r w:rsidRPr="001C41A7">
        <w:rPr>
          <w:rFonts w:ascii="Arial" w:hAnsi="Arial" w:cs="Arial"/>
          <w:sz w:val="24"/>
          <w:szCs w:val="24"/>
        </w:rPr>
        <w:t xml:space="preserve">It is encouraging to report that the </w:t>
      </w:r>
      <w:r w:rsidR="0058000D" w:rsidRPr="001C41A7">
        <w:rPr>
          <w:rFonts w:ascii="Arial" w:hAnsi="Arial" w:cs="Arial"/>
          <w:sz w:val="24"/>
          <w:szCs w:val="24"/>
        </w:rPr>
        <w:t>percentage</w:t>
      </w:r>
      <w:r w:rsidRPr="001C41A7">
        <w:rPr>
          <w:rFonts w:ascii="Arial" w:hAnsi="Arial" w:cs="Arial"/>
          <w:sz w:val="24"/>
          <w:szCs w:val="24"/>
        </w:rPr>
        <w:t xml:space="preserve"> of concerns who are prepared to escalate has continued to increase for the same 6</w:t>
      </w:r>
      <w:r w:rsidR="0058000D" w:rsidRPr="001C41A7">
        <w:rPr>
          <w:rFonts w:ascii="Arial" w:hAnsi="Arial" w:cs="Arial"/>
          <w:sz w:val="24"/>
          <w:szCs w:val="24"/>
        </w:rPr>
        <w:t>-</w:t>
      </w:r>
      <w:r w:rsidRPr="001C41A7">
        <w:rPr>
          <w:rFonts w:ascii="Arial" w:hAnsi="Arial" w:cs="Arial"/>
          <w:sz w:val="24"/>
          <w:szCs w:val="24"/>
        </w:rPr>
        <w:t xml:space="preserve">month periods in </w:t>
      </w:r>
      <w:r w:rsidR="0058000D" w:rsidRPr="001C41A7">
        <w:rPr>
          <w:rFonts w:ascii="Arial" w:hAnsi="Arial" w:cs="Arial"/>
          <w:sz w:val="24"/>
          <w:szCs w:val="24"/>
        </w:rPr>
        <w:t>20</w:t>
      </w:r>
      <w:r w:rsidRPr="001C41A7">
        <w:rPr>
          <w:rFonts w:ascii="Arial" w:hAnsi="Arial" w:cs="Arial"/>
          <w:sz w:val="24"/>
          <w:szCs w:val="24"/>
        </w:rPr>
        <w:t xml:space="preserve">22 </w:t>
      </w:r>
      <w:r w:rsidR="0058000D" w:rsidRPr="001C41A7">
        <w:rPr>
          <w:rFonts w:ascii="Arial" w:hAnsi="Arial" w:cs="Arial"/>
          <w:sz w:val="24"/>
          <w:szCs w:val="24"/>
        </w:rPr>
        <w:t>and 20</w:t>
      </w:r>
      <w:r w:rsidRPr="001C41A7">
        <w:rPr>
          <w:rFonts w:ascii="Arial" w:hAnsi="Arial" w:cs="Arial"/>
          <w:sz w:val="24"/>
          <w:szCs w:val="24"/>
        </w:rPr>
        <w:t>23 from</w:t>
      </w:r>
      <w:r w:rsidR="00CF358E" w:rsidRPr="001C41A7">
        <w:rPr>
          <w:rFonts w:ascii="Arial" w:hAnsi="Arial" w:cs="Arial"/>
          <w:sz w:val="24"/>
          <w:szCs w:val="24"/>
        </w:rPr>
        <w:t xml:space="preserve"> 22% in </w:t>
      </w:r>
      <w:r w:rsidR="0058000D" w:rsidRPr="001C41A7">
        <w:rPr>
          <w:rFonts w:ascii="Arial" w:hAnsi="Arial" w:cs="Arial"/>
          <w:sz w:val="24"/>
          <w:szCs w:val="24"/>
        </w:rPr>
        <w:t>20</w:t>
      </w:r>
      <w:r w:rsidR="00CF358E" w:rsidRPr="001C41A7">
        <w:rPr>
          <w:rFonts w:ascii="Arial" w:hAnsi="Arial" w:cs="Arial"/>
          <w:sz w:val="24"/>
          <w:szCs w:val="24"/>
        </w:rPr>
        <w:t>22</w:t>
      </w:r>
      <w:r w:rsidR="0058000D" w:rsidRPr="001C41A7">
        <w:rPr>
          <w:rFonts w:ascii="Arial" w:hAnsi="Arial" w:cs="Arial"/>
          <w:sz w:val="24"/>
          <w:szCs w:val="24"/>
        </w:rPr>
        <w:t>,</w:t>
      </w:r>
      <w:r w:rsidR="00CF358E" w:rsidRPr="001C41A7">
        <w:rPr>
          <w:rFonts w:ascii="Arial" w:hAnsi="Arial" w:cs="Arial"/>
          <w:sz w:val="24"/>
          <w:szCs w:val="24"/>
        </w:rPr>
        <w:t xml:space="preserve"> 23% in </w:t>
      </w:r>
      <w:r w:rsidR="0058000D" w:rsidRPr="001C41A7">
        <w:rPr>
          <w:rFonts w:ascii="Arial" w:hAnsi="Arial" w:cs="Arial"/>
          <w:sz w:val="24"/>
          <w:szCs w:val="24"/>
        </w:rPr>
        <w:t>20</w:t>
      </w:r>
      <w:r w:rsidR="00CF358E" w:rsidRPr="001C41A7">
        <w:rPr>
          <w:rFonts w:ascii="Arial" w:hAnsi="Arial" w:cs="Arial"/>
          <w:sz w:val="24"/>
          <w:szCs w:val="24"/>
        </w:rPr>
        <w:t>23 to just over 30</w:t>
      </w:r>
      <w:r w:rsidR="00322ADA">
        <w:rPr>
          <w:rFonts w:ascii="Arial" w:hAnsi="Arial" w:cs="Arial"/>
          <w:sz w:val="24"/>
          <w:szCs w:val="24"/>
        </w:rPr>
        <w:t>% s</w:t>
      </w:r>
      <w:r w:rsidR="00CF358E" w:rsidRPr="001C41A7">
        <w:rPr>
          <w:rFonts w:ascii="Arial" w:hAnsi="Arial" w:cs="Arial"/>
          <w:sz w:val="24"/>
          <w:szCs w:val="24"/>
        </w:rPr>
        <w:t>o far this year. However</w:t>
      </w:r>
      <w:r w:rsidR="004D196D" w:rsidRPr="001C41A7">
        <w:rPr>
          <w:rFonts w:ascii="Arial" w:hAnsi="Arial" w:cs="Arial"/>
          <w:sz w:val="24"/>
          <w:szCs w:val="24"/>
        </w:rPr>
        <w:t>,</w:t>
      </w:r>
      <w:r w:rsidR="00CF358E" w:rsidRPr="001C41A7">
        <w:rPr>
          <w:rFonts w:ascii="Arial" w:hAnsi="Arial" w:cs="Arial"/>
          <w:sz w:val="24"/>
          <w:szCs w:val="24"/>
        </w:rPr>
        <w:t xml:space="preserve"> it still is a real concern that the </w:t>
      </w:r>
      <w:r w:rsidR="004D196D" w:rsidRPr="001C41A7">
        <w:rPr>
          <w:rFonts w:ascii="Arial" w:hAnsi="Arial" w:cs="Arial"/>
          <w:sz w:val="24"/>
          <w:szCs w:val="24"/>
        </w:rPr>
        <w:t>percentage</w:t>
      </w:r>
      <w:r w:rsidR="00CF358E" w:rsidRPr="001C41A7">
        <w:rPr>
          <w:rFonts w:ascii="Arial" w:hAnsi="Arial" w:cs="Arial"/>
          <w:sz w:val="24"/>
          <w:szCs w:val="24"/>
        </w:rPr>
        <w:t xml:space="preserve"> for the categories</w:t>
      </w:r>
      <w:r w:rsidR="004D196D" w:rsidRPr="001C41A7">
        <w:rPr>
          <w:rFonts w:ascii="Arial" w:hAnsi="Arial" w:cs="Arial"/>
          <w:sz w:val="24"/>
          <w:szCs w:val="24"/>
        </w:rPr>
        <w:t>;</w:t>
      </w:r>
      <w:r w:rsidR="00CF358E" w:rsidRPr="001C41A7">
        <w:rPr>
          <w:rFonts w:ascii="Arial" w:hAnsi="Arial" w:cs="Arial"/>
          <w:sz w:val="24"/>
          <w:szCs w:val="24"/>
        </w:rPr>
        <w:t xml:space="preserve"> “believe they will not be listened to” and “have raised the concern before but have not bee</w:t>
      </w:r>
      <w:r w:rsidR="004D196D" w:rsidRPr="001C41A7">
        <w:rPr>
          <w:rFonts w:ascii="Arial" w:hAnsi="Arial" w:cs="Arial"/>
          <w:sz w:val="24"/>
          <w:szCs w:val="24"/>
        </w:rPr>
        <w:t>n</w:t>
      </w:r>
      <w:r w:rsidR="00CF358E" w:rsidRPr="001C41A7">
        <w:rPr>
          <w:rFonts w:ascii="Arial" w:hAnsi="Arial" w:cs="Arial"/>
          <w:sz w:val="24"/>
          <w:szCs w:val="24"/>
        </w:rPr>
        <w:t xml:space="preserve"> listened to”</w:t>
      </w:r>
      <w:r w:rsidR="004D196D" w:rsidRPr="001C41A7">
        <w:rPr>
          <w:rFonts w:ascii="Arial" w:hAnsi="Arial" w:cs="Arial"/>
          <w:sz w:val="24"/>
          <w:szCs w:val="24"/>
        </w:rPr>
        <w:t>,</w:t>
      </w:r>
      <w:r w:rsidR="00CF358E" w:rsidRPr="001C41A7">
        <w:rPr>
          <w:rFonts w:ascii="Arial" w:hAnsi="Arial" w:cs="Arial"/>
          <w:sz w:val="24"/>
          <w:szCs w:val="24"/>
        </w:rPr>
        <w:t xml:space="preserve"> continues to rise despite the communication efforts of all concerned. The figures</w:t>
      </w:r>
      <w:r w:rsidR="004D196D" w:rsidRPr="001C41A7">
        <w:rPr>
          <w:rFonts w:ascii="Arial" w:hAnsi="Arial" w:cs="Arial"/>
          <w:sz w:val="24"/>
          <w:szCs w:val="24"/>
        </w:rPr>
        <w:t xml:space="preserve"> in these categories</w:t>
      </w:r>
      <w:r w:rsidR="00CF358E" w:rsidRPr="001C41A7">
        <w:rPr>
          <w:rFonts w:ascii="Arial" w:hAnsi="Arial" w:cs="Arial"/>
          <w:sz w:val="24"/>
          <w:szCs w:val="24"/>
        </w:rPr>
        <w:t xml:space="preserve"> for the first 6 months in each year are</w:t>
      </w:r>
      <w:r w:rsidR="004D196D" w:rsidRPr="001C41A7">
        <w:rPr>
          <w:rFonts w:ascii="Arial" w:hAnsi="Arial" w:cs="Arial"/>
          <w:sz w:val="24"/>
          <w:szCs w:val="24"/>
        </w:rPr>
        <w:t>;</w:t>
      </w:r>
      <w:r w:rsidR="00CF358E" w:rsidRPr="001C41A7">
        <w:rPr>
          <w:rFonts w:ascii="Arial" w:hAnsi="Arial" w:cs="Arial"/>
          <w:sz w:val="24"/>
          <w:szCs w:val="24"/>
        </w:rPr>
        <w:t xml:space="preserve"> 70% in 2022, 75% in 2023 and currently 87%, so far this year.</w:t>
      </w:r>
    </w:p>
    <w:p w14:paraId="09317945" w14:textId="77777777" w:rsidR="004A5666" w:rsidRPr="001C41A7" w:rsidRDefault="004A5666" w:rsidP="004D196D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1EA51DE" w14:textId="3189A952" w:rsidR="00CF358E" w:rsidRPr="001C41A7" w:rsidRDefault="00CF358E" w:rsidP="004A5666">
      <w:pPr>
        <w:spacing w:after="0"/>
        <w:rPr>
          <w:rFonts w:ascii="Arial" w:hAnsi="Arial" w:cs="Arial"/>
          <w:b/>
          <w:bCs/>
          <w:sz w:val="24"/>
          <w:szCs w:val="24"/>
          <w:u w:val="single"/>
        </w:rPr>
      </w:pPr>
      <w:r w:rsidRPr="001C41A7">
        <w:rPr>
          <w:rFonts w:ascii="Arial" w:hAnsi="Arial" w:cs="Arial"/>
          <w:b/>
          <w:bCs/>
          <w:sz w:val="24"/>
          <w:szCs w:val="24"/>
          <w:u w:val="single"/>
        </w:rPr>
        <w:t>Themes</w:t>
      </w:r>
    </w:p>
    <w:p w14:paraId="66F05C3A" w14:textId="77777777" w:rsidR="004D196D" w:rsidRPr="001C41A7" w:rsidRDefault="00CF358E" w:rsidP="004D196D">
      <w:pPr>
        <w:spacing w:after="0"/>
        <w:jc w:val="both"/>
        <w:rPr>
          <w:rFonts w:ascii="Arial" w:hAnsi="Arial" w:cs="Arial"/>
          <w:sz w:val="24"/>
          <w:szCs w:val="24"/>
        </w:rPr>
      </w:pPr>
      <w:r w:rsidRPr="001C41A7">
        <w:rPr>
          <w:rFonts w:ascii="Arial" w:hAnsi="Arial" w:cs="Arial"/>
          <w:sz w:val="24"/>
          <w:szCs w:val="24"/>
        </w:rPr>
        <w:t>While “management issues” remains the highest theme</w:t>
      </w:r>
      <w:r w:rsidR="00FC2198" w:rsidRPr="001C41A7">
        <w:rPr>
          <w:rFonts w:ascii="Arial" w:hAnsi="Arial" w:cs="Arial"/>
          <w:sz w:val="24"/>
          <w:szCs w:val="24"/>
        </w:rPr>
        <w:t>,</w:t>
      </w:r>
      <w:r w:rsidRPr="001C41A7">
        <w:rPr>
          <w:rFonts w:ascii="Arial" w:hAnsi="Arial" w:cs="Arial"/>
          <w:sz w:val="24"/>
          <w:szCs w:val="24"/>
        </w:rPr>
        <w:t xml:space="preserve"> which continues the trend of both 2022 and 2023</w:t>
      </w:r>
      <w:r w:rsidR="004D196D" w:rsidRPr="001C41A7">
        <w:rPr>
          <w:rFonts w:ascii="Arial" w:hAnsi="Arial" w:cs="Arial"/>
          <w:sz w:val="24"/>
          <w:szCs w:val="24"/>
        </w:rPr>
        <w:t>,</w:t>
      </w:r>
      <w:r w:rsidRPr="001C41A7">
        <w:rPr>
          <w:rFonts w:ascii="Arial" w:hAnsi="Arial" w:cs="Arial"/>
          <w:sz w:val="24"/>
          <w:szCs w:val="24"/>
        </w:rPr>
        <w:t xml:space="preserve"> there has been a marked </w:t>
      </w:r>
      <w:r w:rsidR="00622007" w:rsidRPr="001C41A7">
        <w:rPr>
          <w:rFonts w:ascii="Arial" w:hAnsi="Arial" w:cs="Arial"/>
          <w:sz w:val="24"/>
          <w:szCs w:val="24"/>
        </w:rPr>
        <w:t>decrease</w:t>
      </w:r>
      <w:r w:rsidR="00FC2198" w:rsidRPr="001C41A7">
        <w:rPr>
          <w:rFonts w:ascii="Arial" w:hAnsi="Arial" w:cs="Arial"/>
          <w:sz w:val="24"/>
          <w:szCs w:val="24"/>
        </w:rPr>
        <w:t xml:space="preserve"> of over 30%</w:t>
      </w:r>
      <w:r w:rsidR="00622007" w:rsidRPr="001C41A7">
        <w:rPr>
          <w:rFonts w:ascii="Arial" w:hAnsi="Arial" w:cs="Arial"/>
          <w:sz w:val="24"/>
          <w:szCs w:val="24"/>
        </w:rPr>
        <w:t xml:space="preserve"> in the number listing this theme as the primary concern</w:t>
      </w:r>
      <w:r w:rsidR="00B70B70" w:rsidRPr="001C41A7">
        <w:rPr>
          <w:rFonts w:ascii="Arial" w:hAnsi="Arial" w:cs="Arial"/>
          <w:sz w:val="24"/>
          <w:szCs w:val="24"/>
        </w:rPr>
        <w:t xml:space="preserve"> </w:t>
      </w:r>
      <w:r w:rsidR="00622007" w:rsidRPr="001C41A7">
        <w:rPr>
          <w:rFonts w:ascii="Arial" w:hAnsi="Arial" w:cs="Arial"/>
          <w:sz w:val="24"/>
          <w:szCs w:val="24"/>
        </w:rPr>
        <w:t xml:space="preserve">from 2023. </w:t>
      </w:r>
    </w:p>
    <w:p w14:paraId="1416C149" w14:textId="77777777" w:rsidR="004D196D" w:rsidRPr="001C41A7" w:rsidRDefault="004D196D" w:rsidP="004D196D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3C3B54F" w14:textId="44A351E7" w:rsidR="00622007" w:rsidRPr="001C41A7" w:rsidRDefault="004D196D" w:rsidP="004D196D">
      <w:pPr>
        <w:spacing w:after="0"/>
        <w:jc w:val="both"/>
        <w:rPr>
          <w:rFonts w:ascii="Arial" w:hAnsi="Arial" w:cs="Arial"/>
          <w:sz w:val="24"/>
          <w:szCs w:val="24"/>
        </w:rPr>
      </w:pPr>
      <w:r w:rsidRPr="001C41A7">
        <w:rPr>
          <w:rFonts w:ascii="Arial" w:hAnsi="Arial" w:cs="Arial"/>
          <w:sz w:val="24"/>
          <w:szCs w:val="24"/>
        </w:rPr>
        <w:t>T</w:t>
      </w:r>
      <w:r w:rsidR="00622007" w:rsidRPr="001C41A7">
        <w:rPr>
          <w:rFonts w:ascii="Arial" w:hAnsi="Arial" w:cs="Arial"/>
          <w:sz w:val="24"/>
          <w:szCs w:val="24"/>
        </w:rPr>
        <w:t>here has</w:t>
      </w:r>
      <w:r w:rsidRPr="001C41A7">
        <w:rPr>
          <w:rFonts w:ascii="Arial" w:hAnsi="Arial" w:cs="Arial"/>
          <w:sz w:val="24"/>
          <w:szCs w:val="24"/>
        </w:rPr>
        <w:t xml:space="preserve"> however,</w:t>
      </w:r>
      <w:r w:rsidR="00622007" w:rsidRPr="001C41A7">
        <w:rPr>
          <w:rFonts w:ascii="Arial" w:hAnsi="Arial" w:cs="Arial"/>
          <w:sz w:val="24"/>
          <w:szCs w:val="24"/>
        </w:rPr>
        <w:t xml:space="preserve"> been an </w:t>
      </w:r>
      <w:r w:rsidR="00CF358E" w:rsidRPr="001C41A7">
        <w:rPr>
          <w:rFonts w:ascii="Arial" w:hAnsi="Arial" w:cs="Arial"/>
          <w:sz w:val="24"/>
          <w:szCs w:val="24"/>
        </w:rPr>
        <w:t xml:space="preserve">increase in concerns </w:t>
      </w:r>
      <w:r w:rsidRPr="001C41A7">
        <w:rPr>
          <w:rFonts w:ascii="Arial" w:hAnsi="Arial" w:cs="Arial"/>
          <w:sz w:val="24"/>
          <w:szCs w:val="24"/>
        </w:rPr>
        <w:t>under the themes of</w:t>
      </w:r>
      <w:r w:rsidR="00CF358E" w:rsidRPr="001C41A7">
        <w:rPr>
          <w:rFonts w:ascii="Arial" w:hAnsi="Arial" w:cs="Arial"/>
          <w:sz w:val="24"/>
          <w:szCs w:val="24"/>
        </w:rPr>
        <w:t xml:space="preserve"> either</w:t>
      </w:r>
      <w:r w:rsidRPr="001C41A7">
        <w:rPr>
          <w:rFonts w:ascii="Arial" w:hAnsi="Arial" w:cs="Arial"/>
          <w:sz w:val="24"/>
          <w:szCs w:val="24"/>
        </w:rPr>
        <w:t>,</w:t>
      </w:r>
      <w:r w:rsidR="00CF358E" w:rsidRPr="001C41A7">
        <w:rPr>
          <w:rFonts w:ascii="Arial" w:hAnsi="Arial" w:cs="Arial"/>
          <w:sz w:val="24"/>
          <w:szCs w:val="24"/>
        </w:rPr>
        <w:t xml:space="preserve"> “patient </w:t>
      </w:r>
      <w:r w:rsidR="00B70B70" w:rsidRPr="001C41A7">
        <w:rPr>
          <w:rFonts w:ascii="Arial" w:hAnsi="Arial" w:cs="Arial"/>
          <w:sz w:val="24"/>
          <w:szCs w:val="24"/>
        </w:rPr>
        <w:t>safety</w:t>
      </w:r>
      <w:r w:rsidR="00CF358E" w:rsidRPr="001C41A7">
        <w:rPr>
          <w:rFonts w:ascii="Arial" w:hAnsi="Arial" w:cs="Arial"/>
          <w:sz w:val="24"/>
          <w:szCs w:val="24"/>
        </w:rPr>
        <w:t>/quality” and “worker safety or wellbeing”. In 2022 this was 2, whil</w:t>
      </w:r>
      <w:r w:rsidRPr="001C41A7">
        <w:rPr>
          <w:rFonts w:ascii="Arial" w:hAnsi="Arial" w:cs="Arial"/>
          <w:sz w:val="24"/>
          <w:szCs w:val="24"/>
        </w:rPr>
        <w:t>st</w:t>
      </w:r>
      <w:r w:rsidR="00CF358E" w:rsidRPr="001C41A7">
        <w:rPr>
          <w:rFonts w:ascii="Arial" w:hAnsi="Arial" w:cs="Arial"/>
          <w:sz w:val="24"/>
          <w:szCs w:val="24"/>
        </w:rPr>
        <w:t xml:space="preserve"> in 2023 it was 5 </w:t>
      </w:r>
      <w:r w:rsidRPr="001C41A7">
        <w:rPr>
          <w:rFonts w:ascii="Arial" w:hAnsi="Arial" w:cs="Arial"/>
          <w:sz w:val="24"/>
          <w:szCs w:val="24"/>
        </w:rPr>
        <w:t xml:space="preserve">and so far in </w:t>
      </w:r>
      <w:r w:rsidR="00CF358E" w:rsidRPr="001C41A7">
        <w:rPr>
          <w:rFonts w:ascii="Arial" w:hAnsi="Arial" w:cs="Arial"/>
          <w:sz w:val="24"/>
          <w:szCs w:val="24"/>
        </w:rPr>
        <w:t>2024</w:t>
      </w:r>
      <w:r w:rsidRPr="001C41A7">
        <w:rPr>
          <w:rFonts w:ascii="Arial" w:hAnsi="Arial" w:cs="Arial"/>
          <w:sz w:val="24"/>
          <w:szCs w:val="24"/>
        </w:rPr>
        <w:t>, a</w:t>
      </w:r>
      <w:r w:rsidR="00CF358E" w:rsidRPr="001C41A7">
        <w:rPr>
          <w:rFonts w:ascii="Arial" w:hAnsi="Arial" w:cs="Arial"/>
          <w:sz w:val="24"/>
          <w:szCs w:val="24"/>
        </w:rPr>
        <w:t xml:space="preserve"> figure of 14</w:t>
      </w:r>
      <w:r w:rsidRPr="001C41A7">
        <w:rPr>
          <w:rFonts w:ascii="Arial" w:hAnsi="Arial" w:cs="Arial"/>
          <w:sz w:val="24"/>
          <w:szCs w:val="24"/>
        </w:rPr>
        <w:t>,</w:t>
      </w:r>
      <w:r w:rsidR="00CF358E" w:rsidRPr="001C41A7">
        <w:rPr>
          <w:rFonts w:ascii="Arial" w:hAnsi="Arial" w:cs="Arial"/>
          <w:sz w:val="24"/>
          <w:szCs w:val="24"/>
        </w:rPr>
        <w:t xml:space="preserve"> which reflects the </w:t>
      </w:r>
      <w:r w:rsidRPr="001C41A7">
        <w:rPr>
          <w:rFonts w:ascii="Arial" w:hAnsi="Arial" w:cs="Arial"/>
          <w:sz w:val="24"/>
          <w:szCs w:val="24"/>
        </w:rPr>
        <w:t xml:space="preserve">volume and service </w:t>
      </w:r>
      <w:r w:rsidR="00CF358E" w:rsidRPr="001C41A7">
        <w:rPr>
          <w:rFonts w:ascii="Arial" w:hAnsi="Arial" w:cs="Arial"/>
          <w:sz w:val="24"/>
          <w:szCs w:val="24"/>
        </w:rPr>
        <w:t>pressures that all staff are facing.</w:t>
      </w:r>
    </w:p>
    <w:p w14:paraId="6E7E281C" w14:textId="77777777" w:rsidR="004D196D" w:rsidRPr="001C41A7" w:rsidRDefault="004D196D" w:rsidP="004D196D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EEA86AE" w14:textId="46C26D53" w:rsidR="00622007" w:rsidRPr="001C41A7" w:rsidRDefault="00622007" w:rsidP="004D196D">
      <w:pPr>
        <w:spacing w:after="0"/>
        <w:jc w:val="both"/>
        <w:rPr>
          <w:rFonts w:ascii="Arial" w:hAnsi="Arial" w:cs="Arial"/>
          <w:sz w:val="24"/>
          <w:szCs w:val="24"/>
        </w:rPr>
      </w:pPr>
      <w:r w:rsidRPr="001C41A7">
        <w:rPr>
          <w:rFonts w:ascii="Arial" w:hAnsi="Arial" w:cs="Arial"/>
          <w:sz w:val="24"/>
          <w:szCs w:val="24"/>
        </w:rPr>
        <w:t xml:space="preserve">There has also been an increase in those </w:t>
      </w:r>
      <w:r w:rsidR="004D196D" w:rsidRPr="001C41A7">
        <w:rPr>
          <w:rFonts w:ascii="Arial" w:hAnsi="Arial" w:cs="Arial"/>
          <w:sz w:val="24"/>
          <w:szCs w:val="24"/>
        </w:rPr>
        <w:t>stating</w:t>
      </w:r>
      <w:r w:rsidRPr="001C41A7">
        <w:rPr>
          <w:rFonts w:ascii="Arial" w:hAnsi="Arial" w:cs="Arial"/>
          <w:sz w:val="24"/>
          <w:szCs w:val="24"/>
        </w:rPr>
        <w:t xml:space="preserve"> </w:t>
      </w:r>
      <w:r w:rsidR="004D196D" w:rsidRPr="001C41A7">
        <w:rPr>
          <w:rFonts w:ascii="Arial" w:hAnsi="Arial" w:cs="Arial"/>
          <w:sz w:val="24"/>
          <w:szCs w:val="24"/>
        </w:rPr>
        <w:t>“</w:t>
      </w:r>
      <w:r w:rsidR="00B70B70" w:rsidRPr="001C41A7">
        <w:rPr>
          <w:rFonts w:ascii="Arial" w:hAnsi="Arial" w:cs="Arial"/>
          <w:sz w:val="24"/>
          <w:szCs w:val="24"/>
        </w:rPr>
        <w:t>behaviour</w:t>
      </w:r>
      <w:r w:rsidR="004D196D" w:rsidRPr="001C41A7">
        <w:rPr>
          <w:rFonts w:ascii="Arial" w:hAnsi="Arial" w:cs="Arial"/>
          <w:sz w:val="24"/>
          <w:szCs w:val="24"/>
        </w:rPr>
        <w:t xml:space="preserve"> </w:t>
      </w:r>
      <w:r w:rsidRPr="001C41A7">
        <w:rPr>
          <w:rFonts w:ascii="Arial" w:hAnsi="Arial" w:cs="Arial"/>
          <w:sz w:val="24"/>
          <w:szCs w:val="24"/>
        </w:rPr>
        <w:t>/</w:t>
      </w:r>
      <w:r w:rsidR="004D196D" w:rsidRPr="001C41A7">
        <w:rPr>
          <w:rFonts w:ascii="Arial" w:hAnsi="Arial" w:cs="Arial"/>
          <w:sz w:val="24"/>
          <w:szCs w:val="24"/>
        </w:rPr>
        <w:t xml:space="preserve"> </w:t>
      </w:r>
      <w:r w:rsidRPr="001C41A7">
        <w:rPr>
          <w:rFonts w:ascii="Arial" w:hAnsi="Arial" w:cs="Arial"/>
          <w:sz w:val="24"/>
          <w:szCs w:val="24"/>
        </w:rPr>
        <w:t>relationships”</w:t>
      </w:r>
      <w:r w:rsidR="004D196D" w:rsidRPr="001C41A7">
        <w:rPr>
          <w:rFonts w:ascii="Arial" w:hAnsi="Arial" w:cs="Arial"/>
          <w:sz w:val="24"/>
          <w:szCs w:val="24"/>
        </w:rPr>
        <w:t>,</w:t>
      </w:r>
      <w:r w:rsidRPr="001C41A7">
        <w:rPr>
          <w:rFonts w:ascii="Arial" w:hAnsi="Arial" w:cs="Arial"/>
          <w:sz w:val="24"/>
          <w:szCs w:val="24"/>
        </w:rPr>
        <w:t xml:space="preserve"> as the primary factor</w:t>
      </w:r>
      <w:r w:rsidR="004D196D" w:rsidRPr="001C41A7">
        <w:rPr>
          <w:rFonts w:ascii="Arial" w:hAnsi="Arial" w:cs="Arial"/>
          <w:sz w:val="24"/>
          <w:szCs w:val="24"/>
        </w:rPr>
        <w:t>, rising</w:t>
      </w:r>
      <w:r w:rsidRPr="001C41A7">
        <w:rPr>
          <w:rFonts w:ascii="Arial" w:hAnsi="Arial" w:cs="Arial"/>
          <w:sz w:val="24"/>
          <w:szCs w:val="24"/>
        </w:rPr>
        <w:t xml:space="preserve"> from</w:t>
      </w:r>
      <w:r w:rsidR="004D196D" w:rsidRPr="001C41A7">
        <w:rPr>
          <w:rFonts w:ascii="Arial" w:hAnsi="Arial" w:cs="Arial"/>
          <w:sz w:val="24"/>
          <w:szCs w:val="24"/>
        </w:rPr>
        <w:t xml:space="preserve"> </w:t>
      </w:r>
      <w:r w:rsidRPr="001C41A7">
        <w:rPr>
          <w:rFonts w:ascii="Arial" w:hAnsi="Arial" w:cs="Arial"/>
          <w:sz w:val="24"/>
          <w:szCs w:val="24"/>
        </w:rPr>
        <w:t>3 in 2023 to 10 in 2024</w:t>
      </w:r>
      <w:r w:rsidR="004D196D" w:rsidRPr="001C41A7">
        <w:rPr>
          <w:rFonts w:ascii="Arial" w:hAnsi="Arial" w:cs="Arial"/>
          <w:sz w:val="24"/>
          <w:szCs w:val="24"/>
        </w:rPr>
        <w:t xml:space="preserve"> so far,</w:t>
      </w:r>
      <w:r w:rsidRPr="001C41A7">
        <w:rPr>
          <w:rFonts w:ascii="Arial" w:hAnsi="Arial" w:cs="Arial"/>
          <w:sz w:val="24"/>
          <w:szCs w:val="24"/>
        </w:rPr>
        <w:t xml:space="preserve"> which again reinforces that staff are finding the working environment very stressful and pressurised. </w:t>
      </w:r>
    </w:p>
    <w:p w14:paraId="6653E4B2" w14:textId="77777777" w:rsidR="004A5666" w:rsidRPr="001C41A7" w:rsidRDefault="004A5666" w:rsidP="004D196D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77B0191" w14:textId="729E0BCF" w:rsidR="00D66E72" w:rsidRPr="001C41A7" w:rsidRDefault="004D196D" w:rsidP="004D196D">
      <w:pPr>
        <w:spacing w:after="0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1C41A7">
        <w:rPr>
          <w:rFonts w:ascii="Arial" w:hAnsi="Arial" w:cs="Arial"/>
          <w:b/>
          <w:bCs/>
          <w:sz w:val="24"/>
          <w:szCs w:val="24"/>
          <w:u w:val="single"/>
        </w:rPr>
        <w:lastRenderedPageBreak/>
        <w:t xml:space="preserve">Service Groups / </w:t>
      </w:r>
      <w:r w:rsidR="00D66E72" w:rsidRPr="001C41A7">
        <w:rPr>
          <w:rFonts w:ascii="Arial" w:hAnsi="Arial" w:cs="Arial"/>
          <w:b/>
          <w:bCs/>
          <w:sz w:val="24"/>
          <w:szCs w:val="24"/>
          <w:u w:val="single"/>
        </w:rPr>
        <w:t>Directorates</w:t>
      </w:r>
    </w:p>
    <w:p w14:paraId="3313AF82" w14:textId="06861FD1" w:rsidR="00D66E72" w:rsidRPr="001C41A7" w:rsidRDefault="004D196D" w:rsidP="004D196D">
      <w:pPr>
        <w:spacing w:after="0"/>
        <w:jc w:val="both"/>
        <w:rPr>
          <w:rFonts w:ascii="Arial" w:hAnsi="Arial" w:cs="Arial"/>
          <w:sz w:val="24"/>
          <w:szCs w:val="24"/>
        </w:rPr>
      </w:pPr>
      <w:r w:rsidRPr="001C41A7">
        <w:rPr>
          <w:rFonts w:ascii="Arial" w:hAnsi="Arial" w:cs="Arial"/>
          <w:sz w:val="24"/>
          <w:szCs w:val="24"/>
        </w:rPr>
        <w:t>There has been no</w:t>
      </w:r>
      <w:r w:rsidR="00295E68" w:rsidRPr="001C41A7">
        <w:rPr>
          <w:rFonts w:ascii="Arial" w:hAnsi="Arial" w:cs="Arial"/>
          <w:sz w:val="24"/>
          <w:szCs w:val="24"/>
        </w:rPr>
        <w:t xml:space="preserve"> change from the Annual </w:t>
      </w:r>
      <w:r w:rsidRPr="001C41A7">
        <w:rPr>
          <w:rFonts w:ascii="Arial" w:hAnsi="Arial" w:cs="Arial"/>
          <w:sz w:val="24"/>
          <w:szCs w:val="24"/>
        </w:rPr>
        <w:t>R</w:t>
      </w:r>
      <w:r w:rsidR="00295E68" w:rsidRPr="001C41A7">
        <w:rPr>
          <w:rFonts w:ascii="Arial" w:hAnsi="Arial" w:cs="Arial"/>
          <w:sz w:val="24"/>
          <w:szCs w:val="24"/>
        </w:rPr>
        <w:t>eport</w:t>
      </w:r>
      <w:r w:rsidRPr="001C41A7">
        <w:rPr>
          <w:rFonts w:ascii="Arial" w:hAnsi="Arial" w:cs="Arial"/>
          <w:sz w:val="24"/>
          <w:szCs w:val="24"/>
        </w:rPr>
        <w:t xml:space="preserve"> for 1</w:t>
      </w:r>
      <w:r w:rsidRPr="001C41A7">
        <w:rPr>
          <w:rFonts w:ascii="Arial" w:hAnsi="Arial" w:cs="Arial"/>
          <w:sz w:val="24"/>
          <w:szCs w:val="24"/>
          <w:vertAlign w:val="superscript"/>
        </w:rPr>
        <w:t>st</w:t>
      </w:r>
      <w:r w:rsidRPr="001C41A7">
        <w:rPr>
          <w:rFonts w:ascii="Arial" w:hAnsi="Arial" w:cs="Arial"/>
          <w:sz w:val="24"/>
          <w:szCs w:val="24"/>
        </w:rPr>
        <w:t xml:space="preserve"> April 2023 to 31</w:t>
      </w:r>
      <w:r w:rsidRPr="001C41A7">
        <w:rPr>
          <w:rFonts w:ascii="Arial" w:hAnsi="Arial" w:cs="Arial"/>
          <w:sz w:val="24"/>
          <w:szCs w:val="24"/>
          <w:vertAlign w:val="superscript"/>
        </w:rPr>
        <w:t>st</w:t>
      </w:r>
      <w:r w:rsidRPr="001C41A7">
        <w:rPr>
          <w:rFonts w:ascii="Arial" w:hAnsi="Arial" w:cs="Arial"/>
          <w:sz w:val="24"/>
          <w:szCs w:val="24"/>
        </w:rPr>
        <w:t xml:space="preserve"> March 2024,</w:t>
      </w:r>
      <w:r w:rsidR="00295E68" w:rsidRPr="001C41A7">
        <w:rPr>
          <w:rFonts w:ascii="Arial" w:hAnsi="Arial" w:cs="Arial"/>
          <w:sz w:val="24"/>
          <w:szCs w:val="24"/>
        </w:rPr>
        <w:t xml:space="preserve"> in that </w:t>
      </w:r>
      <w:r w:rsidRPr="001C41A7">
        <w:rPr>
          <w:rFonts w:ascii="Arial" w:hAnsi="Arial" w:cs="Arial"/>
          <w:sz w:val="24"/>
          <w:szCs w:val="24"/>
        </w:rPr>
        <w:t xml:space="preserve">during the reporting period (April to September 2024) </w:t>
      </w:r>
      <w:r w:rsidR="00295E68" w:rsidRPr="001C41A7">
        <w:rPr>
          <w:rFonts w:ascii="Arial" w:hAnsi="Arial" w:cs="Arial"/>
          <w:sz w:val="24"/>
          <w:szCs w:val="24"/>
        </w:rPr>
        <w:t xml:space="preserve">the 3 main areas of activity </w:t>
      </w:r>
      <w:r w:rsidRPr="001C41A7">
        <w:rPr>
          <w:rFonts w:ascii="Arial" w:hAnsi="Arial" w:cs="Arial"/>
          <w:sz w:val="24"/>
          <w:szCs w:val="24"/>
        </w:rPr>
        <w:t>were</w:t>
      </w:r>
      <w:r w:rsidR="00CB1195" w:rsidRPr="001C41A7">
        <w:rPr>
          <w:rFonts w:ascii="Arial" w:hAnsi="Arial" w:cs="Arial"/>
          <w:sz w:val="24"/>
          <w:szCs w:val="24"/>
        </w:rPr>
        <w:t xml:space="preserve"> Mental Health &amp; </w:t>
      </w:r>
      <w:r w:rsidRPr="001C41A7">
        <w:rPr>
          <w:rFonts w:ascii="Arial" w:hAnsi="Arial" w:cs="Arial"/>
          <w:sz w:val="24"/>
          <w:szCs w:val="24"/>
        </w:rPr>
        <w:t>L</w:t>
      </w:r>
      <w:r w:rsidR="00CB1195" w:rsidRPr="001C41A7">
        <w:rPr>
          <w:rFonts w:ascii="Arial" w:hAnsi="Arial" w:cs="Arial"/>
          <w:sz w:val="24"/>
          <w:szCs w:val="24"/>
        </w:rPr>
        <w:t>earning Disabilities (</w:t>
      </w:r>
      <w:r w:rsidR="00360D2C" w:rsidRPr="001C41A7">
        <w:rPr>
          <w:rFonts w:ascii="Arial" w:hAnsi="Arial" w:cs="Arial"/>
          <w:sz w:val="24"/>
          <w:szCs w:val="24"/>
        </w:rPr>
        <w:t>13</w:t>
      </w:r>
      <w:r w:rsidR="00CB1195" w:rsidRPr="001C41A7">
        <w:rPr>
          <w:rFonts w:ascii="Arial" w:hAnsi="Arial" w:cs="Arial"/>
          <w:sz w:val="24"/>
          <w:szCs w:val="24"/>
        </w:rPr>
        <w:t>), Morriston Service Group</w:t>
      </w:r>
      <w:r w:rsidR="00360D2C" w:rsidRPr="001C41A7">
        <w:rPr>
          <w:rFonts w:ascii="Arial" w:hAnsi="Arial" w:cs="Arial"/>
          <w:sz w:val="24"/>
          <w:szCs w:val="24"/>
        </w:rPr>
        <w:t xml:space="preserve"> (14) and Singleton and Neath</w:t>
      </w:r>
      <w:r w:rsidR="00266DE9" w:rsidRPr="001C41A7">
        <w:rPr>
          <w:rFonts w:ascii="Arial" w:hAnsi="Arial" w:cs="Arial"/>
          <w:sz w:val="24"/>
          <w:szCs w:val="24"/>
        </w:rPr>
        <w:t xml:space="preserve"> Port Talbot Service Group (24)</w:t>
      </w:r>
      <w:r w:rsidR="00617514" w:rsidRPr="001C41A7">
        <w:rPr>
          <w:rFonts w:ascii="Arial" w:hAnsi="Arial" w:cs="Arial"/>
          <w:sz w:val="24"/>
          <w:szCs w:val="24"/>
        </w:rPr>
        <w:t xml:space="preserve">. The </w:t>
      </w:r>
      <w:r w:rsidR="00292DE5" w:rsidRPr="001C41A7">
        <w:rPr>
          <w:rFonts w:ascii="Arial" w:hAnsi="Arial" w:cs="Arial"/>
          <w:sz w:val="24"/>
          <w:szCs w:val="24"/>
        </w:rPr>
        <w:t xml:space="preserve">figure for </w:t>
      </w:r>
      <w:r w:rsidR="00B70B70" w:rsidRPr="001C41A7">
        <w:rPr>
          <w:rFonts w:ascii="Arial" w:hAnsi="Arial" w:cs="Arial"/>
          <w:sz w:val="24"/>
          <w:szCs w:val="24"/>
        </w:rPr>
        <w:t>Singleton</w:t>
      </w:r>
      <w:r w:rsidR="00292DE5" w:rsidRPr="001C41A7">
        <w:rPr>
          <w:rFonts w:ascii="Arial" w:hAnsi="Arial" w:cs="Arial"/>
          <w:sz w:val="24"/>
          <w:szCs w:val="24"/>
        </w:rPr>
        <w:t xml:space="preserve">/NPT reflects the increased activity in </w:t>
      </w:r>
      <w:r w:rsidR="00B70B70" w:rsidRPr="001C41A7">
        <w:rPr>
          <w:rFonts w:ascii="Arial" w:hAnsi="Arial" w:cs="Arial"/>
          <w:sz w:val="24"/>
          <w:szCs w:val="24"/>
        </w:rPr>
        <w:t>maternity</w:t>
      </w:r>
      <w:r w:rsidR="00292DE5" w:rsidRPr="001C41A7">
        <w:rPr>
          <w:rFonts w:ascii="Arial" w:hAnsi="Arial" w:cs="Arial"/>
          <w:sz w:val="24"/>
          <w:szCs w:val="24"/>
        </w:rPr>
        <w:t xml:space="preserve"> as well as with the Community Teams</w:t>
      </w:r>
      <w:r w:rsidR="001515A1" w:rsidRPr="001C41A7">
        <w:rPr>
          <w:rFonts w:ascii="Arial" w:hAnsi="Arial" w:cs="Arial"/>
          <w:sz w:val="24"/>
          <w:szCs w:val="24"/>
        </w:rPr>
        <w:t>.</w:t>
      </w:r>
    </w:p>
    <w:p w14:paraId="627F372B" w14:textId="77777777" w:rsidR="004D196D" w:rsidRPr="001C41A7" w:rsidRDefault="004D196D" w:rsidP="004D196D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4EED0848" w14:textId="343E5CEB" w:rsidR="001515A1" w:rsidRPr="001C41A7" w:rsidRDefault="001515A1" w:rsidP="004D196D">
      <w:pPr>
        <w:spacing w:after="0"/>
        <w:jc w:val="both"/>
        <w:rPr>
          <w:rFonts w:ascii="Arial" w:hAnsi="Arial" w:cs="Arial"/>
          <w:sz w:val="24"/>
          <w:szCs w:val="24"/>
        </w:rPr>
      </w:pPr>
      <w:r w:rsidRPr="001C41A7">
        <w:rPr>
          <w:rFonts w:ascii="Arial" w:hAnsi="Arial" w:cs="Arial"/>
          <w:sz w:val="24"/>
          <w:szCs w:val="24"/>
        </w:rPr>
        <w:t>We have continued to provide regular support to both E</w:t>
      </w:r>
      <w:r w:rsidR="00E77260" w:rsidRPr="001C41A7">
        <w:rPr>
          <w:rFonts w:ascii="Arial" w:hAnsi="Arial" w:cs="Arial"/>
          <w:sz w:val="24"/>
          <w:szCs w:val="24"/>
        </w:rPr>
        <w:t>D</w:t>
      </w:r>
      <w:r w:rsidRPr="001C41A7">
        <w:rPr>
          <w:rFonts w:ascii="Arial" w:hAnsi="Arial" w:cs="Arial"/>
          <w:sz w:val="24"/>
          <w:szCs w:val="24"/>
        </w:rPr>
        <w:t xml:space="preserve"> and Maternity by way of regular monthly “drop in” sessions</w:t>
      </w:r>
      <w:r w:rsidR="00CF2C68" w:rsidRPr="001C41A7">
        <w:rPr>
          <w:rFonts w:ascii="Arial" w:hAnsi="Arial" w:cs="Arial"/>
          <w:sz w:val="24"/>
          <w:szCs w:val="24"/>
        </w:rPr>
        <w:t xml:space="preserve"> as well </w:t>
      </w:r>
      <w:r w:rsidR="004D196D" w:rsidRPr="001C41A7">
        <w:rPr>
          <w:rFonts w:ascii="Arial" w:hAnsi="Arial" w:cs="Arial"/>
          <w:sz w:val="24"/>
          <w:szCs w:val="24"/>
        </w:rPr>
        <w:t xml:space="preserve">as </w:t>
      </w:r>
      <w:r w:rsidR="00CF2C68" w:rsidRPr="001C41A7">
        <w:rPr>
          <w:rFonts w:ascii="Arial" w:hAnsi="Arial" w:cs="Arial"/>
          <w:sz w:val="24"/>
          <w:szCs w:val="24"/>
        </w:rPr>
        <w:t>meeting management to provide feedback both ways from and to staff.</w:t>
      </w:r>
    </w:p>
    <w:p w14:paraId="577F83E1" w14:textId="77777777" w:rsidR="004D196D" w:rsidRPr="001C41A7" w:rsidRDefault="004D196D" w:rsidP="004D196D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364ECD60" w14:textId="1793AEA2" w:rsidR="006B4C77" w:rsidRPr="001C41A7" w:rsidRDefault="005F02C9" w:rsidP="004D196D">
      <w:pPr>
        <w:spacing w:after="0"/>
        <w:jc w:val="both"/>
        <w:rPr>
          <w:rFonts w:ascii="Arial" w:hAnsi="Arial" w:cs="Arial"/>
          <w:sz w:val="24"/>
          <w:szCs w:val="24"/>
        </w:rPr>
      </w:pPr>
      <w:r w:rsidRPr="001C41A7">
        <w:rPr>
          <w:rFonts w:ascii="Arial" w:hAnsi="Arial" w:cs="Arial"/>
          <w:sz w:val="24"/>
          <w:szCs w:val="24"/>
        </w:rPr>
        <w:t xml:space="preserve">There is no doubt that the ability to once again engage “face to face” </w:t>
      </w:r>
      <w:r w:rsidR="007575B3" w:rsidRPr="001C41A7">
        <w:rPr>
          <w:rFonts w:ascii="Arial" w:hAnsi="Arial" w:cs="Arial"/>
          <w:sz w:val="24"/>
          <w:szCs w:val="24"/>
        </w:rPr>
        <w:t>with those raising concerns has helped</w:t>
      </w:r>
      <w:r w:rsidR="004D196D" w:rsidRPr="001C41A7">
        <w:rPr>
          <w:rFonts w:ascii="Arial" w:hAnsi="Arial" w:cs="Arial"/>
          <w:sz w:val="24"/>
          <w:szCs w:val="24"/>
        </w:rPr>
        <w:t>.  It</w:t>
      </w:r>
      <w:r w:rsidR="007575B3" w:rsidRPr="001C41A7">
        <w:rPr>
          <w:rFonts w:ascii="Arial" w:hAnsi="Arial" w:cs="Arial"/>
          <w:sz w:val="24"/>
          <w:szCs w:val="24"/>
        </w:rPr>
        <w:t xml:space="preserve"> has also helped</w:t>
      </w:r>
      <w:r w:rsidRPr="001C41A7">
        <w:rPr>
          <w:rFonts w:ascii="Arial" w:hAnsi="Arial" w:cs="Arial"/>
          <w:sz w:val="24"/>
          <w:szCs w:val="24"/>
        </w:rPr>
        <w:t xml:space="preserve"> in terms of </w:t>
      </w:r>
      <w:r w:rsidR="00E77260" w:rsidRPr="001C41A7">
        <w:rPr>
          <w:rFonts w:ascii="Arial" w:hAnsi="Arial" w:cs="Arial"/>
          <w:sz w:val="24"/>
          <w:szCs w:val="24"/>
        </w:rPr>
        <w:t>presentations</w:t>
      </w:r>
      <w:r w:rsidRPr="001C41A7">
        <w:rPr>
          <w:rFonts w:ascii="Arial" w:hAnsi="Arial" w:cs="Arial"/>
          <w:sz w:val="24"/>
          <w:szCs w:val="24"/>
        </w:rPr>
        <w:t xml:space="preserve"> and meetings </w:t>
      </w:r>
      <w:r w:rsidR="007575B3" w:rsidRPr="001C41A7">
        <w:rPr>
          <w:rFonts w:ascii="Arial" w:hAnsi="Arial" w:cs="Arial"/>
          <w:sz w:val="24"/>
          <w:szCs w:val="24"/>
        </w:rPr>
        <w:t>enabling</w:t>
      </w:r>
      <w:r w:rsidRPr="001C41A7">
        <w:rPr>
          <w:rFonts w:ascii="Arial" w:hAnsi="Arial" w:cs="Arial"/>
          <w:sz w:val="24"/>
          <w:szCs w:val="24"/>
        </w:rPr>
        <w:t xml:space="preserve"> the Service</w:t>
      </w:r>
      <w:r w:rsidR="00EA5373" w:rsidRPr="001C41A7">
        <w:rPr>
          <w:rFonts w:ascii="Arial" w:hAnsi="Arial" w:cs="Arial"/>
          <w:sz w:val="24"/>
          <w:szCs w:val="24"/>
        </w:rPr>
        <w:t xml:space="preserve"> to be promoted</w:t>
      </w:r>
      <w:r w:rsidRPr="001C41A7">
        <w:rPr>
          <w:rFonts w:ascii="Arial" w:hAnsi="Arial" w:cs="Arial"/>
          <w:sz w:val="24"/>
          <w:szCs w:val="24"/>
        </w:rPr>
        <w:t xml:space="preserve"> as a valued support for staff at this time of great pressure.</w:t>
      </w:r>
    </w:p>
    <w:p w14:paraId="30C4F774" w14:textId="77777777" w:rsidR="000D0E15" w:rsidRPr="001C41A7" w:rsidRDefault="000D0E15" w:rsidP="004D196D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643314B" w14:textId="791EE1AF" w:rsidR="00E7403B" w:rsidRPr="001C41A7" w:rsidRDefault="004A5666" w:rsidP="004D196D">
      <w:pPr>
        <w:spacing w:after="0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1C41A7">
        <w:rPr>
          <w:rFonts w:ascii="Arial" w:hAnsi="Arial" w:cs="Arial"/>
          <w:b/>
          <w:bCs/>
          <w:sz w:val="24"/>
          <w:szCs w:val="24"/>
          <w:u w:val="single"/>
        </w:rPr>
        <w:t>J</w:t>
      </w:r>
      <w:r w:rsidR="00E7403B" w:rsidRPr="001C41A7">
        <w:rPr>
          <w:rFonts w:ascii="Arial" w:hAnsi="Arial" w:cs="Arial"/>
          <w:b/>
          <w:bCs/>
          <w:sz w:val="24"/>
          <w:szCs w:val="24"/>
          <w:u w:val="single"/>
        </w:rPr>
        <w:t>ob Groups</w:t>
      </w:r>
    </w:p>
    <w:p w14:paraId="749A4B22" w14:textId="1A70BA01" w:rsidR="00E7403B" w:rsidRPr="001C41A7" w:rsidRDefault="00FD5BCF" w:rsidP="004D196D">
      <w:pPr>
        <w:spacing w:after="0"/>
        <w:jc w:val="both"/>
        <w:rPr>
          <w:rFonts w:ascii="Arial" w:hAnsi="Arial" w:cs="Arial"/>
          <w:sz w:val="24"/>
          <w:szCs w:val="24"/>
        </w:rPr>
      </w:pPr>
      <w:r w:rsidRPr="001C41A7">
        <w:rPr>
          <w:rFonts w:ascii="Arial" w:hAnsi="Arial" w:cs="Arial"/>
          <w:sz w:val="24"/>
          <w:szCs w:val="24"/>
        </w:rPr>
        <w:t xml:space="preserve">As </w:t>
      </w:r>
      <w:r w:rsidR="00351FB6" w:rsidRPr="001C41A7">
        <w:rPr>
          <w:rFonts w:ascii="Arial" w:hAnsi="Arial" w:cs="Arial"/>
          <w:sz w:val="24"/>
          <w:szCs w:val="24"/>
        </w:rPr>
        <w:t>expect</w:t>
      </w:r>
      <w:r w:rsidR="004D196D" w:rsidRPr="001C41A7">
        <w:rPr>
          <w:rFonts w:ascii="Arial" w:hAnsi="Arial" w:cs="Arial"/>
          <w:sz w:val="24"/>
          <w:szCs w:val="24"/>
        </w:rPr>
        <w:t>ed,</w:t>
      </w:r>
      <w:r w:rsidR="00351FB6" w:rsidRPr="001C41A7">
        <w:rPr>
          <w:rFonts w:ascii="Arial" w:hAnsi="Arial" w:cs="Arial"/>
          <w:sz w:val="24"/>
          <w:szCs w:val="24"/>
        </w:rPr>
        <w:t xml:space="preserve"> Nursing and Midwifery (27) </w:t>
      </w:r>
      <w:r w:rsidR="00D3250C" w:rsidRPr="001C41A7">
        <w:rPr>
          <w:rFonts w:ascii="Arial" w:hAnsi="Arial" w:cs="Arial"/>
          <w:sz w:val="24"/>
          <w:szCs w:val="24"/>
        </w:rPr>
        <w:t xml:space="preserve">has </w:t>
      </w:r>
      <w:r w:rsidR="00351FB6" w:rsidRPr="001C41A7">
        <w:rPr>
          <w:rFonts w:ascii="Arial" w:hAnsi="Arial" w:cs="Arial"/>
          <w:sz w:val="24"/>
          <w:szCs w:val="24"/>
        </w:rPr>
        <w:t>remain</w:t>
      </w:r>
      <w:r w:rsidR="00D3250C" w:rsidRPr="001C41A7">
        <w:rPr>
          <w:rFonts w:ascii="Arial" w:hAnsi="Arial" w:cs="Arial"/>
          <w:sz w:val="24"/>
          <w:szCs w:val="24"/>
        </w:rPr>
        <w:t>ed</w:t>
      </w:r>
      <w:r w:rsidR="00351FB6" w:rsidRPr="001C41A7">
        <w:rPr>
          <w:rFonts w:ascii="Arial" w:hAnsi="Arial" w:cs="Arial"/>
          <w:sz w:val="24"/>
          <w:szCs w:val="24"/>
        </w:rPr>
        <w:t xml:space="preserve"> the largest</w:t>
      </w:r>
      <w:r w:rsidR="00D3250C" w:rsidRPr="001C41A7">
        <w:rPr>
          <w:rFonts w:ascii="Arial" w:hAnsi="Arial" w:cs="Arial"/>
          <w:sz w:val="24"/>
          <w:szCs w:val="24"/>
        </w:rPr>
        <w:t xml:space="preserve"> staff</w:t>
      </w:r>
      <w:r w:rsidR="00351FB6" w:rsidRPr="001C41A7">
        <w:rPr>
          <w:rFonts w:ascii="Arial" w:hAnsi="Arial" w:cs="Arial"/>
          <w:sz w:val="24"/>
          <w:szCs w:val="24"/>
        </w:rPr>
        <w:t xml:space="preserve"> group engaging with the Service </w:t>
      </w:r>
      <w:r w:rsidR="00D3250C" w:rsidRPr="001C41A7">
        <w:rPr>
          <w:rFonts w:ascii="Arial" w:hAnsi="Arial" w:cs="Arial"/>
          <w:sz w:val="24"/>
          <w:szCs w:val="24"/>
        </w:rPr>
        <w:t xml:space="preserve">during this reporting period, </w:t>
      </w:r>
      <w:r w:rsidR="00351FB6" w:rsidRPr="001C41A7">
        <w:rPr>
          <w:rFonts w:ascii="Arial" w:hAnsi="Arial" w:cs="Arial"/>
          <w:sz w:val="24"/>
          <w:szCs w:val="24"/>
        </w:rPr>
        <w:t>although it is plea</w:t>
      </w:r>
      <w:r w:rsidR="004E3146" w:rsidRPr="001C41A7">
        <w:rPr>
          <w:rFonts w:ascii="Arial" w:hAnsi="Arial" w:cs="Arial"/>
          <w:sz w:val="24"/>
          <w:szCs w:val="24"/>
        </w:rPr>
        <w:t xml:space="preserve">sing to report that the number </w:t>
      </w:r>
      <w:r w:rsidR="00D3250C" w:rsidRPr="001C41A7">
        <w:rPr>
          <w:rFonts w:ascii="Arial" w:hAnsi="Arial" w:cs="Arial"/>
          <w:sz w:val="24"/>
          <w:szCs w:val="24"/>
        </w:rPr>
        <w:t xml:space="preserve">coming forward </w:t>
      </w:r>
      <w:r w:rsidR="004E3146" w:rsidRPr="001C41A7">
        <w:rPr>
          <w:rFonts w:ascii="Arial" w:hAnsi="Arial" w:cs="Arial"/>
          <w:sz w:val="24"/>
          <w:szCs w:val="24"/>
        </w:rPr>
        <w:t xml:space="preserve">from Estates and </w:t>
      </w:r>
      <w:r w:rsidR="00D3250C" w:rsidRPr="001C41A7">
        <w:rPr>
          <w:rFonts w:ascii="Arial" w:hAnsi="Arial" w:cs="Arial"/>
          <w:sz w:val="24"/>
          <w:szCs w:val="24"/>
        </w:rPr>
        <w:t>Facilities</w:t>
      </w:r>
      <w:r w:rsidR="004E3146" w:rsidRPr="001C41A7">
        <w:rPr>
          <w:rFonts w:ascii="Arial" w:hAnsi="Arial" w:cs="Arial"/>
          <w:sz w:val="24"/>
          <w:szCs w:val="24"/>
        </w:rPr>
        <w:t xml:space="preserve"> (4) is a marked increase</w:t>
      </w:r>
      <w:r w:rsidR="00D3250C" w:rsidRPr="001C41A7">
        <w:rPr>
          <w:rFonts w:ascii="Arial" w:hAnsi="Arial" w:cs="Arial"/>
          <w:sz w:val="24"/>
          <w:szCs w:val="24"/>
        </w:rPr>
        <w:t>,</w:t>
      </w:r>
      <w:r w:rsidR="004E3146" w:rsidRPr="001C41A7">
        <w:rPr>
          <w:rFonts w:ascii="Arial" w:hAnsi="Arial" w:cs="Arial"/>
          <w:sz w:val="24"/>
          <w:szCs w:val="24"/>
        </w:rPr>
        <w:t xml:space="preserve"> which has </w:t>
      </w:r>
      <w:r w:rsidR="00D3250C" w:rsidRPr="001C41A7">
        <w:rPr>
          <w:rFonts w:ascii="Arial" w:hAnsi="Arial" w:cs="Arial"/>
          <w:sz w:val="24"/>
          <w:szCs w:val="24"/>
        </w:rPr>
        <w:t>resulted</w:t>
      </w:r>
      <w:r w:rsidR="004E3146" w:rsidRPr="001C41A7">
        <w:rPr>
          <w:rFonts w:ascii="Arial" w:hAnsi="Arial" w:cs="Arial"/>
          <w:sz w:val="24"/>
          <w:szCs w:val="24"/>
        </w:rPr>
        <w:t xml:space="preserve"> due to the promotional work that has been untaken in that area.</w:t>
      </w:r>
      <w:r w:rsidR="00FA4D6B" w:rsidRPr="001C41A7">
        <w:rPr>
          <w:rFonts w:ascii="Arial" w:hAnsi="Arial" w:cs="Arial"/>
          <w:sz w:val="24"/>
          <w:szCs w:val="24"/>
        </w:rPr>
        <w:t xml:space="preserve"> The figure for Additional Professional </w:t>
      </w:r>
      <w:r w:rsidR="009F0E49" w:rsidRPr="001C41A7">
        <w:rPr>
          <w:rFonts w:ascii="Arial" w:hAnsi="Arial" w:cs="Arial"/>
          <w:sz w:val="24"/>
          <w:szCs w:val="24"/>
        </w:rPr>
        <w:t xml:space="preserve">(10) </w:t>
      </w:r>
      <w:r w:rsidR="00D3250C" w:rsidRPr="001C41A7">
        <w:rPr>
          <w:rFonts w:ascii="Arial" w:hAnsi="Arial" w:cs="Arial"/>
          <w:sz w:val="24"/>
          <w:szCs w:val="24"/>
        </w:rPr>
        <w:t>as seen</w:t>
      </w:r>
      <w:r w:rsidR="009F0E49" w:rsidRPr="001C41A7">
        <w:rPr>
          <w:rFonts w:ascii="Arial" w:hAnsi="Arial" w:cs="Arial"/>
          <w:sz w:val="24"/>
          <w:szCs w:val="24"/>
        </w:rPr>
        <w:t xml:space="preserve"> an increase</w:t>
      </w:r>
      <w:r w:rsidR="00D3250C" w:rsidRPr="001C41A7">
        <w:rPr>
          <w:rFonts w:ascii="Arial" w:hAnsi="Arial" w:cs="Arial"/>
          <w:sz w:val="24"/>
          <w:szCs w:val="24"/>
        </w:rPr>
        <w:t>,</w:t>
      </w:r>
      <w:r w:rsidR="009F0E49" w:rsidRPr="001C41A7">
        <w:rPr>
          <w:rFonts w:ascii="Arial" w:hAnsi="Arial" w:cs="Arial"/>
          <w:sz w:val="24"/>
          <w:szCs w:val="24"/>
        </w:rPr>
        <w:t xml:space="preserve"> </w:t>
      </w:r>
      <w:r w:rsidR="00D3250C" w:rsidRPr="001C41A7">
        <w:rPr>
          <w:rFonts w:ascii="Arial" w:hAnsi="Arial" w:cs="Arial"/>
          <w:sz w:val="24"/>
          <w:szCs w:val="24"/>
        </w:rPr>
        <w:t>due to</w:t>
      </w:r>
      <w:r w:rsidR="009F0E49" w:rsidRPr="001C41A7">
        <w:rPr>
          <w:rFonts w:ascii="Arial" w:hAnsi="Arial" w:cs="Arial"/>
          <w:sz w:val="24"/>
          <w:szCs w:val="24"/>
        </w:rPr>
        <w:t xml:space="preserve"> concern</w:t>
      </w:r>
      <w:r w:rsidR="00D3250C" w:rsidRPr="001C41A7">
        <w:rPr>
          <w:rFonts w:ascii="Arial" w:hAnsi="Arial" w:cs="Arial"/>
          <w:sz w:val="24"/>
          <w:szCs w:val="24"/>
        </w:rPr>
        <w:t>s</w:t>
      </w:r>
      <w:r w:rsidR="009F0E49" w:rsidRPr="001C41A7">
        <w:rPr>
          <w:rFonts w:ascii="Arial" w:hAnsi="Arial" w:cs="Arial"/>
          <w:sz w:val="24"/>
          <w:szCs w:val="24"/>
        </w:rPr>
        <w:t xml:space="preserve"> raised from both Pathology and</w:t>
      </w:r>
      <w:r w:rsidR="00E60AA8" w:rsidRPr="001C41A7">
        <w:rPr>
          <w:rFonts w:ascii="Arial" w:hAnsi="Arial" w:cs="Arial"/>
          <w:sz w:val="24"/>
          <w:szCs w:val="24"/>
        </w:rPr>
        <w:t xml:space="preserve"> Pharmacy.</w:t>
      </w:r>
    </w:p>
    <w:p w14:paraId="6C9DF322" w14:textId="77777777" w:rsidR="000D0E15" w:rsidRPr="001C41A7" w:rsidRDefault="000D0E15" w:rsidP="004D196D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76246DD7" w14:textId="0875C4EB" w:rsidR="00E60AA8" w:rsidRPr="001C41A7" w:rsidRDefault="00E60AA8" w:rsidP="004D196D">
      <w:pPr>
        <w:spacing w:after="0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1C41A7">
        <w:rPr>
          <w:rFonts w:ascii="Arial" w:hAnsi="Arial" w:cs="Arial"/>
          <w:b/>
          <w:bCs/>
          <w:sz w:val="24"/>
          <w:szCs w:val="24"/>
          <w:u w:val="single"/>
        </w:rPr>
        <w:t xml:space="preserve">Why do staff use </w:t>
      </w:r>
      <w:r w:rsidR="003E26FA" w:rsidRPr="001C41A7">
        <w:rPr>
          <w:rFonts w:ascii="Arial" w:hAnsi="Arial" w:cs="Arial"/>
          <w:b/>
          <w:bCs/>
          <w:sz w:val="24"/>
          <w:szCs w:val="24"/>
          <w:u w:val="single"/>
        </w:rPr>
        <w:t xml:space="preserve">the </w:t>
      </w:r>
      <w:r w:rsidRPr="001C41A7">
        <w:rPr>
          <w:rFonts w:ascii="Arial" w:hAnsi="Arial" w:cs="Arial"/>
          <w:b/>
          <w:bCs/>
          <w:sz w:val="24"/>
          <w:szCs w:val="24"/>
          <w:u w:val="single"/>
        </w:rPr>
        <w:t>Service</w:t>
      </w:r>
      <w:r w:rsidR="003E26FA" w:rsidRPr="001C41A7">
        <w:rPr>
          <w:rFonts w:ascii="Arial" w:hAnsi="Arial" w:cs="Arial"/>
          <w:b/>
          <w:bCs/>
          <w:sz w:val="24"/>
          <w:szCs w:val="24"/>
          <w:u w:val="single"/>
        </w:rPr>
        <w:t>?</w:t>
      </w:r>
    </w:p>
    <w:p w14:paraId="289189D2" w14:textId="6B2D43B5" w:rsidR="00E60AA8" w:rsidRPr="001C41A7" w:rsidRDefault="005643F7" w:rsidP="004D196D">
      <w:pPr>
        <w:spacing w:after="0"/>
        <w:jc w:val="both"/>
        <w:rPr>
          <w:rFonts w:ascii="Arial" w:hAnsi="Arial" w:cs="Arial"/>
          <w:sz w:val="24"/>
          <w:szCs w:val="24"/>
        </w:rPr>
      </w:pPr>
      <w:r w:rsidRPr="001C41A7">
        <w:rPr>
          <w:rFonts w:ascii="Arial" w:hAnsi="Arial" w:cs="Arial"/>
          <w:sz w:val="24"/>
          <w:szCs w:val="24"/>
        </w:rPr>
        <w:t xml:space="preserve">The figure for staff who believe they will not be </w:t>
      </w:r>
      <w:r w:rsidR="00EA5373" w:rsidRPr="001C41A7">
        <w:rPr>
          <w:rFonts w:ascii="Arial" w:hAnsi="Arial" w:cs="Arial"/>
          <w:sz w:val="24"/>
          <w:szCs w:val="24"/>
        </w:rPr>
        <w:t>listened</w:t>
      </w:r>
      <w:r w:rsidRPr="001C41A7">
        <w:rPr>
          <w:rFonts w:ascii="Arial" w:hAnsi="Arial" w:cs="Arial"/>
          <w:sz w:val="24"/>
          <w:szCs w:val="24"/>
        </w:rPr>
        <w:t xml:space="preserve"> to</w:t>
      </w:r>
      <w:r w:rsidR="001E00B9" w:rsidRPr="001C41A7">
        <w:rPr>
          <w:rFonts w:ascii="Arial" w:hAnsi="Arial" w:cs="Arial"/>
          <w:sz w:val="24"/>
          <w:szCs w:val="24"/>
        </w:rPr>
        <w:t xml:space="preserve"> (24.19%)</w:t>
      </w:r>
      <w:r w:rsidRPr="001C41A7">
        <w:rPr>
          <w:rFonts w:ascii="Arial" w:hAnsi="Arial" w:cs="Arial"/>
          <w:sz w:val="24"/>
          <w:szCs w:val="24"/>
        </w:rPr>
        <w:t xml:space="preserve"> or have raised the concern before</w:t>
      </w:r>
      <w:r w:rsidR="001E00B9" w:rsidRPr="001C41A7">
        <w:rPr>
          <w:rFonts w:ascii="Arial" w:hAnsi="Arial" w:cs="Arial"/>
          <w:sz w:val="24"/>
          <w:szCs w:val="24"/>
        </w:rPr>
        <w:t xml:space="preserve"> (62.9%) remains high and despite the good work with “</w:t>
      </w:r>
      <w:r w:rsidR="009D0ABD" w:rsidRPr="001C41A7">
        <w:rPr>
          <w:rFonts w:ascii="Arial" w:hAnsi="Arial" w:cs="Arial"/>
          <w:sz w:val="24"/>
          <w:szCs w:val="24"/>
        </w:rPr>
        <w:t xml:space="preserve">Ask Richard/Abi” there clearly is more to do before the staff believe that the organisation is open and </w:t>
      </w:r>
      <w:r w:rsidR="00EA5373" w:rsidRPr="001C41A7">
        <w:rPr>
          <w:rFonts w:ascii="Arial" w:hAnsi="Arial" w:cs="Arial"/>
          <w:sz w:val="24"/>
          <w:szCs w:val="24"/>
        </w:rPr>
        <w:t>transparent</w:t>
      </w:r>
      <w:r w:rsidR="009D0ABD" w:rsidRPr="001C41A7">
        <w:rPr>
          <w:rFonts w:ascii="Arial" w:hAnsi="Arial" w:cs="Arial"/>
          <w:sz w:val="24"/>
          <w:szCs w:val="24"/>
        </w:rPr>
        <w:t xml:space="preserve"> </w:t>
      </w:r>
      <w:r w:rsidR="00D3250C" w:rsidRPr="001C41A7">
        <w:rPr>
          <w:rFonts w:ascii="Arial" w:hAnsi="Arial" w:cs="Arial"/>
          <w:sz w:val="24"/>
          <w:szCs w:val="24"/>
        </w:rPr>
        <w:t>and has</w:t>
      </w:r>
      <w:r w:rsidR="009D0ABD" w:rsidRPr="001C41A7">
        <w:rPr>
          <w:rFonts w:ascii="Arial" w:hAnsi="Arial" w:cs="Arial"/>
          <w:sz w:val="24"/>
          <w:szCs w:val="24"/>
        </w:rPr>
        <w:t xml:space="preserve"> a </w:t>
      </w:r>
      <w:r w:rsidR="00D3250C" w:rsidRPr="001C41A7">
        <w:rPr>
          <w:rFonts w:ascii="Arial" w:hAnsi="Arial" w:cs="Arial"/>
          <w:sz w:val="24"/>
          <w:szCs w:val="24"/>
        </w:rPr>
        <w:t>‘</w:t>
      </w:r>
      <w:r w:rsidR="009D0ABD" w:rsidRPr="001C41A7">
        <w:rPr>
          <w:rFonts w:ascii="Arial" w:hAnsi="Arial" w:cs="Arial"/>
          <w:sz w:val="24"/>
          <w:szCs w:val="24"/>
        </w:rPr>
        <w:t xml:space="preserve">just </w:t>
      </w:r>
      <w:r w:rsidR="00EA5373" w:rsidRPr="001C41A7">
        <w:rPr>
          <w:rFonts w:ascii="Arial" w:hAnsi="Arial" w:cs="Arial"/>
          <w:sz w:val="24"/>
          <w:szCs w:val="24"/>
        </w:rPr>
        <w:t>culture</w:t>
      </w:r>
      <w:r w:rsidR="00D3250C" w:rsidRPr="001C41A7">
        <w:rPr>
          <w:rFonts w:ascii="Arial" w:hAnsi="Arial" w:cs="Arial"/>
          <w:sz w:val="24"/>
          <w:szCs w:val="24"/>
        </w:rPr>
        <w:t>’</w:t>
      </w:r>
      <w:r w:rsidR="00EA5373" w:rsidRPr="001C41A7">
        <w:rPr>
          <w:rFonts w:ascii="Arial" w:hAnsi="Arial" w:cs="Arial"/>
          <w:sz w:val="24"/>
          <w:szCs w:val="24"/>
        </w:rPr>
        <w:t>. However</w:t>
      </w:r>
      <w:r w:rsidR="00D3250C" w:rsidRPr="001C41A7">
        <w:rPr>
          <w:rFonts w:ascii="Arial" w:hAnsi="Arial" w:cs="Arial"/>
          <w:sz w:val="24"/>
          <w:szCs w:val="24"/>
        </w:rPr>
        <w:t>,</w:t>
      </w:r>
      <w:r w:rsidR="000D0E15" w:rsidRPr="001C41A7">
        <w:rPr>
          <w:rFonts w:ascii="Arial" w:hAnsi="Arial" w:cs="Arial"/>
          <w:sz w:val="24"/>
          <w:szCs w:val="24"/>
        </w:rPr>
        <w:t xml:space="preserve"> it is pleasing to report that the trend that started last year has continued in the number of staff who are </w:t>
      </w:r>
      <w:r w:rsidR="00EA5373" w:rsidRPr="001C41A7">
        <w:rPr>
          <w:rFonts w:ascii="Arial" w:hAnsi="Arial" w:cs="Arial"/>
          <w:sz w:val="24"/>
          <w:szCs w:val="24"/>
        </w:rPr>
        <w:t>prepared</w:t>
      </w:r>
      <w:r w:rsidR="000D0E15" w:rsidRPr="001C41A7">
        <w:rPr>
          <w:rFonts w:ascii="Arial" w:hAnsi="Arial" w:cs="Arial"/>
          <w:sz w:val="24"/>
          <w:szCs w:val="24"/>
        </w:rPr>
        <w:t xml:space="preserve"> for</w:t>
      </w:r>
      <w:r w:rsidR="003C32F9" w:rsidRPr="001C41A7">
        <w:rPr>
          <w:rFonts w:ascii="Arial" w:hAnsi="Arial" w:cs="Arial"/>
          <w:sz w:val="24"/>
          <w:szCs w:val="24"/>
        </w:rPr>
        <w:t xml:space="preserve"> their concern to be </w:t>
      </w:r>
      <w:r w:rsidR="00EA5373" w:rsidRPr="001C41A7">
        <w:rPr>
          <w:rFonts w:ascii="Arial" w:hAnsi="Arial" w:cs="Arial"/>
          <w:sz w:val="24"/>
          <w:szCs w:val="24"/>
        </w:rPr>
        <w:t>escalated</w:t>
      </w:r>
      <w:r w:rsidR="003C32F9" w:rsidRPr="001C41A7">
        <w:rPr>
          <w:rFonts w:ascii="Arial" w:hAnsi="Arial" w:cs="Arial"/>
          <w:sz w:val="24"/>
          <w:szCs w:val="24"/>
        </w:rPr>
        <w:t xml:space="preserve"> </w:t>
      </w:r>
      <w:r w:rsidR="006329A8" w:rsidRPr="001C41A7">
        <w:rPr>
          <w:rFonts w:ascii="Arial" w:hAnsi="Arial" w:cs="Arial"/>
          <w:sz w:val="24"/>
          <w:szCs w:val="24"/>
        </w:rPr>
        <w:t xml:space="preserve">which </w:t>
      </w:r>
      <w:r w:rsidR="00D3250C" w:rsidRPr="001C41A7">
        <w:rPr>
          <w:rFonts w:ascii="Arial" w:hAnsi="Arial" w:cs="Arial"/>
          <w:sz w:val="24"/>
          <w:szCs w:val="24"/>
        </w:rPr>
        <w:t>is</w:t>
      </w:r>
      <w:r w:rsidR="003C32F9" w:rsidRPr="001C41A7">
        <w:rPr>
          <w:rFonts w:ascii="Arial" w:hAnsi="Arial" w:cs="Arial"/>
          <w:sz w:val="24"/>
          <w:szCs w:val="24"/>
        </w:rPr>
        <w:t xml:space="preserve"> around the 30% mark</w:t>
      </w:r>
      <w:r w:rsidR="00D3250C" w:rsidRPr="001C41A7">
        <w:rPr>
          <w:rFonts w:ascii="Arial" w:hAnsi="Arial" w:cs="Arial"/>
          <w:sz w:val="24"/>
          <w:szCs w:val="24"/>
        </w:rPr>
        <w:t>,</w:t>
      </w:r>
      <w:r w:rsidR="006329A8" w:rsidRPr="001C41A7">
        <w:rPr>
          <w:rFonts w:ascii="Arial" w:hAnsi="Arial" w:cs="Arial"/>
          <w:sz w:val="24"/>
          <w:szCs w:val="24"/>
        </w:rPr>
        <w:t xml:space="preserve"> </w:t>
      </w:r>
      <w:r w:rsidR="00D3250C" w:rsidRPr="001C41A7">
        <w:rPr>
          <w:rFonts w:ascii="Arial" w:hAnsi="Arial" w:cs="Arial"/>
          <w:sz w:val="24"/>
          <w:szCs w:val="24"/>
        </w:rPr>
        <w:t>as an improvement on</w:t>
      </w:r>
      <w:r w:rsidR="006329A8" w:rsidRPr="001C41A7">
        <w:rPr>
          <w:rFonts w:ascii="Arial" w:hAnsi="Arial" w:cs="Arial"/>
          <w:sz w:val="24"/>
          <w:szCs w:val="24"/>
        </w:rPr>
        <w:t xml:space="preserve"> last year</w:t>
      </w:r>
      <w:r w:rsidR="000B1F86" w:rsidRPr="001C41A7">
        <w:rPr>
          <w:rFonts w:ascii="Arial" w:hAnsi="Arial" w:cs="Arial"/>
          <w:sz w:val="24"/>
          <w:szCs w:val="24"/>
        </w:rPr>
        <w:t>’s</w:t>
      </w:r>
      <w:r w:rsidR="00D3250C" w:rsidRPr="001C41A7">
        <w:rPr>
          <w:rFonts w:ascii="Arial" w:hAnsi="Arial" w:cs="Arial"/>
          <w:sz w:val="24"/>
          <w:szCs w:val="24"/>
        </w:rPr>
        <w:t>, which sat at</w:t>
      </w:r>
      <w:r w:rsidR="000B1F86" w:rsidRPr="001C41A7">
        <w:rPr>
          <w:rFonts w:ascii="Arial" w:hAnsi="Arial" w:cs="Arial"/>
          <w:sz w:val="24"/>
          <w:szCs w:val="24"/>
        </w:rPr>
        <w:t xml:space="preserve"> 17%</w:t>
      </w:r>
      <w:r w:rsidR="00D3250C" w:rsidRPr="001C41A7">
        <w:rPr>
          <w:rFonts w:ascii="Arial" w:hAnsi="Arial" w:cs="Arial"/>
          <w:sz w:val="24"/>
          <w:szCs w:val="24"/>
        </w:rPr>
        <w:t xml:space="preserve"> during the same reporting period.</w:t>
      </w:r>
    </w:p>
    <w:p w14:paraId="50736A8F" w14:textId="77777777" w:rsidR="000D0E15" w:rsidRPr="001C41A7" w:rsidRDefault="000D0E15" w:rsidP="004D196D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685904D" w14:textId="76CBC943" w:rsidR="00B072D7" w:rsidRPr="001C41A7" w:rsidRDefault="00B072D7" w:rsidP="004D196D">
      <w:pPr>
        <w:spacing w:after="0"/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1C41A7">
        <w:rPr>
          <w:rFonts w:ascii="Arial" w:hAnsi="Arial" w:cs="Arial"/>
          <w:b/>
          <w:bCs/>
          <w:sz w:val="24"/>
          <w:szCs w:val="24"/>
          <w:u w:val="single"/>
        </w:rPr>
        <w:t>Learning</w:t>
      </w:r>
    </w:p>
    <w:p w14:paraId="5153BA31" w14:textId="00D72769" w:rsidR="00B072D7" w:rsidRPr="001C41A7" w:rsidRDefault="00F05CE8" w:rsidP="004D196D">
      <w:pPr>
        <w:spacing w:after="0"/>
        <w:jc w:val="both"/>
        <w:rPr>
          <w:rFonts w:ascii="Arial" w:hAnsi="Arial" w:cs="Arial"/>
          <w:sz w:val="24"/>
          <w:szCs w:val="24"/>
        </w:rPr>
      </w:pPr>
      <w:r w:rsidRPr="001C41A7">
        <w:rPr>
          <w:rFonts w:ascii="Arial" w:hAnsi="Arial" w:cs="Arial"/>
          <w:sz w:val="24"/>
          <w:szCs w:val="24"/>
        </w:rPr>
        <w:t>During the previous year</w:t>
      </w:r>
      <w:r w:rsidR="00D3250C" w:rsidRPr="001C41A7">
        <w:rPr>
          <w:rFonts w:ascii="Arial" w:hAnsi="Arial" w:cs="Arial"/>
          <w:sz w:val="24"/>
          <w:szCs w:val="24"/>
        </w:rPr>
        <w:t>,</w:t>
      </w:r>
      <w:r w:rsidRPr="001C41A7">
        <w:rPr>
          <w:rFonts w:ascii="Arial" w:hAnsi="Arial" w:cs="Arial"/>
          <w:sz w:val="24"/>
          <w:szCs w:val="24"/>
        </w:rPr>
        <w:t xml:space="preserve"> one of the factors that seemed often </w:t>
      </w:r>
      <w:r w:rsidR="00D3250C" w:rsidRPr="001C41A7">
        <w:rPr>
          <w:rFonts w:ascii="Arial" w:hAnsi="Arial" w:cs="Arial"/>
          <w:sz w:val="24"/>
          <w:szCs w:val="24"/>
        </w:rPr>
        <w:t xml:space="preserve">to </w:t>
      </w:r>
      <w:r w:rsidRPr="001C41A7">
        <w:rPr>
          <w:rFonts w:ascii="Arial" w:hAnsi="Arial" w:cs="Arial"/>
          <w:sz w:val="24"/>
          <w:szCs w:val="24"/>
        </w:rPr>
        <w:t>be involved in concerns</w:t>
      </w:r>
      <w:r w:rsidR="00D3250C" w:rsidRPr="001C41A7">
        <w:rPr>
          <w:rFonts w:ascii="Arial" w:hAnsi="Arial" w:cs="Arial"/>
          <w:sz w:val="24"/>
          <w:szCs w:val="24"/>
        </w:rPr>
        <w:t>,</w:t>
      </w:r>
      <w:r w:rsidRPr="001C41A7">
        <w:rPr>
          <w:rFonts w:ascii="Arial" w:hAnsi="Arial" w:cs="Arial"/>
          <w:sz w:val="24"/>
          <w:szCs w:val="24"/>
        </w:rPr>
        <w:t xml:space="preserve"> was the communication of</w:t>
      </w:r>
      <w:r w:rsidR="00DA0B99" w:rsidRPr="001C41A7">
        <w:rPr>
          <w:rFonts w:ascii="Arial" w:hAnsi="Arial" w:cs="Arial"/>
          <w:sz w:val="24"/>
          <w:szCs w:val="24"/>
        </w:rPr>
        <w:t xml:space="preserve"> actions</w:t>
      </w:r>
      <w:r w:rsidR="00D3250C" w:rsidRPr="001C41A7">
        <w:rPr>
          <w:rFonts w:ascii="Arial" w:hAnsi="Arial" w:cs="Arial"/>
          <w:sz w:val="24"/>
          <w:szCs w:val="24"/>
        </w:rPr>
        <w:t xml:space="preserve"> </w:t>
      </w:r>
      <w:r w:rsidR="00DA0B99" w:rsidRPr="001C41A7">
        <w:rPr>
          <w:rFonts w:ascii="Arial" w:hAnsi="Arial" w:cs="Arial"/>
          <w:sz w:val="24"/>
          <w:szCs w:val="24"/>
        </w:rPr>
        <w:t>/</w:t>
      </w:r>
      <w:r w:rsidR="00D3250C" w:rsidRPr="001C41A7">
        <w:rPr>
          <w:rFonts w:ascii="Arial" w:hAnsi="Arial" w:cs="Arial"/>
          <w:sz w:val="24"/>
          <w:szCs w:val="24"/>
        </w:rPr>
        <w:t xml:space="preserve"> </w:t>
      </w:r>
      <w:r w:rsidR="00DA0B99" w:rsidRPr="001C41A7">
        <w:rPr>
          <w:rFonts w:ascii="Arial" w:hAnsi="Arial" w:cs="Arial"/>
          <w:sz w:val="24"/>
          <w:szCs w:val="24"/>
        </w:rPr>
        <w:t xml:space="preserve">information to staff. There was a </w:t>
      </w:r>
      <w:r w:rsidR="00EA5373" w:rsidRPr="001C41A7">
        <w:rPr>
          <w:rFonts w:ascii="Arial" w:hAnsi="Arial" w:cs="Arial"/>
          <w:sz w:val="24"/>
          <w:szCs w:val="24"/>
        </w:rPr>
        <w:t>constant</w:t>
      </w:r>
      <w:r w:rsidR="00654C18" w:rsidRPr="001C41A7">
        <w:rPr>
          <w:rFonts w:ascii="Arial" w:hAnsi="Arial" w:cs="Arial"/>
          <w:sz w:val="24"/>
          <w:szCs w:val="24"/>
        </w:rPr>
        <w:t xml:space="preserve"> view being expressed that staff were not receiving feedback when they raised issues as well as not </w:t>
      </w:r>
      <w:r w:rsidR="00EA5373" w:rsidRPr="001C41A7">
        <w:rPr>
          <w:rFonts w:ascii="Arial" w:hAnsi="Arial" w:cs="Arial"/>
          <w:sz w:val="24"/>
          <w:szCs w:val="24"/>
        </w:rPr>
        <w:t>getting</w:t>
      </w:r>
      <w:r w:rsidR="00654C18" w:rsidRPr="001C41A7">
        <w:rPr>
          <w:rFonts w:ascii="Arial" w:hAnsi="Arial" w:cs="Arial"/>
          <w:sz w:val="24"/>
          <w:szCs w:val="24"/>
        </w:rPr>
        <w:t xml:space="preserve"> information in the first place. </w:t>
      </w:r>
      <w:r w:rsidR="00F00ABA" w:rsidRPr="001C41A7">
        <w:rPr>
          <w:rFonts w:ascii="Arial" w:hAnsi="Arial" w:cs="Arial"/>
          <w:sz w:val="24"/>
          <w:szCs w:val="24"/>
        </w:rPr>
        <w:t xml:space="preserve">The work in the areas of ED and Maternity has only </w:t>
      </w:r>
      <w:r w:rsidR="00EA5373" w:rsidRPr="001C41A7">
        <w:rPr>
          <w:rFonts w:ascii="Arial" w:hAnsi="Arial" w:cs="Arial"/>
          <w:sz w:val="24"/>
          <w:szCs w:val="24"/>
        </w:rPr>
        <w:t>reinforced</w:t>
      </w:r>
      <w:r w:rsidR="00F00ABA" w:rsidRPr="001C41A7">
        <w:rPr>
          <w:rFonts w:ascii="Arial" w:hAnsi="Arial" w:cs="Arial"/>
          <w:sz w:val="24"/>
          <w:szCs w:val="24"/>
        </w:rPr>
        <w:t xml:space="preserve"> this view </w:t>
      </w:r>
      <w:r w:rsidR="00183B1D" w:rsidRPr="001C41A7">
        <w:rPr>
          <w:rFonts w:ascii="Arial" w:hAnsi="Arial" w:cs="Arial"/>
          <w:sz w:val="24"/>
          <w:szCs w:val="24"/>
        </w:rPr>
        <w:t xml:space="preserve">with seemingly a “log jam” around Bands 6/7 </w:t>
      </w:r>
      <w:r w:rsidR="00EA5373" w:rsidRPr="001C41A7">
        <w:rPr>
          <w:rFonts w:ascii="Arial" w:hAnsi="Arial" w:cs="Arial"/>
          <w:sz w:val="24"/>
          <w:szCs w:val="24"/>
        </w:rPr>
        <w:t>middle</w:t>
      </w:r>
      <w:r w:rsidR="00183B1D" w:rsidRPr="001C41A7">
        <w:rPr>
          <w:rFonts w:ascii="Arial" w:hAnsi="Arial" w:cs="Arial"/>
          <w:sz w:val="24"/>
          <w:szCs w:val="24"/>
        </w:rPr>
        <w:t xml:space="preserve"> management level</w:t>
      </w:r>
      <w:r w:rsidR="00803FF8" w:rsidRPr="001C41A7">
        <w:rPr>
          <w:rFonts w:ascii="Arial" w:hAnsi="Arial" w:cs="Arial"/>
          <w:sz w:val="24"/>
          <w:szCs w:val="24"/>
        </w:rPr>
        <w:t xml:space="preserve">. In both areas the </w:t>
      </w:r>
      <w:r w:rsidR="00D3250C" w:rsidRPr="001C41A7">
        <w:rPr>
          <w:rFonts w:ascii="Arial" w:hAnsi="Arial" w:cs="Arial"/>
          <w:sz w:val="24"/>
          <w:szCs w:val="24"/>
        </w:rPr>
        <w:t xml:space="preserve">Guardian </w:t>
      </w:r>
      <w:r w:rsidR="00803FF8" w:rsidRPr="001C41A7">
        <w:rPr>
          <w:rFonts w:ascii="Arial" w:hAnsi="Arial" w:cs="Arial"/>
          <w:sz w:val="24"/>
          <w:szCs w:val="24"/>
        </w:rPr>
        <w:t xml:space="preserve">Service has made every </w:t>
      </w:r>
      <w:r w:rsidR="00EA5373" w:rsidRPr="001C41A7">
        <w:rPr>
          <w:rFonts w:ascii="Arial" w:hAnsi="Arial" w:cs="Arial"/>
          <w:sz w:val="24"/>
          <w:szCs w:val="24"/>
        </w:rPr>
        <w:t>effort</w:t>
      </w:r>
      <w:r w:rsidR="00803FF8" w:rsidRPr="001C41A7">
        <w:rPr>
          <w:rFonts w:ascii="Arial" w:hAnsi="Arial" w:cs="Arial"/>
          <w:sz w:val="24"/>
          <w:szCs w:val="24"/>
        </w:rPr>
        <w:t xml:space="preserve"> to try and be a conduit for information passing</w:t>
      </w:r>
      <w:r w:rsidR="00466A66" w:rsidRPr="001C41A7">
        <w:rPr>
          <w:rFonts w:ascii="Arial" w:hAnsi="Arial" w:cs="Arial"/>
          <w:sz w:val="24"/>
          <w:szCs w:val="24"/>
        </w:rPr>
        <w:t xml:space="preserve"> with some success</w:t>
      </w:r>
      <w:r w:rsidR="00D3250C" w:rsidRPr="001C41A7">
        <w:rPr>
          <w:rFonts w:ascii="Arial" w:hAnsi="Arial" w:cs="Arial"/>
          <w:sz w:val="24"/>
          <w:szCs w:val="24"/>
        </w:rPr>
        <w:t>,</w:t>
      </w:r>
      <w:r w:rsidR="00466A66" w:rsidRPr="001C41A7">
        <w:rPr>
          <w:rFonts w:ascii="Arial" w:hAnsi="Arial" w:cs="Arial"/>
          <w:sz w:val="24"/>
          <w:szCs w:val="24"/>
        </w:rPr>
        <w:t xml:space="preserve"> although there is much work still to be done.</w:t>
      </w:r>
    </w:p>
    <w:p w14:paraId="590F9214" w14:textId="77777777" w:rsidR="00D3250C" w:rsidRPr="001C41A7" w:rsidRDefault="00D3250C" w:rsidP="004D196D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74FA14C" w14:textId="43D5ABE2" w:rsidR="00CF358E" w:rsidRPr="001C41A7" w:rsidRDefault="00FC23F1" w:rsidP="00E54A29">
      <w:pPr>
        <w:spacing w:after="0"/>
        <w:jc w:val="both"/>
        <w:rPr>
          <w:rFonts w:ascii="Arial" w:hAnsi="Arial" w:cs="Arial"/>
        </w:rPr>
      </w:pPr>
      <w:r w:rsidRPr="001C41A7">
        <w:rPr>
          <w:rFonts w:ascii="Arial" w:hAnsi="Arial" w:cs="Arial"/>
          <w:sz w:val="24"/>
          <w:szCs w:val="24"/>
        </w:rPr>
        <w:lastRenderedPageBreak/>
        <w:t>The engagement with the Clinical lead from Wellbeing on a bi</w:t>
      </w:r>
      <w:r w:rsidR="004313B9">
        <w:rPr>
          <w:rFonts w:ascii="Arial" w:hAnsi="Arial" w:cs="Arial"/>
          <w:sz w:val="24"/>
          <w:szCs w:val="24"/>
        </w:rPr>
        <w:t>-</w:t>
      </w:r>
      <w:r w:rsidRPr="001C41A7">
        <w:rPr>
          <w:rFonts w:ascii="Arial" w:hAnsi="Arial" w:cs="Arial"/>
          <w:sz w:val="24"/>
          <w:szCs w:val="24"/>
        </w:rPr>
        <w:t>monthly basis has also added to</w:t>
      </w:r>
      <w:r w:rsidR="0072685B" w:rsidRPr="001C41A7">
        <w:rPr>
          <w:rFonts w:ascii="Arial" w:hAnsi="Arial" w:cs="Arial"/>
          <w:sz w:val="24"/>
          <w:szCs w:val="24"/>
        </w:rPr>
        <w:t xml:space="preserve"> the intelligence available of </w:t>
      </w:r>
      <w:r w:rsidR="00C6795C" w:rsidRPr="001C41A7">
        <w:rPr>
          <w:rFonts w:ascii="Arial" w:hAnsi="Arial" w:cs="Arial"/>
          <w:sz w:val="24"/>
          <w:szCs w:val="24"/>
        </w:rPr>
        <w:t>potential</w:t>
      </w:r>
      <w:r w:rsidR="0072685B" w:rsidRPr="001C41A7">
        <w:rPr>
          <w:rFonts w:ascii="Arial" w:hAnsi="Arial" w:cs="Arial"/>
          <w:sz w:val="24"/>
          <w:szCs w:val="24"/>
        </w:rPr>
        <w:t xml:space="preserve"> </w:t>
      </w:r>
      <w:r w:rsidR="00C6795C" w:rsidRPr="001C41A7">
        <w:rPr>
          <w:rFonts w:ascii="Arial" w:hAnsi="Arial" w:cs="Arial"/>
          <w:sz w:val="24"/>
          <w:szCs w:val="24"/>
        </w:rPr>
        <w:t>hotspots</w:t>
      </w:r>
      <w:r w:rsidR="0072685B" w:rsidRPr="001C41A7">
        <w:rPr>
          <w:rFonts w:ascii="Arial" w:hAnsi="Arial" w:cs="Arial"/>
          <w:sz w:val="24"/>
          <w:szCs w:val="24"/>
        </w:rPr>
        <w:t xml:space="preserve"> which further increases the </w:t>
      </w:r>
      <w:r w:rsidR="00C6795C" w:rsidRPr="001C41A7">
        <w:rPr>
          <w:rFonts w:ascii="Arial" w:hAnsi="Arial" w:cs="Arial"/>
          <w:sz w:val="24"/>
          <w:szCs w:val="24"/>
        </w:rPr>
        <w:t>collaborative</w:t>
      </w:r>
      <w:r w:rsidR="0072685B" w:rsidRPr="001C41A7">
        <w:rPr>
          <w:rFonts w:ascii="Arial" w:hAnsi="Arial" w:cs="Arial"/>
          <w:sz w:val="24"/>
          <w:szCs w:val="24"/>
        </w:rPr>
        <w:t xml:space="preserve"> working</w:t>
      </w:r>
      <w:r w:rsidR="00C6795C" w:rsidRPr="001C41A7">
        <w:rPr>
          <w:rFonts w:ascii="Arial" w:hAnsi="Arial" w:cs="Arial"/>
          <w:sz w:val="24"/>
          <w:szCs w:val="24"/>
        </w:rPr>
        <w:t xml:space="preserve"> and triangulation of information.</w:t>
      </w:r>
    </w:p>
    <w:sectPr w:rsidR="00CF358E" w:rsidRPr="001C41A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44BF"/>
    <w:rsid w:val="000A2363"/>
    <w:rsid w:val="000B1F86"/>
    <w:rsid w:val="000D012B"/>
    <w:rsid w:val="000D0E15"/>
    <w:rsid w:val="001515A1"/>
    <w:rsid w:val="00183B1D"/>
    <w:rsid w:val="001C0DC9"/>
    <w:rsid w:val="001C41A7"/>
    <w:rsid w:val="001E00B9"/>
    <w:rsid w:val="00266DE9"/>
    <w:rsid w:val="00292DE5"/>
    <w:rsid w:val="00295E68"/>
    <w:rsid w:val="002B0F3C"/>
    <w:rsid w:val="002D5BDA"/>
    <w:rsid w:val="002F68B8"/>
    <w:rsid w:val="00322ADA"/>
    <w:rsid w:val="00351FB6"/>
    <w:rsid w:val="00360D2C"/>
    <w:rsid w:val="003C32F9"/>
    <w:rsid w:val="003E26FA"/>
    <w:rsid w:val="004204EF"/>
    <w:rsid w:val="0042601C"/>
    <w:rsid w:val="004313B9"/>
    <w:rsid w:val="00466A66"/>
    <w:rsid w:val="00493BAB"/>
    <w:rsid w:val="004A5666"/>
    <w:rsid w:val="004D196D"/>
    <w:rsid w:val="004E3146"/>
    <w:rsid w:val="00527FA3"/>
    <w:rsid w:val="00561B55"/>
    <w:rsid w:val="00562D88"/>
    <w:rsid w:val="005643F7"/>
    <w:rsid w:val="0058000D"/>
    <w:rsid w:val="00596A38"/>
    <w:rsid w:val="005F02C9"/>
    <w:rsid w:val="00617514"/>
    <w:rsid w:val="00622007"/>
    <w:rsid w:val="006270A3"/>
    <w:rsid w:val="006329A8"/>
    <w:rsid w:val="00654C18"/>
    <w:rsid w:val="006B4C77"/>
    <w:rsid w:val="006B73CA"/>
    <w:rsid w:val="0072685B"/>
    <w:rsid w:val="007575B3"/>
    <w:rsid w:val="00803FF8"/>
    <w:rsid w:val="009668DB"/>
    <w:rsid w:val="009D0ABD"/>
    <w:rsid w:val="009F0E49"/>
    <w:rsid w:val="00AA31AE"/>
    <w:rsid w:val="00B072D7"/>
    <w:rsid w:val="00B46932"/>
    <w:rsid w:val="00B70B70"/>
    <w:rsid w:val="00B735C4"/>
    <w:rsid w:val="00BE289D"/>
    <w:rsid w:val="00BE44BF"/>
    <w:rsid w:val="00C24B06"/>
    <w:rsid w:val="00C6795C"/>
    <w:rsid w:val="00CB1195"/>
    <w:rsid w:val="00CB2A86"/>
    <w:rsid w:val="00CC6412"/>
    <w:rsid w:val="00CF2C68"/>
    <w:rsid w:val="00CF358E"/>
    <w:rsid w:val="00D23992"/>
    <w:rsid w:val="00D3250C"/>
    <w:rsid w:val="00D66E72"/>
    <w:rsid w:val="00D82B58"/>
    <w:rsid w:val="00DA0B99"/>
    <w:rsid w:val="00E11A30"/>
    <w:rsid w:val="00E32C03"/>
    <w:rsid w:val="00E54A29"/>
    <w:rsid w:val="00E60AA8"/>
    <w:rsid w:val="00E7403B"/>
    <w:rsid w:val="00E77260"/>
    <w:rsid w:val="00EA5373"/>
    <w:rsid w:val="00F00ABA"/>
    <w:rsid w:val="00F05CE8"/>
    <w:rsid w:val="00FA4D6B"/>
    <w:rsid w:val="00FC2198"/>
    <w:rsid w:val="00FC23F1"/>
    <w:rsid w:val="00FD5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53FADB"/>
  <w15:chartTrackingRefBased/>
  <w15:docId w15:val="{9B47E38F-48DA-4452-BB63-495F14164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E44B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E44B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E44BF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E44B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E44BF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E44B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E44B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E44B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E44B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E44BF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E44B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E44BF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E44BF"/>
    <w:rPr>
      <w:rFonts w:eastAsiaTheme="majorEastAsia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E44BF"/>
    <w:rPr>
      <w:rFonts w:eastAsiaTheme="majorEastAsia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E44B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E44B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E44B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E44B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E44B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E44B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E44B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E44B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E44B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E44B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E44B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E44BF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E44BF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E44BF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E44BF"/>
    <w:rPr>
      <w:b/>
      <w:bCs/>
      <w:smallCaps/>
      <w:color w:val="365F9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58000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8000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8000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000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8000D"/>
    <w:rPr>
      <w:b/>
      <w:bCs/>
      <w:sz w:val="20"/>
      <w:szCs w:val="20"/>
    </w:rPr>
  </w:style>
  <w:style w:type="table" w:customStyle="1" w:styleId="TableGrid2">
    <w:name w:val="Table Grid2"/>
    <w:basedOn w:val="TableNormal"/>
    <w:next w:val="TableGrid"/>
    <w:uiPriority w:val="39"/>
    <w:rsid w:val="006270A3"/>
    <w:pPr>
      <w:spacing w:after="0" w:line="240" w:lineRule="auto"/>
    </w:pPr>
    <w:rPr>
      <w:lang w:val="en-I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6270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813</Words>
  <Characters>4635</Characters>
  <Application>Microsoft Office Word</Application>
  <DocSecurity>4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Malcolm Stammers</dc:creator>
  <cp:keywords/>
  <dc:description/>
  <cp:lastModifiedBy>Sophie Herbert (Swansea Bay UHB - Corporate Governance )</cp:lastModifiedBy>
  <cp:revision>2</cp:revision>
  <cp:lastPrinted>2024-12-03T10:28:00Z</cp:lastPrinted>
  <dcterms:created xsi:type="dcterms:W3CDTF">2025-02-11T08:23:00Z</dcterms:created>
  <dcterms:modified xsi:type="dcterms:W3CDTF">2025-02-11T08:23:00Z</dcterms:modified>
</cp:coreProperties>
</file>