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365D65" w14:textId="08FCB5F3" w:rsidR="00E76B26" w:rsidRDefault="00E76B26">
      <w:r>
        <w:rPr>
          <w:noProof/>
        </w:rPr>
        <mc:AlternateContent>
          <mc:Choice Requires="wps">
            <w:drawing>
              <wp:anchor distT="0" distB="0" distL="114300" distR="114300" simplePos="0" relativeHeight="251658241" behindDoc="0" locked="0" layoutInCell="1" allowOverlap="1" wp14:anchorId="40F39A46" wp14:editId="0B764316">
                <wp:simplePos x="0" y="0"/>
                <wp:positionH relativeFrom="column">
                  <wp:posOffset>723331</wp:posOffset>
                </wp:positionH>
                <wp:positionV relativeFrom="paragraph">
                  <wp:posOffset>3316405</wp:posOffset>
                </wp:positionV>
                <wp:extent cx="4168239" cy="2470245"/>
                <wp:effectExtent l="0" t="0" r="0" b="6350"/>
                <wp:wrapNone/>
                <wp:docPr id="1013065883" name="Text Box 2"/>
                <wp:cNvGraphicFramePr/>
                <a:graphic xmlns:a="http://schemas.openxmlformats.org/drawingml/2006/main">
                  <a:graphicData uri="http://schemas.microsoft.com/office/word/2010/wordprocessingShape">
                    <wps:wsp>
                      <wps:cNvSpPr txBox="1"/>
                      <wps:spPr>
                        <a:xfrm>
                          <a:off x="0" y="0"/>
                          <a:ext cx="4168239" cy="2470245"/>
                        </a:xfrm>
                        <a:prstGeom prst="rect">
                          <a:avLst/>
                        </a:prstGeom>
                        <a:noFill/>
                        <a:ln w="6350">
                          <a:noFill/>
                        </a:ln>
                      </wps:spPr>
                      <wps:txbx>
                        <w:txbxContent>
                          <w:p w14:paraId="3BDD2D73" w14:textId="75BAC3F6" w:rsidR="00E76B26" w:rsidRPr="00E76B26" w:rsidRDefault="00E76B26" w:rsidP="00E76B26">
                            <w:pPr>
                              <w:jc w:val="center"/>
                              <w:rPr>
                                <w:rFonts w:ascii="Arial" w:hAnsi="Arial" w:cs="Arial"/>
                                <w:color w:val="153D63" w:themeColor="text2" w:themeTint="E6"/>
                                <w:sz w:val="48"/>
                                <w:szCs w:val="48"/>
                              </w:rPr>
                            </w:pPr>
                            <w:r w:rsidRPr="00E76B26">
                              <w:rPr>
                                <w:rFonts w:ascii="Arial" w:hAnsi="Arial" w:cs="Arial"/>
                                <w:color w:val="153D63" w:themeColor="text2" w:themeTint="E6"/>
                                <w:sz w:val="48"/>
                                <w:szCs w:val="48"/>
                              </w:rPr>
                              <w:t>Appraisal Quality Assurance</w:t>
                            </w:r>
                          </w:p>
                          <w:p w14:paraId="2F9CEE53" w14:textId="430E9DC7" w:rsidR="00E76B26" w:rsidRPr="00E76B26" w:rsidRDefault="00E76B26" w:rsidP="00E76B26">
                            <w:pPr>
                              <w:jc w:val="center"/>
                              <w:rPr>
                                <w:rFonts w:ascii="Arial" w:hAnsi="Arial" w:cs="Arial"/>
                                <w:color w:val="153D63" w:themeColor="text2" w:themeTint="E6"/>
                                <w:sz w:val="48"/>
                                <w:szCs w:val="48"/>
                              </w:rPr>
                            </w:pPr>
                            <w:r w:rsidRPr="00E76B26">
                              <w:rPr>
                                <w:rFonts w:ascii="Arial" w:hAnsi="Arial" w:cs="Arial"/>
                                <w:color w:val="153D63" w:themeColor="text2" w:themeTint="E6"/>
                                <w:sz w:val="48"/>
                                <w:szCs w:val="48"/>
                              </w:rPr>
                              <w:t xml:space="preserve">Highlight Report </w:t>
                            </w:r>
                          </w:p>
                          <w:p w14:paraId="61CA730A" w14:textId="6F9B6947" w:rsidR="00E76B26" w:rsidRPr="00E76B26" w:rsidRDefault="00E76B26" w:rsidP="00E76B26">
                            <w:pPr>
                              <w:jc w:val="center"/>
                              <w:rPr>
                                <w:rFonts w:ascii="Arial" w:hAnsi="Arial" w:cs="Arial"/>
                                <w:color w:val="153D63" w:themeColor="text2" w:themeTint="E6"/>
                                <w:sz w:val="48"/>
                                <w:szCs w:val="48"/>
                              </w:rPr>
                            </w:pPr>
                            <w:r w:rsidRPr="00E76B26">
                              <w:rPr>
                                <w:rFonts w:ascii="Arial" w:hAnsi="Arial" w:cs="Arial"/>
                                <w:color w:val="153D63" w:themeColor="text2" w:themeTint="E6"/>
                                <w:sz w:val="48"/>
                                <w:szCs w:val="48"/>
                              </w:rPr>
                              <w:t>2024</w:t>
                            </w:r>
                          </w:p>
                          <w:p w14:paraId="2A6BA60A" w14:textId="4A66CACB" w:rsidR="00E76B26" w:rsidRDefault="00E76B26" w:rsidP="00E76B26">
                            <w:pPr>
                              <w:jc w:val="center"/>
                              <w:rPr>
                                <w:rFonts w:ascii="Arial" w:hAnsi="Arial" w:cs="Arial"/>
                                <w:color w:val="153D63" w:themeColor="text2" w:themeTint="E6"/>
                                <w:sz w:val="32"/>
                                <w:szCs w:val="32"/>
                              </w:rPr>
                            </w:pPr>
                            <w:r w:rsidRPr="00E76B26">
                              <w:rPr>
                                <w:rFonts w:ascii="Arial" w:hAnsi="Arial" w:cs="Arial"/>
                                <w:color w:val="153D63" w:themeColor="text2" w:themeTint="E6"/>
                                <w:sz w:val="32"/>
                                <w:szCs w:val="32"/>
                              </w:rPr>
                              <w:t>Revalidation Support Unit</w:t>
                            </w:r>
                          </w:p>
                          <w:p w14:paraId="2BE5D259" w14:textId="4DE70B4F" w:rsidR="00906137" w:rsidRPr="00906137" w:rsidRDefault="00906137" w:rsidP="00E76B26">
                            <w:pPr>
                              <w:jc w:val="center"/>
                              <w:rPr>
                                <w:rFonts w:ascii="Arial" w:hAnsi="Arial" w:cs="Arial"/>
                                <w:color w:val="153D63" w:themeColor="text2" w:themeTint="E6"/>
                                <w:sz w:val="28"/>
                                <w:szCs w:val="28"/>
                              </w:rPr>
                            </w:pPr>
                            <w:r w:rsidRPr="00906137">
                              <w:rPr>
                                <w:rFonts w:ascii="Arial" w:hAnsi="Arial" w:cs="Arial"/>
                                <w:color w:val="153D63" w:themeColor="text2" w:themeTint="E6"/>
                                <w:sz w:val="28"/>
                                <w:szCs w:val="28"/>
                              </w:rPr>
                              <w:t>Health Education and Improvement Wales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40F39A46" id="_x0000_t202" coordsize="21600,21600" o:spt="202" path="m,l,21600r21600,l21600,xe">
                <v:stroke joinstyle="miter"/>
                <v:path gradientshapeok="t" o:connecttype="rect"/>
              </v:shapetype>
              <v:shape id="Text Box 2" o:spid="_x0000_s1026" type="#_x0000_t202" style="position:absolute;margin-left:56.95pt;margin-top:261.15pt;width:328.2pt;height:194.5pt;z-index:25165824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" filled="f" stroked="f" strokeweight=".5pt">
                <v:textbox>
                  <w:txbxContent>
                    <w:p w14:paraId="3BDD2D73" w14:textId="75BAC3F6" w:rsidR="00E76B26" w:rsidRPr="00E76B26" w:rsidRDefault="00E76B26" w:rsidP="00E76B26">
                      <w:pPr>
                        <w:jc w:val="center"/>
                        <w:rPr>
                          <w:rFonts w:ascii="Arial" w:hAnsi="Arial" w:cs="Arial"/>
                          <w:color w:val="153D63" w:themeColor="text2" w:themeTint="E6"/>
                          <w:sz w:val="48"/>
                          <w:szCs w:val="48"/>
                        </w:rPr>
                      </w:pPr>
                      <w:r w:rsidRPr="00E76B26">
                        <w:rPr>
                          <w:rFonts w:ascii="Arial" w:hAnsi="Arial" w:cs="Arial"/>
                          <w:color w:val="153D63" w:themeColor="text2" w:themeTint="E6"/>
                          <w:sz w:val="48"/>
                          <w:szCs w:val="48"/>
                        </w:rPr>
                        <w:t>Appraisal Quality Assurance</w:t>
                      </w:r>
                    </w:p>
                    <w:p w14:paraId="2F9CEE53" w14:textId="430E9DC7" w:rsidR="00E76B26" w:rsidRPr="00E76B26" w:rsidRDefault="00E76B26" w:rsidP="00E76B26">
                      <w:pPr>
                        <w:jc w:val="center"/>
                        <w:rPr>
                          <w:rFonts w:ascii="Arial" w:hAnsi="Arial" w:cs="Arial"/>
                          <w:color w:val="153D63" w:themeColor="text2" w:themeTint="E6"/>
                          <w:sz w:val="48"/>
                          <w:szCs w:val="48"/>
                        </w:rPr>
                      </w:pPr>
                      <w:r w:rsidRPr="00E76B26">
                        <w:rPr>
                          <w:rFonts w:ascii="Arial" w:hAnsi="Arial" w:cs="Arial"/>
                          <w:color w:val="153D63" w:themeColor="text2" w:themeTint="E6"/>
                          <w:sz w:val="48"/>
                          <w:szCs w:val="48"/>
                        </w:rPr>
                        <w:t xml:space="preserve">Highlight Report </w:t>
                      </w:r>
                    </w:p>
                    <w:p w14:paraId="61CA730A" w14:textId="6F9B6947" w:rsidR="00E76B26" w:rsidRPr="00E76B26" w:rsidRDefault="00E76B26" w:rsidP="00E76B26">
                      <w:pPr>
                        <w:jc w:val="center"/>
                        <w:rPr>
                          <w:rFonts w:ascii="Arial" w:hAnsi="Arial" w:cs="Arial"/>
                          <w:color w:val="153D63" w:themeColor="text2" w:themeTint="E6"/>
                          <w:sz w:val="48"/>
                          <w:szCs w:val="48"/>
                        </w:rPr>
                      </w:pPr>
                      <w:r w:rsidRPr="00E76B26">
                        <w:rPr>
                          <w:rFonts w:ascii="Arial" w:hAnsi="Arial" w:cs="Arial"/>
                          <w:color w:val="153D63" w:themeColor="text2" w:themeTint="E6"/>
                          <w:sz w:val="48"/>
                          <w:szCs w:val="48"/>
                        </w:rPr>
                        <w:t>2024</w:t>
                      </w:r>
                    </w:p>
                    <w:p w14:paraId="2A6BA60A" w14:textId="4A66CACB" w:rsidR="00E76B26" w:rsidRDefault="00E76B26" w:rsidP="00E76B26">
                      <w:pPr>
                        <w:jc w:val="center"/>
                        <w:rPr>
                          <w:rFonts w:ascii="Arial" w:hAnsi="Arial" w:cs="Arial"/>
                          <w:color w:val="153D63" w:themeColor="text2" w:themeTint="E6"/>
                          <w:sz w:val="32"/>
                          <w:szCs w:val="32"/>
                        </w:rPr>
                      </w:pPr>
                      <w:r w:rsidRPr="00E76B26">
                        <w:rPr>
                          <w:rFonts w:ascii="Arial" w:hAnsi="Arial" w:cs="Arial"/>
                          <w:color w:val="153D63" w:themeColor="text2" w:themeTint="E6"/>
                          <w:sz w:val="32"/>
                          <w:szCs w:val="32"/>
                        </w:rPr>
                        <w:t>Revalidation Support Unit</w:t>
                      </w:r>
                    </w:p>
                    <w:p w14:paraId="2BE5D259" w14:textId="4DE70B4F" w:rsidR="00906137" w:rsidRPr="00906137" w:rsidRDefault="00906137" w:rsidP="00E76B26">
                      <w:pPr>
                        <w:jc w:val="center"/>
                        <w:rPr>
                          <w:rFonts w:ascii="Arial" w:hAnsi="Arial" w:cs="Arial"/>
                          <w:color w:val="153D63" w:themeColor="text2" w:themeTint="E6"/>
                          <w:sz w:val="28"/>
                          <w:szCs w:val="28"/>
                        </w:rPr>
                      </w:pPr>
                      <w:r w:rsidRPr="00906137">
                        <w:rPr>
                          <w:rFonts w:ascii="Arial" w:hAnsi="Arial" w:cs="Arial"/>
                          <w:color w:val="153D63" w:themeColor="text2" w:themeTint="E6"/>
                          <w:sz w:val="28"/>
                          <w:szCs w:val="28"/>
                        </w:rPr>
                        <w:t>Health Education and Improvement Wales</w:t>
                      </w:r>
                    </w:p>
                  </w:txbxContent>
                </v:textbox>
              </v:shape>
            </w:pict>
          </mc:Fallback>
        </mc:AlternateContent>
      </w:r>
      <w:r>
        <w:rPr>
          <w:noProof/>
        </w:rPr>
        <w:drawing>
          <wp:anchor distT="0" distB="0" distL="114300" distR="114300" simplePos="0" relativeHeight="251658240" behindDoc="1" locked="0" layoutInCell="1" allowOverlap="1" wp14:anchorId="421D9D58" wp14:editId="57501D5D">
            <wp:simplePos x="0" y="0"/>
            <wp:positionH relativeFrom="margin">
              <wp:posOffset>-1281916</wp:posOffset>
            </wp:positionH>
            <wp:positionV relativeFrom="margin">
              <wp:posOffset>-890113</wp:posOffset>
            </wp:positionV>
            <wp:extent cx="7887335" cy="11307445"/>
            <wp:effectExtent l="0" t="0" r="0" b="8255"/>
            <wp:wrapSquare wrapText="bothSides"/>
            <wp:docPr id="1553972591" name="Picture 1" descr="A colorful logo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3972591" name="Picture 1" descr="A colorful logo on a black background&#10;&#10;Description automatically generate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887335" cy="11307445"/>
                    </a:xfrm>
                    <a:prstGeom prst="rect">
                      <a:avLst/>
                    </a:prstGeom>
                    <a:noFill/>
                  </pic:spPr>
                </pic:pic>
              </a:graphicData>
            </a:graphic>
            <wp14:sizeRelH relativeFrom="margin">
              <wp14:pctWidth>0</wp14:pctWidth>
            </wp14:sizeRelH>
            <wp14:sizeRelV relativeFrom="margin">
              <wp14:pctHeight>0</wp14:pctHeight>
            </wp14:sizeRelV>
          </wp:anchor>
        </w:drawing>
      </w:r>
    </w:p>
    <w:p w14:paraId="71650292" w14:textId="5D6D8B32" w:rsidR="006972FD" w:rsidRPr="00E76B26" w:rsidRDefault="00E76B26">
      <w:pPr>
        <w:rPr>
          <w:rFonts w:ascii="Arial" w:hAnsi="Arial" w:cs="Arial"/>
          <w:b/>
          <w:bCs/>
          <w:color w:val="153D63" w:themeColor="text2" w:themeTint="E6"/>
          <w:sz w:val="36"/>
          <w:szCs w:val="36"/>
        </w:rPr>
      </w:pPr>
      <w:r w:rsidRPr="00E76B26">
        <w:rPr>
          <w:rFonts w:ascii="Arial" w:hAnsi="Arial" w:cs="Arial"/>
          <w:b/>
          <w:bCs/>
          <w:color w:val="153D63" w:themeColor="text2" w:themeTint="E6"/>
          <w:sz w:val="36"/>
          <w:szCs w:val="36"/>
        </w:rPr>
        <w:lastRenderedPageBreak/>
        <w:t>Contents</w:t>
      </w:r>
    </w:p>
    <w:p w14:paraId="090BF008" w14:textId="77777777" w:rsidR="00E76B26" w:rsidRPr="00E76B26" w:rsidRDefault="00E76B26">
      <w:pPr>
        <w:rPr>
          <w:rFonts w:ascii="Arial" w:hAnsi="Arial" w:cs="Arial"/>
          <w:color w:val="153D63" w:themeColor="text2" w:themeTint="E6"/>
          <w:sz w:val="36"/>
          <w:szCs w:val="36"/>
        </w:rPr>
      </w:pPr>
    </w:p>
    <w:p w14:paraId="2EA4A5BE" w14:textId="4E3C9951" w:rsidR="00E76B26" w:rsidRPr="00E76B26" w:rsidRDefault="00E76B26">
      <w:pPr>
        <w:rPr>
          <w:rFonts w:ascii="Arial" w:hAnsi="Arial" w:cs="Arial"/>
          <w:b/>
          <w:bCs/>
          <w:color w:val="153D63" w:themeColor="text2" w:themeTint="E6"/>
          <w:sz w:val="24"/>
          <w:szCs w:val="24"/>
        </w:rPr>
      </w:pPr>
      <w:hyperlink w:anchor="INTRO" w:history="1">
        <w:r w:rsidRPr="00010D49">
          <w:rPr>
            <w:rStyle w:val="Hyperlink"/>
            <w:rFonts w:ascii="Arial" w:hAnsi="Arial" w:cs="Arial"/>
            <w:b/>
            <w:bCs/>
            <w:sz w:val="24"/>
            <w:szCs w:val="24"/>
          </w:rPr>
          <w:t>Section 1 – Introduction</w:t>
        </w:r>
      </w:hyperlink>
      <w:r>
        <w:rPr>
          <w:rFonts w:ascii="Arial" w:hAnsi="Arial" w:cs="Arial"/>
          <w:b/>
          <w:bCs/>
          <w:color w:val="153D63" w:themeColor="text2" w:themeTint="E6"/>
          <w:sz w:val="24"/>
          <w:szCs w:val="24"/>
        </w:rPr>
        <w:t>………………………………………………</w:t>
      </w:r>
      <w:r w:rsidR="00C33F4E">
        <w:rPr>
          <w:rFonts w:ascii="Arial" w:hAnsi="Arial" w:cs="Arial"/>
          <w:b/>
          <w:bCs/>
          <w:color w:val="153D63" w:themeColor="text2" w:themeTint="E6"/>
          <w:sz w:val="24"/>
          <w:szCs w:val="24"/>
        </w:rPr>
        <w:t>.</w:t>
      </w:r>
      <w:r>
        <w:rPr>
          <w:rFonts w:ascii="Arial" w:hAnsi="Arial" w:cs="Arial"/>
          <w:b/>
          <w:bCs/>
          <w:color w:val="153D63" w:themeColor="text2" w:themeTint="E6"/>
          <w:sz w:val="24"/>
          <w:szCs w:val="24"/>
        </w:rPr>
        <w:t>……………</w:t>
      </w:r>
      <w:r w:rsidR="00010D49">
        <w:rPr>
          <w:rFonts w:ascii="Arial" w:hAnsi="Arial" w:cs="Arial"/>
          <w:b/>
          <w:bCs/>
          <w:color w:val="153D63" w:themeColor="text2" w:themeTint="E6"/>
          <w:sz w:val="24"/>
          <w:szCs w:val="24"/>
        </w:rPr>
        <w:t>.</w:t>
      </w:r>
      <w:r>
        <w:rPr>
          <w:rFonts w:ascii="Arial" w:hAnsi="Arial" w:cs="Arial"/>
          <w:b/>
          <w:bCs/>
          <w:color w:val="153D63" w:themeColor="text2" w:themeTint="E6"/>
          <w:sz w:val="24"/>
          <w:szCs w:val="24"/>
        </w:rPr>
        <w:t>……</w:t>
      </w:r>
      <w:r w:rsidR="002561AF">
        <w:rPr>
          <w:rFonts w:ascii="Arial" w:hAnsi="Arial" w:cs="Arial"/>
          <w:b/>
          <w:bCs/>
          <w:color w:val="153D63" w:themeColor="text2" w:themeTint="E6"/>
          <w:sz w:val="24"/>
          <w:szCs w:val="24"/>
        </w:rPr>
        <w:t>3</w:t>
      </w:r>
    </w:p>
    <w:p w14:paraId="0E60FB3B" w14:textId="065AA0AF" w:rsidR="00E76B26" w:rsidRPr="00E76B26" w:rsidRDefault="00E76B26">
      <w:pPr>
        <w:rPr>
          <w:rFonts w:ascii="Arial" w:hAnsi="Arial" w:cs="Arial"/>
          <w:b/>
          <w:bCs/>
          <w:color w:val="153D63" w:themeColor="text2" w:themeTint="E6"/>
          <w:sz w:val="24"/>
          <w:szCs w:val="24"/>
        </w:rPr>
      </w:pPr>
      <w:hyperlink w:anchor="ALLWALES" w:history="1">
        <w:r w:rsidRPr="00010D49">
          <w:rPr>
            <w:rStyle w:val="Hyperlink"/>
            <w:rFonts w:ascii="Arial" w:hAnsi="Arial" w:cs="Arial"/>
            <w:b/>
            <w:bCs/>
            <w:sz w:val="24"/>
            <w:szCs w:val="24"/>
          </w:rPr>
          <w:t>Section 2 – All Wales Results</w:t>
        </w:r>
      </w:hyperlink>
      <w:r>
        <w:rPr>
          <w:rFonts w:ascii="Arial" w:hAnsi="Arial" w:cs="Arial"/>
          <w:b/>
          <w:bCs/>
          <w:color w:val="153D63" w:themeColor="text2" w:themeTint="E6"/>
          <w:sz w:val="24"/>
          <w:szCs w:val="24"/>
        </w:rPr>
        <w:t>………………………………………………………</w:t>
      </w:r>
      <w:r w:rsidR="00010D49">
        <w:rPr>
          <w:rFonts w:ascii="Arial" w:hAnsi="Arial" w:cs="Arial"/>
          <w:b/>
          <w:bCs/>
          <w:color w:val="153D63" w:themeColor="text2" w:themeTint="E6"/>
          <w:sz w:val="24"/>
          <w:szCs w:val="24"/>
        </w:rPr>
        <w:t>.</w:t>
      </w:r>
      <w:r>
        <w:rPr>
          <w:rFonts w:ascii="Arial" w:hAnsi="Arial" w:cs="Arial"/>
          <w:b/>
          <w:bCs/>
          <w:color w:val="153D63" w:themeColor="text2" w:themeTint="E6"/>
          <w:sz w:val="24"/>
          <w:szCs w:val="24"/>
        </w:rPr>
        <w:t>…</w:t>
      </w:r>
      <w:r w:rsidR="00010D49">
        <w:rPr>
          <w:rFonts w:ascii="Arial" w:hAnsi="Arial" w:cs="Arial"/>
          <w:b/>
          <w:bCs/>
          <w:color w:val="153D63" w:themeColor="text2" w:themeTint="E6"/>
          <w:sz w:val="24"/>
          <w:szCs w:val="24"/>
        </w:rPr>
        <w:t>...4</w:t>
      </w:r>
    </w:p>
    <w:p w14:paraId="5A18F061" w14:textId="51F573A6" w:rsidR="00E76B26" w:rsidRPr="00E76B26" w:rsidRDefault="00E76B26">
      <w:pPr>
        <w:rPr>
          <w:rFonts w:ascii="Arial" w:hAnsi="Arial" w:cs="Arial"/>
          <w:b/>
          <w:bCs/>
          <w:color w:val="153D63" w:themeColor="text2" w:themeTint="E6"/>
          <w:sz w:val="24"/>
          <w:szCs w:val="24"/>
        </w:rPr>
      </w:pPr>
      <w:hyperlink w:anchor="pc" w:history="1">
        <w:r w:rsidRPr="00010D49">
          <w:rPr>
            <w:rStyle w:val="Hyperlink"/>
            <w:rFonts w:ascii="Arial" w:hAnsi="Arial" w:cs="Arial"/>
            <w:b/>
            <w:bCs/>
            <w:sz w:val="24"/>
            <w:szCs w:val="24"/>
          </w:rPr>
          <w:t>Section 3 – Primary Care Results</w:t>
        </w:r>
      </w:hyperlink>
      <w:r>
        <w:rPr>
          <w:rFonts w:ascii="Arial" w:hAnsi="Arial" w:cs="Arial"/>
          <w:b/>
          <w:bCs/>
          <w:color w:val="153D63" w:themeColor="text2" w:themeTint="E6"/>
          <w:sz w:val="24"/>
          <w:szCs w:val="24"/>
        </w:rPr>
        <w:t>…………………………………………………</w:t>
      </w:r>
      <w:r w:rsidR="00010D49">
        <w:rPr>
          <w:rFonts w:ascii="Arial" w:hAnsi="Arial" w:cs="Arial"/>
          <w:b/>
          <w:bCs/>
          <w:color w:val="153D63" w:themeColor="text2" w:themeTint="E6"/>
          <w:sz w:val="24"/>
          <w:szCs w:val="24"/>
        </w:rPr>
        <w:t>.</w:t>
      </w:r>
      <w:r>
        <w:rPr>
          <w:rFonts w:ascii="Arial" w:hAnsi="Arial" w:cs="Arial"/>
          <w:b/>
          <w:bCs/>
          <w:color w:val="153D63" w:themeColor="text2" w:themeTint="E6"/>
          <w:sz w:val="24"/>
          <w:szCs w:val="24"/>
        </w:rPr>
        <w:t>…</w:t>
      </w:r>
      <w:r w:rsidR="00010D49">
        <w:rPr>
          <w:rFonts w:ascii="Arial" w:hAnsi="Arial" w:cs="Arial"/>
          <w:b/>
          <w:bCs/>
          <w:color w:val="153D63" w:themeColor="text2" w:themeTint="E6"/>
          <w:sz w:val="24"/>
          <w:szCs w:val="24"/>
        </w:rPr>
        <w:t>.</w:t>
      </w:r>
      <w:r>
        <w:rPr>
          <w:rFonts w:ascii="Arial" w:hAnsi="Arial" w:cs="Arial"/>
          <w:b/>
          <w:bCs/>
          <w:color w:val="153D63" w:themeColor="text2" w:themeTint="E6"/>
          <w:sz w:val="24"/>
          <w:szCs w:val="24"/>
        </w:rPr>
        <w:t>.</w:t>
      </w:r>
      <w:r w:rsidR="00010D49">
        <w:rPr>
          <w:rFonts w:ascii="Arial" w:hAnsi="Arial" w:cs="Arial"/>
          <w:b/>
          <w:bCs/>
          <w:color w:val="153D63" w:themeColor="text2" w:themeTint="E6"/>
          <w:sz w:val="24"/>
          <w:szCs w:val="24"/>
        </w:rPr>
        <w:t>.6</w:t>
      </w:r>
    </w:p>
    <w:p w14:paraId="4F392B1E" w14:textId="6CDBFB17" w:rsidR="00E76B26" w:rsidRPr="00E76B26" w:rsidRDefault="00E76B26">
      <w:pPr>
        <w:rPr>
          <w:rFonts w:ascii="Arial" w:hAnsi="Arial" w:cs="Arial"/>
          <w:b/>
          <w:bCs/>
          <w:color w:val="153D63" w:themeColor="text2" w:themeTint="E6"/>
          <w:sz w:val="24"/>
          <w:szCs w:val="24"/>
        </w:rPr>
      </w:pPr>
      <w:hyperlink w:anchor="SC" w:history="1">
        <w:r w:rsidRPr="00010D49">
          <w:rPr>
            <w:rStyle w:val="Hyperlink"/>
            <w:rFonts w:ascii="Arial" w:hAnsi="Arial" w:cs="Arial"/>
            <w:b/>
            <w:bCs/>
            <w:sz w:val="24"/>
            <w:szCs w:val="24"/>
          </w:rPr>
          <w:t>Section 4 – Seco</w:t>
        </w:r>
        <w:r w:rsidR="001F29C4">
          <w:rPr>
            <w:rStyle w:val="Hyperlink"/>
            <w:rFonts w:ascii="Arial" w:hAnsi="Arial" w:cs="Arial"/>
            <w:b/>
            <w:bCs/>
            <w:sz w:val="24"/>
            <w:szCs w:val="24"/>
          </w:rPr>
          <w:t>n</w:t>
        </w:r>
        <w:r w:rsidRPr="00010D49">
          <w:rPr>
            <w:rStyle w:val="Hyperlink"/>
            <w:rFonts w:ascii="Arial" w:hAnsi="Arial" w:cs="Arial"/>
            <w:b/>
            <w:bCs/>
            <w:sz w:val="24"/>
            <w:szCs w:val="24"/>
          </w:rPr>
          <w:t>dary Care Results</w:t>
        </w:r>
      </w:hyperlink>
      <w:r>
        <w:rPr>
          <w:rFonts w:ascii="Arial" w:hAnsi="Arial" w:cs="Arial"/>
          <w:b/>
          <w:bCs/>
          <w:color w:val="153D63" w:themeColor="text2" w:themeTint="E6"/>
          <w:sz w:val="24"/>
          <w:szCs w:val="24"/>
        </w:rPr>
        <w:t>…………………………</w:t>
      </w:r>
      <w:r w:rsidR="001F29C4">
        <w:rPr>
          <w:rFonts w:ascii="Arial" w:hAnsi="Arial" w:cs="Arial"/>
          <w:b/>
          <w:bCs/>
          <w:color w:val="153D63" w:themeColor="text2" w:themeTint="E6"/>
          <w:sz w:val="24"/>
          <w:szCs w:val="24"/>
        </w:rPr>
        <w:t>.</w:t>
      </w:r>
      <w:r>
        <w:rPr>
          <w:rFonts w:ascii="Arial" w:hAnsi="Arial" w:cs="Arial"/>
          <w:b/>
          <w:bCs/>
          <w:color w:val="153D63" w:themeColor="text2" w:themeTint="E6"/>
          <w:sz w:val="24"/>
          <w:szCs w:val="24"/>
        </w:rPr>
        <w:t>……………………</w:t>
      </w:r>
      <w:r w:rsidR="00010D49">
        <w:rPr>
          <w:rFonts w:ascii="Arial" w:hAnsi="Arial" w:cs="Arial"/>
          <w:b/>
          <w:bCs/>
          <w:color w:val="153D63" w:themeColor="text2" w:themeTint="E6"/>
          <w:sz w:val="24"/>
          <w:szCs w:val="24"/>
        </w:rPr>
        <w:t>.…</w:t>
      </w:r>
      <w:r w:rsidR="00C33F4E">
        <w:rPr>
          <w:rFonts w:ascii="Arial" w:hAnsi="Arial" w:cs="Arial"/>
          <w:b/>
          <w:bCs/>
          <w:color w:val="153D63" w:themeColor="text2" w:themeTint="E6"/>
          <w:sz w:val="24"/>
          <w:szCs w:val="24"/>
        </w:rPr>
        <w:t>7</w:t>
      </w:r>
    </w:p>
    <w:p w14:paraId="5D452255" w14:textId="67EE6CEF" w:rsidR="00E76B26" w:rsidRPr="00E76B26" w:rsidRDefault="00E76B26">
      <w:pPr>
        <w:rPr>
          <w:rFonts w:ascii="Arial" w:hAnsi="Arial" w:cs="Arial"/>
          <w:b/>
          <w:bCs/>
          <w:color w:val="153D63" w:themeColor="text2" w:themeTint="E6"/>
          <w:sz w:val="24"/>
          <w:szCs w:val="24"/>
        </w:rPr>
      </w:pPr>
      <w:hyperlink w:anchor="SuvreyAnalysis" w:history="1">
        <w:r w:rsidRPr="00010D49">
          <w:rPr>
            <w:rStyle w:val="Hyperlink"/>
            <w:rFonts w:ascii="Arial" w:hAnsi="Arial" w:cs="Arial"/>
            <w:b/>
            <w:bCs/>
            <w:sz w:val="24"/>
            <w:szCs w:val="24"/>
          </w:rPr>
          <w:t>Section 5 – Feedback Survey Analysis</w:t>
        </w:r>
      </w:hyperlink>
      <w:r>
        <w:rPr>
          <w:rFonts w:ascii="Arial" w:hAnsi="Arial" w:cs="Arial"/>
          <w:b/>
          <w:bCs/>
          <w:color w:val="153D63" w:themeColor="text2" w:themeTint="E6"/>
          <w:sz w:val="24"/>
          <w:szCs w:val="24"/>
        </w:rPr>
        <w:t>……………………………………………….</w:t>
      </w:r>
      <w:r w:rsidR="00010D49">
        <w:rPr>
          <w:rFonts w:ascii="Arial" w:hAnsi="Arial" w:cs="Arial"/>
          <w:b/>
          <w:bCs/>
          <w:color w:val="153D63" w:themeColor="text2" w:themeTint="E6"/>
          <w:sz w:val="24"/>
          <w:szCs w:val="24"/>
        </w:rPr>
        <w:t>10</w:t>
      </w:r>
    </w:p>
    <w:p w14:paraId="6C68EF35" w14:textId="67B70046" w:rsidR="00E76B26" w:rsidRDefault="00E76B26">
      <w:pPr>
        <w:rPr>
          <w:rFonts w:ascii="Arial" w:hAnsi="Arial" w:cs="Arial"/>
          <w:b/>
          <w:bCs/>
          <w:color w:val="153D63" w:themeColor="text2" w:themeTint="E6"/>
          <w:sz w:val="24"/>
          <w:szCs w:val="24"/>
        </w:rPr>
      </w:pPr>
      <w:hyperlink w:anchor="Conclusion" w:history="1">
        <w:r w:rsidRPr="00010D49">
          <w:rPr>
            <w:rStyle w:val="Hyperlink"/>
            <w:rFonts w:ascii="Arial" w:hAnsi="Arial" w:cs="Arial"/>
            <w:b/>
            <w:bCs/>
            <w:sz w:val="24"/>
            <w:szCs w:val="24"/>
          </w:rPr>
          <w:t>Section 6 – Conclusions and Considerations</w:t>
        </w:r>
      </w:hyperlink>
      <w:r>
        <w:rPr>
          <w:rFonts w:ascii="Arial" w:hAnsi="Arial" w:cs="Arial"/>
          <w:b/>
          <w:bCs/>
          <w:color w:val="153D63" w:themeColor="text2" w:themeTint="E6"/>
          <w:sz w:val="24"/>
          <w:szCs w:val="24"/>
        </w:rPr>
        <w:t>……………………………………….</w:t>
      </w:r>
      <w:r w:rsidR="00010D49">
        <w:rPr>
          <w:rFonts w:ascii="Arial" w:hAnsi="Arial" w:cs="Arial"/>
          <w:b/>
          <w:bCs/>
          <w:color w:val="153D63" w:themeColor="text2" w:themeTint="E6"/>
          <w:sz w:val="24"/>
          <w:szCs w:val="24"/>
        </w:rPr>
        <w:t>12</w:t>
      </w:r>
    </w:p>
    <w:p w14:paraId="6ECF84CA" w14:textId="77777777" w:rsidR="00F2666D" w:rsidRDefault="00F2666D">
      <w:pPr>
        <w:rPr>
          <w:rFonts w:ascii="Arial" w:hAnsi="Arial" w:cs="Arial"/>
          <w:b/>
          <w:bCs/>
          <w:color w:val="153D63" w:themeColor="text2" w:themeTint="E6"/>
          <w:sz w:val="24"/>
          <w:szCs w:val="24"/>
        </w:rPr>
      </w:pPr>
    </w:p>
    <w:p w14:paraId="142367C8" w14:textId="77777777" w:rsidR="00F2666D" w:rsidRDefault="00F2666D">
      <w:pPr>
        <w:rPr>
          <w:rFonts w:ascii="Arial" w:hAnsi="Arial" w:cs="Arial"/>
          <w:b/>
          <w:bCs/>
          <w:color w:val="153D63" w:themeColor="text2" w:themeTint="E6"/>
          <w:sz w:val="24"/>
          <w:szCs w:val="24"/>
        </w:rPr>
      </w:pPr>
    </w:p>
    <w:p w14:paraId="1BFC9900" w14:textId="77777777" w:rsidR="00F2666D" w:rsidRDefault="00F2666D">
      <w:pPr>
        <w:rPr>
          <w:rFonts w:ascii="Arial" w:hAnsi="Arial" w:cs="Arial"/>
          <w:b/>
          <w:bCs/>
          <w:color w:val="153D63" w:themeColor="text2" w:themeTint="E6"/>
          <w:sz w:val="24"/>
          <w:szCs w:val="24"/>
        </w:rPr>
      </w:pPr>
    </w:p>
    <w:p w14:paraId="6E94621E" w14:textId="77777777" w:rsidR="00F2666D" w:rsidRDefault="00F2666D">
      <w:pPr>
        <w:rPr>
          <w:rFonts w:ascii="Arial" w:hAnsi="Arial" w:cs="Arial"/>
          <w:b/>
          <w:bCs/>
          <w:color w:val="153D63" w:themeColor="text2" w:themeTint="E6"/>
          <w:sz w:val="24"/>
          <w:szCs w:val="24"/>
        </w:rPr>
      </w:pPr>
    </w:p>
    <w:p w14:paraId="06ADA5C9" w14:textId="77777777" w:rsidR="00F2666D" w:rsidRDefault="00F2666D">
      <w:pPr>
        <w:rPr>
          <w:rFonts w:ascii="Arial" w:hAnsi="Arial" w:cs="Arial"/>
          <w:b/>
          <w:bCs/>
          <w:color w:val="153D63" w:themeColor="text2" w:themeTint="E6"/>
          <w:sz w:val="24"/>
          <w:szCs w:val="24"/>
        </w:rPr>
      </w:pPr>
    </w:p>
    <w:p w14:paraId="5F6C630B" w14:textId="77777777" w:rsidR="00F2666D" w:rsidRDefault="00F2666D">
      <w:pPr>
        <w:rPr>
          <w:rFonts w:ascii="Arial" w:hAnsi="Arial" w:cs="Arial"/>
          <w:b/>
          <w:bCs/>
          <w:color w:val="153D63" w:themeColor="text2" w:themeTint="E6"/>
          <w:sz w:val="24"/>
          <w:szCs w:val="24"/>
        </w:rPr>
      </w:pPr>
    </w:p>
    <w:p w14:paraId="6542187D" w14:textId="77777777" w:rsidR="00F2666D" w:rsidRDefault="00F2666D">
      <w:pPr>
        <w:rPr>
          <w:rFonts w:ascii="Arial" w:hAnsi="Arial" w:cs="Arial"/>
          <w:b/>
          <w:bCs/>
          <w:color w:val="153D63" w:themeColor="text2" w:themeTint="E6"/>
          <w:sz w:val="24"/>
          <w:szCs w:val="24"/>
        </w:rPr>
      </w:pPr>
    </w:p>
    <w:p w14:paraId="5D9A5BC5" w14:textId="77777777" w:rsidR="00F2666D" w:rsidRDefault="00F2666D">
      <w:pPr>
        <w:rPr>
          <w:rFonts w:ascii="Arial" w:hAnsi="Arial" w:cs="Arial"/>
          <w:b/>
          <w:bCs/>
          <w:color w:val="153D63" w:themeColor="text2" w:themeTint="E6"/>
          <w:sz w:val="24"/>
          <w:szCs w:val="24"/>
        </w:rPr>
      </w:pPr>
    </w:p>
    <w:p w14:paraId="1DB329AB" w14:textId="77777777" w:rsidR="00F2666D" w:rsidRDefault="00F2666D">
      <w:pPr>
        <w:rPr>
          <w:rFonts w:ascii="Arial" w:hAnsi="Arial" w:cs="Arial"/>
          <w:b/>
          <w:bCs/>
          <w:color w:val="153D63" w:themeColor="text2" w:themeTint="E6"/>
          <w:sz w:val="24"/>
          <w:szCs w:val="24"/>
        </w:rPr>
      </w:pPr>
    </w:p>
    <w:p w14:paraId="597F92A7" w14:textId="77777777" w:rsidR="00F2666D" w:rsidRDefault="00F2666D">
      <w:pPr>
        <w:rPr>
          <w:rFonts w:ascii="Arial" w:hAnsi="Arial" w:cs="Arial"/>
          <w:b/>
          <w:bCs/>
          <w:color w:val="153D63" w:themeColor="text2" w:themeTint="E6"/>
          <w:sz w:val="24"/>
          <w:szCs w:val="24"/>
        </w:rPr>
      </w:pPr>
    </w:p>
    <w:p w14:paraId="7C7A67D7" w14:textId="77777777" w:rsidR="00F2666D" w:rsidRDefault="00F2666D">
      <w:pPr>
        <w:rPr>
          <w:rFonts w:ascii="Arial" w:hAnsi="Arial" w:cs="Arial"/>
          <w:b/>
          <w:bCs/>
          <w:color w:val="153D63" w:themeColor="text2" w:themeTint="E6"/>
          <w:sz w:val="24"/>
          <w:szCs w:val="24"/>
        </w:rPr>
      </w:pPr>
    </w:p>
    <w:p w14:paraId="2160FD74" w14:textId="77777777" w:rsidR="00F2666D" w:rsidRDefault="00F2666D">
      <w:pPr>
        <w:rPr>
          <w:rFonts w:ascii="Arial" w:hAnsi="Arial" w:cs="Arial"/>
          <w:b/>
          <w:bCs/>
          <w:color w:val="153D63" w:themeColor="text2" w:themeTint="E6"/>
          <w:sz w:val="24"/>
          <w:szCs w:val="24"/>
        </w:rPr>
      </w:pPr>
    </w:p>
    <w:p w14:paraId="7FA9BEDC" w14:textId="77777777" w:rsidR="00F2666D" w:rsidRDefault="00F2666D">
      <w:pPr>
        <w:rPr>
          <w:rFonts w:ascii="Arial" w:hAnsi="Arial" w:cs="Arial"/>
          <w:b/>
          <w:bCs/>
          <w:color w:val="153D63" w:themeColor="text2" w:themeTint="E6"/>
          <w:sz w:val="24"/>
          <w:szCs w:val="24"/>
        </w:rPr>
      </w:pPr>
    </w:p>
    <w:p w14:paraId="1C29AE7F" w14:textId="77777777" w:rsidR="00F2666D" w:rsidRDefault="00F2666D">
      <w:pPr>
        <w:rPr>
          <w:rFonts w:ascii="Arial" w:hAnsi="Arial" w:cs="Arial"/>
          <w:b/>
          <w:bCs/>
          <w:color w:val="153D63" w:themeColor="text2" w:themeTint="E6"/>
          <w:sz w:val="24"/>
          <w:szCs w:val="24"/>
        </w:rPr>
      </w:pPr>
    </w:p>
    <w:p w14:paraId="61F5AAAD" w14:textId="77777777" w:rsidR="00F2666D" w:rsidRDefault="00F2666D">
      <w:pPr>
        <w:rPr>
          <w:rFonts w:ascii="Arial" w:hAnsi="Arial" w:cs="Arial"/>
          <w:b/>
          <w:bCs/>
          <w:color w:val="153D63" w:themeColor="text2" w:themeTint="E6"/>
          <w:sz w:val="24"/>
          <w:szCs w:val="24"/>
        </w:rPr>
      </w:pPr>
    </w:p>
    <w:p w14:paraId="5B1C160B" w14:textId="77777777" w:rsidR="00F2666D" w:rsidRDefault="00F2666D">
      <w:pPr>
        <w:rPr>
          <w:rFonts w:ascii="Arial" w:hAnsi="Arial" w:cs="Arial"/>
          <w:b/>
          <w:bCs/>
          <w:color w:val="153D63" w:themeColor="text2" w:themeTint="E6"/>
          <w:sz w:val="24"/>
          <w:szCs w:val="24"/>
        </w:rPr>
      </w:pPr>
    </w:p>
    <w:p w14:paraId="48288ECC" w14:textId="77777777" w:rsidR="00F2666D" w:rsidRDefault="00F2666D">
      <w:pPr>
        <w:rPr>
          <w:rFonts w:ascii="Arial" w:hAnsi="Arial" w:cs="Arial"/>
          <w:b/>
          <w:bCs/>
          <w:color w:val="153D63" w:themeColor="text2" w:themeTint="E6"/>
          <w:sz w:val="24"/>
          <w:szCs w:val="24"/>
        </w:rPr>
      </w:pPr>
    </w:p>
    <w:p w14:paraId="78C29F36" w14:textId="77777777" w:rsidR="00F2666D" w:rsidRDefault="00F2666D">
      <w:pPr>
        <w:rPr>
          <w:rFonts w:ascii="Arial" w:hAnsi="Arial" w:cs="Arial"/>
          <w:b/>
          <w:bCs/>
          <w:color w:val="153D63" w:themeColor="text2" w:themeTint="E6"/>
          <w:sz w:val="24"/>
          <w:szCs w:val="24"/>
        </w:rPr>
      </w:pPr>
    </w:p>
    <w:p w14:paraId="323575B3" w14:textId="77777777" w:rsidR="00F2666D" w:rsidRDefault="00F2666D">
      <w:pPr>
        <w:rPr>
          <w:rFonts w:ascii="Arial" w:hAnsi="Arial" w:cs="Arial"/>
          <w:b/>
          <w:bCs/>
          <w:color w:val="153D63" w:themeColor="text2" w:themeTint="E6"/>
          <w:sz w:val="24"/>
          <w:szCs w:val="24"/>
        </w:rPr>
      </w:pPr>
    </w:p>
    <w:p w14:paraId="06D3395B" w14:textId="77777777" w:rsidR="00F2666D" w:rsidRDefault="00F2666D">
      <w:pPr>
        <w:rPr>
          <w:rFonts w:ascii="Arial" w:hAnsi="Arial" w:cs="Arial"/>
          <w:b/>
          <w:bCs/>
          <w:color w:val="153D63" w:themeColor="text2" w:themeTint="E6"/>
          <w:sz w:val="24"/>
          <w:szCs w:val="24"/>
        </w:rPr>
      </w:pPr>
    </w:p>
    <w:p w14:paraId="2FD0BF0A" w14:textId="77777777" w:rsidR="00F2666D" w:rsidRDefault="00F2666D">
      <w:pPr>
        <w:rPr>
          <w:rFonts w:ascii="Arial" w:hAnsi="Arial" w:cs="Arial"/>
          <w:b/>
          <w:bCs/>
          <w:color w:val="153D63" w:themeColor="text2" w:themeTint="E6"/>
          <w:sz w:val="24"/>
          <w:szCs w:val="24"/>
        </w:rPr>
      </w:pPr>
    </w:p>
    <w:p w14:paraId="73BA0C08" w14:textId="77777777" w:rsidR="00F2666D" w:rsidRDefault="00F2666D">
      <w:pPr>
        <w:rPr>
          <w:rFonts w:ascii="Arial" w:hAnsi="Arial" w:cs="Arial"/>
          <w:b/>
          <w:bCs/>
          <w:color w:val="153D63" w:themeColor="text2" w:themeTint="E6"/>
          <w:sz w:val="24"/>
          <w:szCs w:val="24"/>
        </w:rPr>
      </w:pPr>
    </w:p>
    <w:p w14:paraId="34A44EF9" w14:textId="6415C03B" w:rsidR="00F2666D" w:rsidRPr="00F2666D" w:rsidRDefault="00F2666D">
      <w:pPr>
        <w:rPr>
          <w:rFonts w:ascii="Arial" w:hAnsi="Arial" w:cs="Arial"/>
          <w:color w:val="153D63" w:themeColor="text2" w:themeTint="E6"/>
          <w:sz w:val="36"/>
          <w:szCs w:val="36"/>
        </w:rPr>
      </w:pPr>
      <w:r>
        <w:rPr>
          <w:rFonts w:ascii="Arial" w:hAnsi="Arial" w:cs="Arial"/>
          <w:b/>
          <w:bCs/>
          <w:noProof/>
          <w:color w:val="0E2841" w:themeColor="text2"/>
          <w:sz w:val="28"/>
          <w:szCs w:val="28"/>
        </w:rPr>
        <w:lastRenderedPageBreak/>
        <mc:AlternateContent>
          <mc:Choice Requires="wps">
            <w:drawing>
              <wp:anchor distT="0" distB="0" distL="114300" distR="114300" simplePos="0" relativeHeight="251658242" behindDoc="0" locked="0" layoutInCell="1" allowOverlap="1" wp14:anchorId="6ACC4BA0" wp14:editId="408B6DA3">
                <wp:simplePos x="0" y="0"/>
                <wp:positionH relativeFrom="column">
                  <wp:posOffset>-225425</wp:posOffset>
                </wp:positionH>
                <wp:positionV relativeFrom="paragraph">
                  <wp:posOffset>332286</wp:posOffset>
                </wp:positionV>
                <wp:extent cx="6412675" cy="0"/>
                <wp:effectExtent l="0" t="0" r="0" b="0"/>
                <wp:wrapNone/>
                <wp:docPr id="570123298" name="Straight Connector 3"/>
                <wp:cNvGraphicFramePr/>
                <a:graphic xmlns:a="http://schemas.openxmlformats.org/drawingml/2006/main">
                  <a:graphicData uri="http://schemas.microsoft.com/office/word/2010/wordprocessingShape">
                    <wps:wsp>
                      <wps:cNvCnPr/>
                      <wps:spPr>
                        <a:xfrm>
                          <a:off x="0" y="0"/>
                          <a:ext cx="6412675"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C95DCA7" id="Straight Connector 3" o:spid="_x0000_s1026" style="position:absolute;z-index:251658242;visibility:visible;mso-wrap-style:square;mso-wrap-distance-left:9pt;mso-wrap-distance-top:0;mso-wrap-distance-right:9pt;mso-wrap-distance-bottom:0;mso-position-horizontal:absolute;mso-position-horizontal-relative:text;mso-position-vertical:absolute;mso-position-vertical-relative:text" from="-17.75pt,26.15pt" to="487.2pt,2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" strokecolor="#156082 [3204]" strokeweight="1.5pt">
                <v:stroke joinstyle="miter"/>
              </v:line>
            </w:pict>
          </mc:Fallback>
        </mc:AlternateContent>
      </w:r>
      <w:r w:rsidRPr="00F2666D">
        <w:rPr>
          <w:rFonts w:ascii="Arial" w:hAnsi="Arial" w:cs="Arial"/>
          <w:color w:val="153D63" w:themeColor="text2" w:themeTint="E6"/>
          <w:sz w:val="36"/>
          <w:szCs w:val="36"/>
        </w:rPr>
        <w:t>Section 1 – Introduction</w:t>
      </w:r>
      <w:bookmarkStart w:id="0" w:name="INTRO"/>
      <w:bookmarkEnd w:id="0"/>
    </w:p>
    <w:p w14:paraId="4D9692F1" w14:textId="3A3A27CD" w:rsidR="00F2666D" w:rsidRDefault="00F2666D">
      <w:pPr>
        <w:rPr>
          <w:rFonts w:ascii="Arial" w:hAnsi="Arial" w:cs="Arial"/>
          <w:b/>
          <w:bCs/>
          <w:color w:val="153D63" w:themeColor="text2" w:themeTint="E6"/>
          <w:sz w:val="28"/>
          <w:szCs w:val="28"/>
        </w:rPr>
      </w:pPr>
    </w:p>
    <w:p w14:paraId="6D8BA7FC" w14:textId="14B75872" w:rsidR="00F2666D" w:rsidRDefault="00F2666D">
      <w:pPr>
        <w:rPr>
          <w:rFonts w:ascii="Arial" w:hAnsi="Arial" w:cs="Arial"/>
          <w:sz w:val="24"/>
          <w:szCs w:val="24"/>
        </w:rPr>
      </w:pPr>
      <w:r>
        <w:rPr>
          <w:rFonts w:ascii="Arial" w:hAnsi="Arial" w:cs="Arial"/>
          <w:sz w:val="24"/>
          <w:szCs w:val="24"/>
        </w:rPr>
        <w:t>The Revalidation Support Unit (RSU) facilitates an annual appraisal quality assurance (AQA</w:t>
      </w:r>
      <w:r w:rsidR="00F511D2">
        <w:rPr>
          <w:rFonts w:ascii="Arial" w:hAnsi="Arial" w:cs="Arial"/>
          <w:sz w:val="24"/>
          <w:szCs w:val="24"/>
        </w:rPr>
        <w:t>)</w:t>
      </w:r>
      <w:r>
        <w:rPr>
          <w:rFonts w:ascii="Arial" w:hAnsi="Arial" w:cs="Arial"/>
          <w:sz w:val="24"/>
          <w:szCs w:val="24"/>
        </w:rPr>
        <w:t xml:space="preserve"> exercise to review the outputs of medical appraisal in Wales. The exercise brings together Appraisers from across Wales to review, discuss and score anonymised appraisal summaries against a set of quality criteria. The summaries are selected at random from the Medical Revalidation System (MARS) and all identifiable information is removed by the RSU. </w:t>
      </w:r>
    </w:p>
    <w:p w14:paraId="728B352B" w14:textId="32CFE2E4" w:rsidR="00F2666D" w:rsidRDefault="00F2666D">
      <w:pPr>
        <w:rPr>
          <w:rFonts w:ascii="Arial" w:hAnsi="Arial" w:cs="Arial"/>
          <w:sz w:val="24"/>
          <w:szCs w:val="24"/>
        </w:rPr>
      </w:pPr>
      <w:r>
        <w:rPr>
          <w:rFonts w:ascii="Arial" w:hAnsi="Arial" w:cs="Arial"/>
          <w:sz w:val="24"/>
          <w:szCs w:val="24"/>
        </w:rPr>
        <w:t xml:space="preserve">The exercise is intended to compliment local quality assurance undertaken by the designated bodies (DBs) in Wales. </w:t>
      </w:r>
    </w:p>
    <w:p w14:paraId="6F927E12" w14:textId="3F8FBD22" w:rsidR="00F2666D" w:rsidRDefault="00F2666D">
      <w:pPr>
        <w:rPr>
          <w:rFonts w:ascii="Arial" w:hAnsi="Arial" w:cs="Arial"/>
          <w:sz w:val="24"/>
          <w:szCs w:val="24"/>
        </w:rPr>
      </w:pPr>
      <w:r>
        <w:rPr>
          <w:rFonts w:ascii="Arial" w:hAnsi="Arial" w:cs="Arial"/>
          <w:sz w:val="24"/>
          <w:szCs w:val="24"/>
        </w:rPr>
        <w:t>The aim of AQA is to achieve the following objectives</w:t>
      </w:r>
      <w:r w:rsidR="00373698">
        <w:rPr>
          <w:rFonts w:ascii="Arial" w:hAnsi="Arial" w:cs="Arial"/>
          <w:sz w:val="24"/>
          <w:szCs w:val="24"/>
        </w:rPr>
        <w:t>:</w:t>
      </w:r>
    </w:p>
    <w:p w14:paraId="5C58BE3D" w14:textId="7F7A6747" w:rsidR="00F2666D" w:rsidRDefault="00F2666D" w:rsidP="00F2666D">
      <w:pPr>
        <w:pStyle w:val="ListParagraph"/>
        <w:numPr>
          <w:ilvl w:val="0"/>
          <w:numId w:val="1"/>
        </w:numPr>
        <w:rPr>
          <w:rFonts w:ascii="Arial" w:hAnsi="Arial" w:cs="Arial"/>
          <w:sz w:val="24"/>
          <w:szCs w:val="24"/>
        </w:rPr>
      </w:pPr>
      <w:r>
        <w:rPr>
          <w:rFonts w:ascii="Arial" w:hAnsi="Arial" w:cs="Arial"/>
          <w:sz w:val="24"/>
          <w:szCs w:val="24"/>
        </w:rPr>
        <w:t>To provide assurances on the quality of medical appraisal in Wales</w:t>
      </w:r>
    </w:p>
    <w:p w14:paraId="450F8824" w14:textId="0DBF6ED0" w:rsidR="00F2666D" w:rsidRDefault="00F2666D" w:rsidP="00F2666D">
      <w:pPr>
        <w:pStyle w:val="ListParagraph"/>
        <w:numPr>
          <w:ilvl w:val="0"/>
          <w:numId w:val="1"/>
        </w:numPr>
        <w:rPr>
          <w:rFonts w:ascii="Arial" w:hAnsi="Arial" w:cs="Arial"/>
          <w:sz w:val="24"/>
          <w:szCs w:val="24"/>
        </w:rPr>
      </w:pPr>
      <w:r>
        <w:rPr>
          <w:rFonts w:ascii="Arial" w:hAnsi="Arial" w:cs="Arial"/>
          <w:sz w:val="24"/>
          <w:szCs w:val="24"/>
        </w:rPr>
        <w:t>To promote best practice to Appraisers, developing their understanding of appraisal quality standards</w:t>
      </w:r>
    </w:p>
    <w:p w14:paraId="2D59C0CA" w14:textId="41B3F737" w:rsidR="00F2666D" w:rsidRDefault="00F2666D" w:rsidP="00F2666D">
      <w:pPr>
        <w:pStyle w:val="ListParagraph"/>
        <w:numPr>
          <w:ilvl w:val="0"/>
          <w:numId w:val="1"/>
        </w:numPr>
        <w:rPr>
          <w:rFonts w:ascii="Arial" w:hAnsi="Arial" w:cs="Arial"/>
          <w:sz w:val="24"/>
          <w:szCs w:val="24"/>
        </w:rPr>
      </w:pPr>
      <w:r>
        <w:rPr>
          <w:rFonts w:ascii="Arial" w:hAnsi="Arial" w:cs="Arial"/>
          <w:sz w:val="24"/>
          <w:szCs w:val="24"/>
        </w:rPr>
        <w:t xml:space="preserve">To share best practice between primary care and secondary care Appraisers </w:t>
      </w:r>
    </w:p>
    <w:p w14:paraId="4FC7F562" w14:textId="57089D9F" w:rsidR="00F2666D" w:rsidRDefault="00F2666D" w:rsidP="00F2666D">
      <w:pPr>
        <w:pStyle w:val="ListParagraph"/>
        <w:numPr>
          <w:ilvl w:val="0"/>
          <w:numId w:val="1"/>
        </w:numPr>
        <w:rPr>
          <w:rFonts w:ascii="Arial" w:hAnsi="Arial" w:cs="Arial"/>
          <w:sz w:val="24"/>
          <w:szCs w:val="24"/>
        </w:rPr>
      </w:pPr>
      <w:r>
        <w:rPr>
          <w:rFonts w:ascii="Arial" w:hAnsi="Arial" w:cs="Arial"/>
          <w:sz w:val="24"/>
          <w:szCs w:val="24"/>
        </w:rPr>
        <w:t>To provide Appraisers with the tools and knowledge to influence the way they conduct appraisals in the future</w:t>
      </w:r>
    </w:p>
    <w:p w14:paraId="3F3E1331" w14:textId="5630D17C" w:rsidR="00F2666D" w:rsidRDefault="00F2666D" w:rsidP="00F2666D">
      <w:pPr>
        <w:pStyle w:val="ListParagraph"/>
        <w:numPr>
          <w:ilvl w:val="0"/>
          <w:numId w:val="1"/>
        </w:numPr>
        <w:rPr>
          <w:rFonts w:ascii="Arial" w:hAnsi="Arial" w:cs="Arial"/>
          <w:sz w:val="24"/>
          <w:szCs w:val="24"/>
        </w:rPr>
      </w:pPr>
      <w:r>
        <w:rPr>
          <w:rFonts w:ascii="Arial" w:hAnsi="Arial" w:cs="Arial"/>
          <w:sz w:val="24"/>
          <w:szCs w:val="24"/>
        </w:rPr>
        <w:t>To identify areas for further training and development (all Wales)</w:t>
      </w:r>
    </w:p>
    <w:p w14:paraId="4882E320" w14:textId="58DDF419" w:rsidR="00F2666D" w:rsidRDefault="0079635D" w:rsidP="00F2666D">
      <w:pPr>
        <w:rPr>
          <w:rFonts w:ascii="Arial" w:hAnsi="Arial" w:cs="Arial"/>
          <w:sz w:val="24"/>
          <w:szCs w:val="24"/>
        </w:rPr>
      </w:pPr>
      <w:r>
        <w:rPr>
          <w:rFonts w:ascii="Arial" w:hAnsi="Arial" w:cs="Arial"/>
          <w:sz w:val="24"/>
          <w:szCs w:val="24"/>
        </w:rPr>
        <w:t>The event took place over 3 days on 13</w:t>
      </w:r>
      <w:r w:rsidRPr="0079635D">
        <w:rPr>
          <w:rFonts w:ascii="Arial" w:hAnsi="Arial" w:cs="Arial"/>
          <w:sz w:val="24"/>
          <w:szCs w:val="24"/>
          <w:vertAlign w:val="superscript"/>
        </w:rPr>
        <w:t>th</w:t>
      </w:r>
      <w:r>
        <w:rPr>
          <w:rFonts w:ascii="Arial" w:hAnsi="Arial" w:cs="Arial"/>
          <w:sz w:val="24"/>
          <w:szCs w:val="24"/>
        </w:rPr>
        <w:t>, 14</w:t>
      </w:r>
      <w:r w:rsidRPr="0079635D">
        <w:rPr>
          <w:rFonts w:ascii="Arial" w:hAnsi="Arial" w:cs="Arial"/>
          <w:sz w:val="24"/>
          <w:szCs w:val="24"/>
          <w:vertAlign w:val="superscript"/>
        </w:rPr>
        <w:t>th</w:t>
      </w:r>
      <w:r>
        <w:rPr>
          <w:rFonts w:ascii="Arial" w:hAnsi="Arial" w:cs="Arial"/>
          <w:sz w:val="24"/>
          <w:szCs w:val="24"/>
        </w:rPr>
        <w:t xml:space="preserve"> and 15</w:t>
      </w:r>
      <w:r w:rsidRPr="0079635D">
        <w:rPr>
          <w:rFonts w:ascii="Arial" w:hAnsi="Arial" w:cs="Arial"/>
          <w:sz w:val="24"/>
          <w:szCs w:val="24"/>
          <w:vertAlign w:val="superscript"/>
        </w:rPr>
        <w:t>th</w:t>
      </w:r>
      <w:r>
        <w:rPr>
          <w:rFonts w:ascii="Arial" w:hAnsi="Arial" w:cs="Arial"/>
          <w:sz w:val="24"/>
          <w:szCs w:val="24"/>
        </w:rPr>
        <w:t xml:space="preserve"> November 2024 on Microsoft Teams and consisted of 101 attendees across Primary and Secondary Care. Attendees were placed into small groups to discuss and score the summaries; each group included a mix of Primary Care and Secondary Care Appraisers where possible. </w:t>
      </w:r>
    </w:p>
    <w:p w14:paraId="18076633" w14:textId="4AD313E9" w:rsidR="0079635D" w:rsidRDefault="0079635D" w:rsidP="00F2666D">
      <w:pPr>
        <w:rPr>
          <w:rFonts w:ascii="Arial" w:hAnsi="Arial" w:cs="Arial"/>
          <w:sz w:val="24"/>
          <w:szCs w:val="24"/>
        </w:rPr>
      </w:pPr>
      <w:r>
        <w:rPr>
          <w:rFonts w:ascii="Arial" w:hAnsi="Arial" w:cs="Arial"/>
          <w:sz w:val="24"/>
          <w:szCs w:val="24"/>
        </w:rPr>
        <w:t>A total of 1</w:t>
      </w:r>
      <w:r w:rsidR="005C4E7F">
        <w:rPr>
          <w:rFonts w:ascii="Arial" w:hAnsi="Arial" w:cs="Arial"/>
          <w:sz w:val="24"/>
          <w:szCs w:val="24"/>
        </w:rPr>
        <w:t>10</w:t>
      </w:r>
      <w:r>
        <w:rPr>
          <w:rFonts w:ascii="Arial" w:hAnsi="Arial" w:cs="Arial"/>
          <w:sz w:val="24"/>
          <w:szCs w:val="24"/>
        </w:rPr>
        <w:t xml:space="preserve"> appraisal summaries agreed between October 2023 to 30</w:t>
      </w:r>
      <w:r w:rsidRPr="0079635D">
        <w:rPr>
          <w:rFonts w:ascii="Arial" w:hAnsi="Arial" w:cs="Arial"/>
          <w:sz w:val="24"/>
          <w:szCs w:val="24"/>
          <w:vertAlign w:val="superscript"/>
        </w:rPr>
        <w:t>th</w:t>
      </w:r>
      <w:r>
        <w:rPr>
          <w:rFonts w:ascii="Arial" w:hAnsi="Arial" w:cs="Arial"/>
          <w:sz w:val="24"/>
          <w:szCs w:val="24"/>
        </w:rPr>
        <w:t xml:space="preserve"> September 2024 were scored (4</w:t>
      </w:r>
      <w:r w:rsidR="001E6878">
        <w:rPr>
          <w:rFonts w:ascii="Arial" w:hAnsi="Arial" w:cs="Arial"/>
          <w:sz w:val="24"/>
          <w:szCs w:val="24"/>
        </w:rPr>
        <w:t>2</w:t>
      </w:r>
      <w:r>
        <w:rPr>
          <w:rFonts w:ascii="Arial" w:hAnsi="Arial" w:cs="Arial"/>
          <w:sz w:val="24"/>
          <w:szCs w:val="24"/>
        </w:rPr>
        <w:t xml:space="preserve"> Primary Care and 6</w:t>
      </w:r>
      <w:r w:rsidR="001E6878">
        <w:rPr>
          <w:rFonts w:ascii="Arial" w:hAnsi="Arial" w:cs="Arial"/>
          <w:sz w:val="24"/>
          <w:szCs w:val="24"/>
        </w:rPr>
        <w:t>8</w:t>
      </w:r>
      <w:r w:rsidR="00C231DC">
        <w:rPr>
          <w:rFonts w:ascii="Arial" w:hAnsi="Arial" w:cs="Arial"/>
          <w:sz w:val="24"/>
          <w:szCs w:val="24"/>
        </w:rPr>
        <w:t xml:space="preserve"> </w:t>
      </w:r>
      <w:r>
        <w:rPr>
          <w:rFonts w:ascii="Arial" w:hAnsi="Arial" w:cs="Arial"/>
          <w:sz w:val="24"/>
          <w:szCs w:val="24"/>
        </w:rPr>
        <w:t>Secondary Care). The score</w:t>
      </w:r>
      <w:r w:rsidR="005835FA">
        <w:rPr>
          <w:rFonts w:ascii="Arial" w:hAnsi="Arial" w:cs="Arial"/>
          <w:sz w:val="24"/>
          <w:szCs w:val="24"/>
        </w:rPr>
        <w:t>s</w:t>
      </w:r>
      <w:r>
        <w:rPr>
          <w:rFonts w:ascii="Arial" w:hAnsi="Arial" w:cs="Arial"/>
          <w:sz w:val="24"/>
          <w:szCs w:val="24"/>
        </w:rPr>
        <w:t xml:space="preserve"> were submitted by attendees via an online form and have been analysed by the RSU. The average all-Wales score this year is</w:t>
      </w:r>
      <w:r w:rsidRPr="00FA51C5">
        <w:rPr>
          <w:rFonts w:ascii="Arial" w:hAnsi="Arial" w:cs="Arial"/>
          <w:b/>
          <w:bCs/>
          <w:sz w:val="24"/>
          <w:szCs w:val="24"/>
        </w:rPr>
        <w:t xml:space="preserve"> </w:t>
      </w:r>
      <w:r w:rsidR="00FA51C5" w:rsidRPr="00FA51C5">
        <w:rPr>
          <w:rFonts w:ascii="Arial" w:hAnsi="Arial" w:cs="Arial"/>
          <w:b/>
          <w:bCs/>
          <w:sz w:val="24"/>
          <w:szCs w:val="24"/>
        </w:rPr>
        <w:t>7</w:t>
      </w:r>
      <w:r w:rsidR="001E6878">
        <w:rPr>
          <w:rFonts w:ascii="Arial" w:hAnsi="Arial" w:cs="Arial"/>
          <w:b/>
          <w:bCs/>
          <w:sz w:val="24"/>
          <w:szCs w:val="24"/>
        </w:rPr>
        <w:t>3</w:t>
      </w:r>
      <w:r w:rsidR="00FA51C5" w:rsidRPr="00FA51C5">
        <w:rPr>
          <w:rFonts w:ascii="Arial" w:hAnsi="Arial" w:cs="Arial"/>
          <w:b/>
          <w:bCs/>
          <w:sz w:val="24"/>
          <w:szCs w:val="24"/>
        </w:rPr>
        <w:t>%</w:t>
      </w:r>
      <w:r w:rsidR="00FA51C5">
        <w:rPr>
          <w:rFonts w:ascii="Arial" w:hAnsi="Arial" w:cs="Arial"/>
          <w:b/>
          <w:bCs/>
          <w:sz w:val="24"/>
          <w:szCs w:val="24"/>
        </w:rPr>
        <w:t xml:space="preserve"> </w:t>
      </w:r>
      <w:r w:rsidR="00FA51C5">
        <w:rPr>
          <w:rFonts w:ascii="Arial" w:hAnsi="Arial" w:cs="Arial"/>
          <w:sz w:val="24"/>
          <w:szCs w:val="24"/>
        </w:rPr>
        <w:t xml:space="preserve">which is an increase of </w:t>
      </w:r>
      <w:r w:rsidR="001E6878">
        <w:rPr>
          <w:rFonts w:ascii="Arial" w:hAnsi="Arial" w:cs="Arial"/>
          <w:b/>
          <w:bCs/>
          <w:sz w:val="24"/>
          <w:szCs w:val="24"/>
        </w:rPr>
        <w:t>2</w:t>
      </w:r>
      <w:r w:rsidR="00FA51C5" w:rsidRPr="00FA51C5">
        <w:rPr>
          <w:rFonts w:ascii="Arial" w:hAnsi="Arial" w:cs="Arial"/>
          <w:b/>
          <w:bCs/>
          <w:sz w:val="24"/>
          <w:szCs w:val="24"/>
        </w:rPr>
        <w:t>%</w:t>
      </w:r>
      <w:r w:rsidR="00FA51C5">
        <w:rPr>
          <w:rFonts w:ascii="Arial" w:hAnsi="Arial" w:cs="Arial"/>
          <w:b/>
          <w:bCs/>
          <w:sz w:val="24"/>
          <w:szCs w:val="24"/>
        </w:rPr>
        <w:t xml:space="preserve"> </w:t>
      </w:r>
      <w:r w:rsidR="00FA51C5">
        <w:rPr>
          <w:rFonts w:ascii="Arial" w:hAnsi="Arial" w:cs="Arial"/>
          <w:sz w:val="24"/>
          <w:szCs w:val="24"/>
        </w:rPr>
        <w:t xml:space="preserve">from the previous event in 2023. A breakdown of the results in Primary and Secondary care can be found in Section 3 and Section 4 respectively. We will provide the results for each DB </w:t>
      </w:r>
      <w:r w:rsidR="005C7F89">
        <w:rPr>
          <w:rFonts w:ascii="Arial" w:hAnsi="Arial" w:cs="Arial"/>
          <w:sz w:val="24"/>
          <w:szCs w:val="24"/>
        </w:rPr>
        <w:t xml:space="preserve">with </w:t>
      </w:r>
      <w:r w:rsidR="00FA51C5">
        <w:rPr>
          <w:rFonts w:ascii="Arial" w:hAnsi="Arial" w:cs="Arial"/>
          <w:sz w:val="24"/>
          <w:szCs w:val="24"/>
        </w:rPr>
        <w:t>this report</w:t>
      </w:r>
      <w:r w:rsidR="00B07A73">
        <w:rPr>
          <w:rFonts w:ascii="Arial" w:hAnsi="Arial" w:cs="Arial"/>
          <w:sz w:val="24"/>
          <w:szCs w:val="24"/>
        </w:rPr>
        <w:t xml:space="preserve"> for your information.</w:t>
      </w:r>
    </w:p>
    <w:p w14:paraId="07D3E139" w14:textId="3938302F" w:rsidR="00FA51C5" w:rsidRDefault="00FA51C5" w:rsidP="00F2666D">
      <w:pPr>
        <w:rPr>
          <w:rFonts w:ascii="Arial" w:hAnsi="Arial" w:cs="Arial"/>
          <w:sz w:val="24"/>
          <w:szCs w:val="24"/>
        </w:rPr>
      </w:pPr>
      <w:r>
        <w:rPr>
          <w:rFonts w:ascii="Arial" w:hAnsi="Arial" w:cs="Arial"/>
          <w:sz w:val="24"/>
          <w:szCs w:val="24"/>
        </w:rPr>
        <w:t xml:space="preserve">Of the 101 Appraisers who attended AQA, </w:t>
      </w:r>
      <w:r w:rsidR="008950B8">
        <w:rPr>
          <w:rFonts w:ascii="Arial" w:hAnsi="Arial" w:cs="Arial"/>
          <w:b/>
          <w:bCs/>
          <w:sz w:val="24"/>
          <w:szCs w:val="24"/>
        </w:rPr>
        <w:t>49</w:t>
      </w:r>
      <w:r w:rsidRPr="00FA51C5">
        <w:rPr>
          <w:rFonts w:ascii="Arial" w:hAnsi="Arial" w:cs="Arial"/>
          <w:b/>
          <w:bCs/>
          <w:sz w:val="24"/>
          <w:szCs w:val="24"/>
        </w:rPr>
        <w:t>%</w:t>
      </w:r>
      <w:r>
        <w:rPr>
          <w:rFonts w:ascii="Arial" w:hAnsi="Arial" w:cs="Arial"/>
          <w:sz w:val="24"/>
          <w:szCs w:val="24"/>
        </w:rPr>
        <w:t xml:space="preserve"> completed the post-event feedback survey. </w:t>
      </w:r>
      <w:r w:rsidR="002A1354">
        <w:rPr>
          <w:rFonts w:ascii="Arial" w:hAnsi="Arial" w:cs="Arial"/>
          <w:b/>
          <w:bCs/>
          <w:sz w:val="24"/>
          <w:szCs w:val="24"/>
        </w:rPr>
        <w:t>66</w:t>
      </w:r>
      <w:r w:rsidRPr="00FA51C5">
        <w:rPr>
          <w:rFonts w:ascii="Arial" w:hAnsi="Arial" w:cs="Arial"/>
          <w:b/>
          <w:bCs/>
          <w:sz w:val="24"/>
          <w:szCs w:val="24"/>
        </w:rPr>
        <w:t>%</w:t>
      </w:r>
      <w:r>
        <w:rPr>
          <w:rFonts w:ascii="Arial" w:hAnsi="Arial" w:cs="Arial"/>
          <w:sz w:val="24"/>
          <w:szCs w:val="24"/>
        </w:rPr>
        <w:t xml:space="preserve"> of respondents said they would either change or consider changing the way they produced a summary following the event. </w:t>
      </w:r>
    </w:p>
    <w:p w14:paraId="3F0B565C" w14:textId="746347AF" w:rsidR="00FA51C5" w:rsidRDefault="00FA51C5" w:rsidP="00F2666D">
      <w:pPr>
        <w:rPr>
          <w:rFonts w:ascii="Arial" w:hAnsi="Arial" w:cs="Arial"/>
          <w:sz w:val="24"/>
          <w:szCs w:val="24"/>
        </w:rPr>
      </w:pPr>
      <w:r>
        <w:rPr>
          <w:rFonts w:ascii="Arial" w:hAnsi="Arial" w:cs="Arial"/>
          <w:sz w:val="24"/>
          <w:szCs w:val="24"/>
        </w:rPr>
        <w:t>AQAs success this year was made possible with the help and support from the Appraisals Leads, experienced Appraisers, Health Board staff and RSU staff who volunteered as group moderators or participated in delivering this event</w:t>
      </w:r>
      <w:r w:rsidR="00A0374B">
        <w:rPr>
          <w:rFonts w:ascii="Arial" w:hAnsi="Arial" w:cs="Arial"/>
          <w:sz w:val="24"/>
          <w:szCs w:val="24"/>
        </w:rPr>
        <w:t>.</w:t>
      </w:r>
    </w:p>
    <w:p w14:paraId="6BD08A57" w14:textId="77777777" w:rsidR="00492959" w:rsidRDefault="00492959" w:rsidP="00F2666D">
      <w:pPr>
        <w:rPr>
          <w:rFonts w:ascii="Arial" w:hAnsi="Arial" w:cs="Arial"/>
          <w:sz w:val="24"/>
          <w:szCs w:val="24"/>
        </w:rPr>
      </w:pPr>
    </w:p>
    <w:p w14:paraId="550E56CD" w14:textId="77777777" w:rsidR="00287CF8" w:rsidRDefault="00287CF8" w:rsidP="00F2666D">
      <w:pPr>
        <w:rPr>
          <w:rFonts w:ascii="Arial" w:hAnsi="Arial" w:cs="Arial"/>
          <w:sz w:val="24"/>
          <w:szCs w:val="24"/>
        </w:rPr>
      </w:pPr>
    </w:p>
    <w:p w14:paraId="5E6B316F" w14:textId="77777777" w:rsidR="00492959" w:rsidRDefault="00492959" w:rsidP="00F2666D">
      <w:pPr>
        <w:rPr>
          <w:rFonts w:ascii="Arial" w:hAnsi="Arial" w:cs="Arial"/>
          <w:sz w:val="24"/>
          <w:szCs w:val="24"/>
        </w:rPr>
      </w:pPr>
    </w:p>
    <w:p w14:paraId="2CE31B43" w14:textId="3B868D40" w:rsidR="00492959" w:rsidRDefault="002E1AB9" w:rsidP="00F2666D">
      <w:pPr>
        <w:rPr>
          <w:rFonts w:ascii="Arial" w:hAnsi="Arial" w:cs="Arial"/>
          <w:color w:val="153D63" w:themeColor="text2" w:themeTint="E6"/>
          <w:sz w:val="36"/>
          <w:szCs w:val="36"/>
        </w:rPr>
      </w:pPr>
      <w:r>
        <w:rPr>
          <w:rFonts w:ascii="Arial" w:hAnsi="Arial" w:cs="Arial"/>
          <w:noProof/>
          <w:color w:val="0E2841" w:themeColor="text2"/>
          <w:sz w:val="36"/>
          <w:szCs w:val="36"/>
        </w:rPr>
        <w:lastRenderedPageBreak/>
        <mc:AlternateContent>
          <mc:Choice Requires="wps">
            <w:drawing>
              <wp:anchor distT="0" distB="0" distL="114300" distR="114300" simplePos="0" relativeHeight="251658243" behindDoc="0" locked="0" layoutInCell="1" allowOverlap="1" wp14:anchorId="0787CF4C" wp14:editId="1E76DC07">
                <wp:simplePos x="0" y="0"/>
                <wp:positionH relativeFrom="column">
                  <wp:posOffset>-82550</wp:posOffset>
                </wp:positionH>
                <wp:positionV relativeFrom="paragraph">
                  <wp:posOffset>403225</wp:posOffset>
                </wp:positionV>
                <wp:extent cx="6032500" cy="0"/>
                <wp:effectExtent l="0" t="0" r="0" b="0"/>
                <wp:wrapNone/>
                <wp:docPr id="1161762585" name="Straight Connector 4"/>
                <wp:cNvGraphicFramePr/>
                <a:graphic xmlns:a="http://schemas.openxmlformats.org/drawingml/2006/main">
                  <a:graphicData uri="http://schemas.microsoft.com/office/word/2010/wordprocessingShape">
                    <wps:wsp>
                      <wps:cNvCnPr/>
                      <wps:spPr>
                        <a:xfrm>
                          <a:off x="0" y="0"/>
                          <a:ext cx="603250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935E2B4" id="Straight Connector 4" o:spid="_x0000_s1026" style="position:absolute;z-index:251658243;visibility:visible;mso-wrap-style:square;mso-wrap-distance-left:9pt;mso-wrap-distance-top:0;mso-wrap-distance-right:9pt;mso-wrap-distance-bottom:0;mso-position-horizontal:absolute;mso-position-horizontal-relative:text;mso-position-vertical:absolute;mso-position-vertical-relative:text" from="-6.5pt,31.75pt" to="468.5pt,3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" strokecolor="#156082 [3204]" strokeweight="1.5pt">
                <v:stroke joinstyle="miter"/>
              </v:line>
            </w:pict>
          </mc:Fallback>
        </mc:AlternateContent>
      </w:r>
      <w:r w:rsidRPr="002E1AB9">
        <w:rPr>
          <w:rFonts w:ascii="Arial" w:hAnsi="Arial" w:cs="Arial"/>
          <w:color w:val="153D63" w:themeColor="text2" w:themeTint="E6"/>
          <w:sz w:val="36"/>
          <w:szCs w:val="36"/>
        </w:rPr>
        <w:t>Section 2 – All Wales Results</w:t>
      </w:r>
      <w:bookmarkStart w:id="1" w:name="ALLWALES"/>
      <w:bookmarkEnd w:id="1"/>
    </w:p>
    <w:p w14:paraId="3B8B472B" w14:textId="1DEA2B29" w:rsidR="002E1AB9" w:rsidRPr="002E1AB9" w:rsidRDefault="002E1AB9" w:rsidP="00F2666D">
      <w:pPr>
        <w:rPr>
          <w:rFonts w:ascii="Arial" w:hAnsi="Arial" w:cs="Arial"/>
          <w:color w:val="153D63" w:themeColor="text2" w:themeTint="E6"/>
          <w:sz w:val="36"/>
          <w:szCs w:val="36"/>
        </w:rPr>
      </w:pPr>
    </w:p>
    <w:p w14:paraId="69CE08BE" w14:textId="2DFC6FC2" w:rsidR="00E76B26" w:rsidRPr="0068381B" w:rsidRDefault="00CD3590">
      <w:pPr>
        <w:rPr>
          <w:rFonts w:ascii="Arial" w:hAnsi="Arial" w:cs="Arial"/>
          <w:b/>
          <w:bCs/>
          <w:sz w:val="24"/>
          <w:szCs w:val="24"/>
        </w:rPr>
      </w:pPr>
      <w:r w:rsidRPr="0068381B">
        <w:rPr>
          <w:rFonts w:ascii="Arial" w:hAnsi="Arial" w:cs="Arial"/>
          <w:sz w:val="24"/>
          <w:szCs w:val="24"/>
        </w:rPr>
        <w:t xml:space="preserve">The average all-Wales summary score is </w:t>
      </w:r>
      <w:r w:rsidRPr="002A1354">
        <w:rPr>
          <w:rFonts w:ascii="Arial" w:hAnsi="Arial" w:cs="Arial"/>
          <w:b/>
          <w:bCs/>
          <w:sz w:val="24"/>
          <w:szCs w:val="24"/>
        </w:rPr>
        <w:t>7</w:t>
      </w:r>
      <w:r w:rsidR="002773CE">
        <w:rPr>
          <w:rFonts w:ascii="Arial" w:hAnsi="Arial" w:cs="Arial"/>
          <w:b/>
          <w:bCs/>
          <w:sz w:val="24"/>
          <w:szCs w:val="24"/>
        </w:rPr>
        <w:t>3</w:t>
      </w:r>
      <w:r w:rsidRPr="002A1354">
        <w:rPr>
          <w:rFonts w:ascii="Arial" w:hAnsi="Arial" w:cs="Arial"/>
          <w:b/>
          <w:bCs/>
          <w:sz w:val="24"/>
          <w:szCs w:val="24"/>
        </w:rPr>
        <w:t>%</w:t>
      </w:r>
      <w:r w:rsidRPr="0068381B">
        <w:rPr>
          <w:rFonts w:ascii="Arial" w:hAnsi="Arial" w:cs="Arial"/>
          <w:sz w:val="24"/>
          <w:szCs w:val="24"/>
        </w:rPr>
        <w:t xml:space="preserve"> which is an increase of </w:t>
      </w:r>
      <w:r w:rsidR="002773CE" w:rsidRPr="00FD2953">
        <w:rPr>
          <w:rFonts w:ascii="Arial" w:hAnsi="Arial" w:cs="Arial"/>
          <w:b/>
          <w:bCs/>
          <w:sz w:val="24"/>
          <w:szCs w:val="24"/>
        </w:rPr>
        <w:t>2</w:t>
      </w:r>
      <w:r w:rsidRPr="00FD2953">
        <w:rPr>
          <w:rFonts w:ascii="Arial" w:hAnsi="Arial" w:cs="Arial"/>
          <w:b/>
          <w:bCs/>
          <w:sz w:val="24"/>
          <w:szCs w:val="24"/>
        </w:rPr>
        <w:t>%</w:t>
      </w:r>
      <w:r w:rsidRPr="0068381B">
        <w:rPr>
          <w:rFonts w:ascii="Arial" w:hAnsi="Arial" w:cs="Arial"/>
          <w:sz w:val="24"/>
          <w:szCs w:val="24"/>
        </w:rPr>
        <w:t xml:space="preserve"> from the previous event in 2023.</w:t>
      </w:r>
      <w:r w:rsidR="00485AE7">
        <w:rPr>
          <w:rFonts w:ascii="Arial" w:hAnsi="Arial" w:cs="Arial"/>
          <w:sz w:val="24"/>
          <w:szCs w:val="24"/>
        </w:rPr>
        <w:t xml:space="preserve"> Figure</w:t>
      </w:r>
      <w:r w:rsidRPr="0068381B">
        <w:rPr>
          <w:rFonts w:ascii="Arial" w:hAnsi="Arial" w:cs="Arial"/>
          <w:sz w:val="24"/>
          <w:szCs w:val="24"/>
        </w:rPr>
        <w:t xml:space="preserve"> 1 shows the average summary scores from the last 5 events for comparison.</w:t>
      </w:r>
    </w:p>
    <w:p w14:paraId="59005D2D" w14:textId="4D779B9A" w:rsidR="0068381B" w:rsidRPr="0068381B" w:rsidRDefault="00513B3A">
      <w:pPr>
        <w:rPr>
          <w:rFonts w:ascii="Arial" w:hAnsi="Arial" w:cs="Arial"/>
          <w:b/>
          <w:bCs/>
          <w:sz w:val="24"/>
          <w:szCs w:val="24"/>
          <w:u w:val="single"/>
        </w:rPr>
      </w:pPr>
      <w:r>
        <w:rPr>
          <w:rFonts w:ascii="Arial" w:hAnsi="Arial" w:cs="Arial"/>
          <w:b/>
          <w:bCs/>
          <w:sz w:val="24"/>
          <w:szCs w:val="24"/>
          <w:u w:val="single"/>
        </w:rPr>
        <w:t>Figure</w:t>
      </w:r>
      <w:r w:rsidR="0068381B" w:rsidRPr="0068381B">
        <w:rPr>
          <w:rFonts w:ascii="Arial" w:hAnsi="Arial" w:cs="Arial"/>
          <w:b/>
          <w:bCs/>
          <w:sz w:val="24"/>
          <w:szCs w:val="24"/>
          <w:u w:val="single"/>
        </w:rPr>
        <w:t xml:space="preserve"> 1 – Average Summary Scores 2019-2024</w:t>
      </w:r>
    </w:p>
    <w:p w14:paraId="403E5138" w14:textId="079B7BF9" w:rsidR="00FA51C5" w:rsidRDefault="00441F40">
      <w:pPr>
        <w:rPr>
          <w:sz w:val="32"/>
          <w:szCs w:val="32"/>
        </w:rPr>
      </w:pPr>
      <w:r>
        <w:rPr>
          <w:noProof/>
        </w:rPr>
        <w:drawing>
          <wp:inline distT="0" distB="0" distL="0" distR="0" wp14:anchorId="72EFA358" wp14:editId="12AE59DD">
            <wp:extent cx="6140450" cy="3143250"/>
            <wp:effectExtent l="0" t="0" r="12700" b="0"/>
            <wp:docPr id="1469387234" name="Chart 1">
              <a:extLst xmlns:a="http://schemas.openxmlformats.org/drawingml/2006/main">
                <a:ext uri="{FF2B5EF4-FFF2-40B4-BE49-F238E27FC236}">
                  <a16:creationId xmlns:a16="http://schemas.microsoft.com/office/drawing/2014/main" id="{E9A4E1B4-1AF5-A749-5A9E-3541AB906B2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8EE106F" w14:textId="6AD4F6A6" w:rsidR="00FA51C5" w:rsidRDefault="003E224B">
      <w:pPr>
        <w:rPr>
          <w:rFonts w:ascii="Arial" w:hAnsi="Arial" w:cs="Arial"/>
          <w:sz w:val="20"/>
          <w:szCs w:val="20"/>
        </w:rPr>
      </w:pPr>
      <w:r>
        <w:rPr>
          <w:rFonts w:ascii="Arial" w:hAnsi="Arial" w:cs="Arial"/>
          <w:sz w:val="20"/>
          <w:szCs w:val="20"/>
        </w:rPr>
        <w:t>*The RSU did not hold an AQA event 2021-22</w:t>
      </w:r>
    </w:p>
    <w:p w14:paraId="38FEF51E" w14:textId="52968FF3" w:rsidR="003E224B" w:rsidRDefault="003E224B">
      <w:pPr>
        <w:rPr>
          <w:rFonts w:ascii="Arial" w:hAnsi="Arial" w:cs="Arial"/>
          <w:sz w:val="24"/>
          <w:szCs w:val="24"/>
        </w:rPr>
      </w:pPr>
      <w:r>
        <w:rPr>
          <w:rFonts w:ascii="Arial" w:hAnsi="Arial" w:cs="Arial"/>
          <w:sz w:val="24"/>
          <w:szCs w:val="24"/>
        </w:rPr>
        <w:t>The data shows that while</w:t>
      </w:r>
      <w:r w:rsidR="00040B26">
        <w:rPr>
          <w:rFonts w:ascii="Arial" w:hAnsi="Arial" w:cs="Arial"/>
          <w:sz w:val="24"/>
          <w:szCs w:val="24"/>
        </w:rPr>
        <w:t xml:space="preserve"> primary care summaries </w:t>
      </w:r>
      <w:r w:rsidR="00B71882">
        <w:rPr>
          <w:rFonts w:ascii="Arial" w:hAnsi="Arial" w:cs="Arial"/>
          <w:sz w:val="24"/>
          <w:szCs w:val="24"/>
        </w:rPr>
        <w:t>have</w:t>
      </w:r>
      <w:r w:rsidR="00040B26">
        <w:rPr>
          <w:rFonts w:ascii="Arial" w:hAnsi="Arial" w:cs="Arial"/>
          <w:sz w:val="24"/>
          <w:szCs w:val="24"/>
        </w:rPr>
        <w:t xml:space="preserve"> decreased by </w:t>
      </w:r>
      <w:r w:rsidR="009074BE">
        <w:rPr>
          <w:rFonts w:ascii="Arial" w:hAnsi="Arial" w:cs="Arial"/>
          <w:sz w:val="24"/>
          <w:szCs w:val="24"/>
        </w:rPr>
        <w:t>2</w:t>
      </w:r>
      <w:r w:rsidR="00040B26">
        <w:rPr>
          <w:rFonts w:ascii="Arial" w:hAnsi="Arial" w:cs="Arial"/>
          <w:sz w:val="24"/>
          <w:szCs w:val="24"/>
        </w:rPr>
        <w:t>%</w:t>
      </w:r>
      <w:r w:rsidR="007977E1">
        <w:rPr>
          <w:rFonts w:ascii="Arial" w:hAnsi="Arial" w:cs="Arial"/>
          <w:sz w:val="24"/>
          <w:szCs w:val="24"/>
        </w:rPr>
        <w:t xml:space="preserve"> the secondary care summar</w:t>
      </w:r>
      <w:r w:rsidR="003F551D">
        <w:rPr>
          <w:rFonts w:ascii="Arial" w:hAnsi="Arial" w:cs="Arial"/>
          <w:sz w:val="24"/>
          <w:szCs w:val="24"/>
        </w:rPr>
        <w:t xml:space="preserve">ies have increased by </w:t>
      </w:r>
      <w:r w:rsidR="009074BE">
        <w:rPr>
          <w:rFonts w:ascii="Arial" w:hAnsi="Arial" w:cs="Arial"/>
          <w:sz w:val="24"/>
          <w:szCs w:val="24"/>
        </w:rPr>
        <w:t>4</w:t>
      </w:r>
      <w:r w:rsidR="003F551D">
        <w:rPr>
          <w:rFonts w:ascii="Arial" w:hAnsi="Arial" w:cs="Arial"/>
          <w:sz w:val="24"/>
          <w:szCs w:val="24"/>
        </w:rPr>
        <w:t>% which has increased the all-Wales average</w:t>
      </w:r>
      <w:r w:rsidR="00B71882">
        <w:rPr>
          <w:rFonts w:ascii="Arial" w:hAnsi="Arial" w:cs="Arial"/>
          <w:sz w:val="24"/>
          <w:szCs w:val="24"/>
        </w:rPr>
        <w:t xml:space="preserve">. </w:t>
      </w:r>
    </w:p>
    <w:p w14:paraId="7F31417E" w14:textId="77777777" w:rsidR="001F29C4" w:rsidRDefault="001F29C4">
      <w:pPr>
        <w:rPr>
          <w:rFonts w:ascii="Arial" w:hAnsi="Arial" w:cs="Arial"/>
          <w:sz w:val="24"/>
          <w:szCs w:val="24"/>
        </w:rPr>
      </w:pPr>
    </w:p>
    <w:p w14:paraId="67ED8FFC" w14:textId="77777777" w:rsidR="001F29C4" w:rsidRDefault="001F29C4">
      <w:pPr>
        <w:rPr>
          <w:rFonts w:ascii="Arial" w:hAnsi="Arial" w:cs="Arial"/>
          <w:sz w:val="24"/>
          <w:szCs w:val="24"/>
        </w:rPr>
      </w:pPr>
    </w:p>
    <w:p w14:paraId="318DE1F8" w14:textId="77777777" w:rsidR="001F29C4" w:rsidRDefault="001F29C4">
      <w:pPr>
        <w:rPr>
          <w:rFonts w:ascii="Arial" w:hAnsi="Arial" w:cs="Arial"/>
          <w:sz w:val="24"/>
          <w:szCs w:val="24"/>
        </w:rPr>
      </w:pPr>
    </w:p>
    <w:p w14:paraId="6BE969AE" w14:textId="77777777" w:rsidR="001F29C4" w:rsidRDefault="001F29C4">
      <w:pPr>
        <w:rPr>
          <w:rFonts w:ascii="Arial" w:hAnsi="Arial" w:cs="Arial"/>
          <w:sz w:val="24"/>
          <w:szCs w:val="24"/>
        </w:rPr>
      </w:pPr>
    </w:p>
    <w:p w14:paraId="263FCAFB" w14:textId="77777777" w:rsidR="001F29C4" w:rsidRDefault="001F29C4">
      <w:pPr>
        <w:rPr>
          <w:rFonts w:ascii="Arial" w:hAnsi="Arial" w:cs="Arial"/>
          <w:sz w:val="24"/>
          <w:szCs w:val="24"/>
        </w:rPr>
      </w:pPr>
    </w:p>
    <w:p w14:paraId="4F309944" w14:textId="77777777" w:rsidR="001F29C4" w:rsidRDefault="001F29C4">
      <w:pPr>
        <w:rPr>
          <w:rFonts w:ascii="Arial" w:hAnsi="Arial" w:cs="Arial"/>
          <w:sz w:val="24"/>
          <w:szCs w:val="24"/>
        </w:rPr>
      </w:pPr>
    </w:p>
    <w:p w14:paraId="6A0B3255" w14:textId="77777777" w:rsidR="00602A8A" w:rsidRDefault="00602A8A">
      <w:pPr>
        <w:rPr>
          <w:rFonts w:ascii="Arial" w:hAnsi="Arial" w:cs="Arial"/>
          <w:sz w:val="24"/>
          <w:szCs w:val="24"/>
        </w:rPr>
      </w:pPr>
    </w:p>
    <w:p w14:paraId="3E5A3861" w14:textId="77777777" w:rsidR="002E1593" w:rsidRPr="002E1593" w:rsidRDefault="002E1593">
      <w:pPr>
        <w:rPr>
          <w:rFonts w:ascii="Arial" w:hAnsi="Arial" w:cs="Arial"/>
          <w:b/>
          <w:bCs/>
          <w:color w:val="153D63" w:themeColor="text2" w:themeTint="E6"/>
          <w:sz w:val="28"/>
          <w:szCs w:val="28"/>
        </w:rPr>
      </w:pPr>
    </w:p>
    <w:p w14:paraId="5DE8542B" w14:textId="6E775BF1" w:rsidR="002E1593" w:rsidRPr="002E1593" w:rsidRDefault="002E1593">
      <w:pPr>
        <w:rPr>
          <w:rFonts w:ascii="Arial" w:hAnsi="Arial" w:cs="Arial"/>
          <w:b/>
          <w:bCs/>
          <w:color w:val="153D63" w:themeColor="text2" w:themeTint="E6"/>
          <w:sz w:val="28"/>
          <w:szCs w:val="28"/>
        </w:rPr>
      </w:pPr>
      <w:r w:rsidRPr="002E1593">
        <w:rPr>
          <w:rFonts w:ascii="Arial" w:hAnsi="Arial" w:cs="Arial"/>
          <w:b/>
          <w:bCs/>
          <w:color w:val="153D63" w:themeColor="text2" w:themeTint="E6"/>
          <w:sz w:val="28"/>
          <w:szCs w:val="28"/>
        </w:rPr>
        <w:t>All Wales Criteria Scores</w:t>
      </w:r>
    </w:p>
    <w:p w14:paraId="01DE5FE0" w14:textId="4BB8D087" w:rsidR="00D938E0" w:rsidRPr="001F29C4" w:rsidRDefault="002E1593">
      <w:pPr>
        <w:rPr>
          <w:rFonts w:ascii="Arial" w:hAnsi="Arial" w:cs="Arial"/>
          <w:sz w:val="24"/>
          <w:szCs w:val="24"/>
        </w:rPr>
      </w:pPr>
      <w:r>
        <w:rPr>
          <w:rFonts w:ascii="Arial" w:hAnsi="Arial" w:cs="Arial"/>
          <w:sz w:val="24"/>
          <w:szCs w:val="24"/>
        </w:rPr>
        <w:lastRenderedPageBreak/>
        <w:t>Table 1 highlights the top</w:t>
      </w:r>
      <w:r w:rsidR="004A639A">
        <w:rPr>
          <w:rFonts w:ascii="Arial" w:hAnsi="Arial" w:cs="Arial"/>
          <w:sz w:val="24"/>
          <w:szCs w:val="24"/>
        </w:rPr>
        <w:t xml:space="preserve"> 3 highest scoring criteria across Primary and Secondary care. The scores indicate that most summaries are being produced to a high or acceptable professional standard.</w:t>
      </w:r>
    </w:p>
    <w:p w14:paraId="5B6003EF" w14:textId="77777777" w:rsidR="00D938E0" w:rsidRPr="00D938E0" w:rsidRDefault="00D938E0">
      <w:pPr>
        <w:rPr>
          <w:rFonts w:ascii="Arial" w:hAnsi="Arial" w:cs="Arial"/>
          <w:sz w:val="24"/>
          <w:szCs w:val="24"/>
          <w:u w:val="single"/>
        </w:rPr>
      </w:pPr>
    </w:p>
    <w:p w14:paraId="7F2F5328" w14:textId="2C61DF77" w:rsidR="00D938E0" w:rsidRDefault="00D938E0">
      <w:pPr>
        <w:rPr>
          <w:rFonts w:ascii="Arial" w:hAnsi="Arial" w:cs="Arial"/>
          <w:sz w:val="24"/>
          <w:szCs w:val="24"/>
          <w:u w:val="single"/>
        </w:rPr>
      </w:pPr>
      <w:r w:rsidRPr="00D938E0">
        <w:rPr>
          <w:rFonts w:ascii="Arial" w:hAnsi="Arial" w:cs="Arial"/>
          <w:sz w:val="24"/>
          <w:szCs w:val="24"/>
          <w:u w:val="single"/>
        </w:rPr>
        <w:t>Table 1 – All Wales Highest Scoring Criteria</w:t>
      </w:r>
    </w:p>
    <w:tbl>
      <w:tblPr>
        <w:tblStyle w:val="TableGrid"/>
        <w:tblW w:w="0" w:type="auto"/>
        <w:tblLook w:val="04A0" w:firstRow="1" w:lastRow="0" w:firstColumn="1" w:lastColumn="0" w:noHBand="0" w:noVBand="1"/>
      </w:tblPr>
      <w:tblGrid>
        <w:gridCol w:w="3005"/>
        <w:gridCol w:w="4787"/>
        <w:gridCol w:w="1224"/>
      </w:tblGrid>
      <w:tr w:rsidR="005C024D" w14:paraId="224A68CE" w14:textId="77777777" w:rsidTr="00EF1167">
        <w:trPr>
          <w:trHeight w:val="677"/>
        </w:trPr>
        <w:tc>
          <w:tcPr>
            <w:tcW w:w="7792" w:type="dxa"/>
            <w:gridSpan w:val="2"/>
            <w:shd w:val="clear" w:color="auto" w:fill="A5C9EB" w:themeFill="text2" w:themeFillTint="40"/>
          </w:tcPr>
          <w:p w14:paraId="0FBEF784" w14:textId="77777777" w:rsidR="008A3EB3" w:rsidRPr="00EF1167" w:rsidRDefault="008A3EB3">
            <w:pPr>
              <w:rPr>
                <w:rFonts w:ascii="Arial" w:hAnsi="Arial" w:cs="Arial"/>
                <w:b/>
                <w:bCs/>
                <w:sz w:val="24"/>
                <w:szCs w:val="24"/>
              </w:rPr>
            </w:pPr>
          </w:p>
          <w:p w14:paraId="1C67841B" w14:textId="1A56D1E5" w:rsidR="005C024D" w:rsidRPr="00EF1167" w:rsidRDefault="005C024D">
            <w:pPr>
              <w:rPr>
                <w:rFonts w:ascii="Arial" w:hAnsi="Arial" w:cs="Arial"/>
                <w:b/>
                <w:bCs/>
                <w:sz w:val="24"/>
                <w:szCs w:val="24"/>
              </w:rPr>
            </w:pPr>
            <w:r w:rsidRPr="00EF1167">
              <w:rPr>
                <w:rFonts w:ascii="Arial" w:hAnsi="Arial" w:cs="Arial"/>
                <w:b/>
                <w:bCs/>
                <w:sz w:val="24"/>
                <w:szCs w:val="24"/>
              </w:rPr>
              <w:t>Quality Criteria</w:t>
            </w:r>
          </w:p>
        </w:tc>
        <w:tc>
          <w:tcPr>
            <w:tcW w:w="1224" w:type="dxa"/>
            <w:shd w:val="clear" w:color="auto" w:fill="A5C9EB" w:themeFill="text2" w:themeFillTint="40"/>
          </w:tcPr>
          <w:p w14:paraId="6A34CE9B" w14:textId="77777777" w:rsidR="008A3EB3" w:rsidRPr="00EF1167" w:rsidRDefault="008A3EB3">
            <w:pPr>
              <w:rPr>
                <w:rFonts w:ascii="Arial" w:hAnsi="Arial" w:cs="Arial"/>
                <w:b/>
                <w:bCs/>
                <w:sz w:val="24"/>
                <w:szCs w:val="24"/>
              </w:rPr>
            </w:pPr>
          </w:p>
          <w:p w14:paraId="4A43B382" w14:textId="2C2A34B5" w:rsidR="005C024D" w:rsidRPr="00EF1167" w:rsidRDefault="005C024D">
            <w:pPr>
              <w:rPr>
                <w:rFonts w:ascii="Arial" w:hAnsi="Arial" w:cs="Arial"/>
                <w:b/>
                <w:bCs/>
                <w:sz w:val="24"/>
                <w:szCs w:val="24"/>
              </w:rPr>
            </w:pPr>
            <w:r w:rsidRPr="00EF1167">
              <w:rPr>
                <w:rFonts w:ascii="Arial" w:hAnsi="Arial" w:cs="Arial"/>
                <w:b/>
                <w:bCs/>
                <w:sz w:val="24"/>
                <w:szCs w:val="24"/>
              </w:rPr>
              <w:t>Score</w:t>
            </w:r>
          </w:p>
        </w:tc>
      </w:tr>
      <w:tr w:rsidR="003E762F" w14:paraId="1383544F" w14:textId="77777777" w:rsidTr="008A3EB3">
        <w:tc>
          <w:tcPr>
            <w:tcW w:w="3005" w:type="dxa"/>
          </w:tcPr>
          <w:p w14:paraId="718F3373" w14:textId="77777777" w:rsidR="008A3EB3" w:rsidRDefault="008A3EB3">
            <w:pPr>
              <w:rPr>
                <w:rFonts w:ascii="Arial" w:hAnsi="Arial" w:cs="Arial"/>
                <w:sz w:val="24"/>
                <w:szCs w:val="24"/>
              </w:rPr>
            </w:pPr>
          </w:p>
          <w:p w14:paraId="1BA373DD" w14:textId="61576A20" w:rsidR="003E762F" w:rsidRPr="008A3EB3" w:rsidRDefault="004D17A7">
            <w:pPr>
              <w:rPr>
                <w:rFonts w:ascii="Arial" w:hAnsi="Arial" w:cs="Arial"/>
                <w:sz w:val="24"/>
                <w:szCs w:val="24"/>
              </w:rPr>
            </w:pPr>
            <w:r w:rsidRPr="008A3EB3">
              <w:rPr>
                <w:rFonts w:ascii="Arial" w:hAnsi="Arial" w:cs="Arial"/>
                <w:sz w:val="24"/>
                <w:szCs w:val="24"/>
              </w:rPr>
              <w:t xml:space="preserve">Criterion 2 </w:t>
            </w:r>
          </w:p>
        </w:tc>
        <w:tc>
          <w:tcPr>
            <w:tcW w:w="4787" w:type="dxa"/>
          </w:tcPr>
          <w:p w14:paraId="68A0B4A2" w14:textId="2CE80D9B" w:rsidR="003E762F" w:rsidRPr="008A3EB3" w:rsidRDefault="008A3EB3">
            <w:pPr>
              <w:rPr>
                <w:rFonts w:ascii="Arial" w:hAnsi="Arial" w:cs="Arial"/>
                <w:sz w:val="24"/>
                <w:szCs w:val="24"/>
              </w:rPr>
            </w:pPr>
            <w:r w:rsidRPr="00EF1167">
              <w:rPr>
                <w:rFonts w:ascii="Arial" w:hAnsi="Arial" w:cs="Arial"/>
                <w:b/>
                <w:bCs/>
                <w:sz w:val="24"/>
                <w:szCs w:val="24"/>
              </w:rPr>
              <w:t>Professional Style:</w:t>
            </w:r>
            <w:r w:rsidRPr="008A3EB3">
              <w:rPr>
                <w:rFonts w:ascii="Arial" w:hAnsi="Arial" w:cs="Arial"/>
                <w:sz w:val="24"/>
                <w:szCs w:val="24"/>
              </w:rPr>
              <w:t xml:space="preserve"> Apart from the doctor no other person is identifiable in the summary (pre-scored by the RSU as part of the anonymisation process)</w:t>
            </w:r>
          </w:p>
        </w:tc>
        <w:tc>
          <w:tcPr>
            <w:tcW w:w="1224" w:type="dxa"/>
          </w:tcPr>
          <w:p w14:paraId="66550715" w14:textId="77777777" w:rsidR="003E762F" w:rsidRDefault="003E762F">
            <w:pPr>
              <w:rPr>
                <w:rFonts w:ascii="Arial" w:hAnsi="Arial" w:cs="Arial"/>
                <w:sz w:val="24"/>
                <w:szCs w:val="24"/>
                <w:u w:val="single"/>
              </w:rPr>
            </w:pPr>
          </w:p>
          <w:p w14:paraId="783E9266" w14:textId="28747570" w:rsidR="008A3EB3" w:rsidRPr="008A3EB3" w:rsidRDefault="008A3EB3">
            <w:pPr>
              <w:rPr>
                <w:rFonts w:ascii="Arial" w:hAnsi="Arial" w:cs="Arial"/>
                <w:b/>
                <w:bCs/>
                <w:sz w:val="24"/>
                <w:szCs w:val="24"/>
              </w:rPr>
            </w:pPr>
            <w:r w:rsidRPr="008A3EB3">
              <w:rPr>
                <w:rFonts w:ascii="Arial" w:hAnsi="Arial" w:cs="Arial"/>
                <w:b/>
                <w:bCs/>
                <w:sz w:val="24"/>
                <w:szCs w:val="24"/>
              </w:rPr>
              <w:t>98%</w:t>
            </w:r>
          </w:p>
        </w:tc>
      </w:tr>
      <w:tr w:rsidR="003E762F" w14:paraId="7E62ECF2" w14:textId="77777777" w:rsidTr="00527F16">
        <w:trPr>
          <w:trHeight w:val="433"/>
        </w:trPr>
        <w:tc>
          <w:tcPr>
            <w:tcW w:w="3005" w:type="dxa"/>
          </w:tcPr>
          <w:p w14:paraId="30461AEA" w14:textId="38204D08" w:rsidR="003E762F" w:rsidRPr="00C61651" w:rsidRDefault="00C61651">
            <w:pPr>
              <w:rPr>
                <w:rFonts w:ascii="Arial" w:hAnsi="Arial" w:cs="Arial"/>
                <w:sz w:val="24"/>
                <w:szCs w:val="24"/>
              </w:rPr>
            </w:pPr>
            <w:r w:rsidRPr="00C61651">
              <w:rPr>
                <w:rFonts w:ascii="Arial" w:hAnsi="Arial" w:cs="Arial"/>
                <w:sz w:val="24"/>
                <w:szCs w:val="24"/>
              </w:rPr>
              <w:t>Criterion 4</w:t>
            </w:r>
          </w:p>
        </w:tc>
        <w:tc>
          <w:tcPr>
            <w:tcW w:w="4787" w:type="dxa"/>
          </w:tcPr>
          <w:p w14:paraId="0C83500A" w14:textId="22254889" w:rsidR="003E762F" w:rsidRPr="00C61651" w:rsidRDefault="00EF1167">
            <w:pPr>
              <w:rPr>
                <w:rFonts w:ascii="Arial" w:hAnsi="Arial" w:cs="Arial"/>
                <w:sz w:val="24"/>
                <w:szCs w:val="24"/>
              </w:rPr>
            </w:pPr>
            <w:r w:rsidRPr="00EF1167">
              <w:rPr>
                <w:rFonts w:ascii="Arial" w:hAnsi="Arial" w:cs="Arial"/>
                <w:b/>
                <w:bCs/>
                <w:sz w:val="24"/>
                <w:szCs w:val="24"/>
              </w:rPr>
              <w:t>Professional Style</w:t>
            </w:r>
            <w:r>
              <w:rPr>
                <w:rFonts w:ascii="Arial" w:hAnsi="Arial" w:cs="Arial"/>
                <w:sz w:val="24"/>
                <w:szCs w:val="24"/>
              </w:rPr>
              <w:t xml:space="preserve">: </w:t>
            </w:r>
            <w:r w:rsidR="00C61651" w:rsidRPr="00C61651">
              <w:rPr>
                <w:rFonts w:ascii="Arial" w:hAnsi="Arial" w:cs="Arial"/>
                <w:sz w:val="24"/>
                <w:szCs w:val="24"/>
              </w:rPr>
              <w:t>The summary is objective</w:t>
            </w:r>
          </w:p>
        </w:tc>
        <w:tc>
          <w:tcPr>
            <w:tcW w:w="1224" w:type="dxa"/>
          </w:tcPr>
          <w:p w14:paraId="2E0FE636" w14:textId="77777777" w:rsidR="00527F16" w:rsidRDefault="00527F16">
            <w:pPr>
              <w:rPr>
                <w:rFonts w:ascii="Arial" w:hAnsi="Arial" w:cs="Arial"/>
                <w:b/>
                <w:bCs/>
                <w:sz w:val="24"/>
                <w:szCs w:val="24"/>
              </w:rPr>
            </w:pPr>
          </w:p>
          <w:p w14:paraId="24A2389F" w14:textId="02FC8F3E" w:rsidR="003E762F" w:rsidRPr="00862455" w:rsidRDefault="00862455">
            <w:pPr>
              <w:rPr>
                <w:rFonts w:ascii="Arial" w:hAnsi="Arial" w:cs="Arial"/>
                <w:b/>
                <w:bCs/>
                <w:sz w:val="24"/>
                <w:szCs w:val="24"/>
              </w:rPr>
            </w:pPr>
            <w:r w:rsidRPr="00862455">
              <w:rPr>
                <w:rFonts w:ascii="Arial" w:hAnsi="Arial" w:cs="Arial"/>
                <w:b/>
                <w:bCs/>
                <w:sz w:val="24"/>
                <w:szCs w:val="24"/>
              </w:rPr>
              <w:t>86%</w:t>
            </w:r>
          </w:p>
        </w:tc>
      </w:tr>
      <w:tr w:rsidR="003E762F" w14:paraId="003E78EB" w14:textId="77777777" w:rsidTr="00527F16">
        <w:trPr>
          <w:trHeight w:val="981"/>
        </w:trPr>
        <w:tc>
          <w:tcPr>
            <w:tcW w:w="3005" w:type="dxa"/>
          </w:tcPr>
          <w:p w14:paraId="3429012B" w14:textId="67C98655" w:rsidR="003E762F" w:rsidRPr="00EF1167" w:rsidRDefault="00B225DA">
            <w:pPr>
              <w:rPr>
                <w:rFonts w:ascii="Arial" w:hAnsi="Arial" w:cs="Arial"/>
                <w:sz w:val="24"/>
                <w:szCs w:val="24"/>
              </w:rPr>
            </w:pPr>
            <w:r w:rsidRPr="00EF1167">
              <w:rPr>
                <w:rFonts w:ascii="Arial" w:hAnsi="Arial" w:cs="Arial"/>
                <w:sz w:val="24"/>
                <w:szCs w:val="24"/>
              </w:rPr>
              <w:t>Criterion 10</w:t>
            </w:r>
          </w:p>
        </w:tc>
        <w:tc>
          <w:tcPr>
            <w:tcW w:w="4787" w:type="dxa"/>
          </w:tcPr>
          <w:p w14:paraId="241E8ED6" w14:textId="697ED380" w:rsidR="003E762F" w:rsidRPr="00584AF5" w:rsidRDefault="00B225DA">
            <w:pPr>
              <w:rPr>
                <w:rFonts w:ascii="Arial" w:hAnsi="Arial" w:cs="Arial"/>
                <w:sz w:val="24"/>
                <w:szCs w:val="24"/>
              </w:rPr>
            </w:pPr>
            <w:r w:rsidRPr="00527F16">
              <w:rPr>
                <w:rFonts w:ascii="Arial" w:hAnsi="Arial" w:cs="Arial"/>
                <w:b/>
                <w:bCs/>
                <w:sz w:val="24"/>
                <w:szCs w:val="24"/>
              </w:rPr>
              <w:t>PDP:</w:t>
            </w:r>
            <w:r w:rsidRPr="00584AF5">
              <w:rPr>
                <w:rFonts w:ascii="Arial" w:hAnsi="Arial" w:cs="Arial"/>
                <w:sz w:val="24"/>
                <w:szCs w:val="24"/>
              </w:rPr>
              <w:t xml:space="preserve"> The current PDP appears to </w:t>
            </w:r>
            <w:r w:rsidR="00584AF5" w:rsidRPr="00584AF5">
              <w:rPr>
                <w:rFonts w:ascii="Arial" w:hAnsi="Arial" w:cs="Arial"/>
                <w:sz w:val="24"/>
                <w:szCs w:val="24"/>
              </w:rPr>
              <w:t>match the learning and revalidation needs of the doctor</w:t>
            </w:r>
          </w:p>
        </w:tc>
        <w:tc>
          <w:tcPr>
            <w:tcW w:w="1224" w:type="dxa"/>
          </w:tcPr>
          <w:p w14:paraId="40100935" w14:textId="77777777" w:rsidR="003E762F" w:rsidRDefault="003E762F">
            <w:pPr>
              <w:rPr>
                <w:rFonts w:ascii="Arial" w:hAnsi="Arial" w:cs="Arial"/>
                <w:sz w:val="24"/>
                <w:szCs w:val="24"/>
                <w:u w:val="single"/>
              </w:rPr>
            </w:pPr>
          </w:p>
          <w:p w14:paraId="435A74C5" w14:textId="4BE7A8A0" w:rsidR="00527F16" w:rsidRPr="00527F16" w:rsidRDefault="00527F16">
            <w:pPr>
              <w:rPr>
                <w:rFonts w:ascii="Arial" w:hAnsi="Arial" w:cs="Arial"/>
                <w:b/>
                <w:bCs/>
                <w:sz w:val="24"/>
                <w:szCs w:val="24"/>
              </w:rPr>
            </w:pPr>
            <w:r w:rsidRPr="00527F16">
              <w:rPr>
                <w:rFonts w:ascii="Arial" w:hAnsi="Arial" w:cs="Arial"/>
                <w:b/>
                <w:bCs/>
                <w:sz w:val="24"/>
                <w:szCs w:val="24"/>
              </w:rPr>
              <w:t>8</w:t>
            </w:r>
            <w:r w:rsidR="00404D2A">
              <w:rPr>
                <w:rFonts w:ascii="Arial" w:hAnsi="Arial" w:cs="Arial"/>
                <w:b/>
                <w:bCs/>
                <w:sz w:val="24"/>
                <w:szCs w:val="24"/>
              </w:rPr>
              <w:t>3</w:t>
            </w:r>
            <w:r w:rsidRPr="00527F16">
              <w:rPr>
                <w:rFonts w:ascii="Arial" w:hAnsi="Arial" w:cs="Arial"/>
                <w:b/>
                <w:bCs/>
                <w:sz w:val="24"/>
                <w:szCs w:val="24"/>
              </w:rPr>
              <w:t>%</w:t>
            </w:r>
          </w:p>
        </w:tc>
      </w:tr>
    </w:tbl>
    <w:p w14:paraId="295785A6" w14:textId="77777777" w:rsidR="003E762F" w:rsidRDefault="003E762F">
      <w:pPr>
        <w:rPr>
          <w:rFonts w:ascii="Arial" w:hAnsi="Arial" w:cs="Arial"/>
          <w:sz w:val="24"/>
          <w:szCs w:val="24"/>
          <w:u w:val="single"/>
        </w:rPr>
      </w:pPr>
    </w:p>
    <w:p w14:paraId="46BCB04B" w14:textId="748A8134" w:rsidR="00C42711" w:rsidRDefault="00C42711">
      <w:pPr>
        <w:rPr>
          <w:rFonts w:ascii="Arial" w:hAnsi="Arial" w:cs="Arial"/>
          <w:sz w:val="24"/>
          <w:szCs w:val="24"/>
        </w:rPr>
      </w:pPr>
      <w:r w:rsidRPr="00C42711">
        <w:rPr>
          <w:rFonts w:ascii="Arial" w:hAnsi="Arial" w:cs="Arial"/>
          <w:sz w:val="24"/>
          <w:szCs w:val="24"/>
        </w:rPr>
        <w:t>Table 2 shows the top three lowest scoring criteria across Primary and Secondary Care. Additional support, training and guidance in these areas may help to improve the overall quality of summary outputs.</w:t>
      </w:r>
    </w:p>
    <w:p w14:paraId="067AAC8A" w14:textId="77777777" w:rsidR="00C42711" w:rsidRPr="00C42711" w:rsidRDefault="00C42711">
      <w:pPr>
        <w:rPr>
          <w:rFonts w:ascii="Arial" w:hAnsi="Arial" w:cs="Arial"/>
          <w:sz w:val="24"/>
          <w:szCs w:val="24"/>
          <w:u w:val="single"/>
        </w:rPr>
      </w:pPr>
    </w:p>
    <w:p w14:paraId="65A42A97" w14:textId="1900B5E5" w:rsidR="00C42711" w:rsidRDefault="00C42711">
      <w:pPr>
        <w:rPr>
          <w:rFonts w:ascii="Arial" w:hAnsi="Arial" w:cs="Arial"/>
          <w:sz w:val="24"/>
          <w:szCs w:val="24"/>
          <w:u w:val="single"/>
        </w:rPr>
      </w:pPr>
      <w:r w:rsidRPr="00C42711">
        <w:rPr>
          <w:rFonts w:ascii="Arial" w:hAnsi="Arial" w:cs="Arial"/>
          <w:sz w:val="24"/>
          <w:szCs w:val="24"/>
          <w:u w:val="single"/>
        </w:rPr>
        <w:t>Table 2 – All Wales Lowest Scoring Criteria</w:t>
      </w:r>
    </w:p>
    <w:tbl>
      <w:tblPr>
        <w:tblStyle w:val="TableGrid"/>
        <w:tblW w:w="0" w:type="auto"/>
        <w:tblLook w:val="04A0" w:firstRow="1" w:lastRow="0" w:firstColumn="1" w:lastColumn="0" w:noHBand="0" w:noVBand="1"/>
      </w:tblPr>
      <w:tblGrid>
        <w:gridCol w:w="3005"/>
        <w:gridCol w:w="4787"/>
        <w:gridCol w:w="1224"/>
      </w:tblGrid>
      <w:tr w:rsidR="00D50789" w14:paraId="72D478CC" w14:textId="77777777" w:rsidTr="00A81970">
        <w:trPr>
          <w:trHeight w:val="677"/>
        </w:trPr>
        <w:tc>
          <w:tcPr>
            <w:tcW w:w="7792" w:type="dxa"/>
            <w:gridSpan w:val="2"/>
            <w:shd w:val="clear" w:color="auto" w:fill="A5C9EB" w:themeFill="text2" w:themeFillTint="40"/>
          </w:tcPr>
          <w:p w14:paraId="78D842EB" w14:textId="77777777" w:rsidR="00D50789" w:rsidRPr="00EF1167" w:rsidRDefault="00D50789" w:rsidP="00A81970">
            <w:pPr>
              <w:rPr>
                <w:rFonts w:ascii="Arial" w:hAnsi="Arial" w:cs="Arial"/>
                <w:b/>
                <w:bCs/>
                <w:sz w:val="24"/>
                <w:szCs w:val="24"/>
              </w:rPr>
            </w:pPr>
          </w:p>
          <w:p w14:paraId="1B8C24C3" w14:textId="77777777" w:rsidR="00D50789" w:rsidRPr="00EF1167" w:rsidRDefault="00D50789" w:rsidP="00A81970">
            <w:pPr>
              <w:rPr>
                <w:rFonts w:ascii="Arial" w:hAnsi="Arial" w:cs="Arial"/>
                <w:b/>
                <w:bCs/>
                <w:sz w:val="24"/>
                <w:szCs w:val="24"/>
              </w:rPr>
            </w:pPr>
            <w:r w:rsidRPr="00EF1167">
              <w:rPr>
                <w:rFonts w:ascii="Arial" w:hAnsi="Arial" w:cs="Arial"/>
                <w:b/>
                <w:bCs/>
                <w:sz w:val="24"/>
                <w:szCs w:val="24"/>
              </w:rPr>
              <w:t>Quality Criteria</w:t>
            </w:r>
          </w:p>
        </w:tc>
        <w:tc>
          <w:tcPr>
            <w:tcW w:w="1224" w:type="dxa"/>
            <w:shd w:val="clear" w:color="auto" w:fill="A5C9EB" w:themeFill="text2" w:themeFillTint="40"/>
          </w:tcPr>
          <w:p w14:paraId="6A6B1C30" w14:textId="77777777" w:rsidR="00D50789" w:rsidRPr="00EF1167" w:rsidRDefault="00D50789" w:rsidP="00A81970">
            <w:pPr>
              <w:rPr>
                <w:rFonts w:ascii="Arial" w:hAnsi="Arial" w:cs="Arial"/>
                <w:b/>
                <w:bCs/>
                <w:sz w:val="24"/>
                <w:szCs w:val="24"/>
              </w:rPr>
            </w:pPr>
          </w:p>
          <w:p w14:paraId="2A2544FD" w14:textId="77777777" w:rsidR="00D50789" w:rsidRPr="00EF1167" w:rsidRDefault="00D50789" w:rsidP="00A81970">
            <w:pPr>
              <w:rPr>
                <w:rFonts w:ascii="Arial" w:hAnsi="Arial" w:cs="Arial"/>
                <w:b/>
                <w:bCs/>
                <w:sz w:val="24"/>
                <w:szCs w:val="24"/>
              </w:rPr>
            </w:pPr>
            <w:r w:rsidRPr="00EF1167">
              <w:rPr>
                <w:rFonts w:ascii="Arial" w:hAnsi="Arial" w:cs="Arial"/>
                <w:b/>
                <w:bCs/>
                <w:sz w:val="24"/>
                <w:szCs w:val="24"/>
              </w:rPr>
              <w:t>Score</w:t>
            </w:r>
          </w:p>
        </w:tc>
      </w:tr>
      <w:tr w:rsidR="00D50789" w14:paraId="5250EFCF" w14:textId="77777777" w:rsidTr="00353C63">
        <w:trPr>
          <w:trHeight w:val="712"/>
        </w:trPr>
        <w:tc>
          <w:tcPr>
            <w:tcW w:w="3005" w:type="dxa"/>
          </w:tcPr>
          <w:p w14:paraId="5C2B109C" w14:textId="77777777" w:rsidR="00D50789" w:rsidRDefault="00D50789" w:rsidP="00A81970">
            <w:pPr>
              <w:rPr>
                <w:rFonts w:ascii="Arial" w:hAnsi="Arial" w:cs="Arial"/>
                <w:sz w:val="24"/>
                <w:szCs w:val="24"/>
              </w:rPr>
            </w:pPr>
          </w:p>
          <w:p w14:paraId="7B291D17" w14:textId="69C72C5B" w:rsidR="00D50789" w:rsidRPr="008A3EB3" w:rsidRDefault="00D50789" w:rsidP="00A81970">
            <w:pPr>
              <w:rPr>
                <w:rFonts w:ascii="Arial" w:hAnsi="Arial" w:cs="Arial"/>
                <w:sz w:val="24"/>
                <w:szCs w:val="24"/>
              </w:rPr>
            </w:pPr>
            <w:r w:rsidRPr="008A3EB3">
              <w:rPr>
                <w:rFonts w:ascii="Arial" w:hAnsi="Arial" w:cs="Arial"/>
                <w:sz w:val="24"/>
                <w:szCs w:val="24"/>
              </w:rPr>
              <w:t xml:space="preserve">Criterion </w:t>
            </w:r>
            <w:r w:rsidR="00C6296F">
              <w:rPr>
                <w:rFonts w:ascii="Arial" w:hAnsi="Arial" w:cs="Arial"/>
                <w:sz w:val="24"/>
                <w:szCs w:val="24"/>
              </w:rPr>
              <w:t>5</w:t>
            </w:r>
          </w:p>
        </w:tc>
        <w:tc>
          <w:tcPr>
            <w:tcW w:w="4787" w:type="dxa"/>
          </w:tcPr>
          <w:p w14:paraId="734DF530" w14:textId="5853EBC6" w:rsidR="00D50789" w:rsidRPr="008A3EB3" w:rsidRDefault="00D50789" w:rsidP="00A81970">
            <w:pPr>
              <w:rPr>
                <w:rFonts w:ascii="Arial" w:hAnsi="Arial" w:cs="Arial"/>
                <w:sz w:val="24"/>
                <w:szCs w:val="24"/>
              </w:rPr>
            </w:pPr>
            <w:r w:rsidRPr="00EF1167">
              <w:rPr>
                <w:rFonts w:ascii="Arial" w:hAnsi="Arial" w:cs="Arial"/>
                <w:b/>
                <w:bCs/>
                <w:sz w:val="24"/>
                <w:szCs w:val="24"/>
              </w:rPr>
              <w:t>Professional Style:</w:t>
            </w:r>
            <w:r w:rsidRPr="008A3EB3">
              <w:rPr>
                <w:rFonts w:ascii="Arial" w:hAnsi="Arial" w:cs="Arial"/>
                <w:sz w:val="24"/>
                <w:szCs w:val="24"/>
              </w:rPr>
              <w:t xml:space="preserve"> </w:t>
            </w:r>
            <w:r w:rsidR="00C6296F">
              <w:rPr>
                <w:rFonts w:ascii="Arial" w:hAnsi="Arial" w:cs="Arial"/>
                <w:sz w:val="24"/>
                <w:szCs w:val="24"/>
              </w:rPr>
              <w:t>Similar entries have been linked or grouped appropriate</w:t>
            </w:r>
            <w:r w:rsidR="00353C63">
              <w:rPr>
                <w:rFonts w:ascii="Arial" w:hAnsi="Arial" w:cs="Arial"/>
                <w:sz w:val="24"/>
                <w:szCs w:val="24"/>
              </w:rPr>
              <w:t>l</w:t>
            </w:r>
            <w:r w:rsidR="00C6296F">
              <w:rPr>
                <w:rFonts w:ascii="Arial" w:hAnsi="Arial" w:cs="Arial"/>
                <w:sz w:val="24"/>
                <w:szCs w:val="24"/>
              </w:rPr>
              <w:t>y</w:t>
            </w:r>
          </w:p>
        </w:tc>
        <w:tc>
          <w:tcPr>
            <w:tcW w:w="1224" w:type="dxa"/>
          </w:tcPr>
          <w:p w14:paraId="10C419C4" w14:textId="77777777" w:rsidR="00D50789" w:rsidRDefault="00D50789" w:rsidP="00A81970">
            <w:pPr>
              <w:rPr>
                <w:rFonts w:ascii="Arial" w:hAnsi="Arial" w:cs="Arial"/>
                <w:sz w:val="24"/>
                <w:szCs w:val="24"/>
                <w:u w:val="single"/>
              </w:rPr>
            </w:pPr>
          </w:p>
          <w:p w14:paraId="4E1D3A43" w14:textId="082486BA" w:rsidR="00D50789" w:rsidRPr="008A3EB3" w:rsidRDefault="00755ABF" w:rsidP="00A81970">
            <w:pPr>
              <w:rPr>
                <w:rFonts w:ascii="Arial" w:hAnsi="Arial" w:cs="Arial"/>
                <w:b/>
                <w:bCs/>
                <w:sz w:val="24"/>
                <w:szCs w:val="24"/>
              </w:rPr>
            </w:pPr>
            <w:r>
              <w:rPr>
                <w:rFonts w:ascii="Arial" w:hAnsi="Arial" w:cs="Arial"/>
                <w:b/>
                <w:bCs/>
                <w:sz w:val="24"/>
                <w:szCs w:val="24"/>
              </w:rPr>
              <w:t>59</w:t>
            </w:r>
            <w:r w:rsidR="00D50789" w:rsidRPr="008A3EB3">
              <w:rPr>
                <w:rFonts w:ascii="Arial" w:hAnsi="Arial" w:cs="Arial"/>
                <w:b/>
                <w:bCs/>
                <w:sz w:val="24"/>
                <w:szCs w:val="24"/>
              </w:rPr>
              <w:t>%</w:t>
            </w:r>
          </w:p>
        </w:tc>
      </w:tr>
      <w:tr w:rsidR="00D50789" w14:paraId="7E696E8A" w14:textId="77777777" w:rsidTr="00353C63">
        <w:trPr>
          <w:trHeight w:val="708"/>
        </w:trPr>
        <w:tc>
          <w:tcPr>
            <w:tcW w:w="3005" w:type="dxa"/>
          </w:tcPr>
          <w:p w14:paraId="1EDDDCF2" w14:textId="77777777" w:rsidR="00353C63" w:rsidRDefault="00353C63" w:rsidP="00A81970">
            <w:pPr>
              <w:rPr>
                <w:rFonts w:ascii="Arial" w:hAnsi="Arial" w:cs="Arial"/>
                <w:sz w:val="24"/>
                <w:szCs w:val="24"/>
              </w:rPr>
            </w:pPr>
          </w:p>
          <w:p w14:paraId="060CBF61" w14:textId="298C4485" w:rsidR="00D50789" w:rsidRPr="00C61651" w:rsidRDefault="00D50789" w:rsidP="00A81970">
            <w:pPr>
              <w:rPr>
                <w:rFonts w:ascii="Arial" w:hAnsi="Arial" w:cs="Arial"/>
                <w:sz w:val="24"/>
                <w:szCs w:val="24"/>
              </w:rPr>
            </w:pPr>
            <w:r w:rsidRPr="00C61651">
              <w:rPr>
                <w:rFonts w:ascii="Arial" w:hAnsi="Arial" w:cs="Arial"/>
                <w:sz w:val="24"/>
                <w:szCs w:val="24"/>
              </w:rPr>
              <w:t xml:space="preserve">Criterion </w:t>
            </w:r>
            <w:r w:rsidR="00353C63">
              <w:rPr>
                <w:rFonts w:ascii="Arial" w:hAnsi="Arial" w:cs="Arial"/>
                <w:sz w:val="24"/>
                <w:szCs w:val="24"/>
              </w:rPr>
              <w:t>9</w:t>
            </w:r>
          </w:p>
        </w:tc>
        <w:tc>
          <w:tcPr>
            <w:tcW w:w="4787" w:type="dxa"/>
          </w:tcPr>
          <w:p w14:paraId="3216A449" w14:textId="61B65680" w:rsidR="00D50789" w:rsidRPr="00C61651" w:rsidRDefault="00B06668" w:rsidP="00A81970">
            <w:pPr>
              <w:rPr>
                <w:rFonts w:ascii="Arial" w:hAnsi="Arial" w:cs="Arial"/>
                <w:sz w:val="24"/>
                <w:szCs w:val="24"/>
              </w:rPr>
            </w:pPr>
            <w:r w:rsidRPr="009D1302">
              <w:rPr>
                <w:rFonts w:ascii="Arial" w:hAnsi="Arial" w:cs="Arial"/>
                <w:b/>
                <w:bCs/>
                <w:sz w:val="24"/>
                <w:szCs w:val="24"/>
              </w:rPr>
              <w:t>Constraints</w:t>
            </w:r>
            <w:r>
              <w:rPr>
                <w:rFonts w:ascii="Arial" w:hAnsi="Arial" w:cs="Arial"/>
                <w:sz w:val="24"/>
                <w:szCs w:val="24"/>
              </w:rPr>
              <w:t>: Where listed by the doctor, constraints are appropriately</w:t>
            </w:r>
            <w:r w:rsidR="00FF43E9">
              <w:rPr>
                <w:rFonts w:ascii="Arial" w:hAnsi="Arial" w:cs="Arial"/>
                <w:sz w:val="24"/>
                <w:szCs w:val="24"/>
              </w:rPr>
              <w:t xml:space="preserve"> commented upon by Appraiser.</w:t>
            </w:r>
          </w:p>
        </w:tc>
        <w:tc>
          <w:tcPr>
            <w:tcW w:w="1224" w:type="dxa"/>
          </w:tcPr>
          <w:p w14:paraId="29A95944" w14:textId="77777777" w:rsidR="00D50789" w:rsidRDefault="00D50789" w:rsidP="00A81970">
            <w:pPr>
              <w:rPr>
                <w:rFonts w:ascii="Arial" w:hAnsi="Arial" w:cs="Arial"/>
                <w:b/>
                <w:bCs/>
                <w:sz w:val="24"/>
                <w:szCs w:val="24"/>
              </w:rPr>
            </w:pPr>
          </w:p>
          <w:p w14:paraId="60D249E3" w14:textId="25E1265C" w:rsidR="00D50789" w:rsidRPr="00862455" w:rsidRDefault="009E68FB" w:rsidP="00A81970">
            <w:pPr>
              <w:rPr>
                <w:rFonts w:ascii="Arial" w:hAnsi="Arial" w:cs="Arial"/>
                <w:b/>
                <w:bCs/>
                <w:sz w:val="24"/>
                <w:szCs w:val="24"/>
              </w:rPr>
            </w:pPr>
            <w:r>
              <w:rPr>
                <w:rFonts w:ascii="Arial" w:hAnsi="Arial" w:cs="Arial"/>
                <w:b/>
                <w:bCs/>
                <w:sz w:val="24"/>
                <w:szCs w:val="24"/>
              </w:rPr>
              <w:t>65</w:t>
            </w:r>
            <w:r w:rsidR="00D50789" w:rsidRPr="00862455">
              <w:rPr>
                <w:rFonts w:ascii="Arial" w:hAnsi="Arial" w:cs="Arial"/>
                <w:b/>
                <w:bCs/>
                <w:sz w:val="24"/>
                <w:szCs w:val="24"/>
              </w:rPr>
              <w:t>%</w:t>
            </w:r>
          </w:p>
        </w:tc>
      </w:tr>
      <w:tr w:rsidR="00D50789" w14:paraId="02C96030" w14:textId="77777777" w:rsidTr="00A81970">
        <w:trPr>
          <w:trHeight w:val="981"/>
        </w:trPr>
        <w:tc>
          <w:tcPr>
            <w:tcW w:w="3005" w:type="dxa"/>
          </w:tcPr>
          <w:p w14:paraId="6BBA4A2C" w14:textId="77777777" w:rsidR="00353C63" w:rsidRDefault="00353C63" w:rsidP="00A81970">
            <w:pPr>
              <w:rPr>
                <w:rFonts w:ascii="Arial" w:hAnsi="Arial" w:cs="Arial"/>
                <w:sz w:val="24"/>
                <w:szCs w:val="24"/>
              </w:rPr>
            </w:pPr>
          </w:p>
          <w:p w14:paraId="2DC2A59C" w14:textId="2D5A96A9" w:rsidR="00D50789" w:rsidRPr="00EF1167" w:rsidRDefault="00D50789" w:rsidP="00A81970">
            <w:pPr>
              <w:rPr>
                <w:rFonts w:ascii="Arial" w:hAnsi="Arial" w:cs="Arial"/>
                <w:sz w:val="24"/>
                <w:szCs w:val="24"/>
              </w:rPr>
            </w:pPr>
            <w:r w:rsidRPr="00EF1167">
              <w:rPr>
                <w:rFonts w:ascii="Arial" w:hAnsi="Arial" w:cs="Arial"/>
                <w:sz w:val="24"/>
                <w:szCs w:val="24"/>
              </w:rPr>
              <w:t xml:space="preserve">Criterion </w:t>
            </w:r>
            <w:r w:rsidR="005F3990">
              <w:rPr>
                <w:rFonts w:ascii="Arial" w:hAnsi="Arial" w:cs="Arial"/>
                <w:sz w:val="24"/>
                <w:szCs w:val="24"/>
              </w:rPr>
              <w:t>8</w:t>
            </w:r>
          </w:p>
        </w:tc>
        <w:tc>
          <w:tcPr>
            <w:tcW w:w="4787" w:type="dxa"/>
          </w:tcPr>
          <w:p w14:paraId="1F5826B8" w14:textId="65C58F99" w:rsidR="00D50789" w:rsidRPr="00584AF5" w:rsidRDefault="00D50789" w:rsidP="00A81970">
            <w:pPr>
              <w:rPr>
                <w:rFonts w:ascii="Arial" w:hAnsi="Arial" w:cs="Arial"/>
                <w:sz w:val="24"/>
                <w:szCs w:val="24"/>
              </w:rPr>
            </w:pPr>
            <w:r w:rsidRPr="00527F16">
              <w:rPr>
                <w:rFonts w:ascii="Arial" w:hAnsi="Arial" w:cs="Arial"/>
                <w:b/>
                <w:bCs/>
                <w:sz w:val="24"/>
                <w:szCs w:val="24"/>
              </w:rPr>
              <w:t>P</w:t>
            </w:r>
            <w:r w:rsidR="009D1302">
              <w:rPr>
                <w:rFonts w:ascii="Arial" w:hAnsi="Arial" w:cs="Arial"/>
                <w:b/>
                <w:bCs/>
                <w:sz w:val="24"/>
                <w:szCs w:val="24"/>
              </w:rPr>
              <w:t xml:space="preserve">rofessional </w:t>
            </w:r>
            <w:r w:rsidR="00DF643B">
              <w:rPr>
                <w:rFonts w:ascii="Arial" w:hAnsi="Arial" w:cs="Arial"/>
                <w:b/>
                <w:bCs/>
                <w:sz w:val="24"/>
                <w:szCs w:val="24"/>
              </w:rPr>
              <w:t>style</w:t>
            </w:r>
            <w:r w:rsidRPr="00527F16">
              <w:rPr>
                <w:rFonts w:ascii="Arial" w:hAnsi="Arial" w:cs="Arial"/>
                <w:b/>
                <w:bCs/>
                <w:sz w:val="24"/>
                <w:szCs w:val="24"/>
              </w:rPr>
              <w:t>:</w:t>
            </w:r>
            <w:r w:rsidRPr="00584AF5">
              <w:rPr>
                <w:rFonts w:ascii="Arial" w:hAnsi="Arial" w:cs="Arial"/>
                <w:sz w:val="24"/>
                <w:szCs w:val="24"/>
              </w:rPr>
              <w:t xml:space="preserve"> </w:t>
            </w:r>
            <w:r w:rsidR="006C4869">
              <w:rPr>
                <w:rFonts w:ascii="Arial" w:hAnsi="Arial" w:cs="Arial"/>
                <w:sz w:val="24"/>
                <w:szCs w:val="24"/>
              </w:rPr>
              <w:t>There is evidence of added value from the appraisal discussion.</w:t>
            </w:r>
          </w:p>
        </w:tc>
        <w:tc>
          <w:tcPr>
            <w:tcW w:w="1224" w:type="dxa"/>
          </w:tcPr>
          <w:p w14:paraId="13D21A8B" w14:textId="77777777" w:rsidR="00D50789" w:rsidRDefault="00D50789" w:rsidP="00A81970">
            <w:pPr>
              <w:rPr>
                <w:rFonts w:ascii="Arial" w:hAnsi="Arial" w:cs="Arial"/>
                <w:sz w:val="24"/>
                <w:szCs w:val="24"/>
                <w:u w:val="single"/>
              </w:rPr>
            </w:pPr>
          </w:p>
          <w:p w14:paraId="7E50F4B9" w14:textId="089718F3" w:rsidR="00D50789" w:rsidRPr="00527F16" w:rsidRDefault="009E68FB" w:rsidP="00A81970">
            <w:pPr>
              <w:rPr>
                <w:rFonts w:ascii="Arial" w:hAnsi="Arial" w:cs="Arial"/>
                <w:b/>
                <w:bCs/>
                <w:sz w:val="24"/>
                <w:szCs w:val="24"/>
              </w:rPr>
            </w:pPr>
            <w:r>
              <w:rPr>
                <w:rFonts w:ascii="Arial" w:hAnsi="Arial" w:cs="Arial"/>
                <w:b/>
                <w:bCs/>
                <w:sz w:val="24"/>
                <w:szCs w:val="24"/>
              </w:rPr>
              <w:t>6</w:t>
            </w:r>
            <w:r w:rsidR="005F3990">
              <w:rPr>
                <w:rFonts w:ascii="Arial" w:hAnsi="Arial" w:cs="Arial"/>
                <w:b/>
                <w:bCs/>
                <w:sz w:val="24"/>
                <w:szCs w:val="24"/>
              </w:rPr>
              <w:t>5</w:t>
            </w:r>
            <w:r w:rsidR="003C4A44">
              <w:rPr>
                <w:rFonts w:ascii="Arial" w:hAnsi="Arial" w:cs="Arial"/>
                <w:b/>
                <w:bCs/>
                <w:sz w:val="24"/>
                <w:szCs w:val="24"/>
              </w:rPr>
              <w:t>%</w:t>
            </w:r>
          </w:p>
        </w:tc>
      </w:tr>
    </w:tbl>
    <w:p w14:paraId="2BBF37BB" w14:textId="77777777" w:rsidR="00C42711" w:rsidRDefault="00C42711">
      <w:pPr>
        <w:rPr>
          <w:rFonts w:ascii="Arial" w:hAnsi="Arial" w:cs="Arial"/>
          <w:sz w:val="24"/>
          <w:szCs w:val="24"/>
          <w:u w:val="single"/>
        </w:rPr>
      </w:pPr>
    </w:p>
    <w:p w14:paraId="7647EAC9" w14:textId="77777777" w:rsidR="00D23289" w:rsidRDefault="00D23289">
      <w:pPr>
        <w:rPr>
          <w:rFonts w:ascii="Arial" w:hAnsi="Arial" w:cs="Arial"/>
          <w:sz w:val="24"/>
          <w:szCs w:val="24"/>
          <w:u w:val="single"/>
        </w:rPr>
      </w:pPr>
    </w:p>
    <w:p w14:paraId="69F77775" w14:textId="77777777" w:rsidR="00D23289" w:rsidRDefault="00D23289">
      <w:pPr>
        <w:rPr>
          <w:rFonts w:ascii="Arial" w:hAnsi="Arial" w:cs="Arial"/>
          <w:sz w:val="24"/>
          <w:szCs w:val="24"/>
          <w:u w:val="single"/>
        </w:rPr>
      </w:pPr>
    </w:p>
    <w:p w14:paraId="1CA75D59" w14:textId="77777777" w:rsidR="006B42BE" w:rsidRDefault="006B42BE">
      <w:pPr>
        <w:rPr>
          <w:rFonts w:ascii="Arial" w:hAnsi="Arial" w:cs="Arial"/>
          <w:sz w:val="24"/>
          <w:szCs w:val="24"/>
          <w:u w:val="single"/>
        </w:rPr>
      </w:pPr>
    </w:p>
    <w:p w14:paraId="443E92E7" w14:textId="77777777" w:rsidR="006B42BE" w:rsidRDefault="006B42BE">
      <w:pPr>
        <w:rPr>
          <w:rFonts w:ascii="Arial" w:hAnsi="Arial" w:cs="Arial"/>
          <w:sz w:val="24"/>
          <w:szCs w:val="24"/>
          <w:u w:val="single"/>
        </w:rPr>
      </w:pPr>
    </w:p>
    <w:p w14:paraId="3E35E78B" w14:textId="1F3B874E" w:rsidR="006B42BE" w:rsidRDefault="006B42BE">
      <w:pPr>
        <w:rPr>
          <w:rFonts w:ascii="Arial" w:hAnsi="Arial" w:cs="Arial"/>
          <w:color w:val="153D63" w:themeColor="text2" w:themeTint="E6"/>
          <w:sz w:val="36"/>
          <w:szCs w:val="36"/>
        </w:rPr>
      </w:pPr>
      <w:r w:rsidRPr="006B42BE">
        <w:rPr>
          <w:rFonts w:ascii="Arial" w:hAnsi="Arial" w:cs="Arial"/>
          <w:color w:val="153D63" w:themeColor="text2" w:themeTint="E6"/>
          <w:sz w:val="36"/>
          <w:szCs w:val="36"/>
        </w:rPr>
        <w:t>Section 3 – Primary Care Results</w:t>
      </w:r>
      <w:bookmarkStart w:id="2" w:name="pc"/>
      <w:bookmarkEnd w:id="2"/>
    </w:p>
    <w:p w14:paraId="6DD0FF69" w14:textId="0EABE1AB" w:rsidR="006B42BE" w:rsidRDefault="006B42BE">
      <w:pPr>
        <w:rPr>
          <w:rFonts w:ascii="Arial" w:hAnsi="Arial" w:cs="Arial"/>
          <w:color w:val="153D63" w:themeColor="text2" w:themeTint="E6"/>
          <w:sz w:val="36"/>
          <w:szCs w:val="36"/>
        </w:rPr>
      </w:pPr>
      <w:r>
        <w:rPr>
          <w:rFonts w:ascii="Arial" w:hAnsi="Arial" w:cs="Arial"/>
          <w:noProof/>
          <w:color w:val="0E2841" w:themeColor="text2"/>
          <w:sz w:val="36"/>
          <w:szCs w:val="36"/>
        </w:rPr>
        <w:lastRenderedPageBreak/>
        <mc:AlternateContent>
          <mc:Choice Requires="wps">
            <w:drawing>
              <wp:anchor distT="0" distB="0" distL="114300" distR="114300" simplePos="0" relativeHeight="251658244" behindDoc="0" locked="0" layoutInCell="1" allowOverlap="1" wp14:anchorId="76C9A12F" wp14:editId="022CE077">
                <wp:simplePos x="0" y="0"/>
                <wp:positionH relativeFrom="column">
                  <wp:posOffset>0</wp:posOffset>
                </wp:positionH>
                <wp:positionV relativeFrom="paragraph">
                  <wp:posOffset>-635</wp:posOffset>
                </wp:positionV>
                <wp:extent cx="6032500" cy="0"/>
                <wp:effectExtent l="0" t="0" r="0" b="0"/>
                <wp:wrapNone/>
                <wp:docPr id="159890923" name="Straight Connector 4"/>
                <wp:cNvGraphicFramePr/>
                <a:graphic xmlns:a="http://schemas.openxmlformats.org/drawingml/2006/main">
                  <a:graphicData uri="http://schemas.microsoft.com/office/word/2010/wordprocessingShape">
                    <wps:wsp>
                      <wps:cNvCnPr/>
                      <wps:spPr>
                        <a:xfrm>
                          <a:off x="0" y="0"/>
                          <a:ext cx="603250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3706143" id="Straight Connector 4" o:spid="_x0000_s1026" style="position:absolute;z-index:251658244;visibility:visible;mso-wrap-style:square;mso-wrap-distance-left:9pt;mso-wrap-distance-top:0;mso-wrap-distance-right:9pt;mso-wrap-distance-bottom:0;mso-position-horizontal:absolute;mso-position-horizontal-relative:text;mso-position-vertical:absolute;mso-position-vertical-relative:text" from="0,-.05pt" to="47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" strokecolor="#156082 [3204]" strokeweight="1.5pt">
                <v:stroke joinstyle="miter"/>
              </v:line>
            </w:pict>
          </mc:Fallback>
        </mc:AlternateContent>
      </w:r>
    </w:p>
    <w:p w14:paraId="0CF4A145" w14:textId="3408893D" w:rsidR="006B42BE" w:rsidRDefault="006B42BE" w:rsidP="006B42BE">
      <w:pPr>
        <w:tabs>
          <w:tab w:val="left" w:pos="1253"/>
        </w:tabs>
        <w:rPr>
          <w:rFonts w:ascii="Arial" w:hAnsi="Arial" w:cs="Arial"/>
          <w:sz w:val="24"/>
          <w:szCs w:val="24"/>
        </w:rPr>
      </w:pPr>
      <w:r>
        <w:rPr>
          <w:rFonts w:ascii="Arial" w:hAnsi="Arial" w:cs="Arial"/>
          <w:sz w:val="24"/>
          <w:szCs w:val="24"/>
        </w:rPr>
        <w:t xml:space="preserve">The average Primary Care summary score is </w:t>
      </w:r>
      <w:r w:rsidR="006260CD">
        <w:rPr>
          <w:rFonts w:ascii="Arial" w:hAnsi="Arial" w:cs="Arial"/>
          <w:sz w:val="24"/>
          <w:szCs w:val="24"/>
        </w:rPr>
        <w:t>91</w:t>
      </w:r>
      <w:r>
        <w:rPr>
          <w:rFonts w:ascii="Arial" w:hAnsi="Arial" w:cs="Arial"/>
          <w:sz w:val="24"/>
          <w:szCs w:val="24"/>
        </w:rPr>
        <w:t xml:space="preserve">% which is a decrease of </w:t>
      </w:r>
      <w:r w:rsidR="006260CD">
        <w:rPr>
          <w:rFonts w:ascii="Arial" w:hAnsi="Arial" w:cs="Arial"/>
          <w:sz w:val="24"/>
          <w:szCs w:val="24"/>
        </w:rPr>
        <w:t>2</w:t>
      </w:r>
      <w:r>
        <w:rPr>
          <w:rFonts w:ascii="Arial" w:hAnsi="Arial" w:cs="Arial"/>
          <w:sz w:val="24"/>
          <w:szCs w:val="24"/>
        </w:rPr>
        <w:t>%</w:t>
      </w:r>
      <w:r w:rsidR="00801B52">
        <w:rPr>
          <w:rFonts w:ascii="Arial" w:hAnsi="Arial" w:cs="Arial"/>
          <w:sz w:val="24"/>
          <w:szCs w:val="24"/>
        </w:rPr>
        <w:t xml:space="preserve"> from 2023. </w:t>
      </w:r>
      <w:r w:rsidR="005303F6">
        <w:rPr>
          <w:rFonts w:ascii="Arial" w:hAnsi="Arial" w:cs="Arial"/>
          <w:sz w:val="24"/>
          <w:szCs w:val="24"/>
        </w:rPr>
        <w:t xml:space="preserve">This is a slight decrease from the last 4 years results but matches the result from </w:t>
      </w:r>
      <w:r w:rsidR="006260CD">
        <w:rPr>
          <w:rFonts w:ascii="Arial" w:hAnsi="Arial" w:cs="Arial"/>
          <w:sz w:val="24"/>
          <w:szCs w:val="24"/>
        </w:rPr>
        <w:t>2020-2021</w:t>
      </w:r>
      <w:r w:rsidR="00C07F1E">
        <w:rPr>
          <w:rFonts w:ascii="Arial" w:hAnsi="Arial" w:cs="Arial"/>
          <w:sz w:val="24"/>
          <w:szCs w:val="24"/>
        </w:rPr>
        <w:t xml:space="preserve"> and remains in the ‘Excellent’ benchmark showing </w:t>
      </w:r>
      <w:r w:rsidR="00DC4FB2">
        <w:rPr>
          <w:rFonts w:ascii="Arial" w:hAnsi="Arial" w:cs="Arial"/>
          <w:sz w:val="24"/>
          <w:szCs w:val="24"/>
        </w:rPr>
        <w:t xml:space="preserve">the high quality of appraisal summary outputs in Primary Care. </w:t>
      </w:r>
    </w:p>
    <w:p w14:paraId="2B34EBC2" w14:textId="751C750E" w:rsidR="00DC4FB2" w:rsidRDefault="004A66D0" w:rsidP="006B42BE">
      <w:pPr>
        <w:tabs>
          <w:tab w:val="left" w:pos="1253"/>
        </w:tabs>
        <w:rPr>
          <w:rFonts w:ascii="Arial" w:hAnsi="Arial" w:cs="Arial"/>
          <w:sz w:val="24"/>
          <w:szCs w:val="24"/>
        </w:rPr>
      </w:pPr>
      <w:proofErr w:type="gramStart"/>
      <w:r>
        <w:rPr>
          <w:rFonts w:ascii="Arial" w:hAnsi="Arial" w:cs="Arial"/>
          <w:sz w:val="24"/>
          <w:szCs w:val="24"/>
        </w:rPr>
        <w:t>The majority of</w:t>
      </w:r>
      <w:proofErr w:type="gramEnd"/>
      <w:r>
        <w:rPr>
          <w:rFonts w:ascii="Arial" w:hAnsi="Arial" w:cs="Arial"/>
          <w:sz w:val="24"/>
          <w:szCs w:val="24"/>
        </w:rPr>
        <w:t xml:space="preserve"> appraisals in Primary Care took place virtually</w:t>
      </w:r>
      <w:r w:rsidR="00AB0D18">
        <w:rPr>
          <w:rFonts w:ascii="Arial" w:hAnsi="Arial" w:cs="Arial"/>
          <w:sz w:val="24"/>
          <w:szCs w:val="24"/>
        </w:rPr>
        <w:t xml:space="preserve"> (8</w:t>
      </w:r>
      <w:r w:rsidR="004F662B">
        <w:rPr>
          <w:rFonts w:ascii="Arial" w:hAnsi="Arial" w:cs="Arial"/>
          <w:sz w:val="24"/>
          <w:szCs w:val="24"/>
        </w:rPr>
        <w:t>6</w:t>
      </w:r>
      <w:r w:rsidR="00AB0D18">
        <w:rPr>
          <w:rFonts w:ascii="Arial" w:hAnsi="Arial" w:cs="Arial"/>
          <w:sz w:val="24"/>
          <w:szCs w:val="24"/>
        </w:rPr>
        <w:t>%)</w:t>
      </w:r>
      <w:r w:rsidR="005E32E6">
        <w:rPr>
          <w:rFonts w:ascii="Arial" w:hAnsi="Arial" w:cs="Arial"/>
          <w:sz w:val="24"/>
          <w:szCs w:val="24"/>
        </w:rPr>
        <w:t xml:space="preserve">, the average score for virtual appraisals in Primary Care </w:t>
      </w:r>
      <w:r w:rsidR="00062379" w:rsidRPr="00062379">
        <w:rPr>
          <w:rFonts w:ascii="Arial" w:hAnsi="Arial" w:cs="Arial"/>
          <w:sz w:val="24"/>
          <w:szCs w:val="24"/>
        </w:rPr>
        <w:t xml:space="preserve">is </w:t>
      </w:r>
      <w:r w:rsidR="00374488">
        <w:rPr>
          <w:rFonts w:ascii="Arial" w:hAnsi="Arial" w:cs="Arial"/>
          <w:sz w:val="24"/>
          <w:szCs w:val="24"/>
        </w:rPr>
        <w:t>91</w:t>
      </w:r>
      <w:r w:rsidR="005E32E6" w:rsidRPr="00062379">
        <w:rPr>
          <w:rFonts w:ascii="Arial" w:hAnsi="Arial" w:cs="Arial"/>
          <w:sz w:val="24"/>
          <w:szCs w:val="24"/>
        </w:rPr>
        <w:t xml:space="preserve">% </w:t>
      </w:r>
      <w:r w:rsidR="005E32E6">
        <w:rPr>
          <w:rFonts w:ascii="Arial" w:hAnsi="Arial" w:cs="Arial"/>
          <w:sz w:val="24"/>
          <w:szCs w:val="24"/>
        </w:rPr>
        <w:t>and the score for face-to-face appraisals is</w:t>
      </w:r>
      <w:r w:rsidR="00252BB1">
        <w:rPr>
          <w:rFonts w:ascii="Arial" w:hAnsi="Arial" w:cs="Arial"/>
          <w:sz w:val="24"/>
          <w:szCs w:val="24"/>
        </w:rPr>
        <w:t xml:space="preserve"> </w:t>
      </w:r>
      <w:r w:rsidR="00374488">
        <w:rPr>
          <w:rFonts w:ascii="Arial" w:hAnsi="Arial" w:cs="Arial"/>
          <w:sz w:val="24"/>
          <w:szCs w:val="24"/>
        </w:rPr>
        <w:t>92</w:t>
      </w:r>
      <w:r w:rsidR="00252BB1">
        <w:rPr>
          <w:rFonts w:ascii="Arial" w:hAnsi="Arial" w:cs="Arial"/>
          <w:sz w:val="24"/>
          <w:szCs w:val="24"/>
        </w:rPr>
        <w:t>%</w:t>
      </w:r>
      <w:r w:rsidR="005E32E6" w:rsidRPr="005E32E6">
        <w:rPr>
          <w:rFonts w:ascii="Arial" w:hAnsi="Arial" w:cs="Arial"/>
          <w:color w:val="FF0000"/>
          <w:sz w:val="24"/>
          <w:szCs w:val="24"/>
        </w:rPr>
        <w:t xml:space="preserve"> </w:t>
      </w:r>
      <w:r w:rsidR="005E32E6">
        <w:rPr>
          <w:rFonts w:ascii="Arial" w:hAnsi="Arial" w:cs="Arial"/>
          <w:sz w:val="24"/>
          <w:szCs w:val="24"/>
        </w:rPr>
        <w:t xml:space="preserve">This shows that the quality of virtual appraisal is </w:t>
      </w:r>
      <w:r w:rsidR="00AD4550">
        <w:rPr>
          <w:rFonts w:ascii="Arial" w:hAnsi="Arial" w:cs="Arial"/>
          <w:sz w:val="24"/>
          <w:szCs w:val="24"/>
        </w:rPr>
        <w:t>of equivalent quality as face-</w:t>
      </w:r>
      <w:r w:rsidR="00B16874">
        <w:rPr>
          <w:rFonts w:ascii="Arial" w:hAnsi="Arial" w:cs="Arial"/>
          <w:sz w:val="24"/>
          <w:szCs w:val="24"/>
        </w:rPr>
        <w:t>t</w:t>
      </w:r>
      <w:r w:rsidR="00AD4550">
        <w:rPr>
          <w:rFonts w:ascii="Arial" w:hAnsi="Arial" w:cs="Arial"/>
          <w:sz w:val="24"/>
          <w:szCs w:val="24"/>
        </w:rPr>
        <w:t>o-face appraisals.</w:t>
      </w:r>
    </w:p>
    <w:p w14:paraId="478C0AE0" w14:textId="6FE84DE2" w:rsidR="001160EF" w:rsidRDefault="006273C7" w:rsidP="006B42BE">
      <w:pPr>
        <w:tabs>
          <w:tab w:val="left" w:pos="1253"/>
        </w:tabs>
        <w:rPr>
          <w:rFonts w:ascii="Arial" w:hAnsi="Arial" w:cs="Arial"/>
          <w:sz w:val="24"/>
          <w:szCs w:val="24"/>
        </w:rPr>
      </w:pPr>
      <w:r>
        <w:rPr>
          <w:rFonts w:ascii="Arial" w:hAnsi="Arial" w:cs="Arial"/>
          <w:sz w:val="24"/>
          <w:szCs w:val="24"/>
        </w:rPr>
        <w:t xml:space="preserve">Table 3 shows the top three highest scoring criteria in Primary Care. </w:t>
      </w:r>
      <w:r w:rsidR="00F22B6D">
        <w:rPr>
          <w:rFonts w:ascii="Arial" w:hAnsi="Arial" w:cs="Arial"/>
          <w:sz w:val="24"/>
          <w:szCs w:val="24"/>
        </w:rPr>
        <w:t>These scores</w:t>
      </w:r>
      <w:r>
        <w:rPr>
          <w:rFonts w:ascii="Arial" w:hAnsi="Arial" w:cs="Arial"/>
          <w:sz w:val="24"/>
          <w:szCs w:val="24"/>
        </w:rPr>
        <w:t xml:space="preserve"> demonstrate that </w:t>
      </w:r>
      <w:r w:rsidR="005A34DF">
        <w:rPr>
          <w:rFonts w:ascii="Arial" w:hAnsi="Arial" w:cs="Arial"/>
          <w:sz w:val="24"/>
          <w:szCs w:val="24"/>
        </w:rPr>
        <w:t>most summaries are being produced to a high professional standard.</w:t>
      </w:r>
    </w:p>
    <w:p w14:paraId="790A07B3" w14:textId="1EAFBA2C" w:rsidR="00F22B6D" w:rsidRDefault="00F22B6D" w:rsidP="006B42BE">
      <w:pPr>
        <w:tabs>
          <w:tab w:val="left" w:pos="1253"/>
        </w:tabs>
        <w:rPr>
          <w:rFonts w:ascii="Arial" w:hAnsi="Arial" w:cs="Arial"/>
          <w:sz w:val="24"/>
          <w:szCs w:val="24"/>
          <w:u w:val="single"/>
        </w:rPr>
      </w:pPr>
      <w:r w:rsidRPr="00F22B6D">
        <w:rPr>
          <w:rFonts w:ascii="Arial" w:hAnsi="Arial" w:cs="Arial"/>
          <w:sz w:val="24"/>
          <w:szCs w:val="24"/>
          <w:u w:val="single"/>
        </w:rPr>
        <w:t>Table 3 - Primary Care Highest Scoring Criteria</w:t>
      </w:r>
    </w:p>
    <w:tbl>
      <w:tblPr>
        <w:tblStyle w:val="TableGrid"/>
        <w:tblW w:w="0" w:type="auto"/>
        <w:tblLook w:val="04A0" w:firstRow="1" w:lastRow="0" w:firstColumn="1" w:lastColumn="0" w:noHBand="0" w:noVBand="1"/>
      </w:tblPr>
      <w:tblGrid>
        <w:gridCol w:w="3005"/>
        <w:gridCol w:w="4787"/>
        <w:gridCol w:w="1224"/>
      </w:tblGrid>
      <w:tr w:rsidR="00EA5E6E" w14:paraId="382C3C51" w14:textId="77777777" w:rsidTr="00A81970">
        <w:trPr>
          <w:trHeight w:val="677"/>
        </w:trPr>
        <w:tc>
          <w:tcPr>
            <w:tcW w:w="7792" w:type="dxa"/>
            <w:gridSpan w:val="2"/>
            <w:shd w:val="clear" w:color="auto" w:fill="A5C9EB" w:themeFill="text2" w:themeFillTint="40"/>
          </w:tcPr>
          <w:p w14:paraId="40E104DA" w14:textId="77777777" w:rsidR="00EA5E6E" w:rsidRPr="00EF1167" w:rsidRDefault="00EA5E6E" w:rsidP="00A81970">
            <w:pPr>
              <w:rPr>
                <w:rFonts w:ascii="Arial" w:hAnsi="Arial" w:cs="Arial"/>
                <w:b/>
                <w:bCs/>
                <w:sz w:val="24"/>
                <w:szCs w:val="24"/>
              </w:rPr>
            </w:pPr>
          </w:p>
          <w:p w14:paraId="1383F764" w14:textId="77777777" w:rsidR="00EA5E6E" w:rsidRPr="00EF1167" w:rsidRDefault="00EA5E6E" w:rsidP="00A81970">
            <w:pPr>
              <w:rPr>
                <w:rFonts w:ascii="Arial" w:hAnsi="Arial" w:cs="Arial"/>
                <w:b/>
                <w:bCs/>
                <w:sz w:val="24"/>
                <w:szCs w:val="24"/>
              </w:rPr>
            </w:pPr>
            <w:r w:rsidRPr="00EF1167">
              <w:rPr>
                <w:rFonts w:ascii="Arial" w:hAnsi="Arial" w:cs="Arial"/>
                <w:b/>
                <w:bCs/>
                <w:sz w:val="24"/>
                <w:szCs w:val="24"/>
              </w:rPr>
              <w:t>Quality Criteria</w:t>
            </w:r>
          </w:p>
        </w:tc>
        <w:tc>
          <w:tcPr>
            <w:tcW w:w="1224" w:type="dxa"/>
            <w:shd w:val="clear" w:color="auto" w:fill="A5C9EB" w:themeFill="text2" w:themeFillTint="40"/>
          </w:tcPr>
          <w:p w14:paraId="48B662C9" w14:textId="77777777" w:rsidR="00EA5E6E" w:rsidRPr="00EF1167" w:rsidRDefault="00EA5E6E" w:rsidP="00A81970">
            <w:pPr>
              <w:rPr>
                <w:rFonts w:ascii="Arial" w:hAnsi="Arial" w:cs="Arial"/>
                <w:b/>
                <w:bCs/>
                <w:sz w:val="24"/>
                <w:szCs w:val="24"/>
              </w:rPr>
            </w:pPr>
          </w:p>
          <w:p w14:paraId="17F8A059" w14:textId="77777777" w:rsidR="00EA5E6E" w:rsidRPr="00EF1167" w:rsidRDefault="00EA5E6E" w:rsidP="00A81970">
            <w:pPr>
              <w:rPr>
                <w:rFonts w:ascii="Arial" w:hAnsi="Arial" w:cs="Arial"/>
                <w:b/>
                <w:bCs/>
                <w:sz w:val="24"/>
                <w:szCs w:val="24"/>
              </w:rPr>
            </w:pPr>
            <w:r w:rsidRPr="00EF1167">
              <w:rPr>
                <w:rFonts w:ascii="Arial" w:hAnsi="Arial" w:cs="Arial"/>
                <w:b/>
                <w:bCs/>
                <w:sz w:val="24"/>
                <w:szCs w:val="24"/>
              </w:rPr>
              <w:t>Score</w:t>
            </w:r>
          </w:p>
        </w:tc>
      </w:tr>
      <w:tr w:rsidR="00EA5E6E" w14:paraId="77ABB39C" w14:textId="77777777" w:rsidTr="00A81970">
        <w:trPr>
          <w:trHeight w:val="712"/>
        </w:trPr>
        <w:tc>
          <w:tcPr>
            <w:tcW w:w="3005" w:type="dxa"/>
          </w:tcPr>
          <w:p w14:paraId="1412BBEE" w14:textId="77777777" w:rsidR="00EA5E6E" w:rsidRDefault="00EA5E6E" w:rsidP="00A81970">
            <w:pPr>
              <w:rPr>
                <w:rFonts w:ascii="Arial" w:hAnsi="Arial" w:cs="Arial"/>
                <w:sz w:val="24"/>
                <w:szCs w:val="24"/>
              </w:rPr>
            </w:pPr>
          </w:p>
          <w:p w14:paraId="2DC05E65" w14:textId="2397532E" w:rsidR="00EA5E6E" w:rsidRPr="008A3EB3" w:rsidRDefault="00EA5E6E" w:rsidP="00A81970">
            <w:pPr>
              <w:rPr>
                <w:rFonts w:ascii="Arial" w:hAnsi="Arial" w:cs="Arial"/>
                <w:sz w:val="24"/>
                <w:szCs w:val="24"/>
              </w:rPr>
            </w:pPr>
            <w:r w:rsidRPr="008A3EB3">
              <w:rPr>
                <w:rFonts w:ascii="Arial" w:hAnsi="Arial" w:cs="Arial"/>
                <w:sz w:val="24"/>
                <w:szCs w:val="24"/>
              </w:rPr>
              <w:t xml:space="preserve">Criterion </w:t>
            </w:r>
            <w:r w:rsidR="009D7790">
              <w:rPr>
                <w:rFonts w:ascii="Arial" w:hAnsi="Arial" w:cs="Arial"/>
                <w:sz w:val="24"/>
                <w:szCs w:val="24"/>
              </w:rPr>
              <w:t>2</w:t>
            </w:r>
          </w:p>
        </w:tc>
        <w:tc>
          <w:tcPr>
            <w:tcW w:w="4787" w:type="dxa"/>
          </w:tcPr>
          <w:p w14:paraId="47F226BA" w14:textId="4F0241CE" w:rsidR="00EA5E6E" w:rsidRPr="008A3EB3" w:rsidRDefault="00EA5E6E" w:rsidP="00A81970">
            <w:pPr>
              <w:rPr>
                <w:rFonts w:ascii="Arial" w:hAnsi="Arial" w:cs="Arial"/>
                <w:sz w:val="24"/>
                <w:szCs w:val="24"/>
              </w:rPr>
            </w:pPr>
            <w:r w:rsidRPr="00EF1167">
              <w:rPr>
                <w:rFonts w:ascii="Arial" w:hAnsi="Arial" w:cs="Arial"/>
                <w:b/>
                <w:bCs/>
                <w:sz w:val="24"/>
                <w:szCs w:val="24"/>
              </w:rPr>
              <w:t>Professional Style:</w:t>
            </w:r>
            <w:r w:rsidRPr="008A3EB3">
              <w:rPr>
                <w:rFonts w:ascii="Arial" w:hAnsi="Arial" w:cs="Arial"/>
                <w:sz w:val="24"/>
                <w:szCs w:val="24"/>
              </w:rPr>
              <w:t xml:space="preserve"> </w:t>
            </w:r>
            <w:r w:rsidR="00D14782">
              <w:rPr>
                <w:rFonts w:ascii="Arial" w:hAnsi="Arial" w:cs="Arial"/>
                <w:sz w:val="24"/>
                <w:szCs w:val="24"/>
              </w:rPr>
              <w:t>Apart from the doctor, no other person is identifiable in the summary</w:t>
            </w:r>
          </w:p>
        </w:tc>
        <w:tc>
          <w:tcPr>
            <w:tcW w:w="1224" w:type="dxa"/>
          </w:tcPr>
          <w:p w14:paraId="2FC485D6" w14:textId="77777777" w:rsidR="00EA5E6E" w:rsidRDefault="00EA5E6E" w:rsidP="00A81970">
            <w:pPr>
              <w:rPr>
                <w:rFonts w:ascii="Arial" w:hAnsi="Arial" w:cs="Arial"/>
                <w:sz w:val="24"/>
                <w:szCs w:val="24"/>
                <w:u w:val="single"/>
              </w:rPr>
            </w:pPr>
          </w:p>
          <w:p w14:paraId="214F3B89" w14:textId="2A2BA6B4" w:rsidR="00EA5E6E" w:rsidRPr="008A3EB3" w:rsidRDefault="00AD4550" w:rsidP="00A81970">
            <w:pPr>
              <w:rPr>
                <w:rFonts w:ascii="Arial" w:hAnsi="Arial" w:cs="Arial"/>
                <w:b/>
                <w:bCs/>
                <w:sz w:val="24"/>
                <w:szCs w:val="24"/>
              </w:rPr>
            </w:pPr>
            <w:r>
              <w:rPr>
                <w:rFonts w:ascii="Arial" w:hAnsi="Arial" w:cs="Arial"/>
                <w:b/>
                <w:bCs/>
                <w:sz w:val="24"/>
                <w:szCs w:val="24"/>
              </w:rPr>
              <w:t>100</w:t>
            </w:r>
            <w:r w:rsidR="00A74E52">
              <w:rPr>
                <w:rFonts w:ascii="Arial" w:hAnsi="Arial" w:cs="Arial"/>
                <w:b/>
                <w:bCs/>
                <w:sz w:val="24"/>
                <w:szCs w:val="24"/>
              </w:rPr>
              <w:t>%</w:t>
            </w:r>
          </w:p>
        </w:tc>
      </w:tr>
      <w:tr w:rsidR="00EA5E6E" w14:paraId="1C678314" w14:textId="77777777" w:rsidTr="00A81970">
        <w:trPr>
          <w:trHeight w:val="708"/>
        </w:trPr>
        <w:tc>
          <w:tcPr>
            <w:tcW w:w="3005" w:type="dxa"/>
          </w:tcPr>
          <w:p w14:paraId="11165465" w14:textId="77777777" w:rsidR="00EA5E6E" w:rsidRDefault="00EA5E6E" w:rsidP="00A81970">
            <w:pPr>
              <w:rPr>
                <w:rFonts w:ascii="Arial" w:hAnsi="Arial" w:cs="Arial"/>
                <w:sz w:val="24"/>
                <w:szCs w:val="24"/>
              </w:rPr>
            </w:pPr>
          </w:p>
          <w:p w14:paraId="20B06FC0" w14:textId="38CFADF4" w:rsidR="00EA5E6E" w:rsidRPr="00C61651" w:rsidRDefault="00EA5E6E" w:rsidP="00A81970">
            <w:pPr>
              <w:rPr>
                <w:rFonts w:ascii="Arial" w:hAnsi="Arial" w:cs="Arial"/>
                <w:sz w:val="24"/>
                <w:szCs w:val="24"/>
              </w:rPr>
            </w:pPr>
            <w:r w:rsidRPr="00C61651">
              <w:rPr>
                <w:rFonts w:ascii="Arial" w:hAnsi="Arial" w:cs="Arial"/>
                <w:sz w:val="24"/>
                <w:szCs w:val="24"/>
              </w:rPr>
              <w:t xml:space="preserve">Criterion </w:t>
            </w:r>
            <w:r w:rsidR="00C826F1">
              <w:rPr>
                <w:rFonts w:ascii="Arial" w:hAnsi="Arial" w:cs="Arial"/>
                <w:sz w:val="24"/>
                <w:szCs w:val="24"/>
              </w:rPr>
              <w:t>7</w:t>
            </w:r>
          </w:p>
        </w:tc>
        <w:tc>
          <w:tcPr>
            <w:tcW w:w="4787" w:type="dxa"/>
          </w:tcPr>
          <w:p w14:paraId="2BBBD00C" w14:textId="6042BBCC" w:rsidR="00EA5E6E" w:rsidRPr="00C61651" w:rsidRDefault="00A050A4" w:rsidP="00A81970">
            <w:pPr>
              <w:rPr>
                <w:rFonts w:ascii="Arial" w:hAnsi="Arial" w:cs="Arial"/>
                <w:sz w:val="24"/>
                <w:szCs w:val="24"/>
              </w:rPr>
            </w:pPr>
            <w:r w:rsidRPr="00A050A4">
              <w:rPr>
                <w:rFonts w:ascii="Arial" w:hAnsi="Arial" w:cs="Arial"/>
                <w:b/>
                <w:bCs/>
                <w:sz w:val="24"/>
                <w:szCs w:val="24"/>
              </w:rPr>
              <w:t>Professional Style:</w:t>
            </w:r>
            <w:r w:rsidR="00EA5E6E">
              <w:rPr>
                <w:rFonts w:ascii="Arial" w:hAnsi="Arial" w:cs="Arial"/>
                <w:sz w:val="24"/>
                <w:szCs w:val="24"/>
              </w:rPr>
              <w:t xml:space="preserve"> </w:t>
            </w:r>
            <w:r w:rsidR="006A78FB">
              <w:rPr>
                <w:rFonts w:ascii="Arial" w:hAnsi="Arial" w:cs="Arial"/>
                <w:sz w:val="24"/>
                <w:szCs w:val="24"/>
              </w:rPr>
              <w:t>Three or more entries are discussed and reported in depth.</w:t>
            </w:r>
          </w:p>
        </w:tc>
        <w:tc>
          <w:tcPr>
            <w:tcW w:w="1224" w:type="dxa"/>
          </w:tcPr>
          <w:p w14:paraId="5F293825" w14:textId="77777777" w:rsidR="00EA5E6E" w:rsidRDefault="00EA5E6E" w:rsidP="00A81970">
            <w:pPr>
              <w:rPr>
                <w:rFonts w:ascii="Arial" w:hAnsi="Arial" w:cs="Arial"/>
                <w:b/>
                <w:bCs/>
                <w:sz w:val="24"/>
                <w:szCs w:val="24"/>
              </w:rPr>
            </w:pPr>
          </w:p>
          <w:p w14:paraId="4B5BD0D6" w14:textId="71180735" w:rsidR="00EA5E6E" w:rsidRPr="00862455" w:rsidRDefault="006A78FB" w:rsidP="00A81970">
            <w:pPr>
              <w:rPr>
                <w:rFonts w:ascii="Arial" w:hAnsi="Arial" w:cs="Arial"/>
                <w:b/>
                <w:bCs/>
                <w:sz w:val="24"/>
                <w:szCs w:val="24"/>
              </w:rPr>
            </w:pPr>
            <w:r>
              <w:rPr>
                <w:rFonts w:ascii="Arial" w:hAnsi="Arial" w:cs="Arial"/>
                <w:b/>
                <w:bCs/>
                <w:sz w:val="24"/>
                <w:szCs w:val="24"/>
              </w:rPr>
              <w:t>100</w:t>
            </w:r>
            <w:r w:rsidR="00881C1C">
              <w:rPr>
                <w:rFonts w:ascii="Arial" w:hAnsi="Arial" w:cs="Arial"/>
                <w:b/>
                <w:bCs/>
                <w:sz w:val="24"/>
                <w:szCs w:val="24"/>
              </w:rPr>
              <w:t>%</w:t>
            </w:r>
          </w:p>
        </w:tc>
      </w:tr>
      <w:tr w:rsidR="00A050A4" w14:paraId="0ADB393F" w14:textId="77777777" w:rsidTr="00A81970">
        <w:trPr>
          <w:trHeight w:val="981"/>
        </w:trPr>
        <w:tc>
          <w:tcPr>
            <w:tcW w:w="3005" w:type="dxa"/>
          </w:tcPr>
          <w:p w14:paraId="0B0C81AE" w14:textId="77777777" w:rsidR="00A050A4" w:rsidRDefault="00A050A4" w:rsidP="00A050A4">
            <w:pPr>
              <w:rPr>
                <w:rFonts w:ascii="Arial" w:hAnsi="Arial" w:cs="Arial"/>
                <w:sz w:val="24"/>
                <w:szCs w:val="24"/>
              </w:rPr>
            </w:pPr>
          </w:p>
          <w:p w14:paraId="39FDF2EE" w14:textId="1611A512" w:rsidR="00A050A4" w:rsidRPr="00EF1167" w:rsidRDefault="00A050A4" w:rsidP="00A050A4">
            <w:pPr>
              <w:rPr>
                <w:rFonts w:ascii="Arial" w:hAnsi="Arial" w:cs="Arial"/>
                <w:sz w:val="24"/>
                <w:szCs w:val="24"/>
              </w:rPr>
            </w:pPr>
            <w:r w:rsidRPr="00C61651">
              <w:rPr>
                <w:rFonts w:ascii="Arial" w:hAnsi="Arial" w:cs="Arial"/>
                <w:sz w:val="24"/>
                <w:szCs w:val="24"/>
              </w:rPr>
              <w:t xml:space="preserve">Criterion </w:t>
            </w:r>
            <w:r>
              <w:rPr>
                <w:rFonts w:ascii="Arial" w:hAnsi="Arial" w:cs="Arial"/>
                <w:sz w:val="24"/>
                <w:szCs w:val="24"/>
              </w:rPr>
              <w:t>15</w:t>
            </w:r>
          </w:p>
        </w:tc>
        <w:tc>
          <w:tcPr>
            <w:tcW w:w="4787" w:type="dxa"/>
          </w:tcPr>
          <w:p w14:paraId="5E5D61C9" w14:textId="0F0122C8" w:rsidR="00A050A4" w:rsidRPr="00584AF5" w:rsidRDefault="00A050A4" w:rsidP="00A050A4">
            <w:pPr>
              <w:rPr>
                <w:rFonts w:ascii="Arial" w:hAnsi="Arial" w:cs="Arial"/>
                <w:sz w:val="24"/>
                <w:szCs w:val="24"/>
              </w:rPr>
            </w:pPr>
            <w:r w:rsidRPr="003663CD">
              <w:rPr>
                <w:rFonts w:ascii="Arial" w:hAnsi="Arial" w:cs="Arial"/>
                <w:b/>
                <w:bCs/>
                <w:sz w:val="24"/>
                <w:szCs w:val="24"/>
              </w:rPr>
              <w:t>WPA</w:t>
            </w:r>
            <w:r>
              <w:rPr>
                <w:rFonts w:ascii="Arial" w:hAnsi="Arial" w:cs="Arial"/>
                <w:sz w:val="24"/>
                <w:szCs w:val="24"/>
              </w:rPr>
              <w:t>: WPA has been included. It has been discussed where appropriate</w:t>
            </w:r>
          </w:p>
        </w:tc>
        <w:tc>
          <w:tcPr>
            <w:tcW w:w="1224" w:type="dxa"/>
          </w:tcPr>
          <w:p w14:paraId="4982CA42" w14:textId="77777777" w:rsidR="00A050A4" w:rsidRDefault="00A050A4" w:rsidP="00A050A4">
            <w:pPr>
              <w:rPr>
                <w:rFonts w:ascii="Arial" w:hAnsi="Arial" w:cs="Arial"/>
                <w:b/>
                <w:bCs/>
                <w:sz w:val="24"/>
                <w:szCs w:val="24"/>
              </w:rPr>
            </w:pPr>
          </w:p>
          <w:p w14:paraId="4422EC97" w14:textId="7080B0FE" w:rsidR="00A050A4" w:rsidRPr="00527F16" w:rsidRDefault="00A050A4" w:rsidP="00A050A4">
            <w:pPr>
              <w:rPr>
                <w:rFonts w:ascii="Arial" w:hAnsi="Arial" w:cs="Arial"/>
                <w:b/>
                <w:bCs/>
                <w:sz w:val="24"/>
                <w:szCs w:val="24"/>
              </w:rPr>
            </w:pPr>
            <w:r>
              <w:rPr>
                <w:rFonts w:ascii="Arial" w:hAnsi="Arial" w:cs="Arial"/>
                <w:b/>
                <w:bCs/>
                <w:sz w:val="24"/>
                <w:szCs w:val="24"/>
              </w:rPr>
              <w:t>9</w:t>
            </w:r>
            <w:r w:rsidR="00F6224F">
              <w:rPr>
                <w:rFonts w:ascii="Arial" w:hAnsi="Arial" w:cs="Arial"/>
                <w:b/>
                <w:bCs/>
                <w:sz w:val="24"/>
                <w:szCs w:val="24"/>
              </w:rPr>
              <w:t>8</w:t>
            </w:r>
            <w:r>
              <w:rPr>
                <w:rFonts w:ascii="Arial" w:hAnsi="Arial" w:cs="Arial"/>
                <w:b/>
                <w:bCs/>
                <w:sz w:val="24"/>
                <w:szCs w:val="24"/>
              </w:rPr>
              <w:t>%</w:t>
            </w:r>
          </w:p>
        </w:tc>
      </w:tr>
    </w:tbl>
    <w:p w14:paraId="58DD4701" w14:textId="77777777" w:rsidR="00060B64" w:rsidRPr="006202A4" w:rsidRDefault="00060B64" w:rsidP="006B42BE">
      <w:pPr>
        <w:tabs>
          <w:tab w:val="left" w:pos="1253"/>
        </w:tabs>
        <w:rPr>
          <w:rFonts w:ascii="Arial" w:hAnsi="Arial" w:cs="Arial"/>
          <w:sz w:val="24"/>
          <w:szCs w:val="24"/>
        </w:rPr>
      </w:pPr>
    </w:p>
    <w:p w14:paraId="141B4FEC" w14:textId="787AA5D3" w:rsidR="006202A4" w:rsidRDefault="006202A4" w:rsidP="006B42BE">
      <w:pPr>
        <w:tabs>
          <w:tab w:val="left" w:pos="1253"/>
        </w:tabs>
        <w:rPr>
          <w:rFonts w:ascii="Arial" w:hAnsi="Arial" w:cs="Arial"/>
          <w:sz w:val="24"/>
          <w:szCs w:val="24"/>
        </w:rPr>
      </w:pPr>
      <w:r w:rsidRPr="006202A4">
        <w:rPr>
          <w:rFonts w:ascii="Arial" w:hAnsi="Arial" w:cs="Arial"/>
          <w:sz w:val="24"/>
          <w:szCs w:val="24"/>
        </w:rPr>
        <w:t>Table 4 shows the top three lowest scoring criteria in Primary Care. Although these are the lowest criteria, they still scored highly and constitute a high standard of appraisal output</w:t>
      </w:r>
      <w:r>
        <w:rPr>
          <w:rFonts w:ascii="Arial" w:hAnsi="Arial" w:cs="Arial"/>
          <w:sz w:val="24"/>
          <w:szCs w:val="24"/>
        </w:rPr>
        <w:t xml:space="preserve">. </w:t>
      </w:r>
    </w:p>
    <w:p w14:paraId="57D4233D" w14:textId="1C702F6B" w:rsidR="006202A4" w:rsidRDefault="006202A4" w:rsidP="006B42BE">
      <w:pPr>
        <w:tabs>
          <w:tab w:val="left" w:pos="1253"/>
        </w:tabs>
        <w:rPr>
          <w:rFonts w:ascii="Arial" w:hAnsi="Arial" w:cs="Arial"/>
          <w:sz w:val="24"/>
          <w:szCs w:val="24"/>
          <w:u w:val="single"/>
        </w:rPr>
      </w:pPr>
      <w:r w:rsidRPr="006202A4">
        <w:rPr>
          <w:rFonts w:ascii="Arial" w:hAnsi="Arial" w:cs="Arial"/>
          <w:sz w:val="24"/>
          <w:szCs w:val="24"/>
          <w:u w:val="single"/>
        </w:rPr>
        <w:t>Table 4 – Primary Care Lowest Scoring Criteria</w:t>
      </w:r>
    </w:p>
    <w:tbl>
      <w:tblPr>
        <w:tblStyle w:val="TableGrid"/>
        <w:tblW w:w="0" w:type="auto"/>
        <w:tblLook w:val="04A0" w:firstRow="1" w:lastRow="0" w:firstColumn="1" w:lastColumn="0" w:noHBand="0" w:noVBand="1"/>
      </w:tblPr>
      <w:tblGrid>
        <w:gridCol w:w="3005"/>
        <w:gridCol w:w="4787"/>
        <w:gridCol w:w="1224"/>
      </w:tblGrid>
      <w:tr w:rsidR="008B7399" w14:paraId="1EAB4C1F" w14:textId="77777777" w:rsidTr="00A81970">
        <w:trPr>
          <w:trHeight w:val="677"/>
        </w:trPr>
        <w:tc>
          <w:tcPr>
            <w:tcW w:w="7792" w:type="dxa"/>
            <w:gridSpan w:val="2"/>
            <w:shd w:val="clear" w:color="auto" w:fill="A5C9EB" w:themeFill="text2" w:themeFillTint="40"/>
          </w:tcPr>
          <w:p w14:paraId="3C27B87E" w14:textId="77777777" w:rsidR="008B7399" w:rsidRPr="00EF1167" w:rsidRDefault="008B7399" w:rsidP="00A81970">
            <w:pPr>
              <w:rPr>
                <w:rFonts w:ascii="Arial" w:hAnsi="Arial" w:cs="Arial"/>
                <w:b/>
                <w:bCs/>
                <w:sz w:val="24"/>
                <w:szCs w:val="24"/>
              </w:rPr>
            </w:pPr>
          </w:p>
          <w:p w14:paraId="5ADD8A2C" w14:textId="77777777" w:rsidR="008B7399" w:rsidRPr="00EF1167" w:rsidRDefault="008B7399" w:rsidP="00A81970">
            <w:pPr>
              <w:rPr>
                <w:rFonts w:ascii="Arial" w:hAnsi="Arial" w:cs="Arial"/>
                <w:b/>
                <w:bCs/>
                <w:sz w:val="24"/>
                <w:szCs w:val="24"/>
              </w:rPr>
            </w:pPr>
            <w:r w:rsidRPr="00EF1167">
              <w:rPr>
                <w:rFonts w:ascii="Arial" w:hAnsi="Arial" w:cs="Arial"/>
                <w:b/>
                <w:bCs/>
                <w:sz w:val="24"/>
                <w:szCs w:val="24"/>
              </w:rPr>
              <w:t>Quality Criteria</w:t>
            </w:r>
          </w:p>
        </w:tc>
        <w:tc>
          <w:tcPr>
            <w:tcW w:w="1224" w:type="dxa"/>
            <w:shd w:val="clear" w:color="auto" w:fill="A5C9EB" w:themeFill="text2" w:themeFillTint="40"/>
          </w:tcPr>
          <w:p w14:paraId="000A9002" w14:textId="77777777" w:rsidR="008B7399" w:rsidRPr="00EF1167" w:rsidRDefault="008B7399" w:rsidP="00A81970">
            <w:pPr>
              <w:rPr>
                <w:rFonts w:ascii="Arial" w:hAnsi="Arial" w:cs="Arial"/>
                <w:b/>
                <w:bCs/>
                <w:sz w:val="24"/>
                <w:szCs w:val="24"/>
              </w:rPr>
            </w:pPr>
          </w:p>
          <w:p w14:paraId="30433DEC" w14:textId="77777777" w:rsidR="008B7399" w:rsidRPr="00EF1167" w:rsidRDefault="008B7399" w:rsidP="00A81970">
            <w:pPr>
              <w:rPr>
                <w:rFonts w:ascii="Arial" w:hAnsi="Arial" w:cs="Arial"/>
                <w:b/>
                <w:bCs/>
                <w:sz w:val="24"/>
                <w:szCs w:val="24"/>
              </w:rPr>
            </w:pPr>
            <w:r w:rsidRPr="00EF1167">
              <w:rPr>
                <w:rFonts w:ascii="Arial" w:hAnsi="Arial" w:cs="Arial"/>
                <w:b/>
                <w:bCs/>
                <w:sz w:val="24"/>
                <w:szCs w:val="24"/>
              </w:rPr>
              <w:t>Score</w:t>
            </w:r>
          </w:p>
        </w:tc>
      </w:tr>
      <w:tr w:rsidR="008B7399" w14:paraId="70F88D67" w14:textId="77777777" w:rsidTr="00A81970">
        <w:trPr>
          <w:trHeight w:val="712"/>
        </w:trPr>
        <w:tc>
          <w:tcPr>
            <w:tcW w:w="3005" w:type="dxa"/>
          </w:tcPr>
          <w:p w14:paraId="2C940A05" w14:textId="77777777" w:rsidR="008B7399" w:rsidRDefault="008B7399" w:rsidP="00A81970">
            <w:pPr>
              <w:rPr>
                <w:rFonts w:ascii="Arial" w:hAnsi="Arial" w:cs="Arial"/>
                <w:sz w:val="24"/>
                <w:szCs w:val="24"/>
              </w:rPr>
            </w:pPr>
          </w:p>
          <w:p w14:paraId="4651239A" w14:textId="2B3AF8F2" w:rsidR="008B7399" w:rsidRPr="008A3EB3" w:rsidRDefault="008B7399" w:rsidP="00A81970">
            <w:pPr>
              <w:rPr>
                <w:rFonts w:ascii="Arial" w:hAnsi="Arial" w:cs="Arial"/>
                <w:sz w:val="24"/>
                <w:szCs w:val="24"/>
              </w:rPr>
            </w:pPr>
            <w:r w:rsidRPr="008A3EB3">
              <w:rPr>
                <w:rFonts w:ascii="Arial" w:hAnsi="Arial" w:cs="Arial"/>
                <w:sz w:val="24"/>
                <w:szCs w:val="24"/>
              </w:rPr>
              <w:t xml:space="preserve">Criterion </w:t>
            </w:r>
            <w:r>
              <w:rPr>
                <w:rFonts w:ascii="Arial" w:hAnsi="Arial" w:cs="Arial"/>
                <w:sz w:val="24"/>
                <w:szCs w:val="24"/>
              </w:rPr>
              <w:t>9</w:t>
            </w:r>
          </w:p>
        </w:tc>
        <w:tc>
          <w:tcPr>
            <w:tcW w:w="4787" w:type="dxa"/>
          </w:tcPr>
          <w:p w14:paraId="31CFB738" w14:textId="24DC663C" w:rsidR="008B7399" w:rsidRPr="008A3EB3" w:rsidRDefault="008B7399" w:rsidP="00A81970">
            <w:pPr>
              <w:rPr>
                <w:rFonts w:ascii="Arial" w:hAnsi="Arial" w:cs="Arial"/>
                <w:sz w:val="24"/>
                <w:szCs w:val="24"/>
              </w:rPr>
            </w:pPr>
            <w:r>
              <w:rPr>
                <w:rFonts w:ascii="Arial" w:hAnsi="Arial" w:cs="Arial"/>
                <w:b/>
                <w:bCs/>
                <w:sz w:val="24"/>
                <w:szCs w:val="24"/>
              </w:rPr>
              <w:t>Constraints</w:t>
            </w:r>
            <w:r w:rsidRPr="00EF1167">
              <w:rPr>
                <w:rFonts w:ascii="Arial" w:hAnsi="Arial" w:cs="Arial"/>
                <w:b/>
                <w:bCs/>
                <w:sz w:val="24"/>
                <w:szCs w:val="24"/>
              </w:rPr>
              <w:t>:</w:t>
            </w:r>
            <w:r w:rsidRPr="008A3EB3">
              <w:rPr>
                <w:rFonts w:ascii="Arial" w:hAnsi="Arial" w:cs="Arial"/>
                <w:sz w:val="24"/>
                <w:szCs w:val="24"/>
              </w:rPr>
              <w:t xml:space="preserve"> </w:t>
            </w:r>
            <w:r w:rsidR="00ED1E3E">
              <w:rPr>
                <w:rFonts w:ascii="Arial" w:hAnsi="Arial" w:cs="Arial"/>
                <w:sz w:val="24"/>
                <w:szCs w:val="24"/>
              </w:rPr>
              <w:t xml:space="preserve">Where listed by the doctor, constraints are appropriately commented upon by the Appraiser </w:t>
            </w:r>
          </w:p>
        </w:tc>
        <w:tc>
          <w:tcPr>
            <w:tcW w:w="1224" w:type="dxa"/>
          </w:tcPr>
          <w:p w14:paraId="08B4A4E2" w14:textId="77777777" w:rsidR="008B7399" w:rsidRDefault="008B7399" w:rsidP="00A81970">
            <w:pPr>
              <w:rPr>
                <w:rFonts w:ascii="Arial" w:hAnsi="Arial" w:cs="Arial"/>
                <w:sz w:val="24"/>
                <w:szCs w:val="24"/>
                <w:u w:val="single"/>
              </w:rPr>
            </w:pPr>
          </w:p>
          <w:p w14:paraId="152614CC" w14:textId="40194569" w:rsidR="008B7399" w:rsidRPr="008A3EB3" w:rsidRDefault="008B7399" w:rsidP="00A81970">
            <w:pPr>
              <w:rPr>
                <w:rFonts w:ascii="Arial" w:hAnsi="Arial" w:cs="Arial"/>
                <w:b/>
                <w:bCs/>
                <w:sz w:val="24"/>
                <w:szCs w:val="24"/>
              </w:rPr>
            </w:pPr>
            <w:r>
              <w:rPr>
                <w:rFonts w:ascii="Arial" w:hAnsi="Arial" w:cs="Arial"/>
                <w:b/>
                <w:bCs/>
                <w:sz w:val="24"/>
                <w:szCs w:val="24"/>
              </w:rPr>
              <w:t>6</w:t>
            </w:r>
            <w:r w:rsidR="00F35FF3">
              <w:rPr>
                <w:rFonts w:ascii="Arial" w:hAnsi="Arial" w:cs="Arial"/>
                <w:b/>
                <w:bCs/>
                <w:sz w:val="24"/>
                <w:szCs w:val="24"/>
              </w:rPr>
              <w:t>7</w:t>
            </w:r>
            <w:r>
              <w:rPr>
                <w:rFonts w:ascii="Arial" w:hAnsi="Arial" w:cs="Arial"/>
                <w:b/>
                <w:bCs/>
                <w:sz w:val="24"/>
                <w:szCs w:val="24"/>
              </w:rPr>
              <w:t>%</w:t>
            </w:r>
          </w:p>
        </w:tc>
      </w:tr>
      <w:tr w:rsidR="008B7399" w14:paraId="32937724" w14:textId="77777777" w:rsidTr="00A81970">
        <w:trPr>
          <w:trHeight w:val="708"/>
        </w:trPr>
        <w:tc>
          <w:tcPr>
            <w:tcW w:w="3005" w:type="dxa"/>
          </w:tcPr>
          <w:p w14:paraId="0A55AA92" w14:textId="77777777" w:rsidR="008B7399" w:rsidRDefault="008B7399" w:rsidP="00A81970">
            <w:pPr>
              <w:rPr>
                <w:rFonts w:ascii="Arial" w:hAnsi="Arial" w:cs="Arial"/>
                <w:sz w:val="24"/>
                <w:szCs w:val="24"/>
              </w:rPr>
            </w:pPr>
          </w:p>
          <w:p w14:paraId="137D6A26" w14:textId="710019C5" w:rsidR="008B7399" w:rsidRPr="00C61651" w:rsidRDefault="008B7399" w:rsidP="00A81970">
            <w:pPr>
              <w:rPr>
                <w:rFonts w:ascii="Arial" w:hAnsi="Arial" w:cs="Arial"/>
                <w:sz w:val="24"/>
                <w:szCs w:val="24"/>
              </w:rPr>
            </w:pPr>
            <w:r w:rsidRPr="00C61651">
              <w:rPr>
                <w:rFonts w:ascii="Arial" w:hAnsi="Arial" w:cs="Arial"/>
                <w:sz w:val="24"/>
                <w:szCs w:val="24"/>
              </w:rPr>
              <w:t xml:space="preserve">Criterion </w:t>
            </w:r>
            <w:r w:rsidR="00855462">
              <w:rPr>
                <w:rFonts w:ascii="Arial" w:hAnsi="Arial" w:cs="Arial"/>
                <w:sz w:val="24"/>
                <w:szCs w:val="24"/>
              </w:rPr>
              <w:t>5</w:t>
            </w:r>
          </w:p>
        </w:tc>
        <w:tc>
          <w:tcPr>
            <w:tcW w:w="4787" w:type="dxa"/>
          </w:tcPr>
          <w:p w14:paraId="4D5DF5BE" w14:textId="7A79696D" w:rsidR="008B7399" w:rsidRPr="00C61651" w:rsidRDefault="00855462" w:rsidP="00A81970">
            <w:pPr>
              <w:rPr>
                <w:rFonts w:ascii="Arial" w:hAnsi="Arial" w:cs="Arial"/>
                <w:sz w:val="24"/>
                <w:szCs w:val="24"/>
              </w:rPr>
            </w:pPr>
            <w:r w:rsidRPr="00EF1167">
              <w:rPr>
                <w:rFonts w:ascii="Arial" w:hAnsi="Arial" w:cs="Arial"/>
                <w:b/>
                <w:bCs/>
                <w:sz w:val="24"/>
                <w:szCs w:val="24"/>
              </w:rPr>
              <w:t>Professional Style:</w:t>
            </w:r>
            <w:r w:rsidRPr="008A3EB3">
              <w:rPr>
                <w:rFonts w:ascii="Arial" w:hAnsi="Arial" w:cs="Arial"/>
                <w:sz w:val="24"/>
                <w:szCs w:val="24"/>
              </w:rPr>
              <w:t xml:space="preserve"> </w:t>
            </w:r>
            <w:r>
              <w:rPr>
                <w:rFonts w:ascii="Arial" w:hAnsi="Arial" w:cs="Arial"/>
                <w:sz w:val="24"/>
                <w:szCs w:val="24"/>
              </w:rPr>
              <w:t>Similar entries have been linked or grouped appropriately</w:t>
            </w:r>
          </w:p>
        </w:tc>
        <w:tc>
          <w:tcPr>
            <w:tcW w:w="1224" w:type="dxa"/>
          </w:tcPr>
          <w:p w14:paraId="28A94DDF" w14:textId="77777777" w:rsidR="008B7399" w:rsidRDefault="008B7399" w:rsidP="00A81970">
            <w:pPr>
              <w:rPr>
                <w:rFonts w:ascii="Arial" w:hAnsi="Arial" w:cs="Arial"/>
                <w:b/>
                <w:bCs/>
                <w:sz w:val="24"/>
                <w:szCs w:val="24"/>
              </w:rPr>
            </w:pPr>
          </w:p>
          <w:p w14:paraId="021D214F" w14:textId="305175E9" w:rsidR="008B7399" w:rsidRPr="00862455" w:rsidRDefault="00425D01" w:rsidP="00A81970">
            <w:pPr>
              <w:rPr>
                <w:rFonts w:ascii="Arial" w:hAnsi="Arial" w:cs="Arial"/>
                <w:b/>
                <w:bCs/>
                <w:sz w:val="24"/>
                <w:szCs w:val="24"/>
              </w:rPr>
            </w:pPr>
            <w:r>
              <w:rPr>
                <w:rFonts w:ascii="Arial" w:hAnsi="Arial" w:cs="Arial"/>
                <w:b/>
                <w:bCs/>
                <w:sz w:val="24"/>
                <w:szCs w:val="24"/>
              </w:rPr>
              <w:t>77%</w:t>
            </w:r>
          </w:p>
        </w:tc>
      </w:tr>
      <w:tr w:rsidR="008B7399" w14:paraId="236CE92B" w14:textId="77777777" w:rsidTr="00A81970">
        <w:trPr>
          <w:trHeight w:val="981"/>
        </w:trPr>
        <w:tc>
          <w:tcPr>
            <w:tcW w:w="3005" w:type="dxa"/>
          </w:tcPr>
          <w:p w14:paraId="5E4E76B2" w14:textId="77777777" w:rsidR="008B7399" w:rsidRDefault="008B7399" w:rsidP="00A81970">
            <w:pPr>
              <w:rPr>
                <w:rFonts w:ascii="Arial" w:hAnsi="Arial" w:cs="Arial"/>
                <w:sz w:val="24"/>
                <w:szCs w:val="24"/>
              </w:rPr>
            </w:pPr>
          </w:p>
          <w:p w14:paraId="032C7A9C" w14:textId="71A043C6" w:rsidR="008B7399" w:rsidRPr="00EF1167" w:rsidRDefault="008B7399" w:rsidP="00A81970">
            <w:pPr>
              <w:rPr>
                <w:rFonts w:ascii="Arial" w:hAnsi="Arial" w:cs="Arial"/>
                <w:sz w:val="24"/>
                <w:szCs w:val="24"/>
              </w:rPr>
            </w:pPr>
            <w:r w:rsidRPr="00C61651">
              <w:rPr>
                <w:rFonts w:ascii="Arial" w:hAnsi="Arial" w:cs="Arial"/>
                <w:sz w:val="24"/>
                <w:szCs w:val="24"/>
              </w:rPr>
              <w:t xml:space="preserve">Criterion </w:t>
            </w:r>
            <w:r w:rsidR="00855462">
              <w:rPr>
                <w:rFonts w:ascii="Arial" w:hAnsi="Arial" w:cs="Arial"/>
                <w:sz w:val="24"/>
                <w:szCs w:val="24"/>
              </w:rPr>
              <w:t>3</w:t>
            </w:r>
          </w:p>
        </w:tc>
        <w:tc>
          <w:tcPr>
            <w:tcW w:w="4787" w:type="dxa"/>
          </w:tcPr>
          <w:p w14:paraId="5C687462" w14:textId="5F8892E3" w:rsidR="008B7399" w:rsidRPr="00584AF5" w:rsidRDefault="00425D01" w:rsidP="00A81970">
            <w:pPr>
              <w:rPr>
                <w:rFonts w:ascii="Arial" w:hAnsi="Arial" w:cs="Arial"/>
                <w:sz w:val="24"/>
                <w:szCs w:val="24"/>
              </w:rPr>
            </w:pPr>
            <w:r w:rsidRPr="005D0B1C">
              <w:rPr>
                <w:rFonts w:ascii="Arial" w:hAnsi="Arial" w:cs="Arial"/>
                <w:b/>
                <w:bCs/>
                <w:sz w:val="24"/>
                <w:szCs w:val="24"/>
              </w:rPr>
              <w:t>Professional Style</w:t>
            </w:r>
            <w:r w:rsidR="008B7399" w:rsidRPr="005D0B1C">
              <w:rPr>
                <w:rFonts w:ascii="Arial" w:hAnsi="Arial" w:cs="Arial"/>
                <w:b/>
                <w:bCs/>
                <w:sz w:val="24"/>
                <w:szCs w:val="24"/>
              </w:rPr>
              <w:t>:</w:t>
            </w:r>
            <w:r w:rsidR="008B7399">
              <w:rPr>
                <w:rFonts w:ascii="Arial" w:hAnsi="Arial" w:cs="Arial"/>
                <w:sz w:val="24"/>
                <w:szCs w:val="24"/>
              </w:rPr>
              <w:t xml:space="preserve"> </w:t>
            </w:r>
            <w:r w:rsidR="00657898">
              <w:rPr>
                <w:rFonts w:ascii="Arial" w:hAnsi="Arial" w:cs="Arial"/>
                <w:sz w:val="24"/>
                <w:szCs w:val="24"/>
              </w:rPr>
              <w:t>The summary is of a professional standard, regarding grammar, spelling and typing.</w:t>
            </w:r>
          </w:p>
        </w:tc>
        <w:tc>
          <w:tcPr>
            <w:tcW w:w="1224" w:type="dxa"/>
          </w:tcPr>
          <w:p w14:paraId="2E45B8E9" w14:textId="77777777" w:rsidR="008B7399" w:rsidRDefault="008B7399" w:rsidP="00A81970">
            <w:pPr>
              <w:rPr>
                <w:rFonts w:ascii="Arial" w:hAnsi="Arial" w:cs="Arial"/>
                <w:b/>
                <w:bCs/>
                <w:sz w:val="24"/>
                <w:szCs w:val="24"/>
              </w:rPr>
            </w:pPr>
          </w:p>
          <w:p w14:paraId="43D37CF0" w14:textId="5C3E7F5C" w:rsidR="008B7399" w:rsidRPr="00527F16" w:rsidRDefault="00A13657" w:rsidP="00A81970">
            <w:pPr>
              <w:rPr>
                <w:rFonts w:ascii="Arial" w:hAnsi="Arial" w:cs="Arial"/>
                <w:b/>
                <w:bCs/>
                <w:sz w:val="24"/>
                <w:szCs w:val="24"/>
              </w:rPr>
            </w:pPr>
            <w:r>
              <w:rPr>
                <w:rFonts w:ascii="Arial" w:hAnsi="Arial" w:cs="Arial"/>
                <w:b/>
                <w:bCs/>
                <w:sz w:val="24"/>
                <w:szCs w:val="24"/>
              </w:rPr>
              <w:t>8</w:t>
            </w:r>
            <w:r w:rsidR="00657898">
              <w:rPr>
                <w:rFonts w:ascii="Arial" w:hAnsi="Arial" w:cs="Arial"/>
                <w:b/>
                <w:bCs/>
                <w:sz w:val="24"/>
                <w:szCs w:val="24"/>
              </w:rPr>
              <w:t>5</w:t>
            </w:r>
            <w:r w:rsidR="008B7399">
              <w:rPr>
                <w:rFonts w:ascii="Arial" w:hAnsi="Arial" w:cs="Arial"/>
                <w:b/>
                <w:bCs/>
                <w:sz w:val="24"/>
                <w:szCs w:val="24"/>
              </w:rPr>
              <w:t>%</w:t>
            </w:r>
          </w:p>
        </w:tc>
      </w:tr>
    </w:tbl>
    <w:p w14:paraId="7789B907" w14:textId="62D1AD05" w:rsidR="00BC1A3B" w:rsidRDefault="001F29C4" w:rsidP="006B42BE">
      <w:pPr>
        <w:tabs>
          <w:tab w:val="left" w:pos="1253"/>
        </w:tabs>
        <w:rPr>
          <w:rFonts w:ascii="Arial" w:hAnsi="Arial" w:cs="Arial"/>
          <w:color w:val="153D63" w:themeColor="text2" w:themeTint="E6"/>
          <w:sz w:val="36"/>
          <w:szCs w:val="36"/>
        </w:rPr>
      </w:pPr>
      <w:r>
        <w:rPr>
          <w:rFonts w:ascii="Arial" w:hAnsi="Arial" w:cs="Arial"/>
          <w:color w:val="153D63" w:themeColor="text2" w:themeTint="E6"/>
          <w:sz w:val="36"/>
          <w:szCs w:val="36"/>
        </w:rPr>
        <w:t>S</w:t>
      </w:r>
      <w:r w:rsidR="003D5B7E" w:rsidRPr="004A2CAD">
        <w:rPr>
          <w:rFonts w:ascii="Arial" w:hAnsi="Arial" w:cs="Arial"/>
          <w:color w:val="153D63" w:themeColor="text2" w:themeTint="E6"/>
          <w:sz w:val="36"/>
          <w:szCs w:val="36"/>
        </w:rPr>
        <w:t xml:space="preserve">ection 4 – Secondary Care Results </w:t>
      </w:r>
      <w:bookmarkStart w:id="3" w:name="SC"/>
      <w:bookmarkEnd w:id="3"/>
    </w:p>
    <w:p w14:paraId="3C633777" w14:textId="070CFEEB" w:rsidR="004A2CAD" w:rsidRDefault="004A2CAD" w:rsidP="006B42BE">
      <w:pPr>
        <w:tabs>
          <w:tab w:val="left" w:pos="1253"/>
        </w:tabs>
        <w:rPr>
          <w:rFonts w:ascii="Arial" w:hAnsi="Arial" w:cs="Arial"/>
          <w:color w:val="153D63" w:themeColor="text2" w:themeTint="E6"/>
          <w:sz w:val="36"/>
          <w:szCs w:val="36"/>
        </w:rPr>
      </w:pPr>
      <w:r>
        <w:rPr>
          <w:rFonts w:ascii="Arial" w:hAnsi="Arial" w:cs="Arial"/>
          <w:noProof/>
          <w:color w:val="0E2841" w:themeColor="text2"/>
          <w:sz w:val="36"/>
          <w:szCs w:val="36"/>
        </w:rPr>
        <w:lastRenderedPageBreak/>
        <mc:AlternateContent>
          <mc:Choice Requires="wps">
            <w:drawing>
              <wp:anchor distT="0" distB="0" distL="114300" distR="114300" simplePos="0" relativeHeight="251658245" behindDoc="0" locked="0" layoutInCell="1" allowOverlap="1" wp14:anchorId="33F87A00" wp14:editId="5E6D15BC">
                <wp:simplePos x="0" y="0"/>
                <wp:positionH relativeFrom="column">
                  <wp:posOffset>0</wp:posOffset>
                </wp:positionH>
                <wp:positionV relativeFrom="paragraph">
                  <wp:posOffset>-635</wp:posOffset>
                </wp:positionV>
                <wp:extent cx="6032500" cy="0"/>
                <wp:effectExtent l="0" t="0" r="0" b="0"/>
                <wp:wrapNone/>
                <wp:docPr id="1022371512" name="Straight Connector 4"/>
                <wp:cNvGraphicFramePr/>
                <a:graphic xmlns:a="http://schemas.openxmlformats.org/drawingml/2006/main">
                  <a:graphicData uri="http://schemas.microsoft.com/office/word/2010/wordprocessingShape">
                    <wps:wsp>
                      <wps:cNvCnPr/>
                      <wps:spPr>
                        <a:xfrm>
                          <a:off x="0" y="0"/>
                          <a:ext cx="603250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A705463" id="Straight Connector 4" o:spid="_x0000_s1026" style="position:absolute;z-index:251658245;visibility:visible;mso-wrap-style:square;mso-wrap-distance-left:9pt;mso-wrap-distance-top:0;mso-wrap-distance-right:9pt;mso-wrap-distance-bottom:0;mso-position-horizontal:absolute;mso-position-horizontal-relative:text;mso-position-vertical:absolute;mso-position-vertical-relative:text" from="0,-.05pt" to="47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" strokecolor="#156082 [3204]" strokeweight="1.5pt">
                <v:stroke joinstyle="miter"/>
              </v:line>
            </w:pict>
          </mc:Fallback>
        </mc:AlternateContent>
      </w:r>
    </w:p>
    <w:p w14:paraId="3A8F2C11" w14:textId="4572A0EB" w:rsidR="00BC1A3B" w:rsidRDefault="00BC1A3B" w:rsidP="006B42BE">
      <w:pPr>
        <w:tabs>
          <w:tab w:val="left" w:pos="1253"/>
        </w:tabs>
        <w:rPr>
          <w:rFonts w:ascii="Arial" w:hAnsi="Arial" w:cs="Arial"/>
          <w:sz w:val="24"/>
          <w:szCs w:val="24"/>
        </w:rPr>
      </w:pPr>
      <w:r w:rsidRPr="00BC1A3B">
        <w:rPr>
          <w:rFonts w:ascii="Arial" w:hAnsi="Arial" w:cs="Arial"/>
          <w:sz w:val="24"/>
          <w:szCs w:val="24"/>
        </w:rPr>
        <w:t xml:space="preserve">The average secondary care summary score is </w:t>
      </w:r>
      <w:r w:rsidR="009F1DC0">
        <w:rPr>
          <w:rFonts w:ascii="Arial" w:hAnsi="Arial" w:cs="Arial"/>
          <w:sz w:val="24"/>
          <w:szCs w:val="24"/>
        </w:rPr>
        <w:t>62</w:t>
      </w:r>
      <w:r w:rsidR="00097EE6">
        <w:rPr>
          <w:rFonts w:ascii="Arial" w:hAnsi="Arial" w:cs="Arial"/>
          <w:sz w:val="24"/>
          <w:szCs w:val="24"/>
        </w:rPr>
        <w:t>%</w:t>
      </w:r>
      <w:r w:rsidR="00DA4F9A">
        <w:rPr>
          <w:rFonts w:ascii="Arial" w:hAnsi="Arial" w:cs="Arial"/>
          <w:sz w:val="24"/>
          <w:szCs w:val="24"/>
        </w:rPr>
        <w:t xml:space="preserve"> which is an increase</w:t>
      </w:r>
      <w:r w:rsidR="006E6BE2">
        <w:rPr>
          <w:rFonts w:ascii="Arial" w:hAnsi="Arial" w:cs="Arial"/>
          <w:sz w:val="24"/>
          <w:szCs w:val="24"/>
        </w:rPr>
        <w:t xml:space="preserve"> of </w:t>
      </w:r>
      <w:r w:rsidR="009F1DC0">
        <w:rPr>
          <w:rFonts w:ascii="Arial" w:hAnsi="Arial" w:cs="Arial"/>
          <w:sz w:val="24"/>
          <w:szCs w:val="24"/>
        </w:rPr>
        <w:t>4</w:t>
      </w:r>
      <w:r w:rsidR="006E6BE2">
        <w:rPr>
          <w:rFonts w:ascii="Arial" w:hAnsi="Arial" w:cs="Arial"/>
          <w:sz w:val="24"/>
          <w:szCs w:val="24"/>
        </w:rPr>
        <w:t>%</w:t>
      </w:r>
      <w:r w:rsidR="007F2A78">
        <w:rPr>
          <w:rFonts w:ascii="Arial" w:hAnsi="Arial" w:cs="Arial"/>
          <w:sz w:val="24"/>
          <w:szCs w:val="24"/>
        </w:rPr>
        <w:t xml:space="preserve"> from 2023. </w:t>
      </w:r>
      <w:r w:rsidR="00737F5D">
        <w:rPr>
          <w:rFonts w:ascii="Arial" w:hAnsi="Arial" w:cs="Arial"/>
          <w:sz w:val="24"/>
          <w:szCs w:val="24"/>
        </w:rPr>
        <w:t>This shows the</w:t>
      </w:r>
      <w:r w:rsidR="009F1DC0">
        <w:rPr>
          <w:rFonts w:ascii="Arial" w:hAnsi="Arial" w:cs="Arial"/>
          <w:sz w:val="24"/>
          <w:szCs w:val="24"/>
        </w:rPr>
        <w:t>re are</w:t>
      </w:r>
      <w:r w:rsidR="00737F5D">
        <w:rPr>
          <w:rFonts w:ascii="Arial" w:hAnsi="Arial" w:cs="Arial"/>
          <w:sz w:val="24"/>
          <w:szCs w:val="24"/>
        </w:rPr>
        <w:t xml:space="preserve"> improvement</w:t>
      </w:r>
      <w:r w:rsidR="009F1DC0">
        <w:rPr>
          <w:rFonts w:ascii="Arial" w:hAnsi="Arial" w:cs="Arial"/>
          <w:sz w:val="24"/>
          <w:szCs w:val="24"/>
        </w:rPr>
        <w:t xml:space="preserve">s </w:t>
      </w:r>
      <w:r w:rsidR="00737F5D">
        <w:rPr>
          <w:rFonts w:ascii="Arial" w:hAnsi="Arial" w:cs="Arial"/>
          <w:sz w:val="24"/>
          <w:szCs w:val="24"/>
        </w:rPr>
        <w:t>being made to the qu</w:t>
      </w:r>
      <w:r w:rsidR="004B3CBE">
        <w:rPr>
          <w:rFonts w:ascii="Arial" w:hAnsi="Arial" w:cs="Arial"/>
          <w:sz w:val="24"/>
          <w:szCs w:val="24"/>
        </w:rPr>
        <w:t xml:space="preserve">ality </w:t>
      </w:r>
      <w:r w:rsidR="000B343A">
        <w:rPr>
          <w:rFonts w:ascii="Arial" w:hAnsi="Arial" w:cs="Arial"/>
          <w:sz w:val="24"/>
          <w:szCs w:val="24"/>
        </w:rPr>
        <w:t xml:space="preserve">of appraisal summary outputs in secondary care. </w:t>
      </w:r>
    </w:p>
    <w:p w14:paraId="56F15930" w14:textId="4987EA99" w:rsidR="002D0D4D" w:rsidRDefault="002D0D4D" w:rsidP="006B42BE">
      <w:pPr>
        <w:tabs>
          <w:tab w:val="left" w:pos="1253"/>
        </w:tabs>
        <w:rPr>
          <w:rFonts w:ascii="Arial" w:hAnsi="Arial" w:cs="Arial"/>
          <w:sz w:val="24"/>
          <w:szCs w:val="24"/>
        </w:rPr>
      </w:pPr>
      <w:proofErr w:type="gramStart"/>
      <w:r>
        <w:rPr>
          <w:rFonts w:ascii="Arial" w:hAnsi="Arial" w:cs="Arial"/>
          <w:sz w:val="24"/>
          <w:szCs w:val="24"/>
        </w:rPr>
        <w:t>The majority of</w:t>
      </w:r>
      <w:proofErr w:type="gramEnd"/>
      <w:r>
        <w:rPr>
          <w:rFonts w:ascii="Arial" w:hAnsi="Arial" w:cs="Arial"/>
          <w:sz w:val="24"/>
          <w:szCs w:val="24"/>
        </w:rPr>
        <w:t xml:space="preserve"> appraisals in Secondary Care took place</w:t>
      </w:r>
      <w:r w:rsidR="002B6F28">
        <w:rPr>
          <w:rFonts w:ascii="Arial" w:hAnsi="Arial" w:cs="Arial"/>
          <w:sz w:val="24"/>
          <w:szCs w:val="24"/>
        </w:rPr>
        <w:t xml:space="preserve"> </w:t>
      </w:r>
      <w:r w:rsidR="00073CEE">
        <w:rPr>
          <w:rFonts w:ascii="Arial" w:hAnsi="Arial" w:cs="Arial"/>
          <w:sz w:val="24"/>
          <w:szCs w:val="24"/>
        </w:rPr>
        <w:t>virtually (</w:t>
      </w:r>
      <w:r w:rsidR="00BF508C">
        <w:rPr>
          <w:rFonts w:ascii="Arial" w:hAnsi="Arial" w:cs="Arial"/>
          <w:sz w:val="24"/>
          <w:szCs w:val="24"/>
        </w:rPr>
        <w:t>57</w:t>
      </w:r>
      <w:r w:rsidR="00073CEE">
        <w:rPr>
          <w:rFonts w:ascii="Arial" w:hAnsi="Arial" w:cs="Arial"/>
          <w:sz w:val="24"/>
          <w:szCs w:val="24"/>
        </w:rPr>
        <w:t>%)</w:t>
      </w:r>
      <w:r w:rsidR="00352360">
        <w:rPr>
          <w:rFonts w:ascii="Arial" w:hAnsi="Arial" w:cs="Arial"/>
          <w:sz w:val="24"/>
          <w:szCs w:val="24"/>
        </w:rPr>
        <w:t xml:space="preserve">. The average score for face-to-face appraisals is </w:t>
      </w:r>
      <w:r w:rsidR="00DC4E45">
        <w:rPr>
          <w:rFonts w:ascii="Arial" w:hAnsi="Arial" w:cs="Arial"/>
          <w:sz w:val="24"/>
          <w:szCs w:val="24"/>
        </w:rPr>
        <w:t>58</w:t>
      </w:r>
      <w:r w:rsidR="00352360">
        <w:rPr>
          <w:rFonts w:ascii="Arial" w:hAnsi="Arial" w:cs="Arial"/>
          <w:sz w:val="24"/>
          <w:szCs w:val="24"/>
        </w:rPr>
        <w:t xml:space="preserve">% and virtual appraisal is </w:t>
      </w:r>
      <w:r w:rsidR="006E5EB7">
        <w:rPr>
          <w:rFonts w:ascii="Arial" w:hAnsi="Arial" w:cs="Arial"/>
          <w:sz w:val="24"/>
          <w:szCs w:val="24"/>
        </w:rPr>
        <w:t>65</w:t>
      </w:r>
      <w:r w:rsidR="00352360">
        <w:rPr>
          <w:rFonts w:ascii="Arial" w:hAnsi="Arial" w:cs="Arial"/>
          <w:sz w:val="24"/>
          <w:szCs w:val="24"/>
        </w:rPr>
        <w:t>%. This reinforces that the quality of virtual appraisal is at least equivalent</w:t>
      </w:r>
      <w:r w:rsidR="000F0B54">
        <w:rPr>
          <w:rFonts w:ascii="Arial" w:hAnsi="Arial" w:cs="Arial"/>
          <w:sz w:val="24"/>
          <w:szCs w:val="24"/>
        </w:rPr>
        <w:t xml:space="preserve"> and sometime</w:t>
      </w:r>
      <w:r w:rsidR="00BE3963">
        <w:rPr>
          <w:rFonts w:ascii="Arial" w:hAnsi="Arial" w:cs="Arial"/>
          <w:sz w:val="24"/>
          <w:szCs w:val="24"/>
        </w:rPr>
        <w:t>s</w:t>
      </w:r>
      <w:r w:rsidR="000F0B54">
        <w:rPr>
          <w:rFonts w:ascii="Arial" w:hAnsi="Arial" w:cs="Arial"/>
          <w:sz w:val="24"/>
          <w:szCs w:val="24"/>
        </w:rPr>
        <w:t xml:space="preserve"> better in quality</w:t>
      </w:r>
      <w:r w:rsidR="00352360">
        <w:rPr>
          <w:rFonts w:ascii="Arial" w:hAnsi="Arial" w:cs="Arial"/>
          <w:sz w:val="24"/>
          <w:szCs w:val="24"/>
        </w:rPr>
        <w:t xml:space="preserve"> to that of face-to-face appraisals</w:t>
      </w:r>
      <w:r w:rsidR="00545AB1">
        <w:rPr>
          <w:rFonts w:ascii="Arial" w:hAnsi="Arial" w:cs="Arial"/>
          <w:sz w:val="24"/>
          <w:szCs w:val="24"/>
        </w:rPr>
        <w:t>.</w:t>
      </w:r>
    </w:p>
    <w:p w14:paraId="77A9EBC9" w14:textId="014266AC" w:rsidR="00545AB1" w:rsidRPr="006E5EB7" w:rsidRDefault="00D66836" w:rsidP="006B42BE">
      <w:pPr>
        <w:tabs>
          <w:tab w:val="left" w:pos="1253"/>
        </w:tabs>
        <w:rPr>
          <w:rFonts w:ascii="Arial" w:hAnsi="Arial" w:cs="Arial"/>
          <w:color w:val="FF0000"/>
          <w:sz w:val="24"/>
          <w:szCs w:val="24"/>
        </w:rPr>
      </w:pPr>
      <w:r w:rsidRPr="009336F6">
        <w:rPr>
          <w:rFonts w:ascii="Arial" w:hAnsi="Arial" w:cs="Arial"/>
          <w:color w:val="000000" w:themeColor="text1"/>
          <w:sz w:val="24"/>
          <w:szCs w:val="24"/>
        </w:rPr>
        <w:t>46</w:t>
      </w:r>
      <w:r w:rsidR="00751929" w:rsidRPr="009336F6">
        <w:rPr>
          <w:rFonts w:ascii="Arial" w:hAnsi="Arial" w:cs="Arial"/>
          <w:color w:val="000000" w:themeColor="text1"/>
          <w:sz w:val="24"/>
          <w:szCs w:val="24"/>
        </w:rPr>
        <w:t xml:space="preserve">% of the summaries scored in Secondary Care were cross-specialty, with the average score as </w:t>
      </w:r>
      <w:r w:rsidR="001217F1" w:rsidRPr="009336F6">
        <w:rPr>
          <w:rFonts w:ascii="Arial" w:hAnsi="Arial" w:cs="Arial"/>
          <w:color w:val="000000" w:themeColor="text1"/>
          <w:sz w:val="24"/>
          <w:szCs w:val="24"/>
        </w:rPr>
        <w:t>66</w:t>
      </w:r>
      <w:r w:rsidR="00751929" w:rsidRPr="009336F6">
        <w:rPr>
          <w:rFonts w:ascii="Arial" w:hAnsi="Arial" w:cs="Arial"/>
          <w:color w:val="000000" w:themeColor="text1"/>
          <w:sz w:val="24"/>
          <w:szCs w:val="24"/>
        </w:rPr>
        <w:t xml:space="preserve">%. This is slightly </w:t>
      </w:r>
      <w:r w:rsidR="009F1ECE" w:rsidRPr="009336F6">
        <w:rPr>
          <w:rFonts w:ascii="Arial" w:hAnsi="Arial" w:cs="Arial"/>
          <w:color w:val="000000" w:themeColor="text1"/>
          <w:sz w:val="24"/>
          <w:szCs w:val="24"/>
        </w:rPr>
        <w:t>above</w:t>
      </w:r>
      <w:r w:rsidR="007207CA" w:rsidRPr="009336F6">
        <w:rPr>
          <w:rFonts w:ascii="Arial" w:hAnsi="Arial" w:cs="Arial"/>
          <w:color w:val="000000" w:themeColor="text1"/>
          <w:sz w:val="24"/>
          <w:szCs w:val="24"/>
        </w:rPr>
        <w:t xml:space="preserve"> the quality of Secondary Care summaries on average (</w:t>
      </w:r>
      <w:r w:rsidR="001217F1" w:rsidRPr="009336F6">
        <w:rPr>
          <w:rFonts w:ascii="Arial" w:hAnsi="Arial" w:cs="Arial"/>
          <w:color w:val="000000" w:themeColor="text1"/>
          <w:sz w:val="24"/>
          <w:szCs w:val="24"/>
        </w:rPr>
        <w:t>62</w:t>
      </w:r>
      <w:r w:rsidR="007207CA" w:rsidRPr="009336F6">
        <w:rPr>
          <w:rFonts w:ascii="Arial" w:hAnsi="Arial" w:cs="Arial"/>
          <w:color w:val="000000" w:themeColor="text1"/>
          <w:sz w:val="24"/>
          <w:szCs w:val="24"/>
        </w:rPr>
        <w:t xml:space="preserve">%). The score for appraisals within the same specialty is </w:t>
      </w:r>
      <w:r w:rsidR="009336F6" w:rsidRPr="009336F6">
        <w:rPr>
          <w:rFonts w:ascii="Arial" w:hAnsi="Arial" w:cs="Arial"/>
          <w:color w:val="000000" w:themeColor="text1"/>
          <w:sz w:val="24"/>
          <w:szCs w:val="24"/>
        </w:rPr>
        <w:t>59</w:t>
      </w:r>
      <w:r w:rsidR="007207CA" w:rsidRPr="009336F6">
        <w:rPr>
          <w:rFonts w:ascii="Arial" w:hAnsi="Arial" w:cs="Arial"/>
          <w:color w:val="000000" w:themeColor="text1"/>
          <w:sz w:val="24"/>
          <w:szCs w:val="24"/>
        </w:rPr>
        <w:t>%</w:t>
      </w:r>
      <w:r w:rsidR="00615C76" w:rsidRPr="009336F6">
        <w:rPr>
          <w:rFonts w:ascii="Arial" w:hAnsi="Arial" w:cs="Arial"/>
          <w:color w:val="000000" w:themeColor="text1"/>
          <w:sz w:val="24"/>
          <w:szCs w:val="24"/>
        </w:rPr>
        <w:t>.</w:t>
      </w:r>
    </w:p>
    <w:p w14:paraId="59F925FC" w14:textId="1B8D20AB" w:rsidR="007207CA" w:rsidRDefault="007207CA" w:rsidP="006B42BE">
      <w:pPr>
        <w:tabs>
          <w:tab w:val="left" w:pos="1253"/>
        </w:tabs>
        <w:rPr>
          <w:rFonts w:ascii="Arial" w:hAnsi="Arial" w:cs="Arial"/>
          <w:sz w:val="24"/>
          <w:szCs w:val="24"/>
        </w:rPr>
      </w:pPr>
      <w:r>
        <w:rPr>
          <w:rFonts w:ascii="Arial" w:hAnsi="Arial" w:cs="Arial"/>
          <w:sz w:val="24"/>
          <w:szCs w:val="24"/>
        </w:rPr>
        <w:t xml:space="preserve">Table 5 shows the top three highest scoring criteria in Secondary Care and indicates that most summaries are produced to an acceptable standard. </w:t>
      </w:r>
    </w:p>
    <w:p w14:paraId="64DD816D" w14:textId="77777777" w:rsidR="007207CA" w:rsidRDefault="007207CA" w:rsidP="006B42BE">
      <w:pPr>
        <w:tabs>
          <w:tab w:val="left" w:pos="1253"/>
        </w:tabs>
        <w:rPr>
          <w:rFonts w:ascii="Arial" w:hAnsi="Arial" w:cs="Arial"/>
          <w:sz w:val="24"/>
          <w:szCs w:val="24"/>
        </w:rPr>
      </w:pPr>
    </w:p>
    <w:p w14:paraId="47CF7D32" w14:textId="75385B5F" w:rsidR="007207CA" w:rsidRPr="007207CA" w:rsidRDefault="007207CA" w:rsidP="006B42BE">
      <w:pPr>
        <w:tabs>
          <w:tab w:val="left" w:pos="1253"/>
        </w:tabs>
        <w:rPr>
          <w:rFonts w:ascii="Arial" w:hAnsi="Arial" w:cs="Arial"/>
          <w:sz w:val="24"/>
          <w:szCs w:val="24"/>
          <w:u w:val="single"/>
        </w:rPr>
      </w:pPr>
      <w:r w:rsidRPr="007207CA">
        <w:rPr>
          <w:rFonts w:ascii="Arial" w:hAnsi="Arial" w:cs="Arial"/>
          <w:sz w:val="24"/>
          <w:szCs w:val="24"/>
          <w:u w:val="single"/>
        </w:rPr>
        <w:t>Table 5 – Secondary Care Highest Scoring Criteria</w:t>
      </w:r>
    </w:p>
    <w:tbl>
      <w:tblPr>
        <w:tblStyle w:val="TableGrid"/>
        <w:tblW w:w="0" w:type="auto"/>
        <w:tblLook w:val="04A0" w:firstRow="1" w:lastRow="0" w:firstColumn="1" w:lastColumn="0" w:noHBand="0" w:noVBand="1"/>
      </w:tblPr>
      <w:tblGrid>
        <w:gridCol w:w="3005"/>
        <w:gridCol w:w="4787"/>
        <w:gridCol w:w="1224"/>
      </w:tblGrid>
      <w:tr w:rsidR="007207CA" w14:paraId="3AEAE603" w14:textId="77777777" w:rsidTr="00A81970">
        <w:trPr>
          <w:trHeight w:val="677"/>
        </w:trPr>
        <w:tc>
          <w:tcPr>
            <w:tcW w:w="7792" w:type="dxa"/>
            <w:gridSpan w:val="2"/>
            <w:shd w:val="clear" w:color="auto" w:fill="A5C9EB" w:themeFill="text2" w:themeFillTint="40"/>
          </w:tcPr>
          <w:p w14:paraId="1F85066B" w14:textId="77777777" w:rsidR="007207CA" w:rsidRPr="00EF1167" w:rsidRDefault="007207CA" w:rsidP="00A81970">
            <w:pPr>
              <w:rPr>
                <w:rFonts w:ascii="Arial" w:hAnsi="Arial" w:cs="Arial"/>
                <w:b/>
                <w:bCs/>
                <w:sz w:val="24"/>
                <w:szCs w:val="24"/>
              </w:rPr>
            </w:pPr>
          </w:p>
          <w:p w14:paraId="4D54076B" w14:textId="77777777" w:rsidR="007207CA" w:rsidRPr="00EF1167" w:rsidRDefault="007207CA" w:rsidP="00A81970">
            <w:pPr>
              <w:rPr>
                <w:rFonts w:ascii="Arial" w:hAnsi="Arial" w:cs="Arial"/>
                <w:b/>
                <w:bCs/>
                <w:sz w:val="24"/>
                <w:szCs w:val="24"/>
              </w:rPr>
            </w:pPr>
            <w:r w:rsidRPr="00EF1167">
              <w:rPr>
                <w:rFonts w:ascii="Arial" w:hAnsi="Arial" w:cs="Arial"/>
                <w:b/>
                <w:bCs/>
                <w:sz w:val="24"/>
                <w:szCs w:val="24"/>
              </w:rPr>
              <w:t>Quality Criteria</w:t>
            </w:r>
          </w:p>
        </w:tc>
        <w:tc>
          <w:tcPr>
            <w:tcW w:w="1224" w:type="dxa"/>
            <w:shd w:val="clear" w:color="auto" w:fill="A5C9EB" w:themeFill="text2" w:themeFillTint="40"/>
          </w:tcPr>
          <w:p w14:paraId="2BAD77D4" w14:textId="77777777" w:rsidR="007207CA" w:rsidRPr="00EF1167" w:rsidRDefault="007207CA" w:rsidP="00A81970">
            <w:pPr>
              <w:rPr>
                <w:rFonts w:ascii="Arial" w:hAnsi="Arial" w:cs="Arial"/>
                <w:b/>
                <w:bCs/>
                <w:sz w:val="24"/>
                <w:szCs w:val="24"/>
              </w:rPr>
            </w:pPr>
          </w:p>
          <w:p w14:paraId="38DABF55" w14:textId="77777777" w:rsidR="007207CA" w:rsidRPr="00EF1167" w:rsidRDefault="007207CA" w:rsidP="00A81970">
            <w:pPr>
              <w:rPr>
                <w:rFonts w:ascii="Arial" w:hAnsi="Arial" w:cs="Arial"/>
                <w:b/>
                <w:bCs/>
                <w:sz w:val="24"/>
                <w:szCs w:val="24"/>
              </w:rPr>
            </w:pPr>
            <w:r w:rsidRPr="00EF1167">
              <w:rPr>
                <w:rFonts w:ascii="Arial" w:hAnsi="Arial" w:cs="Arial"/>
                <w:b/>
                <w:bCs/>
                <w:sz w:val="24"/>
                <w:szCs w:val="24"/>
              </w:rPr>
              <w:t>Score</w:t>
            </w:r>
          </w:p>
        </w:tc>
      </w:tr>
      <w:tr w:rsidR="007207CA" w14:paraId="41F18298" w14:textId="77777777" w:rsidTr="00A81970">
        <w:trPr>
          <w:trHeight w:val="712"/>
        </w:trPr>
        <w:tc>
          <w:tcPr>
            <w:tcW w:w="3005" w:type="dxa"/>
          </w:tcPr>
          <w:p w14:paraId="6086DB87" w14:textId="77777777" w:rsidR="007207CA" w:rsidRDefault="007207CA" w:rsidP="00A81970">
            <w:pPr>
              <w:rPr>
                <w:rFonts w:ascii="Arial" w:hAnsi="Arial" w:cs="Arial"/>
                <w:sz w:val="24"/>
                <w:szCs w:val="24"/>
              </w:rPr>
            </w:pPr>
          </w:p>
          <w:p w14:paraId="30A0AD19" w14:textId="42B5CFA8" w:rsidR="007207CA" w:rsidRPr="008A3EB3" w:rsidRDefault="007207CA" w:rsidP="00794F50">
            <w:pPr>
              <w:tabs>
                <w:tab w:val="left" w:pos="1515"/>
              </w:tabs>
              <w:rPr>
                <w:rFonts w:ascii="Arial" w:hAnsi="Arial" w:cs="Arial"/>
                <w:sz w:val="24"/>
                <w:szCs w:val="24"/>
              </w:rPr>
            </w:pPr>
            <w:r w:rsidRPr="008A3EB3">
              <w:rPr>
                <w:rFonts w:ascii="Arial" w:hAnsi="Arial" w:cs="Arial"/>
                <w:sz w:val="24"/>
                <w:szCs w:val="24"/>
              </w:rPr>
              <w:t xml:space="preserve">Criterion </w:t>
            </w:r>
            <w:r w:rsidR="00794F50">
              <w:rPr>
                <w:rFonts w:ascii="Arial" w:hAnsi="Arial" w:cs="Arial"/>
                <w:sz w:val="24"/>
                <w:szCs w:val="24"/>
              </w:rPr>
              <w:t>2</w:t>
            </w:r>
          </w:p>
        </w:tc>
        <w:tc>
          <w:tcPr>
            <w:tcW w:w="4787" w:type="dxa"/>
          </w:tcPr>
          <w:p w14:paraId="1F1D76DE" w14:textId="7DDC4DF5" w:rsidR="007207CA" w:rsidRPr="008A3EB3" w:rsidRDefault="00794F50" w:rsidP="00A81970">
            <w:pPr>
              <w:rPr>
                <w:rFonts w:ascii="Arial" w:hAnsi="Arial" w:cs="Arial"/>
                <w:sz w:val="24"/>
                <w:szCs w:val="24"/>
              </w:rPr>
            </w:pPr>
            <w:r>
              <w:rPr>
                <w:rFonts w:ascii="Arial" w:hAnsi="Arial" w:cs="Arial"/>
                <w:b/>
                <w:bCs/>
                <w:sz w:val="24"/>
                <w:szCs w:val="24"/>
              </w:rPr>
              <w:t xml:space="preserve">Professional Style: </w:t>
            </w:r>
            <w:r w:rsidR="00680853" w:rsidRPr="00680853">
              <w:rPr>
                <w:rFonts w:ascii="Arial" w:hAnsi="Arial" w:cs="Arial"/>
                <w:sz w:val="24"/>
                <w:szCs w:val="24"/>
              </w:rPr>
              <w:t>Apart from the doctor no other person is identifiable in the summary</w:t>
            </w:r>
          </w:p>
        </w:tc>
        <w:tc>
          <w:tcPr>
            <w:tcW w:w="1224" w:type="dxa"/>
          </w:tcPr>
          <w:p w14:paraId="4865F3DF" w14:textId="77777777" w:rsidR="007207CA" w:rsidRDefault="007207CA" w:rsidP="00A81970">
            <w:pPr>
              <w:rPr>
                <w:rFonts w:ascii="Arial" w:hAnsi="Arial" w:cs="Arial"/>
                <w:sz w:val="24"/>
                <w:szCs w:val="24"/>
                <w:u w:val="single"/>
              </w:rPr>
            </w:pPr>
          </w:p>
          <w:p w14:paraId="0A4987F5" w14:textId="2B0B700B" w:rsidR="007207CA" w:rsidRPr="008A3EB3" w:rsidRDefault="00492247" w:rsidP="00A81970">
            <w:pPr>
              <w:rPr>
                <w:rFonts w:ascii="Arial" w:hAnsi="Arial" w:cs="Arial"/>
                <w:b/>
                <w:bCs/>
                <w:sz w:val="24"/>
                <w:szCs w:val="24"/>
              </w:rPr>
            </w:pPr>
            <w:r>
              <w:rPr>
                <w:rFonts w:ascii="Arial" w:hAnsi="Arial" w:cs="Arial"/>
                <w:b/>
                <w:bCs/>
                <w:sz w:val="24"/>
                <w:szCs w:val="24"/>
              </w:rPr>
              <w:t>9</w:t>
            </w:r>
            <w:r w:rsidR="006E5EB7">
              <w:rPr>
                <w:rFonts w:ascii="Arial" w:hAnsi="Arial" w:cs="Arial"/>
                <w:b/>
                <w:bCs/>
                <w:sz w:val="24"/>
                <w:szCs w:val="24"/>
              </w:rPr>
              <w:t>7</w:t>
            </w:r>
            <w:r w:rsidR="007207CA">
              <w:rPr>
                <w:rFonts w:ascii="Arial" w:hAnsi="Arial" w:cs="Arial"/>
                <w:b/>
                <w:bCs/>
                <w:sz w:val="24"/>
                <w:szCs w:val="24"/>
              </w:rPr>
              <w:t>%</w:t>
            </w:r>
          </w:p>
        </w:tc>
      </w:tr>
      <w:tr w:rsidR="007207CA" w14:paraId="7BF1CC49" w14:textId="77777777" w:rsidTr="00A81970">
        <w:trPr>
          <w:trHeight w:val="708"/>
        </w:trPr>
        <w:tc>
          <w:tcPr>
            <w:tcW w:w="3005" w:type="dxa"/>
          </w:tcPr>
          <w:p w14:paraId="692BCAB9" w14:textId="77777777" w:rsidR="007207CA" w:rsidRDefault="007207CA" w:rsidP="00A81970">
            <w:pPr>
              <w:rPr>
                <w:rFonts w:ascii="Arial" w:hAnsi="Arial" w:cs="Arial"/>
                <w:sz w:val="24"/>
                <w:szCs w:val="24"/>
              </w:rPr>
            </w:pPr>
          </w:p>
          <w:p w14:paraId="500CFC50" w14:textId="5E94B51E" w:rsidR="007207CA" w:rsidRPr="00C61651" w:rsidRDefault="007207CA" w:rsidP="00A81970">
            <w:pPr>
              <w:rPr>
                <w:rFonts w:ascii="Arial" w:hAnsi="Arial" w:cs="Arial"/>
                <w:sz w:val="24"/>
                <w:szCs w:val="24"/>
              </w:rPr>
            </w:pPr>
            <w:r w:rsidRPr="00C61651">
              <w:rPr>
                <w:rFonts w:ascii="Arial" w:hAnsi="Arial" w:cs="Arial"/>
                <w:sz w:val="24"/>
                <w:szCs w:val="24"/>
              </w:rPr>
              <w:t xml:space="preserve">Criterion </w:t>
            </w:r>
            <w:r w:rsidR="005C2346">
              <w:rPr>
                <w:rFonts w:ascii="Arial" w:hAnsi="Arial" w:cs="Arial"/>
                <w:sz w:val="24"/>
                <w:szCs w:val="24"/>
              </w:rPr>
              <w:t>3</w:t>
            </w:r>
          </w:p>
        </w:tc>
        <w:tc>
          <w:tcPr>
            <w:tcW w:w="4787" w:type="dxa"/>
          </w:tcPr>
          <w:p w14:paraId="1D38727D" w14:textId="6904ABF9" w:rsidR="007207CA" w:rsidRPr="00C61651" w:rsidRDefault="005C2346" w:rsidP="00A81970">
            <w:pPr>
              <w:rPr>
                <w:rFonts w:ascii="Arial" w:hAnsi="Arial" w:cs="Arial"/>
                <w:sz w:val="24"/>
                <w:szCs w:val="24"/>
              </w:rPr>
            </w:pPr>
            <w:r>
              <w:rPr>
                <w:rFonts w:ascii="Arial" w:hAnsi="Arial" w:cs="Arial"/>
                <w:b/>
                <w:bCs/>
                <w:sz w:val="24"/>
                <w:szCs w:val="24"/>
              </w:rPr>
              <w:t xml:space="preserve">Professional Style: </w:t>
            </w:r>
            <w:r w:rsidRPr="005C2346">
              <w:rPr>
                <w:rFonts w:ascii="Arial" w:hAnsi="Arial" w:cs="Arial"/>
                <w:sz w:val="24"/>
                <w:szCs w:val="24"/>
              </w:rPr>
              <w:t>The summary is of a professional standard, regarding grammar, spelling and typing.</w:t>
            </w:r>
          </w:p>
        </w:tc>
        <w:tc>
          <w:tcPr>
            <w:tcW w:w="1224" w:type="dxa"/>
          </w:tcPr>
          <w:p w14:paraId="198CEEB1" w14:textId="77777777" w:rsidR="007207CA" w:rsidRDefault="007207CA" w:rsidP="00A81970">
            <w:pPr>
              <w:rPr>
                <w:rFonts w:ascii="Arial" w:hAnsi="Arial" w:cs="Arial"/>
                <w:b/>
                <w:bCs/>
                <w:sz w:val="24"/>
                <w:szCs w:val="24"/>
              </w:rPr>
            </w:pPr>
          </w:p>
          <w:p w14:paraId="4EADC881" w14:textId="06B102D8" w:rsidR="007207CA" w:rsidRPr="00862455" w:rsidRDefault="005C2346" w:rsidP="00A81970">
            <w:pPr>
              <w:rPr>
                <w:rFonts w:ascii="Arial" w:hAnsi="Arial" w:cs="Arial"/>
                <w:b/>
                <w:bCs/>
                <w:sz w:val="24"/>
                <w:szCs w:val="24"/>
              </w:rPr>
            </w:pPr>
            <w:r>
              <w:rPr>
                <w:rFonts w:ascii="Arial" w:hAnsi="Arial" w:cs="Arial"/>
                <w:b/>
                <w:bCs/>
                <w:sz w:val="24"/>
                <w:szCs w:val="24"/>
              </w:rPr>
              <w:t>78</w:t>
            </w:r>
            <w:r w:rsidR="00492247">
              <w:rPr>
                <w:rFonts w:ascii="Arial" w:hAnsi="Arial" w:cs="Arial"/>
                <w:b/>
                <w:bCs/>
                <w:sz w:val="24"/>
                <w:szCs w:val="24"/>
              </w:rPr>
              <w:t>%</w:t>
            </w:r>
          </w:p>
        </w:tc>
      </w:tr>
      <w:tr w:rsidR="007207CA" w14:paraId="72C3C1B8" w14:textId="77777777" w:rsidTr="002B69AC">
        <w:trPr>
          <w:trHeight w:val="760"/>
        </w:trPr>
        <w:tc>
          <w:tcPr>
            <w:tcW w:w="3005" w:type="dxa"/>
          </w:tcPr>
          <w:p w14:paraId="0636FB0B" w14:textId="77777777" w:rsidR="007207CA" w:rsidRDefault="007207CA" w:rsidP="00A81970">
            <w:pPr>
              <w:rPr>
                <w:rFonts w:ascii="Arial" w:hAnsi="Arial" w:cs="Arial"/>
                <w:sz w:val="24"/>
                <w:szCs w:val="24"/>
              </w:rPr>
            </w:pPr>
          </w:p>
          <w:p w14:paraId="0649857B" w14:textId="1DCED7F8" w:rsidR="007207CA" w:rsidRPr="00EF1167" w:rsidRDefault="007207CA" w:rsidP="00A81970">
            <w:pPr>
              <w:rPr>
                <w:rFonts w:ascii="Arial" w:hAnsi="Arial" w:cs="Arial"/>
                <w:sz w:val="24"/>
                <w:szCs w:val="24"/>
              </w:rPr>
            </w:pPr>
            <w:r w:rsidRPr="00C61651">
              <w:rPr>
                <w:rFonts w:ascii="Arial" w:hAnsi="Arial" w:cs="Arial"/>
                <w:sz w:val="24"/>
                <w:szCs w:val="24"/>
              </w:rPr>
              <w:t xml:space="preserve">Criterion </w:t>
            </w:r>
            <w:r w:rsidR="005C2346">
              <w:rPr>
                <w:rFonts w:ascii="Arial" w:hAnsi="Arial" w:cs="Arial"/>
                <w:sz w:val="24"/>
                <w:szCs w:val="24"/>
              </w:rPr>
              <w:t>4</w:t>
            </w:r>
          </w:p>
        </w:tc>
        <w:tc>
          <w:tcPr>
            <w:tcW w:w="4787" w:type="dxa"/>
          </w:tcPr>
          <w:p w14:paraId="4D9260CD" w14:textId="2622B9E2" w:rsidR="007207CA" w:rsidRPr="00584AF5" w:rsidRDefault="007207CA" w:rsidP="00A81970">
            <w:pPr>
              <w:rPr>
                <w:rFonts w:ascii="Arial" w:hAnsi="Arial" w:cs="Arial"/>
                <w:sz w:val="24"/>
                <w:szCs w:val="24"/>
              </w:rPr>
            </w:pPr>
            <w:r w:rsidRPr="002F2714">
              <w:rPr>
                <w:rFonts w:ascii="Arial" w:hAnsi="Arial" w:cs="Arial"/>
                <w:b/>
                <w:bCs/>
                <w:sz w:val="24"/>
                <w:szCs w:val="24"/>
              </w:rPr>
              <w:t>Professional Style:</w:t>
            </w:r>
            <w:r>
              <w:rPr>
                <w:rFonts w:ascii="Arial" w:hAnsi="Arial" w:cs="Arial"/>
                <w:sz w:val="24"/>
                <w:szCs w:val="24"/>
              </w:rPr>
              <w:t xml:space="preserve"> </w:t>
            </w:r>
            <w:r w:rsidR="002F2714">
              <w:rPr>
                <w:rFonts w:ascii="Arial" w:hAnsi="Arial" w:cs="Arial"/>
                <w:sz w:val="24"/>
                <w:szCs w:val="24"/>
              </w:rPr>
              <w:t>The summary is objective</w:t>
            </w:r>
          </w:p>
        </w:tc>
        <w:tc>
          <w:tcPr>
            <w:tcW w:w="1224" w:type="dxa"/>
          </w:tcPr>
          <w:p w14:paraId="03987D41" w14:textId="77777777" w:rsidR="007207CA" w:rsidRDefault="007207CA" w:rsidP="00A81970">
            <w:pPr>
              <w:rPr>
                <w:rFonts w:ascii="Arial" w:hAnsi="Arial" w:cs="Arial"/>
                <w:b/>
                <w:bCs/>
                <w:sz w:val="24"/>
                <w:szCs w:val="24"/>
              </w:rPr>
            </w:pPr>
          </w:p>
          <w:p w14:paraId="0C09E5DB" w14:textId="3377309E" w:rsidR="007207CA" w:rsidRPr="00527F16" w:rsidRDefault="005C2346" w:rsidP="00A81970">
            <w:pPr>
              <w:rPr>
                <w:rFonts w:ascii="Arial" w:hAnsi="Arial" w:cs="Arial"/>
                <w:b/>
                <w:bCs/>
                <w:sz w:val="24"/>
                <w:szCs w:val="24"/>
              </w:rPr>
            </w:pPr>
            <w:r>
              <w:rPr>
                <w:rFonts w:ascii="Arial" w:hAnsi="Arial" w:cs="Arial"/>
                <w:b/>
                <w:bCs/>
                <w:sz w:val="24"/>
                <w:szCs w:val="24"/>
              </w:rPr>
              <w:t>78</w:t>
            </w:r>
            <w:r w:rsidR="007207CA">
              <w:rPr>
                <w:rFonts w:ascii="Arial" w:hAnsi="Arial" w:cs="Arial"/>
                <w:b/>
                <w:bCs/>
                <w:sz w:val="24"/>
                <w:szCs w:val="24"/>
              </w:rPr>
              <w:t>%</w:t>
            </w:r>
          </w:p>
        </w:tc>
      </w:tr>
    </w:tbl>
    <w:p w14:paraId="532B7726" w14:textId="77777777" w:rsidR="004A2CAD" w:rsidRDefault="004A2CAD" w:rsidP="004A2CAD">
      <w:pPr>
        <w:rPr>
          <w:rFonts w:ascii="Arial" w:hAnsi="Arial" w:cs="Arial"/>
          <w:sz w:val="24"/>
          <w:szCs w:val="24"/>
        </w:rPr>
      </w:pPr>
    </w:p>
    <w:p w14:paraId="74A4D2BC" w14:textId="0FCC553C" w:rsidR="002B69AC" w:rsidRDefault="002B69AC" w:rsidP="004A2CAD">
      <w:pPr>
        <w:rPr>
          <w:rFonts w:ascii="Arial" w:hAnsi="Arial" w:cs="Arial"/>
          <w:sz w:val="24"/>
          <w:szCs w:val="24"/>
        </w:rPr>
      </w:pPr>
      <w:r>
        <w:rPr>
          <w:rFonts w:ascii="Arial" w:hAnsi="Arial" w:cs="Arial"/>
          <w:sz w:val="24"/>
          <w:szCs w:val="24"/>
        </w:rPr>
        <w:t xml:space="preserve">Table 6 shows the three lowest scoring criteria in Secondary Care. Additional support, training and guidance in these areas may help to improve the overall quality of the summary outputs. </w:t>
      </w:r>
    </w:p>
    <w:p w14:paraId="56A0D259" w14:textId="44FBD599" w:rsidR="002B69AC" w:rsidRPr="002B69AC" w:rsidRDefault="002B69AC" w:rsidP="004A2CAD">
      <w:pPr>
        <w:rPr>
          <w:rFonts w:ascii="Arial" w:hAnsi="Arial" w:cs="Arial"/>
          <w:sz w:val="24"/>
          <w:szCs w:val="24"/>
          <w:u w:val="single"/>
        </w:rPr>
      </w:pPr>
      <w:r w:rsidRPr="002B69AC">
        <w:rPr>
          <w:rFonts w:ascii="Arial" w:hAnsi="Arial" w:cs="Arial"/>
          <w:sz w:val="24"/>
          <w:szCs w:val="24"/>
          <w:u w:val="single"/>
        </w:rPr>
        <w:t>Table 6 – Secondary Care Lowest Scoring Criteria</w:t>
      </w:r>
    </w:p>
    <w:tbl>
      <w:tblPr>
        <w:tblStyle w:val="TableGrid"/>
        <w:tblW w:w="0" w:type="auto"/>
        <w:tblLook w:val="04A0" w:firstRow="1" w:lastRow="0" w:firstColumn="1" w:lastColumn="0" w:noHBand="0" w:noVBand="1"/>
      </w:tblPr>
      <w:tblGrid>
        <w:gridCol w:w="3005"/>
        <w:gridCol w:w="4787"/>
        <w:gridCol w:w="1224"/>
      </w:tblGrid>
      <w:tr w:rsidR="002B69AC" w14:paraId="62ED4011" w14:textId="77777777" w:rsidTr="00A81970">
        <w:trPr>
          <w:trHeight w:val="677"/>
        </w:trPr>
        <w:tc>
          <w:tcPr>
            <w:tcW w:w="7792" w:type="dxa"/>
            <w:gridSpan w:val="2"/>
            <w:shd w:val="clear" w:color="auto" w:fill="A5C9EB" w:themeFill="text2" w:themeFillTint="40"/>
          </w:tcPr>
          <w:p w14:paraId="4298A0C2" w14:textId="77777777" w:rsidR="002B69AC" w:rsidRPr="00EF1167" w:rsidRDefault="002B69AC" w:rsidP="00A81970">
            <w:pPr>
              <w:rPr>
                <w:rFonts w:ascii="Arial" w:hAnsi="Arial" w:cs="Arial"/>
                <w:b/>
                <w:bCs/>
                <w:sz w:val="24"/>
                <w:szCs w:val="24"/>
              </w:rPr>
            </w:pPr>
          </w:p>
          <w:p w14:paraId="745C1322" w14:textId="77777777" w:rsidR="002B69AC" w:rsidRPr="00EF1167" w:rsidRDefault="002B69AC" w:rsidP="00A81970">
            <w:pPr>
              <w:rPr>
                <w:rFonts w:ascii="Arial" w:hAnsi="Arial" w:cs="Arial"/>
                <w:b/>
                <w:bCs/>
                <w:sz w:val="24"/>
                <w:szCs w:val="24"/>
              </w:rPr>
            </w:pPr>
            <w:r w:rsidRPr="00EF1167">
              <w:rPr>
                <w:rFonts w:ascii="Arial" w:hAnsi="Arial" w:cs="Arial"/>
                <w:b/>
                <w:bCs/>
                <w:sz w:val="24"/>
                <w:szCs w:val="24"/>
              </w:rPr>
              <w:t>Quality Criteria</w:t>
            </w:r>
          </w:p>
        </w:tc>
        <w:tc>
          <w:tcPr>
            <w:tcW w:w="1224" w:type="dxa"/>
            <w:shd w:val="clear" w:color="auto" w:fill="A5C9EB" w:themeFill="text2" w:themeFillTint="40"/>
          </w:tcPr>
          <w:p w14:paraId="0B56FC56" w14:textId="77777777" w:rsidR="002B69AC" w:rsidRPr="00EF1167" w:rsidRDefault="002B69AC" w:rsidP="00A81970">
            <w:pPr>
              <w:rPr>
                <w:rFonts w:ascii="Arial" w:hAnsi="Arial" w:cs="Arial"/>
                <w:b/>
                <w:bCs/>
                <w:sz w:val="24"/>
                <w:szCs w:val="24"/>
              </w:rPr>
            </w:pPr>
          </w:p>
          <w:p w14:paraId="231B21D2" w14:textId="77777777" w:rsidR="002B69AC" w:rsidRPr="00EF1167" w:rsidRDefault="002B69AC" w:rsidP="00A81970">
            <w:pPr>
              <w:rPr>
                <w:rFonts w:ascii="Arial" w:hAnsi="Arial" w:cs="Arial"/>
                <w:b/>
                <w:bCs/>
                <w:sz w:val="24"/>
                <w:szCs w:val="24"/>
              </w:rPr>
            </w:pPr>
            <w:r w:rsidRPr="00EF1167">
              <w:rPr>
                <w:rFonts w:ascii="Arial" w:hAnsi="Arial" w:cs="Arial"/>
                <w:b/>
                <w:bCs/>
                <w:sz w:val="24"/>
                <w:szCs w:val="24"/>
              </w:rPr>
              <w:t>Score</w:t>
            </w:r>
          </w:p>
        </w:tc>
      </w:tr>
      <w:tr w:rsidR="002B69AC" w14:paraId="6A24B36C" w14:textId="77777777" w:rsidTr="00A81970">
        <w:trPr>
          <w:trHeight w:val="712"/>
        </w:trPr>
        <w:tc>
          <w:tcPr>
            <w:tcW w:w="3005" w:type="dxa"/>
          </w:tcPr>
          <w:p w14:paraId="42BFB0A8" w14:textId="77777777" w:rsidR="002B69AC" w:rsidRDefault="002B69AC" w:rsidP="00A81970">
            <w:pPr>
              <w:rPr>
                <w:rFonts w:ascii="Arial" w:hAnsi="Arial" w:cs="Arial"/>
                <w:sz w:val="24"/>
                <w:szCs w:val="24"/>
              </w:rPr>
            </w:pPr>
          </w:p>
          <w:p w14:paraId="4EE8E6C3" w14:textId="1C0197C6" w:rsidR="002B69AC" w:rsidRPr="008A3EB3" w:rsidRDefault="002B69AC" w:rsidP="00A81970">
            <w:pPr>
              <w:tabs>
                <w:tab w:val="left" w:pos="1515"/>
              </w:tabs>
              <w:rPr>
                <w:rFonts w:ascii="Arial" w:hAnsi="Arial" w:cs="Arial"/>
                <w:sz w:val="24"/>
                <w:szCs w:val="24"/>
              </w:rPr>
            </w:pPr>
            <w:r w:rsidRPr="008A3EB3">
              <w:rPr>
                <w:rFonts w:ascii="Arial" w:hAnsi="Arial" w:cs="Arial"/>
                <w:sz w:val="24"/>
                <w:szCs w:val="24"/>
              </w:rPr>
              <w:t xml:space="preserve">Criterion </w:t>
            </w:r>
            <w:r w:rsidR="009955E2">
              <w:rPr>
                <w:rFonts w:ascii="Arial" w:hAnsi="Arial" w:cs="Arial"/>
                <w:sz w:val="24"/>
                <w:szCs w:val="24"/>
              </w:rPr>
              <w:t>5</w:t>
            </w:r>
          </w:p>
        </w:tc>
        <w:tc>
          <w:tcPr>
            <w:tcW w:w="4787" w:type="dxa"/>
          </w:tcPr>
          <w:p w14:paraId="57E9967D" w14:textId="65815504" w:rsidR="002B69AC" w:rsidRPr="008A3EB3" w:rsidRDefault="002B69AC" w:rsidP="00A81970">
            <w:pPr>
              <w:rPr>
                <w:rFonts w:ascii="Arial" w:hAnsi="Arial" w:cs="Arial"/>
                <w:sz w:val="24"/>
                <w:szCs w:val="24"/>
              </w:rPr>
            </w:pPr>
            <w:r>
              <w:rPr>
                <w:rFonts w:ascii="Arial" w:hAnsi="Arial" w:cs="Arial"/>
                <w:b/>
                <w:bCs/>
                <w:sz w:val="24"/>
                <w:szCs w:val="24"/>
              </w:rPr>
              <w:t xml:space="preserve">Professional Style: </w:t>
            </w:r>
            <w:r w:rsidR="00AD4B17">
              <w:rPr>
                <w:rFonts w:ascii="Arial" w:hAnsi="Arial" w:cs="Arial"/>
                <w:sz w:val="24"/>
                <w:szCs w:val="24"/>
              </w:rPr>
              <w:t>Similar entries have been linked or grouped appropriately</w:t>
            </w:r>
          </w:p>
        </w:tc>
        <w:tc>
          <w:tcPr>
            <w:tcW w:w="1224" w:type="dxa"/>
          </w:tcPr>
          <w:p w14:paraId="373F1679" w14:textId="77777777" w:rsidR="002B69AC" w:rsidRDefault="002B69AC" w:rsidP="00A81970">
            <w:pPr>
              <w:rPr>
                <w:rFonts w:ascii="Arial" w:hAnsi="Arial" w:cs="Arial"/>
                <w:sz w:val="24"/>
                <w:szCs w:val="24"/>
                <w:u w:val="single"/>
              </w:rPr>
            </w:pPr>
          </w:p>
          <w:p w14:paraId="0A4DEA5D" w14:textId="1C825960" w:rsidR="002B69AC" w:rsidRPr="008A3EB3" w:rsidRDefault="004B54B7" w:rsidP="00A81970">
            <w:pPr>
              <w:rPr>
                <w:rFonts w:ascii="Arial" w:hAnsi="Arial" w:cs="Arial"/>
                <w:b/>
                <w:bCs/>
                <w:sz w:val="24"/>
                <w:szCs w:val="24"/>
              </w:rPr>
            </w:pPr>
            <w:r>
              <w:rPr>
                <w:rFonts w:ascii="Arial" w:hAnsi="Arial" w:cs="Arial"/>
                <w:b/>
                <w:bCs/>
                <w:sz w:val="24"/>
                <w:szCs w:val="24"/>
              </w:rPr>
              <w:t>45</w:t>
            </w:r>
            <w:r w:rsidR="002B69AC">
              <w:rPr>
                <w:rFonts w:ascii="Arial" w:hAnsi="Arial" w:cs="Arial"/>
                <w:b/>
                <w:bCs/>
                <w:sz w:val="24"/>
                <w:szCs w:val="24"/>
              </w:rPr>
              <w:t>%</w:t>
            </w:r>
          </w:p>
        </w:tc>
      </w:tr>
      <w:tr w:rsidR="009955E2" w14:paraId="6DCE790E" w14:textId="77777777" w:rsidTr="00A81970">
        <w:trPr>
          <w:trHeight w:val="708"/>
        </w:trPr>
        <w:tc>
          <w:tcPr>
            <w:tcW w:w="3005" w:type="dxa"/>
          </w:tcPr>
          <w:p w14:paraId="496496AB" w14:textId="77777777" w:rsidR="009955E2" w:rsidRDefault="009955E2" w:rsidP="009955E2">
            <w:pPr>
              <w:rPr>
                <w:rFonts w:ascii="Arial" w:hAnsi="Arial" w:cs="Arial"/>
                <w:sz w:val="24"/>
                <w:szCs w:val="24"/>
              </w:rPr>
            </w:pPr>
          </w:p>
          <w:p w14:paraId="4095F2D1" w14:textId="353FAD6B" w:rsidR="009955E2" w:rsidRPr="00C61651" w:rsidRDefault="009955E2" w:rsidP="009955E2">
            <w:pPr>
              <w:rPr>
                <w:rFonts w:ascii="Arial" w:hAnsi="Arial" w:cs="Arial"/>
                <w:sz w:val="24"/>
                <w:szCs w:val="24"/>
              </w:rPr>
            </w:pPr>
            <w:r w:rsidRPr="008A3EB3">
              <w:rPr>
                <w:rFonts w:ascii="Arial" w:hAnsi="Arial" w:cs="Arial"/>
                <w:sz w:val="24"/>
                <w:szCs w:val="24"/>
              </w:rPr>
              <w:t xml:space="preserve">Criterion </w:t>
            </w:r>
            <w:r>
              <w:rPr>
                <w:rFonts w:ascii="Arial" w:hAnsi="Arial" w:cs="Arial"/>
                <w:sz w:val="24"/>
                <w:szCs w:val="24"/>
              </w:rPr>
              <w:t>1</w:t>
            </w:r>
            <w:r w:rsidR="00A41419">
              <w:rPr>
                <w:rFonts w:ascii="Arial" w:hAnsi="Arial" w:cs="Arial"/>
                <w:sz w:val="24"/>
                <w:szCs w:val="24"/>
              </w:rPr>
              <w:t>5</w:t>
            </w:r>
          </w:p>
        </w:tc>
        <w:tc>
          <w:tcPr>
            <w:tcW w:w="4787" w:type="dxa"/>
          </w:tcPr>
          <w:p w14:paraId="5391043B" w14:textId="1B3E0848" w:rsidR="009955E2" w:rsidRPr="00C61651" w:rsidRDefault="00A41419" w:rsidP="009955E2">
            <w:pPr>
              <w:rPr>
                <w:rFonts w:ascii="Arial" w:hAnsi="Arial" w:cs="Arial"/>
                <w:sz w:val="24"/>
                <w:szCs w:val="24"/>
              </w:rPr>
            </w:pPr>
            <w:r>
              <w:rPr>
                <w:rFonts w:ascii="Arial" w:hAnsi="Arial" w:cs="Arial"/>
                <w:b/>
                <w:bCs/>
                <w:sz w:val="24"/>
                <w:szCs w:val="24"/>
              </w:rPr>
              <w:t xml:space="preserve">WPA: </w:t>
            </w:r>
            <w:r w:rsidRPr="004B45FD">
              <w:rPr>
                <w:rFonts w:ascii="Arial" w:hAnsi="Arial" w:cs="Arial"/>
                <w:sz w:val="24"/>
                <w:szCs w:val="24"/>
              </w:rPr>
              <w:t>WPA has been included. It has been discussed where appropriate.</w:t>
            </w:r>
          </w:p>
        </w:tc>
        <w:tc>
          <w:tcPr>
            <w:tcW w:w="1224" w:type="dxa"/>
          </w:tcPr>
          <w:p w14:paraId="31F7C1DA" w14:textId="77777777" w:rsidR="009955E2" w:rsidRDefault="009955E2" w:rsidP="009955E2">
            <w:pPr>
              <w:rPr>
                <w:rFonts w:ascii="Arial" w:hAnsi="Arial" w:cs="Arial"/>
                <w:sz w:val="24"/>
                <w:szCs w:val="24"/>
                <w:u w:val="single"/>
              </w:rPr>
            </w:pPr>
          </w:p>
          <w:p w14:paraId="54AF8D59" w14:textId="4F7FC48E" w:rsidR="009955E2" w:rsidRPr="00862455" w:rsidRDefault="003B3258" w:rsidP="009955E2">
            <w:pPr>
              <w:rPr>
                <w:rFonts w:ascii="Arial" w:hAnsi="Arial" w:cs="Arial"/>
                <w:b/>
                <w:bCs/>
                <w:sz w:val="24"/>
                <w:szCs w:val="24"/>
              </w:rPr>
            </w:pPr>
            <w:r>
              <w:rPr>
                <w:rFonts w:ascii="Arial" w:hAnsi="Arial" w:cs="Arial"/>
                <w:b/>
                <w:bCs/>
                <w:sz w:val="24"/>
                <w:szCs w:val="24"/>
              </w:rPr>
              <w:t>46</w:t>
            </w:r>
            <w:r w:rsidR="009955E2">
              <w:rPr>
                <w:rFonts w:ascii="Arial" w:hAnsi="Arial" w:cs="Arial"/>
                <w:b/>
                <w:bCs/>
                <w:sz w:val="24"/>
                <w:szCs w:val="24"/>
              </w:rPr>
              <w:t>%</w:t>
            </w:r>
          </w:p>
        </w:tc>
      </w:tr>
      <w:tr w:rsidR="002B69AC" w14:paraId="48BBDD06" w14:textId="77777777" w:rsidTr="00A81970">
        <w:trPr>
          <w:trHeight w:val="760"/>
        </w:trPr>
        <w:tc>
          <w:tcPr>
            <w:tcW w:w="3005" w:type="dxa"/>
          </w:tcPr>
          <w:p w14:paraId="2506F33E" w14:textId="77777777" w:rsidR="002B69AC" w:rsidRDefault="002B69AC" w:rsidP="00A81970">
            <w:pPr>
              <w:rPr>
                <w:rFonts w:ascii="Arial" w:hAnsi="Arial" w:cs="Arial"/>
                <w:sz w:val="24"/>
                <w:szCs w:val="24"/>
              </w:rPr>
            </w:pPr>
          </w:p>
          <w:p w14:paraId="16AE4D65" w14:textId="7C33C3D7" w:rsidR="002B69AC" w:rsidRPr="00EF1167" w:rsidRDefault="002B69AC" w:rsidP="00A81970">
            <w:pPr>
              <w:rPr>
                <w:rFonts w:ascii="Arial" w:hAnsi="Arial" w:cs="Arial"/>
                <w:sz w:val="24"/>
                <w:szCs w:val="24"/>
              </w:rPr>
            </w:pPr>
            <w:r w:rsidRPr="00C61651">
              <w:rPr>
                <w:rFonts w:ascii="Arial" w:hAnsi="Arial" w:cs="Arial"/>
                <w:sz w:val="24"/>
                <w:szCs w:val="24"/>
              </w:rPr>
              <w:t xml:space="preserve">Criterion </w:t>
            </w:r>
            <w:r w:rsidR="004B0BCE">
              <w:rPr>
                <w:rFonts w:ascii="Arial" w:hAnsi="Arial" w:cs="Arial"/>
                <w:sz w:val="24"/>
                <w:szCs w:val="24"/>
              </w:rPr>
              <w:t>8</w:t>
            </w:r>
          </w:p>
        </w:tc>
        <w:tc>
          <w:tcPr>
            <w:tcW w:w="4787" w:type="dxa"/>
          </w:tcPr>
          <w:p w14:paraId="37DBD430" w14:textId="5270EB55" w:rsidR="002B69AC" w:rsidRPr="00584AF5" w:rsidRDefault="002B69AC" w:rsidP="00A81970">
            <w:pPr>
              <w:rPr>
                <w:rFonts w:ascii="Arial" w:hAnsi="Arial" w:cs="Arial"/>
                <w:sz w:val="24"/>
                <w:szCs w:val="24"/>
              </w:rPr>
            </w:pPr>
            <w:r w:rsidRPr="002F2714">
              <w:rPr>
                <w:rFonts w:ascii="Arial" w:hAnsi="Arial" w:cs="Arial"/>
                <w:b/>
                <w:bCs/>
                <w:sz w:val="24"/>
                <w:szCs w:val="24"/>
              </w:rPr>
              <w:t>Professional Style:</w:t>
            </w:r>
            <w:r>
              <w:rPr>
                <w:rFonts w:ascii="Arial" w:hAnsi="Arial" w:cs="Arial"/>
                <w:sz w:val="24"/>
                <w:szCs w:val="24"/>
              </w:rPr>
              <w:t xml:space="preserve"> </w:t>
            </w:r>
            <w:r w:rsidR="004B0BCE">
              <w:rPr>
                <w:rFonts w:ascii="Arial" w:hAnsi="Arial" w:cs="Arial"/>
                <w:sz w:val="24"/>
                <w:szCs w:val="24"/>
              </w:rPr>
              <w:t>There is evidence of added value from the appraisal discussion</w:t>
            </w:r>
          </w:p>
        </w:tc>
        <w:tc>
          <w:tcPr>
            <w:tcW w:w="1224" w:type="dxa"/>
          </w:tcPr>
          <w:p w14:paraId="07680DA2" w14:textId="77777777" w:rsidR="002B69AC" w:rsidRDefault="002B69AC" w:rsidP="00A81970">
            <w:pPr>
              <w:rPr>
                <w:rFonts w:ascii="Arial" w:hAnsi="Arial" w:cs="Arial"/>
                <w:b/>
                <w:bCs/>
                <w:sz w:val="24"/>
                <w:szCs w:val="24"/>
              </w:rPr>
            </w:pPr>
          </w:p>
          <w:p w14:paraId="3DDFAB4F" w14:textId="7BDF4DF4" w:rsidR="002B69AC" w:rsidRPr="00527F16" w:rsidRDefault="003B3258" w:rsidP="00A81970">
            <w:pPr>
              <w:rPr>
                <w:rFonts w:ascii="Arial" w:hAnsi="Arial" w:cs="Arial"/>
                <w:b/>
                <w:bCs/>
                <w:sz w:val="24"/>
                <w:szCs w:val="24"/>
              </w:rPr>
            </w:pPr>
            <w:r>
              <w:rPr>
                <w:rFonts w:ascii="Arial" w:hAnsi="Arial" w:cs="Arial"/>
                <w:b/>
                <w:bCs/>
                <w:sz w:val="24"/>
                <w:szCs w:val="24"/>
              </w:rPr>
              <w:t>47</w:t>
            </w:r>
            <w:r w:rsidR="002B69AC">
              <w:rPr>
                <w:rFonts w:ascii="Arial" w:hAnsi="Arial" w:cs="Arial"/>
                <w:b/>
                <w:bCs/>
                <w:sz w:val="24"/>
                <w:szCs w:val="24"/>
              </w:rPr>
              <w:t>%</w:t>
            </w:r>
          </w:p>
        </w:tc>
      </w:tr>
    </w:tbl>
    <w:p w14:paraId="45966072" w14:textId="77777777" w:rsidR="002B69AC" w:rsidRDefault="002B69AC" w:rsidP="004A2CAD">
      <w:pPr>
        <w:rPr>
          <w:rFonts w:ascii="Arial" w:hAnsi="Arial" w:cs="Arial"/>
          <w:sz w:val="24"/>
          <w:szCs w:val="24"/>
        </w:rPr>
      </w:pPr>
    </w:p>
    <w:p w14:paraId="3B2789C1" w14:textId="77777777" w:rsidR="00391154" w:rsidRDefault="00391154" w:rsidP="004A2CAD">
      <w:pPr>
        <w:rPr>
          <w:rFonts w:ascii="Arial" w:hAnsi="Arial" w:cs="Arial"/>
          <w:sz w:val="24"/>
          <w:szCs w:val="24"/>
        </w:rPr>
      </w:pPr>
    </w:p>
    <w:p w14:paraId="336A13CB" w14:textId="77777777" w:rsidR="00391154" w:rsidRDefault="00391154" w:rsidP="004A2CAD">
      <w:pPr>
        <w:rPr>
          <w:rFonts w:ascii="Arial" w:hAnsi="Arial" w:cs="Arial"/>
          <w:sz w:val="24"/>
          <w:szCs w:val="24"/>
        </w:rPr>
      </w:pPr>
    </w:p>
    <w:p w14:paraId="174A2303" w14:textId="77777777" w:rsidR="00391154" w:rsidRDefault="00391154" w:rsidP="004A2CAD">
      <w:pPr>
        <w:rPr>
          <w:rFonts w:ascii="Arial" w:hAnsi="Arial" w:cs="Arial"/>
          <w:sz w:val="24"/>
          <w:szCs w:val="24"/>
        </w:rPr>
      </w:pPr>
    </w:p>
    <w:p w14:paraId="03D37E46" w14:textId="77777777" w:rsidR="00391154" w:rsidRDefault="00391154" w:rsidP="004A2CAD">
      <w:pPr>
        <w:rPr>
          <w:rFonts w:ascii="Arial" w:hAnsi="Arial" w:cs="Arial"/>
          <w:sz w:val="24"/>
          <w:szCs w:val="24"/>
        </w:rPr>
      </w:pPr>
    </w:p>
    <w:p w14:paraId="0D1D3972" w14:textId="77777777" w:rsidR="00391154" w:rsidRDefault="00391154" w:rsidP="004A2CAD">
      <w:pPr>
        <w:rPr>
          <w:rFonts w:ascii="Arial" w:hAnsi="Arial" w:cs="Arial"/>
          <w:sz w:val="24"/>
          <w:szCs w:val="24"/>
        </w:rPr>
      </w:pPr>
    </w:p>
    <w:p w14:paraId="468687B3" w14:textId="77777777" w:rsidR="00391154" w:rsidRDefault="00391154" w:rsidP="004A2CAD">
      <w:pPr>
        <w:rPr>
          <w:rFonts w:ascii="Arial" w:hAnsi="Arial" w:cs="Arial"/>
          <w:sz w:val="24"/>
          <w:szCs w:val="24"/>
        </w:rPr>
      </w:pPr>
    </w:p>
    <w:p w14:paraId="45597D9B" w14:textId="77777777" w:rsidR="00391154" w:rsidRDefault="00391154" w:rsidP="004A2CAD">
      <w:pPr>
        <w:rPr>
          <w:rFonts w:ascii="Arial" w:hAnsi="Arial" w:cs="Arial"/>
          <w:sz w:val="24"/>
          <w:szCs w:val="24"/>
        </w:rPr>
      </w:pPr>
    </w:p>
    <w:p w14:paraId="1ACE7FAD" w14:textId="77777777" w:rsidR="00391154" w:rsidRDefault="00391154" w:rsidP="004A2CAD">
      <w:pPr>
        <w:rPr>
          <w:rFonts w:ascii="Arial" w:hAnsi="Arial" w:cs="Arial"/>
          <w:sz w:val="24"/>
          <w:szCs w:val="24"/>
        </w:rPr>
      </w:pPr>
    </w:p>
    <w:p w14:paraId="76CE616A" w14:textId="77777777" w:rsidR="00391154" w:rsidRDefault="00391154" w:rsidP="004A2CAD">
      <w:pPr>
        <w:rPr>
          <w:rFonts w:ascii="Arial" w:hAnsi="Arial" w:cs="Arial"/>
          <w:sz w:val="24"/>
          <w:szCs w:val="24"/>
        </w:rPr>
      </w:pPr>
    </w:p>
    <w:p w14:paraId="403E78DE" w14:textId="77777777" w:rsidR="00391154" w:rsidRDefault="00391154" w:rsidP="004A2CAD">
      <w:pPr>
        <w:rPr>
          <w:rFonts w:ascii="Arial" w:hAnsi="Arial" w:cs="Arial"/>
          <w:sz w:val="24"/>
          <w:szCs w:val="24"/>
        </w:rPr>
      </w:pPr>
    </w:p>
    <w:p w14:paraId="6B7FC500" w14:textId="77777777" w:rsidR="00391154" w:rsidRDefault="00391154" w:rsidP="004A2CAD">
      <w:pPr>
        <w:rPr>
          <w:rFonts w:ascii="Arial" w:hAnsi="Arial" w:cs="Arial"/>
          <w:sz w:val="24"/>
          <w:szCs w:val="24"/>
        </w:rPr>
      </w:pPr>
    </w:p>
    <w:p w14:paraId="13372D93" w14:textId="77777777" w:rsidR="00391154" w:rsidRDefault="00391154" w:rsidP="004A2CAD">
      <w:pPr>
        <w:rPr>
          <w:rFonts w:ascii="Arial" w:hAnsi="Arial" w:cs="Arial"/>
          <w:sz w:val="24"/>
          <w:szCs w:val="24"/>
        </w:rPr>
      </w:pPr>
    </w:p>
    <w:p w14:paraId="05C7FB55" w14:textId="77777777" w:rsidR="00391154" w:rsidRDefault="00391154" w:rsidP="004A2CAD">
      <w:pPr>
        <w:rPr>
          <w:rFonts w:ascii="Arial" w:hAnsi="Arial" w:cs="Arial"/>
          <w:sz w:val="24"/>
          <w:szCs w:val="24"/>
        </w:rPr>
      </w:pPr>
    </w:p>
    <w:p w14:paraId="300B780C" w14:textId="77777777" w:rsidR="00391154" w:rsidRDefault="00391154" w:rsidP="004A2CAD">
      <w:pPr>
        <w:rPr>
          <w:rFonts w:ascii="Arial" w:hAnsi="Arial" w:cs="Arial"/>
          <w:sz w:val="24"/>
          <w:szCs w:val="24"/>
        </w:rPr>
      </w:pPr>
    </w:p>
    <w:p w14:paraId="52BE320E" w14:textId="77777777" w:rsidR="00391154" w:rsidRDefault="00391154" w:rsidP="004A2CAD">
      <w:pPr>
        <w:rPr>
          <w:rFonts w:ascii="Arial" w:hAnsi="Arial" w:cs="Arial"/>
          <w:sz w:val="24"/>
          <w:szCs w:val="24"/>
        </w:rPr>
      </w:pPr>
    </w:p>
    <w:p w14:paraId="589B5854" w14:textId="77777777" w:rsidR="00391154" w:rsidRDefault="00391154" w:rsidP="004A2CAD">
      <w:pPr>
        <w:rPr>
          <w:rFonts w:ascii="Arial" w:hAnsi="Arial" w:cs="Arial"/>
          <w:sz w:val="24"/>
          <w:szCs w:val="24"/>
        </w:rPr>
      </w:pPr>
    </w:p>
    <w:p w14:paraId="24BFD308" w14:textId="77777777" w:rsidR="00391154" w:rsidRDefault="00391154" w:rsidP="004A2CAD">
      <w:pPr>
        <w:rPr>
          <w:rFonts w:ascii="Arial" w:hAnsi="Arial" w:cs="Arial"/>
          <w:sz w:val="24"/>
          <w:szCs w:val="24"/>
        </w:rPr>
      </w:pPr>
    </w:p>
    <w:p w14:paraId="6B0ADC95" w14:textId="77777777" w:rsidR="00391154" w:rsidRDefault="00391154" w:rsidP="004A2CAD">
      <w:pPr>
        <w:rPr>
          <w:rFonts w:ascii="Arial" w:hAnsi="Arial" w:cs="Arial"/>
          <w:sz w:val="24"/>
          <w:szCs w:val="24"/>
        </w:rPr>
      </w:pPr>
    </w:p>
    <w:p w14:paraId="67E9DF2D" w14:textId="77777777" w:rsidR="00391154" w:rsidRDefault="00391154" w:rsidP="004A2CAD">
      <w:pPr>
        <w:rPr>
          <w:rFonts w:ascii="Arial" w:hAnsi="Arial" w:cs="Arial"/>
          <w:sz w:val="24"/>
          <w:szCs w:val="24"/>
        </w:rPr>
      </w:pPr>
    </w:p>
    <w:p w14:paraId="004F3533" w14:textId="77777777" w:rsidR="00391154" w:rsidRDefault="00391154" w:rsidP="004A2CAD">
      <w:pPr>
        <w:rPr>
          <w:rFonts w:ascii="Arial" w:hAnsi="Arial" w:cs="Arial"/>
          <w:sz w:val="24"/>
          <w:szCs w:val="24"/>
        </w:rPr>
      </w:pPr>
    </w:p>
    <w:p w14:paraId="3C14530B" w14:textId="77777777" w:rsidR="00391154" w:rsidRDefault="00391154" w:rsidP="004A2CAD">
      <w:pPr>
        <w:rPr>
          <w:rFonts w:ascii="Arial" w:hAnsi="Arial" w:cs="Arial"/>
          <w:sz w:val="24"/>
          <w:szCs w:val="24"/>
        </w:rPr>
      </w:pPr>
    </w:p>
    <w:p w14:paraId="2F39C06B" w14:textId="77777777" w:rsidR="00391154" w:rsidRDefault="00391154" w:rsidP="004A2CAD">
      <w:pPr>
        <w:rPr>
          <w:rFonts w:ascii="Arial" w:hAnsi="Arial" w:cs="Arial"/>
          <w:sz w:val="24"/>
          <w:szCs w:val="24"/>
        </w:rPr>
      </w:pPr>
    </w:p>
    <w:p w14:paraId="65D55694" w14:textId="77777777" w:rsidR="003B3258" w:rsidRDefault="003B3258" w:rsidP="004A2CAD">
      <w:pPr>
        <w:rPr>
          <w:rFonts w:ascii="Arial" w:hAnsi="Arial" w:cs="Arial"/>
          <w:sz w:val="24"/>
          <w:szCs w:val="24"/>
        </w:rPr>
      </w:pPr>
    </w:p>
    <w:p w14:paraId="4DFC4265" w14:textId="77777777" w:rsidR="003B3258" w:rsidRDefault="003B3258" w:rsidP="004A2CAD">
      <w:pPr>
        <w:rPr>
          <w:rFonts w:ascii="Arial" w:hAnsi="Arial" w:cs="Arial"/>
          <w:sz w:val="24"/>
          <w:szCs w:val="24"/>
        </w:rPr>
      </w:pPr>
    </w:p>
    <w:p w14:paraId="32251600" w14:textId="77777777" w:rsidR="00391154" w:rsidRDefault="00391154" w:rsidP="004A2CAD">
      <w:pPr>
        <w:rPr>
          <w:rFonts w:ascii="Arial" w:hAnsi="Arial" w:cs="Arial"/>
          <w:sz w:val="24"/>
          <w:szCs w:val="24"/>
        </w:rPr>
      </w:pPr>
    </w:p>
    <w:p w14:paraId="01CBE062" w14:textId="77777777" w:rsidR="00391154" w:rsidRDefault="00391154" w:rsidP="004A2CAD">
      <w:pPr>
        <w:rPr>
          <w:rFonts w:ascii="Arial" w:hAnsi="Arial" w:cs="Arial"/>
          <w:sz w:val="24"/>
          <w:szCs w:val="24"/>
        </w:rPr>
      </w:pPr>
    </w:p>
    <w:p w14:paraId="141611B3" w14:textId="77777777" w:rsidR="00391154" w:rsidRDefault="00391154" w:rsidP="004A2CAD">
      <w:pPr>
        <w:rPr>
          <w:rFonts w:ascii="Arial" w:hAnsi="Arial" w:cs="Arial"/>
          <w:sz w:val="24"/>
          <w:szCs w:val="24"/>
        </w:rPr>
      </w:pPr>
    </w:p>
    <w:p w14:paraId="0792A3E4" w14:textId="0FDC52D0" w:rsidR="00391154" w:rsidRDefault="00391154" w:rsidP="004A2CAD">
      <w:pPr>
        <w:rPr>
          <w:rFonts w:ascii="Arial" w:hAnsi="Arial" w:cs="Arial"/>
          <w:color w:val="153D63" w:themeColor="text2" w:themeTint="E6"/>
          <w:sz w:val="36"/>
          <w:szCs w:val="36"/>
        </w:rPr>
      </w:pPr>
      <w:r w:rsidRPr="00391154">
        <w:rPr>
          <w:rFonts w:ascii="Arial" w:hAnsi="Arial" w:cs="Arial"/>
          <w:color w:val="153D63" w:themeColor="text2" w:themeTint="E6"/>
          <w:sz w:val="36"/>
          <w:szCs w:val="36"/>
        </w:rPr>
        <w:lastRenderedPageBreak/>
        <w:t>Section 5 – Feedback Survey Analysis</w:t>
      </w:r>
      <w:bookmarkStart w:id="4" w:name="SuvreyAnalysis"/>
      <w:bookmarkEnd w:id="4"/>
    </w:p>
    <w:p w14:paraId="1BB64B64" w14:textId="77777777" w:rsidR="00391154" w:rsidRDefault="00391154" w:rsidP="00391154">
      <w:pPr>
        <w:tabs>
          <w:tab w:val="left" w:pos="1253"/>
        </w:tabs>
        <w:rPr>
          <w:rFonts w:ascii="Arial" w:hAnsi="Arial" w:cs="Arial"/>
          <w:color w:val="153D63" w:themeColor="text2" w:themeTint="E6"/>
          <w:sz w:val="36"/>
          <w:szCs w:val="36"/>
        </w:rPr>
      </w:pPr>
      <w:r>
        <w:rPr>
          <w:rFonts w:ascii="Arial" w:hAnsi="Arial" w:cs="Arial"/>
          <w:noProof/>
          <w:color w:val="0E2841" w:themeColor="text2"/>
          <w:sz w:val="36"/>
          <w:szCs w:val="36"/>
        </w:rPr>
        <mc:AlternateContent>
          <mc:Choice Requires="wps">
            <w:drawing>
              <wp:anchor distT="0" distB="0" distL="114300" distR="114300" simplePos="0" relativeHeight="251658246" behindDoc="0" locked="0" layoutInCell="1" allowOverlap="1" wp14:anchorId="3B76EE94" wp14:editId="5CAB86E5">
                <wp:simplePos x="0" y="0"/>
                <wp:positionH relativeFrom="column">
                  <wp:posOffset>0</wp:posOffset>
                </wp:positionH>
                <wp:positionV relativeFrom="paragraph">
                  <wp:posOffset>-635</wp:posOffset>
                </wp:positionV>
                <wp:extent cx="6032500" cy="0"/>
                <wp:effectExtent l="0" t="0" r="0" b="0"/>
                <wp:wrapNone/>
                <wp:docPr id="1764687121" name="Straight Connector 4"/>
                <wp:cNvGraphicFramePr/>
                <a:graphic xmlns:a="http://schemas.openxmlformats.org/drawingml/2006/main">
                  <a:graphicData uri="http://schemas.microsoft.com/office/word/2010/wordprocessingShape">
                    <wps:wsp>
                      <wps:cNvCnPr/>
                      <wps:spPr>
                        <a:xfrm>
                          <a:off x="0" y="0"/>
                          <a:ext cx="603250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2D0DE68F" id="Straight Connector 4" o:spid="_x0000_s1026" style="position:absolute;z-index:251658246;visibility:visible;mso-wrap-style:square;mso-wrap-distance-left:9pt;mso-wrap-distance-top:0;mso-wrap-distance-right:9pt;mso-wrap-distance-bottom:0;mso-position-horizontal:absolute;mso-position-horizontal-relative:text;mso-position-vertical:absolute;mso-position-vertical-relative:text" from="0,-.05pt" to="475pt,-.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" strokecolor="#156082 [3204]" strokeweight="1.5pt">
                <v:stroke joinstyle="miter"/>
              </v:line>
            </w:pict>
          </mc:Fallback>
        </mc:AlternateContent>
      </w:r>
    </w:p>
    <w:p w14:paraId="289949F0" w14:textId="10B87AD6" w:rsidR="00391154" w:rsidRDefault="00391154" w:rsidP="004A2CAD">
      <w:pPr>
        <w:rPr>
          <w:rFonts w:ascii="Arial" w:hAnsi="Arial" w:cs="Arial"/>
          <w:sz w:val="24"/>
          <w:szCs w:val="24"/>
        </w:rPr>
      </w:pPr>
      <w:r w:rsidRPr="00391154">
        <w:rPr>
          <w:rFonts w:ascii="Arial" w:hAnsi="Arial" w:cs="Arial"/>
          <w:sz w:val="24"/>
          <w:szCs w:val="24"/>
        </w:rPr>
        <w:t>Following the event, attendees were asked to complete a feedback survey. The purpose of the survey was to review the exercise for its value and reflect on what worked well and what could be improved, t</w:t>
      </w:r>
      <w:r w:rsidR="006B0998">
        <w:rPr>
          <w:rFonts w:ascii="Arial" w:hAnsi="Arial" w:cs="Arial"/>
          <w:sz w:val="24"/>
          <w:szCs w:val="24"/>
        </w:rPr>
        <w:t xml:space="preserve">o </w:t>
      </w:r>
      <w:r w:rsidRPr="00391154">
        <w:rPr>
          <w:rFonts w:ascii="Arial" w:hAnsi="Arial" w:cs="Arial"/>
          <w:sz w:val="24"/>
          <w:szCs w:val="24"/>
        </w:rPr>
        <w:t xml:space="preserve">inform future events. </w:t>
      </w:r>
      <w:r w:rsidR="00B57413">
        <w:rPr>
          <w:rFonts w:ascii="Arial" w:hAnsi="Arial" w:cs="Arial"/>
          <w:sz w:val="24"/>
          <w:szCs w:val="24"/>
        </w:rPr>
        <w:t>46</w:t>
      </w:r>
      <w:r w:rsidRPr="00391154">
        <w:rPr>
          <w:rFonts w:ascii="Arial" w:hAnsi="Arial" w:cs="Arial"/>
          <w:sz w:val="24"/>
          <w:szCs w:val="24"/>
        </w:rPr>
        <w:t>% of attendees completed the surv</w:t>
      </w:r>
      <w:r w:rsidR="004D5B84">
        <w:rPr>
          <w:rFonts w:ascii="Arial" w:hAnsi="Arial" w:cs="Arial"/>
          <w:sz w:val="24"/>
          <w:szCs w:val="24"/>
        </w:rPr>
        <w:t>ey</w:t>
      </w:r>
      <w:r w:rsidR="00315148">
        <w:rPr>
          <w:rFonts w:ascii="Arial" w:hAnsi="Arial" w:cs="Arial"/>
          <w:sz w:val="24"/>
          <w:szCs w:val="24"/>
        </w:rPr>
        <w:t>.</w:t>
      </w:r>
    </w:p>
    <w:p w14:paraId="7BFE88CB" w14:textId="4E671C84" w:rsidR="00315148" w:rsidRDefault="00315148" w:rsidP="004A2CAD">
      <w:pPr>
        <w:rPr>
          <w:rFonts w:ascii="Arial" w:hAnsi="Arial" w:cs="Arial"/>
          <w:b/>
          <w:bCs/>
          <w:sz w:val="24"/>
          <w:szCs w:val="24"/>
        </w:rPr>
      </w:pPr>
      <w:r w:rsidRPr="00315148">
        <w:rPr>
          <w:rFonts w:ascii="Arial" w:hAnsi="Arial" w:cs="Arial"/>
          <w:b/>
          <w:bCs/>
          <w:sz w:val="24"/>
          <w:szCs w:val="24"/>
        </w:rPr>
        <w:t>Positive Feedback Highlights</w:t>
      </w:r>
    </w:p>
    <w:p w14:paraId="637534EC" w14:textId="65048C88" w:rsidR="00315148" w:rsidRPr="004B7841" w:rsidRDefault="00005503" w:rsidP="00315148">
      <w:pPr>
        <w:pStyle w:val="ListParagraph"/>
        <w:numPr>
          <w:ilvl w:val="0"/>
          <w:numId w:val="2"/>
        </w:numPr>
        <w:rPr>
          <w:rFonts w:ascii="Arial" w:hAnsi="Arial" w:cs="Arial"/>
          <w:b/>
          <w:bCs/>
          <w:sz w:val="24"/>
          <w:szCs w:val="24"/>
        </w:rPr>
      </w:pPr>
      <w:r>
        <w:rPr>
          <w:rFonts w:ascii="Arial" w:hAnsi="Arial" w:cs="Arial"/>
          <w:b/>
          <w:bCs/>
          <w:sz w:val="24"/>
          <w:szCs w:val="24"/>
        </w:rPr>
        <w:t xml:space="preserve">94% </w:t>
      </w:r>
      <w:r w:rsidRPr="004B7841">
        <w:rPr>
          <w:rFonts w:ascii="Arial" w:hAnsi="Arial" w:cs="Arial"/>
          <w:sz w:val="24"/>
          <w:szCs w:val="24"/>
        </w:rPr>
        <w:t>of respondents were either very satisfied or somewhat satisfied with the content of the delegate pack</w:t>
      </w:r>
    </w:p>
    <w:p w14:paraId="17E5D511" w14:textId="6A0EC72A" w:rsidR="004B7841" w:rsidRDefault="002035FC" w:rsidP="00315148">
      <w:pPr>
        <w:pStyle w:val="ListParagraph"/>
        <w:numPr>
          <w:ilvl w:val="0"/>
          <w:numId w:val="2"/>
        </w:numPr>
        <w:rPr>
          <w:rFonts w:ascii="Arial" w:hAnsi="Arial" w:cs="Arial"/>
          <w:sz w:val="24"/>
          <w:szCs w:val="24"/>
        </w:rPr>
      </w:pPr>
      <w:r>
        <w:rPr>
          <w:rFonts w:ascii="Arial" w:hAnsi="Arial" w:cs="Arial"/>
          <w:b/>
          <w:bCs/>
          <w:sz w:val="24"/>
          <w:szCs w:val="24"/>
        </w:rPr>
        <w:t xml:space="preserve">80% </w:t>
      </w:r>
      <w:r w:rsidRPr="002035FC">
        <w:rPr>
          <w:rFonts w:ascii="Arial" w:hAnsi="Arial" w:cs="Arial"/>
          <w:sz w:val="24"/>
          <w:szCs w:val="24"/>
        </w:rPr>
        <w:t>of respondents were either very satisfied or somewhat satisfied with the format of the appraisal summaries</w:t>
      </w:r>
    </w:p>
    <w:p w14:paraId="743B5062" w14:textId="0748BB3E" w:rsidR="002035FC" w:rsidRDefault="002649A7" w:rsidP="00315148">
      <w:pPr>
        <w:pStyle w:val="ListParagraph"/>
        <w:numPr>
          <w:ilvl w:val="0"/>
          <w:numId w:val="2"/>
        </w:numPr>
        <w:rPr>
          <w:rFonts w:ascii="Arial" w:hAnsi="Arial" w:cs="Arial"/>
          <w:sz w:val="24"/>
          <w:szCs w:val="24"/>
        </w:rPr>
      </w:pPr>
      <w:r>
        <w:rPr>
          <w:rFonts w:ascii="Arial" w:hAnsi="Arial" w:cs="Arial"/>
          <w:b/>
          <w:bCs/>
          <w:sz w:val="24"/>
          <w:szCs w:val="24"/>
        </w:rPr>
        <w:t xml:space="preserve">90% </w:t>
      </w:r>
      <w:r w:rsidRPr="002649A7">
        <w:rPr>
          <w:rFonts w:ascii="Arial" w:hAnsi="Arial" w:cs="Arial"/>
          <w:sz w:val="24"/>
          <w:szCs w:val="24"/>
        </w:rPr>
        <w:t>of respondents were either very satisfies or somewhat satisfied with the quality assurance scoring criteria.</w:t>
      </w:r>
    </w:p>
    <w:p w14:paraId="3D7A7BDB" w14:textId="346FA3D7" w:rsidR="00BF6357" w:rsidRPr="00BF6357" w:rsidRDefault="003C20F9" w:rsidP="00315148">
      <w:pPr>
        <w:pStyle w:val="ListParagraph"/>
        <w:numPr>
          <w:ilvl w:val="0"/>
          <w:numId w:val="2"/>
        </w:numPr>
        <w:rPr>
          <w:rFonts w:ascii="Arial" w:hAnsi="Arial" w:cs="Arial"/>
          <w:sz w:val="24"/>
          <w:szCs w:val="24"/>
        </w:rPr>
      </w:pPr>
      <w:r>
        <w:rPr>
          <w:rFonts w:ascii="Arial" w:hAnsi="Arial" w:cs="Arial"/>
          <w:b/>
          <w:bCs/>
          <w:sz w:val="24"/>
          <w:szCs w:val="24"/>
        </w:rPr>
        <w:t>98</w:t>
      </w:r>
      <w:r w:rsidR="00BF6357">
        <w:rPr>
          <w:rFonts w:ascii="Arial" w:hAnsi="Arial" w:cs="Arial"/>
          <w:b/>
          <w:bCs/>
          <w:sz w:val="24"/>
          <w:szCs w:val="24"/>
        </w:rPr>
        <w:t xml:space="preserve">% </w:t>
      </w:r>
      <w:r w:rsidR="00BF6357" w:rsidRPr="00BD7518">
        <w:rPr>
          <w:rFonts w:ascii="Arial" w:hAnsi="Arial" w:cs="Arial"/>
          <w:sz w:val="24"/>
          <w:szCs w:val="24"/>
        </w:rPr>
        <w:t>of respondents were either very satisfied or somewhat satisfied with the group discussion</w:t>
      </w:r>
    </w:p>
    <w:p w14:paraId="525249AF" w14:textId="4041DD5F" w:rsidR="00BF6357" w:rsidRDefault="00FA557B" w:rsidP="00315148">
      <w:pPr>
        <w:pStyle w:val="ListParagraph"/>
        <w:numPr>
          <w:ilvl w:val="0"/>
          <w:numId w:val="2"/>
        </w:numPr>
        <w:rPr>
          <w:rFonts w:ascii="Arial" w:hAnsi="Arial" w:cs="Arial"/>
          <w:sz w:val="24"/>
          <w:szCs w:val="24"/>
        </w:rPr>
      </w:pPr>
      <w:r>
        <w:rPr>
          <w:rFonts w:ascii="Arial" w:hAnsi="Arial" w:cs="Arial"/>
          <w:b/>
          <w:bCs/>
          <w:sz w:val="24"/>
          <w:szCs w:val="24"/>
        </w:rPr>
        <w:t>66</w:t>
      </w:r>
      <w:r w:rsidR="00BD7518">
        <w:rPr>
          <w:rFonts w:ascii="Arial" w:hAnsi="Arial" w:cs="Arial"/>
          <w:b/>
          <w:bCs/>
          <w:sz w:val="24"/>
          <w:szCs w:val="24"/>
        </w:rPr>
        <w:t xml:space="preserve">% </w:t>
      </w:r>
      <w:r w:rsidR="00BD7518" w:rsidRPr="00BD7518">
        <w:rPr>
          <w:rFonts w:ascii="Arial" w:hAnsi="Arial" w:cs="Arial"/>
          <w:sz w:val="24"/>
          <w:szCs w:val="24"/>
        </w:rPr>
        <w:t>of respondents said they would either change or considering changing the way they produced a summary following the event.</w:t>
      </w:r>
    </w:p>
    <w:p w14:paraId="47A2C546" w14:textId="77777777" w:rsidR="00677796" w:rsidRPr="00677796" w:rsidRDefault="00677796" w:rsidP="00677796">
      <w:pPr>
        <w:rPr>
          <w:rFonts w:ascii="Arial" w:hAnsi="Arial" w:cs="Arial"/>
          <w:sz w:val="24"/>
          <w:szCs w:val="24"/>
        </w:rPr>
      </w:pPr>
    </w:p>
    <w:p w14:paraId="30C361CA" w14:textId="761B5723" w:rsidR="00677796" w:rsidRPr="007C09E3" w:rsidRDefault="007C09E3" w:rsidP="007C09E3">
      <w:pPr>
        <w:rPr>
          <w:rFonts w:ascii="Arial" w:hAnsi="Arial" w:cs="Arial"/>
          <w:sz w:val="24"/>
          <w:szCs w:val="24"/>
        </w:rPr>
      </w:pPr>
      <w:r>
        <w:rPr>
          <w:rFonts w:ascii="Arial" w:hAnsi="Arial" w:cs="Arial"/>
          <w:sz w:val="24"/>
          <w:szCs w:val="24"/>
        </w:rPr>
        <w:t xml:space="preserve">The areas below </w:t>
      </w:r>
      <w:r w:rsidR="00677796">
        <w:rPr>
          <w:rFonts w:ascii="Arial" w:hAnsi="Arial" w:cs="Arial"/>
          <w:sz w:val="24"/>
          <w:szCs w:val="24"/>
        </w:rPr>
        <w:t>include the main themes attendees</w:t>
      </w:r>
      <w:r w:rsidR="002879B1">
        <w:rPr>
          <w:rFonts w:ascii="Arial" w:hAnsi="Arial" w:cs="Arial"/>
          <w:sz w:val="24"/>
          <w:szCs w:val="24"/>
        </w:rPr>
        <w:t xml:space="preserve"> </w:t>
      </w:r>
      <w:r w:rsidR="00677796">
        <w:rPr>
          <w:rFonts w:ascii="Arial" w:hAnsi="Arial" w:cs="Arial"/>
          <w:sz w:val="24"/>
          <w:szCs w:val="24"/>
        </w:rPr>
        <w:t xml:space="preserve">enjoyed </w:t>
      </w:r>
      <w:r w:rsidR="002879B1">
        <w:rPr>
          <w:rFonts w:ascii="Arial" w:hAnsi="Arial" w:cs="Arial"/>
          <w:sz w:val="24"/>
          <w:szCs w:val="24"/>
        </w:rPr>
        <w:t xml:space="preserve">most </w:t>
      </w:r>
      <w:r w:rsidR="00677796">
        <w:rPr>
          <w:rFonts w:ascii="Arial" w:hAnsi="Arial" w:cs="Arial"/>
          <w:sz w:val="24"/>
          <w:szCs w:val="24"/>
        </w:rPr>
        <w:t>about the event:</w:t>
      </w:r>
    </w:p>
    <w:p w14:paraId="520F5374" w14:textId="7AE090C7" w:rsidR="00DC7549" w:rsidRDefault="00B27350" w:rsidP="00B27350">
      <w:pPr>
        <w:pStyle w:val="ListParagraph"/>
        <w:numPr>
          <w:ilvl w:val="0"/>
          <w:numId w:val="4"/>
        </w:numPr>
        <w:rPr>
          <w:rFonts w:ascii="Arial" w:hAnsi="Arial" w:cs="Arial"/>
          <w:sz w:val="24"/>
          <w:szCs w:val="24"/>
        </w:rPr>
      </w:pPr>
      <w:r>
        <w:rPr>
          <w:rFonts w:ascii="Arial" w:hAnsi="Arial" w:cs="Arial"/>
          <w:sz w:val="24"/>
          <w:szCs w:val="24"/>
        </w:rPr>
        <w:t>Good facilitation and moderation</w:t>
      </w:r>
    </w:p>
    <w:p w14:paraId="24F5FB4A" w14:textId="2597D7CF" w:rsidR="00561877" w:rsidRDefault="00561877" w:rsidP="00B27350">
      <w:pPr>
        <w:pStyle w:val="ListParagraph"/>
        <w:numPr>
          <w:ilvl w:val="0"/>
          <w:numId w:val="4"/>
        </w:numPr>
        <w:rPr>
          <w:rFonts w:ascii="Arial" w:hAnsi="Arial" w:cs="Arial"/>
          <w:sz w:val="24"/>
          <w:szCs w:val="24"/>
        </w:rPr>
      </w:pPr>
      <w:r>
        <w:rPr>
          <w:rFonts w:ascii="Arial" w:hAnsi="Arial" w:cs="Arial"/>
          <w:sz w:val="24"/>
          <w:szCs w:val="24"/>
        </w:rPr>
        <w:t>Good group dynamics and participation</w:t>
      </w:r>
    </w:p>
    <w:p w14:paraId="20E61A51" w14:textId="45EC0C1C" w:rsidR="00561877" w:rsidRDefault="00561877" w:rsidP="00B27350">
      <w:pPr>
        <w:pStyle w:val="ListParagraph"/>
        <w:numPr>
          <w:ilvl w:val="0"/>
          <w:numId w:val="4"/>
        </w:numPr>
        <w:rPr>
          <w:rFonts w:ascii="Arial" w:hAnsi="Arial" w:cs="Arial"/>
          <w:sz w:val="24"/>
          <w:szCs w:val="24"/>
        </w:rPr>
      </w:pPr>
      <w:r>
        <w:rPr>
          <w:rFonts w:ascii="Arial" w:hAnsi="Arial" w:cs="Arial"/>
          <w:sz w:val="24"/>
          <w:szCs w:val="24"/>
        </w:rPr>
        <w:t>Collaboration and discussion</w:t>
      </w:r>
    </w:p>
    <w:p w14:paraId="774298F7" w14:textId="6C54E171" w:rsidR="00561877" w:rsidRDefault="00561877" w:rsidP="00B27350">
      <w:pPr>
        <w:pStyle w:val="ListParagraph"/>
        <w:numPr>
          <w:ilvl w:val="0"/>
          <w:numId w:val="4"/>
        </w:numPr>
        <w:rPr>
          <w:rFonts w:ascii="Arial" w:hAnsi="Arial" w:cs="Arial"/>
          <w:sz w:val="24"/>
          <w:szCs w:val="24"/>
        </w:rPr>
      </w:pPr>
      <w:r>
        <w:rPr>
          <w:rFonts w:ascii="Arial" w:hAnsi="Arial" w:cs="Arial"/>
          <w:sz w:val="24"/>
          <w:szCs w:val="24"/>
        </w:rPr>
        <w:t>Learning from both Secondary Care and Primary Care appraisals</w:t>
      </w:r>
    </w:p>
    <w:p w14:paraId="04EFA89B" w14:textId="75D2A368" w:rsidR="005518C2" w:rsidRDefault="005518C2" w:rsidP="00B27350">
      <w:pPr>
        <w:pStyle w:val="ListParagraph"/>
        <w:numPr>
          <w:ilvl w:val="0"/>
          <w:numId w:val="4"/>
        </w:numPr>
        <w:rPr>
          <w:rFonts w:ascii="Arial" w:hAnsi="Arial" w:cs="Arial"/>
          <w:sz w:val="24"/>
          <w:szCs w:val="24"/>
        </w:rPr>
      </w:pPr>
      <w:r>
        <w:rPr>
          <w:rFonts w:ascii="Arial" w:hAnsi="Arial" w:cs="Arial"/>
          <w:sz w:val="24"/>
          <w:szCs w:val="24"/>
        </w:rPr>
        <w:t>Good format and structure</w:t>
      </w:r>
    </w:p>
    <w:p w14:paraId="2CA4B7EE" w14:textId="154D5B84" w:rsidR="005518C2" w:rsidRPr="00D6472C" w:rsidRDefault="005518C2" w:rsidP="00D6472C">
      <w:pPr>
        <w:pStyle w:val="ListParagraph"/>
        <w:numPr>
          <w:ilvl w:val="0"/>
          <w:numId w:val="4"/>
        </w:numPr>
        <w:rPr>
          <w:rFonts w:ascii="Arial" w:hAnsi="Arial" w:cs="Arial"/>
          <w:sz w:val="24"/>
          <w:szCs w:val="24"/>
        </w:rPr>
      </w:pPr>
      <w:r>
        <w:rPr>
          <w:rFonts w:ascii="Arial" w:hAnsi="Arial" w:cs="Arial"/>
          <w:sz w:val="24"/>
          <w:szCs w:val="24"/>
        </w:rPr>
        <w:t>Interactivity and engagement</w:t>
      </w:r>
    </w:p>
    <w:p w14:paraId="2BC3EF85" w14:textId="77777777" w:rsidR="009B57ED" w:rsidRDefault="009B57ED" w:rsidP="00DE388A">
      <w:pPr>
        <w:rPr>
          <w:rFonts w:ascii="Arial" w:hAnsi="Arial" w:cs="Arial"/>
          <w:sz w:val="24"/>
          <w:szCs w:val="24"/>
        </w:rPr>
      </w:pPr>
    </w:p>
    <w:p w14:paraId="249131C6" w14:textId="4638E6A1" w:rsidR="009B57ED" w:rsidRDefault="009B57ED" w:rsidP="00DE388A">
      <w:pPr>
        <w:rPr>
          <w:rFonts w:ascii="Arial" w:hAnsi="Arial" w:cs="Arial"/>
          <w:b/>
          <w:bCs/>
          <w:sz w:val="24"/>
          <w:szCs w:val="24"/>
        </w:rPr>
      </w:pPr>
      <w:r w:rsidRPr="009B57ED">
        <w:rPr>
          <w:rFonts w:ascii="Arial" w:hAnsi="Arial" w:cs="Arial"/>
          <w:b/>
          <w:bCs/>
          <w:sz w:val="24"/>
          <w:szCs w:val="24"/>
        </w:rPr>
        <w:t>Areas for consideration</w:t>
      </w:r>
    </w:p>
    <w:p w14:paraId="0D6778B5" w14:textId="40F81EC3" w:rsidR="009B57ED" w:rsidRPr="00F3008A" w:rsidRDefault="009B57ED" w:rsidP="00DE388A">
      <w:pPr>
        <w:rPr>
          <w:rFonts w:ascii="Arial" w:hAnsi="Arial" w:cs="Arial"/>
          <w:sz w:val="24"/>
          <w:szCs w:val="24"/>
        </w:rPr>
      </w:pPr>
      <w:r w:rsidRPr="009B57ED">
        <w:rPr>
          <w:rFonts w:ascii="Arial" w:hAnsi="Arial" w:cs="Arial"/>
          <w:sz w:val="24"/>
          <w:szCs w:val="24"/>
        </w:rPr>
        <w:t>The areas below are for the RSU to consider when organising the next event. These are based on the feedback provided by attendee</w:t>
      </w:r>
      <w:r w:rsidR="00FD7E0E">
        <w:rPr>
          <w:rFonts w:ascii="Arial" w:hAnsi="Arial" w:cs="Arial"/>
          <w:sz w:val="24"/>
          <w:szCs w:val="24"/>
        </w:rPr>
        <w:t>s.</w:t>
      </w:r>
      <w:r w:rsidR="00307D01">
        <w:rPr>
          <w:rFonts w:ascii="Arial" w:hAnsi="Arial" w:cs="Arial"/>
          <w:sz w:val="24"/>
          <w:szCs w:val="24"/>
        </w:rPr>
        <w:t xml:space="preserve"> The need for larger group sizes was </w:t>
      </w:r>
      <w:r w:rsidR="004303B1">
        <w:rPr>
          <w:rFonts w:ascii="Arial" w:hAnsi="Arial" w:cs="Arial"/>
          <w:sz w:val="24"/>
          <w:szCs w:val="24"/>
        </w:rPr>
        <w:t>fed back as an area for improvement due to the non-attendance on the day and last-minute cancellations.</w:t>
      </w:r>
    </w:p>
    <w:p w14:paraId="7A7589CE" w14:textId="7D53F4BE" w:rsidR="00CC542A" w:rsidRPr="00D6472C" w:rsidRDefault="00CC542A" w:rsidP="00D6472C">
      <w:pPr>
        <w:pStyle w:val="ListParagraph"/>
        <w:numPr>
          <w:ilvl w:val="0"/>
          <w:numId w:val="3"/>
        </w:numPr>
        <w:rPr>
          <w:rFonts w:ascii="Arial" w:hAnsi="Arial" w:cs="Arial"/>
          <w:sz w:val="24"/>
          <w:szCs w:val="24"/>
        </w:rPr>
      </w:pPr>
      <w:r w:rsidRPr="00D6472C">
        <w:rPr>
          <w:rFonts w:ascii="Arial" w:hAnsi="Arial" w:cs="Arial"/>
          <w:sz w:val="24"/>
          <w:szCs w:val="24"/>
        </w:rPr>
        <w:t>Larger</w:t>
      </w:r>
      <w:r w:rsidR="009A412B" w:rsidRPr="00D6472C">
        <w:rPr>
          <w:rFonts w:ascii="Arial" w:hAnsi="Arial" w:cs="Arial"/>
          <w:sz w:val="24"/>
          <w:szCs w:val="24"/>
        </w:rPr>
        <w:t xml:space="preserve"> group sizes</w:t>
      </w:r>
    </w:p>
    <w:p w14:paraId="0D4464E5" w14:textId="77777777" w:rsidR="00F3008A" w:rsidRDefault="00F3008A" w:rsidP="00D6472C">
      <w:pPr>
        <w:pStyle w:val="ListParagraph"/>
        <w:numPr>
          <w:ilvl w:val="0"/>
          <w:numId w:val="3"/>
        </w:numPr>
        <w:rPr>
          <w:rFonts w:ascii="Arial" w:hAnsi="Arial" w:cs="Arial"/>
          <w:sz w:val="24"/>
          <w:szCs w:val="24"/>
        </w:rPr>
      </w:pPr>
      <w:r>
        <w:rPr>
          <w:rFonts w:ascii="Arial" w:hAnsi="Arial" w:cs="Arial"/>
          <w:sz w:val="24"/>
          <w:szCs w:val="24"/>
        </w:rPr>
        <w:t>Formatting of appraisal summaries</w:t>
      </w:r>
    </w:p>
    <w:p w14:paraId="3C9CEB85" w14:textId="39625ADB" w:rsidR="00CE02BE" w:rsidRPr="00D6472C" w:rsidRDefault="003E40C2" w:rsidP="00D6472C">
      <w:pPr>
        <w:pStyle w:val="ListParagraph"/>
        <w:numPr>
          <w:ilvl w:val="0"/>
          <w:numId w:val="3"/>
        </w:numPr>
        <w:rPr>
          <w:rFonts w:ascii="Arial" w:hAnsi="Arial" w:cs="Arial"/>
          <w:sz w:val="24"/>
          <w:szCs w:val="24"/>
        </w:rPr>
      </w:pPr>
      <w:r w:rsidRPr="00D6472C">
        <w:rPr>
          <w:rFonts w:ascii="Arial" w:hAnsi="Arial" w:cs="Arial"/>
          <w:sz w:val="24"/>
          <w:szCs w:val="24"/>
        </w:rPr>
        <w:t>Update the c</w:t>
      </w:r>
      <w:r w:rsidR="00E919F9" w:rsidRPr="00D6472C">
        <w:rPr>
          <w:rFonts w:ascii="Arial" w:hAnsi="Arial" w:cs="Arial"/>
          <w:sz w:val="24"/>
          <w:szCs w:val="24"/>
        </w:rPr>
        <w:t>alibration Videos</w:t>
      </w:r>
    </w:p>
    <w:p w14:paraId="6E10733F" w14:textId="67BEEE4D" w:rsidR="0090097D" w:rsidRPr="00D6472C" w:rsidRDefault="0090097D" w:rsidP="00D6472C">
      <w:pPr>
        <w:pStyle w:val="ListParagraph"/>
        <w:numPr>
          <w:ilvl w:val="0"/>
          <w:numId w:val="3"/>
        </w:numPr>
        <w:rPr>
          <w:rFonts w:ascii="Arial" w:hAnsi="Arial" w:cs="Arial"/>
          <w:sz w:val="24"/>
          <w:szCs w:val="24"/>
        </w:rPr>
      </w:pPr>
      <w:r w:rsidRPr="00D6472C">
        <w:rPr>
          <w:rFonts w:ascii="Arial" w:hAnsi="Arial" w:cs="Arial"/>
          <w:sz w:val="24"/>
          <w:szCs w:val="24"/>
        </w:rPr>
        <w:t>Review the quality criteria</w:t>
      </w:r>
    </w:p>
    <w:p w14:paraId="0AB2AE0F" w14:textId="77777777" w:rsidR="00E919F9" w:rsidRDefault="00E919F9" w:rsidP="00DE388A">
      <w:pPr>
        <w:rPr>
          <w:rFonts w:ascii="Arial" w:hAnsi="Arial" w:cs="Arial"/>
          <w:i/>
          <w:iCs/>
          <w:sz w:val="24"/>
          <w:szCs w:val="24"/>
        </w:rPr>
      </w:pPr>
    </w:p>
    <w:p w14:paraId="64839CD3" w14:textId="77777777" w:rsidR="00F3008A" w:rsidRDefault="00F3008A" w:rsidP="00DE388A">
      <w:pPr>
        <w:rPr>
          <w:rFonts w:ascii="Arial" w:hAnsi="Arial" w:cs="Arial"/>
          <w:i/>
          <w:iCs/>
          <w:sz w:val="24"/>
          <w:szCs w:val="24"/>
        </w:rPr>
      </w:pPr>
    </w:p>
    <w:p w14:paraId="03F1AD5E" w14:textId="254CE2D8" w:rsidR="007B2DE8" w:rsidRDefault="007B2DE8" w:rsidP="00DE388A">
      <w:pPr>
        <w:rPr>
          <w:rFonts w:ascii="Arial" w:hAnsi="Arial" w:cs="Arial"/>
          <w:color w:val="153D63" w:themeColor="text2" w:themeTint="E6"/>
          <w:sz w:val="36"/>
          <w:szCs w:val="36"/>
        </w:rPr>
      </w:pPr>
      <w:r w:rsidRPr="007B2DE8">
        <w:rPr>
          <w:rFonts w:ascii="Arial" w:hAnsi="Arial" w:cs="Arial"/>
          <w:noProof/>
          <w:color w:val="153D63" w:themeColor="text2" w:themeTint="E6"/>
          <w:sz w:val="48"/>
          <w:szCs w:val="48"/>
        </w:rPr>
        <w:lastRenderedPageBreak/>
        <mc:AlternateContent>
          <mc:Choice Requires="wps">
            <w:drawing>
              <wp:anchor distT="0" distB="0" distL="114300" distR="114300" simplePos="0" relativeHeight="251658247" behindDoc="0" locked="0" layoutInCell="1" allowOverlap="1" wp14:anchorId="4CA18E51" wp14:editId="78CC0625">
                <wp:simplePos x="0" y="0"/>
                <wp:positionH relativeFrom="column">
                  <wp:posOffset>0</wp:posOffset>
                </wp:positionH>
                <wp:positionV relativeFrom="paragraph">
                  <wp:posOffset>367665</wp:posOffset>
                </wp:positionV>
                <wp:extent cx="6032500" cy="0"/>
                <wp:effectExtent l="0" t="0" r="0" b="0"/>
                <wp:wrapSquare wrapText="bothSides"/>
                <wp:docPr id="134295460" name="Straight Connector 4"/>
                <wp:cNvGraphicFramePr/>
                <a:graphic xmlns:a="http://schemas.openxmlformats.org/drawingml/2006/main">
                  <a:graphicData uri="http://schemas.microsoft.com/office/word/2010/wordprocessingShape">
                    <wps:wsp>
                      <wps:cNvCnPr/>
                      <wps:spPr>
                        <a:xfrm>
                          <a:off x="0" y="0"/>
                          <a:ext cx="6032500" cy="0"/>
                        </a:xfrm>
                        <a:prstGeom prst="line">
                          <a:avLst/>
                        </a:prstGeom>
                        <a:ln w="1905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B8D4B95" id="Straight Connector 4" o:spid="_x0000_s1026" style="position:absolute;z-index:251658247;visibility:visible;mso-wrap-style:square;mso-wrap-distance-left:9pt;mso-wrap-distance-top:0;mso-wrap-distance-right:9pt;mso-wrap-distance-bottom:0;mso-position-horizontal:absolute;mso-position-horizontal-relative:text;mso-position-vertical:absolute;mso-position-vertical-relative:text" from="0,28.95pt" to="475pt,2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" strokecolor="#156082 [3204]" strokeweight="1.5pt">
                <v:stroke joinstyle="miter"/>
                <w10:wrap type="square"/>
              </v:line>
            </w:pict>
          </mc:Fallback>
        </mc:AlternateContent>
      </w:r>
      <w:r w:rsidRPr="007B2DE8">
        <w:rPr>
          <w:rFonts w:ascii="Arial" w:hAnsi="Arial" w:cs="Arial"/>
          <w:color w:val="153D63" w:themeColor="text2" w:themeTint="E6"/>
          <w:sz w:val="36"/>
          <w:szCs w:val="36"/>
        </w:rPr>
        <w:t>Section 6 – Conclusion and Considerations</w:t>
      </w:r>
      <w:bookmarkStart w:id="5" w:name="Conclusion"/>
      <w:bookmarkEnd w:id="5"/>
    </w:p>
    <w:p w14:paraId="02B88E70" w14:textId="77777777" w:rsidR="00BF0265" w:rsidRDefault="00BF0265" w:rsidP="00BF0265">
      <w:pPr>
        <w:rPr>
          <w:rFonts w:ascii="Arial" w:hAnsi="Arial" w:cs="Arial"/>
          <w:color w:val="153D63" w:themeColor="text2" w:themeTint="E6"/>
          <w:sz w:val="36"/>
          <w:szCs w:val="36"/>
        </w:rPr>
      </w:pPr>
    </w:p>
    <w:p w14:paraId="2A8CEB55" w14:textId="0B96C62A" w:rsidR="00BF0265" w:rsidRDefault="00BF0265" w:rsidP="00BF0265">
      <w:pPr>
        <w:rPr>
          <w:rFonts w:ascii="Arial" w:hAnsi="Arial" w:cs="Arial"/>
          <w:sz w:val="24"/>
          <w:szCs w:val="24"/>
        </w:rPr>
      </w:pPr>
      <w:r>
        <w:rPr>
          <w:rFonts w:ascii="Arial" w:hAnsi="Arial" w:cs="Arial"/>
          <w:sz w:val="24"/>
          <w:szCs w:val="24"/>
        </w:rPr>
        <w:t xml:space="preserve">The quality of appraisal summaries in Primary Care has slightly reduced this year, but the all-Wales average has increased overall </w:t>
      </w:r>
      <w:r w:rsidR="004B45FD">
        <w:rPr>
          <w:rFonts w:ascii="Arial" w:hAnsi="Arial" w:cs="Arial"/>
          <w:sz w:val="24"/>
          <w:szCs w:val="24"/>
        </w:rPr>
        <w:t xml:space="preserve">with an </w:t>
      </w:r>
      <w:r>
        <w:rPr>
          <w:rFonts w:ascii="Arial" w:hAnsi="Arial" w:cs="Arial"/>
          <w:sz w:val="24"/>
          <w:szCs w:val="24"/>
        </w:rPr>
        <w:t>increase in the quality of Secondary Care appraisal summaries.</w:t>
      </w:r>
    </w:p>
    <w:p w14:paraId="53979205" w14:textId="7767A6B9" w:rsidR="00BF0265" w:rsidRDefault="00D2039B" w:rsidP="00BF0265">
      <w:pPr>
        <w:rPr>
          <w:rFonts w:ascii="Arial" w:hAnsi="Arial" w:cs="Arial"/>
          <w:sz w:val="24"/>
          <w:szCs w:val="24"/>
        </w:rPr>
      </w:pPr>
      <w:r>
        <w:rPr>
          <w:rFonts w:ascii="Arial" w:hAnsi="Arial" w:cs="Arial"/>
          <w:sz w:val="24"/>
          <w:szCs w:val="24"/>
        </w:rPr>
        <w:t xml:space="preserve">Providing additional support, </w:t>
      </w:r>
      <w:r w:rsidR="004845EF">
        <w:rPr>
          <w:rFonts w:ascii="Arial" w:hAnsi="Arial" w:cs="Arial"/>
          <w:sz w:val="24"/>
          <w:szCs w:val="24"/>
        </w:rPr>
        <w:t>training,</w:t>
      </w:r>
      <w:r>
        <w:rPr>
          <w:rFonts w:ascii="Arial" w:hAnsi="Arial" w:cs="Arial"/>
          <w:sz w:val="24"/>
          <w:szCs w:val="24"/>
        </w:rPr>
        <w:t xml:space="preserve"> and guidance for Appraisers, particularly in the lowest scoring areas (</w:t>
      </w:r>
      <w:r w:rsidR="008B6BEE">
        <w:rPr>
          <w:rFonts w:ascii="Arial" w:hAnsi="Arial" w:cs="Arial"/>
          <w:sz w:val="24"/>
          <w:szCs w:val="24"/>
        </w:rPr>
        <w:t>Professional Context</w:t>
      </w:r>
      <w:r w:rsidR="00AC3D4F">
        <w:rPr>
          <w:rFonts w:ascii="Arial" w:hAnsi="Arial" w:cs="Arial"/>
          <w:sz w:val="24"/>
          <w:szCs w:val="24"/>
        </w:rPr>
        <w:t>, Constraints and areas of Professional style</w:t>
      </w:r>
      <w:r>
        <w:rPr>
          <w:rFonts w:ascii="Arial" w:hAnsi="Arial" w:cs="Arial"/>
          <w:sz w:val="24"/>
          <w:szCs w:val="24"/>
        </w:rPr>
        <w:t>)</w:t>
      </w:r>
      <w:r w:rsidR="00CF018E">
        <w:rPr>
          <w:rFonts w:ascii="Arial" w:hAnsi="Arial" w:cs="Arial"/>
          <w:sz w:val="24"/>
          <w:szCs w:val="24"/>
        </w:rPr>
        <w:t xml:space="preserve"> could help to improve the quality of appraisal summaries. </w:t>
      </w:r>
      <w:r w:rsidR="003E34E8">
        <w:rPr>
          <w:rFonts w:ascii="Arial" w:hAnsi="Arial" w:cs="Arial"/>
          <w:sz w:val="24"/>
          <w:szCs w:val="24"/>
        </w:rPr>
        <w:t>This could be improved through refresher training or internal quality assurance of appraisal summary outputs.</w:t>
      </w:r>
    </w:p>
    <w:p w14:paraId="66E6DCF7" w14:textId="094E2634" w:rsidR="003E34E8" w:rsidRDefault="003E34E8" w:rsidP="00BF0265">
      <w:pPr>
        <w:rPr>
          <w:rFonts w:ascii="Arial" w:hAnsi="Arial" w:cs="Arial"/>
          <w:sz w:val="24"/>
          <w:szCs w:val="24"/>
        </w:rPr>
      </w:pPr>
      <w:r>
        <w:rPr>
          <w:rFonts w:ascii="Arial" w:hAnsi="Arial" w:cs="Arial"/>
          <w:sz w:val="24"/>
          <w:szCs w:val="24"/>
        </w:rPr>
        <w:t xml:space="preserve">This report will be shared </w:t>
      </w:r>
      <w:r w:rsidR="00356C64">
        <w:rPr>
          <w:rFonts w:ascii="Arial" w:hAnsi="Arial" w:cs="Arial"/>
          <w:sz w:val="24"/>
          <w:szCs w:val="24"/>
        </w:rPr>
        <w:t xml:space="preserve">with key stakeholders including the Wales Revalidation Appraisal Group (WRAG), the Responsible Officer Network, GP Appraisal Board, and the Appraisal Lead Network. </w:t>
      </w:r>
    </w:p>
    <w:p w14:paraId="55E14CDF" w14:textId="1E736C40" w:rsidR="00356C64" w:rsidRDefault="00356C64" w:rsidP="00BF0265">
      <w:pPr>
        <w:rPr>
          <w:rFonts w:ascii="Arial" w:hAnsi="Arial" w:cs="Arial"/>
          <w:sz w:val="24"/>
          <w:szCs w:val="24"/>
        </w:rPr>
      </w:pPr>
      <w:r>
        <w:rPr>
          <w:rFonts w:ascii="Arial" w:hAnsi="Arial" w:cs="Arial"/>
          <w:sz w:val="24"/>
          <w:szCs w:val="24"/>
        </w:rPr>
        <w:t xml:space="preserve">The data from this event will be used to inform the future planning and organisation of our quality assurance events, guidance and training. The data will also be used to explore potential changes to the Medical Revalidation System (MARS) </w:t>
      </w:r>
      <w:r w:rsidR="004933CB">
        <w:rPr>
          <w:rFonts w:ascii="Arial" w:hAnsi="Arial" w:cs="Arial"/>
          <w:sz w:val="24"/>
          <w:szCs w:val="24"/>
        </w:rPr>
        <w:t xml:space="preserve">which can be fed into the upcoming </w:t>
      </w:r>
      <w:r>
        <w:rPr>
          <w:rFonts w:ascii="Arial" w:hAnsi="Arial" w:cs="Arial"/>
          <w:sz w:val="24"/>
          <w:szCs w:val="24"/>
        </w:rPr>
        <w:t xml:space="preserve">launch of CODI. </w:t>
      </w:r>
    </w:p>
    <w:p w14:paraId="767969A4" w14:textId="0E5E83D6" w:rsidR="004933CB" w:rsidRDefault="004933CB" w:rsidP="00BF0265">
      <w:pPr>
        <w:rPr>
          <w:rFonts w:ascii="Arial" w:hAnsi="Arial" w:cs="Arial"/>
          <w:sz w:val="24"/>
          <w:szCs w:val="24"/>
        </w:rPr>
      </w:pPr>
      <w:r>
        <w:rPr>
          <w:rFonts w:ascii="Arial" w:hAnsi="Arial" w:cs="Arial"/>
          <w:sz w:val="24"/>
          <w:szCs w:val="24"/>
        </w:rPr>
        <w:t>The outcomes of this exercise will also be triangulated with data arising from other quality assurance mechanisms to identify areas of best practice and development to inform the All-Wales Revalidation Action Plan.</w:t>
      </w:r>
    </w:p>
    <w:p w14:paraId="6E3482FA" w14:textId="426D1A04" w:rsidR="004933CB" w:rsidRPr="00976E8F" w:rsidRDefault="00976E8F" w:rsidP="00BF0265">
      <w:pPr>
        <w:rPr>
          <w:rFonts w:ascii="Arial" w:hAnsi="Arial" w:cs="Arial"/>
          <w:b/>
          <w:bCs/>
          <w:sz w:val="24"/>
          <w:szCs w:val="24"/>
        </w:rPr>
      </w:pPr>
      <w:r w:rsidRPr="00976E8F">
        <w:rPr>
          <w:rFonts w:ascii="Arial" w:hAnsi="Arial" w:cs="Arial"/>
          <w:b/>
          <w:bCs/>
          <w:sz w:val="24"/>
          <w:szCs w:val="24"/>
        </w:rPr>
        <w:t>Action Plan and Considerations</w:t>
      </w:r>
    </w:p>
    <w:p w14:paraId="05508BF2" w14:textId="76EC3CC2" w:rsidR="00356C64" w:rsidRDefault="00976E8F" w:rsidP="00BF0265">
      <w:pPr>
        <w:rPr>
          <w:rFonts w:ascii="Arial" w:hAnsi="Arial" w:cs="Arial"/>
          <w:sz w:val="24"/>
          <w:szCs w:val="24"/>
        </w:rPr>
      </w:pPr>
      <w:r>
        <w:rPr>
          <w:rFonts w:ascii="Arial" w:hAnsi="Arial" w:cs="Arial"/>
          <w:sz w:val="24"/>
          <w:szCs w:val="24"/>
        </w:rPr>
        <w:t>Table 7 outlines the RSU’s action plan and recommended considerations going forward into 2025.</w:t>
      </w:r>
    </w:p>
    <w:p w14:paraId="43BA4CC5" w14:textId="37E22932" w:rsidR="00976E8F" w:rsidRPr="00976E8F" w:rsidRDefault="00976E8F" w:rsidP="00BF0265">
      <w:pPr>
        <w:rPr>
          <w:rFonts w:ascii="Arial" w:hAnsi="Arial" w:cs="Arial"/>
          <w:sz w:val="24"/>
          <w:szCs w:val="24"/>
          <w:u w:val="single"/>
        </w:rPr>
      </w:pPr>
      <w:r w:rsidRPr="00976E8F">
        <w:rPr>
          <w:rFonts w:ascii="Arial" w:hAnsi="Arial" w:cs="Arial"/>
          <w:sz w:val="24"/>
          <w:szCs w:val="24"/>
          <w:u w:val="single"/>
        </w:rPr>
        <w:t>Table 7 – Action Plan and Considerations</w:t>
      </w:r>
    </w:p>
    <w:tbl>
      <w:tblPr>
        <w:tblStyle w:val="TableGrid"/>
        <w:tblW w:w="0" w:type="auto"/>
        <w:tblLook w:val="04A0" w:firstRow="1" w:lastRow="0" w:firstColumn="1" w:lastColumn="0" w:noHBand="0" w:noVBand="1"/>
      </w:tblPr>
      <w:tblGrid>
        <w:gridCol w:w="2547"/>
        <w:gridCol w:w="3260"/>
        <w:gridCol w:w="1559"/>
        <w:gridCol w:w="1650"/>
      </w:tblGrid>
      <w:tr w:rsidR="00976E8F" w14:paraId="643DF1CA" w14:textId="77777777" w:rsidTr="00B929BA">
        <w:trPr>
          <w:trHeight w:val="431"/>
        </w:trPr>
        <w:tc>
          <w:tcPr>
            <w:tcW w:w="2547" w:type="dxa"/>
            <w:shd w:val="clear" w:color="auto" w:fill="A5C9EB" w:themeFill="text2" w:themeFillTint="40"/>
          </w:tcPr>
          <w:p w14:paraId="1FD05BC9" w14:textId="362B7367" w:rsidR="00976E8F" w:rsidRPr="00976E8F" w:rsidRDefault="00976E8F" w:rsidP="00BF0265">
            <w:pPr>
              <w:rPr>
                <w:rFonts w:ascii="Arial" w:hAnsi="Arial" w:cs="Arial"/>
                <w:b/>
                <w:bCs/>
                <w:sz w:val="24"/>
                <w:szCs w:val="24"/>
              </w:rPr>
            </w:pPr>
            <w:r w:rsidRPr="00976E8F">
              <w:rPr>
                <w:rFonts w:ascii="Arial" w:hAnsi="Arial" w:cs="Arial"/>
                <w:b/>
                <w:bCs/>
                <w:sz w:val="24"/>
                <w:szCs w:val="24"/>
              </w:rPr>
              <w:t>Action</w:t>
            </w:r>
          </w:p>
        </w:tc>
        <w:tc>
          <w:tcPr>
            <w:tcW w:w="3260" w:type="dxa"/>
            <w:shd w:val="clear" w:color="auto" w:fill="A5C9EB" w:themeFill="text2" w:themeFillTint="40"/>
          </w:tcPr>
          <w:p w14:paraId="175DE9E4" w14:textId="1C950C7D" w:rsidR="00976E8F" w:rsidRPr="00976E8F" w:rsidRDefault="00976E8F" w:rsidP="00BF0265">
            <w:pPr>
              <w:rPr>
                <w:rFonts w:ascii="Arial" w:hAnsi="Arial" w:cs="Arial"/>
                <w:b/>
                <w:bCs/>
                <w:sz w:val="24"/>
                <w:szCs w:val="24"/>
              </w:rPr>
            </w:pPr>
            <w:r w:rsidRPr="00976E8F">
              <w:rPr>
                <w:rFonts w:ascii="Arial" w:hAnsi="Arial" w:cs="Arial"/>
                <w:b/>
                <w:bCs/>
                <w:sz w:val="24"/>
                <w:szCs w:val="24"/>
              </w:rPr>
              <w:t xml:space="preserve">Activity </w:t>
            </w:r>
          </w:p>
        </w:tc>
        <w:tc>
          <w:tcPr>
            <w:tcW w:w="1559" w:type="dxa"/>
            <w:shd w:val="clear" w:color="auto" w:fill="A5C9EB" w:themeFill="text2" w:themeFillTint="40"/>
          </w:tcPr>
          <w:p w14:paraId="08E28854" w14:textId="211DB62F" w:rsidR="00976E8F" w:rsidRPr="00976E8F" w:rsidRDefault="00976E8F" w:rsidP="00BF0265">
            <w:pPr>
              <w:rPr>
                <w:rFonts w:ascii="Arial" w:hAnsi="Arial" w:cs="Arial"/>
                <w:b/>
                <w:bCs/>
                <w:sz w:val="24"/>
                <w:szCs w:val="24"/>
              </w:rPr>
            </w:pPr>
            <w:r w:rsidRPr="00976E8F">
              <w:rPr>
                <w:rFonts w:ascii="Arial" w:hAnsi="Arial" w:cs="Arial"/>
                <w:b/>
                <w:bCs/>
                <w:sz w:val="24"/>
                <w:szCs w:val="24"/>
              </w:rPr>
              <w:t>Who</w:t>
            </w:r>
          </w:p>
        </w:tc>
        <w:tc>
          <w:tcPr>
            <w:tcW w:w="1650" w:type="dxa"/>
            <w:shd w:val="clear" w:color="auto" w:fill="A5C9EB" w:themeFill="text2" w:themeFillTint="40"/>
          </w:tcPr>
          <w:p w14:paraId="7594B057" w14:textId="22182096" w:rsidR="00976E8F" w:rsidRPr="00976E8F" w:rsidRDefault="00976E8F" w:rsidP="00BF0265">
            <w:pPr>
              <w:rPr>
                <w:rFonts w:ascii="Arial" w:hAnsi="Arial" w:cs="Arial"/>
                <w:b/>
                <w:bCs/>
                <w:sz w:val="24"/>
                <w:szCs w:val="24"/>
              </w:rPr>
            </w:pPr>
            <w:r w:rsidRPr="00976E8F">
              <w:rPr>
                <w:rFonts w:ascii="Arial" w:hAnsi="Arial" w:cs="Arial"/>
                <w:b/>
                <w:bCs/>
                <w:sz w:val="24"/>
                <w:szCs w:val="24"/>
              </w:rPr>
              <w:t>When</w:t>
            </w:r>
          </w:p>
        </w:tc>
      </w:tr>
      <w:tr w:rsidR="00976E8F" w14:paraId="452446A7" w14:textId="77777777" w:rsidTr="00B929BA">
        <w:trPr>
          <w:trHeight w:val="1401"/>
        </w:trPr>
        <w:tc>
          <w:tcPr>
            <w:tcW w:w="2547" w:type="dxa"/>
          </w:tcPr>
          <w:p w14:paraId="3771B9B6" w14:textId="0C93CCDF" w:rsidR="00976E8F" w:rsidRPr="00976E8F" w:rsidRDefault="00976E8F" w:rsidP="00BF0265">
            <w:pPr>
              <w:rPr>
                <w:rFonts w:ascii="Arial" w:hAnsi="Arial" w:cs="Arial"/>
                <w:sz w:val="24"/>
                <w:szCs w:val="24"/>
              </w:rPr>
            </w:pPr>
            <w:r w:rsidRPr="00976E8F">
              <w:rPr>
                <w:rFonts w:ascii="Arial" w:hAnsi="Arial" w:cs="Arial"/>
                <w:sz w:val="24"/>
                <w:szCs w:val="24"/>
              </w:rPr>
              <w:t>Review the format of appraisal summaries</w:t>
            </w:r>
          </w:p>
        </w:tc>
        <w:tc>
          <w:tcPr>
            <w:tcW w:w="3260" w:type="dxa"/>
          </w:tcPr>
          <w:p w14:paraId="20EE411A" w14:textId="174D2A3C" w:rsidR="00976E8F" w:rsidRPr="00976E8F" w:rsidRDefault="00976E8F" w:rsidP="00BF0265">
            <w:pPr>
              <w:rPr>
                <w:rFonts w:ascii="Arial" w:hAnsi="Arial" w:cs="Arial"/>
                <w:sz w:val="24"/>
                <w:szCs w:val="24"/>
              </w:rPr>
            </w:pPr>
            <w:r w:rsidRPr="00976E8F">
              <w:rPr>
                <w:rFonts w:ascii="Arial" w:hAnsi="Arial" w:cs="Arial"/>
                <w:sz w:val="24"/>
                <w:szCs w:val="24"/>
              </w:rPr>
              <w:t>To consider altering the format of appraisal summaries to replicate summaries on MARS</w:t>
            </w:r>
          </w:p>
        </w:tc>
        <w:tc>
          <w:tcPr>
            <w:tcW w:w="1559" w:type="dxa"/>
          </w:tcPr>
          <w:p w14:paraId="6F444EF2" w14:textId="07C07051" w:rsidR="00976E8F" w:rsidRPr="00976E8F" w:rsidRDefault="00976E8F" w:rsidP="00BF0265">
            <w:pPr>
              <w:rPr>
                <w:rFonts w:ascii="Arial" w:hAnsi="Arial" w:cs="Arial"/>
                <w:sz w:val="24"/>
                <w:szCs w:val="24"/>
              </w:rPr>
            </w:pPr>
            <w:r w:rsidRPr="00976E8F">
              <w:rPr>
                <w:rFonts w:ascii="Arial" w:hAnsi="Arial" w:cs="Arial"/>
                <w:sz w:val="24"/>
                <w:szCs w:val="24"/>
              </w:rPr>
              <w:t>RSU – Reval and Quality</w:t>
            </w:r>
          </w:p>
        </w:tc>
        <w:tc>
          <w:tcPr>
            <w:tcW w:w="1650" w:type="dxa"/>
          </w:tcPr>
          <w:p w14:paraId="2A958537" w14:textId="12E387CE" w:rsidR="00976E8F" w:rsidRPr="00976E8F" w:rsidRDefault="00976E8F" w:rsidP="00BF0265">
            <w:pPr>
              <w:rPr>
                <w:rFonts w:ascii="Arial" w:hAnsi="Arial" w:cs="Arial"/>
                <w:sz w:val="24"/>
                <w:szCs w:val="24"/>
              </w:rPr>
            </w:pPr>
            <w:r w:rsidRPr="00976E8F">
              <w:rPr>
                <w:rFonts w:ascii="Arial" w:hAnsi="Arial" w:cs="Arial"/>
                <w:sz w:val="24"/>
                <w:szCs w:val="24"/>
              </w:rPr>
              <w:t>Jan-Mar 2025</w:t>
            </w:r>
          </w:p>
        </w:tc>
      </w:tr>
      <w:tr w:rsidR="0004007C" w14:paraId="0AF78DF7" w14:textId="77777777" w:rsidTr="00B929BA">
        <w:trPr>
          <w:trHeight w:val="429"/>
        </w:trPr>
        <w:tc>
          <w:tcPr>
            <w:tcW w:w="2547" w:type="dxa"/>
            <w:shd w:val="clear" w:color="auto" w:fill="A5C9EB" w:themeFill="text2" w:themeFillTint="40"/>
          </w:tcPr>
          <w:p w14:paraId="7EF52AF7" w14:textId="15B1788F" w:rsidR="0004007C" w:rsidRPr="0004007C" w:rsidRDefault="0004007C" w:rsidP="00BF0265">
            <w:pPr>
              <w:rPr>
                <w:rFonts w:ascii="Arial" w:hAnsi="Arial" w:cs="Arial"/>
                <w:b/>
                <w:bCs/>
                <w:sz w:val="24"/>
                <w:szCs w:val="24"/>
              </w:rPr>
            </w:pPr>
            <w:r w:rsidRPr="0004007C">
              <w:rPr>
                <w:rFonts w:ascii="Arial" w:hAnsi="Arial" w:cs="Arial"/>
                <w:b/>
                <w:bCs/>
                <w:sz w:val="24"/>
                <w:szCs w:val="24"/>
              </w:rPr>
              <w:t>Consideration</w:t>
            </w:r>
          </w:p>
        </w:tc>
        <w:tc>
          <w:tcPr>
            <w:tcW w:w="3260" w:type="dxa"/>
            <w:shd w:val="clear" w:color="auto" w:fill="A5C9EB" w:themeFill="text2" w:themeFillTint="40"/>
          </w:tcPr>
          <w:p w14:paraId="1E7E4CD4" w14:textId="3F40FAAA" w:rsidR="0004007C" w:rsidRPr="0004007C" w:rsidRDefault="0004007C" w:rsidP="00BF0265">
            <w:pPr>
              <w:rPr>
                <w:rFonts w:ascii="Arial" w:hAnsi="Arial" w:cs="Arial"/>
                <w:b/>
                <w:bCs/>
                <w:sz w:val="24"/>
                <w:szCs w:val="24"/>
              </w:rPr>
            </w:pPr>
            <w:r w:rsidRPr="0004007C">
              <w:rPr>
                <w:rFonts w:ascii="Arial" w:hAnsi="Arial" w:cs="Arial"/>
                <w:b/>
                <w:bCs/>
                <w:sz w:val="24"/>
                <w:szCs w:val="24"/>
              </w:rPr>
              <w:t>Activity</w:t>
            </w:r>
          </w:p>
        </w:tc>
        <w:tc>
          <w:tcPr>
            <w:tcW w:w="1559" w:type="dxa"/>
            <w:shd w:val="clear" w:color="auto" w:fill="A5C9EB" w:themeFill="text2" w:themeFillTint="40"/>
          </w:tcPr>
          <w:p w14:paraId="6E5627AC" w14:textId="6BF47ED5" w:rsidR="0004007C" w:rsidRPr="0004007C" w:rsidRDefault="0004007C" w:rsidP="00BF0265">
            <w:pPr>
              <w:rPr>
                <w:rFonts w:ascii="Arial" w:hAnsi="Arial" w:cs="Arial"/>
                <w:b/>
                <w:bCs/>
                <w:sz w:val="24"/>
                <w:szCs w:val="24"/>
              </w:rPr>
            </w:pPr>
            <w:r w:rsidRPr="0004007C">
              <w:rPr>
                <w:rFonts w:ascii="Arial" w:hAnsi="Arial" w:cs="Arial"/>
                <w:b/>
                <w:bCs/>
                <w:sz w:val="24"/>
                <w:szCs w:val="24"/>
              </w:rPr>
              <w:t>Who</w:t>
            </w:r>
          </w:p>
        </w:tc>
        <w:tc>
          <w:tcPr>
            <w:tcW w:w="1650" w:type="dxa"/>
            <w:shd w:val="clear" w:color="auto" w:fill="A5C9EB" w:themeFill="text2" w:themeFillTint="40"/>
          </w:tcPr>
          <w:p w14:paraId="7A3CD656" w14:textId="33453C71" w:rsidR="0004007C" w:rsidRPr="0004007C" w:rsidRDefault="0004007C" w:rsidP="00BF0265">
            <w:pPr>
              <w:rPr>
                <w:rFonts w:ascii="Arial" w:hAnsi="Arial" w:cs="Arial"/>
                <w:b/>
                <w:bCs/>
                <w:sz w:val="24"/>
                <w:szCs w:val="24"/>
              </w:rPr>
            </w:pPr>
            <w:r w:rsidRPr="0004007C">
              <w:rPr>
                <w:rFonts w:ascii="Arial" w:hAnsi="Arial" w:cs="Arial"/>
                <w:b/>
                <w:bCs/>
                <w:sz w:val="24"/>
                <w:szCs w:val="24"/>
              </w:rPr>
              <w:t>When</w:t>
            </w:r>
          </w:p>
        </w:tc>
      </w:tr>
      <w:tr w:rsidR="00976E8F" w14:paraId="26D62AB2" w14:textId="77777777" w:rsidTr="00B929BA">
        <w:trPr>
          <w:trHeight w:val="1401"/>
        </w:trPr>
        <w:tc>
          <w:tcPr>
            <w:tcW w:w="2547" w:type="dxa"/>
          </w:tcPr>
          <w:p w14:paraId="7E2A730A" w14:textId="7C0D6B06" w:rsidR="00976E8F" w:rsidRPr="00976E8F" w:rsidRDefault="00976E8F" w:rsidP="00BF0265">
            <w:pPr>
              <w:rPr>
                <w:rFonts w:ascii="Arial" w:hAnsi="Arial" w:cs="Arial"/>
                <w:sz w:val="24"/>
                <w:szCs w:val="24"/>
              </w:rPr>
            </w:pPr>
            <w:r>
              <w:rPr>
                <w:rFonts w:ascii="Arial" w:hAnsi="Arial" w:cs="Arial"/>
                <w:sz w:val="24"/>
                <w:szCs w:val="24"/>
              </w:rPr>
              <w:t xml:space="preserve">Appraiser refresher </w:t>
            </w:r>
            <w:r w:rsidR="00663BA3">
              <w:rPr>
                <w:rFonts w:ascii="Arial" w:hAnsi="Arial" w:cs="Arial"/>
                <w:sz w:val="24"/>
                <w:szCs w:val="24"/>
              </w:rPr>
              <w:t>training</w:t>
            </w:r>
          </w:p>
        </w:tc>
        <w:tc>
          <w:tcPr>
            <w:tcW w:w="3260" w:type="dxa"/>
          </w:tcPr>
          <w:p w14:paraId="3D8C420A" w14:textId="60D03CA1" w:rsidR="00976E8F" w:rsidRPr="00976E8F" w:rsidRDefault="00976E8F" w:rsidP="00BF0265">
            <w:pPr>
              <w:rPr>
                <w:rFonts w:ascii="Arial" w:hAnsi="Arial" w:cs="Arial"/>
                <w:sz w:val="24"/>
                <w:szCs w:val="24"/>
              </w:rPr>
            </w:pPr>
            <w:r>
              <w:rPr>
                <w:rFonts w:ascii="Arial" w:hAnsi="Arial" w:cs="Arial"/>
                <w:sz w:val="24"/>
                <w:szCs w:val="24"/>
              </w:rPr>
              <w:t>Consider refresher training for Appraisers</w:t>
            </w:r>
          </w:p>
        </w:tc>
        <w:tc>
          <w:tcPr>
            <w:tcW w:w="1559" w:type="dxa"/>
          </w:tcPr>
          <w:p w14:paraId="48CE59C4" w14:textId="6EF6DF8C" w:rsidR="00976E8F" w:rsidRPr="00976E8F" w:rsidRDefault="00663BA3" w:rsidP="00BF0265">
            <w:pPr>
              <w:rPr>
                <w:rFonts w:ascii="Arial" w:hAnsi="Arial" w:cs="Arial"/>
                <w:sz w:val="24"/>
                <w:szCs w:val="24"/>
              </w:rPr>
            </w:pPr>
            <w:r>
              <w:rPr>
                <w:rFonts w:ascii="Arial" w:hAnsi="Arial" w:cs="Arial"/>
                <w:sz w:val="24"/>
                <w:szCs w:val="24"/>
              </w:rPr>
              <w:t>DBs</w:t>
            </w:r>
          </w:p>
        </w:tc>
        <w:tc>
          <w:tcPr>
            <w:tcW w:w="1650" w:type="dxa"/>
          </w:tcPr>
          <w:p w14:paraId="2F568FC4" w14:textId="0F6FFF7F" w:rsidR="00976E8F" w:rsidRPr="00976E8F" w:rsidRDefault="00976E8F" w:rsidP="00BF0265">
            <w:pPr>
              <w:rPr>
                <w:rFonts w:ascii="Arial" w:hAnsi="Arial" w:cs="Arial"/>
                <w:sz w:val="24"/>
                <w:szCs w:val="24"/>
              </w:rPr>
            </w:pPr>
            <w:r>
              <w:rPr>
                <w:rFonts w:ascii="Arial" w:hAnsi="Arial" w:cs="Arial"/>
                <w:sz w:val="24"/>
                <w:szCs w:val="24"/>
              </w:rPr>
              <w:t>2025</w:t>
            </w:r>
          </w:p>
        </w:tc>
      </w:tr>
      <w:tr w:rsidR="00B929BA" w14:paraId="5A52ABCD" w14:textId="77777777" w:rsidTr="00B929BA">
        <w:trPr>
          <w:trHeight w:val="1401"/>
        </w:trPr>
        <w:tc>
          <w:tcPr>
            <w:tcW w:w="2547" w:type="dxa"/>
          </w:tcPr>
          <w:p w14:paraId="1D3B9CC6" w14:textId="29C8AA14" w:rsidR="00B929BA" w:rsidRDefault="00B929BA" w:rsidP="00BF0265">
            <w:pPr>
              <w:rPr>
                <w:rFonts w:ascii="Arial" w:hAnsi="Arial" w:cs="Arial"/>
                <w:sz w:val="24"/>
                <w:szCs w:val="24"/>
              </w:rPr>
            </w:pPr>
            <w:r>
              <w:rPr>
                <w:rFonts w:ascii="Arial" w:hAnsi="Arial" w:cs="Arial"/>
                <w:sz w:val="24"/>
                <w:szCs w:val="24"/>
              </w:rPr>
              <w:lastRenderedPageBreak/>
              <w:t>Review calibration Videos</w:t>
            </w:r>
          </w:p>
        </w:tc>
        <w:tc>
          <w:tcPr>
            <w:tcW w:w="3260" w:type="dxa"/>
          </w:tcPr>
          <w:p w14:paraId="12FA25B5" w14:textId="64C19010" w:rsidR="00B929BA" w:rsidRDefault="00B929BA" w:rsidP="00BF0265">
            <w:pPr>
              <w:rPr>
                <w:rFonts w:ascii="Arial" w:hAnsi="Arial" w:cs="Arial"/>
                <w:sz w:val="24"/>
                <w:szCs w:val="24"/>
              </w:rPr>
            </w:pPr>
            <w:r>
              <w:rPr>
                <w:rFonts w:ascii="Arial" w:hAnsi="Arial" w:cs="Arial"/>
                <w:sz w:val="24"/>
                <w:szCs w:val="24"/>
              </w:rPr>
              <w:t>Review calibration videos to ensure guidance is up to date</w:t>
            </w:r>
          </w:p>
        </w:tc>
        <w:tc>
          <w:tcPr>
            <w:tcW w:w="1559" w:type="dxa"/>
          </w:tcPr>
          <w:p w14:paraId="21855910" w14:textId="06A2598E" w:rsidR="00B929BA" w:rsidRDefault="00B929BA" w:rsidP="00BF0265">
            <w:pPr>
              <w:rPr>
                <w:rFonts w:ascii="Arial" w:hAnsi="Arial" w:cs="Arial"/>
                <w:sz w:val="24"/>
                <w:szCs w:val="24"/>
              </w:rPr>
            </w:pPr>
            <w:r>
              <w:rPr>
                <w:rFonts w:ascii="Arial" w:hAnsi="Arial" w:cs="Arial"/>
                <w:sz w:val="24"/>
                <w:szCs w:val="24"/>
              </w:rPr>
              <w:t>RSU - Reva</w:t>
            </w:r>
            <w:r w:rsidR="0003268A">
              <w:rPr>
                <w:rFonts w:ascii="Arial" w:hAnsi="Arial" w:cs="Arial"/>
                <w:sz w:val="24"/>
                <w:szCs w:val="24"/>
              </w:rPr>
              <w:t>l</w:t>
            </w:r>
            <w:r>
              <w:rPr>
                <w:rFonts w:ascii="Arial" w:hAnsi="Arial" w:cs="Arial"/>
                <w:sz w:val="24"/>
                <w:szCs w:val="24"/>
              </w:rPr>
              <w:t xml:space="preserve"> and Qual</w:t>
            </w:r>
          </w:p>
        </w:tc>
        <w:tc>
          <w:tcPr>
            <w:tcW w:w="1650" w:type="dxa"/>
          </w:tcPr>
          <w:p w14:paraId="13B67928" w14:textId="772536FE" w:rsidR="00B929BA" w:rsidRDefault="000B4711" w:rsidP="00BF0265">
            <w:pPr>
              <w:rPr>
                <w:rFonts w:ascii="Arial" w:hAnsi="Arial" w:cs="Arial"/>
                <w:sz w:val="24"/>
                <w:szCs w:val="24"/>
              </w:rPr>
            </w:pPr>
            <w:r>
              <w:rPr>
                <w:rFonts w:ascii="Arial" w:hAnsi="Arial" w:cs="Arial"/>
                <w:sz w:val="24"/>
                <w:szCs w:val="24"/>
              </w:rPr>
              <w:t>Ap</w:t>
            </w:r>
            <w:r w:rsidR="009C0A21">
              <w:rPr>
                <w:rFonts w:ascii="Arial" w:hAnsi="Arial" w:cs="Arial"/>
                <w:sz w:val="24"/>
                <w:szCs w:val="24"/>
              </w:rPr>
              <w:t xml:space="preserve">r-Jun </w:t>
            </w:r>
            <w:r w:rsidR="00B929BA">
              <w:rPr>
                <w:rFonts w:ascii="Arial" w:hAnsi="Arial" w:cs="Arial"/>
                <w:sz w:val="24"/>
                <w:szCs w:val="24"/>
              </w:rPr>
              <w:t>2025</w:t>
            </w:r>
          </w:p>
        </w:tc>
      </w:tr>
      <w:tr w:rsidR="00196D7E" w14:paraId="152378C7" w14:textId="77777777" w:rsidTr="00B929BA">
        <w:trPr>
          <w:trHeight w:val="1401"/>
        </w:trPr>
        <w:tc>
          <w:tcPr>
            <w:tcW w:w="2547" w:type="dxa"/>
          </w:tcPr>
          <w:p w14:paraId="5FDB1E34" w14:textId="69EB4D2C" w:rsidR="00196D7E" w:rsidRDefault="00196D7E" w:rsidP="00BF0265">
            <w:pPr>
              <w:rPr>
                <w:rFonts w:ascii="Arial" w:hAnsi="Arial" w:cs="Arial"/>
                <w:sz w:val="24"/>
                <w:szCs w:val="24"/>
              </w:rPr>
            </w:pPr>
            <w:r>
              <w:rPr>
                <w:rFonts w:ascii="Arial" w:hAnsi="Arial" w:cs="Arial"/>
                <w:sz w:val="24"/>
                <w:szCs w:val="24"/>
              </w:rPr>
              <w:t>Internal Quality Assurance</w:t>
            </w:r>
          </w:p>
        </w:tc>
        <w:tc>
          <w:tcPr>
            <w:tcW w:w="3260" w:type="dxa"/>
          </w:tcPr>
          <w:p w14:paraId="7422AA93" w14:textId="518BB51A" w:rsidR="00196D7E" w:rsidRDefault="00196D7E" w:rsidP="00BF0265">
            <w:pPr>
              <w:rPr>
                <w:rFonts w:ascii="Arial" w:hAnsi="Arial" w:cs="Arial"/>
                <w:sz w:val="24"/>
                <w:szCs w:val="24"/>
              </w:rPr>
            </w:pPr>
            <w:r>
              <w:rPr>
                <w:rFonts w:ascii="Arial" w:hAnsi="Arial" w:cs="Arial"/>
                <w:sz w:val="24"/>
                <w:szCs w:val="24"/>
              </w:rPr>
              <w:t>Consider undertaking internal quality assurance</w:t>
            </w:r>
          </w:p>
        </w:tc>
        <w:tc>
          <w:tcPr>
            <w:tcW w:w="1559" w:type="dxa"/>
          </w:tcPr>
          <w:p w14:paraId="70F6AE1A" w14:textId="07D92D89" w:rsidR="00196D7E" w:rsidRDefault="00196D7E" w:rsidP="00BF0265">
            <w:pPr>
              <w:rPr>
                <w:rFonts w:ascii="Arial" w:hAnsi="Arial" w:cs="Arial"/>
                <w:sz w:val="24"/>
                <w:szCs w:val="24"/>
              </w:rPr>
            </w:pPr>
            <w:r>
              <w:rPr>
                <w:rFonts w:ascii="Arial" w:hAnsi="Arial" w:cs="Arial"/>
                <w:sz w:val="24"/>
                <w:szCs w:val="24"/>
              </w:rPr>
              <w:t>DBs</w:t>
            </w:r>
          </w:p>
        </w:tc>
        <w:tc>
          <w:tcPr>
            <w:tcW w:w="1650" w:type="dxa"/>
          </w:tcPr>
          <w:p w14:paraId="42822071" w14:textId="636B566A" w:rsidR="00196D7E" w:rsidRDefault="00196D7E" w:rsidP="00BF0265">
            <w:pPr>
              <w:rPr>
                <w:rFonts w:ascii="Arial" w:hAnsi="Arial" w:cs="Arial"/>
                <w:sz w:val="24"/>
                <w:szCs w:val="24"/>
              </w:rPr>
            </w:pPr>
            <w:r>
              <w:rPr>
                <w:rFonts w:ascii="Arial" w:hAnsi="Arial" w:cs="Arial"/>
                <w:sz w:val="24"/>
                <w:szCs w:val="24"/>
              </w:rPr>
              <w:t>2025</w:t>
            </w:r>
          </w:p>
        </w:tc>
      </w:tr>
      <w:tr w:rsidR="00D60707" w14:paraId="361D5F23" w14:textId="77777777" w:rsidTr="00B929BA">
        <w:trPr>
          <w:trHeight w:val="1401"/>
        </w:trPr>
        <w:tc>
          <w:tcPr>
            <w:tcW w:w="2547" w:type="dxa"/>
          </w:tcPr>
          <w:p w14:paraId="72F9189A" w14:textId="5B36A847" w:rsidR="00D60707" w:rsidRDefault="00D60707" w:rsidP="00BF0265">
            <w:pPr>
              <w:rPr>
                <w:rFonts w:ascii="Arial" w:hAnsi="Arial" w:cs="Arial"/>
                <w:sz w:val="24"/>
                <w:szCs w:val="24"/>
              </w:rPr>
            </w:pPr>
            <w:r>
              <w:rPr>
                <w:rFonts w:ascii="Arial" w:hAnsi="Arial" w:cs="Arial"/>
                <w:sz w:val="24"/>
                <w:szCs w:val="24"/>
              </w:rPr>
              <w:t>Review Quality Criteria</w:t>
            </w:r>
          </w:p>
        </w:tc>
        <w:tc>
          <w:tcPr>
            <w:tcW w:w="3260" w:type="dxa"/>
          </w:tcPr>
          <w:p w14:paraId="5931B944" w14:textId="29B97B68" w:rsidR="00D60707" w:rsidRDefault="00D60707" w:rsidP="00BF0265">
            <w:pPr>
              <w:rPr>
                <w:rFonts w:ascii="Arial" w:hAnsi="Arial" w:cs="Arial"/>
                <w:sz w:val="24"/>
                <w:szCs w:val="24"/>
              </w:rPr>
            </w:pPr>
            <w:r>
              <w:rPr>
                <w:rFonts w:ascii="Arial" w:hAnsi="Arial" w:cs="Arial"/>
                <w:sz w:val="24"/>
                <w:szCs w:val="24"/>
              </w:rPr>
              <w:t>Review the current quality criteria</w:t>
            </w:r>
          </w:p>
        </w:tc>
        <w:tc>
          <w:tcPr>
            <w:tcW w:w="1559" w:type="dxa"/>
          </w:tcPr>
          <w:p w14:paraId="639D4024" w14:textId="11E62703" w:rsidR="00D60707" w:rsidRDefault="00D60707" w:rsidP="00BF0265">
            <w:pPr>
              <w:rPr>
                <w:rFonts w:ascii="Arial" w:hAnsi="Arial" w:cs="Arial"/>
                <w:sz w:val="24"/>
                <w:szCs w:val="24"/>
              </w:rPr>
            </w:pPr>
            <w:r>
              <w:rPr>
                <w:rFonts w:ascii="Arial" w:hAnsi="Arial" w:cs="Arial"/>
                <w:sz w:val="24"/>
                <w:szCs w:val="24"/>
              </w:rPr>
              <w:t>RSU</w:t>
            </w:r>
          </w:p>
        </w:tc>
        <w:tc>
          <w:tcPr>
            <w:tcW w:w="1650" w:type="dxa"/>
          </w:tcPr>
          <w:p w14:paraId="22B28823" w14:textId="09A54AB5" w:rsidR="00D60707" w:rsidRDefault="00D60707" w:rsidP="00BF0265">
            <w:pPr>
              <w:rPr>
                <w:rFonts w:ascii="Arial" w:hAnsi="Arial" w:cs="Arial"/>
                <w:sz w:val="24"/>
                <w:szCs w:val="24"/>
              </w:rPr>
            </w:pPr>
            <w:r>
              <w:rPr>
                <w:rFonts w:ascii="Arial" w:hAnsi="Arial" w:cs="Arial"/>
                <w:sz w:val="24"/>
                <w:szCs w:val="24"/>
              </w:rPr>
              <w:t>Jan-Mar 2025</w:t>
            </w:r>
          </w:p>
        </w:tc>
      </w:tr>
    </w:tbl>
    <w:p w14:paraId="6560EC28" w14:textId="77777777" w:rsidR="00976E8F" w:rsidRPr="00BF0265" w:rsidRDefault="00976E8F" w:rsidP="00BF0265">
      <w:pPr>
        <w:rPr>
          <w:rFonts w:ascii="Arial" w:hAnsi="Arial" w:cs="Arial"/>
          <w:sz w:val="24"/>
          <w:szCs w:val="24"/>
        </w:rPr>
      </w:pPr>
    </w:p>
    <w:sectPr w:rsidR="00976E8F" w:rsidRPr="00BF0265">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5FA10C" w14:textId="77777777" w:rsidR="0045367E" w:rsidRDefault="0045367E" w:rsidP="00E76B26">
      <w:pPr>
        <w:spacing w:after="0" w:line="240" w:lineRule="auto"/>
      </w:pPr>
      <w:r>
        <w:separator/>
      </w:r>
    </w:p>
  </w:endnote>
  <w:endnote w:type="continuationSeparator" w:id="0">
    <w:p w14:paraId="60B19703" w14:textId="77777777" w:rsidR="0045367E" w:rsidRDefault="0045367E" w:rsidP="00E76B26">
      <w:pPr>
        <w:spacing w:after="0" w:line="240" w:lineRule="auto"/>
      </w:pPr>
      <w:r>
        <w:continuationSeparator/>
      </w:r>
    </w:p>
  </w:endnote>
  <w:endnote w:type="continuationNotice" w:id="1">
    <w:p w14:paraId="1918088F" w14:textId="77777777" w:rsidR="0045367E" w:rsidRDefault="0045367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86410494"/>
      <w:docPartObj>
        <w:docPartGallery w:val="Page Numbers (Bottom of Page)"/>
        <w:docPartUnique/>
      </w:docPartObj>
    </w:sdtPr>
    <w:sdtEndPr>
      <w:rPr>
        <w:noProof/>
      </w:rPr>
    </w:sdtEndPr>
    <w:sdtContent>
      <w:p w14:paraId="0C071279" w14:textId="1B5F8128" w:rsidR="002561AF" w:rsidRDefault="002561A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DE90F14" w14:textId="77777777" w:rsidR="002561AF" w:rsidRDefault="002561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07BBF1" w14:textId="77777777" w:rsidR="0045367E" w:rsidRDefault="0045367E" w:rsidP="00E76B26">
      <w:pPr>
        <w:spacing w:after="0" w:line="240" w:lineRule="auto"/>
      </w:pPr>
      <w:r>
        <w:separator/>
      </w:r>
    </w:p>
  </w:footnote>
  <w:footnote w:type="continuationSeparator" w:id="0">
    <w:p w14:paraId="6699940B" w14:textId="77777777" w:rsidR="0045367E" w:rsidRDefault="0045367E" w:rsidP="00E76B26">
      <w:pPr>
        <w:spacing w:after="0" w:line="240" w:lineRule="auto"/>
      </w:pPr>
      <w:r>
        <w:continuationSeparator/>
      </w:r>
    </w:p>
  </w:footnote>
  <w:footnote w:type="continuationNotice" w:id="1">
    <w:p w14:paraId="77B06609" w14:textId="77777777" w:rsidR="0045367E" w:rsidRDefault="0045367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E17F8C" w14:textId="2696527F" w:rsidR="00E76B26" w:rsidRDefault="00E76B26">
    <w:pPr>
      <w:pStyle w:val="Header"/>
    </w:pPr>
  </w:p>
  <w:p w14:paraId="3DB2FEA5" w14:textId="77777777" w:rsidR="00E76B26" w:rsidRDefault="00E76B2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1B00E0"/>
    <w:multiLevelType w:val="hybridMultilevel"/>
    <w:tmpl w:val="747AF9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9236616"/>
    <w:multiLevelType w:val="hybridMultilevel"/>
    <w:tmpl w:val="2BB4F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CA72210"/>
    <w:multiLevelType w:val="hybridMultilevel"/>
    <w:tmpl w:val="121647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E05095F"/>
    <w:multiLevelType w:val="hybridMultilevel"/>
    <w:tmpl w:val="6B3676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40490477">
    <w:abstractNumId w:val="2"/>
  </w:num>
  <w:num w:numId="2" w16cid:durableId="414133923">
    <w:abstractNumId w:val="3"/>
  </w:num>
  <w:num w:numId="3" w16cid:durableId="237906985">
    <w:abstractNumId w:val="1"/>
  </w:num>
  <w:num w:numId="4" w16cid:durableId="79233200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76B26"/>
    <w:rsid w:val="00005503"/>
    <w:rsid w:val="00010D49"/>
    <w:rsid w:val="00027676"/>
    <w:rsid w:val="0003160E"/>
    <w:rsid w:val="0003268A"/>
    <w:rsid w:val="0004007C"/>
    <w:rsid w:val="00040B26"/>
    <w:rsid w:val="00060B64"/>
    <w:rsid w:val="00062379"/>
    <w:rsid w:val="00073CEE"/>
    <w:rsid w:val="000851EC"/>
    <w:rsid w:val="00097EE6"/>
    <w:rsid w:val="000B14CA"/>
    <w:rsid w:val="000B343A"/>
    <w:rsid w:val="000B3FF0"/>
    <w:rsid w:val="000B4711"/>
    <w:rsid w:val="000C221F"/>
    <w:rsid w:val="000C7D99"/>
    <w:rsid w:val="000D4853"/>
    <w:rsid w:val="000F0B54"/>
    <w:rsid w:val="001160EF"/>
    <w:rsid w:val="001217F1"/>
    <w:rsid w:val="00126F0B"/>
    <w:rsid w:val="001323C3"/>
    <w:rsid w:val="00132740"/>
    <w:rsid w:val="001538E2"/>
    <w:rsid w:val="00196756"/>
    <w:rsid w:val="00196D7E"/>
    <w:rsid w:val="001E6878"/>
    <w:rsid w:val="001F29C4"/>
    <w:rsid w:val="001F642A"/>
    <w:rsid w:val="002035FC"/>
    <w:rsid w:val="0022074F"/>
    <w:rsid w:val="002415D9"/>
    <w:rsid w:val="002450EA"/>
    <w:rsid w:val="00252BB1"/>
    <w:rsid w:val="002561AF"/>
    <w:rsid w:val="002649A7"/>
    <w:rsid w:val="002773CE"/>
    <w:rsid w:val="002831C1"/>
    <w:rsid w:val="002879B1"/>
    <w:rsid w:val="00287CF8"/>
    <w:rsid w:val="002A1354"/>
    <w:rsid w:val="002B4A67"/>
    <w:rsid w:val="002B69AC"/>
    <w:rsid w:val="002B6F28"/>
    <w:rsid w:val="002D0D4D"/>
    <w:rsid w:val="002E1593"/>
    <w:rsid w:val="002E1AB9"/>
    <w:rsid w:val="002F2714"/>
    <w:rsid w:val="00307D01"/>
    <w:rsid w:val="00315148"/>
    <w:rsid w:val="00320191"/>
    <w:rsid w:val="00320716"/>
    <w:rsid w:val="003344BB"/>
    <w:rsid w:val="00352360"/>
    <w:rsid w:val="00353C63"/>
    <w:rsid w:val="00356C64"/>
    <w:rsid w:val="003663CD"/>
    <w:rsid w:val="00373698"/>
    <w:rsid w:val="00374488"/>
    <w:rsid w:val="0038107C"/>
    <w:rsid w:val="00391154"/>
    <w:rsid w:val="003A23F8"/>
    <w:rsid w:val="003A5675"/>
    <w:rsid w:val="003A6096"/>
    <w:rsid w:val="003B3258"/>
    <w:rsid w:val="003C062A"/>
    <w:rsid w:val="003C20F9"/>
    <w:rsid w:val="003C4A44"/>
    <w:rsid w:val="003D40DB"/>
    <w:rsid w:val="003D5B7E"/>
    <w:rsid w:val="003D6DAB"/>
    <w:rsid w:val="003E1F7C"/>
    <w:rsid w:val="003E224B"/>
    <w:rsid w:val="003E34E8"/>
    <w:rsid w:val="003E40C2"/>
    <w:rsid w:val="003E762F"/>
    <w:rsid w:val="003F551D"/>
    <w:rsid w:val="00402B93"/>
    <w:rsid w:val="00404D2A"/>
    <w:rsid w:val="00423ED4"/>
    <w:rsid w:val="00425D01"/>
    <w:rsid w:val="00426ABC"/>
    <w:rsid w:val="004303B1"/>
    <w:rsid w:val="00441F40"/>
    <w:rsid w:val="00452514"/>
    <w:rsid w:val="0045367E"/>
    <w:rsid w:val="00462D0C"/>
    <w:rsid w:val="00466C3D"/>
    <w:rsid w:val="004845EF"/>
    <w:rsid w:val="00485AE7"/>
    <w:rsid w:val="0049099C"/>
    <w:rsid w:val="00492247"/>
    <w:rsid w:val="00492959"/>
    <w:rsid w:val="004933CB"/>
    <w:rsid w:val="004A2CAD"/>
    <w:rsid w:val="004A639A"/>
    <w:rsid w:val="004A66D0"/>
    <w:rsid w:val="004B0BCE"/>
    <w:rsid w:val="004B3CBE"/>
    <w:rsid w:val="004B45FD"/>
    <w:rsid w:val="004B54B7"/>
    <w:rsid w:val="004B7841"/>
    <w:rsid w:val="004C5AC2"/>
    <w:rsid w:val="004D17A7"/>
    <w:rsid w:val="004D553A"/>
    <w:rsid w:val="004D5B84"/>
    <w:rsid w:val="004F662B"/>
    <w:rsid w:val="00513B3A"/>
    <w:rsid w:val="00522526"/>
    <w:rsid w:val="00527F16"/>
    <w:rsid w:val="005303F6"/>
    <w:rsid w:val="005330E1"/>
    <w:rsid w:val="00545AB1"/>
    <w:rsid w:val="00550F4C"/>
    <w:rsid w:val="005518C2"/>
    <w:rsid w:val="00557F6F"/>
    <w:rsid w:val="00561877"/>
    <w:rsid w:val="00561A78"/>
    <w:rsid w:val="005835FA"/>
    <w:rsid w:val="00584AF5"/>
    <w:rsid w:val="005864CB"/>
    <w:rsid w:val="005A34DF"/>
    <w:rsid w:val="005C024D"/>
    <w:rsid w:val="005C2346"/>
    <w:rsid w:val="005C4E7F"/>
    <w:rsid w:val="005C7F89"/>
    <w:rsid w:val="005D0B1C"/>
    <w:rsid w:val="005E32E6"/>
    <w:rsid w:val="005E39AE"/>
    <w:rsid w:val="005E600F"/>
    <w:rsid w:val="005F2FA7"/>
    <w:rsid w:val="005F3990"/>
    <w:rsid w:val="005F5D8E"/>
    <w:rsid w:val="00602A8A"/>
    <w:rsid w:val="00603EBD"/>
    <w:rsid w:val="00610DFF"/>
    <w:rsid w:val="00615C76"/>
    <w:rsid w:val="006202A4"/>
    <w:rsid w:val="00622897"/>
    <w:rsid w:val="006260CD"/>
    <w:rsid w:val="006273C7"/>
    <w:rsid w:val="00657898"/>
    <w:rsid w:val="006610ED"/>
    <w:rsid w:val="00663BA3"/>
    <w:rsid w:val="00677796"/>
    <w:rsid w:val="00680853"/>
    <w:rsid w:val="0068381B"/>
    <w:rsid w:val="00686111"/>
    <w:rsid w:val="006972FD"/>
    <w:rsid w:val="006A2744"/>
    <w:rsid w:val="006A78FB"/>
    <w:rsid w:val="006B0998"/>
    <w:rsid w:val="006B42BE"/>
    <w:rsid w:val="006C1982"/>
    <w:rsid w:val="006C4869"/>
    <w:rsid w:val="006C48D8"/>
    <w:rsid w:val="006C5CE1"/>
    <w:rsid w:val="006D4894"/>
    <w:rsid w:val="006E2F3D"/>
    <w:rsid w:val="006E5EB7"/>
    <w:rsid w:val="006E6BE2"/>
    <w:rsid w:val="0070258F"/>
    <w:rsid w:val="0070321A"/>
    <w:rsid w:val="007207CA"/>
    <w:rsid w:val="00737F5D"/>
    <w:rsid w:val="00751929"/>
    <w:rsid w:val="00755ABF"/>
    <w:rsid w:val="00756AED"/>
    <w:rsid w:val="0077104D"/>
    <w:rsid w:val="00794F50"/>
    <w:rsid w:val="0079635D"/>
    <w:rsid w:val="007977E1"/>
    <w:rsid w:val="007B2DE8"/>
    <w:rsid w:val="007C09E3"/>
    <w:rsid w:val="007D30B8"/>
    <w:rsid w:val="007F2A78"/>
    <w:rsid w:val="00801B52"/>
    <w:rsid w:val="00811F1C"/>
    <w:rsid w:val="008372F5"/>
    <w:rsid w:val="00855462"/>
    <w:rsid w:val="00862455"/>
    <w:rsid w:val="00881C1C"/>
    <w:rsid w:val="00883D25"/>
    <w:rsid w:val="008950B8"/>
    <w:rsid w:val="008A3EB3"/>
    <w:rsid w:val="008B0062"/>
    <w:rsid w:val="008B6BEE"/>
    <w:rsid w:val="008B7399"/>
    <w:rsid w:val="0090097D"/>
    <w:rsid w:val="00906137"/>
    <w:rsid w:val="009074BE"/>
    <w:rsid w:val="009075A2"/>
    <w:rsid w:val="009336F6"/>
    <w:rsid w:val="00976E8F"/>
    <w:rsid w:val="00985EF7"/>
    <w:rsid w:val="00991FCE"/>
    <w:rsid w:val="009955E2"/>
    <w:rsid w:val="009A412B"/>
    <w:rsid w:val="009B4F6B"/>
    <w:rsid w:val="009B57ED"/>
    <w:rsid w:val="009C0A21"/>
    <w:rsid w:val="009C62C8"/>
    <w:rsid w:val="009D1302"/>
    <w:rsid w:val="009D7790"/>
    <w:rsid w:val="009E68FB"/>
    <w:rsid w:val="009F1DC0"/>
    <w:rsid w:val="009F1ECE"/>
    <w:rsid w:val="009F2DFD"/>
    <w:rsid w:val="009F3013"/>
    <w:rsid w:val="00A0374B"/>
    <w:rsid w:val="00A050A4"/>
    <w:rsid w:val="00A13657"/>
    <w:rsid w:val="00A24D4B"/>
    <w:rsid w:val="00A41419"/>
    <w:rsid w:val="00A74E52"/>
    <w:rsid w:val="00A75C1D"/>
    <w:rsid w:val="00A84F67"/>
    <w:rsid w:val="00A91340"/>
    <w:rsid w:val="00A96F60"/>
    <w:rsid w:val="00AB0D18"/>
    <w:rsid w:val="00AB42AE"/>
    <w:rsid w:val="00AC3D4F"/>
    <w:rsid w:val="00AC524D"/>
    <w:rsid w:val="00AC677A"/>
    <w:rsid w:val="00AD2245"/>
    <w:rsid w:val="00AD4550"/>
    <w:rsid w:val="00AD4B17"/>
    <w:rsid w:val="00AE309B"/>
    <w:rsid w:val="00B06668"/>
    <w:rsid w:val="00B07A73"/>
    <w:rsid w:val="00B16874"/>
    <w:rsid w:val="00B225DA"/>
    <w:rsid w:val="00B23165"/>
    <w:rsid w:val="00B27350"/>
    <w:rsid w:val="00B57413"/>
    <w:rsid w:val="00B70FA5"/>
    <w:rsid w:val="00B71882"/>
    <w:rsid w:val="00B73A31"/>
    <w:rsid w:val="00B81296"/>
    <w:rsid w:val="00B929BA"/>
    <w:rsid w:val="00BC1A3B"/>
    <w:rsid w:val="00BD7518"/>
    <w:rsid w:val="00BE3963"/>
    <w:rsid w:val="00BF0265"/>
    <w:rsid w:val="00BF508C"/>
    <w:rsid w:val="00BF6357"/>
    <w:rsid w:val="00BF67C5"/>
    <w:rsid w:val="00C07ECB"/>
    <w:rsid w:val="00C07F1E"/>
    <w:rsid w:val="00C16C5D"/>
    <w:rsid w:val="00C231DC"/>
    <w:rsid w:val="00C23C55"/>
    <w:rsid w:val="00C33F4E"/>
    <w:rsid w:val="00C42711"/>
    <w:rsid w:val="00C500B5"/>
    <w:rsid w:val="00C61651"/>
    <w:rsid w:val="00C6296F"/>
    <w:rsid w:val="00C826F1"/>
    <w:rsid w:val="00CB2800"/>
    <w:rsid w:val="00CB4706"/>
    <w:rsid w:val="00CB74E3"/>
    <w:rsid w:val="00CC1BC5"/>
    <w:rsid w:val="00CC542A"/>
    <w:rsid w:val="00CD2255"/>
    <w:rsid w:val="00CD3590"/>
    <w:rsid w:val="00CE02BE"/>
    <w:rsid w:val="00CF018E"/>
    <w:rsid w:val="00D006DE"/>
    <w:rsid w:val="00D0262F"/>
    <w:rsid w:val="00D14782"/>
    <w:rsid w:val="00D2039B"/>
    <w:rsid w:val="00D23289"/>
    <w:rsid w:val="00D43E25"/>
    <w:rsid w:val="00D50789"/>
    <w:rsid w:val="00D60707"/>
    <w:rsid w:val="00D6472C"/>
    <w:rsid w:val="00D66836"/>
    <w:rsid w:val="00D938E0"/>
    <w:rsid w:val="00D93D06"/>
    <w:rsid w:val="00DA4F9A"/>
    <w:rsid w:val="00DC011C"/>
    <w:rsid w:val="00DC4E45"/>
    <w:rsid w:val="00DC4FB2"/>
    <w:rsid w:val="00DC7549"/>
    <w:rsid w:val="00DD28A1"/>
    <w:rsid w:val="00DE388A"/>
    <w:rsid w:val="00DF2720"/>
    <w:rsid w:val="00DF5572"/>
    <w:rsid w:val="00DF643B"/>
    <w:rsid w:val="00E03A94"/>
    <w:rsid w:val="00E04ADD"/>
    <w:rsid w:val="00E222A8"/>
    <w:rsid w:val="00E24496"/>
    <w:rsid w:val="00E54566"/>
    <w:rsid w:val="00E561A4"/>
    <w:rsid w:val="00E63D85"/>
    <w:rsid w:val="00E76B26"/>
    <w:rsid w:val="00E8301C"/>
    <w:rsid w:val="00E86230"/>
    <w:rsid w:val="00E913EF"/>
    <w:rsid w:val="00E919F9"/>
    <w:rsid w:val="00EA5E6E"/>
    <w:rsid w:val="00EB25D4"/>
    <w:rsid w:val="00ED1E3E"/>
    <w:rsid w:val="00EF1167"/>
    <w:rsid w:val="00EF3A60"/>
    <w:rsid w:val="00EF6351"/>
    <w:rsid w:val="00F0648B"/>
    <w:rsid w:val="00F22B6D"/>
    <w:rsid w:val="00F2666D"/>
    <w:rsid w:val="00F3008A"/>
    <w:rsid w:val="00F35FF3"/>
    <w:rsid w:val="00F41768"/>
    <w:rsid w:val="00F511D2"/>
    <w:rsid w:val="00F55931"/>
    <w:rsid w:val="00F6224F"/>
    <w:rsid w:val="00F75295"/>
    <w:rsid w:val="00FA51C5"/>
    <w:rsid w:val="00FA557B"/>
    <w:rsid w:val="00FB407F"/>
    <w:rsid w:val="00FC63D6"/>
    <w:rsid w:val="00FC7106"/>
    <w:rsid w:val="00FD2953"/>
    <w:rsid w:val="00FD7E0E"/>
    <w:rsid w:val="00FF0D9E"/>
    <w:rsid w:val="00FF43E9"/>
    <w:rsid w:val="00FF46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B3FA8B"/>
  <w15:chartTrackingRefBased/>
  <w15:docId w15:val="{1E214AEE-2D16-4D45-A204-8B42FAAF26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76B2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76B2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76B2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76B2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76B2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76B2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76B2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76B2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76B2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76B2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76B2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76B2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76B2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76B2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76B2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76B2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76B2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76B26"/>
    <w:rPr>
      <w:rFonts w:eastAsiaTheme="majorEastAsia" w:cstheme="majorBidi"/>
      <w:color w:val="272727" w:themeColor="text1" w:themeTint="D8"/>
    </w:rPr>
  </w:style>
  <w:style w:type="paragraph" w:styleId="Title">
    <w:name w:val="Title"/>
    <w:basedOn w:val="Normal"/>
    <w:next w:val="Normal"/>
    <w:link w:val="TitleChar"/>
    <w:uiPriority w:val="10"/>
    <w:qFormat/>
    <w:rsid w:val="00E76B2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76B2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76B26"/>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76B2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76B26"/>
    <w:pPr>
      <w:spacing w:before="160"/>
      <w:jc w:val="center"/>
    </w:pPr>
    <w:rPr>
      <w:i/>
      <w:iCs/>
      <w:color w:val="404040" w:themeColor="text1" w:themeTint="BF"/>
    </w:rPr>
  </w:style>
  <w:style w:type="character" w:customStyle="1" w:styleId="QuoteChar">
    <w:name w:val="Quote Char"/>
    <w:basedOn w:val="DefaultParagraphFont"/>
    <w:link w:val="Quote"/>
    <w:uiPriority w:val="29"/>
    <w:rsid w:val="00E76B26"/>
    <w:rPr>
      <w:i/>
      <w:iCs/>
      <w:color w:val="404040" w:themeColor="text1" w:themeTint="BF"/>
    </w:rPr>
  </w:style>
  <w:style w:type="paragraph" w:styleId="ListParagraph">
    <w:name w:val="List Paragraph"/>
    <w:basedOn w:val="Normal"/>
    <w:uiPriority w:val="34"/>
    <w:qFormat/>
    <w:rsid w:val="00E76B26"/>
    <w:pPr>
      <w:ind w:left="720"/>
      <w:contextualSpacing/>
    </w:pPr>
  </w:style>
  <w:style w:type="character" w:styleId="IntenseEmphasis">
    <w:name w:val="Intense Emphasis"/>
    <w:basedOn w:val="DefaultParagraphFont"/>
    <w:uiPriority w:val="21"/>
    <w:qFormat/>
    <w:rsid w:val="00E76B26"/>
    <w:rPr>
      <w:i/>
      <w:iCs/>
      <w:color w:val="0F4761" w:themeColor="accent1" w:themeShade="BF"/>
    </w:rPr>
  </w:style>
  <w:style w:type="paragraph" w:styleId="IntenseQuote">
    <w:name w:val="Intense Quote"/>
    <w:basedOn w:val="Normal"/>
    <w:next w:val="Normal"/>
    <w:link w:val="IntenseQuoteChar"/>
    <w:uiPriority w:val="30"/>
    <w:qFormat/>
    <w:rsid w:val="00E76B2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76B26"/>
    <w:rPr>
      <w:i/>
      <w:iCs/>
      <w:color w:val="0F4761" w:themeColor="accent1" w:themeShade="BF"/>
    </w:rPr>
  </w:style>
  <w:style w:type="character" w:styleId="IntenseReference">
    <w:name w:val="Intense Reference"/>
    <w:basedOn w:val="DefaultParagraphFont"/>
    <w:uiPriority w:val="32"/>
    <w:qFormat/>
    <w:rsid w:val="00E76B26"/>
    <w:rPr>
      <w:b/>
      <w:bCs/>
      <w:smallCaps/>
      <w:color w:val="0F4761" w:themeColor="accent1" w:themeShade="BF"/>
      <w:spacing w:val="5"/>
    </w:rPr>
  </w:style>
  <w:style w:type="paragraph" w:styleId="Header">
    <w:name w:val="header"/>
    <w:basedOn w:val="Normal"/>
    <w:link w:val="HeaderChar"/>
    <w:uiPriority w:val="99"/>
    <w:unhideWhenUsed/>
    <w:rsid w:val="00E76B26"/>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6B26"/>
  </w:style>
  <w:style w:type="paragraph" w:styleId="Footer">
    <w:name w:val="footer"/>
    <w:basedOn w:val="Normal"/>
    <w:link w:val="FooterChar"/>
    <w:uiPriority w:val="99"/>
    <w:unhideWhenUsed/>
    <w:rsid w:val="00E76B26"/>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6B26"/>
  </w:style>
  <w:style w:type="character" w:styleId="Hyperlink">
    <w:name w:val="Hyperlink"/>
    <w:basedOn w:val="DefaultParagraphFont"/>
    <w:uiPriority w:val="99"/>
    <w:unhideWhenUsed/>
    <w:rsid w:val="00FA51C5"/>
    <w:rPr>
      <w:color w:val="467886" w:themeColor="hyperlink"/>
      <w:u w:val="single"/>
    </w:rPr>
  </w:style>
  <w:style w:type="character" w:styleId="UnresolvedMention">
    <w:name w:val="Unresolved Mention"/>
    <w:basedOn w:val="DefaultParagraphFont"/>
    <w:uiPriority w:val="99"/>
    <w:semiHidden/>
    <w:unhideWhenUsed/>
    <w:rsid w:val="00FA51C5"/>
    <w:rPr>
      <w:color w:val="605E5C"/>
      <w:shd w:val="clear" w:color="auto" w:fill="E1DFDD"/>
    </w:rPr>
  </w:style>
  <w:style w:type="table" w:styleId="TableGrid">
    <w:name w:val="Table Grid"/>
    <w:basedOn w:val="TableNormal"/>
    <w:uiPriority w:val="39"/>
    <w:rsid w:val="003E76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6D4894"/>
    <w:rPr>
      <w:color w:val="96607D" w:themeColor="followedHyperlink"/>
      <w:u w:val="single"/>
    </w:rPr>
  </w:style>
  <w:style w:type="character" w:styleId="CommentReference">
    <w:name w:val="annotation reference"/>
    <w:basedOn w:val="DefaultParagraphFont"/>
    <w:uiPriority w:val="99"/>
    <w:semiHidden/>
    <w:unhideWhenUsed/>
    <w:rsid w:val="00C23C55"/>
    <w:rPr>
      <w:sz w:val="16"/>
      <w:szCs w:val="16"/>
    </w:rPr>
  </w:style>
  <w:style w:type="paragraph" w:styleId="CommentText">
    <w:name w:val="annotation text"/>
    <w:basedOn w:val="Normal"/>
    <w:link w:val="CommentTextChar"/>
    <w:uiPriority w:val="99"/>
    <w:unhideWhenUsed/>
    <w:rsid w:val="00C23C55"/>
    <w:pPr>
      <w:spacing w:line="240" w:lineRule="auto"/>
    </w:pPr>
    <w:rPr>
      <w:sz w:val="20"/>
      <w:szCs w:val="20"/>
    </w:rPr>
  </w:style>
  <w:style w:type="character" w:customStyle="1" w:styleId="CommentTextChar">
    <w:name w:val="Comment Text Char"/>
    <w:basedOn w:val="DefaultParagraphFont"/>
    <w:link w:val="CommentText"/>
    <w:uiPriority w:val="99"/>
    <w:rsid w:val="00C23C55"/>
    <w:rPr>
      <w:sz w:val="20"/>
      <w:szCs w:val="20"/>
    </w:rPr>
  </w:style>
  <w:style w:type="paragraph" w:styleId="CommentSubject">
    <w:name w:val="annotation subject"/>
    <w:basedOn w:val="CommentText"/>
    <w:next w:val="CommentText"/>
    <w:link w:val="CommentSubjectChar"/>
    <w:uiPriority w:val="99"/>
    <w:semiHidden/>
    <w:unhideWhenUsed/>
    <w:rsid w:val="00C23C55"/>
    <w:rPr>
      <w:b/>
      <w:bCs/>
    </w:rPr>
  </w:style>
  <w:style w:type="character" w:customStyle="1" w:styleId="CommentSubjectChar">
    <w:name w:val="Comment Subject Char"/>
    <w:basedOn w:val="CommentTextChar"/>
    <w:link w:val="CommentSubject"/>
    <w:uiPriority w:val="99"/>
    <w:semiHidden/>
    <w:rsid w:val="00C23C55"/>
    <w:rPr>
      <w:b/>
      <w:bCs/>
      <w:sz w:val="20"/>
      <w:szCs w:val="20"/>
    </w:rPr>
  </w:style>
  <w:style w:type="paragraph" w:styleId="Revision">
    <w:name w:val="Revision"/>
    <w:hidden/>
    <w:uiPriority w:val="99"/>
    <w:semiHidden/>
    <w:rsid w:val="007D30B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2389485">
      <w:bodyDiv w:val="1"/>
      <w:marLeft w:val="0"/>
      <w:marRight w:val="0"/>
      <w:marTop w:val="0"/>
      <w:marBottom w:val="0"/>
      <w:divBdr>
        <w:top w:val="none" w:sz="0" w:space="0" w:color="auto"/>
        <w:left w:val="none" w:sz="0" w:space="0" w:color="auto"/>
        <w:bottom w:val="none" w:sz="0" w:space="0" w:color="auto"/>
        <w:right w:val="none" w:sz="0" w:space="0" w:color="auto"/>
      </w:divBdr>
    </w:div>
    <w:div w:id="473983777">
      <w:bodyDiv w:val="1"/>
      <w:marLeft w:val="0"/>
      <w:marRight w:val="0"/>
      <w:marTop w:val="0"/>
      <w:marBottom w:val="0"/>
      <w:divBdr>
        <w:top w:val="none" w:sz="0" w:space="0" w:color="auto"/>
        <w:left w:val="none" w:sz="0" w:space="0" w:color="auto"/>
        <w:bottom w:val="none" w:sz="0" w:space="0" w:color="auto"/>
        <w:right w:val="none" w:sz="0" w:space="0" w:color="auto"/>
      </w:divBdr>
    </w:div>
    <w:div w:id="620040967">
      <w:bodyDiv w:val="1"/>
      <w:marLeft w:val="0"/>
      <w:marRight w:val="0"/>
      <w:marTop w:val="0"/>
      <w:marBottom w:val="0"/>
      <w:divBdr>
        <w:top w:val="none" w:sz="0" w:space="0" w:color="auto"/>
        <w:left w:val="none" w:sz="0" w:space="0" w:color="auto"/>
        <w:bottom w:val="none" w:sz="0" w:space="0" w:color="auto"/>
        <w:right w:val="none" w:sz="0" w:space="0" w:color="auto"/>
      </w:divBdr>
    </w:div>
    <w:div w:id="620693385">
      <w:bodyDiv w:val="1"/>
      <w:marLeft w:val="0"/>
      <w:marRight w:val="0"/>
      <w:marTop w:val="0"/>
      <w:marBottom w:val="0"/>
      <w:divBdr>
        <w:top w:val="none" w:sz="0" w:space="0" w:color="auto"/>
        <w:left w:val="none" w:sz="0" w:space="0" w:color="auto"/>
        <w:bottom w:val="none" w:sz="0" w:space="0" w:color="auto"/>
        <w:right w:val="none" w:sz="0" w:space="0" w:color="auto"/>
      </w:divBdr>
    </w:div>
    <w:div w:id="995647502">
      <w:bodyDiv w:val="1"/>
      <w:marLeft w:val="0"/>
      <w:marRight w:val="0"/>
      <w:marTop w:val="0"/>
      <w:marBottom w:val="0"/>
      <w:divBdr>
        <w:top w:val="none" w:sz="0" w:space="0" w:color="auto"/>
        <w:left w:val="none" w:sz="0" w:space="0" w:color="auto"/>
        <w:bottom w:val="none" w:sz="0" w:space="0" w:color="auto"/>
        <w:right w:val="none" w:sz="0" w:space="0" w:color="auto"/>
      </w:divBdr>
    </w:div>
    <w:div w:id="1004170449">
      <w:bodyDiv w:val="1"/>
      <w:marLeft w:val="0"/>
      <w:marRight w:val="0"/>
      <w:marTop w:val="0"/>
      <w:marBottom w:val="0"/>
      <w:divBdr>
        <w:top w:val="none" w:sz="0" w:space="0" w:color="auto"/>
        <w:left w:val="none" w:sz="0" w:space="0" w:color="auto"/>
        <w:bottom w:val="none" w:sz="0" w:space="0" w:color="auto"/>
        <w:right w:val="none" w:sz="0" w:space="0" w:color="auto"/>
      </w:divBdr>
    </w:div>
    <w:div w:id="1035613858">
      <w:bodyDiv w:val="1"/>
      <w:marLeft w:val="0"/>
      <w:marRight w:val="0"/>
      <w:marTop w:val="0"/>
      <w:marBottom w:val="0"/>
      <w:divBdr>
        <w:top w:val="none" w:sz="0" w:space="0" w:color="auto"/>
        <w:left w:val="none" w:sz="0" w:space="0" w:color="auto"/>
        <w:bottom w:val="none" w:sz="0" w:space="0" w:color="auto"/>
        <w:right w:val="none" w:sz="0" w:space="0" w:color="auto"/>
      </w:divBdr>
    </w:div>
    <w:div w:id="1207765304">
      <w:bodyDiv w:val="1"/>
      <w:marLeft w:val="0"/>
      <w:marRight w:val="0"/>
      <w:marTop w:val="0"/>
      <w:marBottom w:val="0"/>
      <w:divBdr>
        <w:top w:val="none" w:sz="0" w:space="0" w:color="auto"/>
        <w:left w:val="none" w:sz="0" w:space="0" w:color="auto"/>
        <w:bottom w:val="none" w:sz="0" w:space="0" w:color="auto"/>
        <w:right w:val="none" w:sz="0" w:space="0" w:color="auto"/>
      </w:divBdr>
    </w:div>
    <w:div w:id="1242369400">
      <w:bodyDiv w:val="1"/>
      <w:marLeft w:val="0"/>
      <w:marRight w:val="0"/>
      <w:marTop w:val="0"/>
      <w:marBottom w:val="0"/>
      <w:divBdr>
        <w:top w:val="none" w:sz="0" w:space="0" w:color="auto"/>
        <w:left w:val="none" w:sz="0" w:space="0" w:color="auto"/>
        <w:bottom w:val="none" w:sz="0" w:space="0" w:color="auto"/>
        <w:right w:val="none" w:sz="0" w:space="0" w:color="auto"/>
      </w:divBdr>
    </w:div>
    <w:div w:id="2065447021">
      <w:bodyDiv w:val="1"/>
      <w:marLeft w:val="0"/>
      <w:marRight w:val="0"/>
      <w:marTop w:val="0"/>
      <w:marBottom w:val="0"/>
      <w:divBdr>
        <w:top w:val="none" w:sz="0" w:space="0" w:color="auto"/>
        <w:left w:val="none" w:sz="0" w:space="0" w:color="auto"/>
        <w:bottom w:val="none" w:sz="0" w:space="0" w:color="auto"/>
        <w:right w:val="none" w:sz="0" w:space="0" w:color="auto"/>
      </w:divBdr>
    </w:div>
    <w:div w:id="2115174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chart" Target="charts/chart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Book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r>
              <a:rPr lang="en-US"/>
              <a:t>AQA Summary Scores</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mn-lt"/>
              <a:ea typeface="+mn-ea"/>
              <a:cs typeface="+mn-cs"/>
            </a:defRPr>
          </a:pPr>
          <a:endParaRPr lang="en-US"/>
        </a:p>
      </c:txPr>
    </c:title>
    <c:autoTitleDeleted val="0"/>
    <c:plotArea>
      <c:layout/>
      <c:lineChart>
        <c:grouping val="standard"/>
        <c:varyColors val="0"/>
        <c:ser>
          <c:idx val="0"/>
          <c:order val="0"/>
          <c:tx>
            <c:strRef>
              <c:f>Sheet1!$B$4</c:f>
              <c:strCache>
                <c:ptCount val="1"/>
                <c:pt idx="0">
                  <c:v>Primary Primary Care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Sheet1!$A$5:$A$9</c:f>
              <c:strCache>
                <c:ptCount val="5"/>
                <c:pt idx="0">
                  <c:v>2018-2019</c:v>
                </c:pt>
                <c:pt idx="1">
                  <c:v>2019-2020</c:v>
                </c:pt>
                <c:pt idx="2">
                  <c:v>2020-2021</c:v>
                </c:pt>
                <c:pt idx="3">
                  <c:v>2022-2023</c:v>
                </c:pt>
                <c:pt idx="4">
                  <c:v>2023-2024</c:v>
                </c:pt>
              </c:strCache>
            </c:strRef>
          </c:cat>
          <c:val>
            <c:numRef>
              <c:f>Sheet1!$B$5:$B$9</c:f>
              <c:numCache>
                <c:formatCode>0%</c:formatCode>
                <c:ptCount val="5"/>
                <c:pt idx="0">
                  <c:v>0.88</c:v>
                </c:pt>
                <c:pt idx="1">
                  <c:v>0.91</c:v>
                </c:pt>
                <c:pt idx="2">
                  <c:v>0.91</c:v>
                </c:pt>
                <c:pt idx="3">
                  <c:v>0.93</c:v>
                </c:pt>
                <c:pt idx="4">
                  <c:v>0.91</c:v>
                </c:pt>
              </c:numCache>
            </c:numRef>
          </c:val>
          <c:smooth val="0"/>
          <c:extLst>
            <c:ext xmlns:c16="http://schemas.microsoft.com/office/drawing/2014/chart" uri="{C3380CC4-5D6E-409C-BE32-E72D297353CC}">
              <c16:uniqueId val="{00000000-A909-47FC-83CB-CA903ED0C198}"/>
            </c:ext>
          </c:extLst>
        </c:ser>
        <c:ser>
          <c:idx val="1"/>
          <c:order val="1"/>
          <c:tx>
            <c:strRef>
              <c:f>Sheet1!$C$4</c:f>
              <c:strCache>
                <c:ptCount val="1"/>
                <c:pt idx="0">
                  <c:v>Secondary Care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Sheet1!$A$5:$A$9</c:f>
              <c:strCache>
                <c:ptCount val="5"/>
                <c:pt idx="0">
                  <c:v>2018-2019</c:v>
                </c:pt>
                <c:pt idx="1">
                  <c:v>2019-2020</c:v>
                </c:pt>
                <c:pt idx="2">
                  <c:v>2020-2021</c:v>
                </c:pt>
                <c:pt idx="3">
                  <c:v>2022-2023</c:v>
                </c:pt>
                <c:pt idx="4">
                  <c:v>2023-2024</c:v>
                </c:pt>
              </c:strCache>
            </c:strRef>
          </c:cat>
          <c:val>
            <c:numRef>
              <c:f>Sheet1!$C$5:$C$9</c:f>
              <c:numCache>
                <c:formatCode>0%</c:formatCode>
                <c:ptCount val="5"/>
                <c:pt idx="0">
                  <c:v>0.56000000000000005</c:v>
                </c:pt>
                <c:pt idx="1">
                  <c:v>0.68</c:v>
                </c:pt>
                <c:pt idx="2">
                  <c:v>0.69</c:v>
                </c:pt>
                <c:pt idx="3">
                  <c:v>0.57999999999999996</c:v>
                </c:pt>
                <c:pt idx="4">
                  <c:v>0.62</c:v>
                </c:pt>
              </c:numCache>
            </c:numRef>
          </c:val>
          <c:smooth val="0"/>
          <c:extLst>
            <c:ext xmlns:c16="http://schemas.microsoft.com/office/drawing/2014/chart" uri="{C3380CC4-5D6E-409C-BE32-E72D297353CC}">
              <c16:uniqueId val="{00000001-A909-47FC-83CB-CA903ED0C198}"/>
            </c:ext>
          </c:extLst>
        </c:ser>
        <c:ser>
          <c:idx val="2"/>
          <c:order val="2"/>
          <c:tx>
            <c:strRef>
              <c:f>Sheet1!$D$4</c:f>
              <c:strCache>
                <c:ptCount val="1"/>
                <c:pt idx="0">
                  <c:v>All Wales</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Sheet1!$A$5:$A$9</c:f>
              <c:strCache>
                <c:ptCount val="5"/>
                <c:pt idx="0">
                  <c:v>2018-2019</c:v>
                </c:pt>
                <c:pt idx="1">
                  <c:v>2019-2020</c:v>
                </c:pt>
                <c:pt idx="2">
                  <c:v>2020-2021</c:v>
                </c:pt>
                <c:pt idx="3">
                  <c:v>2022-2023</c:v>
                </c:pt>
                <c:pt idx="4">
                  <c:v>2023-2024</c:v>
                </c:pt>
              </c:strCache>
            </c:strRef>
          </c:cat>
          <c:val>
            <c:numRef>
              <c:f>Sheet1!$D$5:$D$9</c:f>
              <c:numCache>
                <c:formatCode>0%</c:formatCode>
                <c:ptCount val="5"/>
                <c:pt idx="0">
                  <c:v>0.7</c:v>
                </c:pt>
                <c:pt idx="1">
                  <c:v>0.77</c:v>
                </c:pt>
                <c:pt idx="2">
                  <c:v>0.78</c:v>
                </c:pt>
                <c:pt idx="3">
                  <c:v>0.71</c:v>
                </c:pt>
                <c:pt idx="4">
                  <c:v>0.73</c:v>
                </c:pt>
              </c:numCache>
            </c:numRef>
          </c:val>
          <c:smooth val="0"/>
          <c:extLst>
            <c:ext xmlns:c16="http://schemas.microsoft.com/office/drawing/2014/chart" uri="{C3380CC4-5D6E-409C-BE32-E72D297353CC}">
              <c16:uniqueId val="{00000002-A909-47FC-83CB-CA903ED0C198}"/>
            </c:ext>
          </c:extLst>
        </c:ser>
        <c:dLbls>
          <c:dLblPos val="t"/>
          <c:showLegendKey val="0"/>
          <c:showVal val="1"/>
          <c:showCatName val="0"/>
          <c:showSerName val="0"/>
          <c:showPercent val="0"/>
          <c:showBubbleSize val="0"/>
        </c:dLbls>
        <c:marker val="1"/>
        <c:smooth val="0"/>
        <c:axId val="627056064"/>
        <c:axId val="627056424"/>
      </c:lineChart>
      <c:catAx>
        <c:axId val="627056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627056424"/>
        <c:crosses val="autoZero"/>
        <c:auto val="1"/>
        <c:lblAlgn val="ctr"/>
        <c:lblOffset val="100"/>
        <c:noMultiLvlLbl val="0"/>
      </c:catAx>
      <c:valAx>
        <c:axId val="6270564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GB"/>
                  <a:t>Summary Averages</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6270560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ef96922-22b1-4c5a-a191-266165c5ccc2"/>
    <lcf76f155ced4ddcb4097134ff3c332f xmlns="816248d0-53f4-4a2a-9832-1923643bd28a">
      <Terms xmlns="http://schemas.microsoft.com/office/infopath/2007/PartnerControls"/>
    </lcf76f155ced4ddcb4097134ff3c332f>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Document" ma:contentTypeID="0x0101008F1A18BA63FD58429B5265CC94F4A10D" ma:contentTypeVersion="18" ma:contentTypeDescription="Create a new document." ma:contentTypeScope="" ma:versionID="77326030b1b3609d2514656b975a8117">
  <xsd:schema xmlns:xsd="http://www.w3.org/2001/XMLSchema" xmlns:xs="http://www.w3.org/2001/XMLSchema" xmlns:p="http://schemas.microsoft.com/office/2006/metadata/properties" xmlns:ns2="9ef96922-22b1-4c5a-a191-266165c5ccc2" xmlns:ns3="816248d0-53f4-4a2a-9832-1923643bd28a" targetNamespace="http://schemas.microsoft.com/office/2006/metadata/properties" ma:root="true" ma:fieldsID="fbdc3804cb05e0f45fa930895278a3ca" ns2:_="" ns3:_="">
    <xsd:import namespace="9ef96922-22b1-4c5a-a191-266165c5ccc2"/>
    <xsd:import namespace="816248d0-53f4-4a2a-9832-1923643bd28a"/>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DateTaken" minOccurs="0"/>
                <xsd:element ref="ns3:MediaLengthInSeconds" minOccurs="0"/>
                <xsd:element ref="ns3:lcf76f155ced4ddcb4097134ff3c332f" minOccurs="0"/>
                <xsd:element ref="ns2:TaxCatchAll" minOccurs="0"/>
                <xsd:element ref="ns3:MediaServiceOCR" minOccurs="0"/>
                <xsd:element ref="ns3:MediaServiceGenerationTime" minOccurs="0"/>
                <xsd:element ref="ns3:MediaServiceEventHashCode" minOccurs="0"/>
                <xsd:element ref="ns3:MediaServiceLocation"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f96922-22b1-4c5a-a191-266165c5ccc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ee3c3a93-b31d-4e32-bcba-0960a5f06db6}" ma:internalName="TaxCatchAll" ma:showField="CatchAllData" ma:web="9ef96922-22b1-4c5a-a191-266165c5ccc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816248d0-53f4-4a2a-9832-1923643bd28a"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ServiceObjectDetectorVersions" ma:index="21"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598D63B-7C0A-4E45-A299-AF693BEC26C6}">
  <ds:schemaRefs>
    <ds:schemaRef ds:uri="http://schemas.microsoft.com/office/2006/metadata/properties"/>
    <ds:schemaRef ds:uri="http://schemas.openxmlformats.org/package/2006/metadata/core-properties"/>
    <ds:schemaRef ds:uri="816248d0-53f4-4a2a-9832-1923643bd28a"/>
    <ds:schemaRef ds:uri="http://purl.org/dc/terms/"/>
    <ds:schemaRef ds:uri="http://schemas.microsoft.com/office/2006/documentManagement/types"/>
    <ds:schemaRef ds:uri="http://purl.org/dc/dcmitype/"/>
    <ds:schemaRef ds:uri="http://purl.org/dc/elements/1.1/"/>
    <ds:schemaRef ds:uri="http://schemas.microsoft.com/office/infopath/2007/PartnerControls"/>
    <ds:schemaRef ds:uri="9ef96922-22b1-4c5a-a191-266165c5ccc2"/>
    <ds:schemaRef ds:uri="http://www.w3.org/XML/1998/namespace"/>
  </ds:schemaRefs>
</ds:datastoreItem>
</file>

<file path=customXml/itemProps2.xml><?xml version="1.0" encoding="utf-8"?>
<ds:datastoreItem xmlns:ds="http://schemas.openxmlformats.org/officeDocument/2006/customXml" ds:itemID="{6A1BB474-8E68-41CD-B34C-396EBD03DEF7}">
  <ds:schemaRefs>
    <ds:schemaRef ds:uri="http://schemas.microsoft.com/sharepoint/v3/contenttype/forms"/>
  </ds:schemaRefs>
</ds:datastoreItem>
</file>

<file path=customXml/itemProps3.xml><?xml version="1.0" encoding="utf-8"?>
<ds:datastoreItem xmlns:ds="http://schemas.openxmlformats.org/officeDocument/2006/customXml" ds:itemID="{4F17FA57-657B-4304-AC86-34AC8F4D91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f96922-22b1-4c5a-a191-266165c5ccc2"/>
    <ds:schemaRef ds:uri="816248d0-53f4-4a2a-9832-1923643bd2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1769</Words>
  <Characters>10088</Characters>
  <Application>Microsoft Office Word</Application>
  <DocSecurity>4</DocSecurity>
  <Lines>84</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11834</CharactersWithSpaces>
  <SharedDoc>false</SharedDoc>
  <HLinks>
    <vt:vector size="36" baseType="variant">
      <vt:variant>
        <vt:i4>8257661</vt:i4>
      </vt:variant>
      <vt:variant>
        <vt:i4>15</vt:i4>
      </vt:variant>
      <vt:variant>
        <vt:i4>0</vt:i4>
      </vt:variant>
      <vt:variant>
        <vt:i4>5</vt:i4>
      </vt:variant>
      <vt:variant>
        <vt:lpwstr/>
      </vt:variant>
      <vt:variant>
        <vt:lpwstr>Conclusion</vt:lpwstr>
      </vt:variant>
      <vt:variant>
        <vt:i4>8126576</vt:i4>
      </vt:variant>
      <vt:variant>
        <vt:i4>12</vt:i4>
      </vt:variant>
      <vt:variant>
        <vt:i4>0</vt:i4>
      </vt:variant>
      <vt:variant>
        <vt:i4>5</vt:i4>
      </vt:variant>
      <vt:variant>
        <vt:lpwstr/>
      </vt:variant>
      <vt:variant>
        <vt:lpwstr>SuvreyAnalysis</vt:lpwstr>
      </vt:variant>
      <vt:variant>
        <vt:i4>6488179</vt:i4>
      </vt:variant>
      <vt:variant>
        <vt:i4>9</vt:i4>
      </vt:variant>
      <vt:variant>
        <vt:i4>0</vt:i4>
      </vt:variant>
      <vt:variant>
        <vt:i4>5</vt:i4>
      </vt:variant>
      <vt:variant>
        <vt:lpwstr/>
      </vt:variant>
      <vt:variant>
        <vt:lpwstr>SC</vt:lpwstr>
      </vt:variant>
      <vt:variant>
        <vt:i4>6488176</vt:i4>
      </vt:variant>
      <vt:variant>
        <vt:i4>6</vt:i4>
      </vt:variant>
      <vt:variant>
        <vt:i4>0</vt:i4>
      </vt:variant>
      <vt:variant>
        <vt:i4>5</vt:i4>
      </vt:variant>
      <vt:variant>
        <vt:lpwstr/>
      </vt:variant>
      <vt:variant>
        <vt:lpwstr>pc</vt:lpwstr>
      </vt:variant>
      <vt:variant>
        <vt:i4>262153</vt:i4>
      </vt:variant>
      <vt:variant>
        <vt:i4>3</vt:i4>
      </vt:variant>
      <vt:variant>
        <vt:i4>0</vt:i4>
      </vt:variant>
      <vt:variant>
        <vt:i4>5</vt:i4>
      </vt:variant>
      <vt:variant>
        <vt:lpwstr/>
      </vt:variant>
      <vt:variant>
        <vt:lpwstr>ALLWALES</vt:lpwstr>
      </vt:variant>
      <vt:variant>
        <vt:i4>1835037</vt:i4>
      </vt:variant>
      <vt:variant>
        <vt:i4>0</vt:i4>
      </vt:variant>
      <vt:variant>
        <vt:i4>0</vt:i4>
      </vt:variant>
      <vt:variant>
        <vt:i4>5</vt:i4>
      </vt:variant>
      <vt:variant>
        <vt:lpwstr/>
      </vt:variant>
      <vt:variant>
        <vt:lpwstr>INTRO</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Bryony Dymmock (HEIW)</dc:creator>
  <cp:keywords/>
  <dc:description/>
  <cp:lastModifiedBy>Sophie Herbert (Swansea Bay UHB - Corporate Governance )</cp:lastModifiedBy>
  <cp:revision>2</cp:revision>
  <dcterms:created xsi:type="dcterms:W3CDTF">2025-02-10T09:18:00Z</dcterms:created>
  <dcterms:modified xsi:type="dcterms:W3CDTF">2025-02-10T09:18:00Z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0x0101008F1A18BA63FD58429B5265CC94F4A10D</vt:lpwstr>
  </property>
  <property fmtid="{D5CDD505-2E9C-101B-9397-08002B2CF9AE}" pid="3" name="MediaServiceImageTags">
    <vt:lpwstr/>
  </property>
</Properties>
</file>