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iagrams/data2.xml" ContentType="application/vnd.openxmlformats-officedocument.drawingml.diagramData+xml"/>
  <Override PartName="/word/document.xml" ContentType="application/vnd.openxmlformats-officedocument.wordprocessingml.document.main+xml"/>
  <Override PartName="/word/diagrams/data1.xml" ContentType="application/vnd.openxmlformats-officedocument.drawingml.diagramData+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rawing2.xml" ContentType="application/vnd.ms-office.drawingml.diagramDrawing+xml"/>
  <Override PartName="/word/theme/theme1.xml" ContentType="application/vnd.openxmlformats-officedocument.theme+xml"/>
  <Override PartName="/word/diagrams/layout2.xml" ContentType="application/vnd.openxmlformats-officedocument.drawingml.diagramLayout+xml"/>
  <Override PartName="/word/diagrams/colors2.xml" ContentType="application/vnd.openxmlformats-officedocument.drawingml.diagramColors+xml"/>
  <Override PartName="/word/diagrams/quickStyle2.xml" ContentType="application/vnd.openxmlformats-officedocument.drawingml.diagramStyl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E05E93" w14:textId="77777777" w:rsidR="00EB1455" w:rsidRDefault="008E4721">
      <w:pPr>
        <w:spacing w:after="979" w:line="259" w:lineRule="auto"/>
        <w:ind w:left="0" w:firstLine="0"/>
        <w:jc w:val="left"/>
      </w:pPr>
      <w:r>
        <w:rPr>
          <w:noProof/>
        </w:rPr>
        <w:drawing>
          <wp:anchor distT="0" distB="0" distL="114300" distR="114300" simplePos="0" relativeHeight="251659264" behindDoc="0" locked="0" layoutInCell="1" allowOverlap="1" wp14:anchorId="2B83AF71" wp14:editId="75EE5644">
            <wp:simplePos x="0" y="0"/>
            <wp:positionH relativeFrom="margin">
              <wp:align>center</wp:align>
            </wp:positionH>
            <wp:positionV relativeFrom="paragraph">
              <wp:posOffset>0</wp:posOffset>
            </wp:positionV>
            <wp:extent cx="3459480" cy="819150"/>
            <wp:effectExtent l="0" t="0" r="7620" b="0"/>
            <wp:wrapSquare wrapText="bothSides"/>
            <wp:docPr id="71" name="Picture 71"/>
            <wp:cNvGraphicFramePr/>
            <a:graphic xmlns:a="http://schemas.openxmlformats.org/drawingml/2006/main">
              <a:graphicData uri="http://schemas.openxmlformats.org/drawingml/2006/picture">
                <pic:pic xmlns:pic="http://schemas.openxmlformats.org/drawingml/2006/picture">
                  <pic:nvPicPr>
                    <pic:cNvPr id="71" name="Picture 71"/>
                    <pic:cNvPicPr/>
                  </pic:nvPicPr>
                  <pic:blipFill>
                    <a:blip r:embed="rId8">
                      <a:extLst>
                        <a:ext uri="{28A0092B-C50C-407E-A947-70E740481C1C}">
                          <a14:useLocalDpi xmlns:a14="http://schemas.microsoft.com/office/drawing/2010/main" val="0"/>
                        </a:ext>
                      </a:extLst>
                    </a:blip>
                    <a:stretch>
                      <a:fillRect/>
                    </a:stretch>
                  </pic:blipFill>
                  <pic:spPr>
                    <a:xfrm>
                      <a:off x="0" y="0"/>
                      <a:ext cx="3459480" cy="819150"/>
                    </a:xfrm>
                    <a:prstGeom prst="rect">
                      <a:avLst/>
                    </a:prstGeom>
                  </pic:spPr>
                </pic:pic>
              </a:graphicData>
            </a:graphic>
            <wp14:sizeRelH relativeFrom="page">
              <wp14:pctWidth>0</wp14:pctWidth>
            </wp14:sizeRelH>
            <wp14:sizeRelV relativeFrom="page">
              <wp14:pctHeight>0</wp14:pctHeight>
            </wp14:sizeRelV>
          </wp:anchor>
        </w:drawing>
      </w:r>
      <w:r w:rsidR="000B4620">
        <w:rPr>
          <w:sz w:val="20"/>
        </w:rPr>
        <w:t xml:space="preserve"> </w:t>
      </w:r>
    </w:p>
    <w:p w14:paraId="6C990F68" w14:textId="77777777" w:rsidR="008E4721" w:rsidRDefault="000B4620" w:rsidP="2BCCF9A1">
      <w:pPr>
        <w:spacing w:after="0" w:line="259" w:lineRule="auto"/>
        <w:ind w:left="0" w:firstLine="0"/>
        <w:jc w:val="center"/>
        <w:rPr>
          <w:rFonts w:ascii="Times New Roman" w:eastAsia="Times New Roman" w:hAnsi="Times New Roman" w:cs="Times New Roman"/>
          <w:sz w:val="20"/>
          <w:szCs w:val="20"/>
        </w:rPr>
      </w:pPr>
      <w:r w:rsidRPr="2BCCF9A1">
        <w:rPr>
          <w:rFonts w:ascii="Times New Roman" w:eastAsia="Times New Roman" w:hAnsi="Times New Roman" w:cs="Times New Roman"/>
          <w:sz w:val="20"/>
          <w:szCs w:val="20"/>
        </w:rPr>
        <w:t xml:space="preserve"> </w:t>
      </w:r>
    </w:p>
    <w:p w14:paraId="46F0F919" w14:textId="77777777" w:rsidR="00EB1455" w:rsidRPr="008E4721" w:rsidRDefault="7DD307DB" w:rsidP="2BCCF9A1">
      <w:pPr>
        <w:spacing w:after="0" w:line="259" w:lineRule="auto"/>
        <w:ind w:left="0" w:firstLine="0"/>
        <w:jc w:val="center"/>
        <w:rPr>
          <w:rFonts w:ascii="Times New Roman" w:eastAsia="Times New Roman" w:hAnsi="Times New Roman" w:cs="Times New Roman"/>
          <w:sz w:val="16"/>
          <w:szCs w:val="16"/>
        </w:rPr>
      </w:pPr>
      <w:r w:rsidRPr="008E4721">
        <w:rPr>
          <w:b/>
          <w:bCs/>
          <w:sz w:val="72"/>
          <w:szCs w:val="72"/>
        </w:rPr>
        <w:t>Sw</w:t>
      </w:r>
      <w:r w:rsidR="000B4620" w:rsidRPr="008E4721">
        <w:rPr>
          <w:b/>
          <w:bCs/>
          <w:sz w:val="72"/>
          <w:szCs w:val="72"/>
        </w:rPr>
        <w:t>ansea Bay University</w:t>
      </w:r>
      <w:r w:rsidR="407A93FA" w:rsidRPr="008E4721">
        <w:rPr>
          <w:b/>
          <w:bCs/>
          <w:sz w:val="72"/>
          <w:szCs w:val="72"/>
        </w:rPr>
        <w:t xml:space="preserve"> </w:t>
      </w:r>
      <w:r w:rsidR="000B4620" w:rsidRPr="008E4721">
        <w:rPr>
          <w:b/>
          <w:bCs/>
          <w:sz w:val="72"/>
          <w:szCs w:val="72"/>
        </w:rPr>
        <w:t>Health Board</w:t>
      </w:r>
    </w:p>
    <w:p w14:paraId="259118B6" w14:textId="77777777" w:rsidR="2BCCF9A1" w:rsidRDefault="2BCCF9A1" w:rsidP="2BCCF9A1">
      <w:pPr>
        <w:tabs>
          <w:tab w:val="left" w:pos="9356"/>
        </w:tabs>
        <w:spacing w:after="13" w:line="259" w:lineRule="auto"/>
        <w:ind w:right="141"/>
        <w:jc w:val="right"/>
        <w:rPr>
          <w:b/>
          <w:bCs/>
          <w:sz w:val="52"/>
          <w:szCs w:val="52"/>
          <w:highlight w:val="yellow"/>
        </w:rPr>
      </w:pPr>
    </w:p>
    <w:p w14:paraId="4A6DD5C8" w14:textId="77777777" w:rsidR="000B4620" w:rsidRDefault="000B4620" w:rsidP="2BCCF9A1">
      <w:pPr>
        <w:tabs>
          <w:tab w:val="left" w:pos="9356"/>
        </w:tabs>
        <w:spacing w:after="13" w:line="259" w:lineRule="auto"/>
        <w:ind w:right="141"/>
        <w:jc w:val="right"/>
        <w:rPr>
          <w:b/>
          <w:bCs/>
          <w:color w:val="000000" w:themeColor="text1"/>
          <w:sz w:val="72"/>
          <w:szCs w:val="72"/>
        </w:rPr>
      </w:pPr>
      <w:r w:rsidRPr="2BCCF9A1">
        <w:rPr>
          <w:b/>
          <w:bCs/>
          <w:sz w:val="72"/>
          <w:szCs w:val="72"/>
        </w:rPr>
        <w:t>Record</w:t>
      </w:r>
      <w:r w:rsidR="005B1B02" w:rsidRPr="2BCCF9A1">
        <w:rPr>
          <w:b/>
          <w:bCs/>
          <w:sz w:val="72"/>
          <w:szCs w:val="72"/>
        </w:rPr>
        <w:t>-</w:t>
      </w:r>
      <w:r w:rsidRPr="2BCCF9A1">
        <w:rPr>
          <w:b/>
          <w:bCs/>
          <w:sz w:val="72"/>
          <w:szCs w:val="72"/>
        </w:rPr>
        <w:t>Keeping</w:t>
      </w:r>
      <w:r w:rsidR="6C7573DE" w:rsidRPr="2BCCF9A1">
        <w:rPr>
          <w:b/>
          <w:bCs/>
          <w:sz w:val="72"/>
          <w:szCs w:val="72"/>
        </w:rPr>
        <w:t xml:space="preserve"> </w:t>
      </w:r>
      <w:r w:rsidRPr="2BCCF9A1">
        <w:rPr>
          <w:b/>
          <w:bCs/>
          <w:sz w:val="72"/>
          <w:szCs w:val="72"/>
        </w:rPr>
        <w:t>Policy for Nurse</w:t>
      </w:r>
      <w:r w:rsidR="004E2112" w:rsidRPr="2BCCF9A1">
        <w:rPr>
          <w:b/>
          <w:bCs/>
          <w:sz w:val="72"/>
          <w:szCs w:val="72"/>
        </w:rPr>
        <w:t>s</w:t>
      </w:r>
      <w:r w:rsidR="6C0E512F" w:rsidRPr="2BCCF9A1">
        <w:rPr>
          <w:b/>
          <w:bCs/>
          <w:sz w:val="72"/>
          <w:szCs w:val="72"/>
        </w:rPr>
        <w:t xml:space="preserve"> &amp; Midwives</w:t>
      </w:r>
    </w:p>
    <w:p w14:paraId="72AF476C" w14:textId="77777777" w:rsidR="02DF5A84" w:rsidRDefault="02DF5A84" w:rsidP="02DF5A84">
      <w:pPr>
        <w:tabs>
          <w:tab w:val="left" w:pos="9356"/>
        </w:tabs>
        <w:spacing w:after="13" w:line="259" w:lineRule="auto"/>
        <w:ind w:left="0" w:right="141" w:firstLine="0"/>
        <w:jc w:val="right"/>
        <w:rPr>
          <w:b/>
          <w:bCs/>
          <w:sz w:val="48"/>
          <w:szCs w:val="48"/>
          <w:highlight w:val="yellow"/>
        </w:rPr>
      </w:pPr>
    </w:p>
    <w:p w14:paraId="4953FE68" w14:textId="77777777" w:rsidR="00EB1455" w:rsidRPr="006409D0" w:rsidRDefault="006409D0" w:rsidP="006409D0">
      <w:pPr>
        <w:rPr>
          <w:rStyle w:val="Strong"/>
        </w:rPr>
      </w:pPr>
      <w:r>
        <w:tab/>
      </w:r>
      <w:r>
        <w:tab/>
      </w:r>
      <w:r w:rsidR="000B4620" w:rsidRPr="006409D0">
        <w:rPr>
          <w:rStyle w:val="Strong"/>
        </w:rPr>
        <w:t>Equality Impact Assessment Statement</w:t>
      </w:r>
    </w:p>
    <w:p w14:paraId="3653C582" w14:textId="77777777" w:rsidR="00EB1455" w:rsidRDefault="000B4620" w:rsidP="006409D0">
      <w:pPr>
        <w:ind w:left="305" w:firstLine="0"/>
      </w:pPr>
      <w:r>
        <w:t>This policy has been screened for relevance to equality. No potential negative impact has been</w:t>
      </w:r>
      <w:r w:rsidR="006409D0">
        <w:t xml:space="preserve"> </w:t>
      </w:r>
      <w:r>
        <w:t>identified so a full equality impact assessment is not required.</w:t>
      </w:r>
    </w:p>
    <w:p w14:paraId="46CCCB04" w14:textId="77777777" w:rsidR="008E4721" w:rsidRPr="008E4721" w:rsidRDefault="008E4721" w:rsidP="008E4721">
      <w:pPr>
        <w:spacing w:before="240" w:after="240"/>
        <w:ind w:left="305" w:firstLine="0"/>
        <w:rPr>
          <w:color w:val="auto"/>
          <w:szCs w:val="24"/>
          <w:u w:val="single"/>
        </w:rPr>
      </w:pPr>
      <w:r w:rsidRPr="008E4721">
        <w:rPr>
          <w:color w:val="auto"/>
          <w:szCs w:val="24"/>
          <w:u w:val="single"/>
        </w:rPr>
        <w:t>Please note:</w:t>
      </w:r>
    </w:p>
    <w:p w14:paraId="39953A89" w14:textId="77777777" w:rsidR="008E4721" w:rsidRDefault="008E4721" w:rsidP="008E4721">
      <w:pPr>
        <w:pStyle w:val="ListParagraph"/>
        <w:numPr>
          <w:ilvl w:val="0"/>
          <w:numId w:val="43"/>
        </w:numPr>
        <w:spacing w:before="240" w:after="240"/>
        <w:rPr>
          <w:color w:val="auto"/>
          <w:szCs w:val="24"/>
        </w:rPr>
      </w:pPr>
      <w:r>
        <w:rPr>
          <w:color w:val="auto"/>
          <w:szCs w:val="24"/>
        </w:rPr>
        <w:t>A</w:t>
      </w:r>
      <w:r w:rsidRPr="008E4721">
        <w:rPr>
          <w:color w:val="auto"/>
          <w:szCs w:val="24"/>
        </w:rPr>
        <w:t>ll blue underlined text is a hyperlink which opens the corresponding document.</w:t>
      </w:r>
    </w:p>
    <w:p w14:paraId="2CF36AB2" w14:textId="77777777" w:rsidR="008E4721" w:rsidRPr="008E4721" w:rsidRDefault="008E4721" w:rsidP="008E4721">
      <w:pPr>
        <w:pStyle w:val="ListParagraph"/>
        <w:numPr>
          <w:ilvl w:val="0"/>
          <w:numId w:val="43"/>
        </w:numPr>
        <w:spacing w:before="240" w:after="240"/>
        <w:rPr>
          <w:color w:val="auto"/>
          <w:szCs w:val="24"/>
        </w:rPr>
      </w:pPr>
      <w:r>
        <w:rPr>
          <w:b/>
          <w:bCs/>
          <w:noProof/>
        </w:rPr>
        <w:drawing>
          <wp:anchor distT="0" distB="0" distL="114300" distR="114300" simplePos="0" relativeHeight="251661312" behindDoc="0" locked="0" layoutInCell="1" allowOverlap="1" wp14:anchorId="53707533" wp14:editId="1C4D012B">
            <wp:simplePos x="0" y="0"/>
            <wp:positionH relativeFrom="margin">
              <wp:align>center</wp:align>
            </wp:positionH>
            <wp:positionV relativeFrom="paragraph">
              <wp:posOffset>481965</wp:posOffset>
            </wp:positionV>
            <wp:extent cx="4324985" cy="1596390"/>
            <wp:effectExtent l="0" t="0" r="0" b="381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9">
                      <a:extLst>
                        <a:ext uri="{28A0092B-C50C-407E-A947-70E740481C1C}">
                          <a14:useLocalDpi xmlns:a14="http://schemas.microsoft.com/office/drawing/2010/main" val="0"/>
                        </a:ext>
                      </a:extLst>
                    </a:blip>
                    <a:stretch>
                      <a:fillRect/>
                    </a:stretch>
                  </pic:blipFill>
                  <pic:spPr>
                    <a:xfrm>
                      <a:off x="0" y="0"/>
                      <a:ext cx="4324985" cy="1596390"/>
                    </a:xfrm>
                    <a:prstGeom prst="rect">
                      <a:avLst/>
                    </a:prstGeom>
                  </pic:spPr>
                </pic:pic>
              </a:graphicData>
            </a:graphic>
            <wp14:sizeRelH relativeFrom="page">
              <wp14:pctWidth>0</wp14:pctWidth>
            </wp14:sizeRelH>
            <wp14:sizeRelV relativeFrom="page">
              <wp14:pctHeight>0</wp14:pctHeight>
            </wp14:sizeRelV>
          </wp:anchor>
        </w:drawing>
      </w:r>
      <w:r w:rsidRPr="008E4721">
        <w:rPr>
          <w:color w:val="auto"/>
          <w:szCs w:val="24"/>
        </w:rPr>
        <w:t xml:space="preserve">Use ‘Ctrl + Click’ on any heading in the contents page to </w:t>
      </w:r>
      <w:r>
        <w:rPr>
          <w:color w:val="auto"/>
          <w:szCs w:val="24"/>
        </w:rPr>
        <w:t>navigate</w:t>
      </w:r>
      <w:r w:rsidRPr="008E4721">
        <w:rPr>
          <w:color w:val="auto"/>
          <w:szCs w:val="24"/>
        </w:rPr>
        <w:t xml:space="preserve"> directly to that section.</w:t>
      </w:r>
    </w:p>
    <w:p w14:paraId="1150E8BD" w14:textId="77777777" w:rsidR="008E4721" w:rsidRPr="008E4721" w:rsidRDefault="008E4721" w:rsidP="008E4721">
      <w:pPr>
        <w:ind w:left="305" w:firstLine="0"/>
        <w:rPr>
          <w:color w:val="auto"/>
          <w:szCs w:val="24"/>
        </w:rPr>
      </w:pPr>
    </w:p>
    <w:p w14:paraId="67FD455E" w14:textId="77777777" w:rsidR="005B1B02" w:rsidRPr="005B1B02" w:rsidRDefault="005B1B02" w:rsidP="005B1B02">
      <w:pPr>
        <w:rPr>
          <w:b/>
          <w:bCs/>
        </w:rPr>
      </w:pPr>
      <w:r>
        <w:rPr>
          <w:b/>
          <w:bCs/>
          <w:i/>
        </w:rPr>
        <w:t>D</w:t>
      </w:r>
      <w:r w:rsidR="000B4620" w:rsidRPr="005B1B02">
        <w:rPr>
          <w:b/>
          <w:bCs/>
          <w:i/>
        </w:rPr>
        <w:t xml:space="preserve">ocument Author: </w:t>
      </w:r>
      <w:r w:rsidR="000B4620" w:rsidRPr="005B1B02">
        <w:rPr>
          <w:b/>
          <w:bCs/>
        </w:rPr>
        <w:t xml:space="preserve">Corporate Nursing </w:t>
      </w:r>
    </w:p>
    <w:p w14:paraId="7A5B1584" w14:textId="77777777" w:rsidR="00EB1455" w:rsidRPr="005B1B02" w:rsidRDefault="000B4620" w:rsidP="005B1B02">
      <w:pPr>
        <w:rPr>
          <w:b/>
          <w:bCs/>
        </w:rPr>
      </w:pPr>
      <w:r w:rsidRPr="005B1B02">
        <w:rPr>
          <w:b/>
          <w:bCs/>
          <w:i/>
        </w:rPr>
        <w:t xml:space="preserve">Approved by: </w:t>
      </w:r>
      <w:r w:rsidRPr="005B1B02">
        <w:rPr>
          <w:b/>
          <w:bCs/>
        </w:rPr>
        <w:t>Nurs</w:t>
      </w:r>
      <w:r w:rsidR="005B1B02" w:rsidRPr="005B1B02">
        <w:rPr>
          <w:b/>
          <w:bCs/>
        </w:rPr>
        <w:t>e and</w:t>
      </w:r>
      <w:r w:rsidRPr="005B1B02">
        <w:rPr>
          <w:b/>
          <w:bCs/>
        </w:rPr>
        <w:t xml:space="preserve"> Midwifery</w:t>
      </w:r>
      <w:r w:rsidR="005B1B02" w:rsidRPr="005B1B02">
        <w:rPr>
          <w:b/>
          <w:bCs/>
        </w:rPr>
        <w:t xml:space="preserve"> Group</w:t>
      </w:r>
      <w:r w:rsidRPr="005B1B02">
        <w:rPr>
          <w:b/>
          <w:bCs/>
        </w:rPr>
        <w:t xml:space="preserve"> </w:t>
      </w:r>
    </w:p>
    <w:p w14:paraId="13555826" w14:textId="77777777" w:rsidR="00EB1455" w:rsidRPr="005B1B02" w:rsidRDefault="000B4620" w:rsidP="005B1B02">
      <w:pPr>
        <w:rPr>
          <w:b/>
          <w:bCs/>
        </w:rPr>
      </w:pPr>
      <w:r w:rsidRPr="005B1B02">
        <w:rPr>
          <w:b/>
          <w:bCs/>
          <w:i/>
        </w:rPr>
        <w:t xml:space="preserve">Date Endorsed – </w:t>
      </w:r>
      <w:r w:rsidR="005E6979" w:rsidRPr="005E6979">
        <w:rPr>
          <w:b/>
          <w:bCs/>
          <w:i/>
          <w:highlight w:val="yellow"/>
        </w:rPr>
        <w:t>XXXX</w:t>
      </w:r>
      <w:r w:rsidRPr="005B1B02">
        <w:rPr>
          <w:b/>
          <w:bCs/>
          <w:i/>
        </w:rPr>
        <w:t xml:space="preserve"> 20</w:t>
      </w:r>
      <w:r w:rsidR="005B1B02" w:rsidRPr="005B1B02">
        <w:rPr>
          <w:b/>
          <w:bCs/>
          <w:i/>
        </w:rPr>
        <w:t>25</w:t>
      </w:r>
    </w:p>
    <w:p w14:paraId="4C23728F" w14:textId="77777777" w:rsidR="00EB1455" w:rsidRDefault="004D2263" w:rsidP="005B1B02">
      <w:pPr>
        <w:rPr>
          <w:b/>
          <w:bCs/>
          <w:i/>
        </w:rPr>
      </w:pPr>
      <w:r w:rsidRPr="005B1B02">
        <w:rPr>
          <w:b/>
          <w:bCs/>
          <w:i/>
        </w:rPr>
        <w:t xml:space="preserve">Review Date: </w:t>
      </w:r>
      <w:r w:rsidR="005E6979" w:rsidRPr="005E6979">
        <w:rPr>
          <w:b/>
          <w:bCs/>
          <w:i/>
          <w:highlight w:val="yellow"/>
        </w:rPr>
        <w:t>XXXX</w:t>
      </w:r>
      <w:r w:rsidR="008067B5">
        <w:rPr>
          <w:b/>
          <w:bCs/>
          <w:i/>
        </w:rPr>
        <w:t xml:space="preserve"> </w:t>
      </w:r>
      <w:r w:rsidR="00407C90" w:rsidRPr="005B1B02">
        <w:rPr>
          <w:b/>
          <w:bCs/>
          <w:i/>
        </w:rPr>
        <w:t>202</w:t>
      </w:r>
      <w:r w:rsidR="005B1B02" w:rsidRPr="005B1B02">
        <w:rPr>
          <w:b/>
          <w:bCs/>
          <w:i/>
        </w:rPr>
        <w:t>8</w:t>
      </w:r>
    </w:p>
    <w:sdt>
      <w:sdtPr>
        <w:rPr>
          <w:rFonts w:ascii="Arial" w:eastAsia="Arial" w:hAnsi="Arial" w:cs="Arial"/>
          <w:color w:val="000000"/>
          <w:sz w:val="24"/>
          <w:szCs w:val="22"/>
        </w:rPr>
        <w:id w:val="-1843304111"/>
        <w:docPartObj>
          <w:docPartGallery w:val="Table of Contents"/>
          <w:docPartUnique/>
        </w:docPartObj>
      </w:sdtPr>
      <w:sdtEndPr>
        <w:rPr>
          <w:b/>
          <w:bCs/>
          <w:color w:val="000000" w:themeColor="text1"/>
          <w:szCs w:val="24"/>
        </w:rPr>
      </w:sdtEndPr>
      <w:sdtContent>
        <w:p w14:paraId="06EEC01A" w14:textId="77777777" w:rsidR="005B1B02" w:rsidRPr="005B1B02" w:rsidRDefault="005B1B02">
          <w:pPr>
            <w:pStyle w:val="TOCHeading"/>
            <w:rPr>
              <w:rStyle w:val="Heading1Char"/>
            </w:rPr>
          </w:pPr>
          <w:r w:rsidRPr="005B1B02">
            <w:rPr>
              <w:rStyle w:val="Heading1Char"/>
            </w:rPr>
            <w:t>Contents</w:t>
          </w:r>
        </w:p>
        <w:p w14:paraId="104C6B5B" w14:textId="77777777" w:rsidR="001A19BD" w:rsidRDefault="005B1B02">
          <w:pPr>
            <w:pStyle w:val="TOC1"/>
            <w:tabs>
              <w:tab w:val="left" w:pos="720"/>
              <w:tab w:val="right" w:leader="dot" w:pos="10461"/>
            </w:tabs>
            <w:rPr>
              <w:rFonts w:asciiTheme="minorHAnsi" w:eastAsiaTheme="minorEastAsia" w:hAnsiTheme="minorHAnsi" w:cstheme="minorBidi"/>
              <w:noProof/>
              <w:color w:val="auto"/>
              <w:kern w:val="2"/>
              <w:szCs w:val="24"/>
              <w14:ligatures w14:val="standardContextual"/>
            </w:rPr>
          </w:pPr>
          <w:r>
            <w:fldChar w:fldCharType="begin"/>
          </w:r>
          <w:r>
            <w:instrText xml:space="preserve"> TOC \o "1-3" \h \z \u </w:instrText>
          </w:r>
          <w:r>
            <w:fldChar w:fldCharType="separate"/>
          </w:r>
          <w:hyperlink w:anchor="_Toc201746586" w:history="1">
            <w:r w:rsidR="001A19BD" w:rsidRPr="00BA36F4">
              <w:rPr>
                <w:rStyle w:val="Hyperlink"/>
                <w:noProof/>
              </w:rPr>
              <w:t>1. INTRODUCTION</w:t>
            </w:r>
            <w:r w:rsidR="001A19BD">
              <w:rPr>
                <w:noProof/>
                <w:webHidden/>
              </w:rPr>
              <w:tab/>
            </w:r>
            <w:r w:rsidR="001A19BD">
              <w:rPr>
                <w:noProof/>
                <w:webHidden/>
              </w:rPr>
              <w:fldChar w:fldCharType="begin"/>
            </w:r>
            <w:r w:rsidR="001A19BD">
              <w:rPr>
                <w:noProof/>
                <w:webHidden/>
              </w:rPr>
              <w:instrText xml:space="preserve"> PAGEREF _Toc201746586 \h </w:instrText>
            </w:r>
            <w:r w:rsidR="001A19BD">
              <w:rPr>
                <w:noProof/>
                <w:webHidden/>
              </w:rPr>
            </w:r>
            <w:r w:rsidR="001A19BD">
              <w:rPr>
                <w:noProof/>
                <w:webHidden/>
              </w:rPr>
              <w:fldChar w:fldCharType="separate"/>
            </w:r>
            <w:r w:rsidR="001A19BD">
              <w:rPr>
                <w:noProof/>
                <w:webHidden/>
              </w:rPr>
              <w:t>4</w:t>
            </w:r>
            <w:r w:rsidR="001A19BD">
              <w:rPr>
                <w:noProof/>
                <w:webHidden/>
              </w:rPr>
              <w:fldChar w:fldCharType="end"/>
            </w:r>
          </w:hyperlink>
        </w:p>
        <w:p w14:paraId="5EBF4797" w14:textId="77777777" w:rsidR="001A19BD" w:rsidRDefault="001A19BD">
          <w:pPr>
            <w:pStyle w:val="TOC1"/>
            <w:tabs>
              <w:tab w:val="left" w:pos="720"/>
              <w:tab w:val="right" w:leader="dot" w:pos="10461"/>
            </w:tabs>
            <w:rPr>
              <w:rFonts w:asciiTheme="minorHAnsi" w:eastAsiaTheme="minorEastAsia" w:hAnsiTheme="minorHAnsi" w:cstheme="minorBidi"/>
              <w:noProof/>
              <w:color w:val="auto"/>
              <w:kern w:val="2"/>
              <w:szCs w:val="24"/>
              <w14:ligatures w14:val="standardContextual"/>
            </w:rPr>
          </w:pPr>
          <w:hyperlink w:anchor="_Toc201746587" w:history="1">
            <w:r w:rsidRPr="00BA36F4">
              <w:rPr>
                <w:rStyle w:val="Hyperlink"/>
                <w:noProof/>
              </w:rPr>
              <w:t>2. POLICY STATEMENT &amp; AIM</w:t>
            </w:r>
            <w:r>
              <w:rPr>
                <w:noProof/>
                <w:webHidden/>
              </w:rPr>
              <w:tab/>
            </w:r>
            <w:r>
              <w:rPr>
                <w:noProof/>
                <w:webHidden/>
              </w:rPr>
              <w:fldChar w:fldCharType="begin"/>
            </w:r>
            <w:r>
              <w:rPr>
                <w:noProof/>
                <w:webHidden/>
              </w:rPr>
              <w:instrText xml:space="preserve"> PAGEREF _Toc201746587 \h </w:instrText>
            </w:r>
            <w:r>
              <w:rPr>
                <w:noProof/>
                <w:webHidden/>
              </w:rPr>
            </w:r>
            <w:r>
              <w:rPr>
                <w:noProof/>
                <w:webHidden/>
              </w:rPr>
              <w:fldChar w:fldCharType="separate"/>
            </w:r>
            <w:r>
              <w:rPr>
                <w:noProof/>
                <w:webHidden/>
              </w:rPr>
              <w:t>4</w:t>
            </w:r>
            <w:r>
              <w:rPr>
                <w:noProof/>
                <w:webHidden/>
              </w:rPr>
              <w:fldChar w:fldCharType="end"/>
            </w:r>
          </w:hyperlink>
        </w:p>
        <w:p w14:paraId="6B2A5B46" w14:textId="77777777" w:rsidR="001A19BD" w:rsidRDefault="001A19BD">
          <w:pPr>
            <w:pStyle w:val="TOC1"/>
            <w:tabs>
              <w:tab w:val="right" w:leader="dot" w:pos="10461"/>
            </w:tabs>
            <w:rPr>
              <w:rFonts w:asciiTheme="minorHAnsi" w:eastAsiaTheme="minorEastAsia" w:hAnsiTheme="minorHAnsi" w:cstheme="minorBidi"/>
              <w:noProof/>
              <w:color w:val="auto"/>
              <w:kern w:val="2"/>
              <w:szCs w:val="24"/>
              <w14:ligatures w14:val="standardContextual"/>
            </w:rPr>
          </w:pPr>
          <w:hyperlink w:anchor="_Toc201746588" w:history="1">
            <w:r w:rsidRPr="00BA36F4">
              <w:rPr>
                <w:rStyle w:val="Hyperlink"/>
                <w:noProof/>
              </w:rPr>
              <w:t>3. SCOPE</w:t>
            </w:r>
            <w:r>
              <w:rPr>
                <w:noProof/>
                <w:webHidden/>
              </w:rPr>
              <w:tab/>
            </w:r>
            <w:r>
              <w:rPr>
                <w:noProof/>
                <w:webHidden/>
              </w:rPr>
              <w:fldChar w:fldCharType="begin"/>
            </w:r>
            <w:r>
              <w:rPr>
                <w:noProof/>
                <w:webHidden/>
              </w:rPr>
              <w:instrText xml:space="preserve"> PAGEREF _Toc201746588 \h </w:instrText>
            </w:r>
            <w:r>
              <w:rPr>
                <w:noProof/>
                <w:webHidden/>
              </w:rPr>
            </w:r>
            <w:r>
              <w:rPr>
                <w:noProof/>
                <w:webHidden/>
              </w:rPr>
              <w:fldChar w:fldCharType="separate"/>
            </w:r>
            <w:r>
              <w:rPr>
                <w:noProof/>
                <w:webHidden/>
              </w:rPr>
              <w:t>4</w:t>
            </w:r>
            <w:r>
              <w:rPr>
                <w:noProof/>
                <w:webHidden/>
              </w:rPr>
              <w:fldChar w:fldCharType="end"/>
            </w:r>
          </w:hyperlink>
        </w:p>
        <w:p w14:paraId="52FC6A17" w14:textId="77777777" w:rsidR="001A19BD" w:rsidRDefault="001A19BD">
          <w:pPr>
            <w:pStyle w:val="TOC1"/>
            <w:tabs>
              <w:tab w:val="left" w:pos="720"/>
              <w:tab w:val="right" w:leader="dot" w:pos="10461"/>
            </w:tabs>
            <w:rPr>
              <w:rFonts w:asciiTheme="minorHAnsi" w:eastAsiaTheme="minorEastAsia" w:hAnsiTheme="minorHAnsi" w:cstheme="minorBidi"/>
              <w:noProof/>
              <w:color w:val="auto"/>
              <w:kern w:val="2"/>
              <w:szCs w:val="24"/>
              <w14:ligatures w14:val="standardContextual"/>
            </w:rPr>
          </w:pPr>
          <w:hyperlink w:anchor="_Toc201746589" w:history="1">
            <w:r w:rsidRPr="00BA36F4">
              <w:rPr>
                <w:rStyle w:val="Hyperlink"/>
                <w:noProof/>
              </w:rPr>
              <w:t>4. RECORD KEEPING</w:t>
            </w:r>
            <w:r>
              <w:rPr>
                <w:noProof/>
                <w:webHidden/>
              </w:rPr>
              <w:tab/>
            </w:r>
            <w:r>
              <w:rPr>
                <w:noProof/>
                <w:webHidden/>
              </w:rPr>
              <w:fldChar w:fldCharType="begin"/>
            </w:r>
            <w:r>
              <w:rPr>
                <w:noProof/>
                <w:webHidden/>
              </w:rPr>
              <w:instrText xml:space="preserve"> PAGEREF _Toc201746589 \h </w:instrText>
            </w:r>
            <w:r>
              <w:rPr>
                <w:noProof/>
                <w:webHidden/>
              </w:rPr>
            </w:r>
            <w:r>
              <w:rPr>
                <w:noProof/>
                <w:webHidden/>
              </w:rPr>
              <w:fldChar w:fldCharType="separate"/>
            </w:r>
            <w:r>
              <w:rPr>
                <w:noProof/>
                <w:webHidden/>
              </w:rPr>
              <w:t>5</w:t>
            </w:r>
            <w:r>
              <w:rPr>
                <w:noProof/>
                <w:webHidden/>
              </w:rPr>
              <w:fldChar w:fldCharType="end"/>
            </w:r>
          </w:hyperlink>
        </w:p>
        <w:p w14:paraId="387ED04B" w14:textId="77777777" w:rsidR="001A19BD" w:rsidRDefault="001A19BD">
          <w:pPr>
            <w:pStyle w:val="TOC2"/>
            <w:tabs>
              <w:tab w:val="right" w:leader="dot" w:pos="10461"/>
            </w:tabs>
            <w:rPr>
              <w:rFonts w:asciiTheme="minorHAnsi" w:eastAsiaTheme="minorEastAsia" w:hAnsiTheme="minorHAnsi" w:cstheme="minorBidi"/>
              <w:noProof/>
              <w:color w:val="auto"/>
              <w:kern w:val="2"/>
              <w:szCs w:val="24"/>
              <w14:ligatures w14:val="standardContextual"/>
            </w:rPr>
          </w:pPr>
          <w:hyperlink w:anchor="_Toc201746590" w:history="1">
            <w:r w:rsidRPr="00BA36F4">
              <w:rPr>
                <w:rStyle w:val="Hyperlink"/>
                <w:noProof/>
              </w:rPr>
              <w:t>4.1 The Importance of Documentation</w:t>
            </w:r>
            <w:r>
              <w:rPr>
                <w:noProof/>
                <w:webHidden/>
              </w:rPr>
              <w:tab/>
            </w:r>
            <w:r>
              <w:rPr>
                <w:noProof/>
                <w:webHidden/>
              </w:rPr>
              <w:fldChar w:fldCharType="begin"/>
            </w:r>
            <w:r>
              <w:rPr>
                <w:noProof/>
                <w:webHidden/>
              </w:rPr>
              <w:instrText xml:space="preserve"> PAGEREF _Toc201746590 \h </w:instrText>
            </w:r>
            <w:r>
              <w:rPr>
                <w:noProof/>
                <w:webHidden/>
              </w:rPr>
            </w:r>
            <w:r>
              <w:rPr>
                <w:noProof/>
                <w:webHidden/>
              </w:rPr>
              <w:fldChar w:fldCharType="separate"/>
            </w:r>
            <w:r>
              <w:rPr>
                <w:noProof/>
                <w:webHidden/>
              </w:rPr>
              <w:t>5</w:t>
            </w:r>
            <w:r>
              <w:rPr>
                <w:noProof/>
                <w:webHidden/>
              </w:rPr>
              <w:fldChar w:fldCharType="end"/>
            </w:r>
          </w:hyperlink>
        </w:p>
        <w:p w14:paraId="7409A236" w14:textId="77777777" w:rsidR="001A19BD" w:rsidRDefault="001A19BD">
          <w:pPr>
            <w:pStyle w:val="TOC2"/>
            <w:tabs>
              <w:tab w:val="right" w:leader="dot" w:pos="10461"/>
            </w:tabs>
            <w:rPr>
              <w:rFonts w:asciiTheme="minorHAnsi" w:eastAsiaTheme="minorEastAsia" w:hAnsiTheme="minorHAnsi" w:cstheme="minorBidi"/>
              <w:noProof/>
              <w:color w:val="auto"/>
              <w:kern w:val="2"/>
              <w:szCs w:val="24"/>
              <w14:ligatures w14:val="standardContextual"/>
            </w:rPr>
          </w:pPr>
          <w:hyperlink w:anchor="_Toc201746591" w:history="1">
            <w:r w:rsidRPr="00BA36F4">
              <w:rPr>
                <w:rStyle w:val="Hyperlink"/>
                <w:noProof/>
              </w:rPr>
              <w:t>4.2 Key features of Nurse and Midwifery Documentation</w:t>
            </w:r>
            <w:r>
              <w:rPr>
                <w:noProof/>
                <w:webHidden/>
              </w:rPr>
              <w:tab/>
            </w:r>
            <w:r>
              <w:rPr>
                <w:noProof/>
                <w:webHidden/>
              </w:rPr>
              <w:fldChar w:fldCharType="begin"/>
            </w:r>
            <w:r>
              <w:rPr>
                <w:noProof/>
                <w:webHidden/>
              </w:rPr>
              <w:instrText xml:space="preserve"> PAGEREF _Toc201746591 \h </w:instrText>
            </w:r>
            <w:r>
              <w:rPr>
                <w:noProof/>
                <w:webHidden/>
              </w:rPr>
            </w:r>
            <w:r>
              <w:rPr>
                <w:noProof/>
                <w:webHidden/>
              </w:rPr>
              <w:fldChar w:fldCharType="separate"/>
            </w:r>
            <w:r>
              <w:rPr>
                <w:noProof/>
                <w:webHidden/>
              </w:rPr>
              <w:t>6</w:t>
            </w:r>
            <w:r>
              <w:rPr>
                <w:noProof/>
                <w:webHidden/>
              </w:rPr>
              <w:fldChar w:fldCharType="end"/>
            </w:r>
          </w:hyperlink>
        </w:p>
        <w:p w14:paraId="30A0F112" w14:textId="77777777" w:rsidR="001A19BD" w:rsidRDefault="001A19BD">
          <w:pPr>
            <w:pStyle w:val="TOC2"/>
            <w:tabs>
              <w:tab w:val="right" w:leader="dot" w:pos="10461"/>
            </w:tabs>
            <w:rPr>
              <w:rFonts w:asciiTheme="minorHAnsi" w:eastAsiaTheme="minorEastAsia" w:hAnsiTheme="minorHAnsi" w:cstheme="minorBidi"/>
              <w:noProof/>
              <w:color w:val="auto"/>
              <w:kern w:val="2"/>
              <w:szCs w:val="24"/>
              <w14:ligatures w14:val="standardContextual"/>
            </w:rPr>
          </w:pPr>
          <w:hyperlink w:anchor="_Toc201746592" w:history="1">
            <w:r w:rsidRPr="00BA36F4">
              <w:rPr>
                <w:rStyle w:val="Hyperlink"/>
                <w:noProof/>
              </w:rPr>
              <w:t>4.3 Principles of Good Nurse and Midwifery Documentation</w:t>
            </w:r>
            <w:r>
              <w:rPr>
                <w:noProof/>
                <w:webHidden/>
              </w:rPr>
              <w:tab/>
            </w:r>
            <w:r>
              <w:rPr>
                <w:noProof/>
                <w:webHidden/>
              </w:rPr>
              <w:fldChar w:fldCharType="begin"/>
            </w:r>
            <w:r>
              <w:rPr>
                <w:noProof/>
                <w:webHidden/>
              </w:rPr>
              <w:instrText xml:space="preserve"> PAGEREF _Toc201746592 \h </w:instrText>
            </w:r>
            <w:r>
              <w:rPr>
                <w:noProof/>
                <w:webHidden/>
              </w:rPr>
            </w:r>
            <w:r>
              <w:rPr>
                <w:noProof/>
                <w:webHidden/>
              </w:rPr>
              <w:fldChar w:fldCharType="separate"/>
            </w:r>
            <w:r>
              <w:rPr>
                <w:noProof/>
                <w:webHidden/>
              </w:rPr>
              <w:t>6</w:t>
            </w:r>
            <w:r>
              <w:rPr>
                <w:noProof/>
                <w:webHidden/>
              </w:rPr>
              <w:fldChar w:fldCharType="end"/>
            </w:r>
          </w:hyperlink>
        </w:p>
        <w:p w14:paraId="294D1855" w14:textId="77777777" w:rsidR="001A19BD" w:rsidRDefault="001A19BD">
          <w:pPr>
            <w:pStyle w:val="TOC2"/>
            <w:tabs>
              <w:tab w:val="left" w:pos="960"/>
              <w:tab w:val="right" w:leader="dot" w:pos="10461"/>
            </w:tabs>
            <w:rPr>
              <w:rFonts w:asciiTheme="minorHAnsi" w:eastAsiaTheme="minorEastAsia" w:hAnsiTheme="minorHAnsi" w:cstheme="minorBidi"/>
              <w:noProof/>
              <w:color w:val="auto"/>
              <w:kern w:val="2"/>
              <w:szCs w:val="24"/>
              <w14:ligatures w14:val="standardContextual"/>
            </w:rPr>
          </w:pPr>
          <w:hyperlink w:anchor="_Toc201746593" w:history="1">
            <w:r w:rsidRPr="00BA36F4">
              <w:rPr>
                <w:rStyle w:val="Hyperlink"/>
                <w:noProof/>
              </w:rPr>
              <w:t>4.4 Poor Record Keeping</w:t>
            </w:r>
            <w:r>
              <w:rPr>
                <w:noProof/>
                <w:webHidden/>
              </w:rPr>
              <w:tab/>
            </w:r>
            <w:r>
              <w:rPr>
                <w:noProof/>
                <w:webHidden/>
              </w:rPr>
              <w:fldChar w:fldCharType="begin"/>
            </w:r>
            <w:r>
              <w:rPr>
                <w:noProof/>
                <w:webHidden/>
              </w:rPr>
              <w:instrText xml:space="preserve"> PAGEREF _Toc201746593 \h </w:instrText>
            </w:r>
            <w:r>
              <w:rPr>
                <w:noProof/>
                <w:webHidden/>
              </w:rPr>
            </w:r>
            <w:r>
              <w:rPr>
                <w:noProof/>
                <w:webHidden/>
              </w:rPr>
              <w:fldChar w:fldCharType="separate"/>
            </w:r>
            <w:r>
              <w:rPr>
                <w:noProof/>
                <w:webHidden/>
              </w:rPr>
              <w:t>8</w:t>
            </w:r>
            <w:r>
              <w:rPr>
                <w:noProof/>
                <w:webHidden/>
              </w:rPr>
              <w:fldChar w:fldCharType="end"/>
            </w:r>
          </w:hyperlink>
        </w:p>
        <w:p w14:paraId="0DAB31B9" w14:textId="77777777" w:rsidR="001A19BD" w:rsidRDefault="001A19BD">
          <w:pPr>
            <w:pStyle w:val="TOC2"/>
            <w:tabs>
              <w:tab w:val="right" w:leader="dot" w:pos="10461"/>
            </w:tabs>
            <w:rPr>
              <w:rFonts w:asciiTheme="minorHAnsi" w:eastAsiaTheme="minorEastAsia" w:hAnsiTheme="minorHAnsi" w:cstheme="minorBidi"/>
              <w:noProof/>
              <w:color w:val="auto"/>
              <w:kern w:val="2"/>
              <w:szCs w:val="24"/>
              <w14:ligatures w14:val="standardContextual"/>
            </w:rPr>
          </w:pPr>
          <w:hyperlink w:anchor="_Toc201746594" w:history="1">
            <w:r w:rsidRPr="00BA36F4">
              <w:rPr>
                <w:rStyle w:val="Hyperlink"/>
                <w:noProof/>
              </w:rPr>
              <w:t>4.5 Legislation and Professional Obligations</w:t>
            </w:r>
            <w:r>
              <w:rPr>
                <w:noProof/>
                <w:webHidden/>
              </w:rPr>
              <w:tab/>
            </w:r>
            <w:r>
              <w:rPr>
                <w:noProof/>
                <w:webHidden/>
              </w:rPr>
              <w:fldChar w:fldCharType="begin"/>
            </w:r>
            <w:r>
              <w:rPr>
                <w:noProof/>
                <w:webHidden/>
              </w:rPr>
              <w:instrText xml:space="preserve"> PAGEREF _Toc201746594 \h </w:instrText>
            </w:r>
            <w:r>
              <w:rPr>
                <w:noProof/>
                <w:webHidden/>
              </w:rPr>
            </w:r>
            <w:r>
              <w:rPr>
                <w:noProof/>
                <w:webHidden/>
              </w:rPr>
              <w:fldChar w:fldCharType="separate"/>
            </w:r>
            <w:r>
              <w:rPr>
                <w:noProof/>
                <w:webHidden/>
              </w:rPr>
              <w:t>9</w:t>
            </w:r>
            <w:r>
              <w:rPr>
                <w:noProof/>
                <w:webHidden/>
              </w:rPr>
              <w:fldChar w:fldCharType="end"/>
            </w:r>
          </w:hyperlink>
        </w:p>
        <w:p w14:paraId="7B9F4C90" w14:textId="77777777" w:rsidR="001A19BD" w:rsidRDefault="001A19BD">
          <w:pPr>
            <w:pStyle w:val="TOC2"/>
            <w:tabs>
              <w:tab w:val="right" w:leader="dot" w:pos="10461"/>
            </w:tabs>
            <w:rPr>
              <w:rFonts w:asciiTheme="minorHAnsi" w:eastAsiaTheme="minorEastAsia" w:hAnsiTheme="minorHAnsi" w:cstheme="minorBidi"/>
              <w:noProof/>
              <w:color w:val="auto"/>
              <w:kern w:val="2"/>
              <w:szCs w:val="24"/>
              <w14:ligatures w14:val="standardContextual"/>
            </w:rPr>
          </w:pPr>
          <w:hyperlink w:anchor="_Toc201746595" w:history="1">
            <w:r w:rsidRPr="00BA36F4">
              <w:rPr>
                <w:rStyle w:val="Hyperlink"/>
                <w:noProof/>
              </w:rPr>
              <w:t>4.6 Confidentiality</w:t>
            </w:r>
            <w:r>
              <w:rPr>
                <w:noProof/>
                <w:webHidden/>
              </w:rPr>
              <w:tab/>
            </w:r>
            <w:r>
              <w:rPr>
                <w:noProof/>
                <w:webHidden/>
              </w:rPr>
              <w:fldChar w:fldCharType="begin"/>
            </w:r>
            <w:r>
              <w:rPr>
                <w:noProof/>
                <w:webHidden/>
              </w:rPr>
              <w:instrText xml:space="preserve"> PAGEREF _Toc201746595 \h </w:instrText>
            </w:r>
            <w:r>
              <w:rPr>
                <w:noProof/>
                <w:webHidden/>
              </w:rPr>
            </w:r>
            <w:r>
              <w:rPr>
                <w:noProof/>
                <w:webHidden/>
              </w:rPr>
              <w:fldChar w:fldCharType="separate"/>
            </w:r>
            <w:r>
              <w:rPr>
                <w:noProof/>
                <w:webHidden/>
              </w:rPr>
              <w:t>10</w:t>
            </w:r>
            <w:r>
              <w:rPr>
                <w:noProof/>
                <w:webHidden/>
              </w:rPr>
              <w:fldChar w:fldCharType="end"/>
            </w:r>
          </w:hyperlink>
        </w:p>
        <w:p w14:paraId="29491FA8" w14:textId="77777777" w:rsidR="001A19BD" w:rsidRDefault="001A19BD">
          <w:pPr>
            <w:pStyle w:val="TOC2"/>
            <w:tabs>
              <w:tab w:val="right" w:leader="dot" w:pos="10461"/>
            </w:tabs>
            <w:rPr>
              <w:rFonts w:asciiTheme="minorHAnsi" w:eastAsiaTheme="minorEastAsia" w:hAnsiTheme="minorHAnsi" w:cstheme="minorBidi"/>
              <w:noProof/>
              <w:color w:val="auto"/>
              <w:kern w:val="2"/>
              <w:szCs w:val="24"/>
              <w14:ligatures w14:val="standardContextual"/>
            </w:rPr>
          </w:pPr>
          <w:hyperlink w:anchor="_Toc201746596" w:history="1">
            <w:r w:rsidRPr="00BA36F4">
              <w:rPr>
                <w:rStyle w:val="Hyperlink"/>
                <w:noProof/>
              </w:rPr>
              <w:t>4.7 Nursing and Midwifery Care Documentation</w:t>
            </w:r>
            <w:r>
              <w:rPr>
                <w:noProof/>
                <w:webHidden/>
              </w:rPr>
              <w:tab/>
            </w:r>
            <w:r>
              <w:rPr>
                <w:noProof/>
                <w:webHidden/>
              </w:rPr>
              <w:fldChar w:fldCharType="begin"/>
            </w:r>
            <w:r>
              <w:rPr>
                <w:noProof/>
                <w:webHidden/>
              </w:rPr>
              <w:instrText xml:space="preserve"> PAGEREF _Toc201746596 \h </w:instrText>
            </w:r>
            <w:r>
              <w:rPr>
                <w:noProof/>
                <w:webHidden/>
              </w:rPr>
            </w:r>
            <w:r>
              <w:rPr>
                <w:noProof/>
                <w:webHidden/>
              </w:rPr>
              <w:fldChar w:fldCharType="separate"/>
            </w:r>
            <w:r>
              <w:rPr>
                <w:noProof/>
                <w:webHidden/>
              </w:rPr>
              <w:t>11</w:t>
            </w:r>
            <w:r>
              <w:rPr>
                <w:noProof/>
                <w:webHidden/>
              </w:rPr>
              <w:fldChar w:fldCharType="end"/>
            </w:r>
          </w:hyperlink>
        </w:p>
        <w:p w14:paraId="755046DF" w14:textId="77777777" w:rsidR="001A19BD" w:rsidRDefault="001A19BD">
          <w:pPr>
            <w:pStyle w:val="TOC1"/>
            <w:tabs>
              <w:tab w:val="right" w:leader="dot" w:pos="10461"/>
            </w:tabs>
            <w:rPr>
              <w:rFonts w:asciiTheme="minorHAnsi" w:eastAsiaTheme="minorEastAsia" w:hAnsiTheme="minorHAnsi" w:cstheme="minorBidi"/>
              <w:noProof/>
              <w:color w:val="auto"/>
              <w:kern w:val="2"/>
              <w:szCs w:val="24"/>
              <w14:ligatures w14:val="standardContextual"/>
            </w:rPr>
          </w:pPr>
          <w:hyperlink w:anchor="_Toc201746597" w:history="1">
            <w:r w:rsidRPr="00BA36F4">
              <w:rPr>
                <w:rStyle w:val="Hyperlink"/>
                <w:noProof/>
              </w:rPr>
              <w:t>5. PROFESSIONAL ISSUES</w:t>
            </w:r>
            <w:r>
              <w:rPr>
                <w:noProof/>
                <w:webHidden/>
              </w:rPr>
              <w:tab/>
            </w:r>
            <w:r>
              <w:rPr>
                <w:noProof/>
                <w:webHidden/>
              </w:rPr>
              <w:fldChar w:fldCharType="begin"/>
            </w:r>
            <w:r>
              <w:rPr>
                <w:noProof/>
                <w:webHidden/>
              </w:rPr>
              <w:instrText xml:space="preserve"> PAGEREF _Toc201746597 \h </w:instrText>
            </w:r>
            <w:r>
              <w:rPr>
                <w:noProof/>
                <w:webHidden/>
              </w:rPr>
            </w:r>
            <w:r>
              <w:rPr>
                <w:noProof/>
                <w:webHidden/>
              </w:rPr>
              <w:fldChar w:fldCharType="separate"/>
            </w:r>
            <w:r>
              <w:rPr>
                <w:noProof/>
                <w:webHidden/>
              </w:rPr>
              <w:t>12</w:t>
            </w:r>
            <w:r>
              <w:rPr>
                <w:noProof/>
                <w:webHidden/>
              </w:rPr>
              <w:fldChar w:fldCharType="end"/>
            </w:r>
          </w:hyperlink>
        </w:p>
        <w:p w14:paraId="23BBC6DC" w14:textId="77777777" w:rsidR="001A19BD" w:rsidRDefault="001A19BD">
          <w:pPr>
            <w:pStyle w:val="TOC2"/>
            <w:tabs>
              <w:tab w:val="left" w:pos="960"/>
              <w:tab w:val="right" w:leader="dot" w:pos="10461"/>
            </w:tabs>
            <w:rPr>
              <w:rFonts w:asciiTheme="minorHAnsi" w:eastAsiaTheme="minorEastAsia" w:hAnsiTheme="minorHAnsi" w:cstheme="minorBidi"/>
              <w:noProof/>
              <w:color w:val="auto"/>
              <w:kern w:val="2"/>
              <w:szCs w:val="24"/>
              <w14:ligatures w14:val="standardContextual"/>
            </w:rPr>
          </w:pPr>
          <w:hyperlink w:anchor="_Toc201746598" w:history="1">
            <w:r w:rsidRPr="00BA36F4">
              <w:rPr>
                <w:rStyle w:val="Hyperlink"/>
                <w:noProof/>
              </w:rPr>
              <w:t>5.1 Delegation</w:t>
            </w:r>
            <w:r>
              <w:rPr>
                <w:noProof/>
                <w:webHidden/>
              </w:rPr>
              <w:tab/>
            </w:r>
            <w:r>
              <w:rPr>
                <w:noProof/>
                <w:webHidden/>
              </w:rPr>
              <w:fldChar w:fldCharType="begin"/>
            </w:r>
            <w:r>
              <w:rPr>
                <w:noProof/>
                <w:webHidden/>
              </w:rPr>
              <w:instrText xml:space="preserve"> PAGEREF _Toc201746598 \h </w:instrText>
            </w:r>
            <w:r>
              <w:rPr>
                <w:noProof/>
                <w:webHidden/>
              </w:rPr>
            </w:r>
            <w:r>
              <w:rPr>
                <w:noProof/>
                <w:webHidden/>
              </w:rPr>
              <w:fldChar w:fldCharType="separate"/>
            </w:r>
            <w:r>
              <w:rPr>
                <w:noProof/>
                <w:webHidden/>
              </w:rPr>
              <w:t>12</w:t>
            </w:r>
            <w:r>
              <w:rPr>
                <w:noProof/>
                <w:webHidden/>
              </w:rPr>
              <w:fldChar w:fldCharType="end"/>
            </w:r>
          </w:hyperlink>
        </w:p>
        <w:p w14:paraId="75C8A47C" w14:textId="77777777" w:rsidR="001A19BD" w:rsidRDefault="001A19BD">
          <w:pPr>
            <w:pStyle w:val="TOC2"/>
            <w:tabs>
              <w:tab w:val="left" w:pos="960"/>
              <w:tab w:val="right" w:leader="dot" w:pos="10461"/>
            </w:tabs>
            <w:rPr>
              <w:rFonts w:asciiTheme="minorHAnsi" w:eastAsiaTheme="minorEastAsia" w:hAnsiTheme="minorHAnsi" w:cstheme="minorBidi"/>
              <w:noProof/>
              <w:color w:val="auto"/>
              <w:kern w:val="2"/>
              <w:szCs w:val="24"/>
              <w14:ligatures w14:val="standardContextual"/>
            </w:rPr>
          </w:pPr>
          <w:hyperlink w:anchor="_Toc201746599" w:history="1">
            <w:r w:rsidRPr="00BA36F4">
              <w:rPr>
                <w:rStyle w:val="Hyperlink"/>
                <w:noProof/>
              </w:rPr>
              <w:t>5.2 Health Care Support Workers (HCSWs)</w:t>
            </w:r>
            <w:r>
              <w:rPr>
                <w:noProof/>
                <w:webHidden/>
              </w:rPr>
              <w:tab/>
            </w:r>
            <w:r>
              <w:rPr>
                <w:noProof/>
                <w:webHidden/>
              </w:rPr>
              <w:fldChar w:fldCharType="begin"/>
            </w:r>
            <w:r>
              <w:rPr>
                <w:noProof/>
                <w:webHidden/>
              </w:rPr>
              <w:instrText xml:space="preserve"> PAGEREF _Toc201746599 \h </w:instrText>
            </w:r>
            <w:r>
              <w:rPr>
                <w:noProof/>
                <w:webHidden/>
              </w:rPr>
            </w:r>
            <w:r>
              <w:rPr>
                <w:noProof/>
                <w:webHidden/>
              </w:rPr>
              <w:fldChar w:fldCharType="separate"/>
            </w:r>
            <w:r>
              <w:rPr>
                <w:noProof/>
                <w:webHidden/>
              </w:rPr>
              <w:t>12</w:t>
            </w:r>
            <w:r>
              <w:rPr>
                <w:noProof/>
                <w:webHidden/>
              </w:rPr>
              <w:fldChar w:fldCharType="end"/>
            </w:r>
          </w:hyperlink>
        </w:p>
        <w:p w14:paraId="2D5B1C96" w14:textId="77777777" w:rsidR="001A19BD" w:rsidRDefault="001A19BD">
          <w:pPr>
            <w:pStyle w:val="TOC1"/>
            <w:tabs>
              <w:tab w:val="left" w:pos="720"/>
              <w:tab w:val="right" w:leader="dot" w:pos="10461"/>
            </w:tabs>
            <w:rPr>
              <w:rFonts w:asciiTheme="minorHAnsi" w:eastAsiaTheme="minorEastAsia" w:hAnsiTheme="minorHAnsi" w:cstheme="minorBidi"/>
              <w:noProof/>
              <w:color w:val="auto"/>
              <w:kern w:val="2"/>
              <w:szCs w:val="24"/>
              <w14:ligatures w14:val="standardContextual"/>
            </w:rPr>
          </w:pPr>
          <w:hyperlink w:anchor="_Toc201746600" w:history="1">
            <w:r w:rsidRPr="00BA36F4">
              <w:rPr>
                <w:rStyle w:val="Hyperlink"/>
                <w:noProof/>
              </w:rPr>
              <w:t>6. ACCESS AND OWNERSHIP</w:t>
            </w:r>
            <w:r>
              <w:rPr>
                <w:noProof/>
                <w:webHidden/>
              </w:rPr>
              <w:tab/>
            </w:r>
            <w:r>
              <w:rPr>
                <w:noProof/>
                <w:webHidden/>
              </w:rPr>
              <w:fldChar w:fldCharType="begin"/>
            </w:r>
            <w:r>
              <w:rPr>
                <w:noProof/>
                <w:webHidden/>
              </w:rPr>
              <w:instrText xml:space="preserve"> PAGEREF _Toc201746600 \h </w:instrText>
            </w:r>
            <w:r>
              <w:rPr>
                <w:noProof/>
                <w:webHidden/>
              </w:rPr>
            </w:r>
            <w:r>
              <w:rPr>
                <w:noProof/>
                <w:webHidden/>
              </w:rPr>
              <w:fldChar w:fldCharType="separate"/>
            </w:r>
            <w:r>
              <w:rPr>
                <w:noProof/>
                <w:webHidden/>
              </w:rPr>
              <w:t>13</w:t>
            </w:r>
            <w:r>
              <w:rPr>
                <w:noProof/>
                <w:webHidden/>
              </w:rPr>
              <w:fldChar w:fldCharType="end"/>
            </w:r>
          </w:hyperlink>
        </w:p>
        <w:p w14:paraId="1B6483EE" w14:textId="77777777" w:rsidR="001A19BD" w:rsidRDefault="001A19BD">
          <w:pPr>
            <w:pStyle w:val="TOC1"/>
            <w:tabs>
              <w:tab w:val="right" w:leader="dot" w:pos="10461"/>
            </w:tabs>
            <w:rPr>
              <w:rFonts w:asciiTheme="minorHAnsi" w:eastAsiaTheme="minorEastAsia" w:hAnsiTheme="minorHAnsi" w:cstheme="minorBidi"/>
              <w:noProof/>
              <w:color w:val="auto"/>
              <w:kern w:val="2"/>
              <w:szCs w:val="24"/>
              <w14:ligatures w14:val="standardContextual"/>
            </w:rPr>
          </w:pPr>
          <w:hyperlink w:anchor="_Toc201746601" w:history="1">
            <w:r w:rsidRPr="00BA36F4">
              <w:rPr>
                <w:rStyle w:val="Hyperlink"/>
                <w:noProof/>
              </w:rPr>
              <w:t>7. RETENTION</w:t>
            </w:r>
            <w:r>
              <w:rPr>
                <w:noProof/>
                <w:webHidden/>
              </w:rPr>
              <w:tab/>
            </w:r>
            <w:r>
              <w:rPr>
                <w:noProof/>
                <w:webHidden/>
              </w:rPr>
              <w:fldChar w:fldCharType="begin"/>
            </w:r>
            <w:r>
              <w:rPr>
                <w:noProof/>
                <w:webHidden/>
              </w:rPr>
              <w:instrText xml:space="preserve"> PAGEREF _Toc201746601 \h </w:instrText>
            </w:r>
            <w:r>
              <w:rPr>
                <w:noProof/>
                <w:webHidden/>
              </w:rPr>
            </w:r>
            <w:r>
              <w:rPr>
                <w:noProof/>
                <w:webHidden/>
              </w:rPr>
              <w:fldChar w:fldCharType="separate"/>
            </w:r>
            <w:r>
              <w:rPr>
                <w:noProof/>
                <w:webHidden/>
              </w:rPr>
              <w:t>13</w:t>
            </w:r>
            <w:r>
              <w:rPr>
                <w:noProof/>
                <w:webHidden/>
              </w:rPr>
              <w:fldChar w:fldCharType="end"/>
            </w:r>
          </w:hyperlink>
        </w:p>
        <w:p w14:paraId="7A260857" w14:textId="77777777" w:rsidR="001A19BD" w:rsidRDefault="001A19BD">
          <w:pPr>
            <w:pStyle w:val="TOC1"/>
            <w:tabs>
              <w:tab w:val="left" w:pos="720"/>
              <w:tab w:val="right" w:leader="dot" w:pos="10461"/>
            </w:tabs>
            <w:rPr>
              <w:rFonts w:asciiTheme="minorHAnsi" w:eastAsiaTheme="minorEastAsia" w:hAnsiTheme="minorHAnsi" w:cstheme="minorBidi"/>
              <w:noProof/>
              <w:color w:val="auto"/>
              <w:kern w:val="2"/>
              <w:szCs w:val="24"/>
              <w14:ligatures w14:val="standardContextual"/>
            </w:rPr>
          </w:pPr>
          <w:hyperlink w:anchor="_Toc201746602" w:history="1">
            <w:r w:rsidRPr="00BA36F4">
              <w:rPr>
                <w:rStyle w:val="Hyperlink"/>
                <w:noProof/>
              </w:rPr>
              <w:t>8. STORAGE OF HEALTH RECORDS</w:t>
            </w:r>
            <w:r>
              <w:rPr>
                <w:noProof/>
                <w:webHidden/>
              </w:rPr>
              <w:tab/>
            </w:r>
            <w:r>
              <w:rPr>
                <w:noProof/>
                <w:webHidden/>
              </w:rPr>
              <w:fldChar w:fldCharType="begin"/>
            </w:r>
            <w:r>
              <w:rPr>
                <w:noProof/>
                <w:webHidden/>
              </w:rPr>
              <w:instrText xml:space="preserve"> PAGEREF _Toc201746602 \h </w:instrText>
            </w:r>
            <w:r>
              <w:rPr>
                <w:noProof/>
                <w:webHidden/>
              </w:rPr>
            </w:r>
            <w:r>
              <w:rPr>
                <w:noProof/>
                <w:webHidden/>
              </w:rPr>
              <w:fldChar w:fldCharType="separate"/>
            </w:r>
            <w:r>
              <w:rPr>
                <w:noProof/>
                <w:webHidden/>
              </w:rPr>
              <w:t>14</w:t>
            </w:r>
            <w:r>
              <w:rPr>
                <w:noProof/>
                <w:webHidden/>
              </w:rPr>
              <w:fldChar w:fldCharType="end"/>
            </w:r>
          </w:hyperlink>
        </w:p>
        <w:p w14:paraId="201AEB5E" w14:textId="77777777" w:rsidR="001A19BD" w:rsidRDefault="001A19BD">
          <w:pPr>
            <w:pStyle w:val="TOC1"/>
            <w:tabs>
              <w:tab w:val="right" w:leader="dot" w:pos="10461"/>
            </w:tabs>
            <w:rPr>
              <w:rFonts w:asciiTheme="minorHAnsi" w:eastAsiaTheme="minorEastAsia" w:hAnsiTheme="minorHAnsi" w:cstheme="minorBidi"/>
              <w:noProof/>
              <w:color w:val="auto"/>
              <w:kern w:val="2"/>
              <w:szCs w:val="24"/>
              <w14:ligatures w14:val="standardContextual"/>
            </w:rPr>
          </w:pPr>
          <w:hyperlink w:anchor="_Toc201746603" w:history="1">
            <w:r w:rsidRPr="00BA36F4">
              <w:rPr>
                <w:rStyle w:val="Hyperlink"/>
                <w:noProof/>
              </w:rPr>
              <w:t>9. PATIENT-HELD HEALTH RECORDS</w:t>
            </w:r>
            <w:r>
              <w:rPr>
                <w:noProof/>
                <w:webHidden/>
              </w:rPr>
              <w:tab/>
            </w:r>
            <w:r>
              <w:rPr>
                <w:noProof/>
                <w:webHidden/>
              </w:rPr>
              <w:fldChar w:fldCharType="begin"/>
            </w:r>
            <w:r>
              <w:rPr>
                <w:noProof/>
                <w:webHidden/>
              </w:rPr>
              <w:instrText xml:space="preserve"> PAGEREF _Toc201746603 \h </w:instrText>
            </w:r>
            <w:r>
              <w:rPr>
                <w:noProof/>
                <w:webHidden/>
              </w:rPr>
            </w:r>
            <w:r>
              <w:rPr>
                <w:noProof/>
                <w:webHidden/>
              </w:rPr>
              <w:fldChar w:fldCharType="separate"/>
            </w:r>
            <w:r>
              <w:rPr>
                <w:noProof/>
                <w:webHidden/>
              </w:rPr>
              <w:t>14</w:t>
            </w:r>
            <w:r>
              <w:rPr>
                <w:noProof/>
                <w:webHidden/>
              </w:rPr>
              <w:fldChar w:fldCharType="end"/>
            </w:r>
          </w:hyperlink>
        </w:p>
        <w:p w14:paraId="43C42F11" w14:textId="77777777" w:rsidR="001A19BD" w:rsidRDefault="001A19BD">
          <w:pPr>
            <w:pStyle w:val="TOC1"/>
            <w:tabs>
              <w:tab w:val="right" w:leader="dot" w:pos="10461"/>
            </w:tabs>
            <w:rPr>
              <w:rFonts w:asciiTheme="minorHAnsi" w:eastAsiaTheme="minorEastAsia" w:hAnsiTheme="minorHAnsi" w:cstheme="minorBidi"/>
              <w:noProof/>
              <w:color w:val="auto"/>
              <w:kern w:val="2"/>
              <w:szCs w:val="24"/>
              <w14:ligatures w14:val="standardContextual"/>
            </w:rPr>
          </w:pPr>
          <w:hyperlink w:anchor="_Toc201746604" w:history="1">
            <w:r w:rsidRPr="00BA36F4">
              <w:rPr>
                <w:rStyle w:val="Hyperlink"/>
                <w:noProof/>
              </w:rPr>
              <w:t>10. MONITORING AND AUDIT</w:t>
            </w:r>
            <w:r>
              <w:rPr>
                <w:noProof/>
                <w:webHidden/>
              </w:rPr>
              <w:tab/>
            </w:r>
            <w:r>
              <w:rPr>
                <w:noProof/>
                <w:webHidden/>
              </w:rPr>
              <w:fldChar w:fldCharType="begin"/>
            </w:r>
            <w:r>
              <w:rPr>
                <w:noProof/>
                <w:webHidden/>
              </w:rPr>
              <w:instrText xml:space="preserve"> PAGEREF _Toc201746604 \h </w:instrText>
            </w:r>
            <w:r>
              <w:rPr>
                <w:noProof/>
                <w:webHidden/>
              </w:rPr>
            </w:r>
            <w:r>
              <w:rPr>
                <w:noProof/>
                <w:webHidden/>
              </w:rPr>
              <w:fldChar w:fldCharType="separate"/>
            </w:r>
            <w:r>
              <w:rPr>
                <w:noProof/>
                <w:webHidden/>
              </w:rPr>
              <w:t>14</w:t>
            </w:r>
            <w:r>
              <w:rPr>
                <w:noProof/>
                <w:webHidden/>
              </w:rPr>
              <w:fldChar w:fldCharType="end"/>
            </w:r>
          </w:hyperlink>
        </w:p>
        <w:p w14:paraId="584E88AC" w14:textId="77777777" w:rsidR="001A19BD" w:rsidRDefault="001A19BD">
          <w:pPr>
            <w:pStyle w:val="TOC1"/>
            <w:tabs>
              <w:tab w:val="right" w:leader="dot" w:pos="10461"/>
            </w:tabs>
            <w:rPr>
              <w:rFonts w:asciiTheme="minorHAnsi" w:eastAsiaTheme="minorEastAsia" w:hAnsiTheme="minorHAnsi" w:cstheme="minorBidi"/>
              <w:noProof/>
              <w:color w:val="auto"/>
              <w:kern w:val="2"/>
              <w:szCs w:val="24"/>
              <w14:ligatures w14:val="standardContextual"/>
            </w:rPr>
          </w:pPr>
          <w:hyperlink w:anchor="_Toc201746605" w:history="1">
            <w:r w:rsidRPr="00BA36F4">
              <w:rPr>
                <w:rStyle w:val="Hyperlink"/>
                <w:noProof/>
              </w:rPr>
              <w:t>11. NURSE AND MIDWIFERY DOCUMENTATION GOVERNANCE</w:t>
            </w:r>
            <w:r>
              <w:rPr>
                <w:noProof/>
                <w:webHidden/>
              </w:rPr>
              <w:tab/>
            </w:r>
            <w:r>
              <w:rPr>
                <w:noProof/>
                <w:webHidden/>
              </w:rPr>
              <w:fldChar w:fldCharType="begin"/>
            </w:r>
            <w:r>
              <w:rPr>
                <w:noProof/>
                <w:webHidden/>
              </w:rPr>
              <w:instrText xml:space="preserve"> PAGEREF _Toc201746605 \h </w:instrText>
            </w:r>
            <w:r>
              <w:rPr>
                <w:noProof/>
                <w:webHidden/>
              </w:rPr>
            </w:r>
            <w:r>
              <w:rPr>
                <w:noProof/>
                <w:webHidden/>
              </w:rPr>
              <w:fldChar w:fldCharType="separate"/>
            </w:r>
            <w:r>
              <w:rPr>
                <w:noProof/>
                <w:webHidden/>
              </w:rPr>
              <w:t>15</w:t>
            </w:r>
            <w:r>
              <w:rPr>
                <w:noProof/>
                <w:webHidden/>
              </w:rPr>
              <w:fldChar w:fldCharType="end"/>
            </w:r>
          </w:hyperlink>
        </w:p>
        <w:p w14:paraId="57DE2518" w14:textId="77777777" w:rsidR="001A19BD" w:rsidRDefault="001A19BD">
          <w:pPr>
            <w:pStyle w:val="TOC1"/>
            <w:tabs>
              <w:tab w:val="right" w:leader="dot" w:pos="10461"/>
            </w:tabs>
            <w:rPr>
              <w:rFonts w:asciiTheme="minorHAnsi" w:eastAsiaTheme="minorEastAsia" w:hAnsiTheme="minorHAnsi" w:cstheme="minorBidi"/>
              <w:noProof/>
              <w:color w:val="auto"/>
              <w:kern w:val="2"/>
              <w:szCs w:val="24"/>
              <w14:ligatures w14:val="standardContextual"/>
            </w:rPr>
          </w:pPr>
          <w:hyperlink w:anchor="_Toc201746606" w:history="1">
            <w:r w:rsidRPr="00BA36F4">
              <w:rPr>
                <w:rStyle w:val="Hyperlink"/>
                <w:noProof/>
              </w:rPr>
              <w:t>12. DEVELOPMENT OF NEW OR IMPROVEMENTS TO EXISTING NURSE DOCUMENTATION</w:t>
            </w:r>
            <w:r>
              <w:rPr>
                <w:noProof/>
                <w:webHidden/>
              </w:rPr>
              <w:tab/>
            </w:r>
            <w:r>
              <w:rPr>
                <w:noProof/>
                <w:webHidden/>
              </w:rPr>
              <w:fldChar w:fldCharType="begin"/>
            </w:r>
            <w:r>
              <w:rPr>
                <w:noProof/>
                <w:webHidden/>
              </w:rPr>
              <w:instrText xml:space="preserve"> PAGEREF _Toc201746606 \h </w:instrText>
            </w:r>
            <w:r>
              <w:rPr>
                <w:noProof/>
                <w:webHidden/>
              </w:rPr>
            </w:r>
            <w:r>
              <w:rPr>
                <w:noProof/>
                <w:webHidden/>
              </w:rPr>
              <w:fldChar w:fldCharType="separate"/>
            </w:r>
            <w:r>
              <w:rPr>
                <w:noProof/>
                <w:webHidden/>
              </w:rPr>
              <w:t>15</w:t>
            </w:r>
            <w:r>
              <w:rPr>
                <w:noProof/>
                <w:webHidden/>
              </w:rPr>
              <w:fldChar w:fldCharType="end"/>
            </w:r>
          </w:hyperlink>
        </w:p>
        <w:p w14:paraId="0041F82B" w14:textId="77777777" w:rsidR="001A19BD" w:rsidRDefault="001A19BD">
          <w:pPr>
            <w:pStyle w:val="TOC2"/>
            <w:tabs>
              <w:tab w:val="right" w:leader="dot" w:pos="10461"/>
            </w:tabs>
            <w:rPr>
              <w:rFonts w:asciiTheme="minorHAnsi" w:eastAsiaTheme="minorEastAsia" w:hAnsiTheme="minorHAnsi" w:cstheme="minorBidi"/>
              <w:noProof/>
              <w:color w:val="auto"/>
              <w:kern w:val="2"/>
              <w:szCs w:val="24"/>
              <w14:ligatures w14:val="standardContextual"/>
            </w:rPr>
          </w:pPr>
          <w:hyperlink w:anchor="_Toc201746607" w:history="1">
            <w:r w:rsidRPr="00BA36F4">
              <w:rPr>
                <w:rStyle w:val="Hyperlink"/>
                <w:noProof/>
              </w:rPr>
              <w:t>12.1 Proposing changes to paper nurse documentation</w:t>
            </w:r>
            <w:r>
              <w:rPr>
                <w:noProof/>
                <w:webHidden/>
              </w:rPr>
              <w:tab/>
            </w:r>
            <w:r>
              <w:rPr>
                <w:noProof/>
                <w:webHidden/>
              </w:rPr>
              <w:fldChar w:fldCharType="begin"/>
            </w:r>
            <w:r>
              <w:rPr>
                <w:noProof/>
                <w:webHidden/>
              </w:rPr>
              <w:instrText xml:space="preserve"> PAGEREF _Toc201746607 \h </w:instrText>
            </w:r>
            <w:r>
              <w:rPr>
                <w:noProof/>
                <w:webHidden/>
              </w:rPr>
            </w:r>
            <w:r>
              <w:rPr>
                <w:noProof/>
                <w:webHidden/>
              </w:rPr>
              <w:fldChar w:fldCharType="separate"/>
            </w:r>
            <w:r>
              <w:rPr>
                <w:noProof/>
                <w:webHidden/>
              </w:rPr>
              <w:t>15</w:t>
            </w:r>
            <w:r>
              <w:rPr>
                <w:noProof/>
                <w:webHidden/>
              </w:rPr>
              <w:fldChar w:fldCharType="end"/>
            </w:r>
          </w:hyperlink>
        </w:p>
        <w:p w14:paraId="7DDA330E" w14:textId="77777777" w:rsidR="001A19BD" w:rsidRDefault="001A19BD">
          <w:pPr>
            <w:pStyle w:val="TOC2"/>
            <w:tabs>
              <w:tab w:val="right" w:leader="dot" w:pos="10461"/>
            </w:tabs>
            <w:rPr>
              <w:rFonts w:asciiTheme="minorHAnsi" w:eastAsiaTheme="minorEastAsia" w:hAnsiTheme="minorHAnsi" w:cstheme="minorBidi"/>
              <w:noProof/>
              <w:color w:val="auto"/>
              <w:kern w:val="2"/>
              <w:szCs w:val="24"/>
              <w14:ligatures w14:val="standardContextual"/>
            </w:rPr>
          </w:pPr>
          <w:hyperlink w:anchor="_Toc201746608" w:history="1">
            <w:r w:rsidRPr="00BA36F4">
              <w:rPr>
                <w:rStyle w:val="Hyperlink"/>
                <w:noProof/>
              </w:rPr>
              <w:t>12.2 Proposing changes to digital nurse documentation</w:t>
            </w:r>
            <w:r>
              <w:rPr>
                <w:noProof/>
                <w:webHidden/>
              </w:rPr>
              <w:tab/>
            </w:r>
            <w:r>
              <w:rPr>
                <w:noProof/>
                <w:webHidden/>
              </w:rPr>
              <w:fldChar w:fldCharType="begin"/>
            </w:r>
            <w:r>
              <w:rPr>
                <w:noProof/>
                <w:webHidden/>
              </w:rPr>
              <w:instrText xml:space="preserve"> PAGEREF _Toc201746608 \h </w:instrText>
            </w:r>
            <w:r>
              <w:rPr>
                <w:noProof/>
                <w:webHidden/>
              </w:rPr>
            </w:r>
            <w:r>
              <w:rPr>
                <w:noProof/>
                <w:webHidden/>
              </w:rPr>
              <w:fldChar w:fldCharType="separate"/>
            </w:r>
            <w:r>
              <w:rPr>
                <w:noProof/>
                <w:webHidden/>
              </w:rPr>
              <w:t>16</w:t>
            </w:r>
            <w:r>
              <w:rPr>
                <w:noProof/>
                <w:webHidden/>
              </w:rPr>
              <w:fldChar w:fldCharType="end"/>
            </w:r>
          </w:hyperlink>
        </w:p>
        <w:p w14:paraId="36E58B16" w14:textId="77777777" w:rsidR="001A19BD" w:rsidRDefault="001A19BD">
          <w:pPr>
            <w:pStyle w:val="TOC1"/>
            <w:tabs>
              <w:tab w:val="right" w:leader="dot" w:pos="10461"/>
            </w:tabs>
            <w:rPr>
              <w:rFonts w:asciiTheme="minorHAnsi" w:eastAsiaTheme="minorEastAsia" w:hAnsiTheme="minorHAnsi" w:cstheme="minorBidi"/>
              <w:noProof/>
              <w:color w:val="auto"/>
              <w:kern w:val="2"/>
              <w:szCs w:val="24"/>
              <w14:ligatures w14:val="standardContextual"/>
            </w:rPr>
          </w:pPr>
          <w:hyperlink w:anchor="_Toc201746609" w:history="1">
            <w:r w:rsidRPr="00BA36F4">
              <w:rPr>
                <w:rStyle w:val="Hyperlink"/>
                <w:noProof/>
              </w:rPr>
              <w:t>13. RESPONSIBILITIES</w:t>
            </w:r>
            <w:r>
              <w:rPr>
                <w:noProof/>
                <w:webHidden/>
              </w:rPr>
              <w:tab/>
            </w:r>
            <w:r>
              <w:rPr>
                <w:noProof/>
                <w:webHidden/>
              </w:rPr>
              <w:fldChar w:fldCharType="begin"/>
            </w:r>
            <w:r>
              <w:rPr>
                <w:noProof/>
                <w:webHidden/>
              </w:rPr>
              <w:instrText xml:space="preserve"> PAGEREF _Toc201746609 \h </w:instrText>
            </w:r>
            <w:r>
              <w:rPr>
                <w:noProof/>
                <w:webHidden/>
              </w:rPr>
            </w:r>
            <w:r>
              <w:rPr>
                <w:noProof/>
                <w:webHidden/>
              </w:rPr>
              <w:fldChar w:fldCharType="separate"/>
            </w:r>
            <w:r>
              <w:rPr>
                <w:noProof/>
                <w:webHidden/>
              </w:rPr>
              <w:t>16</w:t>
            </w:r>
            <w:r>
              <w:rPr>
                <w:noProof/>
                <w:webHidden/>
              </w:rPr>
              <w:fldChar w:fldCharType="end"/>
            </w:r>
          </w:hyperlink>
        </w:p>
        <w:p w14:paraId="1F159B8B" w14:textId="77777777" w:rsidR="001A19BD" w:rsidRDefault="001A19BD">
          <w:pPr>
            <w:pStyle w:val="TOC2"/>
            <w:tabs>
              <w:tab w:val="right" w:leader="dot" w:pos="10461"/>
            </w:tabs>
            <w:rPr>
              <w:rFonts w:asciiTheme="minorHAnsi" w:eastAsiaTheme="minorEastAsia" w:hAnsiTheme="minorHAnsi" w:cstheme="minorBidi"/>
              <w:noProof/>
              <w:color w:val="auto"/>
              <w:kern w:val="2"/>
              <w:szCs w:val="24"/>
              <w14:ligatures w14:val="standardContextual"/>
            </w:rPr>
          </w:pPr>
          <w:hyperlink w:anchor="_Toc201746610" w:history="1">
            <w:r w:rsidRPr="00BA36F4">
              <w:rPr>
                <w:rStyle w:val="Hyperlink"/>
                <w:noProof/>
              </w:rPr>
              <w:t>13.1 Chief Executive</w:t>
            </w:r>
            <w:r>
              <w:rPr>
                <w:noProof/>
                <w:webHidden/>
              </w:rPr>
              <w:tab/>
            </w:r>
            <w:r>
              <w:rPr>
                <w:noProof/>
                <w:webHidden/>
              </w:rPr>
              <w:fldChar w:fldCharType="begin"/>
            </w:r>
            <w:r>
              <w:rPr>
                <w:noProof/>
                <w:webHidden/>
              </w:rPr>
              <w:instrText xml:space="preserve"> PAGEREF _Toc201746610 \h </w:instrText>
            </w:r>
            <w:r>
              <w:rPr>
                <w:noProof/>
                <w:webHidden/>
              </w:rPr>
            </w:r>
            <w:r>
              <w:rPr>
                <w:noProof/>
                <w:webHidden/>
              </w:rPr>
              <w:fldChar w:fldCharType="separate"/>
            </w:r>
            <w:r>
              <w:rPr>
                <w:noProof/>
                <w:webHidden/>
              </w:rPr>
              <w:t>16</w:t>
            </w:r>
            <w:r>
              <w:rPr>
                <w:noProof/>
                <w:webHidden/>
              </w:rPr>
              <w:fldChar w:fldCharType="end"/>
            </w:r>
          </w:hyperlink>
        </w:p>
        <w:p w14:paraId="1AFCE117" w14:textId="77777777" w:rsidR="001A19BD" w:rsidRDefault="001A19BD">
          <w:pPr>
            <w:pStyle w:val="TOC2"/>
            <w:tabs>
              <w:tab w:val="right" w:leader="dot" w:pos="10461"/>
            </w:tabs>
            <w:rPr>
              <w:rFonts w:asciiTheme="minorHAnsi" w:eastAsiaTheme="minorEastAsia" w:hAnsiTheme="minorHAnsi" w:cstheme="minorBidi"/>
              <w:noProof/>
              <w:color w:val="auto"/>
              <w:kern w:val="2"/>
              <w:szCs w:val="24"/>
              <w14:ligatures w14:val="standardContextual"/>
            </w:rPr>
          </w:pPr>
          <w:hyperlink w:anchor="_Toc201746611" w:history="1">
            <w:r w:rsidRPr="00BA36F4">
              <w:rPr>
                <w:rStyle w:val="Hyperlink"/>
                <w:noProof/>
              </w:rPr>
              <w:t>13.2 Director of Nursing and Patient Experience</w:t>
            </w:r>
            <w:r>
              <w:rPr>
                <w:noProof/>
                <w:webHidden/>
              </w:rPr>
              <w:tab/>
            </w:r>
            <w:r>
              <w:rPr>
                <w:noProof/>
                <w:webHidden/>
              </w:rPr>
              <w:fldChar w:fldCharType="begin"/>
            </w:r>
            <w:r>
              <w:rPr>
                <w:noProof/>
                <w:webHidden/>
              </w:rPr>
              <w:instrText xml:space="preserve"> PAGEREF _Toc201746611 \h </w:instrText>
            </w:r>
            <w:r>
              <w:rPr>
                <w:noProof/>
                <w:webHidden/>
              </w:rPr>
            </w:r>
            <w:r>
              <w:rPr>
                <w:noProof/>
                <w:webHidden/>
              </w:rPr>
              <w:fldChar w:fldCharType="separate"/>
            </w:r>
            <w:r>
              <w:rPr>
                <w:noProof/>
                <w:webHidden/>
              </w:rPr>
              <w:t>16</w:t>
            </w:r>
            <w:r>
              <w:rPr>
                <w:noProof/>
                <w:webHidden/>
              </w:rPr>
              <w:fldChar w:fldCharType="end"/>
            </w:r>
          </w:hyperlink>
        </w:p>
        <w:p w14:paraId="7253EEAB" w14:textId="77777777" w:rsidR="001A19BD" w:rsidRDefault="001A19BD">
          <w:pPr>
            <w:pStyle w:val="TOC2"/>
            <w:tabs>
              <w:tab w:val="right" w:leader="dot" w:pos="10461"/>
            </w:tabs>
            <w:rPr>
              <w:rFonts w:asciiTheme="minorHAnsi" w:eastAsiaTheme="minorEastAsia" w:hAnsiTheme="minorHAnsi" w:cstheme="minorBidi"/>
              <w:noProof/>
              <w:color w:val="auto"/>
              <w:kern w:val="2"/>
              <w:szCs w:val="24"/>
              <w14:ligatures w14:val="standardContextual"/>
            </w:rPr>
          </w:pPr>
          <w:hyperlink w:anchor="_Toc201746612" w:history="1">
            <w:r w:rsidRPr="00BA36F4">
              <w:rPr>
                <w:rStyle w:val="Hyperlink"/>
                <w:noProof/>
              </w:rPr>
              <w:t>13.3 Unit Nurse Director</w:t>
            </w:r>
            <w:r>
              <w:rPr>
                <w:noProof/>
                <w:webHidden/>
              </w:rPr>
              <w:tab/>
            </w:r>
            <w:r>
              <w:rPr>
                <w:noProof/>
                <w:webHidden/>
              </w:rPr>
              <w:fldChar w:fldCharType="begin"/>
            </w:r>
            <w:r>
              <w:rPr>
                <w:noProof/>
                <w:webHidden/>
              </w:rPr>
              <w:instrText xml:space="preserve"> PAGEREF _Toc201746612 \h </w:instrText>
            </w:r>
            <w:r>
              <w:rPr>
                <w:noProof/>
                <w:webHidden/>
              </w:rPr>
            </w:r>
            <w:r>
              <w:rPr>
                <w:noProof/>
                <w:webHidden/>
              </w:rPr>
              <w:fldChar w:fldCharType="separate"/>
            </w:r>
            <w:r>
              <w:rPr>
                <w:noProof/>
                <w:webHidden/>
              </w:rPr>
              <w:t>16</w:t>
            </w:r>
            <w:r>
              <w:rPr>
                <w:noProof/>
                <w:webHidden/>
              </w:rPr>
              <w:fldChar w:fldCharType="end"/>
            </w:r>
          </w:hyperlink>
        </w:p>
        <w:p w14:paraId="18F8029F" w14:textId="77777777" w:rsidR="001A19BD" w:rsidRDefault="001A19BD">
          <w:pPr>
            <w:pStyle w:val="TOC2"/>
            <w:tabs>
              <w:tab w:val="right" w:leader="dot" w:pos="10461"/>
            </w:tabs>
            <w:rPr>
              <w:rFonts w:asciiTheme="minorHAnsi" w:eastAsiaTheme="minorEastAsia" w:hAnsiTheme="minorHAnsi" w:cstheme="minorBidi"/>
              <w:noProof/>
              <w:color w:val="auto"/>
              <w:kern w:val="2"/>
              <w:szCs w:val="24"/>
              <w14:ligatures w14:val="standardContextual"/>
            </w:rPr>
          </w:pPr>
          <w:hyperlink w:anchor="_Toc201746613" w:history="1">
            <w:r w:rsidRPr="00BA36F4">
              <w:rPr>
                <w:rStyle w:val="Hyperlink"/>
                <w:noProof/>
              </w:rPr>
              <w:t>13.4 Heads of Nursing and Midwifery / Senior Matron / Matron</w:t>
            </w:r>
            <w:r>
              <w:rPr>
                <w:noProof/>
                <w:webHidden/>
              </w:rPr>
              <w:tab/>
            </w:r>
            <w:r>
              <w:rPr>
                <w:noProof/>
                <w:webHidden/>
              </w:rPr>
              <w:fldChar w:fldCharType="begin"/>
            </w:r>
            <w:r>
              <w:rPr>
                <w:noProof/>
                <w:webHidden/>
              </w:rPr>
              <w:instrText xml:space="preserve"> PAGEREF _Toc201746613 \h </w:instrText>
            </w:r>
            <w:r>
              <w:rPr>
                <w:noProof/>
                <w:webHidden/>
              </w:rPr>
            </w:r>
            <w:r>
              <w:rPr>
                <w:noProof/>
                <w:webHidden/>
              </w:rPr>
              <w:fldChar w:fldCharType="separate"/>
            </w:r>
            <w:r>
              <w:rPr>
                <w:noProof/>
                <w:webHidden/>
              </w:rPr>
              <w:t>17</w:t>
            </w:r>
            <w:r>
              <w:rPr>
                <w:noProof/>
                <w:webHidden/>
              </w:rPr>
              <w:fldChar w:fldCharType="end"/>
            </w:r>
          </w:hyperlink>
        </w:p>
        <w:p w14:paraId="7D8941D5" w14:textId="77777777" w:rsidR="001A19BD" w:rsidRDefault="001A19BD">
          <w:pPr>
            <w:pStyle w:val="TOC2"/>
            <w:tabs>
              <w:tab w:val="right" w:leader="dot" w:pos="10461"/>
            </w:tabs>
            <w:rPr>
              <w:rFonts w:asciiTheme="minorHAnsi" w:eastAsiaTheme="minorEastAsia" w:hAnsiTheme="minorHAnsi" w:cstheme="minorBidi"/>
              <w:noProof/>
              <w:color w:val="auto"/>
              <w:kern w:val="2"/>
              <w:szCs w:val="24"/>
              <w14:ligatures w14:val="standardContextual"/>
            </w:rPr>
          </w:pPr>
          <w:hyperlink w:anchor="_Toc201746614" w:history="1">
            <w:r w:rsidRPr="00BA36F4">
              <w:rPr>
                <w:rStyle w:val="Hyperlink"/>
                <w:noProof/>
              </w:rPr>
              <w:t>13.5 Ward Manager</w:t>
            </w:r>
            <w:r>
              <w:rPr>
                <w:noProof/>
                <w:webHidden/>
              </w:rPr>
              <w:tab/>
            </w:r>
            <w:r>
              <w:rPr>
                <w:noProof/>
                <w:webHidden/>
              </w:rPr>
              <w:fldChar w:fldCharType="begin"/>
            </w:r>
            <w:r>
              <w:rPr>
                <w:noProof/>
                <w:webHidden/>
              </w:rPr>
              <w:instrText xml:space="preserve"> PAGEREF _Toc201746614 \h </w:instrText>
            </w:r>
            <w:r>
              <w:rPr>
                <w:noProof/>
                <w:webHidden/>
              </w:rPr>
            </w:r>
            <w:r>
              <w:rPr>
                <w:noProof/>
                <w:webHidden/>
              </w:rPr>
              <w:fldChar w:fldCharType="separate"/>
            </w:r>
            <w:r>
              <w:rPr>
                <w:noProof/>
                <w:webHidden/>
              </w:rPr>
              <w:t>17</w:t>
            </w:r>
            <w:r>
              <w:rPr>
                <w:noProof/>
                <w:webHidden/>
              </w:rPr>
              <w:fldChar w:fldCharType="end"/>
            </w:r>
          </w:hyperlink>
        </w:p>
        <w:p w14:paraId="15AF91CD" w14:textId="77777777" w:rsidR="001A19BD" w:rsidRDefault="001A19BD">
          <w:pPr>
            <w:pStyle w:val="TOC2"/>
            <w:tabs>
              <w:tab w:val="right" w:leader="dot" w:pos="10461"/>
            </w:tabs>
            <w:rPr>
              <w:rFonts w:asciiTheme="minorHAnsi" w:eastAsiaTheme="minorEastAsia" w:hAnsiTheme="minorHAnsi" w:cstheme="minorBidi"/>
              <w:noProof/>
              <w:color w:val="auto"/>
              <w:kern w:val="2"/>
              <w:szCs w:val="24"/>
              <w14:ligatures w14:val="standardContextual"/>
            </w:rPr>
          </w:pPr>
          <w:hyperlink w:anchor="_Toc201746615" w:history="1">
            <w:r w:rsidRPr="00BA36F4">
              <w:rPr>
                <w:rStyle w:val="Hyperlink"/>
                <w:noProof/>
              </w:rPr>
              <w:t>13.6 Registered Nurses and Midwives</w:t>
            </w:r>
            <w:r>
              <w:rPr>
                <w:noProof/>
                <w:webHidden/>
              </w:rPr>
              <w:tab/>
            </w:r>
            <w:r>
              <w:rPr>
                <w:noProof/>
                <w:webHidden/>
              </w:rPr>
              <w:fldChar w:fldCharType="begin"/>
            </w:r>
            <w:r>
              <w:rPr>
                <w:noProof/>
                <w:webHidden/>
              </w:rPr>
              <w:instrText xml:space="preserve"> PAGEREF _Toc201746615 \h </w:instrText>
            </w:r>
            <w:r>
              <w:rPr>
                <w:noProof/>
                <w:webHidden/>
              </w:rPr>
            </w:r>
            <w:r>
              <w:rPr>
                <w:noProof/>
                <w:webHidden/>
              </w:rPr>
              <w:fldChar w:fldCharType="separate"/>
            </w:r>
            <w:r>
              <w:rPr>
                <w:noProof/>
                <w:webHidden/>
              </w:rPr>
              <w:t>17</w:t>
            </w:r>
            <w:r>
              <w:rPr>
                <w:noProof/>
                <w:webHidden/>
              </w:rPr>
              <w:fldChar w:fldCharType="end"/>
            </w:r>
          </w:hyperlink>
        </w:p>
        <w:p w14:paraId="0B791E0C" w14:textId="77777777" w:rsidR="001A19BD" w:rsidRDefault="001A19BD">
          <w:pPr>
            <w:pStyle w:val="TOC1"/>
            <w:tabs>
              <w:tab w:val="right" w:leader="dot" w:pos="10461"/>
            </w:tabs>
            <w:rPr>
              <w:rFonts w:asciiTheme="minorHAnsi" w:eastAsiaTheme="minorEastAsia" w:hAnsiTheme="minorHAnsi" w:cstheme="minorBidi"/>
              <w:noProof/>
              <w:color w:val="auto"/>
              <w:kern w:val="2"/>
              <w:szCs w:val="24"/>
              <w14:ligatures w14:val="standardContextual"/>
            </w:rPr>
          </w:pPr>
          <w:hyperlink w:anchor="_Toc201746616" w:history="1">
            <w:r w:rsidRPr="00BA36F4">
              <w:rPr>
                <w:rStyle w:val="Hyperlink"/>
                <w:noProof/>
              </w:rPr>
              <w:t>14. TRAINING</w:t>
            </w:r>
            <w:r>
              <w:rPr>
                <w:noProof/>
                <w:webHidden/>
              </w:rPr>
              <w:tab/>
            </w:r>
            <w:r>
              <w:rPr>
                <w:noProof/>
                <w:webHidden/>
              </w:rPr>
              <w:fldChar w:fldCharType="begin"/>
            </w:r>
            <w:r>
              <w:rPr>
                <w:noProof/>
                <w:webHidden/>
              </w:rPr>
              <w:instrText xml:space="preserve"> PAGEREF _Toc201746616 \h </w:instrText>
            </w:r>
            <w:r>
              <w:rPr>
                <w:noProof/>
                <w:webHidden/>
              </w:rPr>
            </w:r>
            <w:r>
              <w:rPr>
                <w:noProof/>
                <w:webHidden/>
              </w:rPr>
              <w:fldChar w:fldCharType="separate"/>
            </w:r>
            <w:r>
              <w:rPr>
                <w:noProof/>
                <w:webHidden/>
              </w:rPr>
              <w:t>17</w:t>
            </w:r>
            <w:r>
              <w:rPr>
                <w:noProof/>
                <w:webHidden/>
              </w:rPr>
              <w:fldChar w:fldCharType="end"/>
            </w:r>
          </w:hyperlink>
        </w:p>
        <w:p w14:paraId="40826B28" w14:textId="77777777" w:rsidR="001A19BD" w:rsidRDefault="001A19BD">
          <w:pPr>
            <w:pStyle w:val="TOC1"/>
            <w:tabs>
              <w:tab w:val="left" w:pos="720"/>
              <w:tab w:val="right" w:leader="dot" w:pos="10461"/>
            </w:tabs>
            <w:rPr>
              <w:rFonts w:asciiTheme="minorHAnsi" w:eastAsiaTheme="minorEastAsia" w:hAnsiTheme="minorHAnsi" w:cstheme="minorBidi"/>
              <w:noProof/>
              <w:color w:val="auto"/>
              <w:kern w:val="2"/>
              <w:szCs w:val="24"/>
              <w14:ligatures w14:val="standardContextual"/>
            </w:rPr>
          </w:pPr>
          <w:hyperlink w:anchor="_Toc201746617" w:history="1">
            <w:r w:rsidRPr="00BA36F4">
              <w:rPr>
                <w:rStyle w:val="Hyperlink"/>
                <w:noProof/>
              </w:rPr>
              <w:t>15. REVIEW</w:t>
            </w:r>
            <w:r>
              <w:rPr>
                <w:noProof/>
                <w:webHidden/>
              </w:rPr>
              <w:tab/>
            </w:r>
            <w:r>
              <w:rPr>
                <w:noProof/>
                <w:webHidden/>
              </w:rPr>
              <w:fldChar w:fldCharType="begin"/>
            </w:r>
            <w:r>
              <w:rPr>
                <w:noProof/>
                <w:webHidden/>
              </w:rPr>
              <w:instrText xml:space="preserve"> PAGEREF _Toc201746617 \h </w:instrText>
            </w:r>
            <w:r>
              <w:rPr>
                <w:noProof/>
                <w:webHidden/>
              </w:rPr>
            </w:r>
            <w:r>
              <w:rPr>
                <w:noProof/>
                <w:webHidden/>
              </w:rPr>
              <w:fldChar w:fldCharType="separate"/>
            </w:r>
            <w:r>
              <w:rPr>
                <w:noProof/>
                <w:webHidden/>
              </w:rPr>
              <w:t>17</w:t>
            </w:r>
            <w:r>
              <w:rPr>
                <w:noProof/>
                <w:webHidden/>
              </w:rPr>
              <w:fldChar w:fldCharType="end"/>
            </w:r>
          </w:hyperlink>
        </w:p>
        <w:p w14:paraId="6655AB3B" w14:textId="77777777" w:rsidR="001A19BD" w:rsidRDefault="001A19BD">
          <w:pPr>
            <w:pStyle w:val="TOC2"/>
            <w:tabs>
              <w:tab w:val="right" w:leader="dot" w:pos="10461"/>
            </w:tabs>
            <w:rPr>
              <w:rFonts w:asciiTheme="minorHAnsi" w:eastAsiaTheme="minorEastAsia" w:hAnsiTheme="minorHAnsi" w:cstheme="minorBidi"/>
              <w:noProof/>
              <w:color w:val="auto"/>
              <w:kern w:val="2"/>
              <w:szCs w:val="24"/>
              <w14:ligatures w14:val="standardContextual"/>
            </w:rPr>
          </w:pPr>
          <w:hyperlink w:anchor="_Toc201746618" w:history="1">
            <w:r w:rsidRPr="00BA36F4">
              <w:rPr>
                <w:rStyle w:val="Hyperlink"/>
                <w:noProof/>
              </w:rPr>
              <w:t>APPENDIX 1 – List of agreed abbreviations</w:t>
            </w:r>
            <w:r>
              <w:rPr>
                <w:noProof/>
                <w:webHidden/>
              </w:rPr>
              <w:tab/>
            </w:r>
            <w:r>
              <w:rPr>
                <w:noProof/>
                <w:webHidden/>
              </w:rPr>
              <w:fldChar w:fldCharType="begin"/>
            </w:r>
            <w:r>
              <w:rPr>
                <w:noProof/>
                <w:webHidden/>
              </w:rPr>
              <w:instrText xml:space="preserve"> PAGEREF _Toc201746618 \h </w:instrText>
            </w:r>
            <w:r>
              <w:rPr>
                <w:noProof/>
                <w:webHidden/>
              </w:rPr>
            </w:r>
            <w:r>
              <w:rPr>
                <w:noProof/>
                <w:webHidden/>
              </w:rPr>
              <w:fldChar w:fldCharType="separate"/>
            </w:r>
            <w:r>
              <w:rPr>
                <w:noProof/>
                <w:webHidden/>
              </w:rPr>
              <w:t>18</w:t>
            </w:r>
            <w:r>
              <w:rPr>
                <w:noProof/>
                <w:webHidden/>
              </w:rPr>
              <w:fldChar w:fldCharType="end"/>
            </w:r>
          </w:hyperlink>
        </w:p>
        <w:p w14:paraId="7F96DE21" w14:textId="77777777" w:rsidR="001A19BD" w:rsidRDefault="001A19BD">
          <w:pPr>
            <w:pStyle w:val="TOC2"/>
            <w:tabs>
              <w:tab w:val="right" w:leader="dot" w:pos="10461"/>
            </w:tabs>
            <w:rPr>
              <w:rFonts w:asciiTheme="minorHAnsi" w:eastAsiaTheme="minorEastAsia" w:hAnsiTheme="minorHAnsi" w:cstheme="minorBidi"/>
              <w:noProof/>
              <w:color w:val="auto"/>
              <w:kern w:val="2"/>
              <w:szCs w:val="24"/>
              <w14:ligatures w14:val="standardContextual"/>
            </w:rPr>
          </w:pPr>
          <w:hyperlink w:anchor="_Toc201746619" w:history="1">
            <w:r w:rsidRPr="00BA36F4">
              <w:rPr>
                <w:rStyle w:val="Hyperlink"/>
                <w:noProof/>
              </w:rPr>
              <w:t>APPENDIX 2 – WNCR Inpatient Notes Golden Rules</w:t>
            </w:r>
            <w:r>
              <w:rPr>
                <w:noProof/>
                <w:webHidden/>
              </w:rPr>
              <w:tab/>
            </w:r>
            <w:r>
              <w:rPr>
                <w:noProof/>
                <w:webHidden/>
              </w:rPr>
              <w:fldChar w:fldCharType="begin"/>
            </w:r>
            <w:r>
              <w:rPr>
                <w:noProof/>
                <w:webHidden/>
              </w:rPr>
              <w:instrText xml:space="preserve"> PAGEREF _Toc201746619 \h </w:instrText>
            </w:r>
            <w:r>
              <w:rPr>
                <w:noProof/>
                <w:webHidden/>
              </w:rPr>
            </w:r>
            <w:r>
              <w:rPr>
                <w:noProof/>
                <w:webHidden/>
              </w:rPr>
              <w:fldChar w:fldCharType="separate"/>
            </w:r>
            <w:r>
              <w:rPr>
                <w:noProof/>
                <w:webHidden/>
              </w:rPr>
              <w:t>19</w:t>
            </w:r>
            <w:r>
              <w:rPr>
                <w:noProof/>
                <w:webHidden/>
              </w:rPr>
              <w:fldChar w:fldCharType="end"/>
            </w:r>
          </w:hyperlink>
        </w:p>
        <w:p w14:paraId="59D4A72D" w14:textId="77777777" w:rsidR="005B1B02" w:rsidRDefault="005B1B02" w:rsidP="00A1201D">
          <w:pPr>
            <w:ind w:left="0" w:firstLine="0"/>
          </w:pPr>
          <w:r>
            <w:rPr>
              <w:b/>
              <w:bCs/>
            </w:rPr>
            <w:fldChar w:fldCharType="end"/>
          </w:r>
        </w:p>
      </w:sdtContent>
    </w:sdt>
    <w:p w14:paraId="4E1E47AF" w14:textId="77777777" w:rsidR="00EB1455" w:rsidRPr="007C50C4" w:rsidRDefault="00EB1455" w:rsidP="005B1B02">
      <w:pPr>
        <w:spacing w:before="100" w:beforeAutospacing="1" w:after="100" w:afterAutospacing="1"/>
        <w:ind w:left="0" w:firstLine="0"/>
      </w:pPr>
    </w:p>
    <w:p w14:paraId="7AB0D259" w14:textId="77777777" w:rsidR="00FD3E19" w:rsidRPr="007C50C4" w:rsidRDefault="00FD3E19" w:rsidP="007C50C4">
      <w:pPr>
        <w:spacing w:before="100" w:beforeAutospacing="1" w:after="100" w:afterAutospacing="1"/>
        <w:ind w:left="0" w:firstLine="0"/>
        <w:jc w:val="left"/>
        <w:rPr>
          <w:sz w:val="20"/>
        </w:rPr>
      </w:pPr>
    </w:p>
    <w:p w14:paraId="6C828F00" w14:textId="77777777" w:rsidR="00FD3E19" w:rsidRPr="007C50C4" w:rsidRDefault="00FD3E19" w:rsidP="007C50C4">
      <w:pPr>
        <w:spacing w:before="100" w:beforeAutospacing="1" w:after="100" w:afterAutospacing="1"/>
        <w:ind w:left="0" w:firstLine="0"/>
        <w:jc w:val="left"/>
        <w:rPr>
          <w:sz w:val="20"/>
        </w:rPr>
      </w:pPr>
    </w:p>
    <w:p w14:paraId="67B4D7C7" w14:textId="77777777" w:rsidR="00FD3E19" w:rsidRPr="007C50C4" w:rsidRDefault="00FD3E19" w:rsidP="007C50C4">
      <w:pPr>
        <w:spacing w:before="100" w:beforeAutospacing="1" w:after="100" w:afterAutospacing="1"/>
        <w:ind w:left="0" w:firstLine="0"/>
        <w:jc w:val="left"/>
        <w:rPr>
          <w:sz w:val="20"/>
        </w:rPr>
      </w:pPr>
    </w:p>
    <w:p w14:paraId="1FC6D2F9" w14:textId="77777777" w:rsidR="00FD3E19" w:rsidRPr="007C50C4" w:rsidRDefault="00FD3E19" w:rsidP="007C50C4">
      <w:pPr>
        <w:spacing w:before="100" w:beforeAutospacing="1" w:after="100" w:afterAutospacing="1"/>
        <w:ind w:left="0" w:firstLine="0"/>
        <w:jc w:val="left"/>
        <w:rPr>
          <w:sz w:val="20"/>
        </w:rPr>
      </w:pPr>
    </w:p>
    <w:p w14:paraId="29986097" w14:textId="77777777" w:rsidR="00EB1455" w:rsidRDefault="00EB1455" w:rsidP="007C50C4">
      <w:pPr>
        <w:spacing w:before="100" w:beforeAutospacing="1" w:after="100" w:afterAutospacing="1"/>
        <w:ind w:left="0" w:firstLine="0"/>
        <w:jc w:val="left"/>
      </w:pPr>
    </w:p>
    <w:p w14:paraId="55BE5B4B" w14:textId="77777777" w:rsidR="003F0373" w:rsidRDefault="003F0373" w:rsidP="007C50C4">
      <w:pPr>
        <w:spacing w:before="100" w:beforeAutospacing="1" w:after="100" w:afterAutospacing="1"/>
        <w:ind w:left="0" w:firstLine="0"/>
        <w:jc w:val="left"/>
      </w:pPr>
    </w:p>
    <w:p w14:paraId="02C12F4E" w14:textId="77777777" w:rsidR="003F0373" w:rsidRDefault="003F0373" w:rsidP="007C50C4">
      <w:pPr>
        <w:spacing w:before="100" w:beforeAutospacing="1" w:after="100" w:afterAutospacing="1"/>
        <w:ind w:left="0" w:firstLine="0"/>
        <w:jc w:val="left"/>
      </w:pPr>
    </w:p>
    <w:p w14:paraId="48407BC2" w14:textId="77777777" w:rsidR="003F0373" w:rsidRDefault="003F0373" w:rsidP="007C50C4">
      <w:pPr>
        <w:spacing w:before="100" w:beforeAutospacing="1" w:after="100" w:afterAutospacing="1"/>
        <w:ind w:left="0" w:firstLine="0"/>
        <w:jc w:val="left"/>
      </w:pPr>
    </w:p>
    <w:p w14:paraId="6CD892B3" w14:textId="77777777" w:rsidR="004B333E" w:rsidRDefault="004B333E" w:rsidP="007C50C4">
      <w:pPr>
        <w:spacing w:before="100" w:beforeAutospacing="1" w:after="100" w:afterAutospacing="1"/>
        <w:ind w:left="0" w:firstLine="0"/>
        <w:jc w:val="left"/>
      </w:pPr>
    </w:p>
    <w:p w14:paraId="4B80C9F9" w14:textId="77777777" w:rsidR="004B333E" w:rsidRDefault="004B333E" w:rsidP="007C50C4">
      <w:pPr>
        <w:spacing w:before="100" w:beforeAutospacing="1" w:after="100" w:afterAutospacing="1"/>
        <w:ind w:left="0" w:firstLine="0"/>
        <w:jc w:val="left"/>
      </w:pPr>
    </w:p>
    <w:p w14:paraId="26D1337E" w14:textId="77777777" w:rsidR="008D62F4" w:rsidRDefault="008D62F4" w:rsidP="007C50C4">
      <w:pPr>
        <w:spacing w:before="100" w:beforeAutospacing="1" w:after="100" w:afterAutospacing="1"/>
        <w:ind w:left="0" w:firstLine="0"/>
        <w:jc w:val="left"/>
      </w:pPr>
    </w:p>
    <w:p w14:paraId="42B1410A" w14:textId="77777777" w:rsidR="008D62F4" w:rsidRDefault="008D62F4" w:rsidP="007C50C4">
      <w:pPr>
        <w:spacing w:before="100" w:beforeAutospacing="1" w:after="100" w:afterAutospacing="1"/>
        <w:ind w:left="0" w:firstLine="0"/>
        <w:jc w:val="left"/>
      </w:pPr>
    </w:p>
    <w:p w14:paraId="2518F56D" w14:textId="77777777" w:rsidR="008D62F4" w:rsidRDefault="008D62F4" w:rsidP="02DF5A84">
      <w:pPr>
        <w:spacing w:before="100" w:beforeAutospacing="1" w:after="100" w:afterAutospacing="1"/>
        <w:ind w:left="0" w:firstLine="0"/>
        <w:jc w:val="left"/>
      </w:pPr>
    </w:p>
    <w:p w14:paraId="498C1370" w14:textId="77777777" w:rsidR="00EB1455" w:rsidRPr="006409D0" w:rsidRDefault="000B4620" w:rsidP="006409D0">
      <w:pPr>
        <w:pStyle w:val="Heading1"/>
      </w:pPr>
      <w:bookmarkStart w:id="0" w:name="_Toc201746586"/>
      <w:r w:rsidRPr="006409D0">
        <w:lastRenderedPageBreak/>
        <w:t xml:space="preserve">1. </w:t>
      </w:r>
      <w:r w:rsidRPr="006409D0">
        <w:tab/>
        <w:t>INTRODUCTION</w:t>
      </w:r>
      <w:bookmarkEnd w:id="0"/>
    </w:p>
    <w:p w14:paraId="1DD29C69" w14:textId="77777777" w:rsidR="00FB5A77" w:rsidRPr="00FB5A77" w:rsidRDefault="008E4721" w:rsidP="008E4721">
      <w:r>
        <w:t>Nu</w:t>
      </w:r>
      <w:r w:rsidR="00A0222A">
        <w:t xml:space="preserve">rse </w:t>
      </w:r>
      <w:r w:rsidR="00097A42">
        <w:t xml:space="preserve">and Midwifery </w:t>
      </w:r>
      <w:r w:rsidR="00A0222A">
        <w:t xml:space="preserve">documentation is a legal </w:t>
      </w:r>
      <w:r w:rsidR="389B077A">
        <w:t>requirement;</w:t>
      </w:r>
      <w:r w:rsidR="00A0222A">
        <w:t xml:space="preserve"> </w:t>
      </w:r>
      <w:r w:rsidR="000B4620">
        <w:t>Swansea Bay University Health Board</w:t>
      </w:r>
      <w:r w:rsidR="00FB5A77">
        <w:t xml:space="preserve"> </w:t>
      </w:r>
      <w:r w:rsidR="00CA1E79">
        <w:t>(SBUHB)</w:t>
      </w:r>
      <w:r w:rsidR="000B4620">
        <w:t xml:space="preserve"> recognises the importance of </w:t>
      </w:r>
      <w:r w:rsidR="00CA1E79">
        <w:t>high-quality</w:t>
      </w:r>
      <w:r w:rsidR="000B4620">
        <w:t xml:space="preserve"> record keeping. The purpose of this policy is to provide clear </w:t>
      </w:r>
      <w:r w:rsidR="00CA1E79">
        <w:t>p</w:t>
      </w:r>
      <w:r w:rsidR="000B4620">
        <w:t xml:space="preserve">rofessional and </w:t>
      </w:r>
      <w:r w:rsidR="00CA1E79">
        <w:t>o</w:t>
      </w:r>
      <w:r w:rsidR="000B4620">
        <w:t xml:space="preserve">rganisational </w:t>
      </w:r>
      <w:r w:rsidR="00CA1E79">
        <w:t>s</w:t>
      </w:r>
      <w:r w:rsidR="000B4620">
        <w:t xml:space="preserve">tandards for record keeping for all </w:t>
      </w:r>
      <w:r w:rsidR="00CA1E79">
        <w:t>n</w:t>
      </w:r>
      <w:r w:rsidR="000B4620">
        <w:t xml:space="preserve">urses </w:t>
      </w:r>
      <w:r w:rsidR="00097A42">
        <w:t xml:space="preserve">and midwives </w:t>
      </w:r>
      <w:r w:rsidR="000B4620">
        <w:t xml:space="preserve">within </w:t>
      </w:r>
      <w:r w:rsidR="00CA1E79">
        <w:t>SBUHB</w:t>
      </w:r>
      <w:r w:rsidR="00FB5A77">
        <w:t>,</w:t>
      </w:r>
      <w:r w:rsidR="00CA1E79">
        <w:t xml:space="preserve"> </w:t>
      </w:r>
      <w:r w:rsidR="00FB5A77">
        <w:t>t</w:t>
      </w:r>
      <w:r w:rsidR="000B4620">
        <w:t>his policy outline</w:t>
      </w:r>
      <w:r w:rsidR="00FB5A77">
        <w:t>s</w:t>
      </w:r>
      <w:r w:rsidR="000B4620">
        <w:t xml:space="preserve"> the expectations required of </w:t>
      </w:r>
      <w:r w:rsidR="00FB5A77">
        <w:t>n</w:t>
      </w:r>
      <w:r w:rsidR="000B4620">
        <w:t>urses</w:t>
      </w:r>
      <w:r w:rsidR="00FB5A77">
        <w:t>; to ensure accurate, timely, and complete documentation by nurses in the Health Board. Documentation is an essential part of providing high-quality patient care and is crucial for communication among healthcare professionals, continuity of care, and legal purposes.</w:t>
      </w:r>
    </w:p>
    <w:p w14:paraId="33C73120" w14:textId="77777777" w:rsidR="4D2E8BF6" w:rsidRDefault="4D2E8BF6" w:rsidP="008E4721">
      <w:pPr>
        <w:spacing w:before="240" w:after="240"/>
        <w:ind w:left="305" w:firstLine="0"/>
        <w:rPr>
          <w:color w:val="auto"/>
          <w:szCs w:val="24"/>
        </w:rPr>
      </w:pPr>
      <w:r w:rsidRPr="00740F19">
        <w:rPr>
          <w:color w:val="auto"/>
          <w:szCs w:val="24"/>
        </w:rPr>
        <w:t>In the context of this policy, the terms "patient" and "client" are used interchangeably to refer to individuals receiving care. Similarly, "record-keeping" and "documentation" are utilised to denote the process of creating and maintaining accurate records. This policy is specifically designed for the professional practice of nurses and midwives</w:t>
      </w:r>
      <w:r w:rsidR="00740F19" w:rsidRPr="00740F19">
        <w:rPr>
          <w:color w:val="auto"/>
          <w:szCs w:val="24"/>
        </w:rPr>
        <w:t>.</w:t>
      </w:r>
    </w:p>
    <w:p w14:paraId="7BB46F50" w14:textId="77777777" w:rsidR="2BCCF9A1" w:rsidRDefault="2BCCF9A1"/>
    <w:p w14:paraId="541F5655" w14:textId="77777777" w:rsidR="00EB1455" w:rsidRPr="004B333E" w:rsidRDefault="000B4620" w:rsidP="004B333E">
      <w:pPr>
        <w:pStyle w:val="Heading1"/>
      </w:pPr>
      <w:bookmarkStart w:id="1" w:name="_Toc201746587"/>
      <w:r w:rsidRPr="004B333E">
        <w:t xml:space="preserve">2. </w:t>
      </w:r>
      <w:r w:rsidRPr="004B333E">
        <w:tab/>
        <w:t>POLICY STATEMENT</w:t>
      </w:r>
      <w:r w:rsidR="007813C4" w:rsidRPr="004B333E">
        <w:t xml:space="preserve"> &amp; AIM</w:t>
      </w:r>
      <w:bookmarkEnd w:id="1"/>
    </w:p>
    <w:p w14:paraId="513FE7E6" w14:textId="77777777" w:rsidR="00EB1455" w:rsidRDefault="000B4620" w:rsidP="008D62F4">
      <w:r w:rsidRPr="007C50C4">
        <w:t>A high standard of record keeping is fundamental to the delivery of safe, effective professional care. The provision of a record keeping policy provides the framework to guide professional practice. The important activity of making and keeping records is an essential and integral part of our activity and should not be seen as a distraction.</w:t>
      </w:r>
      <w:r w:rsidR="00FB5A77">
        <w:t xml:space="preserve"> Nurse </w:t>
      </w:r>
      <w:r w:rsidR="00097A42">
        <w:t xml:space="preserve">and Midwifery </w:t>
      </w:r>
      <w:r w:rsidR="00FB5A77">
        <w:t xml:space="preserve">documentation encompasses both paper and digital formats. </w:t>
      </w:r>
      <w:r w:rsidRPr="007C50C4">
        <w:t xml:space="preserve">Health care professionals have a duty to keep up to date with, and adhere to, relevant legislation, case law and National and Health Board policies relating to information and record keeping. Breaches of this policy could result in disciplinary procedures. </w:t>
      </w:r>
    </w:p>
    <w:p w14:paraId="1BB04769" w14:textId="77777777" w:rsidR="007813C4" w:rsidRDefault="000B4620" w:rsidP="008D62F4">
      <w:r w:rsidRPr="00CB20AB">
        <w:t xml:space="preserve">This policy has been prepared </w:t>
      </w:r>
      <w:r w:rsidR="007813C4">
        <w:t>t</w:t>
      </w:r>
      <w:r w:rsidR="007813C4" w:rsidRPr="007C50C4">
        <w:t xml:space="preserve">o ensure that all registered nurses adhere to the standards laid down </w:t>
      </w:r>
      <w:r w:rsidR="007813C4">
        <w:t xml:space="preserve">by the </w:t>
      </w:r>
      <w:hyperlink r:id="rId10" w:history="1">
        <w:r w:rsidRPr="008D62F4">
          <w:rPr>
            <w:rStyle w:val="Hyperlink"/>
          </w:rPr>
          <w:t xml:space="preserve">Nursing &amp; Midwifery Council’s (NMC) </w:t>
        </w:r>
        <w:r w:rsidR="00002033" w:rsidRPr="008D62F4">
          <w:rPr>
            <w:rStyle w:val="Hyperlink"/>
            <w:b/>
          </w:rPr>
          <w:t xml:space="preserve">The </w:t>
        </w:r>
        <w:r w:rsidRPr="008D62F4">
          <w:rPr>
            <w:rStyle w:val="Hyperlink"/>
            <w:b/>
          </w:rPr>
          <w:t>Code</w:t>
        </w:r>
        <w:r w:rsidR="00002033" w:rsidRPr="008D62F4">
          <w:rPr>
            <w:rStyle w:val="Hyperlink"/>
            <w:b/>
          </w:rPr>
          <w:t>,</w:t>
        </w:r>
        <w:r w:rsidR="00002033" w:rsidRPr="008D62F4">
          <w:rPr>
            <w:rStyle w:val="Hyperlink"/>
          </w:rPr>
          <w:t xml:space="preserve"> </w:t>
        </w:r>
        <w:r w:rsidRPr="008D62F4">
          <w:rPr>
            <w:rStyle w:val="Hyperlink"/>
          </w:rPr>
          <w:t xml:space="preserve">Professional </w:t>
        </w:r>
        <w:r w:rsidR="00002033" w:rsidRPr="008D62F4">
          <w:rPr>
            <w:rStyle w:val="Hyperlink"/>
          </w:rPr>
          <w:t>S</w:t>
        </w:r>
        <w:r w:rsidRPr="008D62F4">
          <w:rPr>
            <w:rStyle w:val="Hyperlink"/>
          </w:rPr>
          <w:t xml:space="preserve">tandards and </w:t>
        </w:r>
        <w:r w:rsidR="00002033" w:rsidRPr="008D62F4">
          <w:rPr>
            <w:rStyle w:val="Hyperlink"/>
          </w:rPr>
          <w:t>B</w:t>
        </w:r>
        <w:r w:rsidRPr="008D62F4">
          <w:rPr>
            <w:rStyle w:val="Hyperlink"/>
          </w:rPr>
          <w:t xml:space="preserve">ehaviour for </w:t>
        </w:r>
        <w:r w:rsidR="00002033" w:rsidRPr="008D62F4">
          <w:rPr>
            <w:rStyle w:val="Hyperlink"/>
          </w:rPr>
          <w:t>N</w:t>
        </w:r>
        <w:r w:rsidRPr="008D62F4">
          <w:rPr>
            <w:rStyle w:val="Hyperlink"/>
          </w:rPr>
          <w:t xml:space="preserve">urses and </w:t>
        </w:r>
        <w:r w:rsidR="00002033" w:rsidRPr="008D62F4">
          <w:rPr>
            <w:rStyle w:val="Hyperlink"/>
          </w:rPr>
          <w:t>M</w:t>
        </w:r>
        <w:r w:rsidRPr="008D62F4">
          <w:rPr>
            <w:rStyle w:val="Hyperlink"/>
          </w:rPr>
          <w:t>idwives (2018)</w:t>
        </w:r>
      </w:hyperlink>
      <w:r w:rsidR="008D62F4" w:rsidRPr="008D62F4">
        <w:t>. S</w:t>
      </w:r>
      <w:r w:rsidRPr="00CB20AB">
        <w:t xml:space="preserve">ections of </w:t>
      </w:r>
      <w:r w:rsidR="00002033" w:rsidRPr="00CB20AB">
        <w:t>T</w:t>
      </w:r>
      <w:r w:rsidRPr="00CB20AB">
        <w:t xml:space="preserve">he Code have been incorporated into </w:t>
      </w:r>
      <w:r w:rsidR="007813C4" w:rsidRPr="007C50C4">
        <w:t>this Health Board Policy</w:t>
      </w:r>
      <w:r w:rsidR="007813C4">
        <w:t>.</w:t>
      </w:r>
    </w:p>
    <w:p w14:paraId="54B04D5A" w14:textId="77777777" w:rsidR="008D62F4" w:rsidRPr="007C50C4" w:rsidRDefault="008D62F4" w:rsidP="008D62F4"/>
    <w:p w14:paraId="0A94571B" w14:textId="77777777" w:rsidR="00EB1455" w:rsidRPr="006409D0" w:rsidRDefault="000B4620" w:rsidP="006409D0">
      <w:pPr>
        <w:pStyle w:val="Heading1"/>
      </w:pPr>
      <w:bookmarkStart w:id="2" w:name="_Toc201746588"/>
      <w:r w:rsidRPr="006409D0">
        <w:t>3. SCOPE</w:t>
      </w:r>
      <w:bookmarkEnd w:id="2"/>
    </w:p>
    <w:p w14:paraId="77DE5F60" w14:textId="77777777" w:rsidR="00EB1455" w:rsidRPr="007C50C4" w:rsidRDefault="008067B5" w:rsidP="008067B5">
      <w:pPr>
        <w:spacing w:before="100" w:beforeAutospacing="1" w:after="100" w:afterAutospacing="1"/>
      </w:pPr>
      <w:hyperlink r:id="rId11" w:history="1">
        <w:r w:rsidRPr="008A5F92">
          <w:rPr>
            <w:rStyle w:val="Hyperlink"/>
          </w:rPr>
          <w:t>The Data Protection Act 2018</w:t>
        </w:r>
      </w:hyperlink>
      <w:r>
        <w:t xml:space="preserve"> </w:t>
      </w:r>
      <w:r w:rsidR="000B4620">
        <w:t>makes the following statement: “A health record for the purpose of the ‘Act’ is one which relates to the physical or mental health of an individual which has been made by or on behalf of a health professional in connection with the case of that individual.</w:t>
      </w:r>
      <w:r w:rsidR="00FB5A77">
        <w:t xml:space="preserve"> </w:t>
      </w:r>
      <w:r w:rsidR="003E2FDC">
        <w:t>Thus,</w:t>
      </w:r>
      <w:r w:rsidR="000B4620">
        <w:t xml:space="preserve"> </w:t>
      </w:r>
      <w:r w:rsidR="580242C7">
        <w:t>except for</w:t>
      </w:r>
      <w:r w:rsidR="000B4620">
        <w:t xml:space="preserve"> the anonymised information, most if not all NHS information concerning patients whether held </w:t>
      </w:r>
      <w:r w:rsidR="7A31613F">
        <w:t>digitally</w:t>
      </w:r>
      <w:r w:rsidR="000B4620">
        <w:t xml:space="preserve"> or on paper will fall within the scope of the act.”</w:t>
      </w:r>
    </w:p>
    <w:p w14:paraId="28FDEB66" w14:textId="77777777" w:rsidR="00EB1455" w:rsidRPr="007C50C4" w:rsidRDefault="000B4620" w:rsidP="008D62F4">
      <w:r>
        <w:lastRenderedPageBreak/>
        <w:t xml:space="preserve">A health record is everything (paper or </w:t>
      </w:r>
      <w:r w:rsidR="00FB5A77">
        <w:t>digital</w:t>
      </w:r>
      <w:r>
        <w:t xml:space="preserve">) that contains information which has been created or gathered </w:t>
      </w:r>
      <w:proofErr w:type="gramStart"/>
      <w:r>
        <w:t>as a result of</w:t>
      </w:r>
      <w:proofErr w:type="gramEnd"/>
      <w:r>
        <w:t xml:space="preserve"> any aspect of the delivery of patient care, including: </w:t>
      </w:r>
    </w:p>
    <w:p w14:paraId="303C75E8" w14:textId="77777777" w:rsidR="00EB1455" w:rsidRPr="007C50C4" w:rsidRDefault="000B4620" w:rsidP="008D62F4">
      <w:pPr>
        <w:pStyle w:val="ListParagraph"/>
        <w:numPr>
          <w:ilvl w:val="0"/>
          <w:numId w:val="42"/>
        </w:numPr>
        <w:spacing w:before="100" w:beforeAutospacing="1" w:after="100" w:afterAutospacing="1"/>
      </w:pPr>
      <w:r w:rsidRPr="007C50C4">
        <w:t>Personal health records (</w:t>
      </w:r>
      <w:r w:rsidR="00FB5A77">
        <w:t>digital</w:t>
      </w:r>
      <w:r w:rsidRPr="007C50C4">
        <w:t>, microfilm, scanned images and paper</w:t>
      </w:r>
      <w:r w:rsidR="00FB5A77">
        <w:t>-</w:t>
      </w:r>
      <w:r w:rsidRPr="007C50C4">
        <w:t xml:space="preserve">based). </w:t>
      </w:r>
    </w:p>
    <w:p w14:paraId="1A84148F" w14:textId="77777777" w:rsidR="00EB1455" w:rsidRPr="007C50C4" w:rsidRDefault="000B4620" w:rsidP="008D62F4">
      <w:pPr>
        <w:pStyle w:val="ListParagraph"/>
        <w:numPr>
          <w:ilvl w:val="0"/>
          <w:numId w:val="42"/>
        </w:numPr>
        <w:spacing w:before="100" w:beforeAutospacing="1" w:after="100" w:afterAutospacing="1"/>
      </w:pPr>
      <w:r w:rsidRPr="007C50C4">
        <w:t xml:space="preserve">Audio and video tapes, cassettes, CDROM etc. </w:t>
      </w:r>
    </w:p>
    <w:p w14:paraId="58156C2B" w14:textId="77777777" w:rsidR="00EB1455" w:rsidRPr="007C50C4" w:rsidRDefault="000B4620" w:rsidP="008D62F4">
      <w:pPr>
        <w:pStyle w:val="ListParagraph"/>
        <w:numPr>
          <w:ilvl w:val="0"/>
          <w:numId w:val="42"/>
        </w:numPr>
        <w:spacing w:before="100" w:beforeAutospacing="1" w:after="100" w:afterAutospacing="1"/>
      </w:pPr>
      <w:r w:rsidRPr="007C50C4">
        <w:t>Computer databases, output and dis</w:t>
      </w:r>
      <w:r w:rsidR="00FB5A77">
        <w:t>c</w:t>
      </w:r>
      <w:r w:rsidRPr="007C50C4">
        <w:t xml:space="preserve">s and all other electronic records. </w:t>
      </w:r>
    </w:p>
    <w:p w14:paraId="48E38CA1" w14:textId="77777777" w:rsidR="00EB1455" w:rsidRPr="007C50C4" w:rsidRDefault="000B4620" w:rsidP="008D62F4">
      <w:pPr>
        <w:pStyle w:val="ListParagraph"/>
        <w:numPr>
          <w:ilvl w:val="0"/>
          <w:numId w:val="42"/>
        </w:numPr>
        <w:spacing w:before="100" w:beforeAutospacing="1" w:after="100" w:afterAutospacing="1"/>
      </w:pPr>
      <w:r w:rsidRPr="007C50C4">
        <w:t xml:space="preserve">Material intended for short term or transitory use including notes and spare copies of documents. </w:t>
      </w:r>
    </w:p>
    <w:p w14:paraId="5C96E29D" w14:textId="77777777" w:rsidR="00EB1455" w:rsidRPr="007C50C4" w:rsidRDefault="000B4620" w:rsidP="008D62F4">
      <w:pPr>
        <w:pStyle w:val="ListParagraph"/>
        <w:numPr>
          <w:ilvl w:val="0"/>
          <w:numId w:val="42"/>
        </w:numPr>
        <w:spacing w:before="100" w:beforeAutospacing="1" w:after="100" w:afterAutospacing="1"/>
      </w:pPr>
      <w:r w:rsidRPr="007C50C4">
        <w:t>Digital records</w:t>
      </w:r>
      <w:r w:rsidR="00FB5A77">
        <w:t>, for example WNCR, SIGNAL, HEPMA.</w:t>
      </w:r>
    </w:p>
    <w:p w14:paraId="238090FB" w14:textId="77777777" w:rsidR="00EB1455" w:rsidRPr="007C50C4" w:rsidRDefault="000B4620" w:rsidP="008D62F4">
      <w:r w:rsidRPr="007C50C4">
        <w:t xml:space="preserve">This policy refers to all nursing </w:t>
      </w:r>
      <w:r w:rsidR="00097A42">
        <w:t xml:space="preserve">and midwifery </w:t>
      </w:r>
      <w:r w:rsidRPr="007C50C4">
        <w:t xml:space="preserve">records. A record is anything that contains information, which has been created or gathered </w:t>
      </w:r>
      <w:r w:rsidR="00FB5A77">
        <w:t>due to work undertaken by a nurse employed by SBUHB or through a nursing agency</w:t>
      </w:r>
      <w:r w:rsidRPr="007C50C4">
        <w:t xml:space="preserve">. </w:t>
      </w:r>
    </w:p>
    <w:p w14:paraId="1646AEE6" w14:textId="77777777" w:rsidR="00002033" w:rsidRDefault="000B4620" w:rsidP="008D62F4">
      <w:r w:rsidRPr="007C50C4">
        <w:t xml:space="preserve">Nursing </w:t>
      </w:r>
      <w:r w:rsidR="00097A42">
        <w:t xml:space="preserve">and Midwifery </w:t>
      </w:r>
      <w:r w:rsidRPr="007C50C4">
        <w:t xml:space="preserve">staff are required to ensure confidentiality, integrity, accuracy and appropriate availability of health records whether held </w:t>
      </w:r>
      <w:r w:rsidR="00FB5A77" w:rsidRPr="007C50C4">
        <w:t>physically</w:t>
      </w:r>
      <w:r w:rsidR="00FB5A77">
        <w:t xml:space="preserve"> in paper</w:t>
      </w:r>
      <w:r w:rsidRPr="007C50C4">
        <w:t xml:space="preserve"> or </w:t>
      </w:r>
      <w:r w:rsidR="00FB5A77">
        <w:t>digitally</w:t>
      </w:r>
      <w:r w:rsidRPr="007C50C4">
        <w:t>.</w:t>
      </w:r>
    </w:p>
    <w:p w14:paraId="30B06C7F" w14:textId="77777777" w:rsidR="008D62F4" w:rsidRDefault="008D62F4" w:rsidP="008D62F4"/>
    <w:p w14:paraId="7B3F0DCA" w14:textId="77777777" w:rsidR="00EB1455" w:rsidRPr="006409D0" w:rsidRDefault="007813C4" w:rsidP="006409D0">
      <w:pPr>
        <w:pStyle w:val="Heading1"/>
      </w:pPr>
      <w:bookmarkStart w:id="3" w:name="_Toc201746589"/>
      <w:r w:rsidRPr="006409D0">
        <w:t>4</w:t>
      </w:r>
      <w:r w:rsidR="000B4620" w:rsidRPr="006409D0">
        <w:t xml:space="preserve">. </w:t>
      </w:r>
      <w:r w:rsidR="000B4620" w:rsidRPr="006409D0">
        <w:tab/>
        <w:t>RECORD KEEPING</w:t>
      </w:r>
      <w:bookmarkEnd w:id="3"/>
    </w:p>
    <w:p w14:paraId="3D00ED6D" w14:textId="77777777" w:rsidR="008D62F4" w:rsidRPr="008D62F4" w:rsidRDefault="008D62F4" w:rsidP="008D62F4"/>
    <w:p w14:paraId="67A14FED" w14:textId="77777777" w:rsidR="00EB1455" w:rsidRPr="00740F19" w:rsidRDefault="007813C4" w:rsidP="02DF5A84">
      <w:pPr>
        <w:pStyle w:val="Heading2"/>
      </w:pPr>
      <w:bookmarkStart w:id="4" w:name="_Toc201746590"/>
      <w:r w:rsidRPr="00740F19">
        <w:t>4</w:t>
      </w:r>
      <w:r w:rsidR="000B4620" w:rsidRPr="00740F19">
        <w:t xml:space="preserve">.1 The Importance of </w:t>
      </w:r>
      <w:r w:rsidR="3E72ED49" w:rsidRPr="00740F19">
        <w:t>Documentation</w:t>
      </w:r>
      <w:bookmarkEnd w:id="4"/>
    </w:p>
    <w:p w14:paraId="3284356E" w14:textId="77777777" w:rsidR="00EB1455" w:rsidRPr="00740F19" w:rsidRDefault="000B4620" w:rsidP="008D62F4">
      <w:r w:rsidRPr="00740F19">
        <w:t xml:space="preserve">Effective </w:t>
      </w:r>
      <w:r w:rsidR="007813C4" w:rsidRPr="00740F19">
        <w:t>documentation</w:t>
      </w:r>
      <w:r w:rsidR="6C3E8ACC" w:rsidRPr="00740F19">
        <w:t xml:space="preserve"> </w:t>
      </w:r>
      <w:r w:rsidRPr="00740F19">
        <w:t xml:space="preserve">is a means of communicating with others and describing what has been observed or </w:t>
      </w:r>
      <w:r w:rsidR="6ED083D7" w:rsidRPr="00740F19">
        <w:t>undertaken</w:t>
      </w:r>
      <w:r w:rsidR="30B8CFA6" w:rsidRPr="00740F19">
        <w:rPr>
          <w:b/>
          <w:bCs/>
        </w:rPr>
        <w:t xml:space="preserve"> </w:t>
      </w:r>
      <w:r w:rsidRPr="00740F19">
        <w:t xml:space="preserve">and </w:t>
      </w:r>
      <w:r w:rsidR="007813C4" w:rsidRPr="00740F19">
        <w:t>to record</w:t>
      </w:r>
      <w:r w:rsidRPr="00740F19">
        <w:t xml:space="preserve"> future </w:t>
      </w:r>
      <w:r w:rsidR="007813C4" w:rsidRPr="00740F19">
        <w:t xml:space="preserve">care </w:t>
      </w:r>
      <w:r w:rsidRPr="00740F19">
        <w:t xml:space="preserve">plans. </w:t>
      </w:r>
      <w:r w:rsidR="185BBE4D" w:rsidRPr="00740F19">
        <w:t>R</w:t>
      </w:r>
      <w:r w:rsidR="1E837351" w:rsidRPr="00740F19">
        <w:t>ecord</w:t>
      </w:r>
      <w:r w:rsidR="599B7AAA" w:rsidRPr="00740F19">
        <w:t>-</w:t>
      </w:r>
      <w:r w:rsidR="1E837351" w:rsidRPr="00740F19">
        <w:t>keeping</w:t>
      </w:r>
      <w:r w:rsidR="007813C4" w:rsidRPr="00740F19">
        <w:t xml:space="preserve"> </w:t>
      </w:r>
      <w:r w:rsidRPr="00740F19">
        <w:t>organise</w:t>
      </w:r>
      <w:r w:rsidR="007813C4" w:rsidRPr="00740F19">
        <w:t>s</w:t>
      </w:r>
      <w:r w:rsidRPr="00740F19">
        <w:t xml:space="preserve"> communication and the dissemination of information among the members of the team</w:t>
      </w:r>
      <w:r w:rsidR="006C626D" w:rsidRPr="00740F19">
        <w:t xml:space="preserve">; there is a duty to communicate fully and effectively with colleagues, ensuring that they have all the information they need about the people in our care.  Documentation </w:t>
      </w:r>
      <w:r w:rsidR="2DDD0BC0" w:rsidRPr="00740F19">
        <w:t>must</w:t>
      </w:r>
      <w:r w:rsidR="006C626D" w:rsidRPr="00740F19">
        <w:t xml:space="preserve"> d</w:t>
      </w:r>
      <w:r w:rsidRPr="00740F19">
        <w:t>emonstrat</w:t>
      </w:r>
      <w:r w:rsidR="006C626D" w:rsidRPr="00740F19">
        <w:t>e</w:t>
      </w:r>
      <w:r w:rsidRPr="00740F19">
        <w:t xml:space="preserve"> the chronology of events, the factors observed and the responses</w:t>
      </w:r>
      <w:r w:rsidR="006C626D" w:rsidRPr="00740F19">
        <w:t>, w</w:t>
      </w:r>
      <w:r w:rsidR="007813C4" w:rsidRPr="00740F19">
        <w:t>hilst clearly describing</w:t>
      </w:r>
      <w:r w:rsidRPr="00740F19">
        <w:t xml:space="preserve"> properly considered decisions</w:t>
      </w:r>
      <w:r w:rsidR="007813C4" w:rsidRPr="00740F19">
        <w:t xml:space="preserve"> using your professional judgement</w:t>
      </w:r>
      <w:r w:rsidRPr="00740F19">
        <w:t xml:space="preserve">. </w:t>
      </w:r>
    </w:p>
    <w:p w14:paraId="150279E1" w14:textId="77777777" w:rsidR="008D62F4" w:rsidRPr="00740F19" w:rsidRDefault="008D62F4" w:rsidP="008D62F4"/>
    <w:p w14:paraId="1B0A7A11" w14:textId="77777777" w:rsidR="00EB1455" w:rsidRDefault="007813C4" w:rsidP="008D62F4">
      <w:r w:rsidRPr="00740F19">
        <w:t>Documentation</w:t>
      </w:r>
      <w:r w:rsidR="6ECBCB8A" w:rsidRPr="00740F19">
        <w:t xml:space="preserve"> </w:t>
      </w:r>
      <w:r w:rsidRPr="00740F19">
        <w:t>provides</w:t>
      </w:r>
      <w:r w:rsidR="000B4620" w:rsidRPr="00740F19">
        <w:t xml:space="preserve"> accurate, current, comprehensive and concise information</w:t>
      </w:r>
      <w:r w:rsidRPr="00740F19">
        <w:t xml:space="preserve"> on patient care and evidence of actions taken in response. This policy provides a standard which </w:t>
      </w:r>
      <w:r w:rsidR="26A0CA66" w:rsidRPr="00740F19">
        <w:t>record</w:t>
      </w:r>
      <w:r w:rsidR="41BF57A0" w:rsidRPr="00740F19">
        <w:t>-</w:t>
      </w:r>
      <w:r w:rsidR="26A0CA66" w:rsidRPr="00740F19">
        <w:t xml:space="preserve"> keeping</w:t>
      </w:r>
      <w:r w:rsidR="2B2324C3" w:rsidRPr="00740F19">
        <w:t xml:space="preserve"> </w:t>
      </w:r>
      <w:r w:rsidRPr="00740F19">
        <w:t>needs to adhere</w:t>
      </w:r>
      <w:r>
        <w:t xml:space="preserve"> to.</w:t>
      </w:r>
    </w:p>
    <w:p w14:paraId="7BF9A308" w14:textId="77777777" w:rsidR="008D62F4" w:rsidRDefault="008D62F4" w:rsidP="008D62F4"/>
    <w:p w14:paraId="32F06756" w14:textId="77777777" w:rsidR="00602160" w:rsidRDefault="00602160" w:rsidP="008D62F4"/>
    <w:p w14:paraId="4BB92AC7" w14:textId="77777777" w:rsidR="00602160" w:rsidRDefault="00602160" w:rsidP="008D62F4"/>
    <w:p w14:paraId="19AAFAA6" w14:textId="77777777" w:rsidR="00602160" w:rsidRDefault="00602160" w:rsidP="008D62F4"/>
    <w:p w14:paraId="4F5E6A6D" w14:textId="77777777" w:rsidR="00EB1455" w:rsidRPr="004B333E" w:rsidRDefault="007813C4" w:rsidP="004B333E">
      <w:pPr>
        <w:pStyle w:val="Heading2"/>
      </w:pPr>
      <w:bookmarkStart w:id="5" w:name="_Toc201746591"/>
      <w:r w:rsidRPr="004B333E">
        <w:lastRenderedPageBreak/>
        <w:t>4</w:t>
      </w:r>
      <w:r w:rsidR="000B4620" w:rsidRPr="004B333E">
        <w:t xml:space="preserve">.2 Key features of </w:t>
      </w:r>
      <w:r w:rsidRPr="004B333E">
        <w:t xml:space="preserve">Nurse </w:t>
      </w:r>
      <w:r w:rsidR="00097A42">
        <w:t xml:space="preserve">and Midwifery </w:t>
      </w:r>
      <w:r w:rsidRPr="004B333E">
        <w:t>Documentation</w:t>
      </w:r>
      <w:bookmarkEnd w:id="5"/>
    </w:p>
    <w:p w14:paraId="7425B34F" w14:textId="77777777" w:rsidR="00EB1455" w:rsidRPr="007C50C4" w:rsidRDefault="000B4620" w:rsidP="008D62F4">
      <w:r w:rsidRPr="007C50C4">
        <w:rPr>
          <w:b/>
          <w:sz w:val="22"/>
        </w:rPr>
        <w:t xml:space="preserve"> </w:t>
      </w:r>
      <w:r w:rsidRPr="007C50C4">
        <w:t xml:space="preserve">In addition to fulfilling the purposes, properly completed and maintained records will: </w:t>
      </w:r>
    </w:p>
    <w:p w14:paraId="655CC420" w14:textId="77777777" w:rsidR="00EB1455" w:rsidRPr="007C50C4" w:rsidRDefault="000B4620" w:rsidP="008D62F4">
      <w:pPr>
        <w:pStyle w:val="ListParagraph"/>
        <w:numPr>
          <w:ilvl w:val="0"/>
          <w:numId w:val="41"/>
        </w:numPr>
        <w:spacing w:before="100" w:beforeAutospacing="1" w:after="100" w:afterAutospacing="1"/>
      </w:pPr>
      <w:r w:rsidRPr="007C50C4">
        <w:t xml:space="preserve">Be </w:t>
      </w:r>
      <w:r w:rsidR="007813C4">
        <w:t>accurate, objective, clear</w:t>
      </w:r>
      <w:r w:rsidR="00573E00">
        <w:t xml:space="preserve">, </w:t>
      </w:r>
      <w:r w:rsidR="007813C4">
        <w:t>completed</w:t>
      </w:r>
      <w:r w:rsidRPr="007C50C4">
        <w:t xml:space="preserve"> </w:t>
      </w:r>
      <w:r w:rsidR="00573E00">
        <w:t xml:space="preserve">in a </w:t>
      </w:r>
      <w:r w:rsidR="00573E00" w:rsidRPr="007C50C4">
        <w:t>timely manner</w:t>
      </w:r>
      <w:r w:rsidR="00573E00">
        <w:t xml:space="preserve"> and </w:t>
      </w:r>
      <w:r w:rsidRPr="007C50C4">
        <w:t xml:space="preserve">in a </w:t>
      </w:r>
      <w:r w:rsidR="00573E00">
        <w:t>language understood by all.</w:t>
      </w:r>
    </w:p>
    <w:p w14:paraId="32DCE527" w14:textId="77777777" w:rsidR="00EB1455" w:rsidRPr="007C50C4" w:rsidRDefault="000B4620" w:rsidP="008D62F4">
      <w:pPr>
        <w:pStyle w:val="ListParagraph"/>
        <w:numPr>
          <w:ilvl w:val="0"/>
          <w:numId w:val="41"/>
        </w:numPr>
        <w:spacing w:before="100" w:beforeAutospacing="1" w:after="100" w:afterAutospacing="1"/>
      </w:pPr>
      <w:r w:rsidRPr="007C50C4">
        <w:t>Support investigative purposes</w:t>
      </w:r>
      <w:r w:rsidR="007813C4">
        <w:t>,</w:t>
      </w:r>
      <w:r w:rsidRPr="007C50C4">
        <w:t xml:space="preserve"> such as patient &amp; family concerns</w:t>
      </w:r>
      <w:r w:rsidR="007813C4">
        <w:t xml:space="preserve"> or audit and research purposes.</w:t>
      </w:r>
      <w:r w:rsidRPr="007C50C4">
        <w:t xml:space="preserve"> </w:t>
      </w:r>
    </w:p>
    <w:p w14:paraId="5F4FE7BA" w14:textId="77777777" w:rsidR="00002033" w:rsidRPr="004B333E" w:rsidRDefault="00573E00" w:rsidP="004B333E">
      <w:pPr>
        <w:pStyle w:val="Heading2"/>
      </w:pPr>
      <w:bookmarkStart w:id="6" w:name="_Toc201746592"/>
      <w:r w:rsidRPr="004B333E">
        <w:t>4</w:t>
      </w:r>
      <w:r w:rsidR="000B4620" w:rsidRPr="004B333E">
        <w:t xml:space="preserve">.3 Principles of Good </w:t>
      </w:r>
      <w:r w:rsidRPr="004B333E">
        <w:t xml:space="preserve">Nurse </w:t>
      </w:r>
      <w:r w:rsidR="00097A42">
        <w:t xml:space="preserve">and Midwifery </w:t>
      </w:r>
      <w:r w:rsidRPr="004B333E">
        <w:t>Documentation</w:t>
      </w:r>
      <w:bookmarkEnd w:id="6"/>
    </w:p>
    <w:p w14:paraId="1779AD41" w14:textId="77777777" w:rsidR="00DC5E34" w:rsidRDefault="000B4620" w:rsidP="008D62F4">
      <w:r>
        <w:t xml:space="preserve">Every </w:t>
      </w:r>
      <w:r w:rsidR="00573E00">
        <w:t>r</w:t>
      </w:r>
      <w:r>
        <w:t xml:space="preserve">egistered </w:t>
      </w:r>
      <w:r w:rsidR="00573E00">
        <w:t>n</w:t>
      </w:r>
      <w:r>
        <w:t xml:space="preserve">urse must keep clear and accurate </w:t>
      </w:r>
      <w:r w:rsidR="15A6D6B5">
        <w:t xml:space="preserve">records </w:t>
      </w:r>
      <w:r>
        <w:t>(NMC 2018</w:t>
      </w:r>
      <w:r w:rsidR="00171E5B">
        <w:t>),</w:t>
      </w:r>
      <w:r>
        <w:t xml:space="preserve"> and this includes all records relevant to their scope of </w:t>
      </w:r>
      <w:r w:rsidR="00DC5E34">
        <w:t>practice, both on paper and digitally</w:t>
      </w:r>
      <w:r>
        <w:t xml:space="preserve">. </w:t>
      </w:r>
    </w:p>
    <w:p w14:paraId="31F8528F" w14:textId="77777777" w:rsidR="00602160" w:rsidRDefault="00602160" w:rsidP="008D62F4"/>
    <w:p w14:paraId="1E83F76A" w14:textId="77777777" w:rsidR="00EB1455" w:rsidRDefault="000B4620" w:rsidP="008D62F4">
      <w:r w:rsidRPr="007C50C4">
        <w:t>The following principles must be adhered to</w:t>
      </w:r>
      <w:r w:rsidR="00DC5E34">
        <w:t xml:space="preserve"> for both paper and digital records:</w:t>
      </w:r>
    </w:p>
    <w:p w14:paraId="47B77194" w14:textId="77777777" w:rsidR="00116C6D" w:rsidRPr="007C50C4" w:rsidRDefault="11629BB2" w:rsidP="00CF0849">
      <w:pPr>
        <w:pStyle w:val="ListParagraph"/>
        <w:numPr>
          <w:ilvl w:val="0"/>
          <w:numId w:val="40"/>
        </w:numPr>
        <w:spacing w:before="100" w:beforeAutospacing="1" w:after="100" w:afterAutospacing="1"/>
      </w:pPr>
      <w:r>
        <w:t>Records must not be falsified.</w:t>
      </w:r>
    </w:p>
    <w:p w14:paraId="638D0CF6" w14:textId="77777777" w:rsidR="00EB1455" w:rsidRPr="007C50C4" w:rsidRDefault="57E7EC0D" w:rsidP="00CF0849">
      <w:pPr>
        <w:pStyle w:val="ListParagraph"/>
        <w:numPr>
          <w:ilvl w:val="0"/>
          <w:numId w:val="40"/>
        </w:numPr>
        <w:spacing w:after="0"/>
      </w:pPr>
      <w:r>
        <w:t>A</w:t>
      </w:r>
      <w:r w:rsidR="1F4B9023">
        <w:t xml:space="preserve">ll entries must be completed </w:t>
      </w:r>
      <w:r w:rsidR="00DC5E34">
        <w:t>in a timely manner</w:t>
      </w:r>
      <w:r w:rsidR="000B4620">
        <w:t>, any entries made in retrospect should be clearly identified</w:t>
      </w:r>
      <w:r w:rsidR="00DC5E34">
        <w:t>,</w:t>
      </w:r>
      <w:r w:rsidR="000B4620">
        <w:t xml:space="preserve"> signed and dated accurately. </w:t>
      </w:r>
    </w:p>
    <w:p w14:paraId="35371D2C" w14:textId="77777777" w:rsidR="00EB1455" w:rsidRPr="007C50C4" w:rsidRDefault="000B4620" w:rsidP="00CF0849">
      <w:pPr>
        <w:pStyle w:val="ListParagraph"/>
        <w:numPr>
          <w:ilvl w:val="0"/>
          <w:numId w:val="40"/>
        </w:numPr>
        <w:spacing w:after="0"/>
      </w:pPr>
      <w:r w:rsidRPr="007C50C4">
        <w:t>Every entry must clearly state the date and time the entry was made</w:t>
      </w:r>
      <w:r w:rsidR="00DC5E34">
        <w:t xml:space="preserve">, using a </w:t>
      </w:r>
      <w:r w:rsidR="003A245B" w:rsidRPr="007C50C4">
        <w:t>twenty-four-hour</w:t>
      </w:r>
      <w:r w:rsidRPr="007C50C4">
        <w:t xml:space="preserve"> clock</w:t>
      </w:r>
      <w:r w:rsidR="00DC5E34">
        <w:t>.</w:t>
      </w:r>
    </w:p>
    <w:p w14:paraId="1E66F8BA" w14:textId="77777777" w:rsidR="00EB1455" w:rsidRPr="007C50C4" w:rsidRDefault="346B34F4" w:rsidP="00CF0849">
      <w:pPr>
        <w:pStyle w:val="ListParagraph"/>
        <w:numPr>
          <w:ilvl w:val="0"/>
          <w:numId w:val="40"/>
        </w:numPr>
        <w:spacing w:after="0"/>
        <w:rPr>
          <w:color w:val="000000" w:themeColor="text1"/>
          <w:szCs w:val="24"/>
        </w:rPr>
      </w:pPr>
      <w:r>
        <w:t xml:space="preserve">All written entries to paper </w:t>
      </w:r>
      <w:r w:rsidRPr="00740F19">
        <w:t>documentation</w:t>
      </w:r>
      <w:r w:rsidR="00740F19">
        <w:t xml:space="preserve"> </w:t>
      </w:r>
      <w:r w:rsidR="000B4620">
        <w:t xml:space="preserve">must be written legibly </w:t>
      </w:r>
      <w:r w:rsidR="00DC5E34">
        <w:t>using indelible</w:t>
      </w:r>
      <w:r w:rsidR="000B4620">
        <w:t xml:space="preserve"> black ink, which is recommended for the purpose of clear photocopying, electronic scanning and microfilming. </w:t>
      </w:r>
    </w:p>
    <w:p w14:paraId="6F60C5F1" w14:textId="77777777" w:rsidR="00EB1455" w:rsidRPr="00740F19" w:rsidRDefault="000B4620" w:rsidP="00CF0849">
      <w:pPr>
        <w:pStyle w:val="ListParagraph"/>
        <w:numPr>
          <w:ilvl w:val="0"/>
          <w:numId w:val="40"/>
        </w:numPr>
        <w:spacing w:after="0"/>
      </w:pPr>
      <w:r w:rsidRPr="00740F19">
        <w:t xml:space="preserve">All </w:t>
      </w:r>
      <w:r w:rsidR="00740F19" w:rsidRPr="00740F19">
        <w:t>written</w:t>
      </w:r>
      <w:r w:rsidR="00740F19">
        <w:t xml:space="preserve"> </w:t>
      </w:r>
      <w:r>
        <w:t>entries must be signed</w:t>
      </w:r>
      <w:r w:rsidR="00DC5E34">
        <w:t xml:space="preserve">, dated and timed, and include </w:t>
      </w:r>
      <w:r w:rsidR="009F268F">
        <w:t>full</w:t>
      </w:r>
      <w:r w:rsidR="00DC5E34">
        <w:t xml:space="preserve"> signature, printed name </w:t>
      </w:r>
      <w:r w:rsidRPr="00740F19">
        <w:t>and job title</w:t>
      </w:r>
      <w:r w:rsidR="00DC5E34" w:rsidRPr="00740F19">
        <w:t xml:space="preserve">. </w:t>
      </w:r>
      <w:r w:rsidR="37E8BB22" w:rsidRPr="00740F19">
        <w:t xml:space="preserve">This information is automatically populated within digital records. </w:t>
      </w:r>
    </w:p>
    <w:p w14:paraId="6E96AE9A" w14:textId="77777777" w:rsidR="00CB20AB" w:rsidRDefault="009F268F" w:rsidP="00CF0849">
      <w:pPr>
        <w:pStyle w:val="ListParagraph"/>
        <w:numPr>
          <w:ilvl w:val="0"/>
          <w:numId w:val="40"/>
        </w:numPr>
        <w:spacing w:before="100" w:beforeAutospacing="1" w:after="100" w:afterAutospacing="1"/>
      </w:pPr>
      <w:r>
        <w:t>If a</w:t>
      </w:r>
      <w:r w:rsidR="000B4620">
        <w:t xml:space="preserve">dditions or </w:t>
      </w:r>
      <w:r>
        <w:t>edits</w:t>
      </w:r>
      <w:r w:rsidR="000B4620">
        <w:t xml:space="preserve"> to existing </w:t>
      </w:r>
      <w:r w:rsidR="00002033">
        <w:t xml:space="preserve">paper </w:t>
      </w:r>
      <w:r>
        <w:t>documentation</w:t>
      </w:r>
      <w:r w:rsidR="000B4620">
        <w:t xml:space="preserve"> are </w:t>
      </w:r>
      <w:r>
        <w:t>required</w:t>
      </w:r>
      <w:r w:rsidR="000B4620">
        <w:t>, they must be documented as a separate entry, signed, dated and timed</w:t>
      </w:r>
      <w:r w:rsidR="009F4CF8">
        <w:t>.</w:t>
      </w:r>
      <w:r>
        <w:t xml:space="preserve"> </w:t>
      </w:r>
      <w:r w:rsidR="00CB20AB">
        <w:t xml:space="preserve">Corrective fluid must NOT be used to erase any part of a health record. Mistakes should be crossed through with a single line, the written statement “written in error” should be made and the entry signed, dated and timed. Reasons for the error should always be noted </w:t>
      </w:r>
      <w:r>
        <w:t>e.g.,</w:t>
      </w:r>
      <w:r w:rsidR="00CB20AB">
        <w:t xml:space="preserve"> “wrong patient</w:t>
      </w:r>
      <w:r>
        <w:t>’</w:t>
      </w:r>
      <w:r w:rsidR="00CB20AB">
        <w:t xml:space="preserve">s record”. </w:t>
      </w:r>
    </w:p>
    <w:p w14:paraId="25B5341F" w14:textId="77777777" w:rsidR="009F4CF8" w:rsidRDefault="009F4CF8" w:rsidP="00CF0849">
      <w:pPr>
        <w:pStyle w:val="ListParagraph"/>
        <w:numPr>
          <w:ilvl w:val="0"/>
          <w:numId w:val="40"/>
        </w:numPr>
        <w:spacing w:before="100" w:beforeAutospacing="1" w:after="100" w:afterAutospacing="1"/>
      </w:pPr>
      <w:r w:rsidRPr="009F4CF8">
        <w:t>D</w:t>
      </w:r>
      <w:r w:rsidR="00002033" w:rsidRPr="009F4CF8">
        <w:t xml:space="preserve">igital </w:t>
      </w:r>
      <w:r w:rsidRPr="009F4CF8">
        <w:t>entries</w:t>
      </w:r>
      <w:r w:rsidR="00002033" w:rsidRPr="009F4CF8">
        <w:t xml:space="preserve"> </w:t>
      </w:r>
      <w:r w:rsidR="00072FF3">
        <w:t>made in error should be struck-through and a new inpatient note should be added. Digital systems have a</w:t>
      </w:r>
      <w:r w:rsidRPr="009F4CF8">
        <w:t xml:space="preserve"> full audit trail</w:t>
      </w:r>
      <w:r w:rsidR="003A245B">
        <w:t xml:space="preserve"> displaying </w:t>
      </w:r>
      <w:r w:rsidRPr="009F4CF8">
        <w:t>the original and edited entr</w:t>
      </w:r>
      <w:r w:rsidR="003A245B">
        <w:t>ies</w:t>
      </w:r>
      <w:r w:rsidR="00072FF3">
        <w:t>.</w:t>
      </w:r>
    </w:p>
    <w:p w14:paraId="339D4B93" w14:textId="77777777" w:rsidR="00FA5F3B" w:rsidRPr="00740F19" w:rsidRDefault="00FA5F3B" w:rsidP="00CF0849">
      <w:pPr>
        <w:pStyle w:val="ListParagraph"/>
        <w:numPr>
          <w:ilvl w:val="0"/>
          <w:numId w:val="40"/>
        </w:numPr>
        <w:spacing w:before="100" w:beforeAutospacing="1" w:after="100" w:afterAutospacing="1"/>
      </w:pPr>
      <w:r w:rsidRPr="00740F19">
        <w:t xml:space="preserve">You should only edit your own entries; if you feel an entry is incorrect and was written by another person you </w:t>
      </w:r>
      <w:r>
        <w:t>must</w:t>
      </w:r>
      <w:r w:rsidRPr="00740F19">
        <w:t xml:space="preserve"> document this clearly </w:t>
      </w:r>
      <w:r>
        <w:t>in</w:t>
      </w:r>
      <w:r w:rsidRPr="00740F19">
        <w:t xml:space="preserve"> </w:t>
      </w:r>
      <w:r>
        <w:t>a new</w:t>
      </w:r>
      <w:r w:rsidRPr="00740F19">
        <w:t xml:space="preserve"> nursing note</w:t>
      </w:r>
      <w:r>
        <w:t>, explaining the error and ensuring the record is accurate.</w:t>
      </w:r>
    </w:p>
    <w:p w14:paraId="346916BA" w14:textId="77777777" w:rsidR="00FA5F3B" w:rsidRDefault="00FA5F3B" w:rsidP="00CF0849">
      <w:pPr>
        <w:pStyle w:val="ListParagraph"/>
        <w:numPr>
          <w:ilvl w:val="0"/>
          <w:numId w:val="40"/>
        </w:numPr>
        <w:spacing w:before="100" w:beforeAutospacing="1" w:after="100" w:afterAutospacing="1"/>
      </w:pPr>
      <w:r>
        <w:lastRenderedPageBreak/>
        <w:t xml:space="preserve">Nursing </w:t>
      </w:r>
      <w:r w:rsidR="00097A42">
        <w:t xml:space="preserve">and Midwifery </w:t>
      </w:r>
      <w:r>
        <w:t>documentation should be completed contemporaneously. Information recorded about patient care and interventions should be recorded</w:t>
      </w:r>
      <w:r w:rsidRPr="07088B7B">
        <w:rPr>
          <w:color w:val="000000" w:themeColor="text1"/>
        </w:rPr>
        <w:t xml:space="preserve"> in a timely manner, </w:t>
      </w:r>
      <w:r>
        <w:t xml:space="preserve">as soon as possible and must be completed before the end of shift. This is to ensure documentation provides a chronological, accurate record of events </w:t>
      </w:r>
      <w:r w:rsidRPr="00740F19">
        <w:t>and captures the reality of</w:t>
      </w:r>
      <w:r>
        <w:t xml:space="preserve"> how the patient care was delivered. Allowing for use in any legal or professional proceedings; for example, during disciplinary procedures, the NMC has issued sanctions against nurses, including striking off, where adequate records have not been maintained.</w:t>
      </w:r>
    </w:p>
    <w:p w14:paraId="3E99AC9F" w14:textId="77777777" w:rsidR="00602160" w:rsidRPr="007C50C4" w:rsidRDefault="00602160" w:rsidP="00602160">
      <w:pPr>
        <w:pStyle w:val="ListParagraph"/>
        <w:numPr>
          <w:ilvl w:val="0"/>
          <w:numId w:val="40"/>
        </w:numPr>
        <w:spacing w:before="100" w:beforeAutospacing="1" w:after="100" w:afterAutospacing="1"/>
      </w:pPr>
      <w:r>
        <w:t>Nurse documentation</w:t>
      </w:r>
      <w:r w:rsidRPr="007C50C4">
        <w:t xml:space="preserve"> must be factual and not include unnecessary abbreviations, jargon, meaningless phrases</w:t>
      </w:r>
      <w:r>
        <w:t>, bias,</w:t>
      </w:r>
      <w:r w:rsidRPr="007C50C4">
        <w:t xml:space="preserve"> irrelevant speculation</w:t>
      </w:r>
      <w:r>
        <w:t xml:space="preserve"> or erroneous characters e.g., ‘.’, ‘/’, ‘#’</w:t>
      </w:r>
    </w:p>
    <w:p w14:paraId="28801B71" w14:textId="77777777" w:rsidR="00602160" w:rsidRDefault="00602160" w:rsidP="00602160">
      <w:pPr>
        <w:pStyle w:val="ListParagraph"/>
        <w:numPr>
          <w:ilvl w:val="0"/>
          <w:numId w:val="40"/>
        </w:numPr>
        <w:spacing w:before="100" w:beforeAutospacing="1" w:after="100" w:afterAutospacing="1"/>
      </w:pPr>
      <w:r w:rsidRPr="00417FA4">
        <w:t>Abbreviations will only be used when they can be understood by professional colleagues and have been approved by the Health Board. (</w:t>
      </w:r>
      <w:hyperlink w:anchor="_APPENDIX_1_–" w:history="1">
        <w:r w:rsidRPr="00602160">
          <w:rPr>
            <w:rStyle w:val="Hyperlink"/>
          </w:rPr>
          <w:t>See Appendix 1</w:t>
        </w:r>
      </w:hyperlink>
      <w:r w:rsidRPr="00417FA4">
        <w:t>).</w:t>
      </w:r>
      <w:r w:rsidRPr="00171E5B">
        <w:t xml:space="preserve"> </w:t>
      </w:r>
    </w:p>
    <w:p w14:paraId="55A9830F" w14:textId="77777777" w:rsidR="00FA5F3B" w:rsidRPr="00FA5F3B" w:rsidRDefault="00FA5F3B" w:rsidP="00CF0849">
      <w:pPr>
        <w:pStyle w:val="ListParagraph"/>
        <w:numPr>
          <w:ilvl w:val="0"/>
          <w:numId w:val="40"/>
        </w:numPr>
        <w:spacing w:before="100" w:beforeAutospacing="1" w:after="100" w:afterAutospacing="1"/>
        <w:rPr>
          <w:color w:val="000000" w:themeColor="text1"/>
        </w:rPr>
      </w:pPr>
      <w:r w:rsidRPr="00FA5F3B">
        <w:rPr>
          <w:color w:val="000000" w:themeColor="text1"/>
        </w:rPr>
        <w:t>A new inpatient note must be created each time you document care. Each instance of documented care must be recorded as a new entry, rather than continuing within the same note, ensuring accurate and detailed patient records throughout the shift.</w:t>
      </w:r>
      <w:r w:rsidR="00602160">
        <w:rPr>
          <w:color w:val="000000" w:themeColor="text1"/>
        </w:rPr>
        <w:t xml:space="preserve"> (</w:t>
      </w:r>
      <w:hyperlink w:anchor="_APPENDIX_2_–" w:history="1">
        <w:r w:rsidR="00602160" w:rsidRPr="00602160">
          <w:rPr>
            <w:rStyle w:val="Hyperlink"/>
          </w:rPr>
          <w:t>See Appendix 2</w:t>
        </w:r>
      </w:hyperlink>
      <w:r w:rsidR="00602160">
        <w:rPr>
          <w:color w:val="000000" w:themeColor="text1"/>
        </w:rPr>
        <w:t>).</w:t>
      </w:r>
    </w:p>
    <w:p w14:paraId="6315BB73" w14:textId="77777777" w:rsidR="000739F0" w:rsidRPr="009F4CF8" w:rsidRDefault="000739F0" w:rsidP="00CF0849">
      <w:pPr>
        <w:pStyle w:val="ListParagraph"/>
        <w:numPr>
          <w:ilvl w:val="0"/>
          <w:numId w:val="40"/>
        </w:numPr>
        <w:spacing w:before="100" w:beforeAutospacing="1" w:after="100" w:afterAutospacing="1"/>
      </w:pPr>
      <w:r>
        <w:t>In relation to</w:t>
      </w:r>
      <w:r w:rsidR="6958DADF">
        <w:t xml:space="preserve"> </w:t>
      </w:r>
      <w:r w:rsidR="3A47F177" w:rsidRPr="00740F19">
        <w:t>digital</w:t>
      </w:r>
      <w:r w:rsidR="3A47F177">
        <w:t xml:space="preserve"> </w:t>
      </w:r>
      <w:r>
        <w:t>recor</w:t>
      </w:r>
      <w:r w:rsidR="2BF10554">
        <w:t>d-</w:t>
      </w:r>
      <w:r>
        <w:t>keeping</w:t>
      </w:r>
      <w:r w:rsidR="4A00FB9C">
        <w:t>,</w:t>
      </w:r>
      <w:r>
        <w:t xml:space="preserve"> staff must be familiar </w:t>
      </w:r>
      <w:r w:rsidR="2F978907">
        <w:t xml:space="preserve">with </w:t>
      </w:r>
      <w:r>
        <w:t xml:space="preserve">and adhere to the Information Security </w:t>
      </w:r>
      <w:r w:rsidR="00680370">
        <w:t xml:space="preserve">and Cyber Security policies. </w:t>
      </w:r>
      <w:r>
        <w:t>Health Board passwords must be kept confidential and never disclosed to others.</w:t>
      </w:r>
    </w:p>
    <w:p w14:paraId="53C52549" w14:textId="77777777" w:rsidR="003A245B" w:rsidRPr="009F4CF8" w:rsidRDefault="003A245B" w:rsidP="00CF0849">
      <w:pPr>
        <w:pStyle w:val="ListParagraph"/>
        <w:numPr>
          <w:ilvl w:val="0"/>
          <w:numId w:val="40"/>
        </w:numPr>
        <w:spacing w:before="100" w:beforeAutospacing="1" w:after="100" w:afterAutospacing="1"/>
      </w:pPr>
      <w:r w:rsidRPr="009F4CF8">
        <w:t>Where applicable</w:t>
      </w:r>
      <w:r>
        <w:t>,</w:t>
      </w:r>
      <w:r w:rsidRPr="009F4CF8">
        <w:t xml:space="preserve"> written entries </w:t>
      </w:r>
      <w:r>
        <w:t>and timing of interventions should align</w:t>
      </w:r>
      <w:r w:rsidRPr="009F4CF8">
        <w:t>, e.g., blood glucose readings.</w:t>
      </w:r>
    </w:p>
    <w:p w14:paraId="4D343AAF" w14:textId="77777777" w:rsidR="00171E5B" w:rsidRPr="009F4CF8" w:rsidRDefault="003A245B" w:rsidP="00171E5B">
      <w:pPr>
        <w:pStyle w:val="ListParagraph"/>
        <w:numPr>
          <w:ilvl w:val="0"/>
          <w:numId w:val="40"/>
        </w:numPr>
        <w:spacing w:before="100" w:beforeAutospacing="1" w:after="100" w:afterAutospacing="1"/>
      </w:pPr>
      <w:r>
        <w:t>I</w:t>
      </w:r>
      <w:r w:rsidR="000B4620" w:rsidRPr="009F4CF8">
        <w:t>f a patient’s condition</w:t>
      </w:r>
      <w:r>
        <w:t xml:space="preserve"> changes,</w:t>
      </w:r>
      <w:r w:rsidR="000B4620" w:rsidRPr="009F4CF8">
        <w:t xml:space="preserve"> </w:t>
      </w:r>
      <w:r>
        <w:t>there is a requirement to reassess the patient and document outcomes as soon as possible, ensuring</w:t>
      </w:r>
      <w:r w:rsidR="000B4620" w:rsidRPr="009F4CF8">
        <w:t xml:space="preserve"> appropriate care is planned and delivered.</w:t>
      </w:r>
    </w:p>
    <w:p w14:paraId="67BC2B41" w14:textId="77777777" w:rsidR="00EB1455" w:rsidRDefault="00951242" w:rsidP="00CF0849">
      <w:pPr>
        <w:pStyle w:val="ListParagraph"/>
        <w:numPr>
          <w:ilvl w:val="0"/>
          <w:numId w:val="40"/>
        </w:numPr>
        <w:spacing w:before="100" w:beforeAutospacing="1" w:after="100" w:afterAutospacing="1"/>
      </w:pPr>
      <w:r w:rsidRPr="00951242">
        <w:t>All risk assessments need to be completed within their individual timescales, WNCR will prompt when risk assessments are due using Red, Amber, Green (RAG) chevrons.</w:t>
      </w:r>
    </w:p>
    <w:p w14:paraId="38D45B18" w14:textId="77777777" w:rsidR="00171E5B" w:rsidRDefault="00171E5B" w:rsidP="00171E5B">
      <w:pPr>
        <w:pStyle w:val="ListParagraph"/>
        <w:numPr>
          <w:ilvl w:val="0"/>
          <w:numId w:val="40"/>
        </w:numPr>
        <w:spacing w:before="100" w:beforeAutospacing="1" w:after="100" w:afterAutospacing="1"/>
      </w:pPr>
      <w:r>
        <w:t>The cut and paste function should not be used within digital records cut and paste within digital documentation.  For example, copy previous entries, from one patient to another or from one section to another.</w:t>
      </w:r>
    </w:p>
    <w:p w14:paraId="45B77292" w14:textId="77777777" w:rsidR="00EB1455" w:rsidRPr="00417FA4" w:rsidRDefault="00171E5B" w:rsidP="00171E5B">
      <w:pPr>
        <w:pStyle w:val="ListParagraph"/>
        <w:numPr>
          <w:ilvl w:val="0"/>
          <w:numId w:val="40"/>
        </w:numPr>
        <w:spacing w:before="100" w:beforeAutospacing="1" w:after="100" w:afterAutospacing="1"/>
      </w:pPr>
      <w:r>
        <w:t xml:space="preserve">Artificial intelligence (AI) generated text should not be used to complete nurse and midwifery </w:t>
      </w:r>
      <w:r w:rsidR="008E4721">
        <w:t>documentation,</w:t>
      </w:r>
      <w:r>
        <w:t xml:space="preserve"> such as care plans, risk assessments, inpatient notes.</w:t>
      </w:r>
    </w:p>
    <w:p w14:paraId="29B3367D" w14:textId="77777777" w:rsidR="00EB1455" w:rsidRPr="007C50C4" w:rsidRDefault="000B4620" w:rsidP="00CF0849">
      <w:pPr>
        <w:pStyle w:val="ListParagraph"/>
        <w:numPr>
          <w:ilvl w:val="0"/>
          <w:numId w:val="40"/>
        </w:numPr>
        <w:spacing w:before="100" w:beforeAutospacing="1" w:after="100" w:afterAutospacing="1"/>
      </w:pPr>
      <w:r w:rsidRPr="007C50C4">
        <w:t>Professional judg</w:t>
      </w:r>
      <w:r w:rsidR="005E3967">
        <w:t>e</w:t>
      </w:r>
      <w:r w:rsidRPr="007C50C4">
        <w:t xml:space="preserve">ment should be used to decide what is relevant and what should be recorded. </w:t>
      </w:r>
    </w:p>
    <w:p w14:paraId="5B3E1F04" w14:textId="77777777" w:rsidR="006C626D" w:rsidRDefault="000B4620" w:rsidP="00CF0849">
      <w:pPr>
        <w:pStyle w:val="ListParagraph"/>
        <w:numPr>
          <w:ilvl w:val="0"/>
          <w:numId w:val="40"/>
        </w:numPr>
        <w:spacing w:before="100" w:beforeAutospacing="1" w:after="100" w:afterAutospacing="1"/>
      </w:pPr>
      <w:r w:rsidRPr="00CB20AB">
        <w:t xml:space="preserve">All pertinent conversations with the patient, carer or relative should be clearly documented in the health record. </w:t>
      </w:r>
      <w:r w:rsidR="006C626D" w:rsidRPr="007C50C4">
        <w:t>This should include details of information given about care and treatment.</w:t>
      </w:r>
    </w:p>
    <w:p w14:paraId="7938D2D6" w14:textId="77777777" w:rsidR="00F52BA5" w:rsidRPr="00F52BA5" w:rsidRDefault="00F52BA5" w:rsidP="00F52BA5">
      <w:pPr>
        <w:tabs>
          <w:tab w:val="left" w:pos="6975"/>
        </w:tabs>
      </w:pPr>
      <w:r>
        <w:tab/>
      </w:r>
      <w:r>
        <w:tab/>
      </w:r>
    </w:p>
    <w:p w14:paraId="13FD5BA6" w14:textId="77777777" w:rsidR="00EB1455" w:rsidRPr="007C50C4" w:rsidRDefault="00CB20AB" w:rsidP="00CF0849">
      <w:pPr>
        <w:pStyle w:val="ListParagraph"/>
        <w:numPr>
          <w:ilvl w:val="0"/>
          <w:numId w:val="40"/>
        </w:numPr>
        <w:spacing w:before="100" w:beforeAutospacing="1" w:after="100" w:afterAutospacing="1"/>
      </w:pPr>
      <w:r>
        <w:lastRenderedPageBreak/>
        <w:t xml:space="preserve">Paper </w:t>
      </w:r>
      <w:r w:rsidR="000B4620">
        <w:t>Records must not be altered or destroye</w:t>
      </w:r>
      <w:r w:rsidR="00D17446">
        <w:t>d</w:t>
      </w:r>
      <w:r w:rsidR="000B4620">
        <w:t>.</w:t>
      </w:r>
      <w:r w:rsidR="00D17446">
        <w:t xml:space="preserve"> All elements of the</w:t>
      </w:r>
      <w:r w:rsidR="000B4620">
        <w:t xml:space="preserve"> </w:t>
      </w:r>
      <w:hyperlink r:id="rId12" w:history="1">
        <w:r w:rsidR="674A2944" w:rsidRPr="00740F19">
          <w:rPr>
            <w:rStyle w:val="Hyperlink"/>
          </w:rPr>
          <w:t>Health Board Minimum Retention &amp; Destruction Policy</w:t>
        </w:r>
      </w:hyperlink>
      <w:r w:rsidR="674A2944" w:rsidRPr="00740F19">
        <w:rPr>
          <w:color w:val="000000" w:themeColor="text1"/>
        </w:rPr>
        <w:t xml:space="preserve"> </w:t>
      </w:r>
      <w:r w:rsidR="00D17446" w:rsidRPr="02DF5A84">
        <w:rPr>
          <w:color w:val="000000" w:themeColor="text1"/>
        </w:rPr>
        <w:t>need to be adhered to.</w:t>
      </w:r>
      <w:r w:rsidR="000B4620" w:rsidRPr="02DF5A84">
        <w:rPr>
          <w:color w:val="FF0000"/>
        </w:rPr>
        <w:t xml:space="preserve"> </w:t>
      </w:r>
      <w:r>
        <w:t xml:space="preserve">Digital records cannot be </w:t>
      </w:r>
      <w:r w:rsidR="091F4B90">
        <w:t>deleted;</w:t>
      </w:r>
      <w:r>
        <w:t xml:space="preserve"> </w:t>
      </w:r>
      <w:r w:rsidR="00D17446">
        <w:t>any errors can be ‘struck-through</w:t>
      </w:r>
      <w:r w:rsidR="00740F19">
        <w:t>’,</w:t>
      </w:r>
      <w:r w:rsidR="00D17446">
        <w:t xml:space="preserve"> and a clinical note added.</w:t>
      </w:r>
    </w:p>
    <w:p w14:paraId="79B1A52D" w14:textId="77777777" w:rsidR="00EB1455" w:rsidRPr="00CB20AB" w:rsidRDefault="000B4620" w:rsidP="00CF0849">
      <w:pPr>
        <w:pStyle w:val="ListParagraph"/>
        <w:numPr>
          <w:ilvl w:val="0"/>
          <w:numId w:val="40"/>
        </w:numPr>
        <w:spacing w:before="100" w:beforeAutospacing="1" w:after="100" w:afterAutospacing="1"/>
      </w:pPr>
      <w:r w:rsidRPr="00CB20AB">
        <w:t xml:space="preserve">Where appropriate, the </w:t>
      </w:r>
      <w:r w:rsidR="00D17446">
        <w:t>patient</w:t>
      </w:r>
      <w:r w:rsidRPr="00CB20AB">
        <w:t xml:space="preserve"> or their carer should be involved in </w:t>
      </w:r>
      <w:r w:rsidR="00D17446">
        <w:t>care planning and documented accordingly.</w:t>
      </w:r>
    </w:p>
    <w:p w14:paraId="2F1AA031" w14:textId="77777777" w:rsidR="00EB1455" w:rsidRPr="007C50C4" w:rsidRDefault="000B4620" w:rsidP="00CF0849">
      <w:pPr>
        <w:pStyle w:val="ListParagraph"/>
        <w:numPr>
          <w:ilvl w:val="0"/>
          <w:numId w:val="40"/>
        </w:numPr>
        <w:spacing w:before="100" w:beforeAutospacing="1" w:after="100" w:afterAutospacing="1"/>
      </w:pPr>
      <w:r w:rsidRPr="007C50C4">
        <w:t xml:space="preserve">The language that you use should be easily understood by the people in your care. </w:t>
      </w:r>
    </w:p>
    <w:p w14:paraId="2B80408F" w14:textId="77777777" w:rsidR="00EB1455" w:rsidRPr="007C50C4" w:rsidRDefault="168EC629" w:rsidP="00CF0849">
      <w:pPr>
        <w:pStyle w:val="ListParagraph"/>
        <w:numPr>
          <w:ilvl w:val="0"/>
          <w:numId w:val="40"/>
        </w:numPr>
        <w:spacing w:before="100" w:beforeAutospacing="1" w:after="100" w:afterAutospacing="1"/>
      </w:pPr>
      <w:r>
        <w:t>C</w:t>
      </w:r>
      <w:r w:rsidR="000B4620">
        <w:t xml:space="preserve">oded expressions </w:t>
      </w:r>
      <w:r w:rsidR="00116C6D">
        <w:t xml:space="preserve">or </w:t>
      </w:r>
      <w:r w:rsidR="000B4620">
        <w:t>humorous abbreviations to d</w:t>
      </w:r>
      <w:r w:rsidR="00116C6D">
        <w:t>ocument about</w:t>
      </w:r>
      <w:r w:rsidR="000B4620">
        <w:t xml:space="preserve"> the people in your care</w:t>
      </w:r>
      <w:r w:rsidR="2AFCE863">
        <w:t xml:space="preserve"> should not be used</w:t>
      </w:r>
      <w:r w:rsidR="000B4620">
        <w:t>.</w:t>
      </w:r>
    </w:p>
    <w:p w14:paraId="72396FBC" w14:textId="77777777" w:rsidR="00051C4D" w:rsidRDefault="00116C6D" w:rsidP="00097A42">
      <w:pPr>
        <w:pStyle w:val="ListParagraph"/>
        <w:numPr>
          <w:ilvl w:val="0"/>
          <w:numId w:val="40"/>
        </w:numPr>
        <w:spacing w:before="100" w:beforeAutospacing="1" w:after="100" w:afterAutospacing="1"/>
      </w:pPr>
      <w:r>
        <w:t>S</w:t>
      </w:r>
      <w:r w:rsidR="000B4620">
        <w:t xml:space="preserve">tudent nurses </w:t>
      </w:r>
      <w:r>
        <w:t xml:space="preserve">can document care, </w:t>
      </w:r>
      <w:r w:rsidR="000B4620">
        <w:t xml:space="preserve">following the principles outlined above. </w:t>
      </w:r>
      <w:r w:rsidR="00740F19">
        <w:t>However,</w:t>
      </w:r>
      <w:r w:rsidR="4A99CBA6">
        <w:t xml:space="preserve"> </w:t>
      </w:r>
      <w:r w:rsidR="7348AA44" w:rsidRPr="00740F19">
        <w:t>all entries must</w:t>
      </w:r>
      <w:r w:rsidR="7348AA44">
        <w:t xml:space="preserve"> </w:t>
      </w:r>
      <w:r>
        <w:t>be checked for accuracy, edited if required and countersigned by a registrant who has witnessed or can validate the activity as having taken place; this applies both on paper and digitally.</w:t>
      </w:r>
    </w:p>
    <w:p w14:paraId="20806B92" w14:textId="77777777" w:rsidR="00EB1455" w:rsidRPr="005A5DB1" w:rsidRDefault="000B4620" w:rsidP="00097A42">
      <w:pPr>
        <w:pStyle w:val="ListParagraph"/>
        <w:numPr>
          <w:ilvl w:val="0"/>
          <w:numId w:val="40"/>
        </w:numPr>
        <w:spacing w:before="100" w:beforeAutospacing="1" w:after="100" w:afterAutospacing="1"/>
      </w:pPr>
      <w:r w:rsidRPr="005A5DB1">
        <w:t xml:space="preserve">Health Care Support Workers </w:t>
      </w:r>
      <w:r w:rsidR="00116C6D">
        <w:t xml:space="preserve">(HCSW) </w:t>
      </w:r>
      <w:r w:rsidRPr="005A5DB1">
        <w:t xml:space="preserve">may </w:t>
      </w:r>
      <w:r w:rsidR="00116C6D">
        <w:t>document care</w:t>
      </w:r>
      <w:r w:rsidRPr="005A5DB1">
        <w:t xml:space="preserve"> if the task has been appropriately delegated by the registered nurse and the </w:t>
      </w:r>
      <w:r w:rsidR="00116C6D">
        <w:t>HCSW</w:t>
      </w:r>
      <w:r w:rsidRPr="005A5DB1">
        <w:t xml:space="preserve"> is deemed competent.</w:t>
      </w:r>
    </w:p>
    <w:p w14:paraId="79AB85A5" w14:textId="77777777" w:rsidR="00EB1455" w:rsidRDefault="00116C6D" w:rsidP="00097A42">
      <w:pPr>
        <w:pStyle w:val="ListParagraph"/>
        <w:numPr>
          <w:ilvl w:val="0"/>
          <w:numId w:val="40"/>
        </w:numPr>
        <w:spacing w:before="100" w:beforeAutospacing="1" w:after="100" w:afterAutospacing="1"/>
      </w:pPr>
      <w:r>
        <w:t>Within paper nurse documentation, the addition of ancillary notes or miscellaneous annotations; for example, sticky notes,</w:t>
      </w:r>
      <w:r w:rsidR="000B4620">
        <w:t xml:space="preserve"> must </w:t>
      </w:r>
      <w:r>
        <w:t>not</w:t>
      </w:r>
      <w:r w:rsidR="000B4620">
        <w:t xml:space="preserve"> be </w:t>
      </w:r>
      <w:r>
        <w:t>placed</w:t>
      </w:r>
      <w:r w:rsidR="000B4620">
        <w:t xml:space="preserve"> in the health records, as once</w:t>
      </w:r>
      <w:r>
        <w:t xml:space="preserve"> within the </w:t>
      </w:r>
      <w:r w:rsidR="000B4620">
        <w:t xml:space="preserve">record it becomes a permanent </w:t>
      </w:r>
      <w:r>
        <w:t>part.</w:t>
      </w:r>
    </w:p>
    <w:p w14:paraId="44330154" w14:textId="77777777" w:rsidR="00EB1455" w:rsidRPr="004B333E" w:rsidRDefault="00407C90" w:rsidP="004B333E">
      <w:pPr>
        <w:pStyle w:val="Heading2"/>
      </w:pPr>
      <w:bookmarkStart w:id="7" w:name="_Toc201746593"/>
      <w:r w:rsidRPr="004B333E">
        <w:t>4</w:t>
      </w:r>
      <w:r w:rsidR="000B4620" w:rsidRPr="004B333E">
        <w:t>.</w:t>
      </w:r>
      <w:r w:rsidRPr="004B333E">
        <w:t>4</w:t>
      </w:r>
      <w:r w:rsidR="000B4620" w:rsidRPr="004B333E">
        <w:t xml:space="preserve"> </w:t>
      </w:r>
      <w:r w:rsidR="000B4620" w:rsidRPr="004B333E">
        <w:tab/>
        <w:t>Poor Record Keeping</w:t>
      </w:r>
      <w:bookmarkEnd w:id="7"/>
    </w:p>
    <w:p w14:paraId="73C6CD0D" w14:textId="77777777" w:rsidR="00EB1455" w:rsidRPr="007C50C4" w:rsidRDefault="7CF5A9CD" w:rsidP="008D62F4">
      <w:r>
        <w:t>Several</w:t>
      </w:r>
      <w:r w:rsidR="000B4620">
        <w:t xml:space="preserve"> common problems with record keeping have been identified these </w:t>
      </w:r>
      <w:r w:rsidR="00740F19">
        <w:t xml:space="preserve">can </w:t>
      </w:r>
      <w:r w:rsidR="000B4620">
        <w:t xml:space="preserve">include: </w:t>
      </w:r>
    </w:p>
    <w:p w14:paraId="2CB56E40" w14:textId="77777777" w:rsidR="00897FB1" w:rsidRDefault="00897FB1" w:rsidP="008D62F4">
      <w:pPr>
        <w:pStyle w:val="ListParagraph"/>
        <w:numPr>
          <w:ilvl w:val="0"/>
          <w:numId w:val="39"/>
        </w:numPr>
        <w:spacing w:before="100" w:beforeAutospacing="1" w:after="100" w:afterAutospacing="1"/>
      </w:pPr>
      <w:r w:rsidRPr="007C50C4">
        <w:t>Failure to document care given.</w:t>
      </w:r>
    </w:p>
    <w:p w14:paraId="475350E9" w14:textId="77777777" w:rsidR="00897FB1" w:rsidRPr="007C50C4" w:rsidRDefault="00897FB1" w:rsidP="008D62F4">
      <w:pPr>
        <w:pStyle w:val="ListParagraph"/>
        <w:numPr>
          <w:ilvl w:val="0"/>
          <w:numId w:val="39"/>
        </w:numPr>
        <w:spacing w:before="100" w:beforeAutospacing="1" w:after="100" w:afterAutospacing="1"/>
      </w:pPr>
      <w:r>
        <w:t>Failure to update risk assessments and subsequent care plans.</w:t>
      </w:r>
    </w:p>
    <w:p w14:paraId="6253D54E" w14:textId="77777777" w:rsidR="00897FB1" w:rsidRDefault="00897FB1" w:rsidP="008D62F4">
      <w:pPr>
        <w:pStyle w:val="ListParagraph"/>
        <w:numPr>
          <w:ilvl w:val="0"/>
          <w:numId w:val="39"/>
        </w:numPr>
        <w:spacing w:before="100" w:beforeAutospacing="1" w:after="100" w:afterAutospacing="1"/>
      </w:pPr>
      <w:r>
        <w:t>Failure to individualise entries.</w:t>
      </w:r>
    </w:p>
    <w:p w14:paraId="452B094C" w14:textId="77777777" w:rsidR="00897FB1" w:rsidRPr="007C50C4" w:rsidRDefault="00897FB1" w:rsidP="008D62F4">
      <w:pPr>
        <w:pStyle w:val="ListParagraph"/>
        <w:numPr>
          <w:ilvl w:val="0"/>
          <w:numId w:val="39"/>
        </w:numPr>
        <w:spacing w:before="100" w:beforeAutospacing="1" w:after="100" w:afterAutospacing="1"/>
      </w:pPr>
      <w:r>
        <w:t>Copying from within the same patient record or from one patient record to another patient.</w:t>
      </w:r>
    </w:p>
    <w:p w14:paraId="1F107B08" w14:textId="77777777" w:rsidR="00EB1455" w:rsidRPr="00740F19" w:rsidRDefault="000B4620" w:rsidP="008D62F4">
      <w:pPr>
        <w:pStyle w:val="ListParagraph"/>
        <w:numPr>
          <w:ilvl w:val="0"/>
          <w:numId w:val="39"/>
        </w:numPr>
        <w:spacing w:before="100" w:beforeAutospacing="1" w:after="100" w:afterAutospacing="1"/>
      </w:pPr>
      <w:r w:rsidRPr="00740F19">
        <w:t>Absence of clarity</w:t>
      </w:r>
      <w:r w:rsidR="00897FB1" w:rsidRPr="00740F19">
        <w:t xml:space="preserve"> when describing patient care or condition, resulting in vague documentation.</w:t>
      </w:r>
    </w:p>
    <w:p w14:paraId="564CB440" w14:textId="77777777" w:rsidR="00EB1455" w:rsidRPr="007C50C4" w:rsidRDefault="000B4620" w:rsidP="008D62F4">
      <w:pPr>
        <w:pStyle w:val="ListParagraph"/>
        <w:numPr>
          <w:ilvl w:val="0"/>
          <w:numId w:val="39"/>
        </w:numPr>
        <w:spacing w:before="100" w:beforeAutospacing="1" w:after="100" w:afterAutospacing="1"/>
      </w:pPr>
      <w:r w:rsidRPr="007C50C4">
        <w:t>Failure to record action taken when a problem has been identified.</w:t>
      </w:r>
    </w:p>
    <w:p w14:paraId="57ABECFD" w14:textId="77777777" w:rsidR="00EB1455" w:rsidRPr="007C50C4" w:rsidRDefault="000B4620" w:rsidP="008D62F4">
      <w:pPr>
        <w:pStyle w:val="ListParagraph"/>
        <w:numPr>
          <w:ilvl w:val="0"/>
          <w:numId w:val="39"/>
        </w:numPr>
        <w:spacing w:before="100" w:beforeAutospacing="1" w:after="100" w:afterAutospacing="1"/>
      </w:pPr>
      <w:r w:rsidRPr="007C50C4">
        <w:t>Missing information.</w:t>
      </w:r>
    </w:p>
    <w:p w14:paraId="79AF9BC5" w14:textId="77777777" w:rsidR="00EB1455" w:rsidRPr="007C50C4" w:rsidRDefault="000B4620" w:rsidP="008D62F4">
      <w:pPr>
        <w:pStyle w:val="ListParagraph"/>
        <w:numPr>
          <w:ilvl w:val="0"/>
          <w:numId w:val="39"/>
        </w:numPr>
        <w:spacing w:before="100" w:beforeAutospacing="1" w:after="100" w:afterAutospacing="1"/>
      </w:pPr>
      <w:r w:rsidRPr="007C50C4">
        <w:t>Spelling mistakes.</w:t>
      </w:r>
    </w:p>
    <w:p w14:paraId="60F7CA0D" w14:textId="77777777" w:rsidR="00EB1455" w:rsidRPr="007C50C4" w:rsidRDefault="000B4620" w:rsidP="008D62F4">
      <w:pPr>
        <w:pStyle w:val="ListParagraph"/>
        <w:numPr>
          <w:ilvl w:val="0"/>
          <w:numId w:val="39"/>
        </w:numPr>
        <w:spacing w:before="100" w:beforeAutospacing="1" w:after="100" w:afterAutospacing="1"/>
      </w:pPr>
      <w:r w:rsidRPr="007C50C4">
        <w:t>Inaccurate records.</w:t>
      </w:r>
    </w:p>
    <w:p w14:paraId="1D0F4DBC" w14:textId="77777777" w:rsidR="00EB1455" w:rsidRDefault="000B4620" w:rsidP="008D62F4">
      <w:pPr>
        <w:pStyle w:val="ListParagraph"/>
        <w:numPr>
          <w:ilvl w:val="0"/>
          <w:numId w:val="39"/>
        </w:numPr>
        <w:spacing w:before="100" w:beforeAutospacing="1" w:after="100" w:afterAutospacing="1"/>
      </w:pPr>
      <w:r w:rsidRPr="007C50C4">
        <w:t>Failure to document conversations</w:t>
      </w:r>
      <w:r w:rsidR="00897FB1">
        <w:t xml:space="preserve"> </w:t>
      </w:r>
      <w:r w:rsidRPr="007C50C4">
        <w:t>/</w:t>
      </w:r>
      <w:r w:rsidR="00897FB1">
        <w:t xml:space="preserve"> </w:t>
      </w:r>
      <w:r w:rsidRPr="007C50C4">
        <w:t>telephone calls and communication with others involved in the care.</w:t>
      </w:r>
    </w:p>
    <w:p w14:paraId="6F25E62F" w14:textId="77777777" w:rsidR="00EB1455" w:rsidRPr="00740F19" w:rsidRDefault="00897FB1" w:rsidP="004B333E">
      <w:pPr>
        <w:pStyle w:val="Heading2"/>
        <w:rPr>
          <w:b w:val="0"/>
          <w:bCs/>
        </w:rPr>
      </w:pPr>
      <w:bookmarkStart w:id="8" w:name="_Toc201746594"/>
      <w:r w:rsidRPr="004B333E">
        <w:lastRenderedPageBreak/>
        <w:t>4</w:t>
      </w:r>
      <w:r w:rsidR="005A5DB1" w:rsidRPr="004B333E">
        <w:t>.</w:t>
      </w:r>
      <w:r w:rsidRPr="004B333E">
        <w:t>5</w:t>
      </w:r>
      <w:r w:rsidR="000B4620" w:rsidRPr="004B333E">
        <w:t xml:space="preserve"> Legislation and Professional Obligations</w:t>
      </w:r>
      <w:bookmarkEnd w:id="8"/>
    </w:p>
    <w:p w14:paraId="1BFC7E74" w14:textId="77777777" w:rsidR="00EB1455" w:rsidRPr="007C50C4" w:rsidRDefault="000B4620" w:rsidP="008D62F4">
      <w:r w:rsidRPr="007C50C4">
        <w:rPr>
          <w:b/>
          <w:sz w:val="22"/>
        </w:rPr>
        <w:t xml:space="preserve"> </w:t>
      </w:r>
      <w:r w:rsidRPr="007C50C4">
        <w:t>The Health Board has a legal and professional obligation to comply with the following</w:t>
      </w:r>
      <w:r w:rsidR="00740F19">
        <w:t xml:space="preserve">. </w:t>
      </w:r>
      <w:r w:rsidR="00740F19">
        <w:br/>
        <w:t>Click on the hyperlinks below for the full documents:</w:t>
      </w:r>
    </w:p>
    <w:p w14:paraId="408BF8D7" w14:textId="77777777" w:rsidR="00EB1455" w:rsidRPr="008A5F92" w:rsidRDefault="000B4620" w:rsidP="008D62F4">
      <w:pPr>
        <w:pStyle w:val="ListParagraph"/>
        <w:numPr>
          <w:ilvl w:val="0"/>
          <w:numId w:val="38"/>
        </w:numPr>
        <w:spacing w:before="100" w:beforeAutospacing="1" w:after="100" w:afterAutospacing="1"/>
      </w:pPr>
      <w:hyperlink r:id="rId13" w:history="1">
        <w:r w:rsidRPr="008A5F92">
          <w:rPr>
            <w:rStyle w:val="Hyperlink"/>
          </w:rPr>
          <w:t xml:space="preserve">The Data Protection Act </w:t>
        </w:r>
        <w:r w:rsidR="008A5F92" w:rsidRPr="008A5F92">
          <w:rPr>
            <w:rStyle w:val="Hyperlink"/>
          </w:rPr>
          <w:t>2018</w:t>
        </w:r>
      </w:hyperlink>
    </w:p>
    <w:p w14:paraId="54D61BA2" w14:textId="77777777" w:rsidR="00897FB1" w:rsidRPr="008A5F92" w:rsidRDefault="00897FB1" w:rsidP="008D62F4">
      <w:pPr>
        <w:pStyle w:val="ListParagraph"/>
        <w:numPr>
          <w:ilvl w:val="0"/>
          <w:numId w:val="38"/>
        </w:numPr>
        <w:spacing w:before="100" w:beforeAutospacing="1" w:after="100" w:afterAutospacing="1"/>
      </w:pPr>
      <w:hyperlink r:id="rId14" w:history="1">
        <w:r w:rsidRPr="008A5F92">
          <w:rPr>
            <w:rStyle w:val="Hyperlink"/>
          </w:rPr>
          <w:t>General Data Protection Regulation (GDPR) 2016</w:t>
        </w:r>
      </w:hyperlink>
    </w:p>
    <w:p w14:paraId="34EEF34A" w14:textId="77777777" w:rsidR="00EB1455" w:rsidRPr="008A5F92" w:rsidRDefault="000B4620" w:rsidP="008D62F4">
      <w:pPr>
        <w:pStyle w:val="ListParagraph"/>
        <w:numPr>
          <w:ilvl w:val="0"/>
          <w:numId w:val="38"/>
        </w:numPr>
        <w:spacing w:before="100" w:beforeAutospacing="1" w:after="100" w:afterAutospacing="1"/>
      </w:pPr>
      <w:hyperlink r:id="rId15" w:history="1">
        <w:r w:rsidRPr="008A5F92">
          <w:rPr>
            <w:rStyle w:val="Hyperlink"/>
          </w:rPr>
          <w:t>The Common Law Duty of Confidentiality</w:t>
        </w:r>
      </w:hyperlink>
      <w:r w:rsidRPr="008A5F92">
        <w:t xml:space="preserve"> </w:t>
      </w:r>
      <w:r w:rsidR="00897FB1" w:rsidRPr="008A5F92">
        <w:t>- In practice, this means that all patient / client information, whether held on paper, computer, visually or audio recorded, or held in the memory of the professional, must not normally be disclosed without the consent of the patient / client.</w:t>
      </w:r>
    </w:p>
    <w:p w14:paraId="4DF824C4" w14:textId="77777777" w:rsidR="00EB1455" w:rsidRPr="008A5F92" w:rsidRDefault="000B4620" w:rsidP="008D62F4">
      <w:pPr>
        <w:pStyle w:val="ListParagraph"/>
        <w:numPr>
          <w:ilvl w:val="0"/>
          <w:numId w:val="38"/>
        </w:numPr>
        <w:spacing w:before="100" w:beforeAutospacing="1" w:after="100" w:afterAutospacing="1"/>
      </w:pPr>
      <w:hyperlink r:id="rId16" w:history="1">
        <w:r w:rsidRPr="008A5F92">
          <w:rPr>
            <w:rStyle w:val="Hyperlink"/>
          </w:rPr>
          <w:t>The Confidentiality Code of Practice</w:t>
        </w:r>
        <w:r w:rsidR="00897FB1" w:rsidRPr="008A5F92">
          <w:rPr>
            <w:rStyle w:val="Hyperlink"/>
          </w:rPr>
          <w:t xml:space="preserve"> 2003</w:t>
        </w:r>
      </w:hyperlink>
    </w:p>
    <w:p w14:paraId="43A74699" w14:textId="77777777" w:rsidR="00EB1455" w:rsidRPr="008A5F92" w:rsidRDefault="000B4620" w:rsidP="008D62F4">
      <w:pPr>
        <w:pStyle w:val="ListParagraph"/>
        <w:numPr>
          <w:ilvl w:val="0"/>
          <w:numId w:val="38"/>
        </w:numPr>
        <w:spacing w:before="100" w:beforeAutospacing="1" w:after="100" w:afterAutospacing="1"/>
      </w:pPr>
      <w:hyperlink r:id="rId17" w:history="1">
        <w:r w:rsidRPr="008A5F92">
          <w:rPr>
            <w:rStyle w:val="Hyperlink"/>
          </w:rPr>
          <w:t>Medical Reports Act 1988</w:t>
        </w:r>
      </w:hyperlink>
    </w:p>
    <w:p w14:paraId="034C3BCB" w14:textId="77777777" w:rsidR="00EB1455" w:rsidRPr="008A5F92" w:rsidRDefault="000B4620" w:rsidP="008D62F4">
      <w:pPr>
        <w:pStyle w:val="ListParagraph"/>
        <w:numPr>
          <w:ilvl w:val="0"/>
          <w:numId w:val="38"/>
        </w:numPr>
        <w:spacing w:before="100" w:beforeAutospacing="1" w:after="100" w:afterAutospacing="1"/>
      </w:pPr>
      <w:hyperlink r:id="rId18" w:history="1">
        <w:r w:rsidRPr="008A5F92">
          <w:rPr>
            <w:rStyle w:val="Hyperlink"/>
          </w:rPr>
          <w:t>Cald</w:t>
        </w:r>
        <w:r w:rsidR="00B751D7" w:rsidRPr="008A5F92">
          <w:rPr>
            <w:rStyle w:val="Hyperlink"/>
          </w:rPr>
          <w:t>i</w:t>
        </w:r>
        <w:r w:rsidRPr="008A5F92">
          <w:rPr>
            <w:rStyle w:val="Hyperlink"/>
          </w:rPr>
          <w:t>cott: Principles into Practice</w:t>
        </w:r>
      </w:hyperlink>
    </w:p>
    <w:p w14:paraId="1E9E96EA" w14:textId="77777777" w:rsidR="00EB1455" w:rsidRPr="008A5F92" w:rsidRDefault="000B4620" w:rsidP="008D62F4">
      <w:pPr>
        <w:pStyle w:val="ListParagraph"/>
        <w:numPr>
          <w:ilvl w:val="0"/>
          <w:numId w:val="38"/>
        </w:numPr>
        <w:spacing w:before="100" w:beforeAutospacing="1" w:after="100" w:afterAutospacing="1"/>
      </w:pPr>
      <w:hyperlink r:id="rId19" w:history="1">
        <w:r w:rsidRPr="008A5F92">
          <w:rPr>
            <w:rStyle w:val="Hyperlink"/>
          </w:rPr>
          <w:t>Access to Health Records Act 1990</w:t>
        </w:r>
      </w:hyperlink>
    </w:p>
    <w:p w14:paraId="45106361" w14:textId="77777777" w:rsidR="00740F19" w:rsidRPr="008A5F92" w:rsidRDefault="000B4620" w:rsidP="00910210">
      <w:pPr>
        <w:pStyle w:val="ListParagraph"/>
        <w:numPr>
          <w:ilvl w:val="0"/>
          <w:numId w:val="38"/>
        </w:numPr>
        <w:spacing w:before="100" w:beforeAutospacing="1" w:after="100" w:afterAutospacing="1"/>
      </w:pPr>
      <w:hyperlink r:id="rId20" w:history="1">
        <w:r w:rsidRPr="008A5F92">
          <w:rPr>
            <w:rStyle w:val="Hyperlink"/>
          </w:rPr>
          <w:t>Nursing and Midwifery Council Code (2018</w:t>
        </w:r>
        <w:bookmarkStart w:id="9" w:name="_Hlk200014450"/>
        <w:r w:rsidRPr="008A5F92">
          <w:rPr>
            <w:rStyle w:val="Hyperlink"/>
          </w:rPr>
          <w:t>)</w:t>
        </w:r>
        <w:bookmarkEnd w:id="9"/>
      </w:hyperlink>
    </w:p>
    <w:p w14:paraId="20C15EF3" w14:textId="77777777" w:rsidR="00EB1455" w:rsidRPr="008A5F92" w:rsidRDefault="000B4620" w:rsidP="00910210">
      <w:pPr>
        <w:pStyle w:val="ListParagraph"/>
        <w:numPr>
          <w:ilvl w:val="0"/>
          <w:numId w:val="38"/>
        </w:numPr>
        <w:spacing w:before="100" w:beforeAutospacing="1" w:after="100" w:afterAutospacing="1"/>
      </w:pPr>
      <w:hyperlink r:id="rId21" w:history="1">
        <w:r w:rsidRPr="008A5F92">
          <w:rPr>
            <w:rStyle w:val="Hyperlink"/>
            <w:iCs/>
          </w:rPr>
          <w:t>Freedom of Information Act (2000)</w:t>
        </w:r>
        <w:r w:rsidRPr="008A5F92">
          <w:rPr>
            <w:rStyle w:val="Hyperlink"/>
            <w:i/>
          </w:rPr>
          <w:t xml:space="preserve"> </w:t>
        </w:r>
        <w:r w:rsidRPr="008A5F92">
          <w:rPr>
            <w:rStyle w:val="Hyperlink"/>
          </w:rPr>
          <w:t>(FO</w:t>
        </w:r>
        <w:r w:rsidR="00897FB1" w:rsidRPr="008A5F92">
          <w:rPr>
            <w:rStyle w:val="Hyperlink"/>
          </w:rPr>
          <w:t>IA</w:t>
        </w:r>
        <w:r w:rsidR="008A5F92" w:rsidRPr="008A5F92">
          <w:rPr>
            <w:rStyle w:val="Hyperlink"/>
            <w:iCs/>
          </w:rPr>
          <w:t>)</w:t>
        </w:r>
      </w:hyperlink>
      <w:r w:rsidR="00897FB1" w:rsidRPr="008A5F92">
        <w:rPr>
          <w:i/>
        </w:rPr>
        <w:t xml:space="preserve"> -</w:t>
      </w:r>
      <w:r w:rsidRPr="008A5F92">
        <w:rPr>
          <w:i/>
        </w:rPr>
        <w:t xml:space="preserve"> </w:t>
      </w:r>
      <w:r w:rsidRPr="008A5F92">
        <w:t>The Lord Chancellor’s Code of Practice under section 46 of the FOI Act recogni</w:t>
      </w:r>
      <w:r w:rsidR="00897FB1" w:rsidRPr="008A5F92">
        <w:t>s</w:t>
      </w:r>
      <w:r w:rsidRPr="008A5F92">
        <w:t>es that everyone has the right to know how public services such as NHS Wales are organi</w:t>
      </w:r>
      <w:r w:rsidR="00897FB1" w:rsidRPr="008A5F92">
        <w:t>s</w:t>
      </w:r>
      <w:r w:rsidRPr="008A5F92">
        <w:t>ed and run</w:t>
      </w:r>
      <w:r w:rsidR="00B751D7" w:rsidRPr="008A5F92">
        <w:t>.</w:t>
      </w:r>
    </w:p>
    <w:p w14:paraId="35645A88" w14:textId="77777777" w:rsidR="002A7D0B" w:rsidRDefault="00B751D7" w:rsidP="008D62F4">
      <w:pPr>
        <w:pStyle w:val="ListParagraph"/>
        <w:numPr>
          <w:ilvl w:val="0"/>
          <w:numId w:val="38"/>
        </w:numPr>
        <w:spacing w:before="100" w:beforeAutospacing="1" w:after="100" w:afterAutospacing="1"/>
      </w:pPr>
      <w:hyperlink r:id="rId22" w:history="1">
        <w:r w:rsidRPr="00680370">
          <w:rPr>
            <w:rStyle w:val="Hyperlink"/>
          </w:rPr>
          <w:t>Subject Access Request Policy</w:t>
        </w:r>
      </w:hyperlink>
    </w:p>
    <w:p w14:paraId="65F1ED78" w14:textId="77777777" w:rsidR="002A7D0B" w:rsidRDefault="000739F0" w:rsidP="008D62F4">
      <w:pPr>
        <w:pStyle w:val="ListParagraph"/>
        <w:numPr>
          <w:ilvl w:val="0"/>
          <w:numId w:val="38"/>
        </w:numPr>
        <w:spacing w:before="100" w:beforeAutospacing="1" w:after="100" w:afterAutospacing="1"/>
      </w:pPr>
      <w:hyperlink r:id="rId23" w:history="1">
        <w:r w:rsidRPr="00680370">
          <w:rPr>
            <w:rStyle w:val="Hyperlink"/>
          </w:rPr>
          <w:t>Information Governance Policy</w:t>
        </w:r>
      </w:hyperlink>
      <w:r w:rsidRPr="00680370">
        <w:t xml:space="preserve"> </w:t>
      </w:r>
    </w:p>
    <w:p w14:paraId="0D2FFB2D" w14:textId="77777777" w:rsidR="002A7D0B" w:rsidRDefault="000739F0" w:rsidP="008D62F4">
      <w:pPr>
        <w:pStyle w:val="ListParagraph"/>
        <w:numPr>
          <w:ilvl w:val="0"/>
          <w:numId w:val="38"/>
        </w:numPr>
        <w:spacing w:before="100" w:beforeAutospacing="1" w:after="100" w:afterAutospacing="1"/>
      </w:pPr>
      <w:hyperlink r:id="rId24" w:history="1">
        <w:r w:rsidRPr="00680370">
          <w:rPr>
            <w:rStyle w:val="Hyperlink"/>
          </w:rPr>
          <w:t>Information Security Policy</w:t>
        </w:r>
      </w:hyperlink>
    </w:p>
    <w:p w14:paraId="04C39404" w14:textId="77777777" w:rsidR="002A7D0B" w:rsidRDefault="002A7D0B" w:rsidP="008D62F4">
      <w:pPr>
        <w:pStyle w:val="ListParagraph"/>
        <w:numPr>
          <w:ilvl w:val="0"/>
          <w:numId w:val="38"/>
        </w:numPr>
        <w:spacing w:before="100" w:beforeAutospacing="1" w:after="100" w:afterAutospacing="1"/>
      </w:pPr>
      <w:hyperlink r:id="rId25" w:history="1">
        <w:r w:rsidRPr="002A7D0B">
          <w:rPr>
            <w:rStyle w:val="Hyperlink"/>
          </w:rPr>
          <w:t>All Wales Information Governance Policy (2021)</w:t>
        </w:r>
      </w:hyperlink>
      <w:r>
        <w:t xml:space="preserve"> </w:t>
      </w:r>
    </w:p>
    <w:p w14:paraId="5E120670" w14:textId="77777777" w:rsidR="00740F19" w:rsidRDefault="002A7D0B" w:rsidP="00740F19">
      <w:pPr>
        <w:pStyle w:val="ListParagraph"/>
        <w:numPr>
          <w:ilvl w:val="0"/>
          <w:numId w:val="38"/>
        </w:numPr>
        <w:spacing w:before="100" w:beforeAutospacing="1" w:after="100" w:afterAutospacing="1"/>
      </w:pPr>
      <w:hyperlink r:id="rId26" w:history="1">
        <w:r w:rsidRPr="002A7D0B">
          <w:rPr>
            <w:rStyle w:val="Hyperlink"/>
          </w:rPr>
          <w:t>SBUHB Data Quality Policy (2021)</w:t>
        </w:r>
      </w:hyperlink>
    </w:p>
    <w:p w14:paraId="748DDE3C" w14:textId="77777777" w:rsidR="00740F19" w:rsidRPr="005165F7" w:rsidRDefault="000B4620" w:rsidP="00740F19">
      <w:pPr>
        <w:pStyle w:val="ListParagraph"/>
        <w:numPr>
          <w:ilvl w:val="0"/>
          <w:numId w:val="38"/>
        </w:numPr>
        <w:spacing w:before="100" w:beforeAutospacing="1" w:after="100" w:afterAutospacing="1"/>
      </w:pPr>
      <w:hyperlink r:id="rId27" w:history="1">
        <w:r w:rsidRPr="005165F7">
          <w:rPr>
            <w:rStyle w:val="Hyperlink"/>
          </w:rPr>
          <w:t>Mental Health Act 1983</w:t>
        </w:r>
      </w:hyperlink>
      <w:r w:rsidRPr="005165F7">
        <w:t xml:space="preserve"> and </w:t>
      </w:r>
      <w:hyperlink r:id="rId28" w:history="1">
        <w:r w:rsidRPr="005165F7">
          <w:rPr>
            <w:rStyle w:val="Hyperlink"/>
          </w:rPr>
          <w:t>Mental Health (Wales) Measure 2010</w:t>
        </w:r>
      </w:hyperlink>
      <w:r w:rsidRPr="005165F7">
        <w:t>:</w:t>
      </w:r>
      <w:r w:rsidRPr="005165F7">
        <w:rPr>
          <w:i/>
        </w:rPr>
        <w:t xml:space="preserve"> </w:t>
      </w:r>
      <w:r w:rsidRPr="005165F7">
        <w:t>The Mental Health Act 1983 states there is a legal requirement to complete specific recordings on specific forms, with the Mental Health (Wales) Measure 2010 also requiring specific recordings on specific forms. These are a requirement for all Mental Health &amp; Learning Disability staff.</w:t>
      </w:r>
    </w:p>
    <w:p w14:paraId="0193A50D" w14:textId="77777777" w:rsidR="00740F19" w:rsidRPr="005165F7" w:rsidRDefault="00740F19" w:rsidP="005165F7">
      <w:pPr>
        <w:pStyle w:val="ListParagraph"/>
        <w:spacing w:before="100" w:beforeAutospacing="1" w:after="100" w:afterAutospacing="1"/>
        <w:ind w:firstLine="0"/>
      </w:pPr>
      <w:hyperlink r:id="rId29" w:history="1">
        <w:r w:rsidRPr="005165F7">
          <w:rPr>
            <w:rStyle w:val="Hyperlink"/>
          </w:rPr>
          <w:t>Mental Health and Learning Disabilities - Mental Health Act (MHA) Policies and Guidelines</w:t>
        </w:r>
      </w:hyperlink>
    </w:p>
    <w:p w14:paraId="182FA3F0" w14:textId="77777777" w:rsidR="00EB1455" w:rsidRPr="005165F7" w:rsidRDefault="00740F19" w:rsidP="00740F19">
      <w:pPr>
        <w:pStyle w:val="ListParagraph"/>
        <w:numPr>
          <w:ilvl w:val="0"/>
          <w:numId w:val="38"/>
        </w:numPr>
        <w:spacing w:before="100" w:beforeAutospacing="1" w:after="100" w:afterAutospacing="1"/>
      </w:pPr>
      <w:r w:rsidRPr="005165F7">
        <w:t>In addition, any other legislation affecting health records management</w:t>
      </w:r>
    </w:p>
    <w:p w14:paraId="76B0FB36" w14:textId="77777777" w:rsidR="00740F19" w:rsidRDefault="00740F19" w:rsidP="00740F19">
      <w:pPr>
        <w:pStyle w:val="ListParagraph"/>
        <w:spacing w:before="100" w:beforeAutospacing="1" w:after="100" w:afterAutospacing="1"/>
        <w:ind w:firstLine="0"/>
      </w:pPr>
    </w:p>
    <w:p w14:paraId="7EA247D4" w14:textId="77777777" w:rsidR="001A19BD" w:rsidRDefault="001A19BD" w:rsidP="00740F19">
      <w:pPr>
        <w:pStyle w:val="ListParagraph"/>
        <w:spacing w:before="100" w:beforeAutospacing="1" w:after="100" w:afterAutospacing="1"/>
        <w:ind w:firstLine="0"/>
      </w:pPr>
    </w:p>
    <w:p w14:paraId="32AA8654" w14:textId="77777777" w:rsidR="001A19BD" w:rsidRDefault="001A19BD" w:rsidP="00740F19">
      <w:pPr>
        <w:pStyle w:val="ListParagraph"/>
        <w:spacing w:before="100" w:beforeAutospacing="1" w:after="100" w:afterAutospacing="1"/>
        <w:ind w:firstLine="0"/>
      </w:pPr>
    </w:p>
    <w:p w14:paraId="52F01729" w14:textId="77777777" w:rsidR="005165F7" w:rsidRPr="007C50C4" w:rsidRDefault="005165F7" w:rsidP="00740F19">
      <w:pPr>
        <w:pStyle w:val="ListParagraph"/>
        <w:spacing w:before="100" w:beforeAutospacing="1" w:after="100" w:afterAutospacing="1"/>
        <w:ind w:firstLine="0"/>
      </w:pPr>
    </w:p>
    <w:p w14:paraId="5FB56725" w14:textId="77777777" w:rsidR="00680370" w:rsidRDefault="000B4620" w:rsidP="008D62F4">
      <w:r w:rsidRPr="007C50C4">
        <w:lastRenderedPageBreak/>
        <w:t>All patient related records</w:t>
      </w:r>
      <w:r w:rsidR="00680370">
        <w:t xml:space="preserve"> </w:t>
      </w:r>
      <w:r w:rsidRPr="007C50C4">
        <w:t>/</w:t>
      </w:r>
      <w:r w:rsidR="00680370">
        <w:t xml:space="preserve"> </w:t>
      </w:r>
      <w:r w:rsidRPr="007C50C4">
        <w:t>documents could be required as evidence in</w:t>
      </w:r>
      <w:r w:rsidR="00680370">
        <w:t>:</w:t>
      </w:r>
    </w:p>
    <w:p w14:paraId="4D42DBD2" w14:textId="77777777" w:rsidR="00680370" w:rsidRDefault="00680370" w:rsidP="008D62F4">
      <w:pPr>
        <w:pStyle w:val="ListParagraph"/>
        <w:numPr>
          <w:ilvl w:val="0"/>
          <w:numId w:val="37"/>
        </w:numPr>
        <w:spacing w:before="100" w:beforeAutospacing="1" w:after="100" w:afterAutospacing="1"/>
      </w:pPr>
      <w:r>
        <w:t>F</w:t>
      </w:r>
      <w:r w:rsidR="000B4620" w:rsidRPr="007C50C4">
        <w:t>ormal proceedings</w:t>
      </w:r>
    </w:p>
    <w:p w14:paraId="18F7D7EA" w14:textId="77777777" w:rsidR="00680370" w:rsidRDefault="00680370" w:rsidP="008D62F4">
      <w:pPr>
        <w:pStyle w:val="ListParagraph"/>
        <w:numPr>
          <w:ilvl w:val="0"/>
          <w:numId w:val="37"/>
        </w:numPr>
        <w:spacing w:before="100" w:beforeAutospacing="1" w:after="100" w:afterAutospacing="1"/>
      </w:pPr>
      <w:r>
        <w:t>I</w:t>
      </w:r>
      <w:r w:rsidR="000B4620" w:rsidRPr="007C50C4">
        <w:t>nternal incident</w:t>
      </w:r>
    </w:p>
    <w:p w14:paraId="7722F090" w14:textId="77777777" w:rsidR="00680370" w:rsidRDefault="00680370" w:rsidP="008D62F4">
      <w:pPr>
        <w:pStyle w:val="ListParagraph"/>
        <w:numPr>
          <w:ilvl w:val="0"/>
          <w:numId w:val="37"/>
        </w:numPr>
        <w:spacing w:before="100" w:beforeAutospacing="1" w:after="100" w:afterAutospacing="1"/>
      </w:pPr>
      <w:r>
        <w:t>C</w:t>
      </w:r>
      <w:r w:rsidR="000B4620" w:rsidRPr="007C50C4">
        <w:t>omplaint investigations</w:t>
      </w:r>
    </w:p>
    <w:p w14:paraId="1273CC3C" w14:textId="77777777" w:rsidR="00680370" w:rsidRDefault="00680370" w:rsidP="008D62F4">
      <w:pPr>
        <w:pStyle w:val="ListParagraph"/>
        <w:numPr>
          <w:ilvl w:val="0"/>
          <w:numId w:val="37"/>
        </w:numPr>
        <w:spacing w:before="100" w:beforeAutospacing="1" w:after="100" w:afterAutospacing="1"/>
      </w:pPr>
      <w:r>
        <w:t>D</w:t>
      </w:r>
      <w:r w:rsidR="000B4620" w:rsidRPr="007C50C4">
        <w:t>isciplinary investigation</w:t>
      </w:r>
      <w:r>
        <w:t>s</w:t>
      </w:r>
    </w:p>
    <w:p w14:paraId="7F6EE073" w14:textId="77777777" w:rsidR="00680370" w:rsidRDefault="00680370" w:rsidP="008D62F4">
      <w:pPr>
        <w:pStyle w:val="ListParagraph"/>
        <w:numPr>
          <w:ilvl w:val="0"/>
          <w:numId w:val="37"/>
        </w:numPr>
        <w:spacing w:before="100" w:beforeAutospacing="1" w:after="100" w:afterAutospacing="1"/>
      </w:pPr>
      <w:r>
        <w:t>A</w:t>
      </w:r>
      <w:r w:rsidR="000B4620" w:rsidRPr="007C50C4">
        <w:t xml:space="preserve">dult </w:t>
      </w:r>
      <w:r>
        <w:t>or</w:t>
      </w:r>
      <w:r w:rsidR="000B4620" w:rsidRPr="007C50C4">
        <w:t xml:space="preserve"> child protection investigations</w:t>
      </w:r>
    </w:p>
    <w:p w14:paraId="5BA5A6FE" w14:textId="77777777" w:rsidR="00680370" w:rsidRDefault="00680370" w:rsidP="008D62F4">
      <w:pPr>
        <w:pStyle w:val="ListParagraph"/>
        <w:numPr>
          <w:ilvl w:val="0"/>
          <w:numId w:val="37"/>
        </w:numPr>
        <w:spacing w:before="100" w:beforeAutospacing="1" w:after="100" w:afterAutospacing="1"/>
      </w:pPr>
      <w:r>
        <w:t>S</w:t>
      </w:r>
      <w:r w:rsidR="000B4620" w:rsidRPr="007C50C4">
        <w:t>erious case reviews</w:t>
      </w:r>
    </w:p>
    <w:p w14:paraId="7D044AFE" w14:textId="77777777" w:rsidR="00680370" w:rsidRDefault="00680370" w:rsidP="008D62F4">
      <w:pPr>
        <w:pStyle w:val="ListParagraph"/>
        <w:numPr>
          <w:ilvl w:val="0"/>
          <w:numId w:val="37"/>
        </w:numPr>
        <w:spacing w:before="100" w:beforeAutospacing="1" w:after="100" w:afterAutospacing="1"/>
      </w:pPr>
      <w:r>
        <w:t>C</w:t>
      </w:r>
      <w:r w:rsidR="000B4620" w:rsidRPr="007C50C4">
        <w:t>oroner’s inquest</w:t>
      </w:r>
      <w:r>
        <w:t>s</w:t>
      </w:r>
    </w:p>
    <w:p w14:paraId="28BDE19E" w14:textId="77777777" w:rsidR="00680370" w:rsidRDefault="000B4620" w:rsidP="008D62F4">
      <w:r w:rsidRPr="007C50C4">
        <w:t>An</w:t>
      </w:r>
      <w:r w:rsidR="00680370">
        <w:t>y health record, both digital and paper, can be used</w:t>
      </w:r>
      <w:r w:rsidRPr="007C50C4">
        <w:t xml:space="preserve"> in a court of law,</w:t>
      </w:r>
      <w:r w:rsidR="00680370">
        <w:t xml:space="preserve"> during</w:t>
      </w:r>
      <w:r w:rsidRPr="007C50C4">
        <w:t xml:space="preserve"> professional conduct committee and </w:t>
      </w:r>
      <w:r w:rsidR="00680370">
        <w:t xml:space="preserve">by </w:t>
      </w:r>
      <w:r w:rsidRPr="007C50C4">
        <w:t>other similar regulatory bodies</w:t>
      </w:r>
      <w:r w:rsidR="00680370">
        <w:t>, t</w:t>
      </w:r>
      <w:r w:rsidRPr="007C50C4">
        <w:t xml:space="preserve">his must be considered when </w:t>
      </w:r>
      <w:r w:rsidR="00680370">
        <w:t>completing</w:t>
      </w:r>
      <w:r w:rsidRPr="007C50C4">
        <w:t xml:space="preserve"> any documentation. </w:t>
      </w:r>
    </w:p>
    <w:p w14:paraId="1785413E" w14:textId="77777777" w:rsidR="00EB1455" w:rsidRDefault="000B4620" w:rsidP="008D62F4">
      <w:r w:rsidRPr="007C50C4">
        <w:t>Internal and external proceedings, including courts of law are likely to consider the approach to record keeping that 'if it is not recorded, it has not been done'. Professional judgment should be used to decide the depth of detail that should be documented within the record, although every action should be recorded.</w:t>
      </w:r>
    </w:p>
    <w:p w14:paraId="6E24AF01" w14:textId="77777777" w:rsidR="006409D0" w:rsidRDefault="006409D0" w:rsidP="008D62F4"/>
    <w:p w14:paraId="105A9E25" w14:textId="77777777" w:rsidR="00EB1455" w:rsidRPr="004B333E" w:rsidRDefault="00680370" w:rsidP="004B333E">
      <w:pPr>
        <w:pStyle w:val="Heading2"/>
      </w:pPr>
      <w:bookmarkStart w:id="10" w:name="_Toc201746595"/>
      <w:r w:rsidRPr="004B333E">
        <w:t>4</w:t>
      </w:r>
      <w:r w:rsidR="000B4620" w:rsidRPr="004B333E">
        <w:t>.</w:t>
      </w:r>
      <w:r w:rsidRPr="004B333E">
        <w:t>6</w:t>
      </w:r>
      <w:r w:rsidR="000B4620" w:rsidRPr="004B333E">
        <w:t xml:space="preserve"> Confidentiality</w:t>
      </w:r>
      <w:bookmarkEnd w:id="10"/>
    </w:p>
    <w:p w14:paraId="7F71B0C1" w14:textId="77777777" w:rsidR="00EB1455" w:rsidRPr="007C50C4" w:rsidRDefault="000B4620" w:rsidP="008D62F4">
      <w:r>
        <w:t>Information contained in patient</w:t>
      </w:r>
      <w:r w:rsidR="20236315">
        <w:t>'</w:t>
      </w:r>
      <w:r>
        <w:t>s records must be held in complete confidence and viewed only by those directly involved in the care of the patient</w:t>
      </w:r>
      <w:r w:rsidR="002A7D0B">
        <w:t xml:space="preserve"> </w:t>
      </w:r>
      <w:r>
        <w:t>/</w:t>
      </w:r>
      <w:r w:rsidR="002A7D0B">
        <w:t xml:space="preserve"> </w:t>
      </w:r>
      <w:r>
        <w:t>client</w:t>
      </w:r>
      <w:r w:rsidR="002A7D0B">
        <w:t xml:space="preserve"> or as part of their role e.g., investigations</w:t>
      </w:r>
      <w:r>
        <w:t xml:space="preserve">. It is strictly forbidden for employees to knowingly browse, search for or look at any information relating to themselves, their own family, friends or other persons, without a legitimate Health Board purpose. Action of this kind will be viewed as a breach of confidentiality and of </w:t>
      </w:r>
      <w:r w:rsidR="002A7D0B">
        <w:t>th</w:t>
      </w:r>
      <w:r>
        <w:t>e Data Protection Act</w:t>
      </w:r>
      <w:r w:rsidR="002A7D0B">
        <w:t xml:space="preserve"> 2018.</w:t>
      </w:r>
    </w:p>
    <w:p w14:paraId="4796C89C" w14:textId="77777777" w:rsidR="00EB1455" w:rsidRPr="007C50C4" w:rsidRDefault="000B4620" w:rsidP="008D62F4">
      <w:r>
        <w:t xml:space="preserve">When dealing with person-identifiable or confidential information of any nature, staff must be aware of their personal responsibility, contractual obligations and </w:t>
      </w:r>
      <w:r w:rsidR="002A7D0B">
        <w:t>adhere to</w:t>
      </w:r>
      <w:r>
        <w:t xml:space="preserve"> the policies and procedures of</w:t>
      </w:r>
      <w:r w:rsidR="002A7D0B">
        <w:t xml:space="preserve"> </w:t>
      </w:r>
      <w:r>
        <w:t>SBU</w:t>
      </w:r>
      <w:r w:rsidR="002A7D0B">
        <w:t>H</w:t>
      </w:r>
      <w:r>
        <w:t xml:space="preserve">B. If staff have concerns about this </w:t>
      </w:r>
      <w:r w:rsidR="002A7D0B">
        <w:t>issue,</w:t>
      </w:r>
      <w:r>
        <w:t xml:space="preserve"> they should discuss it with their Line Manager or Information Governance Team.</w:t>
      </w:r>
    </w:p>
    <w:p w14:paraId="7E9AE31B" w14:textId="77777777" w:rsidR="00EB1455" w:rsidRPr="007C50C4" w:rsidRDefault="002A7D0B" w:rsidP="008D62F4">
      <w:r>
        <w:t xml:space="preserve">The </w:t>
      </w:r>
      <w:r w:rsidR="000B4620" w:rsidRPr="007C50C4">
        <w:t>NMC Code (2018)</w:t>
      </w:r>
      <w:r>
        <w:t xml:space="preserve"> states that e</w:t>
      </w:r>
      <w:r w:rsidRPr="007C50C4">
        <w:t xml:space="preserve">very nurse </w:t>
      </w:r>
      <w:r w:rsidR="000B4620" w:rsidRPr="007C50C4">
        <w:t xml:space="preserve">or midwife must: </w:t>
      </w:r>
    </w:p>
    <w:p w14:paraId="17078C3B" w14:textId="77777777" w:rsidR="00EB1455" w:rsidRPr="007C50C4" w:rsidRDefault="000B4620" w:rsidP="008D62F4">
      <w:pPr>
        <w:pStyle w:val="ListParagraph"/>
        <w:numPr>
          <w:ilvl w:val="0"/>
          <w:numId w:val="36"/>
        </w:numPr>
        <w:spacing w:before="100" w:beforeAutospacing="1" w:after="100" w:afterAutospacing="1"/>
        <w:jc w:val="left"/>
      </w:pPr>
      <w:r w:rsidRPr="007C50C4">
        <w:t xml:space="preserve">Respect a person’s right to privacy in all aspects of their care. </w:t>
      </w:r>
    </w:p>
    <w:p w14:paraId="179B6C02" w14:textId="77777777" w:rsidR="00C4460D" w:rsidRPr="007C50C4" w:rsidRDefault="000B4620" w:rsidP="008D62F4">
      <w:pPr>
        <w:pStyle w:val="ListParagraph"/>
        <w:numPr>
          <w:ilvl w:val="0"/>
          <w:numId w:val="36"/>
        </w:numPr>
        <w:spacing w:before="100" w:beforeAutospacing="1" w:after="100" w:afterAutospacing="1"/>
        <w:jc w:val="left"/>
      </w:pPr>
      <w:r w:rsidRPr="007C50C4">
        <w:t>Make sure that people are informed about how and why information is used and shared</w:t>
      </w:r>
      <w:r w:rsidR="002A7D0B">
        <w:t>.</w:t>
      </w:r>
    </w:p>
    <w:p w14:paraId="408B4186" w14:textId="77777777" w:rsidR="00EB1455" w:rsidRDefault="000B4620" w:rsidP="008D62F4">
      <w:pPr>
        <w:pStyle w:val="ListParagraph"/>
        <w:numPr>
          <w:ilvl w:val="0"/>
          <w:numId w:val="36"/>
        </w:numPr>
        <w:spacing w:before="100" w:beforeAutospacing="1" w:after="100" w:afterAutospacing="1"/>
        <w:jc w:val="left"/>
      </w:pPr>
      <w:r w:rsidRPr="007C50C4">
        <w:t xml:space="preserve">Respect that a person’s right to privacy and confidentiality continues after they have died. </w:t>
      </w:r>
    </w:p>
    <w:p w14:paraId="395D7F62" w14:textId="77777777" w:rsidR="00C82D7C" w:rsidRPr="007C50C4" w:rsidRDefault="00A0222A" w:rsidP="008D62F4">
      <w:pPr>
        <w:pStyle w:val="ListParagraph"/>
        <w:numPr>
          <w:ilvl w:val="0"/>
          <w:numId w:val="36"/>
        </w:numPr>
        <w:spacing w:before="100" w:beforeAutospacing="1" w:after="100" w:afterAutospacing="1"/>
        <w:jc w:val="left"/>
      </w:pPr>
      <w:r>
        <w:lastRenderedPageBreak/>
        <w:t>Only s</w:t>
      </w:r>
      <w:r w:rsidR="00C82D7C" w:rsidRPr="007C50C4">
        <w:t>hare necessary information with other healthcare professionals and agencies</w:t>
      </w:r>
      <w:r>
        <w:t xml:space="preserve">, </w:t>
      </w:r>
      <w:r w:rsidR="00C82D7C" w:rsidRPr="007C50C4">
        <w:t xml:space="preserve">when </w:t>
      </w:r>
      <w:r>
        <w:t xml:space="preserve">in the best </w:t>
      </w:r>
      <w:r w:rsidR="00C82D7C" w:rsidRPr="007C50C4">
        <w:t>interest</w:t>
      </w:r>
      <w:r>
        <w:t>s</w:t>
      </w:r>
      <w:r w:rsidR="00C82D7C" w:rsidRPr="007C50C4">
        <w:t xml:space="preserve"> of patient safety and public protection</w:t>
      </w:r>
      <w:r>
        <w:t>, which</w:t>
      </w:r>
      <w:r w:rsidR="00C82D7C" w:rsidRPr="007C50C4">
        <w:t xml:space="preserve"> override the need for confidentiality.</w:t>
      </w:r>
    </w:p>
    <w:p w14:paraId="52EC93F0" w14:textId="77777777" w:rsidR="001D021F" w:rsidRDefault="00C82D7C" w:rsidP="2BCCF9A1">
      <w:pPr>
        <w:pStyle w:val="ListParagraph"/>
        <w:numPr>
          <w:ilvl w:val="0"/>
          <w:numId w:val="36"/>
        </w:numPr>
        <w:spacing w:before="100" w:beforeAutospacing="1" w:after="100" w:afterAutospacing="1"/>
        <w:jc w:val="left"/>
      </w:pPr>
      <w:r>
        <w:t>Share with people, their families and carers, as far as the law allows, the information they want or need to know about their health, care and ongoing treatment sensitively and in a way they can understand.</w:t>
      </w:r>
    </w:p>
    <w:p w14:paraId="58F44703" w14:textId="77777777" w:rsidR="00C82D7C" w:rsidRPr="004B333E" w:rsidRDefault="00D23514" w:rsidP="004B333E">
      <w:pPr>
        <w:pStyle w:val="Heading2"/>
      </w:pPr>
      <w:bookmarkStart w:id="11" w:name="_Toc201746596"/>
      <w:r w:rsidRPr="004B333E">
        <w:t>4</w:t>
      </w:r>
      <w:r w:rsidR="00C82D7C" w:rsidRPr="004B333E">
        <w:t>.</w:t>
      </w:r>
      <w:r w:rsidRPr="004B333E">
        <w:t>7</w:t>
      </w:r>
      <w:r w:rsidR="00C82D7C" w:rsidRPr="004B333E">
        <w:t xml:space="preserve"> Nursing </w:t>
      </w:r>
      <w:r w:rsidR="00097A42">
        <w:t xml:space="preserve">and Midwifery </w:t>
      </w:r>
      <w:r w:rsidR="00C82D7C" w:rsidRPr="004B333E">
        <w:t xml:space="preserve">Care </w:t>
      </w:r>
      <w:r w:rsidR="00803CA3">
        <w:t xml:space="preserve">Plan </w:t>
      </w:r>
      <w:r w:rsidR="00A0222A" w:rsidRPr="004B333E">
        <w:t>Documentation</w:t>
      </w:r>
      <w:bookmarkEnd w:id="11"/>
    </w:p>
    <w:p w14:paraId="2E551C5A" w14:textId="77777777" w:rsidR="003E2FDC" w:rsidRDefault="00C82D7C" w:rsidP="008D62F4">
      <w:r w:rsidRPr="007C50C4">
        <w:t xml:space="preserve">The nursing </w:t>
      </w:r>
      <w:r w:rsidR="00097A42">
        <w:t xml:space="preserve">and midwifery </w:t>
      </w:r>
      <w:r w:rsidRPr="007C50C4">
        <w:t xml:space="preserve">record includes all documentation relating to the nursing </w:t>
      </w:r>
      <w:r w:rsidR="00097A42">
        <w:t xml:space="preserve">and midwifery </w:t>
      </w:r>
      <w:r w:rsidRPr="007C50C4">
        <w:t>care of the patient</w:t>
      </w:r>
      <w:r w:rsidR="00A0222A">
        <w:t xml:space="preserve"> or </w:t>
      </w:r>
      <w:r w:rsidRPr="007C50C4">
        <w:t>client. This includes records relating to</w:t>
      </w:r>
      <w:r w:rsidR="00A0222A">
        <w:t xml:space="preserve"> patient assessment, provision and plan of care, patient interventions, evaluation of care and outcomes. Th</w:t>
      </w:r>
      <w:r w:rsidRPr="007C50C4">
        <w:t xml:space="preserve">is </w:t>
      </w:r>
      <w:r w:rsidR="00A0222A">
        <w:t xml:space="preserve">is </w:t>
      </w:r>
      <w:r w:rsidRPr="007C50C4">
        <w:t>an integral part of the nurse’s role which aims to provide continuity of care for the patient</w:t>
      </w:r>
      <w:r w:rsidR="00A0222A">
        <w:t>; the</w:t>
      </w:r>
      <w:r w:rsidRPr="007C50C4">
        <w:t xml:space="preserve"> main purpose is to promote the implementation of individualised patient care through identifying clear problem</w:t>
      </w:r>
      <w:r w:rsidR="00A0222A">
        <w:t>s</w:t>
      </w:r>
      <w:r w:rsidRPr="007C50C4">
        <w:t xml:space="preserve"> and goals, which inform a plan of care that is continuously </w:t>
      </w:r>
      <w:r w:rsidR="00A0222A">
        <w:t>evaluated.</w:t>
      </w:r>
      <w:r w:rsidRPr="007C50C4">
        <w:t xml:space="preserve"> </w:t>
      </w:r>
    </w:p>
    <w:p w14:paraId="122D6F81" w14:textId="77777777" w:rsidR="00A0222A" w:rsidRDefault="00C82D7C" w:rsidP="008D62F4">
      <w:r w:rsidRPr="007C50C4">
        <w:t xml:space="preserve">The principles discussed in this policy apply to </w:t>
      </w:r>
      <w:r w:rsidR="00A0222A">
        <w:t xml:space="preserve">all </w:t>
      </w:r>
      <w:r w:rsidRPr="007C50C4">
        <w:t>type</w:t>
      </w:r>
      <w:r w:rsidR="00A0222A">
        <w:t>s</w:t>
      </w:r>
      <w:r w:rsidRPr="007C50C4">
        <w:t xml:space="preserve"> of </w:t>
      </w:r>
      <w:proofErr w:type="gramStart"/>
      <w:r w:rsidR="00CF0849">
        <w:t>nurse</w:t>
      </w:r>
      <w:proofErr w:type="gramEnd"/>
      <w:r w:rsidR="00A0222A">
        <w:t xml:space="preserve"> </w:t>
      </w:r>
      <w:r w:rsidR="00097A42">
        <w:t xml:space="preserve">and midwifery </w:t>
      </w:r>
      <w:r w:rsidR="00A0222A">
        <w:t xml:space="preserve">documentation (both digital and paper), across all areas of the Health Board, for example, care </w:t>
      </w:r>
      <w:r w:rsidRPr="007C50C4">
        <w:t>bundle</w:t>
      </w:r>
      <w:r w:rsidR="00A0222A">
        <w:t xml:space="preserve">s or </w:t>
      </w:r>
      <w:r w:rsidRPr="007C50C4">
        <w:t>integrated care pathway</w:t>
      </w:r>
      <w:r w:rsidR="00A0222A">
        <w:t xml:space="preserve">s. </w:t>
      </w:r>
    </w:p>
    <w:p w14:paraId="741B744A" w14:textId="77777777" w:rsidR="00C82D7C" w:rsidRPr="007C50C4" w:rsidRDefault="00417FA4" w:rsidP="008D62F4">
      <w:r w:rsidRPr="007C50C4">
        <w:t xml:space="preserve">Following identification of a patient’s needs a </w:t>
      </w:r>
      <w:r>
        <w:t>c</w:t>
      </w:r>
      <w:r w:rsidRPr="007C50C4">
        <w:t xml:space="preserve">are plan must be produced within 24 hours of admission. The planned </w:t>
      </w:r>
      <w:r>
        <w:t>c</w:t>
      </w:r>
      <w:r w:rsidRPr="007C50C4">
        <w:t xml:space="preserve">are must be </w:t>
      </w:r>
      <w:r>
        <w:t>a</w:t>
      </w:r>
      <w:r w:rsidRPr="007C50C4">
        <w:t xml:space="preserve">ssessed, </w:t>
      </w:r>
      <w:r>
        <w:t>p</w:t>
      </w:r>
      <w:r w:rsidRPr="007C50C4">
        <w:t xml:space="preserve">lanned, </w:t>
      </w:r>
      <w:r>
        <w:t>i</w:t>
      </w:r>
      <w:r w:rsidRPr="007C50C4">
        <w:t xml:space="preserve">mplemented and </w:t>
      </w:r>
      <w:r>
        <w:t>e</w:t>
      </w:r>
      <w:r w:rsidRPr="007C50C4">
        <w:t xml:space="preserve">valuated on a shift-by-shift basis. The </w:t>
      </w:r>
      <w:r>
        <w:t>c</w:t>
      </w:r>
      <w:r w:rsidRPr="007C50C4">
        <w:t xml:space="preserve">are delivered to patients should be clearly linked to the </w:t>
      </w:r>
      <w:r>
        <w:t>c</w:t>
      </w:r>
      <w:r w:rsidRPr="007C50C4">
        <w:t>are planned and recorded</w:t>
      </w:r>
      <w:r>
        <w:t xml:space="preserve"> as appropriate,</w:t>
      </w:r>
      <w:r w:rsidRPr="007C50C4">
        <w:t xml:space="preserve"> highlighting any variances. </w:t>
      </w:r>
      <w:r w:rsidR="00C82D7C" w:rsidRPr="007C50C4">
        <w:t>Th</w:t>
      </w:r>
      <w:r w:rsidR="00A0222A">
        <w:t>e care</w:t>
      </w:r>
      <w:r w:rsidR="00C82D7C" w:rsidRPr="007C50C4">
        <w:t xml:space="preserve"> plan needs to be individualised to the patients’ needs and where possible </w:t>
      </w:r>
      <w:r w:rsidR="00A0222A">
        <w:t xml:space="preserve">written </w:t>
      </w:r>
      <w:r w:rsidR="00C82D7C" w:rsidRPr="007C50C4">
        <w:t>in partnership with the patient</w:t>
      </w:r>
      <w:r w:rsidRPr="00417FA4">
        <w:t xml:space="preserve"> </w:t>
      </w:r>
      <w:r w:rsidRPr="007C50C4">
        <w:t>or relatives where appropriate</w:t>
      </w:r>
      <w:r w:rsidR="00A0222A">
        <w:t>. The care plan should be:</w:t>
      </w:r>
    </w:p>
    <w:p w14:paraId="5C491F36" w14:textId="77777777" w:rsidR="00C82D7C" w:rsidRPr="007C50C4" w:rsidRDefault="00C82D7C" w:rsidP="008D62F4">
      <w:pPr>
        <w:pStyle w:val="ListParagraph"/>
        <w:numPr>
          <w:ilvl w:val="0"/>
          <w:numId w:val="35"/>
        </w:numPr>
        <w:spacing w:before="100" w:beforeAutospacing="1" w:after="100" w:afterAutospacing="1"/>
        <w:jc w:val="left"/>
      </w:pPr>
      <w:r w:rsidRPr="007C50C4">
        <w:t xml:space="preserve">Reviewed within an agreed timeframe. </w:t>
      </w:r>
    </w:p>
    <w:p w14:paraId="7C3F3CD8" w14:textId="77777777" w:rsidR="00C82D7C" w:rsidRPr="007C50C4" w:rsidRDefault="00C82D7C" w:rsidP="008D62F4">
      <w:pPr>
        <w:pStyle w:val="ListParagraph"/>
        <w:numPr>
          <w:ilvl w:val="0"/>
          <w:numId w:val="35"/>
        </w:numPr>
        <w:spacing w:before="100" w:beforeAutospacing="1" w:after="100" w:afterAutospacing="1"/>
        <w:jc w:val="left"/>
      </w:pPr>
      <w:r w:rsidRPr="007C50C4">
        <w:t>I</w:t>
      </w:r>
      <w:r w:rsidR="00A0222A">
        <w:t>nclusive of</w:t>
      </w:r>
      <w:r w:rsidRPr="007C50C4">
        <w:t xml:space="preserve"> patient’s perceptions of </w:t>
      </w:r>
      <w:r w:rsidR="00A0222A">
        <w:t>their</w:t>
      </w:r>
      <w:r w:rsidRPr="007C50C4">
        <w:t xml:space="preserve"> problems or needs. </w:t>
      </w:r>
    </w:p>
    <w:p w14:paraId="210E2FB2" w14:textId="77777777" w:rsidR="00C82D7C" w:rsidRPr="007C50C4" w:rsidRDefault="00C82D7C" w:rsidP="008D62F4">
      <w:pPr>
        <w:pStyle w:val="ListParagraph"/>
        <w:numPr>
          <w:ilvl w:val="0"/>
          <w:numId w:val="35"/>
        </w:numPr>
        <w:spacing w:before="100" w:beforeAutospacing="1" w:after="100" w:afterAutospacing="1"/>
        <w:jc w:val="left"/>
      </w:pPr>
      <w:r w:rsidRPr="007C50C4">
        <w:t xml:space="preserve">Written in a format that the patient can easily understand. </w:t>
      </w:r>
    </w:p>
    <w:p w14:paraId="384871A4" w14:textId="77777777" w:rsidR="00C82D7C" w:rsidRPr="007C50C4" w:rsidRDefault="00A0222A" w:rsidP="008D62F4">
      <w:pPr>
        <w:pStyle w:val="ListParagraph"/>
        <w:numPr>
          <w:ilvl w:val="0"/>
          <w:numId w:val="35"/>
        </w:numPr>
        <w:spacing w:before="100" w:beforeAutospacing="1" w:after="100" w:afterAutospacing="1"/>
        <w:jc w:val="left"/>
      </w:pPr>
      <w:r>
        <w:t>Written in a c</w:t>
      </w:r>
      <w:r w:rsidR="00C82D7C" w:rsidRPr="007C50C4">
        <w:t>lear and concise</w:t>
      </w:r>
      <w:r>
        <w:t xml:space="preserve"> format</w:t>
      </w:r>
      <w:r w:rsidR="00C82D7C" w:rsidRPr="007C50C4">
        <w:t xml:space="preserve">. </w:t>
      </w:r>
    </w:p>
    <w:p w14:paraId="4E3C8056" w14:textId="77777777" w:rsidR="00C82D7C" w:rsidRPr="007C50C4" w:rsidRDefault="00A0222A" w:rsidP="008D62F4">
      <w:pPr>
        <w:pStyle w:val="ListParagraph"/>
        <w:numPr>
          <w:ilvl w:val="0"/>
          <w:numId w:val="35"/>
        </w:numPr>
        <w:spacing w:before="100" w:beforeAutospacing="1" w:after="100" w:afterAutospacing="1"/>
        <w:jc w:val="left"/>
      </w:pPr>
      <w:r>
        <w:t>Centred around</w:t>
      </w:r>
      <w:r w:rsidR="00C82D7C" w:rsidRPr="007C50C4">
        <w:t xml:space="preserve"> goals which are specific, measurable and attainable. </w:t>
      </w:r>
    </w:p>
    <w:p w14:paraId="02144255" w14:textId="77777777" w:rsidR="00C82D7C" w:rsidRDefault="00A0222A" w:rsidP="008D62F4">
      <w:pPr>
        <w:pStyle w:val="ListParagraph"/>
        <w:numPr>
          <w:ilvl w:val="0"/>
          <w:numId w:val="35"/>
        </w:numPr>
        <w:spacing w:before="100" w:beforeAutospacing="1" w:after="100" w:afterAutospacing="1"/>
        <w:jc w:val="left"/>
      </w:pPr>
      <w:r>
        <w:t>In line with</w:t>
      </w:r>
      <w:r w:rsidR="00C82D7C" w:rsidRPr="007C50C4">
        <w:t xml:space="preserve"> </w:t>
      </w:r>
      <w:r w:rsidRPr="007C50C4">
        <w:t>the Mental Health (Wales) Measure (2010)</w:t>
      </w:r>
      <w:r>
        <w:t xml:space="preserve"> for </w:t>
      </w:r>
      <w:r w:rsidR="00C82D7C" w:rsidRPr="007C50C4">
        <w:t xml:space="preserve">Mental Health </w:t>
      </w:r>
      <w:r w:rsidRPr="007C50C4">
        <w:t>Services</w:t>
      </w:r>
      <w:r w:rsidR="00C82D7C" w:rsidRPr="007C50C4">
        <w:t xml:space="preserve"> </w:t>
      </w:r>
      <w:r>
        <w:t>and include,</w:t>
      </w:r>
      <w:r w:rsidR="00C82D7C" w:rsidRPr="007C50C4">
        <w:t xml:space="preserve"> where applicable, the Care &amp; Treatment Plan</w:t>
      </w:r>
      <w:r>
        <w:t>.</w:t>
      </w:r>
    </w:p>
    <w:p w14:paraId="5E41573F" w14:textId="77777777" w:rsidR="00417FA4" w:rsidRPr="007C50C4" w:rsidRDefault="00417FA4" w:rsidP="008D62F4">
      <w:r w:rsidRPr="007C50C4">
        <w:t xml:space="preserve">A </w:t>
      </w:r>
      <w:r>
        <w:t>l</w:t>
      </w:r>
      <w:r w:rsidRPr="007C50C4">
        <w:t xml:space="preserve">ibrary of </w:t>
      </w:r>
      <w:r>
        <w:t>c</w:t>
      </w:r>
      <w:r w:rsidRPr="007C50C4">
        <w:t xml:space="preserve">ore </w:t>
      </w:r>
      <w:r>
        <w:t>c</w:t>
      </w:r>
      <w:r w:rsidRPr="007C50C4">
        <w:t xml:space="preserve">are </w:t>
      </w:r>
      <w:r>
        <w:t>p</w:t>
      </w:r>
      <w:r w:rsidRPr="007C50C4">
        <w:t xml:space="preserve">lans is available to all </w:t>
      </w:r>
      <w:r>
        <w:t>w</w:t>
      </w:r>
      <w:r w:rsidRPr="007C50C4">
        <w:t xml:space="preserve">ard </w:t>
      </w:r>
      <w:r>
        <w:t>a</w:t>
      </w:r>
      <w:r w:rsidRPr="007C50C4">
        <w:t xml:space="preserve">reas via </w:t>
      </w:r>
      <w:hyperlink r:id="rId30" w:history="1">
        <w:r w:rsidRPr="00740F19">
          <w:rPr>
            <w:rStyle w:val="Hyperlink"/>
          </w:rPr>
          <w:t>Clinical Online Information Network (COIN).</w:t>
        </w:r>
      </w:hyperlink>
      <w:r>
        <w:t xml:space="preserve"> W</w:t>
      </w:r>
      <w:r w:rsidRPr="007C50C4">
        <w:t>here no appropriate</w:t>
      </w:r>
      <w:r>
        <w:t xml:space="preserve"> care</w:t>
      </w:r>
      <w:r w:rsidRPr="007C50C4">
        <w:t xml:space="preserve"> plan can be found</w:t>
      </w:r>
      <w:r>
        <w:t>,</w:t>
      </w:r>
      <w:r w:rsidRPr="007C50C4">
        <w:t xml:space="preserve"> the regis</w:t>
      </w:r>
      <w:r>
        <w:t>tered nurse</w:t>
      </w:r>
      <w:r w:rsidRPr="007C50C4">
        <w:t xml:space="preserve"> must write a </w:t>
      </w:r>
      <w:r>
        <w:t xml:space="preserve">care </w:t>
      </w:r>
      <w:r w:rsidRPr="007C50C4">
        <w:t>plan using the appropriate template</w:t>
      </w:r>
      <w:r>
        <w:t>; a</w:t>
      </w:r>
      <w:r w:rsidRPr="007C50C4">
        <w:t xml:space="preserve"> blank template is available on COIN.</w:t>
      </w:r>
    </w:p>
    <w:p w14:paraId="0BBCF7B7" w14:textId="77777777" w:rsidR="00A0222A" w:rsidRDefault="00417FA4" w:rsidP="008D62F4">
      <w:r w:rsidRPr="00417FA4">
        <w:lastRenderedPageBreak/>
        <w:t xml:space="preserve">Where WNCR </w:t>
      </w:r>
      <w:r w:rsidR="00097A42">
        <w:t xml:space="preserve">(nurse specific documentation) </w:t>
      </w:r>
      <w:r w:rsidRPr="00417FA4">
        <w:t>digital documentation is in use</w:t>
      </w:r>
      <w:r>
        <w:t>,</w:t>
      </w:r>
      <w:r w:rsidRPr="00417FA4">
        <w:t xml:space="preserve"> the patient </w:t>
      </w:r>
      <w:r>
        <w:t xml:space="preserve">requires </w:t>
      </w:r>
      <w:r w:rsidRPr="00417FA4">
        <w:t>a supplementary risk assessment booklet</w:t>
      </w:r>
      <w:r>
        <w:t>, which includes documents currently not digitalised. This supplementary risk assessment booklet is updated as new documents develop within WNCR.</w:t>
      </w:r>
    </w:p>
    <w:p w14:paraId="6B77DA34" w14:textId="77777777" w:rsidR="008D62F4" w:rsidRDefault="00803CA3" w:rsidP="008D62F4">
      <w:r>
        <w:t>Community Nursing use an app called Healthy.io for the recording of care related to wound management. There is a Standard Operating Procedure to be followed</w:t>
      </w:r>
      <w:r w:rsidR="7F50ABAB">
        <w:t>.</w:t>
      </w:r>
    </w:p>
    <w:p w14:paraId="6FFAFBF7" w14:textId="77777777" w:rsidR="6B4B44DE" w:rsidRDefault="6B4B44DE" w:rsidP="6B4B44DE">
      <w:pPr>
        <w:rPr>
          <w:highlight w:val="yellow"/>
        </w:rPr>
      </w:pPr>
    </w:p>
    <w:p w14:paraId="0AA13556" w14:textId="77777777" w:rsidR="00C82D7C" w:rsidRPr="004B333E" w:rsidRDefault="00C82D7C" w:rsidP="004B333E">
      <w:pPr>
        <w:pStyle w:val="Heading1"/>
      </w:pPr>
      <w:r w:rsidRPr="007C50C4">
        <w:rPr>
          <w:rFonts w:eastAsia="Calibri"/>
          <w:b w:val="0"/>
          <w:sz w:val="22"/>
        </w:rPr>
        <w:tab/>
      </w:r>
      <w:bookmarkStart w:id="12" w:name="_Toc201746597"/>
      <w:r w:rsidR="00D23514" w:rsidRPr="004B333E">
        <w:t>5</w:t>
      </w:r>
      <w:r w:rsidRPr="004B333E">
        <w:t>. PROFESSIONAL ISSUES</w:t>
      </w:r>
      <w:bookmarkEnd w:id="12"/>
    </w:p>
    <w:p w14:paraId="6587C86E" w14:textId="77777777" w:rsidR="00C82D7C" w:rsidRDefault="00C82D7C" w:rsidP="008D62F4">
      <w:r w:rsidRPr="007C50C4">
        <w:t xml:space="preserve">All Registered Nurses </w:t>
      </w:r>
      <w:r w:rsidR="00097A42">
        <w:t xml:space="preserve">and Midwives </w:t>
      </w:r>
      <w:r w:rsidRPr="007C50C4">
        <w:t xml:space="preserve">must adhere to the NMC Code (2018) and </w:t>
      </w:r>
      <w:r w:rsidR="00A0222A">
        <w:t xml:space="preserve">the </w:t>
      </w:r>
      <w:r w:rsidRPr="007C50C4">
        <w:t>standards in th</w:t>
      </w:r>
      <w:r w:rsidR="00A0222A">
        <w:t xml:space="preserve">is policy, nurses </w:t>
      </w:r>
      <w:r w:rsidR="00097A42">
        <w:t xml:space="preserve">and midwives </w:t>
      </w:r>
      <w:r w:rsidRPr="007C50C4">
        <w:t xml:space="preserve">have a legal duty of care </w:t>
      </w:r>
      <w:r w:rsidR="00A0222A">
        <w:t>to</w:t>
      </w:r>
      <w:r w:rsidRPr="007C50C4">
        <w:t xml:space="preserve"> record</w:t>
      </w:r>
      <w:r w:rsidR="00A0222A">
        <w:t xml:space="preserve"> all elements of patient care.</w:t>
      </w:r>
    </w:p>
    <w:p w14:paraId="252119E6" w14:textId="77777777" w:rsidR="00602160" w:rsidRDefault="00602160" w:rsidP="008D62F4"/>
    <w:p w14:paraId="01EB62A7" w14:textId="77777777" w:rsidR="00C82D7C" w:rsidRPr="00A1201D" w:rsidRDefault="00C82D7C" w:rsidP="00A1201D">
      <w:pPr>
        <w:pStyle w:val="Heading2"/>
      </w:pPr>
      <w:r w:rsidRPr="00A1201D">
        <w:tab/>
      </w:r>
      <w:bookmarkStart w:id="13" w:name="_Toc201746598"/>
      <w:r w:rsidR="00D23514" w:rsidRPr="00A1201D">
        <w:t>5</w:t>
      </w:r>
      <w:r w:rsidR="0074776A" w:rsidRPr="00A1201D">
        <w:t>.</w:t>
      </w:r>
      <w:r w:rsidR="003E2FDC" w:rsidRPr="00A1201D">
        <w:t>1</w:t>
      </w:r>
      <w:r w:rsidRPr="00A1201D">
        <w:t xml:space="preserve"> </w:t>
      </w:r>
      <w:r w:rsidRPr="00A1201D">
        <w:tab/>
        <w:t>Delegation</w:t>
      </w:r>
      <w:bookmarkEnd w:id="13"/>
    </w:p>
    <w:p w14:paraId="3E3448D4" w14:textId="77777777" w:rsidR="00FF1204" w:rsidRDefault="00C82D7C" w:rsidP="008D62F4">
      <w:r w:rsidRPr="007C50C4">
        <w:t>The Health Board recognises that there will be a need for registered professionals to delegate tasks to other workers</w:t>
      </w:r>
      <w:r w:rsidR="00A0222A">
        <w:t>, for example, student nurses</w:t>
      </w:r>
      <w:r w:rsidR="00097A42">
        <w:t>, student midwives</w:t>
      </w:r>
      <w:r w:rsidR="00A0222A">
        <w:t xml:space="preserve"> and </w:t>
      </w:r>
      <w:r w:rsidR="00A0222A" w:rsidRPr="007C50C4">
        <w:t>Health Care Support Workers (HCSW)</w:t>
      </w:r>
      <w:r w:rsidR="00A0222A">
        <w:t>; however, can</w:t>
      </w:r>
      <w:r w:rsidRPr="007C50C4">
        <w:t xml:space="preserve"> includ</w:t>
      </w:r>
      <w:r w:rsidR="00A0222A">
        <w:t>e</w:t>
      </w:r>
      <w:r w:rsidRPr="007C50C4">
        <w:t xml:space="preserve"> registered professionals </w:t>
      </w:r>
      <w:r w:rsidR="00A0222A">
        <w:t xml:space="preserve">working </w:t>
      </w:r>
      <w:r w:rsidRPr="007C50C4">
        <w:t xml:space="preserve">outside of their own </w:t>
      </w:r>
      <w:r w:rsidR="00A0222A">
        <w:t>scope of practice who undertake a delegated task ensuring the appropriate level of training and competency assessment is in place.</w:t>
      </w:r>
    </w:p>
    <w:p w14:paraId="76DAD4A4" w14:textId="77777777" w:rsidR="00C82D7C" w:rsidRPr="007C50C4" w:rsidRDefault="00C82D7C" w:rsidP="2BCCF9A1">
      <w:pPr>
        <w:rPr>
          <w:b/>
          <w:bCs/>
          <w:highlight w:val="yellow"/>
        </w:rPr>
      </w:pPr>
      <w:r>
        <w:t xml:space="preserve">The NMC (2018) Code: professional standards of practice and behaviour for nurses and </w:t>
      </w:r>
      <w:r w:rsidR="00A0222A">
        <w:t>midwives’</w:t>
      </w:r>
      <w:r>
        <w:t xml:space="preserve"> states that every nurse or midwife must:</w:t>
      </w:r>
    </w:p>
    <w:p w14:paraId="441C9070" w14:textId="77777777" w:rsidR="00C82D7C" w:rsidRPr="007C50C4" w:rsidRDefault="00C82D7C" w:rsidP="008D62F4">
      <w:pPr>
        <w:pStyle w:val="ListParagraph"/>
        <w:numPr>
          <w:ilvl w:val="0"/>
          <w:numId w:val="34"/>
        </w:numPr>
        <w:spacing w:before="100" w:beforeAutospacing="1" w:after="100" w:afterAutospacing="1"/>
      </w:pPr>
      <w:r w:rsidRPr="007C50C4">
        <w:t xml:space="preserve">Only delegate tasks and duties that are within the other person’s scope of competence, making sure that they fully understand your instructions. </w:t>
      </w:r>
    </w:p>
    <w:p w14:paraId="16DDF214" w14:textId="77777777" w:rsidR="00C82D7C" w:rsidRPr="007C50C4" w:rsidRDefault="00C82D7C" w:rsidP="008D62F4">
      <w:pPr>
        <w:pStyle w:val="ListParagraph"/>
        <w:numPr>
          <w:ilvl w:val="0"/>
          <w:numId w:val="34"/>
        </w:numPr>
        <w:spacing w:before="100" w:beforeAutospacing="1" w:after="100" w:afterAutospacing="1"/>
      </w:pPr>
      <w:r w:rsidRPr="007C50C4">
        <w:t>Make sure that everyone you delegate tasks to is adequately supervised and supported so they can provide safe and compassionate care</w:t>
      </w:r>
      <w:r w:rsidR="00A0222A">
        <w:t>.</w:t>
      </w:r>
    </w:p>
    <w:p w14:paraId="5B9CB77D" w14:textId="77777777" w:rsidR="00C82D7C" w:rsidRDefault="00C82D7C" w:rsidP="008D62F4">
      <w:pPr>
        <w:pStyle w:val="ListParagraph"/>
        <w:numPr>
          <w:ilvl w:val="0"/>
          <w:numId w:val="34"/>
        </w:numPr>
        <w:spacing w:before="100" w:beforeAutospacing="1" w:after="100" w:afterAutospacing="1"/>
      </w:pPr>
      <w:r w:rsidRPr="007C50C4">
        <w:t>Confirm that the outcome of any task you have delegated to someone else meets the required standard</w:t>
      </w:r>
      <w:r w:rsidR="00A0222A">
        <w:t>.</w:t>
      </w:r>
    </w:p>
    <w:p w14:paraId="26382887" w14:textId="77777777" w:rsidR="00C82D7C" w:rsidRPr="007C50C4" w:rsidRDefault="00D23514" w:rsidP="00A1201D">
      <w:pPr>
        <w:pStyle w:val="Heading2"/>
      </w:pPr>
      <w:bookmarkStart w:id="14" w:name="_Toc201746599"/>
      <w:r>
        <w:t>5</w:t>
      </w:r>
      <w:r w:rsidR="0074776A">
        <w:t>.</w:t>
      </w:r>
      <w:r w:rsidR="003E2FDC">
        <w:t>2</w:t>
      </w:r>
      <w:r w:rsidR="0074776A">
        <w:t xml:space="preserve"> </w:t>
      </w:r>
      <w:r w:rsidR="00C82D7C" w:rsidRPr="007C50C4">
        <w:tab/>
        <w:t>Health Care Support Workers (HCSW</w:t>
      </w:r>
      <w:r w:rsidR="008D62F4">
        <w:t>s</w:t>
      </w:r>
      <w:r w:rsidR="00C82D7C" w:rsidRPr="007C50C4">
        <w:t>)</w:t>
      </w:r>
      <w:bookmarkEnd w:id="14"/>
    </w:p>
    <w:p w14:paraId="53778F05" w14:textId="77777777" w:rsidR="00A0222A" w:rsidRDefault="00C82D7C" w:rsidP="008D62F4">
      <w:r w:rsidRPr="007C50C4">
        <w:t xml:space="preserve">Delegated tasks include some aspects of </w:t>
      </w:r>
      <w:r w:rsidR="00A0222A">
        <w:t>documentation, both in digital and paper format</w:t>
      </w:r>
      <w:r w:rsidRPr="007C50C4">
        <w:t xml:space="preserve">. </w:t>
      </w:r>
    </w:p>
    <w:p w14:paraId="2CB693B3" w14:textId="77777777" w:rsidR="00C82D7C" w:rsidRPr="007C50C4" w:rsidRDefault="00A0222A" w:rsidP="008D62F4">
      <w:r>
        <w:t xml:space="preserve">The </w:t>
      </w:r>
      <w:r w:rsidR="00C82D7C">
        <w:t xml:space="preserve">Registered Nurse </w:t>
      </w:r>
      <w:r w:rsidR="00097A42">
        <w:t xml:space="preserve">and Midwife </w:t>
      </w:r>
      <w:proofErr w:type="gramStart"/>
      <w:r w:rsidR="00C82D7C">
        <w:t>retains</w:t>
      </w:r>
      <w:proofErr w:type="gramEnd"/>
      <w:r w:rsidR="00C82D7C">
        <w:t xml:space="preserve"> accountability for the delegated tasks. HCSW’s are responsible for their actions in accepting the </w:t>
      </w:r>
      <w:r w:rsidR="54FC308D">
        <w:t>task and</w:t>
      </w:r>
      <w:r w:rsidR="00C82D7C">
        <w:t xml:space="preserve"> must take on the responsibility only if they feel competent to do so. </w:t>
      </w:r>
    </w:p>
    <w:p w14:paraId="734D0E8B" w14:textId="77777777" w:rsidR="00C82D7C" w:rsidRDefault="00C82D7C" w:rsidP="008D62F4">
      <w:r w:rsidRPr="007C50C4">
        <w:t xml:space="preserve">A </w:t>
      </w:r>
      <w:r w:rsidR="00803CA3">
        <w:t>HCSW</w:t>
      </w:r>
      <w:r w:rsidRPr="007C50C4">
        <w:t xml:space="preserve"> must</w:t>
      </w:r>
      <w:r w:rsidR="00A0222A">
        <w:t xml:space="preserve"> document and maintain clear and accurate record of care</w:t>
      </w:r>
      <w:r w:rsidR="00743294">
        <w:t xml:space="preserve">, </w:t>
      </w:r>
      <w:r w:rsidR="00A0222A">
        <w:t>consult and c</w:t>
      </w:r>
      <w:r w:rsidRPr="007C50C4">
        <w:t>ommunicate effectively with colleagues</w:t>
      </w:r>
      <w:r w:rsidR="00A0222A">
        <w:t>.</w:t>
      </w:r>
      <w:r w:rsidRPr="007C50C4">
        <w:t xml:space="preserve"> </w:t>
      </w:r>
    </w:p>
    <w:p w14:paraId="6E33E680" w14:textId="77777777" w:rsidR="008D62F4" w:rsidRDefault="008D62F4" w:rsidP="008D62F4"/>
    <w:p w14:paraId="581EAE04" w14:textId="77777777" w:rsidR="00EB1455" w:rsidRPr="00A1201D" w:rsidRDefault="000B4620" w:rsidP="00A1201D">
      <w:pPr>
        <w:pStyle w:val="Heading1"/>
      </w:pPr>
      <w:r w:rsidRPr="00A1201D">
        <w:lastRenderedPageBreak/>
        <w:tab/>
      </w:r>
      <w:bookmarkStart w:id="15" w:name="_Toc201746600"/>
      <w:r w:rsidR="00D23514" w:rsidRPr="00A1201D">
        <w:t>6</w:t>
      </w:r>
      <w:r w:rsidRPr="00A1201D">
        <w:t xml:space="preserve">. </w:t>
      </w:r>
      <w:r w:rsidRPr="00A1201D">
        <w:tab/>
        <w:t>ACCESS AND OWNERSHIP</w:t>
      </w:r>
      <w:bookmarkEnd w:id="15"/>
    </w:p>
    <w:p w14:paraId="2C06B07D" w14:textId="77777777" w:rsidR="00EB1455" w:rsidRPr="007C50C4" w:rsidRDefault="000B4620" w:rsidP="008D62F4">
      <w:r>
        <w:t>Any entries made in a patient o</w:t>
      </w:r>
      <w:r w:rsidR="0074776A">
        <w:t>r client record can be scrutinis</w:t>
      </w:r>
      <w:r>
        <w:t xml:space="preserve">ed at a future point. Patients and clients not only have a legal right to see their </w:t>
      </w:r>
      <w:r w:rsidR="485796AD">
        <w:t>records,</w:t>
      </w:r>
      <w:r>
        <w:t xml:space="preserve"> but they are increasingly participating in writing and holding them</w:t>
      </w:r>
      <w:r w:rsidR="00A0222A">
        <w:t>, for example, Maternity Services.</w:t>
      </w:r>
    </w:p>
    <w:p w14:paraId="17AD6781" w14:textId="77777777" w:rsidR="008D62F4" w:rsidRDefault="008D62F4" w:rsidP="008D62F4"/>
    <w:p w14:paraId="72688D43" w14:textId="77777777" w:rsidR="00EB1455" w:rsidRPr="007C50C4" w:rsidRDefault="000B4620" w:rsidP="008D62F4">
      <w:r w:rsidRPr="007C50C4">
        <w:t>Data Protection legislation gives patients</w:t>
      </w:r>
      <w:r w:rsidR="00147313">
        <w:t xml:space="preserve"> or </w:t>
      </w:r>
      <w:r w:rsidRPr="007C50C4">
        <w:t xml:space="preserve">clients the right to access health records about themselves. Legislation includes: </w:t>
      </w:r>
    </w:p>
    <w:p w14:paraId="30003588" w14:textId="77777777" w:rsidR="00EB1455" w:rsidRPr="008A5F92" w:rsidRDefault="000B4620" w:rsidP="008D62F4">
      <w:pPr>
        <w:pStyle w:val="ListParagraph"/>
        <w:numPr>
          <w:ilvl w:val="0"/>
          <w:numId w:val="32"/>
        </w:numPr>
      </w:pPr>
      <w:hyperlink r:id="rId31" w:history="1">
        <w:r w:rsidRPr="008A5F92">
          <w:rPr>
            <w:rStyle w:val="Hyperlink"/>
          </w:rPr>
          <w:t>The General Data Protection Regulation (GDPR) 2018</w:t>
        </w:r>
      </w:hyperlink>
    </w:p>
    <w:p w14:paraId="1312755B" w14:textId="77777777" w:rsidR="00EB1455" w:rsidRPr="008A5F92" w:rsidRDefault="000B4620" w:rsidP="008D62F4">
      <w:pPr>
        <w:pStyle w:val="ListParagraph"/>
        <w:numPr>
          <w:ilvl w:val="0"/>
          <w:numId w:val="32"/>
        </w:numPr>
      </w:pPr>
      <w:hyperlink r:id="rId32" w:history="1">
        <w:r w:rsidRPr="008A5F92">
          <w:rPr>
            <w:rStyle w:val="Hyperlink"/>
          </w:rPr>
          <w:t>The Data Protection Act (DPA) 2018</w:t>
        </w:r>
      </w:hyperlink>
    </w:p>
    <w:p w14:paraId="462CDA75" w14:textId="77777777" w:rsidR="00EB1455" w:rsidRPr="008A5F92" w:rsidRDefault="000B4620" w:rsidP="008D62F4">
      <w:pPr>
        <w:pStyle w:val="ListParagraph"/>
        <w:numPr>
          <w:ilvl w:val="0"/>
          <w:numId w:val="32"/>
        </w:numPr>
      </w:pPr>
      <w:hyperlink r:id="rId33" w:history="1">
        <w:r w:rsidRPr="008A5F92">
          <w:rPr>
            <w:rStyle w:val="Hyperlink"/>
          </w:rPr>
          <w:t>The Access to Health Records Act 1990</w:t>
        </w:r>
      </w:hyperlink>
      <w:r w:rsidRPr="008A5F92">
        <w:t xml:space="preserve"> (for deceased patient records)</w:t>
      </w:r>
    </w:p>
    <w:p w14:paraId="41C58F66" w14:textId="77777777" w:rsidR="00EB1455" w:rsidRPr="007C50C4" w:rsidRDefault="000B4620" w:rsidP="008D62F4">
      <w:r w:rsidRPr="007C50C4">
        <w:t>Under GDPR</w:t>
      </w:r>
      <w:r w:rsidRPr="007C50C4">
        <w:rPr>
          <w:i/>
        </w:rPr>
        <w:t xml:space="preserve">, </w:t>
      </w:r>
      <w:r w:rsidRPr="007C50C4">
        <w:t>all patients are entitled to:</w:t>
      </w:r>
    </w:p>
    <w:p w14:paraId="531B0E2D" w14:textId="77777777" w:rsidR="00EB1455" w:rsidRPr="007C50C4" w:rsidRDefault="000B4620" w:rsidP="008D62F4">
      <w:pPr>
        <w:pStyle w:val="ListParagraph"/>
        <w:numPr>
          <w:ilvl w:val="0"/>
          <w:numId w:val="33"/>
        </w:numPr>
      </w:pPr>
      <w:r w:rsidRPr="007C50C4">
        <w:t xml:space="preserve">Be informed </w:t>
      </w:r>
      <w:r w:rsidR="00147313">
        <w:t>how their</w:t>
      </w:r>
      <w:r w:rsidRPr="007C50C4">
        <w:t xml:space="preserve"> data is processed</w:t>
      </w:r>
      <w:r w:rsidR="00147313">
        <w:t xml:space="preserve">, </w:t>
      </w:r>
      <w:r w:rsidRPr="007C50C4">
        <w:t xml:space="preserve">held or stored. </w:t>
      </w:r>
    </w:p>
    <w:p w14:paraId="4FFBB12F" w14:textId="77777777" w:rsidR="00EB1455" w:rsidRPr="007C50C4" w:rsidRDefault="00147313" w:rsidP="008D62F4">
      <w:pPr>
        <w:pStyle w:val="ListParagraph"/>
        <w:numPr>
          <w:ilvl w:val="0"/>
          <w:numId w:val="33"/>
        </w:numPr>
      </w:pPr>
      <w:r>
        <w:t>Understand what</w:t>
      </w:r>
      <w:r w:rsidR="000B4620" w:rsidRPr="007C50C4">
        <w:t xml:space="preserve"> data </w:t>
      </w:r>
      <w:r>
        <w:t xml:space="preserve">is </w:t>
      </w:r>
      <w:r w:rsidR="000B4620" w:rsidRPr="007C50C4">
        <w:t xml:space="preserve">held, the purposes for which it is processed and </w:t>
      </w:r>
      <w:r>
        <w:t>how the data may be shared</w:t>
      </w:r>
      <w:r w:rsidR="000B4620" w:rsidRPr="007C50C4">
        <w:t xml:space="preserve">. </w:t>
      </w:r>
    </w:p>
    <w:p w14:paraId="05C933F1" w14:textId="77777777" w:rsidR="00147313" w:rsidRDefault="000B4620" w:rsidP="008D62F4">
      <w:pPr>
        <w:pStyle w:val="ListParagraph"/>
        <w:numPr>
          <w:ilvl w:val="0"/>
          <w:numId w:val="33"/>
        </w:numPr>
      </w:pPr>
      <w:r w:rsidRPr="007C50C4">
        <w:t>Have a copy of the</w:t>
      </w:r>
      <w:r w:rsidR="00147313">
        <w:t>ir</w:t>
      </w:r>
      <w:r w:rsidRPr="007C50C4">
        <w:t xml:space="preserve"> data</w:t>
      </w:r>
      <w:r w:rsidR="00147313">
        <w:t>, as appropriate, for example, some data is redacted for protection purposes</w:t>
      </w:r>
      <w:r w:rsidR="000A3A2F">
        <w:t>.</w:t>
      </w:r>
    </w:p>
    <w:p w14:paraId="12DA4C31" w14:textId="77777777" w:rsidR="008D62F4" w:rsidRDefault="008D62F4" w:rsidP="008D62F4"/>
    <w:p w14:paraId="5BA9AAA6" w14:textId="77777777" w:rsidR="003E2FDC" w:rsidRDefault="000B4620" w:rsidP="008D62F4">
      <w:r w:rsidRPr="007C50C4">
        <w:t>If a service user requests access to any data held on them, the</w:t>
      </w:r>
      <w:r w:rsidR="00743294">
        <w:t xml:space="preserve"> </w:t>
      </w:r>
      <w:hyperlink r:id="rId34" w:history="1">
        <w:r w:rsidR="00743294" w:rsidRPr="00743294">
          <w:rPr>
            <w:rStyle w:val="Hyperlink"/>
          </w:rPr>
          <w:t>Subject Access Request</w:t>
        </w:r>
      </w:hyperlink>
      <w:r w:rsidR="008D62F4">
        <w:rPr>
          <w:rStyle w:val="Hyperlink"/>
        </w:rPr>
        <w:t xml:space="preserve"> Policy</w:t>
      </w:r>
      <w:r w:rsidR="00743294">
        <w:t xml:space="preserve"> must be followed. </w:t>
      </w:r>
    </w:p>
    <w:p w14:paraId="17047AA6" w14:textId="77777777" w:rsidR="000A7FF6" w:rsidRDefault="000A7FF6" w:rsidP="008D62F4">
      <w:pPr>
        <w:rPr>
          <w:sz w:val="21"/>
        </w:rPr>
      </w:pPr>
    </w:p>
    <w:p w14:paraId="21E1EBB4" w14:textId="77777777" w:rsidR="001A19BD" w:rsidRDefault="001A19BD" w:rsidP="008D62F4">
      <w:pPr>
        <w:rPr>
          <w:sz w:val="21"/>
        </w:rPr>
      </w:pPr>
    </w:p>
    <w:p w14:paraId="731C111C" w14:textId="77777777" w:rsidR="00EB1455" w:rsidRPr="005422A2" w:rsidRDefault="00D23514" w:rsidP="00A1201D">
      <w:pPr>
        <w:pStyle w:val="Heading1"/>
      </w:pPr>
      <w:bookmarkStart w:id="16" w:name="_Toc201746601"/>
      <w:r>
        <w:t>7.</w:t>
      </w:r>
      <w:r w:rsidR="000B4620" w:rsidRPr="005422A2">
        <w:t xml:space="preserve"> R</w:t>
      </w:r>
      <w:r w:rsidR="00743294">
        <w:t>ETENTION</w:t>
      </w:r>
      <w:bookmarkEnd w:id="16"/>
    </w:p>
    <w:p w14:paraId="16C94C45" w14:textId="77777777" w:rsidR="00EB1455" w:rsidRDefault="000B4620" w:rsidP="008D62F4">
      <w:pPr>
        <w:rPr>
          <w:u w:val="single"/>
        </w:rPr>
      </w:pPr>
      <w:r>
        <w:t>Due to legal obligations, most health records are required to be retained for a minimum of eight years after conclusion of treatment. However, considerations to topics such as the patient’s age, mental health and treatment speciality must be given</w:t>
      </w:r>
      <w:r w:rsidR="000A3A2F">
        <w:t>,</w:t>
      </w:r>
      <w:r>
        <w:t xml:space="preserve"> </w:t>
      </w:r>
      <w:r w:rsidR="000A7FF6">
        <w:t>with</w:t>
      </w:r>
      <w:r>
        <w:t xml:space="preserve"> regard</w:t>
      </w:r>
      <w:r w:rsidR="000A7FF6">
        <w:t>s</w:t>
      </w:r>
      <w:r>
        <w:t xml:space="preserve"> to retention periods. Therefore, for additional information on specific retention periods, contact </w:t>
      </w:r>
      <w:r>
        <w:tab/>
        <w:t xml:space="preserve">the </w:t>
      </w:r>
      <w:r>
        <w:tab/>
        <w:t xml:space="preserve">Information </w:t>
      </w:r>
      <w:r>
        <w:tab/>
        <w:t xml:space="preserve">Governance </w:t>
      </w:r>
      <w:r>
        <w:tab/>
        <w:t xml:space="preserve">Department </w:t>
      </w:r>
      <w:r>
        <w:tab/>
        <w:t xml:space="preserve">via </w:t>
      </w:r>
      <w:hyperlink r:id="rId35">
        <w:r w:rsidR="000A3A2F" w:rsidRPr="33A094D9">
          <w:rPr>
            <w:rStyle w:val="Hyperlink"/>
          </w:rPr>
          <w:t>SBU.Confidentialityissues@wales.nhs.uk</w:t>
        </w:r>
      </w:hyperlink>
      <w:r w:rsidR="003E2FDC" w:rsidRPr="33A094D9">
        <w:rPr>
          <w:u w:val="single"/>
        </w:rPr>
        <w:t>.</w:t>
      </w:r>
    </w:p>
    <w:p w14:paraId="437FB886" w14:textId="77777777" w:rsidR="008D62F4" w:rsidRPr="00740F19" w:rsidRDefault="34FA5BC1" w:rsidP="33A094D9">
      <w:pPr>
        <w:spacing w:before="240" w:after="240"/>
        <w:rPr>
          <w:b/>
          <w:bCs/>
          <w:szCs w:val="24"/>
        </w:rPr>
      </w:pPr>
      <w:r w:rsidRPr="00740F19">
        <w:rPr>
          <w:b/>
          <w:bCs/>
          <w:szCs w:val="24"/>
        </w:rPr>
        <w:t>Health Visiting Records Retention Policy</w:t>
      </w:r>
    </w:p>
    <w:p w14:paraId="15D6D522" w14:textId="77777777" w:rsidR="000A7FF6" w:rsidRPr="000A7FF6" w:rsidRDefault="34FA5BC1" w:rsidP="000A7FF6">
      <w:pPr>
        <w:pStyle w:val="ListParagraph"/>
        <w:numPr>
          <w:ilvl w:val="0"/>
          <w:numId w:val="1"/>
        </w:numPr>
        <w:spacing w:after="0"/>
        <w:rPr>
          <w:szCs w:val="24"/>
        </w:rPr>
      </w:pPr>
      <w:r w:rsidRPr="00740F19">
        <w:rPr>
          <w:szCs w:val="24"/>
        </w:rPr>
        <w:t>Records for children receiving health visiting services are retained until the child reaches the age of five, at which point they are archived.</w:t>
      </w:r>
    </w:p>
    <w:p w14:paraId="6DBB34C4" w14:textId="77777777" w:rsidR="008D62F4" w:rsidRDefault="34FA5BC1" w:rsidP="000A7FF6">
      <w:pPr>
        <w:pStyle w:val="ListParagraph"/>
        <w:numPr>
          <w:ilvl w:val="0"/>
          <w:numId w:val="1"/>
        </w:numPr>
        <w:spacing w:after="0"/>
        <w:rPr>
          <w:szCs w:val="24"/>
        </w:rPr>
      </w:pPr>
      <w:r w:rsidRPr="00740F19">
        <w:rPr>
          <w:szCs w:val="24"/>
        </w:rPr>
        <w:t>Children's records are retained until the</w:t>
      </w:r>
      <w:r w:rsidR="00740F19">
        <w:rPr>
          <w:szCs w:val="24"/>
        </w:rPr>
        <w:t>y are</w:t>
      </w:r>
      <w:r w:rsidRPr="00740F19">
        <w:rPr>
          <w:szCs w:val="24"/>
        </w:rPr>
        <w:t xml:space="preserve"> 25</w:t>
      </w:r>
      <w:r w:rsidR="00740F19">
        <w:rPr>
          <w:szCs w:val="24"/>
        </w:rPr>
        <w:t xml:space="preserve"> years old</w:t>
      </w:r>
      <w:r w:rsidRPr="00740F19">
        <w:rPr>
          <w:szCs w:val="24"/>
        </w:rPr>
        <w:t xml:space="preserve">. If a patient was 17 </w:t>
      </w:r>
      <w:r w:rsidR="00740F19">
        <w:rPr>
          <w:szCs w:val="24"/>
        </w:rPr>
        <w:t xml:space="preserve">years old </w:t>
      </w:r>
      <w:r w:rsidRPr="00740F19">
        <w:rPr>
          <w:szCs w:val="24"/>
        </w:rPr>
        <w:t>at the conclusion of their treatment, their records are retained until the</w:t>
      </w:r>
      <w:r w:rsidR="00740F19">
        <w:rPr>
          <w:szCs w:val="24"/>
        </w:rPr>
        <w:t>y are</w:t>
      </w:r>
      <w:r w:rsidRPr="00740F19">
        <w:rPr>
          <w:szCs w:val="24"/>
        </w:rPr>
        <w:t xml:space="preserve"> 26</w:t>
      </w:r>
      <w:r w:rsidR="00740F19">
        <w:rPr>
          <w:szCs w:val="24"/>
        </w:rPr>
        <w:t xml:space="preserve"> years old</w:t>
      </w:r>
      <w:r w:rsidRPr="00740F19">
        <w:rPr>
          <w:szCs w:val="24"/>
        </w:rPr>
        <w:t>.</w:t>
      </w:r>
    </w:p>
    <w:p w14:paraId="41E444FB" w14:textId="77777777" w:rsidR="000A7FF6" w:rsidRPr="000A7FF6" w:rsidRDefault="000A7FF6" w:rsidP="000A7FF6">
      <w:pPr>
        <w:spacing w:before="240" w:after="0"/>
        <w:ind w:left="305" w:firstLine="0"/>
        <w:rPr>
          <w:szCs w:val="24"/>
        </w:rPr>
      </w:pPr>
      <w:r w:rsidRPr="000A7FF6">
        <w:rPr>
          <w:b/>
          <w:bCs/>
          <w:szCs w:val="24"/>
        </w:rPr>
        <w:lastRenderedPageBreak/>
        <w:t>Obstetrics, Maternity, Antenatal and Post-natal Retention Policy</w:t>
      </w:r>
    </w:p>
    <w:p w14:paraId="6D371BBC" w14:textId="77777777" w:rsidR="000A7FF6" w:rsidRPr="000A7FF6" w:rsidRDefault="000A7FF6" w:rsidP="000A7FF6">
      <w:pPr>
        <w:pStyle w:val="ListParagraph"/>
        <w:numPr>
          <w:ilvl w:val="0"/>
          <w:numId w:val="1"/>
        </w:numPr>
        <w:spacing w:before="240" w:after="0"/>
        <w:rPr>
          <w:szCs w:val="24"/>
        </w:rPr>
      </w:pPr>
      <w:r w:rsidRPr="000A7FF6">
        <w:rPr>
          <w:szCs w:val="24"/>
        </w:rPr>
        <w:t>The retention periods for obstetric, maternity, antenatal and post</w:t>
      </w:r>
      <w:r>
        <w:rPr>
          <w:szCs w:val="24"/>
        </w:rPr>
        <w:t>-</w:t>
      </w:r>
      <w:r w:rsidRPr="000A7FF6">
        <w:rPr>
          <w:szCs w:val="24"/>
        </w:rPr>
        <w:t>natal is 25 years from last</w:t>
      </w:r>
      <w:r>
        <w:rPr>
          <w:szCs w:val="24"/>
        </w:rPr>
        <w:t xml:space="preserve"> </w:t>
      </w:r>
      <w:r w:rsidRPr="000A7FF6">
        <w:rPr>
          <w:szCs w:val="24"/>
        </w:rPr>
        <w:t>date of treatment</w:t>
      </w:r>
      <w:r>
        <w:rPr>
          <w:szCs w:val="24"/>
        </w:rPr>
        <w:t>.</w:t>
      </w:r>
    </w:p>
    <w:p w14:paraId="762FF13B" w14:textId="77777777" w:rsidR="008D62F4" w:rsidRDefault="008D62F4" w:rsidP="008D62F4"/>
    <w:p w14:paraId="2846610B" w14:textId="77777777" w:rsidR="00EB1455" w:rsidRPr="007C50C4" w:rsidRDefault="000B4620" w:rsidP="00A1201D">
      <w:pPr>
        <w:pStyle w:val="Heading1"/>
      </w:pPr>
      <w:r w:rsidRPr="007C50C4">
        <w:rPr>
          <w:rFonts w:eastAsia="Calibri"/>
          <w:sz w:val="22"/>
        </w:rPr>
        <w:tab/>
      </w:r>
      <w:bookmarkStart w:id="17" w:name="_Toc201746602"/>
      <w:r w:rsidR="00D23514">
        <w:t>8</w:t>
      </w:r>
      <w:r w:rsidRPr="007C50C4">
        <w:t xml:space="preserve">. </w:t>
      </w:r>
      <w:r w:rsidRPr="007C50C4">
        <w:tab/>
        <w:t xml:space="preserve">STORAGE OF </w:t>
      </w:r>
      <w:r w:rsidR="00B059C2">
        <w:t xml:space="preserve">HEALTH </w:t>
      </w:r>
      <w:r w:rsidRPr="007C50C4">
        <w:t>RECORDS</w:t>
      </w:r>
      <w:bookmarkEnd w:id="17"/>
    </w:p>
    <w:p w14:paraId="2F05992C" w14:textId="77777777" w:rsidR="00EB1455" w:rsidRPr="007C50C4" w:rsidRDefault="00B059C2" w:rsidP="008D62F4">
      <w:r>
        <w:t>Health r</w:t>
      </w:r>
      <w:r w:rsidR="000B4620" w:rsidRPr="007C50C4">
        <w:t xml:space="preserve">ecords must be stored </w:t>
      </w:r>
      <w:r>
        <w:t xml:space="preserve">in a way </w:t>
      </w:r>
      <w:r w:rsidR="000B4620" w:rsidRPr="007C50C4">
        <w:t xml:space="preserve">that ensures </w:t>
      </w:r>
      <w:r>
        <w:t xml:space="preserve">confidentiality, whilst allowing authorised access when required. </w:t>
      </w:r>
      <w:r w:rsidR="000B4620" w:rsidRPr="007C50C4">
        <w:t>Where records are stored in areas that do not have 24-hour staff presen</w:t>
      </w:r>
      <w:r w:rsidR="000A3A2F">
        <w:t>ce,</w:t>
      </w:r>
      <w:r w:rsidR="000B4620" w:rsidRPr="007C50C4">
        <w:t xml:space="preserve"> then they must be stored in an area that can be securely locked when the premises are unstaffed. </w:t>
      </w:r>
    </w:p>
    <w:p w14:paraId="04D1ECFA" w14:textId="77777777" w:rsidR="00EB1455" w:rsidRPr="007C50C4" w:rsidRDefault="000B4620" w:rsidP="008D62F4">
      <w:r w:rsidRPr="007C50C4">
        <w:t>If records need to be transported from one clinical area to another it is the responsibility of the staff member to ensure that at no point could the records be accessed by an unauthorised individual.</w:t>
      </w:r>
    </w:p>
    <w:p w14:paraId="047CEAF2" w14:textId="77777777" w:rsidR="00EB1455" w:rsidRDefault="000A3A2F" w:rsidP="008D62F4">
      <w:r>
        <w:t xml:space="preserve">With regards to digital </w:t>
      </w:r>
      <w:r w:rsidR="000B4620">
        <w:t>record</w:t>
      </w:r>
      <w:r>
        <w:t>-</w:t>
      </w:r>
      <w:r w:rsidR="000B4620">
        <w:t>keeping</w:t>
      </w:r>
      <w:r>
        <w:t>,</w:t>
      </w:r>
      <w:r w:rsidR="000B4620">
        <w:t xml:space="preserve"> staff must </w:t>
      </w:r>
      <w:r w:rsidR="00B059C2">
        <w:t xml:space="preserve">comply with the Health Board’s Information Security Policy. All staff are responsible for their own individual digital identity as such, the login and password should never be </w:t>
      </w:r>
      <w:r w:rsidR="6518A9FD">
        <w:t>shared,</w:t>
      </w:r>
      <w:r w:rsidR="00B059C2">
        <w:t xml:space="preserve"> and staff need to </w:t>
      </w:r>
      <w:r w:rsidR="000B4620">
        <w:t>ensure they log o</w:t>
      </w:r>
      <w:r>
        <w:t>ut of</w:t>
      </w:r>
      <w:r w:rsidR="000B4620">
        <w:t xml:space="preserve"> </w:t>
      </w:r>
      <w:r w:rsidR="00B059C2">
        <w:t>any</w:t>
      </w:r>
      <w:r w:rsidR="000B4620">
        <w:t xml:space="preserve"> </w:t>
      </w:r>
      <w:r>
        <w:t>device</w:t>
      </w:r>
      <w:r w:rsidR="00B059C2">
        <w:t>s</w:t>
      </w:r>
      <w:r>
        <w:t xml:space="preserve"> </w:t>
      </w:r>
      <w:r w:rsidR="000B4620">
        <w:t xml:space="preserve">when </w:t>
      </w:r>
      <w:r w:rsidR="00B059C2">
        <w:t xml:space="preserve">not in </w:t>
      </w:r>
      <w:r w:rsidR="000B4620">
        <w:t>us</w:t>
      </w:r>
      <w:r w:rsidR="00B059C2">
        <w:t>e</w:t>
      </w:r>
      <w:r w:rsidR="000B4620">
        <w:t>.</w:t>
      </w:r>
    </w:p>
    <w:p w14:paraId="474DFB43" w14:textId="77777777" w:rsidR="008D62F4" w:rsidRDefault="008D62F4" w:rsidP="008D62F4"/>
    <w:p w14:paraId="15AD1FC5" w14:textId="77777777" w:rsidR="00EB1455" w:rsidRPr="00A1201D" w:rsidRDefault="00D23514" w:rsidP="00A1201D">
      <w:pPr>
        <w:pStyle w:val="Heading1"/>
      </w:pPr>
      <w:bookmarkStart w:id="18" w:name="_Toc201746603"/>
      <w:r w:rsidRPr="00A1201D">
        <w:t>9</w:t>
      </w:r>
      <w:r w:rsidR="000B4620" w:rsidRPr="00A1201D">
        <w:t>. PATIENT</w:t>
      </w:r>
      <w:r w:rsidR="00B059C2" w:rsidRPr="00A1201D">
        <w:t>-</w:t>
      </w:r>
      <w:r w:rsidR="000B4620" w:rsidRPr="00A1201D">
        <w:t>HELD</w:t>
      </w:r>
      <w:r w:rsidR="00B059C2" w:rsidRPr="00A1201D">
        <w:t xml:space="preserve"> HEALTH</w:t>
      </w:r>
      <w:r w:rsidR="000B4620" w:rsidRPr="00A1201D">
        <w:t xml:space="preserve"> RECORDS</w:t>
      </w:r>
      <w:bookmarkEnd w:id="18"/>
    </w:p>
    <w:p w14:paraId="2DA887A8" w14:textId="77777777" w:rsidR="00B059C2" w:rsidRPr="007C50C4" w:rsidRDefault="000B4620" w:rsidP="008D62F4">
      <w:r w:rsidRPr="007C50C4">
        <w:t xml:space="preserve">In specific areas, patients hold their </w:t>
      </w:r>
      <w:r w:rsidR="000A3A2F">
        <w:t xml:space="preserve">own </w:t>
      </w:r>
      <w:r w:rsidRPr="007C50C4">
        <w:t>health records</w:t>
      </w:r>
      <w:r w:rsidR="00B059C2">
        <w:t xml:space="preserve"> which enables them to be closely involved in their own care. </w:t>
      </w:r>
      <w:r w:rsidRPr="007C50C4">
        <w:t>It</w:t>
      </w:r>
      <w:r w:rsidR="00B059C2">
        <w:t xml:space="preserve"> also</w:t>
      </w:r>
      <w:r w:rsidRPr="007C50C4">
        <w:t xml:space="preserve"> enables the nurse</w:t>
      </w:r>
      <w:r w:rsidR="00B059C2">
        <w:t xml:space="preserve"> or midwife, </w:t>
      </w:r>
      <w:r w:rsidRPr="007C50C4">
        <w:t>and other members of the multidisciplinary team</w:t>
      </w:r>
      <w:r w:rsidR="00B059C2">
        <w:t xml:space="preserve">, </w:t>
      </w:r>
      <w:r w:rsidRPr="007C50C4">
        <w:t>to share with them</w:t>
      </w:r>
      <w:r w:rsidR="000A3A2F">
        <w:t xml:space="preserve"> any</w:t>
      </w:r>
      <w:r w:rsidRPr="007C50C4">
        <w:t xml:space="preserve"> information about their assessment and care. </w:t>
      </w:r>
      <w:r w:rsidR="00B059C2" w:rsidRPr="007C50C4">
        <w:t xml:space="preserve">Patients should be informed of the purpose and importance of the record and their responsibility for keeping it safe. </w:t>
      </w:r>
    </w:p>
    <w:p w14:paraId="35690FA0" w14:textId="77777777" w:rsidR="007060D4" w:rsidRDefault="00B059C2" w:rsidP="008D62F4">
      <w:r>
        <w:t>In exceptional circumstances a</w:t>
      </w:r>
      <w:r w:rsidR="000B4620">
        <w:t xml:space="preserve"> supplementary record </w:t>
      </w:r>
      <w:r>
        <w:t>can be held, however, wherever possible,</w:t>
      </w:r>
      <w:r w:rsidR="000B4620">
        <w:t xml:space="preserve"> </w:t>
      </w:r>
      <w:r>
        <w:t xml:space="preserve">this </w:t>
      </w:r>
      <w:r w:rsidR="000B4620">
        <w:t>should not extend to keeping full duplicate records</w:t>
      </w:r>
      <w:r>
        <w:t xml:space="preserve"> and should not compromise patient involvement in their care.</w:t>
      </w:r>
      <w:r w:rsidR="000B4620">
        <w:t xml:space="preserve"> </w:t>
      </w:r>
      <w:r>
        <w:t>There must be clear justification why</w:t>
      </w:r>
      <w:r w:rsidR="000B4620">
        <w:t xml:space="preserve"> a supplementary record </w:t>
      </w:r>
      <w:r>
        <w:t xml:space="preserve">is </w:t>
      </w:r>
      <w:r w:rsidR="1C535380">
        <w:t>necessary,</w:t>
      </w:r>
      <w:r>
        <w:t xml:space="preserve"> and</w:t>
      </w:r>
      <w:r w:rsidR="000B4620">
        <w:t xml:space="preserve"> its existence needs to be made clear </w:t>
      </w:r>
      <w:r>
        <w:t xml:space="preserve">and accessible </w:t>
      </w:r>
      <w:r w:rsidR="000B4620">
        <w:t>to other members of the health care team</w:t>
      </w:r>
      <w:r>
        <w:t>.</w:t>
      </w:r>
      <w:r w:rsidR="000B4620">
        <w:t xml:space="preserve"> </w:t>
      </w:r>
    </w:p>
    <w:p w14:paraId="1A892D91" w14:textId="77777777" w:rsidR="007060D4" w:rsidRDefault="007060D4" w:rsidP="006409D0">
      <w:r>
        <w:t>Patients</w:t>
      </w:r>
      <w:r w:rsidRPr="007C50C4">
        <w:t xml:space="preserve"> have access to limited digital data relating to their health and care needs</w:t>
      </w:r>
      <w:r>
        <w:t>, for example, in Maternity Services or via the NHS Wales App.</w:t>
      </w:r>
    </w:p>
    <w:p w14:paraId="1BA5CF3F" w14:textId="77777777" w:rsidR="006409D0" w:rsidRPr="007C50C4" w:rsidRDefault="006409D0" w:rsidP="006409D0"/>
    <w:p w14:paraId="430C66DF" w14:textId="77777777" w:rsidR="00EB1455" w:rsidRPr="00A1201D" w:rsidRDefault="000B4620" w:rsidP="00A1201D">
      <w:pPr>
        <w:pStyle w:val="Heading1"/>
      </w:pPr>
      <w:bookmarkStart w:id="19" w:name="_Toc201746604"/>
      <w:r w:rsidRPr="00A1201D">
        <w:t>1</w:t>
      </w:r>
      <w:r w:rsidR="00D23514" w:rsidRPr="00A1201D">
        <w:t>0</w:t>
      </w:r>
      <w:r w:rsidRPr="00A1201D">
        <w:t>. MONITORING AND AUDIT</w:t>
      </w:r>
      <w:bookmarkEnd w:id="19"/>
    </w:p>
    <w:p w14:paraId="4DD361B0" w14:textId="77777777" w:rsidR="00EB1455" w:rsidRDefault="009B0EA3" w:rsidP="008D62F4">
      <w:r>
        <w:t xml:space="preserve">The Health Board has a responsibility to ensure documentation is of a high standard and supports a high quality of care. </w:t>
      </w:r>
      <w:r w:rsidR="000B4620" w:rsidRPr="007C50C4">
        <w:t>Audit</w:t>
      </w:r>
      <w:r w:rsidR="000A3A2F">
        <w:t>s</w:t>
      </w:r>
      <w:r w:rsidR="000B4620" w:rsidRPr="007C50C4">
        <w:t xml:space="preserve"> </w:t>
      </w:r>
      <w:r>
        <w:t>are undertaken at all levels of the nursing structure, from peer review through to Ward Manager, Matron, Head of Nursing and Unit Nurse Director.</w:t>
      </w:r>
      <w:r w:rsidR="000B4620" w:rsidRPr="007C50C4">
        <w:t xml:space="preserve"> The need to </w:t>
      </w:r>
      <w:r w:rsidR="000B4620" w:rsidRPr="007C50C4">
        <w:lastRenderedPageBreak/>
        <w:t>maintain confidentiality of patient</w:t>
      </w:r>
      <w:r w:rsidR="000A3A2F">
        <w:t xml:space="preserve"> </w:t>
      </w:r>
      <w:r w:rsidR="000B4620" w:rsidRPr="007C50C4">
        <w:t>information applies to audit</w:t>
      </w:r>
      <w:r w:rsidR="000A3A2F">
        <w:t xml:space="preserve">ing in the same way as the </w:t>
      </w:r>
      <w:r>
        <w:t>documentation</w:t>
      </w:r>
      <w:r w:rsidR="000B4620" w:rsidRPr="007C50C4">
        <w:t xml:space="preserve"> process itself.</w:t>
      </w:r>
      <w:r>
        <w:t xml:space="preserve"> The</w:t>
      </w:r>
      <w:r w:rsidR="000B4620" w:rsidRPr="007C50C4">
        <w:t xml:space="preserve"> </w:t>
      </w:r>
      <w:r>
        <w:t>Audit Management and Tracking (</w:t>
      </w:r>
      <w:proofErr w:type="spellStart"/>
      <w:r>
        <w:t>AMaT</w:t>
      </w:r>
      <w:proofErr w:type="spellEnd"/>
      <w:r>
        <w:t>) system supports SBUHB’s digital audit process.</w:t>
      </w:r>
    </w:p>
    <w:p w14:paraId="41576D43" w14:textId="77777777" w:rsidR="008D62F4" w:rsidRPr="009B0EA3" w:rsidRDefault="008D62F4" w:rsidP="008D62F4">
      <w:pPr>
        <w:rPr>
          <w:b/>
          <w:bCs/>
        </w:rPr>
      </w:pPr>
    </w:p>
    <w:p w14:paraId="52077263" w14:textId="77777777" w:rsidR="00EB1455" w:rsidRPr="00A1201D" w:rsidRDefault="000B4620" w:rsidP="00A1201D">
      <w:pPr>
        <w:pStyle w:val="Heading1"/>
      </w:pPr>
      <w:bookmarkStart w:id="20" w:name="_Toc201746605"/>
      <w:r w:rsidRPr="00A1201D">
        <w:t>1</w:t>
      </w:r>
      <w:r w:rsidR="00D23514" w:rsidRPr="00A1201D">
        <w:t>1</w:t>
      </w:r>
      <w:r w:rsidRPr="00A1201D">
        <w:t>. NURS</w:t>
      </w:r>
      <w:r w:rsidR="009A0508" w:rsidRPr="00A1201D">
        <w:t>E</w:t>
      </w:r>
      <w:r w:rsidRPr="00A1201D">
        <w:t xml:space="preserve"> </w:t>
      </w:r>
      <w:r w:rsidR="009A0508" w:rsidRPr="00A1201D">
        <w:t xml:space="preserve">AND MIDWIFERY </w:t>
      </w:r>
      <w:r w:rsidRPr="00A1201D">
        <w:t xml:space="preserve">DOCUMENTATION </w:t>
      </w:r>
      <w:r w:rsidR="009A0508" w:rsidRPr="00A1201D">
        <w:t>GOVERNANCE</w:t>
      </w:r>
      <w:bookmarkEnd w:id="20"/>
    </w:p>
    <w:p w14:paraId="02BC3203" w14:textId="77777777" w:rsidR="00EB1455" w:rsidRDefault="000B4620" w:rsidP="008D62F4">
      <w:pPr>
        <w:rPr>
          <w:b/>
          <w:bCs/>
        </w:rPr>
      </w:pPr>
      <w:r w:rsidRPr="007C50C4">
        <w:t>The Nurs</w:t>
      </w:r>
      <w:r w:rsidR="009A0508">
        <w:t>e</w:t>
      </w:r>
      <w:r w:rsidRPr="007C50C4">
        <w:t xml:space="preserve"> Documentation </w:t>
      </w:r>
      <w:r w:rsidR="009A0508">
        <w:t xml:space="preserve">Steering Group is </w:t>
      </w:r>
      <w:r w:rsidRPr="007C50C4">
        <w:t xml:space="preserve">a </w:t>
      </w:r>
      <w:r w:rsidR="000A3A2F">
        <w:t>sub</w:t>
      </w:r>
      <w:r w:rsidRPr="007C50C4">
        <w:t xml:space="preserve">group of the Nursing and Midwifery </w:t>
      </w:r>
      <w:r w:rsidR="009A0508">
        <w:t xml:space="preserve">Digital Group which </w:t>
      </w:r>
      <w:r w:rsidRPr="007C50C4">
        <w:t>has delegated responsibility for the decision</w:t>
      </w:r>
      <w:r w:rsidR="000A3A2F">
        <w:t>-</w:t>
      </w:r>
      <w:r w:rsidRPr="007C50C4">
        <w:t xml:space="preserve">making around </w:t>
      </w:r>
      <w:r w:rsidR="009A0508">
        <w:t>nurse and midwifery documentation and reports directly into Nursing and Midwifery Group.</w:t>
      </w:r>
    </w:p>
    <w:p w14:paraId="08D73BBD" w14:textId="77777777" w:rsidR="009A0508" w:rsidRDefault="009A0508" w:rsidP="005422A2">
      <w:pPr>
        <w:spacing w:before="100" w:beforeAutospacing="1" w:after="100" w:afterAutospacing="1"/>
        <w:ind w:left="0" w:firstLine="0"/>
        <w:jc w:val="left"/>
      </w:pPr>
      <w:r>
        <w:rPr>
          <w:noProof/>
        </w:rPr>
        <w:drawing>
          <wp:inline distT="0" distB="0" distL="0" distR="0" wp14:anchorId="513287B7" wp14:editId="1A8D610F">
            <wp:extent cx="6574155" cy="3679571"/>
            <wp:effectExtent l="0" t="0" r="0" b="5461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441B804D" w14:textId="77777777" w:rsidR="000A7FF6" w:rsidRDefault="000A7FF6" w:rsidP="005422A2">
      <w:pPr>
        <w:spacing w:before="100" w:beforeAutospacing="1" w:after="100" w:afterAutospacing="1"/>
        <w:ind w:left="0" w:firstLine="0"/>
        <w:jc w:val="left"/>
      </w:pPr>
    </w:p>
    <w:p w14:paraId="6E15F51C" w14:textId="77777777" w:rsidR="00417FA4" w:rsidRDefault="00417FA4" w:rsidP="00A1201D">
      <w:pPr>
        <w:pStyle w:val="Heading1"/>
      </w:pPr>
      <w:bookmarkStart w:id="21" w:name="_Toc201746606"/>
      <w:r w:rsidRPr="00A1201D">
        <w:t>12. DEVELOPMENT OF NEW OR IMPROVEMENTS TO EXISTING NURSE</w:t>
      </w:r>
      <w:r w:rsidR="008E4721">
        <w:t xml:space="preserve"> </w:t>
      </w:r>
      <w:r w:rsidRPr="00A1201D">
        <w:t>DOCUMENTATIO</w:t>
      </w:r>
      <w:r w:rsidR="008E4721">
        <w:t>N</w:t>
      </w:r>
      <w:bookmarkEnd w:id="21"/>
    </w:p>
    <w:p w14:paraId="5B691A59" w14:textId="77777777" w:rsidR="008D62F4" w:rsidRPr="008D62F4" w:rsidRDefault="008D62F4" w:rsidP="008D62F4"/>
    <w:p w14:paraId="6A24A6D0" w14:textId="77777777" w:rsidR="00A1201D" w:rsidRDefault="00417FA4" w:rsidP="00A1201D">
      <w:pPr>
        <w:pStyle w:val="Heading2"/>
      </w:pPr>
      <w:bookmarkStart w:id="22" w:name="_Toc201746607"/>
      <w:r w:rsidRPr="00417FA4">
        <w:t>12.1 Proposing changes to paper nurse documentation</w:t>
      </w:r>
      <w:bookmarkEnd w:id="22"/>
    </w:p>
    <w:p w14:paraId="1B207BA4" w14:textId="77777777" w:rsidR="00417FA4" w:rsidRPr="007C50C4" w:rsidRDefault="00417FA4" w:rsidP="008D62F4">
      <w:r>
        <w:t xml:space="preserve">Any new paper documentation related to nursing must be presented and discussed at the Nurse Documentation Steering Group. This would include any documentation that a nurse would be expected to complete or contribute to, the reason for the change, where the new document would apply, who is involved in the development, does it replace existing documentation and is </w:t>
      </w:r>
      <w:r w:rsidR="25A641B7">
        <w:t>this</w:t>
      </w:r>
      <w:r>
        <w:t xml:space="preserve"> All-Wales approved.</w:t>
      </w:r>
    </w:p>
    <w:p w14:paraId="483402A4" w14:textId="77777777" w:rsidR="00417FA4" w:rsidRDefault="00417FA4" w:rsidP="008D62F4">
      <w:r w:rsidRPr="007C50C4">
        <w:lastRenderedPageBreak/>
        <w:t>Any changes</w:t>
      </w:r>
      <w:r>
        <w:t xml:space="preserve"> or </w:t>
      </w:r>
      <w:r w:rsidRPr="007C50C4">
        <w:t xml:space="preserve">amendments to existing </w:t>
      </w:r>
      <w:r>
        <w:t>n</w:t>
      </w:r>
      <w:r w:rsidRPr="007C50C4">
        <w:t>ursing documentation need</w:t>
      </w:r>
      <w:r>
        <w:t>s</w:t>
      </w:r>
      <w:r w:rsidRPr="007C50C4">
        <w:t xml:space="preserve"> to be approved by the Nursing Documentation Steering Group</w:t>
      </w:r>
      <w:r>
        <w:t>, o</w:t>
      </w:r>
      <w:r w:rsidRPr="007C50C4">
        <w:t>nly Health Board approved nurse documentation must be used.</w:t>
      </w:r>
    </w:p>
    <w:p w14:paraId="0E563309" w14:textId="77777777" w:rsidR="008D62F4" w:rsidRDefault="008D62F4" w:rsidP="008D62F4"/>
    <w:p w14:paraId="1BF09180" w14:textId="77777777" w:rsidR="00417FA4" w:rsidRPr="00417FA4" w:rsidRDefault="00417FA4" w:rsidP="00A1201D">
      <w:pPr>
        <w:pStyle w:val="Heading2"/>
      </w:pPr>
      <w:bookmarkStart w:id="23" w:name="_Toc201746608"/>
      <w:r w:rsidRPr="00417FA4">
        <w:t>12.</w:t>
      </w:r>
      <w:r>
        <w:t>2</w:t>
      </w:r>
      <w:r w:rsidRPr="00417FA4">
        <w:t xml:space="preserve"> Proposing changes to </w:t>
      </w:r>
      <w:r>
        <w:t>digital n</w:t>
      </w:r>
      <w:r w:rsidRPr="00417FA4">
        <w:t>urse documentatio</w:t>
      </w:r>
      <w:r>
        <w:t>n</w:t>
      </w:r>
      <w:bookmarkEnd w:id="23"/>
    </w:p>
    <w:p w14:paraId="770A9BEF" w14:textId="77777777" w:rsidR="00417FA4" w:rsidRDefault="00417FA4" w:rsidP="00417FA4">
      <w:pPr>
        <w:spacing w:before="100" w:beforeAutospacing="1" w:after="100" w:afterAutospacing="1"/>
        <w:ind w:left="0" w:firstLine="0"/>
        <w:jc w:val="left"/>
        <w:rPr>
          <w:b/>
          <w:bCs/>
        </w:rPr>
      </w:pPr>
      <w:r>
        <w:rPr>
          <w:b/>
          <w:bCs/>
          <w:noProof/>
        </w:rPr>
        <w:drawing>
          <wp:inline distT="0" distB="0" distL="0" distR="0" wp14:anchorId="3CD12D4E" wp14:editId="3FC3CD4C">
            <wp:extent cx="6381750" cy="3200400"/>
            <wp:effectExtent l="0" t="0" r="1905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14:paraId="6D0D281E" w14:textId="77777777" w:rsidR="00EB1455" w:rsidRPr="00A1201D" w:rsidRDefault="000B4620" w:rsidP="00740F19">
      <w:pPr>
        <w:pStyle w:val="Heading1"/>
      </w:pPr>
      <w:bookmarkStart w:id="24" w:name="_Toc201746609"/>
      <w:r w:rsidRPr="00A1201D">
        <w:t>1</w:t>
      </w:r>
      <w:r w:rsidR="00D23514" w:rsidRPr="00A1201D">
        <w:t>3</w:t>
      </w:r>
      <w:r w:rsidRPr="00A1201D">
        <w:t>. RESPONSIBILITIES</w:t>
      </w:r>
      <w:bookmarkEnd w:id="24"/>
    </w:p>
    <w:p w14:paraId="2CC8F053" w14:textId="77777777" w:rsidR="00740F19" w:rsidRDefault="000B4620" w:rsidP="00740F19">
      <w:pPr>
        <w:spacing w:before="100" w:beforeAutospacing="1" w:after="100" w:afterAutospacing="1"/>
        <w:jc w:val="left"/>
        <w:rPr>
          <w:b/>
        </w:rPr>
      </w:pPr>
      <w:bookmarkStart w:id="25" w:name="_Toc201746610"/>
      <w:r w:rsidRPr="00740F19">
        <w:rPr>
          <w:rStyle w:val="Heading2Char"/>
        </w:rPr>
        <w:t>1</w:t>
      </w:r>
      <w:r w:rsidR="00D23514" w:rsidRPr="00740F19">
        <w:rPr>
          <w:rStyle w:val="Heading2Char"/>
        </w:rPr>
        <w:t>3</w:t>
      </w:r>
      <w:r w:rsidRPr="00740F19">
        <w:rPr>
          <w:rStyle w:val="Heading2Char"/>
        </w:rPr>
        <w:t>.1 Chief Executive</w:t>
      </w:r>
      <w:bookmarkEnd w:id="25"/>
      <w:r w:rsidR="00740F19">
        <w:rPr>
          <w:rStyle w:val="Heading2Char"/>
        </w:rPr>
        <w:br/>
      </w:r>
      <w:r w:rsidR="00740F19">
        <w:t>T</w:t>
      </w:r>
      <w:r w:rsidRPr="007C50C4">
        <w:t>he Chief Executive has overall accountability for ensuring that Health Records management operates appropriately and in compliance with</w:t>
      </w:r>
      <w:r w:rsidR="0070777D">
        <w:t xml:space="preserve"> all</w:t>
      </w:r>
      <w:r w:rsidRPr="007C50C4">
        <w:t xml:space="preserve"> legislation</w:t>
      </w:r>
      <w:r w:rsidR="0070777D">
        <w:t>.</w:t>
      </w:r>
    </w:p>
    <w:p w14:paraId="33B86982" w14:textId="77777777" w:rsidR="004B333E" w:rsidRPr="00740F19" w:rsidRDefault="000B4620" w:rsidP="00740F19">
      <w:pPr>
        <w:pStyle w:val="Heading2"/>
      </w:pPr>
      <w:bookmarkStart w:id="26" w:name="_Toc201746611"/>
      <w:r w:rsidRPr="00740F19">
        <w:rPr>
          <w:rStyle w:val="Heading2Char"/>
          <w:b/>
        </w:rPr>
        <w:t>1</w:t>
      </w:r>
      <w:r w:rsidR="00D23514" w:rsidRPr="00740F19">
        <w:rPr>
          <w:rStyle w:val="Heading2Char"/>
          <w:b/>
        </w:rPr>
        <w:t>3</w:t>
      </w:r>
      <w:r w:rsidRPr="00740F19">
        <w:rPr>
          <w:rStyle w:val="Heading2Char"/>
          <w:b/>
        </w:rPr>
        <w:t>.2 Director of Nursing and Patient Experience</w:t>
      </w:r>
      <w:bookmarkEnd w:id="26"/>
    </w:p>
    <w:p w14:paraId="44B47366" w14:textId="77777777" w:rsidR="00740F19" w:rsidRDefault="000B4620" w:rsidP="00740F19">
      <w:pPr>
        <w:jc w:val="left"/>
      </w:pPr>
      <w:r w:rsidRPr="007C50C4">
        <w:t>The Director of Nursing and Patient Experience has the responsibility to ensure that systems are in place for ensuring</w:t>
      </w:r>
      <w:r w:rsidR="00BE49D2">
        <w:t xml:space="preserve"> standards for record-keeping are upheld.</w:t>
      </w:r>
    </w:p>
    <w:p w14:paraId="59BBDB5B" w14:textId="77777777" w:rsidR="004B333E" w:rsidRPr="00740F19" w:rsidRDefault="00740F19" w:rsidP="00740F19">
      <w:pPr>
        <w:jc w:val="left"/>
        <w:rPr>
          <w:rStyle w:val="Heading2Char"/>
          <w:b w:val="0"/>
        </w:rPr>
      </w:pPr>
      <w:r>
        <w:br/>
      </w:r>
      <w:bookmarkStart w:id="27" w:name="_Toc201746612"/>
      <w:r w:rsidR="000B4620" w:rsidRPr="00740F19">
        <w:rPr>
          <w:rStyle w:val="Heading2Char"/>
        </w:rPr>
        <w:t>1</w:t>
      </w:r>
      <w:r w:rsidR="00D23514" w:rsidRPr="00740F19">
        <w:rPr>
          <w:rStyle w:val="Heading2Char"/>
        </w:rPr>
        <w:t>3</w:t>
      </w:r>
      <w:r w:rsidR="000B4620" w:rsidRPr="00740F19">
        <w:rPr>
          <w:rStyle w:val="Heading2Char"/>
        </w:rPr>
        <w:t>.3 Unit Nurse Director</w:t>
      </w:r>
      <w:bookmarkEnd w:id="27"/>
    </w:p>
    <w:p w14:paraId="16DB20F5" w14:textId="77777777" w:rsidR="00740F19" w:rsidRDefault="000B4620" w:rsidP="00740F19">
      <w:pPr>
        <w:jc w:val="left"/>
      </w:pPr>
      <w:r w:rsidRPr="007C50C4">
        <w:t>The Unit Nurse Director has the responsibility to ensure there are appropriate scrutiny and governance procedures in place across respective units to ensure</w:t>
      </w:r>
      <w:r w:rsidR="00BE49D2">
        <w:t xml:space="preserve"> high-quality record-keeping.</w:t>
      </w:r>
    </w:p>
    <w:p w14:paraId="6F8C03E2" w14:textId="77777777" w:rsidR="00740F19" w:rsidRDefault="00740F19" w:rsidP="00740F19">
      <w:pPr>
        <w:jc w:val="left"/>
      </w:pPr>
    </w:p>
    <w:p w14:paraId="697DEDBC" w14:textId="77777777" w:rsidR="001A19BD" w:rsidRDefault="001A19BD" w:rsidP="00740F19">
      <w:pPr>
        <w:jc w:val="left"/>
      </w:pPr>
    </w:p>
    <w:p w14:paraId="1F163039" w14:textId="77777777" w:rsidR="004B333E" w:rsidRDefault="000B4620" w:rsidP="00740F19">
      <w:pPr>
        <w:pStyle w:val="Heading2"/>
      </w:pPr>
      <w:bookmarkStart w:id="28" w:name="_Toc201746613"/>
      <w:r w:rsidRPr="00A1201D">
        <w:lastRenderedPageBreak/>
        <w:t>1</w:t>
      </w:r>
      <w:r w:rsidR="00D23514" w:rsidRPr="00A1201D">
        <w:t>3</w:t>
      </w:r>
      <w:r w:rsidRPr="00A1201D">
        <w:t>.4 Heads of Nursing</w:t>
      </w:r>
      <w:r w:rsidR="00097A42">
        <w:t xml:space="preserve"> and Midwifery</w:t>
      </w:r>
      <w:r w:rsidR="00BE49D2" w:rsidRPr="00A1201D">
        <w:t xml:space="preserve"> </w:t>
      </w:r>
      <w:r w:rsidRPr="00A1201D">
        <w:t>/ Senior Matron</w:t>
      </w:r>
      <w:r w:rsidR="00BE49D2" w:rsidRPr="00A1201D">
        <w:t xml:space="preserve"> </w:t>
      </w:r>
      <w:r w:rsidRPr="00A1201D">
        <w:t>/ Matron</w:t>
      </w:r>
      <w:bookmarkEnd w:id="28"/>
    </w:p>
    <w:p w14:paraId="3144B5E7" w14:textId="77777777" w:rsidR="00EB1455" w:rsidRPr="007C50C4" w:rsidRDefault="000B4620" w:rsidP="008E4721">
      <w:pPr>
        <w:jc w:val="left"/>
      </w:pPr>
      <w:r w:rsidRPr="000A3A2F">
        <w:t>The Senior Nursing teams are responsible for ensuring that there are processes in place to monitor compliance and standards which include</w:t>
      </w:r>
      <w:r w:rsidR="00BE49D2">
        <w:t xml:space="preserve"> audits, spot checks, investigations, support and access to training.</w:t>
      </w:r>
      <w:r w:rsidR="00740F19">
        <w:br/>
      </w:r>
    </w:p>
    <w:p w14:paraId="3403256D" w14:textId="77777777" w:rsidR="004B333E" w:rsidRPr="00740F19" w:rsidRDefault="000B4620" w:rsidP="00740F19">
      <w:pPr>
        <w:pStyle w:val="Heading2"/>
      </w:pPr>
      <w:bookmarkStart w:id="29" w:name="_Toc201746614"/>
      <w:r w:rsidRPr="00740F19">
        <w:t>1</w:t>
      </w:r>
      <w:r w:rsidR="00D23514" w:rsidRPr="00740F19">
        <w:t>3</w:t>
      </w:r>
      <w:r w:rsidRPr="00740F19">
        <w:t xml:space="preserve">.5 Ward </w:t>
      </w:r>
      <w:r w:rsidR="00417FA4" w:rsidRPr="00740F19">
        <w:t>Manager</w:t>
      </w:r>
      <w:bookmarkEnd w:id="29"/>
    </w:p>
    <w:p w14:paraId="77BF9D83" w14:textId="77777777" w:rsidR="00EB1455" w:rsidRPr="007C50C4" w:rsidRDefault="000B4620" w:rsidP="00CF0849">
      <w:r w:rsidRPr="000A3A2F">
        <w:t>The Ward Manager</w:t>
      </w:r>
      <w:r w:rsidR="00417FA4">
        <w:t xml:space="preserve"> </w:t>
      </w:r>
      <w:r w:rsidRPr="000A3A2F">
        <w:t>is responsible fo</w:t>
      </w:r>
      <w:r w:rsidRPr="00417FA4">
        <w:t xml:space="preserve">r </w:t>
      </w:r>
      <w:r w:rsidR="00417FA4" w:rsidRPr="00417FA4">
        <w:t>m</w:t>
      </w:r>
      <w:r w:rsidRPr="00417FA4">
        <w:t>onitoring compliance within their area of responsibility</w:t>
      </w:r>
      <w:r w:rsidR="00417FA4" w:rsidRPr="00417FA4">
        <w:t>, a</w:t>
      </w:r>
      <w:r w:rsidRPr="00417FA4">
        <w:t>ddressing any areas of concern with individuals and teams</w:t>
      </w:r>
      <w:r w:rsidR="00417FA4" w:rsidRPr="00417FA4">
        <w:t>, and esca</w:t>
      </w:r>
      <w:r w:rsidRPr="00417FA4">
        <w:t xml:space="preserve">lating concerns as appropriate. </w:t>
      </w:r>
      <w:r w:rsidR="00740F19">
        <w:br/>
      </w:r>
    </w:p>
    <w:p w14:paraId="0D0A9F68" w14:textId="77777777" w:rsidR="004B333E" w:rsidRPr="00740F19" w:rsidRDefault="000B4620" w:rsidP="00740F19">
      <w:pPr>
        <w:pStyle w:val="Heading2"/>
        <w:rPr>
          <w:rStyle w:val="Heading2Char"/>
          <w:b/>
        </w:rPr>
      </w:pPr>
      <w:bookmarkStart w:id="30" w:name="_Toc201746615"/>
      <w:r w:rsidRPr="00740F19">
        <w:rPr>
          <w:rStyle w:val="Heading2Char"/>
          <w:b/>
        </w:rPr>
        <w:t>1</w:t>
      </w:r>
      <w:r w:rsidR="00D23514" w:rsidRPr="00740F19">
        <w:rPr>
          <w:rStyle w:val="Heading2Char"/>
          <w:b/>
        </w:rPr>
        <w:t>3</w:t>
      </w:r>
      <w:r w:rsidRPr="00740F19">
        <w:rPr>
          <w:rStyle w:val="Heading2Char"/>
          <w:b/>
        </w:rPr>
        <w:t>.6 Registered Nurses</w:t>
      </w:r>
      <w:r w:rsidR="00097A42">
        <w:rPr>
          <w:rStyle w:val="Heading2Char"/>
          <w:b/>
        </w:rPr>
        <w:t xml:space="preserve"> and Midwives</w:t>
      </w:r>
      <w:bookmarkEnd w:id="30"/>
    </w:p>
    <w:p w14:paraId="6B921326" w14:textId="77777777" w:rsidR="00417FA4" w:rsidRPr="00A1201D" w:rsidRDefault="00A1201D" w:rsidP="00CF0849">
      <w:r w:rsidRPr="00A1201D">
        <w:t>A</w:t>
      </w:r>
      <w:r w:rsidR="000B4620" w:rsidRPr="00A1201D">
        <w:t xml:space="preserve">ll Registered Nurses </w:t>
      </w:r>
      <w:r w:rsidR="00097A42">
        <w:t xml:space="preserve">and Midwives </w:t>
      </w:r>
      <w:r w:rsidR="000B4620" w:rsidRPr="00A1201D">
        <w:t>employed by the Health Board are responsible for compl</w:t>
      </w:r>
      <w:r w:rsidR="00417FA4" w:rsidRPr="00A1201D">
        <w:t xml:space="preserve">eting accurate, timely and high-quality documentation regarding patient care, whilst adhering to </w:t>
      </w:r>
      <w:r w:rsidR="000B4620" w:rsidRPr="00A1201D">
        <w:t xml:space="preserve">the relevant professional standards as well as </w:t>
      </w:r>
      <w:r w:rsidR="00417FA4" w:rsidRPr="00A1201D">
        <w:t>following all related Health Board policies.</w:t>
      </w:r>
    </w:p>
    <w:p w14:paraId="5DF585C0" w14:textId="77777777" w:rsidR="00EB1455" w:rsidRDefault="00417FA4" w:rsidP="00CF0849">
      <w:r>
        <w:t xml:space="preserve">All Nurses </w:t>
      </w:r>
      <w:r w:rsidR="00097A42">
        <w:t xml:space="preserve">and Midwives </w:t>
      </w:r>
      <w:r>
        <w:t xml:space="preserve">involved in documentation of care need to comply with </w:t>
      </w:r>
      <w:r w:rsidR="000B4620" w:rsidRPr="007C50C4">
        <w:t>the NMC Code (2018) and all Health Board policies relating to record keeping.</w:t>
      </w:r>
    </w:p>
    <w:p w14:paraId="2F18F4C9" w14:textId="77777777" w:rsidR="008D62F4" w:rsidRPr="007C50C4" w:rsidRDefault="008D62F4" w:rsidP="008D62F4"/>
    <w:p w14:paraId="6B739B48" w14:textId="77777777" w:rsidR="00EB1455" w:rsidRPr="00A1201D" w:rsidRDefault="000B4620" w:rsidP="00A1201D">
      <w:pPr>
        <w:pStyle w:val="Heading1"/>
      </w:pPr>
      <w:bookmarkStart w:id="31" w:name="_Toc201746616"/>
      <w:r w:rsidRPr="00A1201D">
        <w:t>1</w:t>
      </w:r>
      <w:r w:rsidR="00D23514" w:rsidRPr="00A1201D">
        <w:t>4</w:t>
      </w:r>
      <w:r w:rsidRPr="00A1201D">
        <w:t>. TRAINING</w:t>
      </w:r>
      <w:bookmarkEnd w:id="31"/>
    </w:p>
    <w:p w14:paraId="4D19184F" w14:textId="77777777" w:rsidR="00EB1455" w:rsidRDefault="00417FA4" w:rsidP="008D62F4">
      <w:r>
        <w:t>Documentation</w:t>
      </w:r>
      <w:r w:rsidR="000B4620" w:rsidRPr="007C50C4">
        <w:t xml:space="preserve"> is an integral part of nurse </w:t>
      </w:r>
      <w:r>
        <w:t xml:space="preserve">and midwifery </w:t>
      </w:r>
      <w:r w:rsidR="000B4620" w:rsidRPr="007C50C4">
        <w:t>education and there will be a requirement for staff to access both internal and external training opportunities</w:t>
      </w:r>
      <w:r>
        <w:t>,</w:t>
      </w:r>
      <w:r w:rsidR="000B4620" w:rsidRPr="007C50C4">
        <w:t xml:space="preserve"> as</w:t>
      </w:r>
      <w:r>
        <w:t xml:space="preserve"> required. For example, updates to the Welsh Nursing Care Record (WNCR) or other clinical digital systems.</w:t>
      </w:r>
    </w:p>
    <w:p w14:paraId="56C671FA" w14:textId="77777777" w:rsidR="008D62F4" w:rsidRPr="007C50C4" w:rsidRDefault="008D62F4" w:rsidP="008D62F4"/>
    <w:p w14:paraId="160F7783" w14:textId="77777777" w:rsidR="00CB46AE" w:rsidRPr="00A1201D" w:rsidRDefault="000B4620" w:rsidP="00A1201D">
      <w:pPr>
        <w:pStyle w:val="Heading1"/>
      </w:pPr>
      <w:bookmarkStart w:id="32" w:name="_Toc201746617"/>
      <w:r w:rsidRPr="00A1201D">
        <w:t>1</w:t>
      </w:r>
      <w:r w:rsidR="00D23514" w:rsidRPr="00A1201D">
        <w:t>5</w:t>
      </w:r>
      <w:r w:rsidRPr="00A1201D">
        <w:t xml:space="preserve">. </w:t>
      </w:r>
      <w:r w:rsidRPr="00A1201D">
        <w:tab/>
      </w:r>
      <w:r w:rsidR="00CB46AE" w:rsidRPr="00A1201D">
        <w:t>REVIEW</w:t>
      </w:r>
      <w:bookmarkEnd w:id="32"/>
    </w:p>
    <w:p w14:paraId="6A68A172" w14:textId="77777777" w:rsidR="00CB46AE" w:rsidRDefault="00CB46AE" w:rsidP="008D62F4">
      <w:r w:rsidRPr="007C50C4">
        <w:t>This Policy will be reviewed every 3 years or sooner if new legislation, codes of practice or national standards are introduced</w:t>
      </w:r>
      <w:r w:rsidR="00417FA4">
        <w:t>.</w:t>
      </w:r>
    </w:p>
    <w:p w14:paraId="4B068FD8" w14:textId="77777777" w:rsidR="00A1201D" w:rsidRDefault="00A1201D" w:rsidP="00CB46AE">
      <w:pPr>
        <w:spacing w:before="100" w:beforeAutospacing="1" w:after="100" w:afterAutospacing="1"/>
        <w:ind w:left="0" w:firstLine="0"/>
        <w:jc w:val="left"/>
      </w:pPr>
    </w:p>
    <w:p w14:paraId="55C92DDB" w14:textId="77777777" w:rsidR="006409D0" w:rsidRDefault="006409D0" w:rsidP="00CB46AE">
      <w:pPr>
        <w:spacing w:before="100" w:beforeAutospacing="1" w:after="100" w:afterAutospacing="1"/>
        <w:ind w:left="0" w:firstLine="0"/>
        <w:jc w:val="left"/>
      </w:pPr>
    </w:p>
    <w:p w14:paraId="21F102FA" w14:textId="77777777" w:rsidR="006409D0" w:rsidRDefault="006409D0" w:rsidP="00CB46AE">
      <w:pPr>
        <w:spacing w:before="100" w:beforeAutospacing="1" w:after="100" w:afterAutospacing="1"/>
        <w:ind w:left="0" w:firstLine="0"/>
        <w:jc w:val="left"/>
      </w:pPr>
    </w:p>
    <w:p w14:paraId="360BF12F" w14:textId="77777777" w:rsidR="006409D0" w:rsidRDefault="006409D0" w:rsidP="00CB46AE">
      <w:pPr>
        <w:spacing w:before="100" w:beforeAutospacing="1" w:after="100" w:afterAutospacing="1"/>
        <w:ind w:left="0" w:firstLine="0"/>
        <w:jc w:val="left"/>
      </w:pPr>
    </w:p>
    <w:p w14:paraId="0330730B" w14:textId="77777777" w:rsidR="006409D0" w:rsidRDefault="006409D0" w:rsidP="00CB46AE">
      <w:pPr>
        <w:spacing w:before="100" w:beforeAutospacing="1" w:after="100" w:afterAutospacing="1"/>
        <w:ind w:left="0" w:firstLine="0"/>
        <w:jc w:val="left"/>
      </w:pPr>
    </w:p>
    <w:p w14:paraId="74BA0DBD" w14:textId="77777777" w:rsidR="00EB1455" w:rsidRDefault="000B4620" w:rsidP="004B333E">
      <w:pPr>
        <w:pStyle w:val="Heading2"/>
      </w:pPr>
      <w:bookmarkStart w:id="33" w:name="_APPENDIX_1_–"/>
      <w:bookmarkStart w:id="34" w:name="_Toc201746618"/>
      <w:bookmarkEnd w:id="33"/>
      <w:r w:rsidRPr="001F2F76">
        <w:lastRenderedPageBreak/>
        <w:t>APPENDIX 1 – List of agreed abbreviations</w:t>
      </w:r>
      <w:bookmarkEnd w:id="34"/>
    </w:p>
    <w:p w14:paraId="20ADF3F7" w14:textId="77777777" w:rsidR="006409D0" w:rsidRPr="006409D0" w:rsidRDefault="006409D0" w:rsidP="006409D0"/>
    <w:tbl>
      <w:tblPr>
        <w:tblStyle w:val="TableGrid"/>
        <w:tblW w:w="7132" w:type="dxa"/>
        <w:jc w:val="center"/>
        <w:tblInd w:w="0" w:type="dxa"/>
        <w:tblCellMar>
          <w:top w:w="9" w:type="dxa"/>
          <w:left w:w="5" w:type="dxa"/>
          <w:right w:w="115" w:type="dxa"/>
        </w:tblCellMar>
        <w:tblLook w:val="04A0" w:firstRow="1" w:lastRow="0" w:firstColumn="1" w:lastColumn="0" w:noHBand="0" w:noVBand="1"/>
      </w:tblPr>
      <w:tblGrid>
        <w:gridCol w:w="2573"/>
        <w:gridCol w:w="4559"/>
      </w:tblGrid>
      <w:tr w:rsidR="00EB1455" w:rsidRPr="007C50C4" w14:paraId="41D86B71" w14:textId="77777777" w:rsidTr="02DF5A84">
        <w:trPr>
          <w:trHeight w:val="510"/>
          <w:jc w:val="center"/>
        </w:trPr>
        <w:tc>
          <w:tcPr>
            <w:tcW w:w="7132"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002060"/>
            <w:vAlign w:val="center"/>
          </w:tcPr>
          <w:p w14:paraId="4C750F4A" w14:textId="77777777" w:rsidR="00EB1455" w:rsidRPr="007C50C4" w:rsidRDefault="000B4620" w:rsidP="00DD0F39">
            <w:pPr>
              <w:spacing w:before="100" w:beforeAutospacing="1" w:after="100" w:afterAutospacing="1"/>
              <w:ind w:left="0" w:firstLine="0"/>
              <w:jc w:val="center"/>
            </w:pPr>
            <w:r w:rsidRPr="00DD0F39">
              <w:rPr>
                <w:b/>
                <w:color w:val="FFFFFF" w:themeColor="background1"/>
              </w:rPr>
              <w:t>Physical Observations</w:t>
            </w:r>
            <w:r w:rsidR="00DD0F39">
              <w:rPr>
                <w:b/>
                <w:color w:val="FFFFFF" w:themeColor="background1"/>
              </w:rPr>
              <w:t xml:space="preserve"> / </w:t>
            </w:r>
            <w:r w:rsidRPr="00DD0F39">
              <w:rPr>
                <w:b/>
                <w:color w:val="FFFFFF" w:themeColor="background1"/>
              </w:rPr>
              <w:t>General</w:t>
            </w:r>
          </w:p>
        </w:tc>
      </w:tr>
      <w:tr w:rsidR="00EB1455" w:rsidRPr="007C50C4" w14:paraId="5E7EFB19" w14:textId="77777777" w:rsidTr="02DF5A84">
        <w:trPr>
          <w:trHeight w:val="309"/>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69E948F" w14:textId="77777777" w:rsidR="00EB1455" w:rsidRPr="00F25C9A" w:rsidRDefault="000B4620" w:rsidP="00DD0F39">
            <w:pPr>
              <w:spacing w:after="0" w:line="240" w:lineRule="auto"/>
              <w:ind w:left="0" w:firstLine="0"/>
              <w:jc w:val="center"/>
              <w:rPr>
                <w:szCs w:val="24"/>
              </w:rPr>
            </w:pPr>
            <w:r w:rsidRPr="00F25C9A">
              <w:rPr>
                <w:b/>
                <w:szCs w:val="24"/>
              </w:rPr>
              <w:t>T</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CB608DE"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Temperature</w:t>
            </w:r>
          </w:p>
        </w:tc>
      </w:tr>
      <w:tr w:rsidR="00EB1455" w:rsidRPr="007C50C4" w14:paraId="2B716539" w14:textId="77777777" w:rsidTr="02DF5A84">
        <w:trPr>
          <w:trHeight w:val="312"/>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873CEBD" w14:textId="77777777" w:rsidR="00EB1455" w:rsidRPr="00F25C9A" w:rsidRDefault="000B4620" w:rsidP="00DD0F39">
            <w:pPr>
              <w:spacing w:after="0" w:line="240" w:lineRule="auto"/>
              <w:ind w:left="0" w:firstLine="0"/>
              <w:jc w:val="center"/>
              <w:rPr>
                <w:szCs w:val="24"/>
              </w:rPr>
            </w:pPr>
            <w:r w:rsidRPr="00F25C9A">
              <w:rPr>
                <w:b/>
                <w:szCs w:val="24"/>
              </w:rPr>
              <w:t>P</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DCF0EA4"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Pulse</w:t>
            </w:r>
          </w:p>
        </w:tc>
      </w:tr>
      <w:tr w:rsidR="00EB1455" w:rsidRPr="007C50C4" w14:paraId="021F22FB" w14:textId="77777777" w:rsidTr="02DF5A84">
        <w:trPr>
          <w:trHeight w:val="308"/>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84505A9" w14:textId="77777777" w:rsidR="00EB1455" w:rsidRPr="00F25C9A" w:rsidRDefault="000B4620" w:rsidP="00DD0F39">
            <w:pPr>
              <w:spacing w:after="0" w:line="240" w:lineRule="auto"/>
              <w:ind w:left="0" w:firstLine="0"/>
              <w:jc w:val="center"/>
              <w:rPr>
                <w:szCs w:val="24"/>
              </w:rPr>
            </w:pPr>
            <w:r w:rsidRPr="00F25C9A">
              <w:rPr>
                <w:b/>
                <w:szCs w:val="24"/>
              </w:rPr>
              <w:t>BP</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AF708F3"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Blood Pressure</w:t>
            </w:r>
          </w:p>
        </w:tc>
      </w:tr>
      <w:tr w:rsidR="00EB1455" w:rsidRPr="007C50C4" w14:paraId="6D9C6673" w14:textId="77777777" w:rsidTr="02DF5A84">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F8D9C58" w14:textId="77777777" w:rsidR="00EB1455" w:rsidRPr="00F25C9A" w:rsidRDefault="000B4620" w:rsidP="00DD0F39">
            <w:pPr>
              <w:spacing w:after="0" w:line="240" w:lineRule="auto"/>
              <w:ind w:left="0" w:firstLine="0"/>
              <w:jc w:val="center"/>
              <w:rPr>
                <w:szCs w:val="24"/>
              </w:rPr>
            </w:pPr>
            <w:r w:rsidRPr="00F25C9A">
              <w:rPr>
                <w:b/>
                <w:szCs w:val="24"/>
              </w:rPr>
              <w:t>R</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6B3DFC4"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Respiration</w:t>
            </w:r>
          </w:p>
        </w:tc>
      </w:tr>
      <w:tr w:rsidR="00EB1455" w:rsidRPr="007C50C4" w14:paraId="43369C58" w14:textId="77777777" w:rsidTr="02DF5A84">
        <w:trPr>
          <w:trHeight w:val="312"/>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4133A8C" w14:textId="77777777" w:rsidR="00EB1455" w:rsidRPr="00F25C9A" w:rsidRDefault="000B4620" w:rsidP="00DD0F39">
            <w:pPr>
              <w:spacing w:after="0" w:line="240" w:lineRule="auto"/>
              <w:ind w:left="0" w:firstLine="0"/>
              <w:jc w:val="center"/>
              <w:rPr>
                <w:szCs w:val="24"/>
              </w:rPr>
            </w:pPr>
            <w:r w:rsidRPr="00F25C9A">
              <w:rPr>
                <w:b/>
                <w:szCs w:val="24"/>
              </w:rPr>
              <w:t>O2</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0B9CE93"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Oxygen</w:t>
            </w:r>
          </w:p>
        </w:tc>
      </w:tr>
      <w:tr w:rsidR="00EB1455" w:rsidRPr="007C50C4" w14:paraId="357CC705" w14:textId="77777777" w:rsidTr="02DF5A84">
        <w:tblPrEx>
          <w:tblCellMar>
            <w:top w:w="11" w:type="dxa"/>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118A5A0" w14:textId="77777777" w:rsidR="00EB1455" w:rsidRPr="00F25C9A" w:rsidRDefault="000B4620" w:rsidP="00DD0F39">
            <w:pPr>
              <w:spacing w:after="0" w:line="240" w:lineRule="auto"/>
              <w:ind w:left="0" w:firstLine="0"/>
              <w:jc w:val="center"/>
              <w:rPr>
                <w:szCs w:val="24"/>
              </w:rPr>
            </w:pPr>
            <w:r w:rsidRPr="00F25C9A">
              <w:rPr>
                <w:b/>
                <w:szCs w:val="24"/>
              </w:rPr>
              <w:t>BM</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996B3CE"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Blood Glucose Monitoring</w:t>
            </w:r>
          </w:p>
        </w:tc>
      </w:tr>
      <w:tr w:rsidR="00EB1455" w:rsidRPr="007C50C4" w14:paraId="3229D5DA" w14:textId="77777777" w:rsidTr="02DF5A84">
        <w:tblPrEx>
          <w:tblCellMar>
            <w:top w:w="11" w:type="dxa"/>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EEBD4D9" w14:textId="77777777" w:rsidR="00EB1455" w:rsidRPr="00F25C9A" w:rsidRDefault="000B4620" w:rsidP="00DD0F39">
            <w:pPr>
              <w:spacing w:after="0" w:line="240" w:lineRule="auto"/>
              <w:ind w:left="0" w:firstLine="0"/>
              <w:jc w:val="center"/>
              <w:rPr>
                <w:szCs w:val="24"/>
              </w:rPr>
            </w:pPr>
            <w:proofErr w:type="spellStart"/>
            <w:r w:rsidRPr="00F25C9A">
              <w:rPr>
                <w:b/>
                <w:szCs w:val="24"/>
              </w:rPr>
              <w:t>Ht</w:t>
            </w:r>
            <w:proofErr w:type="spellEnd"/>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8514DFF"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Height</w:t>
            </w:r>
          </w:p>
        </w:tc>
      </w:tr>
      <w:tr w:rsidR="00EB1455" w:rsidRPr="007C50C4" w14:paraId="4F90DF47" w14:textId="77777777" w:rsidTr="02DF5A84">
        <w:tblPrEx>
          <w:tblCellMar>
            <w:top w:w="11" w:type="dxa"/>
            <w:left w:w="115" w:type="dxa"/>
          </w:tblCellMar>
        </w:tblPrEx>
        <w:trPr>
          <w:trHeight w:val="307"/>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9FDD81A" w14:textId="77777777" w:rsidR="00EB1455" w:rsidRPr="00F25C9A" w:rsidRDefault="000B4620" w:rsidP="00DD0F39">
            <w:pPr>
              <w:spacing w:after="0" w:line="240" w:lineRule="auto"/>
              <w:ind w:left="0" w:firstLine="0"/>
              <w:jc w:val="center"/>
              <w:rPr>
                <w:szCs w:val="24"/>
              </w:rPr>
            </w:pPr>
            <w:proofErr w:type="spellStart"/>
            <w:r w:rsidRPr="00F25C9A">
              <w:rPr>
                <w:b/>
                <w:szCs w:val="24"/>
              </w:rPr>
              <w:t>Wt</w:t>
            </w:r>
            <w:proofErr w:type="spellEnd"/>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A5810FE"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Weight</w:t>
            </w:r>
          </w:p>
        </w:tc>
      </w:tr>
      <w:tr w:rsidR="00EB1455" w:rsidRPr="007C50C4" w14:paraId="1B29EABE" w14:textId="77777777" w:rsidTr="02DF5A84">
        <w:tblPrEx>
          <w:tblCellMar>
            <w:top w:w="11" w:type="dxa"/>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3D27C11" w14:textId="77777777" w:rsidR="00EB1455" w:rsidRPr="00F25C9A" w:rsidRDefault="000B4620" w:rsidP="00DD0F39">
            <w:pPr>
              <w:spacing w:after="0" w:line="240" w:lineRule="auto"/>
              <w:ind w:left="0" w:firstLine="0"/>
              <w:jc w:val="center"/>
              <w:rPr>
                <w:szCs w:val="24"/>
              </w:rPr>
            </w:pPr>
            <w:r w:rsidRPr="00F25C9A">
              <w:rPr>
                <w:b/>
                <w:szCs w:val="24"/>
              </w:rPr>
              <w:t>NAD</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CEE406A"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No abnormality detected</w:t>
            </w:r>
          </w:p>
        </w:tc>
      </w:tr>
      <w:tr w:rsidR="00EB1455" w:rsidRPr="007C50C4" w14:paraId="4D7211B0" w14:textId="77777777" w:rsidTr="02DF5A84">
        <w:tblPrEx>
          <w:tblCellMar>
            <w:top w:w="11" w:type="dxa"/>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21F3266" w14:textId="77777777" w:rsidR="00EB1455" w:rsidRPr="00F25C9A" w:rsidRDefault="000B4620" w:rsidP="00DD0F39">
            <w:pPr>
              <w:spacing w:after="0" w:line="240" w:lineRule="auto"/>
              <w:ind w:left="0" w:firstLine="0"/>
              <w:jc w:val="center"/>
              <w:rPr>
                <w:szCs w:val="24"/>
              </w:rPr>
            </w:pPr>
            <w:r w:rsidRPr="00F25C9A">
              <w:rPr>
                <w:b/>
                <w:szCs w:val="24"/>
              </w:rPr>
              <w:t>SOB</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1DD2F72"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Shortness of Breath</w:t>
            </w:r>
          </w:p>
        </w:tc>
      </w:tr>
      <w:tr w:rsidR="00EB1455" w:rsidRPr="007C50C4" w14:paraId="686C0287" w14:textId="77777777" w:rsidTr="02DF5A84">
        <w:tblPrEx>
          <w:tblCellMar>
            <w:top w:w="11" w:type="dxa"/>
            <w:left w:w="115" w:type="dxa"/>
          </w:tblCellMar>
        </w:tblPrEx>
        <w:trPr>
          <w:trHeight w:val="312"/>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C1D6EB8" w14:textId="77777777" w:rsidR="00EB1455" w:rsidRPr="00F25C9A" w:rsidRDefault="000B4620" w:rsidP="00DD0F39">
            <w:pPr>
              <w:spacing w:after="0" w:line="240" w:lineRule="auto"/>
              <w:ind w:left="0" w:firstLine="0"/>
              <w:jc w:val="center"/>
              <w:rPr>
                <w:szCs w:val="24"/>
              </w:rPr>
            </w:pPr>
            <w:r w:rsidRPr="00F25C9A">
              <w:rPr>
                <w:b/>
                <w:szCs w:val="24"/>
              </w:rPr>
              <w:t>Pre Op</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02D6443"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Before Operation</w:t>
            </w:r>
          </w:p>
        </w:tc>
      </w:tr>
      <w:tr w:rsidR="00EB1455" w:rsidRPr="007C50C4" w14:paraId="2ACFDA7D" w14:textId="77777777" w:rsidTr="02DF5A84">
        <w:tblPrEx>
          <w:tblCellMar>
            <w:top w:w="11" w:type="dxa"/>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2A9EAFC" w14:textId="77777777" w:rsidR="00EB1455" w:rsidRPr="00F25C9A" w:rsidRDefault="000B4620" w:rsidP="00DD0F39">
            <w:pPr>
              <w:spacing w:after="0" w:line="240" w:lineRule="auto"/>
              <w:ind w:left="0" w:firstLine="0"/>
              <w:jc w:val="center"/>
              <w:rPr>
                <w:szCs w:val="24"/>
              </w:rPr>
            </w:pPr>
            <w:r w:rsidRPr="00F25C9A">
              <w:rPr>
                <w:b/>
                <w:szCs w:val="24"/>
              </w:rPr>
              <w:t>Post Op</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BA883AA"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After Operation</w:t>
            </w:r>
          </w:p>
        </w:tc>
      </w:tr>
      <w:tr w:rsidR="00EB1455" w:rsidRPr="007C50C4" w14:paraId="5E87FCFF" w14:textId="77777777" w:rsidTr="02DF5A84">
        <w:tblPrEx>
          <w:tblCellMar>
            <w:top w:w="11" w:type="dxa"/>
            <w:left w:w="115" w:type="dxa"/>
          </w:tblCellMar>
        </w:tblPrEx>
        <w:trPr>
          <w:trHeight w:val="307"/>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2FDBD10" w14:textId="77777777" w:rsidR="00EB1455" w:rsidRPr="00F25C9A" w:rsidRDefault="000B4620" w:rsidP="00DD0F39">
            <w:pPr>
              <w:spacing w:after="0" w:line="240" w:lineRule="auto"/>
              <w:ind w:left="0" w:firstLine="0"/>
              <w:jc w:val="center"/>
              <w:rPr>
                <w:szCs w:val="24"/>
              </w:rPr>
            </w:pPr>
            <w:r w:rsidRPr="00F25C9A">
              <w:rPr>
                <w:b/>
                <w:szCs w:val="24"/>
              </w:rPr>
              <w:t>NBM</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B4AC582"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Nil by Mouth</w:t>
            </w:r>
          </w:p>
        </w:tc>
      </w:tr>
      <w:tr w:rsidR="00EB1455" w:rsidRPr="007C50C4" w14:paraId="763DDC69" w14:textId="77777777" w:rsidTr="02DF5A84">
        <w:tblPrEx>
          <w:tblCellMar>
            <w:top w:w="11" w:type="dxa"/>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2019B47" w14:textId="77777777" w:rsidR="00EB1455" w:rsidRPr="00F25C9A" w:rsidRDefault="000B4620" w:rsidP="00DD0F39">
            <w:pPr>
              <w:spacing w:after="0" w:line="240" w:lineRule="auto"/>
              <w:ind w:left="0" w:firstLine="0"/>
              <w:jc w:val="center"/>
              <w:rPr>
                <w:szCs w:val="24"/>
              </w:rPr>
            </w:pPr>
            <w:r w:rsidRPr="00F25C9A">
              <w:rPr>
                <w:b/>
                <w:szCs w:val="24"/>
              </w:rPr>
              <w:t>OPD</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2AEC810" w14:textId="77777777" w:rsidR="00EB1455" w:rsidRPr="00F25C9A" w:rsidRDefault="3DC51732" w:rsidP="02DF5A84">
            <w:pPr>
              <w:spacing w:before="100" w:beforeAutospacing="1" w:after="100" w:afterAutospacing="1" w:line="240" w:lineRule="auto"/>
              <w:ind w:left="0" w:firstLine="0"/>
              <w:jc w:val="center"/>
            </w:pPr>
            <w:r>
              <w:t>Outpatient</w:t>
            </w:r>
            <w:r w:rsidR="000B4620">
              <w:t xml:space="preserve"> Department</w:t>
            </w:r>
          </w:p>
        </w:tc>
      </w:tr>
      <w:tr w:rsidR="00EB1455" w:rsidRPr="007C50C4" w14:paraId="564B3B72" w14:textId="77777777" w:rsidTr="02DF5A84">
        <w:tblPrEx>
          <w:tblCellMar>
            <w:top w:w="11" w:type="dxa"/>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E3D96BD" w14:textId="77777777" w:rsidR="00EB1455" w:rsidRPr="00F25C9A" w:rsidRDefault="000B4620" w:rsidP="00DD0F39">
            <w:pPr>
              <w:spacing w:after="0" w:line="240" w:lineRule="auto"/>
              <w:ind w:left="0" w:firstLine="0"/>
              <w:jc w:val="center"/>
              <w:rPr>
                <w:szCs w:val="24"/>
              </w:rPr>
            </w:pPr>
            <w:r w:rsidRPr="00F25C9A">
              <w:rPr>
                <w:b/>
                <w:szCs w:val="24"/>
              </w:rPr>
              <w:t>HDU</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BCCAE65"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High Dependency Unit</w:t>
            </w:r>
          </w:p>
        </w:tc>
      </w:tr>
      <w:tr w:rsidR="00EB1455" w:rsidRPr="007C50C4" w14:paraId="53B0C062" w14:textId="77777777" w:rsidTr="02DF5A84">
        <w:tblPrEx>
          <w:tblCellMar>
            <w:top w:w="11" w:type="dxa"/>
            <w:left w:w="115" w:type="dxa"/>
          </w:tblCellMar>
        </w:tblPrEx>
        <w:trPr>
          <w:trHeight w:val="132"/>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F346DB1" w14:textId="77777777" w:rsidR="00EB1455" w:rsidRPr="00F25C9A" w:rsidRDefault="000B4620" w:rsidP="00DD0F39">
            <w:pPr>
              <w:spacing w:after="0" w:line="240" w:lineRule="auto"/>
              <w:ind w:left="0" w:firstLine="0"/>
              <w:jc w:val="center"/>
              <w:rPr>
                <w:szCs w:val="24"/>
              </w:rPr>
            </w:pPr>
            <w:r w:rsidRPr="00F25C9A">
              <w:rPr>
                <w:b/>
                <w:szCs w:val="24"/>
              </w:rPr>
              <w:t>ITU</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960DAA5"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Intensive Therapy Unit</w:t>
            </w:r>
          </w:p>
        </w:tc>
      </w:tr>
      <w:tr w:rsidR="00EB1455" w:rsidRPr="007C50C4" w14:paraId="0986C9E9" w14:textId="77777777" w:rsidTr="02DF5A84">
        <w:tblPrEx>
          <w:tblCellMar>
            <w:top w:w="11" w:type="dxa"/>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ED164A4" w14:textId="77777777" w:rsidR="00EB1455" w:rsidRPr="00F25C9A" w:rsidRDefault="000B4620" w:rsidP="00DD0F39">
            <w:pPr>
              <w:spacing w:after="0" w:line="240" w:lineRule="auto"/>
              <w:ind w:left="0" w:firstLine="0"/>
              <w:jc w:val="center"/>
              <w:rPr>
                <w:szCs w:val="24"/>
              </w:rPr>
            </w:pPr>
            <w:r w:rsidRPr="00F25C9A">
              <w:rPr>
                <w:b/>
                <w:szCs w:val="24"/>
              </w:rPr>
              <w:t>ED</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20EB6C8"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Emergency Department</w:t>
            </w:r>
          </w:p>
        </w:tc>
      </w:tr>
      <w:tr w:rsidR="00DD0F39" w:rsidRPr="007C50C4" w14:paraId="026F34E5" w14:textId="77777777" w:rsidTr="02DF5A84">
        <w:tblPrEx>
          <w:tblCellMar>
            <w:left w:w="115" w:type="dxa"/>
          </w:tblCellMar>
        </w:tblPrEx>
        <w:trPr>
          <w:trHeight w:val="467"/>
          <w:jc w:val="center"/>
        </w:trPr>
        <w:tc>
          <w:tcPr>
            <w:tcW w:w="7132"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002060"/>
            <w:vAlign w:val="center"/>
          </w:tcPr>
          <w:p w14:paraId="12FCAC6B" w14:textId="77777777" w:rsidR="00DD0F39" w:rsidRPr="00DD0F39" w:rsidRDefault="00DD0F39" w:rsidP="00DD0F39">
            <w:pPr>
              <w:spacing w:before="100" w:beforeAutospacing="1" w:after="100" w:afterAutospacing="1" w:line="240" w:lineRule="auto"/>
              <w:ind w:left="0" w:firstLine="0"/>
              <w:jc w:val="center"/>
              <w:rPr>
                <w:color w:val="FFFFFF" w:themeColor="background1"/>
                <w:szCs w:val="24"/>
              </w:rPr>
            </w:pPr>
            <w:r w:rsidRPr="00DD0F39">
              <w:rPr>
                <w:b/>
                <w:color w:val="FFFFFF" w:themeColor="background1"/>
                <w:szCs w:val="24"/>
              </w:rPr>
              <w:t>Staff</w:t>
            </w:r>
          </w:p>
        </w:tc>
      </w:tr>
      <w:tr w:rsidR="00EB1455" w:rsidRPr="007C50C4" w14:paraId="0962CE57" w14:textId="77777777" w:rsidTr="02DF5A84">
        <w:tblPrEx>
          <w:tblCellMar>
            <w:left w:w="115" w:type="dxa"/>
          </w:tblCellMar>
        </w:tblPrEx>
        <w:trPr>
          <w:trHeight w:val="311"/>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F4CE9FA" w14:textId="77777777" w:rsidR="00EB1455" w:rsidRPr="00F25C9A" w:rsidRDefault="000B4620" w:rsidP="00DD0F39">
            <w:pPr>
              <w:spacing w:after="0" w:line="240" w:lineRule="auto"/>
              <w:ind w:left="0" w:firstLine="0"/>
              <w:jc w:val="center"/>
              <w:rPr>
                <w:szCs w:val="24"/>
              </w:rPr>
            </w:pPr>
            <w:r w:rsidRPr="00F25C9A">
              <w:rPr>
                <w:b/>
                <w:szCs w:val="24"/>
              </w:rPr>
              <w:t>OT</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4B90788"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Occupational Therapist</w:t>
            </w:r>
          </w:p>
        </w:tc>
      </w:tr>
      <w:tr w:rsidR="00EB1455" w:rsidRPr="007C50C4" w14:paraId="6E1B28BA" w14:textId="77777777" w:rsidTr="02DF5A84">
        <w:tblPrEx>
          <w:tblCellMar>
            <w:left w:w="115" w:type="dxa"/>
          </w:tblCellMar>
        </w:tblPrEx>
        <w:trPr>
          <w:trHeight w:val="307"/>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E92A298" w14:textId="77777777" w:rsidR="00EB1455" w:rsidRPr="00F25C9A" w:rsidRDefault="000B4620" w:rsidP="00DD0F39">
            <w:pPr>
              <w:spacing w:after="0" w:line="240" w:lineRule="auto"/>
              <w:ind w:left="0" w:firstLine="0"/>
              <w:jc w:val="center"/>
              <w:rPr>
                <w:szCs w:val="24"/>
              </w:rPr>
            </w:pPr>
            <w:r w:rsidRPr="00F25C9A">
              <w:rPr>
                <w:b/>
                <w:szCs w:val="24"/>
              </w:rPr>
              <w:t>Sr</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A746388"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Sister</w:t>
            </w:r>
          </w:p>
        </w:tc>
      </w:tr>
      <w:tr w:rsidR="00EB1455" w:rsidRPr="007C50C4" w14:paraId="770A84F2" w14:textId="77777777" w:rsidTr="02DF5A84">
        <w:tblPrEx>
          <w:tblCellMar>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2F65CFC" w14:textId="77777777" w:rsidR="00EB1455" w:rsidRPr="00F25C9A" w:rsidRDefault="000B4620" w:rsidP="00DD0F39">
            <w:pPr>
              <w:spacing w:after="0" w:line="240" w:lineRule="auto"/>
              <w:ind w:left="0" w:firstLine="0"/>
              <w:jc w:val="center"/>
              <w:rPr>
                <w:szCs w:val="24"/>
              </w:rPr>
            </w:pPr>
            <w:r w:rsidRPr="00F25C9A">
              <w:rPr>
                <w:b/>
                <w:szCs w:val="24"/>
              </w:rPr>
              <w:t>S/N</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059FB4C"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Staff Nurse</w:t>
            </w:r>
          </w:p>
        </w:tc>
      </w:tr>
      <w:tr w:rsidR="00EB1455" w:rsidRPr="007C50C4" w14:paraId="4B618405" w14:textId="77777777" w:rsidTr="02DF5A84">
        <w:tblPrEx>
          <w:tblCellMar>
            <w:left w:w="115" w:type="dxa"/>
          </w:tblCellMar>
        </w:tblPrEx>
        <w:trPr>
          <w:trHeight w:val="312"/>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99B3F28" w14:textId="77777777" w:rsidR="00EB1455" w:rsidRPr="00F25C9A" w:rsidRDefault="000B4620" w:rsidP="00DD0F39">
            <w:pPr>
              <w:spacing w:after="0" w:line="240" w:lineRule="auto"/>
              <w:ind w:left="0" w:firstLine="0"/>
              <w:jc w:val="center"/>
              <w:rPr>
                <w:szCs w:val="24"/>
              </w:rPr>
            </w:pPr>
            <w:r w:rsidRPr="00F25C9A">
              <w:rPr>
                <w:b/>
                <w:szCs w:val="24"/>
              </w:rPr>
              <w:t>St/N</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3D2DC7E"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Student Nurse</w:t>
            </w:r>
          </w:p>
        </w:tc>
      </w:tr>
      <w:tr w:rsidR="00EB1455" w:rsidRPr="007C50C4" w14:paraId="7DD65980" w14:textId="77777777" w:rsidTr="02DF5A84">
        <w:tblPrEx>
          <w:tblCellMar>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712A122" w14:textId="77777777" w:rsidR="00EB1455" w:rsidRPr="00F25C9A" w:rsidRDefault="000B4620" w:rsidP="00DD0F39">
            <w:pPr>
              <w:spacing w:after="0" w:line="240" w:lineRule="auto"/>
              <w:ind w:left="0" w:firstLine="0"/>
              <w:jc w:val="center"/>
              <w:rPr>
                <w:szCs w:val="24"/>
              </w:rPr>
            </w:pPr>
            <w:r w:rsidRPr="00F25C9A">
              <w:rPr>
                <w:b/>
                <w:szCs w:val="24"/>
              </w:rPr>
              <w:t>HCSW</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0BC9615"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Health Care Support Worker</w:t>
            </w:r>
          </w:p>
        </w:tc>
      </w:tr>
      <w:tr w:rsidR="00EB1455" w:rsidRPr="007C50C4" w14:paraId="383ACD5C" w14:textId="77777777" w:rsidTr="02DF5A84">
        <w:tblPrEx>
          <w:tblCellMar>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3347458" w14:textId="77777777" w:rsidR="00EB1455" w:rsidRPr="00F25C9A" w:rsidRDefault="000B4620" w:rsidP="00DD0F39">
            <w:pPr>
              <w:spacing w:after="0" w:line="240" w:lineRule="auto"/>
              <w:ind w:left="0" w:firstLine="0"/>
              <w:jc w:val="center"/>
              <w:rPr>
                <w:szCs w:val="24"/>
              </w:rPr>
            </w:pPr>
            <w:r w:rsidRPr="00F25C9A">
              <w:rPr>
                <w:b/>
                <w:szCs w:val="24"/>
              </w:rPr>
              <w:t>SW</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E601CBA"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Social Worker</w:t>
            </w:r>
          </w:p>
        </w:tc>
      </w:tr>
      <w:tr w:rsidR="00EB1455" w:rsidRPr="007C50C4" w14:paraId="51682D90" w14:textId="77777777" w:rsidTr="02DF5A84">
        <w:tblPrEx>
          <w:tblCellMar>
            <w:left w:w="115" w:type="dxa"/>
          </w:tblCellMar>
        </w:tblPrEx>
        <w:trPr>
          <w:trHeight w:val="307"/>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2E50855" w14:textId="77777777" w:rsidR="00EB1455" w:rsidRPr="00F25C9A" w:rsidRDefault="000B4620" w:rsidP="00DD0F39">
            <w:pPr>
              <w:spacing w:after="0" w:line="240" w:lineRule="auto"/>
              <w:ind w:left="0" w:firstLine="0"/>
              <w:jc w:val="center"/>
              <w:rPr>
                <w:szCs w:val="24"/>
              </w:rPr>
            </w:pPr>
            <w:r w:rsidRPr="00F25C9A">
              <w:rPr>
                <w:b/>
                <w:szCs w:val="24"/>
              </w:rPr>
              <w:t>HV</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77D6A69"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Health Visitor</w:t>
            </w:r>
          </w:p>
        </w:tc>
      </w:tr>
      <w:tr w:rsidR="00EB1455" w:rsidRPr="007C50C4" w14:paraId="0A80CDEC" w14:textId="77777777" w:rsidTr="02DF5A84">
        <w:tblPrEx>
          <w:tblCellMar>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4A8CAFA" w14:textId="77777777" w:rsidR="00EB1455" w:rsidRPr="00F25C9A" w:rsidRDefault="000B4620" w:rsidP="00DD0F39">
            <w:pPr>
              <w:spacing w:after="0" w:line="240" w:lineRule="auto"/>
              <w:ind w:left="0" w:firstLine="0"/>
              <w:jc w:val="center"/>
              <w:rPr>
                <w:szCs w:val="24"/>
              </w:rPr>
            </w:pPr>
            <w:r w:rsidRPr="00F25C9A">
              <w:rPr>
                <w:b/>
                <w:szCs w:val="24"/>
              </w:rPr>
              <w:t>SALT</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A7F8E3E"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Speech and language therapist</w:t>
            </w:r>
          </w:p>
        </w:tc>
      </w:tr>
      <w:tr w:rsidR="00EB1455" w:rsidRPr="007C50C4" w14:paraId="6FBE4C56" w14:textId="77777777" w:rsidTr="02DF5A84">
        <w:tblPrEx>
          <w:tblCellMar>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A6891B5" w14:textId="77777777" w:rsidR="00EB1455" w:rsidRPr="00F25C9A" w:rsidRDefault="000B4620" w:rsidP="00DD0F39">
            <w:pPr>
              <w:spacing w:after="0" w:line="240" w:lineRule="auto"/>
              <w:ind w:left="0" w:firstLine="0"/>
              <w:jc w:val="center"/>
              <w:rPr>
                <w:szCs w:val="24"/>
              </w:rPr>
            </w:pPr>
            <w:r w:rsidRPr="00F25C9A">
              <w:rPr>
                <w:b/>
                <w:szCs w:val="24"/>
              </w:rPr>
              <w:t>GP</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8AA7E5B"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General Practitioner</w:t>
            </w:r>
          </w:p>
        </w:tc>
      </w:tr>
      <w:tr w:rsidR="00EB1455" w:rsidRPr="007C50C4" w14:paraId="3449B3B8" w14:textId="77777777" w:rsidTr="02DF5A84">
        <w:tblPrEx>
          <w:tblCellMar>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28372EE" w14:textId="77777777" w:rsidR="00EB1455" w:rsidRPr="00F25C9A" w:rsidRDefault="000B4620" w:rsidP="00DD0F39">
            <w:pPr>
              <w:spacing w:after="0" w:line="240" w:lineRule="auto"/>
              <w:ind w:left="0" w:firstLine="0"/>
              <w:jc w:val="center"/>
              <w:rPr>
                <w:szCs w:val="24"/>
              </w:rPr>
            </w:pPr>
            <w:proofErr w:type="spellStart"/>
            <w:r w:rsidRPr="00F25C9A">
              <w:rPr>
                <w:b/>
                <w:szCs w:val="24"/>
              </w:rPr>
              <w:t>DoB</w:t>
            </w:r>
            <w:proofErr w:type="spellEnd"/>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7DCFFAF"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Date of Birth</w:t>
            </w:r>
          </w:p>
        </w:tc>
      </w:tr>
      <w:tr w:rsidR="00EB1455" w:rsidRPr="007C50C4" w14:paraId="4CC3545F" w14:textId="77777777" w:rsidTr="02DF5A84">
        <w:tblPrEx>
          <w:tblCellMar>
            <w:left w:w="115" w:type="dxa"/>
          </w:tblCellMar>
        </w:tblPrEx>
        <w:trPr>
          <w:trHeight w:val="307"/>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A8056D7" w14:textId="77777777" w:rsidR="00EB1455" w:rsidRPr="00F25C9A" w:rsidRDefault="000B4620" w:rsidP="00DD0F39">
            <w:pPr>
              <w:spacing w:after="0" w:line="240" w:lineRule="auto"/>
              <w:ind w:left="0" w:firstLine="0"/>
              <w:jc w:val="center"/>
              <w:rPr>
                <w:szCs w:val="24"/>
              </w:rPr>
            </w:pPr>
            <w:proofErr w:type="spellStart"/>
            <w:r w:rsidRPr="00F25C9A">
              <w:rPr>
                <w:b/>
                <w:szCs w:val="24"/>
              </w:rPr>
              <w:t>NoK</w:t>
            </w:r>
            <w:proofErr w:type="spellEnd"/>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8902409"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Next of Kin</w:t>
            </w:r>
          </w:p>
        </w:tc>
      </w:tr>
      <w:tr w:rsidR="00EB1455" w:rsidRPr="007C50C4" w14:paraId="1962F330" w14:textId="77777777" w:rsidTr="02DF5A84">
        <w:tblPrEx>
          <w:tblCellMar>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C8897F3" w14:textId="77777777" w:rsidR="00EB1455" w:rsidRPr="00F25C9A" w:rsidRDefault="000B4620" w:rsidP="00DD0F39">
            <w:pPr>
              <w:spacing w:after="0" w:line="240" w:lineRule="auto"/>
              <w:ind w:left="0" w:firstLine="0"/>
              <w:jc w:val="center"/>
              <w:rPr>
                <w:szCs w:val="24"/>
              </w:rPr>
            </w:pPr>
            <w:r w:rsidRPr="00F25C9A">
              <w:rPr>
                <w:b/>
                <w:szCs w:val="24"/>
              </w:rPr>
              <w:t>MDT</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F3A4482" w14:textId="77777777" w:rsidR="00EB1455" w:rsidRPr="00F25C9A" w:rsidRDefault="000B4620" w:rsidP="00DD0F39">
            <w:pPr>
              <w:spacing w:before="100" w:beforeAutospacing="1" w:after="100" w:afterAutospacing="1" w:line="240" w:lineRule="auto"/>
              <w:ind w:left="0" w:firstLine="0"/>
              <w:jc w:val="center"/>
              <w:rPr>
                <w:szCs w:val="24"/>
              </w:rPr>
            </w:pPr>
            <w:r w:rsidRPr="00F25C9A">
              <w:rPr>
                <w:szCs w:val="24"/>
              </w:rPr>
              <w:t>Multi-disciplinary Team</w:t>
            </w:r>
          </w:p>
        </w:tc>
      </w:tr>
      <w:tr w:rsidR="00EB1455" w:rsidRPr="007C50C4" w14:paraId="362935BA" w14:textId="77777777" w:rsidTr="02DF5A84">
        <w:tblPrEx>
          <w:tblCellMar>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418489D" w14:textId="77777777" w:rsidR="00EB1455" w:rsidRPr="007C50C4" w:rsidRDefault="000B4620" w:rsidP="00DD0F39">
            <w:pPr>
              <w:spacing w:after="0" w:line="240" w:lineRule="auto"/>
              <w:ind w:left="0" w:firstLine="0"/>
              <w:jc w:val="center"/>
            </w:pPr>
            <w:r w:rsidRPr="007C50C4">
              <w:rPr>
                <w:b/>
              </w:rPr>
              <w:t>DST</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2A67026" w14:textId="77777777" w:rsidR="00EB1455" w:rsidRPr="007C50C4" w:rsidRDefault="000B4620" w:rsidP="00DD0F39">
            <w:pPr>
              <w:spacing w:before="100" w:beforeAutospacing="1" w:after="100" w:afterAutospacing="1" w:line="240" w:lineRule="auto"/>
              <w:ind w:left="0" w:firstLine="0"/>
              <w:jc w:val="center"/>
            </w:pPr>
            <w:r w:rsidRPr="007C50C4">
              <w:t>Decision Support Tool</w:t>
            </w:r>
          </w:p>
        </w:tc>
      </w:tr>
      <w:tr w:rsidR="00EB1455" w:rsidRPr="007C50C4" w14:paraId="7C068DCD" w14:textId="77777777" w:rsidTr="02DF5A84">
        <w:tblPrEx>
          <w:tblCellMar>
            <w:left w:w="115" w:type="dxa"/>
          </w:tblCellMar>
        </w:tblPrEx>
        <w:trPr>
          <w:trHeight w:val="310"/>
          <w:jc w:val="center"/>
        </w:trPr>
        <w:tc>
          <w:tcPr>
            <w:tcW w:w="25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5FEE4D4" w14:textId="77777777" w:rsidR="00EB1455" w:rsidRPr="007C50C4" w:rsidRDefault="000B4620" w:rsidP="00DD0F39">
            <w:pPr>
              <w:spacing w:after="0" w:line="240" w:lineRule="auto"/>
              <w:ind w:left="0" w:firstLine="0"/>
              <w:jc w:val="center"/>
            </w:pPr>
            <w:r w:rsidRPr="007C50C4">
              <w:rPr>
                <w:b/>
              </w:rPr>
              <w:t>CHC</w:t>
            </w:r>
          </w:p>
        </w:tc>
        <w:tc>
          <w:tcPr>
            <w:tcW w:w="455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E9D850F" w14:textId="77777777" w:rsidR="00EB1455" w:rsidRPr="007C50C4" w:rsidRDefault="000B4620" w:rsidP="00DD0F39">
            <w:pPr>
              <w:spacing w:before="100" w:beforeAutospacing="1" w:after="100" w:afterAutospacing="1" w:line="240" w:lineRule="auto"/>
              <w:ind w:left="0" w:firstLine="0"/>
              <w:jc w:val="center"/>
            </w:pPr>
            <w:r w:rsidRPr="007C50C4">
              <w:t>Continuing Health Care</w:t>
            </w:r>
          </w:p>
        </w:tc>
      </w:tr>
    </w:tbl>
    <w:p w14:paraId="227AED55" w14:textId="77777777" w:rsidR="00F25C9A" w:rsidRDefault="00F25C9A" w:rsidP="00F25C9A"/>
    <w:p w14:paraId="60EF9318" w14:textId="77777777" w:rsidR="003E2FDC" w:rsidRDefault="003E2FDC" w:rsidP="00F25C9A"/>
    <w:p w14:paraId="61EAE8EB" w14:textId="77777777" w:rsidR="00602160" w:rsidRDefault="00602160" w:rsidP="007C50C4">
      <w:pPr>
        <w:spacing w:before="100" w:beforeAutospacing="1" w:after="100" w:afterAutospacing="1"/>
        <w:ind w:left="0" w:firstLine="0"/>
      </w:pPr>
    </w:p>
    <w:p w14:paraId="0BF65A1D" w14:textId="77777777" w:rsidR="00602160" w:rsidRDefault="00602160">
      <w:pPr>
        <w:spacing w:after="160" w:line="259" w:lineRule="auto"/>
        <w:ind w:left="0" w:firstLine="0"/>
        <w:jc w:val="left"/>
      </w:pPr>
      <w:r>
        <w:br w:type="page"/>
      </w:r>
    </w:p>
    <w:p w14:paraId="04EBBCBE" w14:textId="77777777" w:rsidR="00602160" w:rsidRDefault="00602160" w:rsidP="00602160">
      <w:pPr>
        <w:pStyle w:val="Heading2"/>
      </w:pPr>
      <w:bookmarkStart w:id="35" w:name="_APPENDIX_2_–"/>
      <w:bookmarkStart w:id="36" w:name="_Toc201746619"/>
      <w:bookmarkEnd w:id="35"/>
      <w:r w:rsidRPr="001F2F76">
        <w:lastRenderedPageBreak/>
        <w:t xml:space="preserve">APPENDIX </w:t>
      </w:r>
      <w:r>
        <w:t>2</w:t>
      </w:r>
      <w:r w:rsidRPr="001F2F76">
        <w:t xml:space="preserve"> – </w:t>
      </w:r>
      <w:r>
        <w:t>WNCR Inpatient Notes Golden Rules</w:t>
      </w:r>
      <w:bookmarkEnd w:id="36"/>
    </w:p>
    <w:p w14:paraId="62B46CF5" w14:textId="77777777" w:rsidR="00602160" w:rsidRDefault="004842DD" w:rsidP="004842DD">
      <w:pPr>
        <w:spacing w:before="100" w:beforeAutospacing="1" w:after="100" w:afterAutospacing="1"/>
        <w:ind w:left="0" w:firstLine="0"/>
        <w:jc w:val="center"/>
      </w:pPr>
      <w:r w:rsidRPr="004842DD">
        <w:rPr>
          <w:b/>
          <w:bCs/>
          <w:noProof/>
        </w:rPr>
        <w:drawing>
          <wp:inline distT="0" distB="0" distL="0" distR="0" wp14:anchorId="55A7ACC8" wp14:editId="1C9C5C22">
            <wp:extent cx="5963478" cy="8582731"/>
            <wp:effectExtent l="0" t="0" r="0" b="8890"/>
            <wp:docPr id="1622488957" name="Picture 1" descr="A close-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2488957" name="Picture 1" descr="A close-up of a document&#10;&#10;AI-generated content may be incorrect."/>
                    <pic:cNvPicPr/>
                  </pic:nvPicPr>
                  <pic:blipFill>
                    <a:blip r:embed="rId46"/>
                    <a:stretch>
                      <a:fillRect/>
                    </a:stretch>
                  </pic:blipFill>
                  <pic:spPr>
                    <a:xfrm>
                      <a:off x="0" y="0"/>
                      <a:ext cx="5969177" cy="8590933"/>
                    </a:xfrm>
                    <a:prstGeom prst="rect">
                      <a:avLst/>
                    </a:prstGeom>
                  </pic:spPr>
                </pic:pic>
              </a:graphicData>
            </a:graphic>
          </wp:inline>
        </w:drawing>
      </w:r>
      <w:r w:rsidR="00602160">
        <w:br w:type="page"/>
      </w:r>
    </w:p>
    <w:p w14:paraId="3EC4EC17" w14:textId="77777777" w:rsidR="00EB1455" w:rsidRDefault="000B4620" w:rsidP="000A3A2F">
      <w:pPr>
        <w:spacing w:before="100" w:beforeAutospacing="1" w:after="100" w:afterAutospacing="1"/>
        <w:ind w:left="0" w:firstLine="0"/>
        <w:jc w:val="center"/>
      </w:pPr>
      <w:r>
        <w:rPr>
          <w:noProof/>
        </w:rPr>
        <w:lastRenderedPageBreak/>
        <w:drawing>
          <wp:inline distT="0" distB="0" distL="0" distR="0" wp14:anchorId="35875846" wp14:editId="245239B1">
            <wp:extent cx="2619248" cy="516255"/>
            <wp:effectExtent l="0" t="0" r="0" b="0"/>
            <wp:docPr id="8159" name="Picture 8159"/>
            <wp:cNvGraphicFramePr/>
            <a:graphic xmlns:a="http://schemas.openxmlformats.org/drawingml/2006/main">
              <a:graphicData uri="http://schemas.openxmlformats.org/drawingml/2006/picture">
                <pic:pic xmlns:pic="http://schemas.openxmlformats.org/drawingml/2006/picture">
                  <pic:nvPicPr>
                    <pic:cNvPr id="8159" name="Picture 8159"/>
                    <pic:cNvPicPr/>
                  </pic:nvPicPr>
                  <pic:blipFill>
                    <a:blip r:embed="rId47"/>
                    <a:stretch>
                      <a:fillRect/>
                    </a:stretch>
                  </pic:blipFill>
                  <pic:spPr>
                    <a:xfrm>
                      <a:off x="0" y="0"/>
                      <a:ext cx="2619248" cy="516255"/>
                    </a:xfrm>
                    <a:prstGeom prst="rect">
                      <a:avLst/>
                    </a:prstGeom>
                  </pic:spPr>
                </pic:pic>
              </a:graphicData>
            </a:graphic>
          </wp:inline>
        </w:drawing>
      </w:r>
    </w:p>
    <w:p w14:paraId="23A1F637" w14:textId="77777777" w:rsidR="00EB1455" w:rsidRDefault="000B4620" w:rsidP="000A3A2F">
      <w:pPr>
        <w:spacing w:after="220" w:line="259" w:lineRule="auto"/>
        <w:ind w:left="804" w:right="2"/>
        <w:jc w:val="center"/>
      </w:pPr>
      <w:r>
        <w:rPr>
          <w:b/>
        </w:rPr>
        <w:t>Swansea Bay University Health Board</w:t>
      </w:r>
    </w:p>
    <w:p w14:paraId="176F56E0" w14:textId="77777777" w:rsidR="00EB1455" w:rsidRDefault="000B4620" w:rsidP="000A3A2F">
      <w:pPr>
        <w:spacing w:after="158" w:line="259" w:lineRule="auto"/>
        <w:ind w:left="804"/>
        <w:jc w:val="center"/>
      </w:pPr>
      <w:r>
        <w:rPr>
          <w:b/>
        </w:rPr>
        <w:t>Authorisation Form for Publication onto COIN</w:t>
      </w:r>
    </w:p>
    <w:p w14:paraId="2564A060" w14:textId="77777777" w:rsidR="00EB1455" w:rsidRDefault="000B4620" w:rsidP="000A3A2F">
      <w:pPr>
        <w:spacing w:after="7" w:line="259" w:lineRule="auto"/>
        <w:ind w:left="720" w:firstLine="0"/>
        <w:jc w:val="center"/>
      </w:pPr>
      <w:r>
        <w:rPr>
          <w:b/>
          <w:sz w:val="18"/>
        </w:rPr>
        <w:t>PLEASE ENSURE THAT ALL QUESTIONS ARE ANSWERED – IF NOT APPLICABLE PLEASE PUT N/A</w:t>
      </w:r>
    </w:p>
    <w:p w14:paraId="206943EA" w14:textId="77777777" w:rsidR="00EB1455" w:rsidRDefault="000B4620">
      <w:pPr>
        <w:spacing w:after="0" w:line="259" w:lineRule="auto"/>
        <w:ind w:left="619" w:firstLine="0"/>
        <w:jc w:val="left"/>
      </w:pPr>
      <w:r>
        <w:rPr>
          <w:b/>
          <w:sz w:val="20"/>
        </w:rPr>
        <w:t xml:space="preserve"> </w:t>
      </w:r>
    </w:p>
    <w:tbl>
      <w:tblPr>
        <w:tblStyle w:val="TableGrid"/>
        <w:tblW w:w="9050" w:type="dxa"/>
        <w:tblInd w:w="726" w:type="dxa"/>
        <w:tblCellMar>
          <w:top w:w="8" w:type="dxa"/>
          <w:left w:w="4" w:type="dxa"/>
          <w:right w:w="103" w:type="dxa"/>
        </w:tblCellMar>
        <w:tblLook w:val="04A0" w:firstRow="1" w:lastRow="0" w:firstColumn="1" w:lastColumn="0" w:noHBand="0" w:noVBand="1"/>
      </w:tblPr>
      <w:tblGrid>
        <w:gridCol w:w="5478"/>
        <w:gridCol w:w="3572"/>
      </w:tblGrid>
      <w:tr w:rsidR="00EB1455" w14:paraId="03D45010" w14:textId="77777777" w:rsidTr="000A3A2F">
        <w:trPr>
          <w:trHeight w:val="697"/>
        </w:trPr>
        <w:tc>
          <w:tcPr>
            <w:tcW w:w="5478" w:type="dxa"/>
            <w:tcBorders>
              <w:top w:val="single" w:sz="4" w:space="0" w:color="000000"/>
              <w:left w:val="single" w:sz="4" w:space="0" w:color="000000"/>
              <w:bottom w:val="single" w:sz="4" w:space="0" w:color="000000"/>
              <w:right w:val="single" w:sz="4" w:space="0" w:color="000000"/>
            </w:tcBorders>
            <w:shd w:val="clear" w:color="auto" w:fill="DBE4F0"/>
            <w:vAlign w:val="center"/>
          </w:tcPr>
          <w:p w14:paraId="015F34F7" w14:textId="77777777" w:rsidR="00EB1455" w:rsidRDefault="000B4620" w:rsidP="000A3A2F">
            <w:pPr>
              <w:spacing w:after="0" w:line="259" w:lineRule="auto"/>
              <w:ind w:left="108" w:firstLine="0"/>
              <w:jc w:val="center"/>
            </w:pPr>
            <w:r>
              <w:rPr>
                <w:sz w:val="20"/>
              </w:rPr>
              <w:t>COIN ID.</w:t>
            </w:r>
          </w:p>
        </w:tc>
        <w:tc>
          <w:tcPr>
            <w:tcW w:w="3572" w:type="dxa"/>
            <w:tcBorders>
              <w:top w:val="single" w:sz="4" w:space="0" w:color="000000"/>
              <w:left w:val="single" w:sz="4" w:space="0" w:color="000000"/>
              <w:bottom w:val="single" w:sz="4" w:space="0" w:color="000000"/>
              <w:right w:val="single" w:sz="4" w:space="0" w:color="000000"/>
            </w:tcBorders>
            <w:vAlign w:val="center"/>
          </w:tcPr>
          <w:p w14:paraId="3C7F89C0" w14:textId="77777777" w:rsidR="00EB1455" w:rsidRDefault="000B4620" w:rsidP="000A3A2F">
            <w:pPr>
              <w:spacing w:after="0" w:line="259" w:lineRule="auto"/>
              <w:ind w:left="113" w:firstLine="0"/>
              <w:jc w:val="center"/>
            </w:pPr>
            <w:r>
              <w:rPr>
                <w:sz w:val="20"/>
              </w:rPr>
              <w:t>2464</w:t>
            </w:r>
          </w:p>
        </w:tc>
      </w:tr>
      <w:tr w:rsidR="00EB1455" w14:paraId="34C59C44" w14:textId="77777777" w:rsidTr="000A3A2F">
        <w:trPr>
          <w:trHeight w:val="701"/>
        </w:trPr>
        <w:tc>
          <w:tcPr>
            <w:tcW w:w="5478" w:type="dxa"/>
            <w:tcBorders>
              <w:top w:val="single" w:sz="4" w:space="0" w:color="000000"/>
              <w:left w:val="single" w:sz="4" w:space="0" w:color="000000"/>
              <w:bottom w:val="single" w:sz="4" w:space="0" w:color="000000"/>
              <w:right w:val="single" w:sz="4" w:space="0" w:color="000000"/>
            </w:tcBorders>
            <w:shd w:val="clear" w:color="auto" w:fill="DBE4F0"/>
            <w:vAlign w:val="center"/>
          </w:tcPr>
          <w:p w14:paraId="0310356E" w14:textId="77777777" w:rsidR="00EB1455" w:rsidRDefault="000B4620" w:rsidP="000A3A2F">
            <w:pPr>
              <w:spacing w:after="0" w:line="259" w:lineRule="auto"/>
              <w:ind w:left="108" w:firstLine="0"/>
              <w:jc w:val="center"/>
            </w:pPr>
            <w:r>
              <w:rPr>
                <w:sz w:val="20"/>
              </w:rPr>
              <w:t>Title.</w:t>
            </w:r>
          </w:p>
        </w:tc>
        <w:tc>
          <w:tcPr>
            <w:tcW w:w="3572" w:type="dxa"/>
            <w:tcBorders>
              <w:top w:val="single" w:sz="4" w:space="0" w:color="000000"/>
              <w:left w:val="single" w:sz="4" w:space="0" w:color="000000"/>
              <w:bottom w:val="single" w:sz="4" w:space="0" w:color="000000"/>
              <w:right w:val="single" w:sz="4" w:space="0" w:color="000000"/>
            </w:tcBorders>
            <w:vAlign w:val="center"/>
          </w:tcPr>
          <w:p w14:paraId="1FDE789B" w14:textId="77777777" w:rsidR="00EB1455" w:rsidRDefault="000B4620" w:rsidP="000A3A2F">
            <w:pPr>
              <w:spacing w:after="0" w:line="259" w:lineRule="auto"/>
              <w:ind w:left="113" w:firstLine="0"/>
              <w:jc w:val="center"/>
            </w:pPr>
            <w:r>
              <w:rPr>
                <w:sz w:val="20"/>
              </w:rPr>
              <w:t>SBUHB Record Keeping Policy (Nursing)</w:t>
            </w:r>
          </w:p>
        </w:tc>
      </w:tr>
      <w:tr w:rsidR="00EB1455" w14:paraId="5D0AF7BE" w14:textId="77777777" w:rsidTr="000A3A2F">
        <w:trPr>
          <w:trHeight w:val="931"/>
        </w:trPr>
        <w:tc>
          <w:tcPr>
            <w:tcW w:w="5478" w:type="dxa"/>
            <w:tcBorders>
              <w:top w:val="single" w:sz="4" w:space="0" w:color="000000"/>
              <w:left w:val="single" w:sz="4" w:space="0" w:color="000000"/>
              <w:bottom w:val="single" w:sz="4" w:space="0" w:color="000000"/>
              <w:right w:val="single" w:sz="4" w:space="0" w:color="000000"/>
            </w:tcBorders>
            <w:shd w:val="clear" w:color="auto" w:fill="DBE4F0"/>
            <w:vAlign w:val="center"/>
          </w:tcPr>
          <w:p w14:paraId="1C08B1E6" w14:textId="77777777" w:rsidR="00EB1455" w:rsidRDefault="000B4620" w:rsidP="000A3A2F">
            <w:pPr>
              <w:spacing w:after="0" w:line="259" w:lineRule="auto"/>
              <w:ind w:left="108" w:firstLine="0"/>
              <w:jc w:val="center"/>
            </w:pPr>
            <w:r>
              <w:rPr>
                <w:sz w:val="20"/>
              </w:rPr>
              <w:t>Name and Signature of Author/Chair of Group or Committee</w:t>
            </w:r>
            <w:r w:rsidR="000A3A2F">
              <w:rPr>
                <w:sz w:val="20"/>
              </w:rPr>
              <w:t>:</w:t>
            </w:r>
          </w:p>
        </w:tc>
        <w:tc>
          <w:tcPr>
            <w:tcW w:w="3572" w:type="dxa"/>
            <w:tcBorders>
              <w:top w:val="single" w:sz="4" w:space="0" w:color="000000"/>
              <w:left w:val="single" w:sz="4" w:space="0" w:color="000000"/>
              <w:bottom w:val="single" w:sz="4" w:space="0" w:color="000000"/>
              <w:right w:val="single" w:sz="4" w:space="0" w:color="000000"/>
            </w:tcBorders>
            <w:vAlign w:val="center"/>
          </w:tcPr>
          <w:p w14:paraId="149D8C30" w14:textId="77777777" w:rsidR="00EB1455" w:rsidRDefault="000B4620" w:rsidP="000A3A2F">
            <w:pPr>
              <w:spacing w:after="0" w:line="259" w:lineRule="auto"/>
              <w:ind w:left="5" w:firstLine="0"/>
              <w:jc w:val="center"/>
            </w:pPr>
            <w:r>
              <w:rPr>
                <w:sz w:val="20"/>
              </w:rPr>
              <w:t>Helen Griffiths:</w:t>
            </w:r>
          </w:p>
          <w:p w14:paraId="7B17D9C9" w14:textId="77777777" w:rsidR="00EB1455" w:rsidRDefault="000B4620" w:rsidP="000A3A2F">
            <w:pPr>
              <w:spacing w:after="0" w:line="259" w:lineRule="auto"/>
              <w:ind w:left="113" w:firstLine="0"/>
              <w:jc w:val="center"/>
            </w:pPr>
            <w:r>
              <w:rPr>
                <w:sz w:val="20"/>
              </w:rPr>
              <w:t>Head of Professional Standards and Professional Practice</w:t>
            </w:r>
          </w:p>
        </w:tc>
      </w:tr>
      <w:tr w:rsidR="00EB1455" w14:paraId="24BB1607" w14:textId="77777777" w:rsidTr="000A3A2F">
        <w:trPr>
          <w:trHeight w:val="697"/>
        </w:trPr>
        <w:tc>
          <w:tcPr>
            <w:tcW w:w="5478" w:type="dxa"/>
            <w:tcBorders>
              <w:top w:val="single" w:sz="4" w:space="0" w:color="000000"/>
              <w:left w:val="single" w:sz="4" w:space="0" w:color="000000"/>
              <w:bottom w:val="single" w:sz="4" w:space="0" w:color="000000"/>
              <w:right w:val="single" w:sz="4" w:space="0" w:color="000000"/>
            </w:tcBorders>
            <w:shd w:val="clear" w:color="auto" w:fill="DBE4F0"/>
            <w:vAlign w:val="center"/>
          </w:tcPr>
          <w:p w14:paraId="08CF1A74" w14:textId="77777777" w:rsidR="00EB1455" w:rsidRDefault="000B4620" w:rsidP="000A3A2F">
            <w:pPr>
              <w:spacing w:after="0" w:line="259" w:lineRule="auto"/>
              <w:ind w:left="108" w:firstLine="0"/>
              <w:jc w:val="center"/>
            </w:pPr>
            <w:r>
              <w:rPr>
                <w:sz w:val="20"/>
              </w:rPr>
              <w:t>Name and Signature of Lead Pharmacist</w:t>
            </w:r>
            <w:r w:rsidR="000A3A2F">
              <w:rPr>
                <w:sz w:val="20"/>
              </w:rPr>
              <w:t>:</w:t>
            </w:r>
          </w:p>
        </w:tc>
        <w:tc>
          <w:tcPr>
            <w:tcW w:w="3572" w:type="dxa"/>
            <w:tcBorders>
              <w:top w:val="single" w:sz="4" w:space="0" w:color="000000"/>
              <w:left w:val="single" w:sz="4" w:space="0" w:color="000000"/>
              <w:bottom w:val="single" w:sz="4" w:space="0" w:color="000000"/>
              <w:right w:val="single" w:sz="4" w:space="0" w:color="000000"/>
            </w:tcBorders>
            <w:vAlign w:val="center"/>
          </w:tcPr>
          <w:p w14:paraId="0C36933C" w14:textId="77777777" w:rsidR="00EB1455" w:rsidRDefault="000B4620" w:rsidP="000A3A2F">
            <w:pPr>
              <w:spacing w:after="0" w:line="259" w:lineRule="auto"/>
              <w:ind w:left="113" w:firstLine="0"/>
              <w:jc w:val="center"/>
            </w:pPr>
            <w:r>
              <w:rPr>
                <w:sz w:val="20"/>
              </w:rPr>
              <w:t>N/A</w:t>
            </w:r>
          </w:p>
        </w:tc>
      </w:tr>
      <w:tr w:rsidR="00EB1455" w14:paraId="1F8BFEE3" w14:textId="77777777" w:rsidTr="000A3A2F">
        <w:trPr>
          <w:trHeight w:val="932"/>
        </w:trPr>
        <w:tc>
          <w:tcPr>
            <w:tcW w:w="5478" w:type="dxa"/>
            <w:tcBorders>
              <w:top w:val="single" w:sz="4" w:space="0" w:color="000000"/>
              <w:left w:val="single" w:sz="4" w:space="0" w:color="000000"/>
              <w:bottom w:val="single" w:sz="4" w:space="0" w:color="000000"/>
              <w:right w:val="single" w:sz="4" w:space="0" w:color="000000"/>
            </w:tcBorders>
            <w:shd w:val="clear" w:color="auto" w:fill="DBE4F0"/>
            <w:vAlign w:val="center"/>
          </w:tcPr>
          <w:p w14:paraId="3848CAFB" w14:textId="77777777" w:rsidR="00EB1455" w:rsidRDefault="000B4620" w:rsidP="000A3A2F">
            <w:pPr>
              <w:spacing w:after="0" w:line="259" w:lineRule="auto"/>
              <w:ind w:left="108" w:firstLine="0"/>
              <w:jc w:val="center"/>
            </w:pPr>
            <w:r>
              <w:rPr>
                <w:sz w:val="20"/>
              </w:rPr>
              <w:t>Please specify whether the document is New, Revised or a Review of a previous version.</w:t>
            </w:r>
          </w:p>
        </w:tc>
        <w:tc>
          <w:tcPr>
            <w:tcW w:w="3572" w:type="dxa"/>
            <w:tcBorders>
              <w:top w:val="single" w:sz="4" w:space="0" w:color="000000"/>
              <w:left w:val="single" w:sz="4" w:space="0" w:color="000000"/>
              <w:bottom w:val="single" w:sz="4" w:space="0" w:color="000000"/>
              <w:right w:val="single" w:sz="4" w:space="0" w:color="000000"/>
            </w:tcBorders>
            <w:vAlign w:val="center"/>
          </w:tcPr>
          <w:p w14:paraId="5B9FE11D" w14:textId="77777777" w:rsidR="00EB1455" w:rsidRDefault="000A3A2F" w:rsidP="000A3A2F">
            <w:pPr>
              <w:spacing w:after="0" w:line="259" w:lineRule="auto"/>
              <w:ind w:left="113" w:firstLine="0"/>
              <w:jc w:val="center"/>
            </w:pPr>
            <w:r>
              <w:rPr>
                <w:sz w:val="20"/>
              </w:rPr>
              <w:t>Revised</w:t>
            </w:r>
          </w:p>
        </w:tc>
      </w:tr>
      <w:tr w:rsidR="00EB1455" w14:paraId="3DC0C273" w14:textId="77777777" w:rsidTr="000A3A2F">
        <w:trPr>
          <w:trHeight w:val="698"/>
        </w:trPr>
        <w:tc>
          <w:tcPr>
            <w:tcW w:w="5478" w:type="dxa"/>
            <w:tcBorders>
              <w:top w:val="single" w:sz="4" w:space="0" w:color="000000"/>
              <w:left w:val="single" w:sz="4" w:space="0" w:color="000000"/>
              <w:bottom w:val="single" w:sz="4" w:space="0" w:color="000000"/>
              <w:right w:val="single" w:sz="4" w:space="0" w:color="000000"/>
            </w:tcBorders>
            <w:shd w:val="clear" w:color="auto" w:fill="DBE4F0"/>
            <w:vAlign w:val="center"/>
          </w:tcPr>
          <w:p w14:paraId="58BE0CC6" w14:textId="77777777" w:rsidR="00EB1455" w:rsidRDefault="000B4620" w:rsidP="000A3A2F">
            <w:pPr>
              <w:spacing w:after="0" w:line="259" w:lineRule="auto"/>
              <w:ind w:left="108" w:firstLine="0"/>
              <w:jc w:val="center"/>
            </w:pPr>
            <w:r>
              <w:rPr>
                <w:sz w:val="20"/>
              </w:rPr>
              <w:t>Please specify the section on COIN where you wish the document to be published</w:t>
            </w:r>
            <w:r w:rsidR="000A3A2F">
              <w:rPr>
                <w:sz w:val="20"/>
              </w:rPr>
              <w:t>:</w:t>
            </w:r>
          </w:p>
        </w:tc>
        <w:tc>
          <w:tcPr>
            <w:tcW w:w="3572" w:type="dxa"/>
            <w:tcBorders>
              <w:top w:val="single" w:sz="4" w:space="0" w:color="000000"/>
              <w:left w:val="single" w:sz="4" w:space="0" w:color="000000"/>
              <w:bottom w:val="single" w:sz="4" w:space="0" w:color="000000"/>
              <w:right w:val="single" w:sz="4" w:space="0" w:color="000000"/>
            </w:tcBorders>
            <w:vAlign w:val="center"/>
          </w:tcPr>
          <w:p w14:paraId="0DFCFE9F" w14:textId="77777777" w:rsidR="00EB1455" w:rsidRDefault="000B4620" w:rsidP="000A3A2F">
            <w:pPr>
              <w:spacing w:after="0" w:line="259" w:lineRule="auto"/>
              <w:ind w:left="113" w:firstLine="0"/>
              <w:jc w:val="center"/>
            </w:pPr>
            <w:r>
              <w:rPr>
                <w:sz w:val="20"/>
              </w:rPr>
              <w:t>Nursing</w:t>
            </w:r>
          </w:p>
        </w:tc>
      </w:tr>
      <w:tr w:rsidR="00EB1455" w14:paraId="62831FF3" w14:textId="77777777" w:rsidTr="000A3A2F">
        <w:trPr>
          <w:trHeight w:val="1082"/>
        </w:trPr>
        <w:tc>
          <w:tcPr>
            <w:tcW w:w="5478" w:type="dxa"/>
            <w:tcBorders>
              <w:top w:val="single" w:sz="4" w:space="0" w:color="000000"/>
              <w:left w:val="single" w:sz="4" w:space="0" w:color="000000"/>
              <w:bottom w:val="single" w:sz="4" w:space="0" w:color="000000"/>
              <w:right w:val="single" w:sz="4" w:space="0" w:color="000000"/>
            </w:tcBorders>
            <w:shd w:val="clear" w:color="auto" w:fill="DBE4F0"/>
            <w:vAlign w:val="center"/>
          </w:tcPr>
          <w:p w14:paraId="26F08175" w14:textId="77777777" w:rsidR="00EB1455" w:rsidRDefault="000B4620" w:rsidP="000A3A2F">
            <w:pPr>
              <w:spacing w:after="0" w:line="259" w:lineRule="auto"/>
              <w:ind w:left="108" w:firstLine="0"/>
              <w:jc w:val="center"/>
            </w:pPr>
            <w:r>
              <w:rPr>
                <w:sz w:val="20"/>
              </w:rPr>
              <w:t>Please sign to confirm that the document has been authorised by an approved governance process in a specialty or delivery unit</w:t>
            </w:r>
            <w:r w:rsidR="000A3A2F">
              <w:rPr>
                <w:sz w:val="20"/>
              </w:rPr>
              <w:t>:</w:t>
            </w:r>
          </w:p>
        </w:tc>
        <w:tc>
          <w:tcPr>
            <w:tcW w:w="3572" w:type="dxa"/>
            <w:tcBorders>
              <w:top w:val="single" w:sz="4" w:space="0" w:color="000000"/>
              <w:left w:val="single" w:sz="4" w:space="0" w:color="000000"/>
              <w:bottom w:val="single" w:sz="4" w:space="0" w:color="000000"/>
              <w:right w:val="single" w:sz="4" w:space="0" w:color="000000"/>
            </w:tcBorders>
            <w:vAlign w:val="center"/>
          </w:tcPr>
          <w:p w14:paraId="73A32A83" w14:textId="77777777" w:rsidR="00EB1455" w:rsidRDefault="000A3A2F" w:rsidP="000A3A2F">
            <w:pPr>
              <w:spacing w:after="0" w:line="259" w:lineRule="auto"/>
              <w:ind w:left="5" w:firstLine="0"/>
              <w:jc w:val="center"/>
            </w:pPr>
            <w:r>
              <w:rPr>
                <w:noProof/>
              </w:rPr>
              <w:drawing>
                <wp:anchor distT="0" distB="0" distL="114300" distR="114300" simplePos="0" relativeHeight="251660288" behindDoc="0" locked="0" layoutInCell="1" allowOverlap="1" wp14:anchorId="017C00FD" wp14:editId="0D3E9A8B">
                  <wp:simplePos x="0" y="0"/>
                  <wp:positionH relativeFrom="column">
                    <wp:posOffset>536575</wp:posOffset>
                  </wp:positionH>
                  <wp:positionV relativeFrom="paragraph">
                    <wp:posOffset>106680</wp:posOffset>
                  </wp:positionV>
                  <wp:extent cx="1210310" cy="363220"/>
                  <wp:effectExtent l="0" t="0" r="8890" b="0"/>
                  <wp:wrapNone/>
                  <wp:docPr id="8161" name="Picture 8161"/>
                  <wp:cNvGraphicFramePr/>
                  <a:graphic xmlns:a="http://schemas.openxmlformats.org/drawingml/2006/main">
                    <a:graphicData uri="http://schemas.openxmlformats.org/drawingml/2006/picture">
                      <pic:pic xmlns:pic="http://schemas.openxmlformats.org/drawingml/2006/picture">
                        <pic:nvPicPr>
                          <pic:cNvPr id="8161" name="Picture 8161"/>
                          <pic:cNvPicPr/>
                        </pic:nvPicPr>
                        <pic:blipFill>
                          <a:blip r:embed="rId48">
                            <a:extLst>
                              <a:ext uri="{28A0092B-C50C-407E-A947-70E740481C1C}">
                                <a14:useLocalDpi xmlns:a14="http://schemas.microsoft.com/office/drawing/2010/main" val="0"/>
                              </a:ext>
                            </a:extLst>
                          </a:blip>
                          <a:stretch>
                            <a:fillRect/>
                          </a:stretch>
                        </pic:blipFill>
                        <pic:spPr>
                          <a:xfrm>
                            <a:off x="0" y="0"/>
                            <a:ext cx="1210310" cy="363220"/>
                          </a:xfrm>
                          <a:prstGeom prst="rect">
                            <a:avLst/>
                          </a:prstGeom>
                        </pic:spPr>
                      </pic:pic>
                    </a:graphicData>
                  </a:graphic>
                  <wp14:sizeRelH relativeFrom="page">
                    <wp14:pctWidth>0</wp14:pctWidth>
                  </wp14:sizeRelH>
                  <wp14:sizeRelV relativeFrom="page">
                    <wp14:pctHeight>0</wp14:pctHeight>
                  </wp14:sizeRelV>
                </wp:anchor>
              </w:drawing>
            </w:r>
          </w:p>
          <w:p w14:paraId="55A2C898" w14:textId="77777777" w:rsidR="00EB1455" w:rsidRDefault="00EB1455" w:rsidP="000A3A2F">
            <w:pPr>
              <w:spacing w:after="40" w:line="259" w:lineRule="auto"/>
              <w:ind w:left="5" w:firstLine="0"/>
              <w:jc w:val="center"/>
            </w:pPr>
          </w:p>
          <w:p w14:paraId="60F6435D" w14:textId="77777777" w:rsidR="00EB1455" w:rsidRDefault="00EB1455" w:rsidP="000A3A2F">
            <w:pPr>
              <w:spacing w:after="0" w:line="259" w:lineRule="auto"/>
              <w:ind w:left="0" w:right="1922" w:firstLine="0"/>
              <w:jc w:val="center"/>
            </w:pPr>
          </w:p>
        </w:tc>
      </w:tr>
      <w:tr w:rsidR="00EB1455" w14:paraId="7A6B0CE6" w14:textId="77777777" w:rsidTr="000A3A2F">
        <w:trPr>
          <w:trHeight w:val="928"/>
        </w:trPr>
        <w:tc>
          <w:tcPr>
            <w:tcW w:w="5478" w:type="dxa"/>
            <w:tcBorders>
              <w:top w:val="single" w:sz="4" w:space="0" w:color="000000"/>
              <w:left w:val="single" w:sz="4" w:space="0" w:color="000000"/>
              <w:bottom w:val="single" w:sz="4" w:space="0" w:color="000000"/>
              <w:right w:val="single" w:sz="4" w:space="0" w:color="000000"/>
            </w:tcBorders>
            <w:shd w:val="clear" w:color="auto" w:fill="DBE4F0"/>
            <w:vAlign w:val="center"/>
          </w:tcPr>
          <w:p w14:paraId="5B6D8CF6" w14:textId="77777777" w:rsidR="00EB1455" w:rsidRDefault="000B4620" w:rsidP="000A3A2F">
            <w:pPr>
              <w:spacing w:after="0" w:line="259" w:lineRule="auto"/>
              <w:ind w:left="108" w:firstLine="0"/>
              <w:jc w:val="center"/>
            </w:pPr>
            <w:r>
              <w:rPr>
                <w:sz w:val="20"/>
              </w:rPr>
              <w:t>Has NICE guidance been considered/referenced when producing this guidance? If yes, please state the title or reference number</w:t>
            </w:r>
            <w:r w:rsidR="000A3A2F">
              <w:rPr>
                <w:sz w:val="20"/>
              </w:rPr>
              <w:t>:</w:t>
            </w:r>
          </w:p>
        </w:tc>
        <w:tc>
          <w:tcPr>
            <w:tcW w:w="3572" w:type="dxa"/>
            <w:tcBorders>
              <w:top w:val="single" w:sz="4" w:space="0" w:color="000000"/>
              <w:left w:val="single" w:sz="4" w:space="0" w:color="000000"/>
              <w:bottom w:val="single" w:sz="4" w:space="0" w:color="000000"/>
              <w:right w:val="single" w:sz="4" w:space="0" w:color="000000"/>
            </w:tcBorders>
            <w:vAlign w:val="center"/>
          </w:tcPr>
          <w:p w14:paraId="14C5917C" w14:textId="77777777" w:rsidR="00EB1455" w:rsidRDefault="000B4620" w:rsidP="000A3A2F">
            <w:pPr>
              <w:spacing w:after="0" w:line="259" w:lineRule="auto"/>
              <w:ind w:left="113" w:firstLine="0"/>
              <w:jc w:val="center"/>
            </w:pPr>
            <w:r>
              <w:rPr>
                <w:sz w:val="20"/>
              </w:rPr>
              <w:t>No reference to NICE guidance</w:t>
            </w:r>
          </w:p>
        </w:tc>
      </w:tr>
      <w:tr w:rsidR="00EB1455" w14:paraId="748E364B" w14:textId="77777777" w:rsidTr="000A3A2F">
        <w:trPr>
          <w:trHeight w:val="700"/>
        </w:trPr>
        <w:tc>
          <w:tcPr>
            <w:tcW w:w="5478" w:type="dxa"/>
            <w:tcBorders>
              <w:top w:val="single" w:sz="4" w:space="0" w:color="000000"/>
              <w:left w:val="single" w:sz="4" w:space="0" w:color="000000"/>
              <w:bottom w:val="single" w:sz="4" w:space="0" w:color="000000"/>
              <w:right w:val="single" w:sz="4" w:space="0" w:color="000000"/>
            </w:tcBorders>
            <w:shd w:val="clear" w:color="auto" w:fill="DBE4F0"/>
            <w:vAlign w:val="center"/>
          </w:tcPr>
          <w:p w14:paraId="77DABF00" w14:textId="77777777" w:rsidR="00EB1455" w:rsidRDefault="000B4620" w:rsidP="000A3A2F">
            <w:pPr>
              <w:spacing w:after="0" w:line="259" w:lineRule="auto"/>
              <w:ind w:left="108" w:firstLine="0"/>
              <w:jc w:val="center"/>
            </w:pPr>
            <w:r>
              <w:rPr>
                <w:sz w:val="20"/>
              </w:rPr>
              <w:t>Is the document relevant to the GP Portal?</w:t>
            </w:r>
          </w:p>
        </w:tc>
        <w:tc>
          <w:tcPr>
            <w:tcW w:w="3572" w:type="dxa"/>
            <w:tcBorders>
              <w:top w:val="single" w:sz="4" w:space="0" w:color="000000"/>
              <w:left w:val="single" w:sz="4" w:space="0" w:color="000000"/>
              <w:bottom w:val="single" w:sz="4" w:space="0" w:color="000000"/>
              <w:right w:val="single" w:sz="4" w:space="0" w:color="000000"/>
            </w:tcBorders>
            <w:vAlign w:val="center"/>
          </w:tcPr>
          <w:p w14:paraId="1DDE4F20" w14:textId="77777777" w:rsidR="00EB1455" w:rsidRDefault="000B4620" w:rsidP="000A3A2F">
            <w:pPr>
              <w:spacing w:after="0" w:line="259" w:lineRule="auto"/>
              <w:ind w:left="113" w:firstLine="0"/>
              <w:jc w:val="center"/>
            </w:pPr>
            <w:r>
              <w:rPr>
                <w:sz w:val="20"/>
              </w:rPr>
              <w:t>No</w:t>
            </w:r>
          </w:p>
        </w:tc>
      </w:tr>
      <w:tr w:rsidR="00EB1455" w14:paraId="703DD134" w14:textId="77777777" w:rsidTr="000A3A2F">
        <w:trPr>
          <w:trHeight w:val="700"/>
        </w:trPr>
        <w:tc>
          <w:tcPr>
            <w:tcW w:w="5478" w:type="dxa"/>
            <w:tcBorders>
              <w:top w:val="single" w:sz="4" w:space="0" w:color="000000"/>
              <w:left w:val="single" w:sz="4" w:space="0" w:color="000000"/>
              <w:bottom w:val="single" w:sz="4" w:space="0" w:color="000000"/>
              <w:right w:val="single" w:sz="4" w:space="0" w:color="000000"/>
            </w:tcBorders>
            <w:shd w:val="clear" w:color="auto" w:fill="DBE4F0"/>
            <w:vAlign w:val="center"/>
          </w:tcPr>
          <w:p w14:paraId="0EC5D9E1" w14:textId="77777777" w:rsidR="00EB1455" w:rsidRDefault="000B4620" w:rsidP="000A3A2F">
            <w:pPr>
              <w:spacing w:after="0" w:line="259" w:lineRule="auto"/>
              <w:ind w:left="108" w:firstLine="0"/>
              <w:jc w:val="center"/>
            </w:pPr>
            <w:r>
              <w:rPr>
                <w:sz w:val="20"/>
              </w:rPr>
              <w:t xml:space="preserve">Equality Statement (Mandatory for Policies). </w:t>
            </w:r>
            <w:r>
              <w:rPr>
                <w:color w:val="FF0000"/>
                <w:sz w:val="20"/>
                <w:vertAlign w:val="superscript"/>
              </w:rPr>
              <w:t>(1)</w:t>
            </w:r>
          </w:p>
        </w:tc>
        <w:tc>
          <w:tcPr>
            <w:tcW w:w="3572" w:type="dxa"/>
            <w:tcBorders>
              <w:top w:val="single" w:sz="4" w:space="0" w:color="000000"/>
              <w:left w:val="single" w:sz="4" w:space="0" w:color="000000"/>
              <w:bottom w:val="single" w:sz="4" w:space="0" w:color="000000"/>
              <w:right w:val="single" w:sz="4" w:space="0" w:color="000000"/>
            </w:tcBorders>
            <w:vAlign w:val="center"/>
          </w:tcPr>
          <w:p w14:paraId="57443F50" w14:textId="77777777" w:rsidR="00EB1455" w:rsidRDefault="000B4620" w:rsidP="000A3A2F">
            <w:pPr>
              <w:spacing w:after="0" w:line="259" w:lineRule="auto"/>
              <w:ind w:left="113" w:firstLine="0"/>
              <w:jc w:val="center"/>
            </w:pPr>
            <w:r>
              <w:rPr>
                <w:sz w:val="20"/>
              </w:rPr>
              <w:t>Yes</w:t>
            </w:r>
          </w:p>
        </w:tc>
      </w:tr>
      <w:tr w:rsidR="00EB1455" w14:paraId="4FBBA40B" w14:textId="77777777" w:rsidTr="000A3A2F">
        <w:trPr>
          <w:trHeight w:val="700"/>
        </w:trPr>
        <w:tc>
          <w:tcPr>
            <w:tcW w:w="5478" w:type="dxa"/>
            <w:tcBorders>
              <w:top w:val="single" w:sz="4" w:space="0" w:color="000000"/>
              <w:left w:val="single" w:sz="4" w:space="0" w:color="000000"/>
              <w:bottom w:val="single" w:sz="4" w:space="0" w:color="000000"/>
              <w:right w:val="single" w:sz="4" w:space="0" w:color="000000"/>
            </w:tcBorders>
            <w:shd w:val="clear" w:color="auto" w:fill="DBE4F0"/>
            <w:vAlign w:val="center"/>
          </w:tcPr>
          <w:p w14:paraId="0E8F9C5F" w14:textId="77777777" w:rsidR="00EB1455" w:rsidRDefault="000B4620" w:rsidP="000A3A2F">
            <w:pPr>
              <w:spacing w:after="0" w:line="259" w:lineRule="auto"/>
              <w:ind w:left="108" w:firstLine="0"/>
              <w:jc w:val="center"/>
            </w:pPr>
            <w:r>
              <w:rPr>
                <w:sz w:val="20"/>
              </w:rPr>
              <w:t xml:space="preserve">Please specify keywords to assist with searching. </w:t>
            </w:r>
            <w:r>
              <w:rPr>
                <w:color w:val="FF0000"/>
                <w:sz w:val="20"/>
                <w:vertAlign w:val="superscript"/>
              </w:rPr>
              <w:t>(2)</w:t>
            </w:r>
          </w:p>
        </w:tc>
        <w:tc>
          <w:tcPr>
            <w:tcW w:w="3572" w:type="dxa"/>
            <w:tcBorders>
              <w:top w:val="single" w:sz="4" w:space="0" w:color="000000"/>
              <w:left w:val="single" w:sz="4" w:space="0" w:color="000000"/>
              <w:bottom w:val="single" w:sz="4" w:space="0" w:color="000000"/>
              <w:right w:val="single" w:sz="4" w:space="0" w:color="000000"/>
            </w:tcBorders>
            <w:vAlign w:val="center"/>
          </w:tcPr>
          <w:p w14:paraId="366EB251" w14:textId="77777777" w:rsidR="00EB1455" w:rsidRDefault="000B4620" w:rsidP="000A3A2F">
            <w:pPr>
              <w:spacing w:after="0" w:line="259" w:lineRule="auto"/>
              <w:ind w:left="113" w:firstLine="0"/>
              <w:jc w:val="center"/>
            </w:pPr>
            <w:r>
              <w:rPr>
                <w:sz w:val="20"/>
              </w:rPr>
              <w:t>Nursing, Record Keeping</w:t>
            </w:r>
            <w:r w:rsidR="00695151">
              <w:rPr>
                <w:sz w:val="20"/>
              </w:rPr>
              <w:t>, Documentation</w:t>
            </w:r>
            <w:r w:rsidR="004F5066">
              <w:rPr>
                <w:sz w:val="20"/>
              </w:rPr>
              <w:t>, W</w:t>
            </w:r>
            <w:r w:rsidR="00196177">
              <w:rPr>
                <w:sz w:val="20"/>
              </w:rPr>
              <w:t>elsh Nursing Care Record, W</w:t>
            </w:r>
            <w:r w:rsidR="004F5066">
              <w:rPr>
                <w:sz w:val="20"/>
              </w:rPr>
              <w:t>NCR</w:t>
            </w:r>
          </w:p>
        </w:tc>
      </w:tr>
      <w:tr w:rsidR="00EB1455" w14:paraId="7EBF275B" w14:textId="77777777" w:rsidTr="000A3A2F">
        <w:trPr>
          <w:trHeight w:val="701"/>
        </w:trPr>
        <w:tc>
          <w:tcPr>
            <w:tcW w:w="5478" w:type="dxa"/>
            <w:tcBorders>
              <w:top w:val="single" w:sz="4" w:space="0" w:color="000000"/>
              <w:left w:val="single" w:sz="4" w:space="0" w:color="000000"/>
              <w:bottom w:val="single" w:sz="4" w:space="0" w:color="000000"/>
              <w:right w:val="single" w:sz="4" w:space="0" w:color="000000"/>
            </w:tcBorders>
            <w:shd w:val="clear" w:color="auto" w:fill="DBE4F0"/>
            <w:vAlign w:val="center"/>
          </w:tcPr>
          <w:p w14:paraId="6C9112EF" w14:textId="77777777" w:rsidR="00EB1455" w:rsidRDefault="000B4620" w:rsidP="000A3A2F">
            <w:pPr>
              <w:spacing w:after="0" w:line="259" w:lineRule="auto"/>
              <w:ind w:left="108" w:firstLine="0"/>
              <w:jc w:val="center"/>
            </w:pPr>
            <w:r>
              <w:rPr>
                <w:sz w:val="20"/>
              </w:rPr>
              <w:t>Published</w:t>
            </w:r>
            <w:r w:rsidR="000A3A2F">
              <w:rPr>
                <w:sz w:val="20"/>
              </w:rPr>
              <w:t xml:space="preserve"> Date:</w:t>
            </w:r>
          </w:p>
        </w:tc>
        <w:tc>
          <w:tcPr>
            <w:tcW w:w="3572" w:type="dxa"/>
            <w:tcBorders>
              <w:top w:val="single" w:sz="4" w:space="0" w:color="000000"/>
              <w:left w:val="single" w:sz="4" w:space="0" w:color="000000"/>
              <w:bottom w:val="single" w:sz="4" w:space="0" w:color="000000"/>
              <w:right w:val="single" w:sz="4" w:space="0" w:color="000000"/>
            </w:tcBorders>
            <w:vAlign w:val="center"/>
          </w:tcPr>
          <w:p w14:paraId="14904BF8" w14:textId="77777777" w:rsidR="00196177" w:rsidRPr="00B54B40" w:rsidRDefault="005E6979" w:rsidP="00196177">
            <w:pPr>
              <w:spacing w:after="0" w:line="259" w:lineRule="auto"/>
              <w:ind w:left="0" w:firstLine="0"/>
              <w:jc w:val="center"/>
              <w:rPr>
                <w:sz w:val="20"/>
                <w:szCs w:val="20"/>
              </w:rPr>
            </w:pPr>
            <w:r w:rsidRPr="00B54B40">
              <w:rPr>
                <w:sz w:val="20"/>
                <w:szCs w:val="20"/>
                <w:highlight w:val="yellow"/>
              </w:rPr>
              <w:t>XXXX, 2025</w:t>
            </w:r>
          </w:p>
        </w:tc>
      </w:tr>
      <w:tr w:rsidR="00EB1455" w14:paraId="5D83B764" w14:textId="77777777" w:rsidTr="000A3A2F">
        <w:trPr>
          <w:trHeight w:val="699"/>
        </w:trPr>
        <w:tc>
          <w:tcPr>
            <w:tcW w:w="5478" w:type="dxa"/>
            <w:tcBorders>
              <w:top w:val="single" w:sz="4" w:space="0" w:color="000000"/>
              <w:left w:val="single" w:sz="4" w:space="0" w:color="000000"/>
              <w:bottom w:val="single" w:sz="4" w:space="0" w:color="000000"/>
              <w:right w:val="single" w:sz="4" w:space="0" w:color="000000"/>
            </w:tcBorders>
            <w:shd w:val="clear" w:color="auto" w:fill="DBE4F0"/>
            <w:vAlign w:val="center"/>
          </w:tcPr>
          <w:p w14:paraId="0655CC18" w14:textId="77777777" w:rsidR="00EB1455" w:rsidRDefault="000B4620" w:rsidP="000A3A2F">
            <w:pPr>
              <w:spacing w:after="0" w:line="259" w:lineRule="auto"/>
              <w:ind w:left="108" w:firstLine="0"/>
              <w:jc w:val="center"/>
            </w:pPr>
            <w:r>
              <w:rPr>
                <w:sz w:val="20"/>
              </w:rPr>
              <w:t>Last Review</w:t>
            </w:r>
            <w:r w:rsidR="000A3A2F">
              <w:rPr>
                <w:sz w:val="20"/>
              </w:rPr>
              <w:t xml:space="preserve"> Date:</w:t>
            </w:r>
          </w:p>
        </w:tc>
        <w:tc>
          <w:tcPr>
            <w:tcW w:w="3572" w:type="dxa"/>
            <w:tcBorders>
              <w:top w:val="single" w:sz="4" w:space="0" w:color="000000"/>
              <w:left w:val="single" w:sz="4" w:space="0" w:color="000000"/>
              <w:bottom w:val="single" w:sz="4" w:space="0" w:color="000000"/>
              <w:right w:val="single" w:sz="4" w:space="0" w:color="000000"/>
            </w:tcBorders>
            <w:vAlign w:val="center"/>
          </w:tcPr>
          <w:p w14:paraId="248355EA" w14:textId="77777777" w:rsidR="00EB1455" w:rsidRDefault="005E6979" w:rsidP="000A3A2F">
            <w:pPr>
              <w:spacing w:after="0" w:line="259" w:lineRule="auto"/>
              <w:ind w:left="113" w:firstLine="0"/>
              <w:jc w:val="center"/>
            </w:pPr>
            <w:r>
              <w:rPr>
                <w:sz w:val="20"/>
              </w:rPr>
              <w:t>September</w:t>
            </w:r>
            <w:r w:rsidR="000A3A2F">
              <w:rPr>
                <w:sz w:val="20"/>
              </w:rPr>
              <w:t xml:space="preserve"> 2025</w:t>
            </w:r>
          </w:p>
        </w:tc>
      </w:tr>
      <w:tr w:rsidR="00EB1455" w14:paraId="4C7B377C" w14:textId="77777777" w:rsidTr="000A3A2F">
        <w:trPr>
          <w:trHeight w:val="700"/>
        </w:trPr>
        <w:tc>
          <w:tcPr>
            <w:tcW w:w="5478" w:type="dxa"/>
            <w:tcBorders>
              <w:top w:val="single" w:sz="4" w:space="0" w:color="000000"/>
              <w:left w:val="single" w:sz="4" w:space="0" w:color="000000"/>
              <w:bottom w:val="single" w:sz="4" w:space="0" w:color="000000"/>
              <w:right w:val="single" w:sz="4" w:space="0" w:color="000000"/>
            </w:tcBorders>
            <w:shd w:val="clear" w:color="auto" w:fill="DBE4F0"/>
            <w:vAlign w:val="center"/>
          </w:tcPr>
          <w:p w14:paraId="211F58D0" w14:textId="77777777" w:rsidR="00EB1455" w:rsidRDefault="000B4620" w:rsidP="000A3A2F">
            <w:pPr>
              <w:spacing w:after="0" w:line="259" w:lineRule="auto"/>
              <w:ind w:left="108" w:firstLine="0"/>
              <w:jc w:val="center"/>
            </w:pPr>
            <w:r>
              <w:rPr>
                <w:sz w:val="20"/>
              </w:rPr>
              <w:t>Next Review</w:t>
            </w:r>
            <w:r w:rsidR="000A3A2F">
              <w:rPr>
                <w:sz w:val="20"/>
              </w:rPr>
              <w:t xml:space="preserve"> </w:t>
            </w:r>
            <w:r>
              <w:rPr>
                <w:sz w:val="20"/>
              </w:rPr>
              <w:t>/</w:t>
            </w:r>
            <w:r w:rsidR="000A3A2F">
              <w:rPr>
                <w:sz w:val="20"/>
              </w:rPr>
              <w:t xml:space="preserve"> </w:t>
            </w:r>
            <w:r>
              <w:rPr>
                <w:sz w:val="20"/>
              </w:rPr>
              <w:t>Expiry Date</w:t>
            </w:r>
            <w:r w:rsidR="000A3A2F">
              <w:rPr>
                <w:sz w:val="20"/>
              </w:rPr>
              <w:t>:</w:t>
            </w:r>
          </w:p>
        </w:tc>
        <w:tc>
          <w:tcPr>
            <w:tcW w:w="3572" w:type="dxa"/>
            <w:tcBorders>
              <w:top w:val="single" w:sz="4" w:space="0" w:color="000000"/>
              <w:left w:val="single" w:sz="4" w:space="0" w:color="000000"/>
              <w:bottom w:val="single" w:sz="4" w:space="0" w:color="000000"/>
              <w:right w:val="single" w:sz="4" w:space="0" w:color="000000"/>
            </w:tcBorders>
            <w:vAlign w:val="center"/>
          </w:tcPr>
          <w:p w14:paraId="4A9EE31A" w14:textId="77777777" w:rsidR="00EB1455" w:rsidRPr="001A19BD" w:rsidRDefault="005E6979" w:rsidP="000A3A2F">
            <w:pPr>
              <w:spacing w:after="0" w:line="259" w:lineRule="auto"/>
              <w:ind w:left="113" w:firstLine="0"/>
              <w:jc w:val="center"/>
              <w:rPr>
                <w:sz w:val="20"/>
                <w:szCs w:val="18"/>
              </w:rPr>
            </w:pPr>
            <w:r>
              <w:rPr>
                <w:sz w:val="20"/>
                <w:szCs w:val="18"/>
              </w:rPr>
              <w:t>September</w:t>
            </w:r>
            <w:r w:rsidR="00A8509C" w:rsidRPr="001A19BD">
              <w:rPr>
                <w:sz w:val="20"/>
                <w:szCs w:val="18"/>
              </w:rPr>
              <w:t xml:space="preserve"> 2028</w:t>
            </w:r>
          </w:p>
        </w:tc>
      </w:tr>
    </w:tbl>
    <w:p w14:paraId="2E0C5E20" w14:textId="77777777" w:rsidR="00EB1455" w:rsidRDefault="000B4620" w:rsidP="002E4522">
      <w:pPr>
        <w:spacing w:after="1233" w:line="259" w:lineRule="auto"/>
        <w:ind w:left="619" w:firstLine="0"/>
        <w:jc w:val="left"/>
      </w:pPr>
      <w:r>
        <w:rPr>
          <w:sz w:val="22"/>
        </w:rPr>
        <w:t xml:space="preserve"> </w:t>
      </w:r>
    </w:p>
    <w:sectPr w:rsidR="00EB1455" w:rsidSect="007C50C4">
      <w:headerReference w:type="even" r:id="rId49"/>
      <w:headerReference w:type="default" r:id="rId50"/>
      <w:footerReference w:type="even" r:id="rId51"/>
      <w:footerReference w:type="default" r:id="rId52"/>
      <w:headerReference w:type="first" r:id="rId53"/>
      <w:footerReference w:type="first" r:id="rId54"/>
      <w:pgSz w:w="11911" w:h="16841"/>
      <w:pgMar w:top="720" w:right="720" w:bottom="720" w:left="720" w:header="720" w:footer="273"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CF7038" w14:textId="77777777" w:rsidR="006B5EAC" w:rsidRDefault="006B5EAC">
      <w:pPr>
        <w:spacing w:after="0" w:line="240" w:lineRule="auto"/>
      </w:pPr>
      <w:r>
        <w:separator/>
      </w:r>
    </w:p>
  </w:endnote>
  <w:endnote w:type="continuationSeparator" w:id="0">
    <w:p w14:paraId="08CB070E" w14:textId="77777777" w:rsidR="006B5EAC" w:rsidRDefault="006B5E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037B8A" w14:textId="77777777" w:rsidR="001D68AB" w:rsidRDefault="001D68AB">
    <w:pPr>
      <w:spacing w:after="0" w:line="259" w:lineRule="auto"/>
      <w:ind w:left="0" w:right="52" w:firstLine="0"/>
      <w:jc w:val="right"/>
    </w:pPr>
    <w:r>
      <w:rPr>
        <w:color w:val="FF0000"/>
        <w:sz w:val="16"/>
      </w:rPr>
      <w:t>Paper copies should be kept to a minimum and checks made with the electronic version to ensure that the printed version is the most recent.</w:t>
    </w:r>
    <w:r>
      <w:rPr>
        <w:sz w:val="16"/>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AD7CE6" w14:textId="77777777" w:rsidR="004B333E" w:rsidRDefault="004B333E" w:rsidP="004B333E">
    <w:pPr>
      <w:spacing w:after="513" w:line="246" w:lineRule="auto"/>
      <w:ind w:right="14"/>
      <w:jc w:val="center"/>
    </w:pPr>
    <w:r>
      <w:rPr>
        <w:sz w:val="22"/>
      </w:rPr>
      <w:t xml:space="preserve">SBU Health Board Record-Keeping Policy for Nurses </w:t>
    </w:r>
    <w:r w:rsidR="00740F19">
      <w:rPr>
        <w:sz w:val="22"/>
      </w:rPr>
      <w:t xml:space="preserve">&amp; Midwives - </w:t>
    </w:r>
    <w:r w:rsidR="005E6979">
      <w:rPr>
        <w:sz w:val="22"/>
      </w:rPr>
      <w:t>September</w:t>
    </w:r>
    <w:r>
      <w:rPr>
        <w:sz w:val="22"/>
      </w:rPr>
      <w:t xml:space="preserve"> 2025 - Page </w:t>
    </w:r>
    <w:r>
      <w:fldChar w:fldCharType="begin"/>
    </w:r>
    <w:r>
      <w:instrText xml:space="preserve"> PAGE   \* MERGEFORMAT </w:instrText>
    </w:r>
    <w:r>
      <w:fldChar w:fldCharType="separate"/>
    </w:r>
    <w:r>
      <w:t>3</w:t>
    </w:r>
    <w:r>
      <w:rPr>
        <w:sz w:val="22"/>
      </w:rPr>
      <w:fldChar w:fldCharType="end"/>
    </w:r>
    <w:r>
      <w:br/>
    </w:r>
    <w:r>
      <w:rPr>
        <w:color w:val="FF0000"/>
        <w:sz w:val="16"/>
      </w:rPr>
      <w:t>Paper copies should be kept to a minimum. Checks should be made to ensure that the printed version is the most recent.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04AB46" w14:textId="77777777" w:rsidR="001D68AB" w:rsidRDefault="001D68AB">
    <w:pPr>
      <w:spacing w:after="0" w:line="259" w:lineRule="auto"/>
      <w:ind w:left="0" w:right="52" w:firstLine="0"/>
      <w:jc w:val="right"/>
    </w:pPr>
    <w:r>
      <w:rPr>
        <w:color w:val="FF0000"/>
        <w:sz w:val="16"/>
      </w:rPr>
      <w:t>Paper copies should be kept to a minimum and checks made with the electronic version to ensure that the printed version is the most recent.</w:t>
    </w:r>
    <w:r>
      <w:rPr>
        <w:sz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998A42" w14:textId="77777777" w:rsidR="006B5EAC" w:rsidRDefault="006B5EAC">
      <w:pPr>
        <w:spacing w:after="0" w:line="240" w:lineRule="auto"/>
      </w:pPr>
      <w:r>
        <w:separator/>
      </w:r>
    </w:p>
  </w:footnote>
  <w:footnote w:type="continuationSeparator" w:id="0">
    <w:p w14:paraId="6AFF97CD" w14:textId="77777777" w:rsidR="006B5EAC" w:rsidRDefault="006B5EA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866AB0" w14:textId="77777777" w:rsidR="001D68AB" w:rsidRDefault="00E25FBB">
    <w:pPr>
      <w:spacing w:after="160" w:line="259" w:lineRule="auto"/>
      <w:ind w:left="0" w:firstLine="0"/>
      <w:jc w:val="left"/>
    </w:pPr>
    <w:r>
      <w:rPr>
        <w:noProof/>
      </w:rPr>
      <w:pict w14:anchorId="13DCBBB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018016" o:spid="_x0000_s1026" type="#_x0000_t136" style="position:absolute;margin-left:0;margin-top:0;width:527.25pt;height:210.9pt;rotation:315;z-index:-251655168;mso-position-horizontal:center;mso-position-horizontal-relative:margin;mso-position-vertical:center;mso-position-vertical-relative:margin" o:allowincell="f" fillcolor="silver" stroked="f">
          <v:fill opacity=".5"/>
          <v:textpath style="font-family:&quot;Arial&quot;;font-size:1pt" string="FINAL"/>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30D214" w14:textId="77777777" w:rsidR="001D68AB" w:rsidRDefault="00E25FBB">
    <w:pPr>
      <w:spacing w:after="160" w:line="259" w:lineRule="auto"/>
      <w:ind w:left="0" w:firstLine="0"/>
      <w:jc w:val="left"/>
    </w:pPr>
    <w:r>
      <w:rPr>
        <w:noProof/>
      </w:rPr>
      <w:pict w14:anchorId="161B5C6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018017" o:spid="_x0000_s1027" type="#_x0000_t136" style="position:absolute;margin-left:0;margin-top:0;width:527.25pt;height:210.9pt;rotation:315;z-index:-251653120;mso-position-horizontal:center;mso-position-horizontal-relative:margin;mso-position-vertical:center;mso-position-vertical-relative:margin" o:allowincell="f" fillcolor="silver" stroked="f">
          <v:fill opacity=".5"/>
          <v:textpath style="font-family:&quot;Arial&quot;;font-size:1pt" string="FINAL"/>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0457B0" w14:textId="77777777" w:rsidR="001D68AB" w:rsidRDefault="00E25FBB">
    <w:pPr>
      <w:spacing w:after="160" w:line="259" w:lineRule="auto"/>
      <w:ind w:left="0" w:firstLine="0"/>
      <w:jc w:val="left"/>
    </w:pPr>
    <w:r>
      <w:rPr>
        <w:noProof/>
      </w:rPr>
      <w:pict w14:anchorId="32B41F2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018015" o:spid="_x0000_s1025" type="#_x0000_t136" style="position:absolute;margin-left:0;margin-top:0;width:527.25pt;height:210.9pt;rotation:315;z-index:-251657216;mso-position-horizontal:center;mso-position-horizontal-relative:margin;mso-position-vertical:center;mso-position-vertical-relative:margin" o:allowincell="f" fillcolor="silver" stroked="f">
          <v:fill opacity=".5"/>
          <v:textpath style="font-family:&quot;Arial&quot;;font-size:1pt" string="FINAL"/>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45DF9"/>
    <w:multiLevelType w:val="hybridMultilevel"/>
    <w:tmpl w:val="C5780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723B4A"/>
    <w:multiLevelType w:val="hybridMultilevel"/>
    <w:tmpl w:val="6FF0C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BC5AA1"/>
    <w:multiLevelType w:val="hybridMultilevel"/>
    <w:tmpl w:val="482C1D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3" w15:restartNumberingAfterBreak="0">
    <w:nsid w:val="059E1C36"/>
    <w:multiLevelType w:val="hybridMultilevel"/>
    <w:tmpl w:val="18A6E3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4" w15:restartNumberingAfterBreak="0">
    <w:nsid w:val="05B82089"/>
    <w:multiLevelType w:val="hybridMultilevel"/>
    <w:tmpl w:val="D940F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B851B8"/>
    <w:multiLevelType w:val="hybridMultilevel"/>
    <w:tmpl w:val="A8647A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5901A0"/>
    <w:multiLevelType w:val="hybridMultilevel"/>
    <w:tmpl w:val="EC704B98"/>
    <w:lvl w:ilvl="0" w:tplc="08090001">
      <w:start w:val="1"/>
      <w:numFmt w:val="bullet"/>
      <w:lvlText w:val=""/>
      <w:lvlJc w:val="left"/>
      <w:pPr>
        <w:ind w:left="1025" w:hanging="360"/>
      </w:pPr>
      <w:rPr>
        <w:rFonts w:ascii="Symbol" w:hAnsi="Symbol" w:hint="default"/>
      </w:rPr>
    </w:lvl>
    <w:lvl w:ilvl="1" w:tplc="08090003" w:tentative="1">
      <w:start w:val="1"/>
      <w:numFmt w:val="bullet"/>
      <w:lvlText w:val="o"/>
      <w:lvlJc w:val="left"/>
      <w:pPr>
        <w:ind w:left="1745" w:hanging="360"/>
      </w:pPr>
      <w:rPr>
        <w:rFonts w:ascii="Courier New" w:hAnsi="Courier New" w:cs="Courier New" w:hint="default"/>
      </w:rPr>
    </w:lvl>
    <w:lvl w:ilvl="2" w:tplc="08090005" w:tentative="1">
      <w:start w:val="1"/>
      <w:numFmt w:val="bullet"/>
      <w:lvlText w:val=""/>
      <w:lvlJc w:val="left"/>
      <w:pPr>
        <w:ind w:left="2465" w:hanging="360"/>
      </w:pPr>
      <w:rPr>
        <w:rFonts w:ascii="Wingdings" w:hAnsi="Wingdings" w:hint="default"/>
      </w:rPr>
    </w:lvl>
    <w:lvl w:ilvl="3" w:tplc="08090001" w:tentative="1">
      <w:start w:val="1"/>
      <w:numFmt w:val="bullet"/>
      <w:lvlText w:val=""/>
      <w:lvlJc w:val="left"/>
      <w:pPr>
        <w:ind w:left="3185" w:hanging="360"/>
      </w:pPr>
      <w:rPr>
        <w:rFonts w:ascii="Symbol" w:hAnsi="Symbol" w:hint="default"/>
      </w:rPr>
    </w:lvl>
    <w:lvl w:ilvl="4" w:tplc="08090003" w:tentative="1">
      <w:start w:val="1"/>
      <w:numFmt w:val="bullet"/>
      <w:lvlText w:val="o"/>
      <w:lvlJc w:val="left"/>
      <w:pPr>
        <w:ind w:left="3905" w:hanging="360"/>
      </w:pPr>
      <w:rPr>
        <w:rFonts w:ascii="Courier New" w:hAnsi="Courier New" w:cs="Courier New" w:hint="default"/>
      </w:rPr>
    </w:lvl>
    <w:lvl w:ilvl="5" w:tplc="08090005" w:tentative="1">
      <w:start w:val="1"/>
      <w:numFmt w:val="bullet"/>
      <w:lvlText w:val=""/>
      <w:lvlJc w:val="left"/>
      <w:pPr>
        <w:ind w:left="4625" w:hanging="360"/>
      </w:pPr>
      <w:rPr>
        <w:rFonts w:ascii="Wingdings" w:hAnsi="Wingdings" w:hint="default"/>
      </w:rPr>
    </w:lvl>
    <w:lvl w:ilvl="6" w:tplc="08090001" w:tentative="1">
      <w:start w:val="1"/>
      <w:numFmt w:val="bullet"/>
      <w:lvlText w:val=""/>
      <w:lvlJc w:val="left"/>
      <w:pPr>
        <w:ind w:left="5345" w:hanging="360"/>
      </w:pPr>
      <w:rPr>
        <w:rFonts w:ascii="Symbol" w:hAnsi="Symbol" w:hint="default"/>
      </w:rPr>
    </w:lvl>
    <w:lvl w:ilvl="7" w:tplc="08090003" w:tentative="1">
      <w:start w:val="1"/>
      <w:numFmt w:val="bullet"/>
      <w:lvlText w:val="o"/>
      <w:lvlJc w:val="left"/>
      <w:pPr>
        <w:ind w:left="6065" w:hanging="360"/>
      </w:pPr>
      <w:rPr>
        <w:rFonts w:ascii="Courier New" w:hAnsi="Courier New" w:cs="Courier New" w:hint="default"/>
      </w:rPr>
    </w:lvl>
    <w:lvl w:ilvl="8" w:tplc="08090005" w:tentative="1">
      <w:start w:val="1"/>
      <w:numFmt w:val="bullet"/>
      <w:lvlText w:val=""/>
      <w:lvlJc w:val="left"/>
      <w:pPr>
        <w:ind w:left="6785" w:hanging="360"/>
      </w:pPr>
      <w:rPr>
        <w:rFonts w:ascii="Wingdings" w:hAnsi="Wingdings" w:hint="default"/>
      </w:rPr>
    </w:lvl>
  </w:abstractNum>
  <w:abstractNum w:abstractNumId="7" w15:restartNumberingAfterBreak="0">
    <w:nsid w:val="0C2358E9"/>
    <w:multiLevelType w:val="hybridMultilevel"/>
    <w:tmpl w:val="54582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E0F0DDF"/>
    <w:multiLevelType w:val="hybridMultilevel"/>
    <w:tmpl w:val="BF0823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21D18DF"/>
    <w:multiLevelType w:val="hybridMultilevel"/>
    <w:tmpl w:val="C71028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2CC4E24"/>
    <w:multiLevelType w:val="hybridMultilevel"/>
    <w:tmpl w:val="E7040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297066"/>
    <w:multiLevelType w:val="hybridMultilevel"/>
    <w:tmpl w:val="FECC95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881008"/>
    <w:multiLevelType w:val="hybridMultilevel"/>
    <w:tmpl w:val="5254F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0E22997"/>
    <w:multiLevelType w:val="hybridMultilevel"/>
    <w:tmpl w:val="896C93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D72CF5"/>
    <w:multiLevelType w:val="hybridMultilevel"/>
    <w:tmpl w:val="DE14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D85F67"/>
    <w:multiLevelType w:val="hybridMultilevel"/>
    <w:tmpl w:val="7284A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7D1393E"/>
    <w:multiLevelType w:val="hybridMultilevel"/>
    <w:tmpl w:val="6848EF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25DEA3"/>
    <w:multiLevelType w:val="hybridMultilevel"/>
    <w:tmpl w:val="1E82D33E"/>
    <w:lvl w:ilvl="0" w:tplc="9668C3AC">
      <w:start w:val="1"/>
      <w:numFmt w:val="bullet"/>
      <w:lvlText w:val=""/>
      <w:lvlJc w:val="left"/>
      <w:pPr>
        <w:ind w:left="720" w:hanging="360"/>
      </w:pPr>
      <w:rPr>
        <w:rFonts w:ascii="Symbol" w:hAnsi="Symbol" w:hint="default"/>
      </w:rPr>
    </w:lvl>
    <w:lvl w:ilvl="1" w:tplc="476417A6">
      <w:start w:val="1"/>
      <w:numFmt w:val="bullet"/>
      <w:lvlText w:val="o"/>
      <w:lvlJc w:val="left"/>
      <w:pPr>
        <w:ind w:left="1440" w:hanging="360"/>
      </w:pPr>
      <w:rPr>
        <w:rFonts w:ascii="Courier New" w:hAnsi="Courier New" w:hint="default"/>
      </w:rPr>
    </w:lvl>
    <w:lvl w:ilvl="2" w:tplc="9F028106">
      <w:start w:val="1"/>
      <w:numFmt w:val="bullet"/>
      <w:lvlText w:val=""/>
      <w:lvlJc w:val="left"/>
      <w:pPr>
        <w:ind w:left="2160" w:hanging="360"/>
      </w:pPr>
      <w:rPr>
        <w:rFonts w:ascii="Wingdings" w:hAnsi="Wingdings" w:hint="default"/>
      </w:rPr>
    </w:lvl>
    <w:lvl w:ilvl="3" w:tplc="646AA32C">
      <w:start w:val="1"/>
      <w:numFmt w:val="bullet"/>
      <w:lvlText w:val=""/>
      <w:lvlJc w:val="left"/>
      <w:pPr>
        <w:ind w:left="2880" w:hanging="360"/>
      </w:pPr>
      <w:rPr>
        <w:rFonts w:ascii="Symbol" w:hAnsi="Symbol" w:hint="default"/>
      </w:rPr>
    </w:lvl>
    <w:lvl w:ilvl="4" w:tplc="69B4AAA6">
      <w:start w:val="1"/>
      <w:numFmt w:val="bullet"/>
      <w:lvlText w:val="o"/>
      <w:lvlJc w:val="left"/>
      <w:pPr>
        <w:ind w:left="3600" w:hanging="360"/>
      </w:pPr>
      <w:rPr>
        <w:rFonts w:ascii="Courier New" w:hAnsi="Courier New" w:hint="default"/>
      </w:rPr>
    </w:lvl>
    <w:lvl w:ilvl="5" w:tplc="18282844">
      <w:start w:val="1"/>
      <w:numFmt w:val="bullet"/>
      <w:lvlText w:val=""/>
      <w:lvlJc w:val="left"/>
      <w:pPr>
        <w:ind w:left="4320" w:hanging="360"/>
      </w:pPr>
      <w:rPr>
        <w:rFonts w:ascii="Wingdings" w:hAnsi="Wingdings" w:hint="default"/>
      </w:rPr>
    </w:lvl>
    <w:lvl w:ilvl="6" w:tplc="46FEEC82">
      <w:start w:val="1"/>
      <w:numFmt w:val="bullet"/>
      <w:lvlText w:val=""/>
      <w:lvlJc w:val="left"/>
      <w:pPr>
        <w:ind w:left="5040" w:hanging="360"/>
      </w:pPr>
      <w:rPr>
        <w:rFonts w:ascii="Symbol" w:hAnsi="Symbol" w:hint="default"/>
      </w:rPr>
    </w:lvl>
    <w:lvl w:ilvl="7" w:tplc="BF06C24E">
      <w:start w:val="1"/>
      <w:numFmt w:val="bullet"/>
      <w:lvlText w:val="o"/>
      <w:lvlJc w:val="left"/>
      <w:pPr>
        <w:ind w:left="5760" w:hanging="360"/>
      </w:pPr>
      <w:rPr>
        <w:rFonts w:ascii="Courier New" w:hAnsi="Courier New" w:hint="default"/>
      </w:rPr>
    </w:lvl>
    <w:lvl w:ilvl="8" w:tplc="A35C7366">
      <w:start w:val="1"/>
      <w:numFmt w:val="bullet"/>
      <w:lvlText w:val=""/>
      <w:lvlJc w:val="left"/>
      <w:pPr>
        <w:ind w:left="6480" w:hanging="360"/>
      </w:pPr>
      <w:rPr>
        <w:rFonts w:ascii="Wingdings" w:hAnsi="Wingdings" w:hint="default"/>
      </w:rPr>
    </w:lvl>
  </w:abstractNum>
  <w:abstractNum w:abstractNumId="18" w15:restartNumberingAfterBreak="0">
    <w:nsid w:val="2D51289E"/>
    <w:multiLevelType w:val="hybridMultilevel"/>
    <w:tmpl w:val="EECCB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19" w15:restartNumberingAfterBreak="0">
    <w:nsid w:val="30ED2C74"/>
    <w:multiLevelType w:val="hybridMultilevel"/>
    <w:tmpl w:val="28501026"/>
    <w:lvl w:ilvl="0" w:tplc="08090001">
      <w:start w:val="1"/>
      <w:numFmt w:val="bullet"/>
      <w:lvlText w:val=""/>
      <w:lvlJc w:val="left"/>
      <w:pPr>
        <w:ind w:left="1025" w:hanging="360"/>
      </w:pPr>
      <w:rPr>
        <w:rFonts w:ascii="Symbol" w:hAnsi="Symbol" w:hint="default"/>
      </w:rPr>
    </w:lvl>
    <w:lvl w:ilvl="1" w:tplc="08090003" w:tentative="1">
      <w:start w:val="1"/>
      <w:numFmt w:val="bullet"/>
      <w:lvlText w:val="o"/>
      <w:lvlJc w:val="left"/>
      <w:pPr>
        <w:ind w:left="1745" w:hanging="360"/>
      </w:pPr>
      <w:rPr>
        <w:rFonts w:ascii="Courier New" w:hAnsi="Courier New" w:cs="Courier New" w:hint="default"/>
      </w:rPr>
    </w:lvl>
    <w:lvl w:ilvl="2" w:tplc="08090005" w:tentative="1">
      <w:start w:val="1"/>
      <w:numFmt w:val="bullet"/>
      <w:lvlText w:val=""/>
      <w:lvlJc w:val="left"/>
      <w:pPr>
        <w:ind w:left="2465" w:hanging="360"/>
      </w:pPr>
      <w:rPr>
        <w:rFonts w:ascii="Wingdings" w:hAnsi="Wingdings" w:hint="default"/>
      </w:rPr>
    </w:lvl>
    <w:lvl w:ilvl="3" w:tplc="08090001" w:tentative="1">
      <w:start w:val="1"/>
      <w:numFmt w:val="bullet"/>
      <w:lvlText w:val=""/>
      <w:lvlJc w:val="left"/>
      <w:pPr>
        <w:ind w:left="3185" w:hanging="360"/>
      </w:pPr>
      <w:rPr>
        <w:rFonts w:ascii="Symbol" w:hAnsi="Symbol" w:hint="default"/>
      </w:rPr>
    </w:lvl>
    <w:lvl w:ilvl="4" w:tplc="08090003" w:tentative="1">
      <w:start w:val="1"/>
      <w:numFmt w:val="bullet"/>
      <w:lvlText w:val="o"/>
      <w:lvlJc w:val="left"/>
      <w:pPr>
        <w:ind w:left="3905" w:hanging="360"/>
      </w:pPr>
      <w:rPr>
        <w:rFonts w:ascii="Courier New" w:hAnsi="Courier New" w:cs="Courier New" w:hint="default"/>
      </w:rPr>
    </w:lvl>
    <w:lvl w:ilvl="5" w:tplc="08090005" w:tentative="1">
      <w:start w:val="1"/>
      <w:numFmt w:val="bullet"/>
      <w:lvlText w:val=""/>
      <w:lvlJc w:val="left"/>
      <w:pPr>
        <w:ind w:left="4625" w:hanging="360"/>
      </w:pPr>
      <w:rPr>
        <w:rFonts w:ascii="Wingdings" w:hAnsi="Wingdings" w:hint="default"/>
      </w:rPr>
    </w:lvl>
    <w:lvl w:ilvl="6" w:tplc="08090001" w:tentative="1">
      <w:start w:val="1"/>
      <w:numFmt w:val="bullet"/>
      <w:lvlText w:val=""/>
      <w:lvlJc w:val="left"/>
      <w:pPr>
        <w:ind w:left="5345" w:hanging="360"/>
      </w:pPr>
      <w:rPr>
        <w:rFonts w:ascii="Symbol" w:hAnsi="Symbol" w:hint="default"/>
      </w:rPr>
    </w:lvl>
    <w:lvl w:ilvl="7" w:tplc="08090003" w:tentative="1">
      <w:start w:val="1"/>
      <w:numFmt w:val="bullet"/>
      <w:lvlText w:val="o"/>
      <w:lvlJc w:val="left"/>
      <w:pPr>
        <w:ind w:left="6065" w:hanging="360"/>
      </w:pPr>
      <w:rPr>
        <w:rFonts w:ascii="Courier New" w:hAnsi="Courier New" w:cs="Courier New" w:hint="default"/>
      </w:rPr>
    </w:lvl>
    <w:lvl w:ilvl="8" w:tplc="08090005" w:tentative="1">
      <w:start w:val="1"/>
      <w:numFmt w:val="bullet"/>
      <w:lvlText w:val=""/>
      <w:lvlJc w:val="left"/>
      <w:pPr>
        <w:ind w:left="6785" w:hanging="360"/>
      </w:pPr>
      <w:rPr>
        <w:rFonts w:ascii="Wingdings" w:hAnsi="Wingdings" w:hint="default"/>
      </w:rPr>
    </w:lvl>
  </w:abstractNum>
  <w:abstractNum w:abstractNumId="20" w15:restartNumberingAfterBreak="0">
    <w:nsid w:val="33D07C18"/>
    <w:multiLevelType w:val="hybridMultilevel"/>
    <w:tmpl w:val="FBDA88F8"/>
    <w:lvl w:ilvl="0" w:tplc="309C3040">
      <w:start w:val="1"/>
      <w:numFmt w:val="bullet"/>
      <w:lvlText w:val="•"/>
      <w:lvlJc w:val="left"/>
      <w:pPr>
        <w:ind w:left="91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50B6D868">
      <w:start w:val="1"/>
      <w:numFmt w:val="bullet"/>
      <w:lvlText w:val="o"/>
      <w:lvlJc w:val="left"/>
      <w:pPr>
        <w:ind w:left="1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9AC4B768">
      <w:start w:val="1"/>
      <w:numFmt w:val="bullet"/>
      <w:lvlText w:val="▪"/>
      <w:lvlJc w:val="left"/>
      <w:pPr>
        <w:ind w:left="24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7F6E1928">
      <w:start w:val="1"/>
      <w:numFmt w:val="bullet"/>
      <w:lvlText w:val="•"/>
      <w:lvlJc w:val="left"/>
      <w:pPr>
        <w:ind w:left="32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C4C3A0A">
      <w:start w:val="1"/>
      <w:numFmt w:val="bullet"/>
      <w:lvlText w:val="o"/>
      <w:lvlJc w:val="left"/>
      <w:pPr>
        <w:ind w:left="39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13A87DC4">
      <w:start w:val="1"/>
      <w:numFmt w:val="bullet"/>
      <w:lvlText w:val="▪"/>
      <w:lvlJc w:val="left"/>
      <w:pPr>
        <w:ind w:left="46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3FCE3442">
      <w:start w:val="1"/>
      <w:numFmt w:val="bullet"/>
      <w:lvlText w:val="•"/>
      <w:lvlJc w:val="left"/>
      <w:pPr>
        <w:ind w:left="5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20EA33C">
      <w:start w:val="1"/>
      <w:numFmt w:val="bullet"/>
      <w:lvlText w:val="o"/>
      <w:lvlJc w:val="left"/>
      <w:pPr>
        <w:ind w:left="6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AA540A6E">
      <w:start w:val="1"/>
      <w:numFmt w:val="bullet"/>
      <w:lvlText w:val="▪"/>
      <w:lvlJc w:val="left"/>
      <w:pPr>
        <w:ind w:left="6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1" w15:restartNumberingAfterBreak="0">
    <w:nsid w:val="353A3C51"/>
    <w:multiLevelType w:val="hybridMultilevel"/>
    <w:tmpl w:val="82E64A8C"/>
    <w:lvl w:ilvl="0" w:tplc="08090001">
      <w:start w:val="1"/>
      <w:numFmt w:val="bullet"/>
      <w:lvlText w:val=""/>
      <w:lvlJc w:val="left"/>
      <w:pPr>
        <w:ind w:left="1025" w:hanging="360"/>
      </w:pPr>
      <w:rPr>
        <w:rFonts w:ascii="Symbol" w:hAnsi="Symbol" w:hint="default"/>
      </w:rPr>
    </w:lvl>
    <w:lvl w:ilvl="1" w:tplc="08090003" w:tentative="1">
      <w:start w:val="1"/>
      <w:numFmt w:val="bullet"/>
      <w:lvlText w:val="o"/>
      <w:lvlJc w:val="left"/>
      <w:pPr>
        <w:ind w:left="1745" w:hanging="360"/>
      </w:pPr>
      <w:rPr>
        <w:rFonts w:ascii="Courier New" w:hAnsi="Courier New" w:cs="Courier New" w:hint="default"/>
      </w:rPr>
    </w:lvl>
    <w:lvl w:ilvl="2" w:tplc="08090005" w:tentative="1">
      <w:start w:val="1"/>
      <w:numFmt w:val="bullet"/>
      <w:lvlText w:val=""/>
      <w:lvlJc w:val="left"/>
      <w:pPr>
        <w:ind w:left="2465" w:hanging="360"/>
      </w:pPr>
      <w:rPr>
        <w:rFonts w:ascii="Wingdings" w:hAnsi="Wingdings" w:hint="default"/>
      </w:rPr>
    </w:lvl>
    <w:lvl w:ilvl="3" w:tplc="08090001" w:tentative="1">
      <w:start w:val="1"/>
      <w:numFmt w:val="bullet"/>
      <w:lvlText w:val=""/>
      <w:lvlJc w:val="left"/>
      <w:pPr>
        <w:ind w:left="3185" w:hanging="360"/>
      </w:pPr>
      <w:rPr>
        <w:rFonts w:ascii="Symbol" w:hAnsi="Symbol" w:hint="default"/>
      </w:rPr>
    </w:lvl>
    <w:lvl w:ilvl="4" w:tplc="08090003" w:tentative="1">
      <w:start w:val="1"/>
      <w:numFmt w:val="bullet"/>
      <w:lvlText w:val="o"/>
      <w:lvlJc w:val="left"/>
      <w:pPr>
        <w:ind w:left="3905" w:hanging="360"/>
      </w:pPr>
      <w:rPr>
        <w:rFonts w:ascii="Courier New" w:hAnsi="Courier New" w:cs="Courier New" w:hint="default"/>
      </w:rPr>
    </w:lvl>
    <w:lvl w:ilvl="5" w:tplc="08090005" w:tentative="1">
      <w:start w:val="1"/>
      <w:numFmt w:val="bullet"/>
      <w:lvlText w:val=""/>
      <w:lvlJc w:val="left"/>
      <w:pPr>
        <w:ind w:left="4625" w:hanging="360"/>
      </w:pPr>
      <w:rPr>
        <w:rFonts w:ascii="Wingdings" w:hAnsi="Wingdings" w:hint="default"/>
      </w:rPr>
    </w:lvl>
    <w:lvl w:ilvl="6" w:tplc="08090001" w:tentative="1">
      <w:start w:val="1"/>
      <w:numFmt w:val="bullet"/>
      <w:lvlText w:val=""/>
      <w:lvlJc w:val="left"/>
      <w:pPr>
        <w:ind w:left="5345" w:hanging="360"/>
      </w:pPr>
      <w:rPr>
        <w:rFonts w:ascii="Symbol" w:hAnsi="Symbol" w:hint="default"/>
      </w:rPr>
    </w:lvl>
    <w:lvl w:ilvl="7" w:tplc="08090003" w:tentative="1">
      <w:start w:val="1"/>
      <w:numFmt w:val="bullet"/>
      <w:lvlText w:val="o"/>
      <w:lvlJc w:val="left"/>
      <w:pPr>
        <w:ind w:left="6065" w:hanging="360"/>
      </w:pPr>
      <w:rPr>
        <w:rFonts w:ascii="Courier New" w:hAnsi="Courier New" w:cs="Courier New" w:hint="default"/>
      </w:rPr>
    </w:lvl>
    <w:lvl w:ilvl="8" w:tplc="08090005" w:tentative="1">
      <w:start w:val="1"/>
      <w:numFmt w:val="bullet"/>
      <w:lvlText w:val=""/>
      <w:lvlJc w:val="left"/>
      <w:pPr>
        <w:ind w:left="6785" w:hanging="360"/>
      </w:pPr>
      <w:rPr>
        <w:rFonts w:ascii="Wingdings" w:hAnsi="Wingdings" w:hint="default"/>
      </w:rPr>
    </w:lvl>
  </w:abstractNum>
  <w:abstractNum w:abstractNumId="22" w15:restartNumberingAfterBreak="0">
    <w:nsid w:val="3653545A"/>
    <w:multiLevelType w:val="hybridMultilevel"/>
    <w:tmpl w:val="BBD2F9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23" w15:restartNumberingAfterBreak="0">
    <w:nsid w:val="37543D79"/>
    <w:multiLevelType w:val="hybridMultilevel"/>
    <w:tmpl w:val="273EBB30"/>
    <w:lvl w:ilvl="0" w:tplc="B1DCBE36">
      <w:start w:val="1"/>
      <w:numFmt w:val="bullet"/>
      <w:lvlText w:val="•"/>
      <w:lvlJc w:val="left"/>
      <w:pPr>
        <w:ind w:left="91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A594C4FE">
      <w:start w:val="1"/>
      <w:numFmt w:val="bullet"/>
      <w:lvlText w:val="o"/>
      <w:lvlJc w:val="left"/>
      <w:pPr>
        <w:ind w:left="1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C60EAA8C">
      <w:start w:val="1"/>
      <w:numFmt w:val="bullet"/>
      <w:lvlText w:val="▪"/>
      <w:lvlJc w:val="left"/>
      <w:pPr>
        <w:ind w:left="24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445C0406">
      <w:start w:val="1"/>
      <w:numFmt w:val="bullet"/>
      <w:lvlText w:val="•"/>
      <w:lvlJc w:val="left"/>
      <w:pPr>
        <w:ind w:left="32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92B6F1CC">
      <w:start w:val="1"/>
      <w:numFmt w:val="bullet"/>
      <w:lvlText w:val="o"/>
      <w:lvlJc w:val="left"/>
      <w:pPr>
        <w:ind w:left="39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CAD4C4C8">
      <w:start w:val="1"/>
      <w:numFmt w:val="bullet"/>
      <w:lvlText w:val="▪"/>
      <w:lvlJc w:val="left"/>
      <w:pPr>
        <w:ind w:left="46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A976869C">
      <w:start w:val="1"/>
      <w:numFmt w:val="bullet"/>
      <w:lvlText w:val="•"/>
      <w:lvlJc w:val="left"/>
      <w:pPr>
        <w:ind w:left="5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7408E33C">
      <w:start w:val="1"/>
      <w:numFmt w:val="bullet"/>
      <w:lvlText w:val="o"/>
      <w:lvlJc w:val="left"/>
      <w:pPr>
        <w:ind w:left="6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1E285114">
      <w:start w:val="1"/>
      <w:numFmt w:val="bullet"/>
      <w:lvlText w:val="▪"/>
      <w:lvlJc w:val="left"/>
      <w:pPr>
        <w:ind w:left="6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4" w15:restartNumberingAfterBreak="0">
    <w:nsid w:val="38530CA8"/>
    <w:multiLevelType w:val="hybridMultilevel"/>
    <w:tmpl w:val="78DC1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EB31C4F"/>
    <w:multiLevelType w:val="hybridMultilevel"/>
    <w:tmpl w:val="8D463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3014A5F"/>
    <w:multiLevelType w:val="hybridMultilevel"/>
    <w:tmpl w:val="D3EA3A5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43CA6E6A"/>
    <w:multiLevelType w:val="hybridMultilevel"/>
    <w:tmpl w:val="30241B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28" w15:restartNumberingAfterBreak="0">
    <w:nsid w:val="4415104E"/>
    <w:multiLevelType w:val="hybridMultilevel"/>
    <w:tmpl w:val="82F6A676"/>
    <w:lvl w:ilvl="0" w:tplc="729C303A">
      <w:start w:val="1"/>
      <w:numFmt w:val="bullet"/>
      <w:lvlText w:val="•"/>
      <w:lvlJc w:val="left"/>
      <w:pPr>
        <w:ind w:left="17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AA6BE42">
      <w:start w:val="1"/>
      <w:numFmt w:val="bullet"/>
      <w:lvlText w:val="o"/>
      <w:lvlJc w:val="left"/>
      <w:pPr>
        <w:ind w:left="1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7E47204">
      <w:start w:val="1"/>
      <w:numFmt w:val="bullet"/>
      <w:lvlText w:val="▪"/>
      <w:lvlJc w:val="left"/>
      <w:pPr>
        <w:ind w:left="2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F20966E">
      <w:start w:val="1"/>
      <w:numFmt w:val="bullet"/>
      <w:lvlText w:val="•"/>
      <w:lvlJc w:val="left"/>
      <w:pPr>
        <w:ind w:left="32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B7C7D94">
      <w:start w:val="1"/>
      <w:numFmt w:val="bullet"/>
      <w:lvlText w:val="o"/>
      <w:lvlJc w:val="left"/>
      <w:pPr>
        <w:ind w:left="39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5280ECC">
      <w:start w:val="1"/>
      <w:numFmt w:val="bullet"/>
      <w:lvlText w:val="▪"/>
      <w:lvlJc w:val="left"/>
      <w:pPr>
        <w:ind w:left="46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044FF72">
      <w:start w:val="1"/>
      <w:numFmt w:val="bullet"/>
      <w:lvlText w:val="•"/>
      <w:lvlJc w:val="left"/>
      <w:pPr>
        <w:ind w:left="5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3FE2CC8">
      <w:start w:val="1"/>
      <w:numFmt w:val="bullet"/>
      <w:lvlText w:val="o"/>
      <w:lvlJc w:val="left"/>
      <w:pPr>
        <w:ind w:left="6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C9C2850">
      <w:start w:val="1"/>
      <w:numFmt w:val="bullet"/>
      <w:lvlText w:val="▪"/>
      <w:lvlJc w:val="left"/>
      <w:pPr>
        <w:ind w:left="6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497E3C8C"/>
    <w:multiLevelType w:val="hybridMultilevel"/>
    <w:tmpl w:val="2C74E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9C37927"/>
    <w:multiLevelType w:val="hybridMultilevel"/>
    <w:tmpl w:val="2DAEF0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4CED67FE"/>
    <w:multiLevelType w:val="hybridMultilevel"/>
    <w:tmpl w:val="8C8094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D3065E6"/>
    <w:multiLevelType w:val="hybridMultilevel"/>
    <w:tmpl w:val="CA4A36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13A6B1C"/>
    <w:multiLevelType w:val="hybridMultilevel"/>
    <w:tmpl w:val="BD68B0B0"/>
    <w:lvl w:ilvl="0" w:tplc="C7AC9F36">
      <w:start w:val="1"/>
      <w:numFmt w:val="bullet"/>
      <w:lvlText w:val="•"/>
      <w:lvlJc w:val="left"/>
      <w:pPr>
        <w:ind w:left="10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4E20F3C">
      <w:start w:val="1"/>
      <w:numFmt w:val="bullet"/>
      <w:lvlText w:val="o"/>
      <w:lvlJc w:val="left"/>
      <w:pPr>
        <w:ind w:left="17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70EF1A4">
      <w:start w:val="1"/>
      <w:numFmt w:val="bullet"/>
      <w:lvlText w:val="▪"/>
      <w:lvlJc w:val="left"/>
      <w:pPr>
        <w:ind w:left="24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90EEB46">
      <w:start w:val="1"/>
      <w:numFmt w:val="bullet"/>
      <w:lvlText w:val="•"/>
      <w:lvlJc w:val="left"/>
      <w:pPr>
        <w:ind w:left="32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0C2AF2E">
      <w:start w:val="1"/>
      <w:numFmt w:val="bullet"/>
      <w:lvlText w:val="o"/>
      <w:lvlJc w:val="left"/>
      <w:pPr>
        <w:ind w:left="39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19A2AE28">
      <w:start w:val="1"/>
      <w:numFmt w:val="bullet"/>
      <w:lvlText w:val="▪"/>
      <w:lvlJc w:val="left"/>
      <w:pPr>
        <w:ind w:left="46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C23C24BC">
      <w:start w:val="1"/>
      <w:numFmt w:val="bullet"/>
      <w:lvlText w:val="•"/>
      <w:lvlJc w:val="left"/>
      <w:pPr>
        <w:ind w:left="53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E543B60">
      <w:start w:val="1"/>
      <w:numFmt w:val="bullet"/>
      <w:lvlText w:val="o"/>
      <w:lvlJc w:val="left"/>
      <w:pPr>
        <w:ind w:left="60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956A240">
      <w:start w:val="1"/>
      <w:numFmt w:val="bullet"/>
      <w:lvlText w:val="▪"/>
      <w:lvlJc w:val="left"/>
      <w:pPr>
        <w:ind w:left="68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537D078D"/>
    <w:multiLevelType w:val="hybridMultilevel"/>
    <w:tmpl w:val="73424FEE"/>
    <w:lvl w:ilvl="0" w:tplc="CA28D8C4">
      <w:start w:val="1"/>
      <w:numFmt w:val="bullet"/>
      <w:lvlText w:val=""/>
      <w:lvlJc w:val="left"/>
      <w:pPr>
        <w:ind w:left="665" w:hanging="360"/>
      </w:pPr>
      <w:rPr>
        <w:rFonts w:ascii="Symbol" w:hAnsi="Symbol" w:hint="default"/>
      </w:rPr>
    </w:lvl>
    <w:lvl w:ilvl="1" w:tplc="89920D66">
      <w:start w:val="1"/>
      <w:numFmt w:val="bullet"/>
      <w:lvlText w:val="o"/>
      <w:lvlJc w:val="left"/>
      <w:pPr>
        <w:ind w:left="1385" w:hanging="360"/>
      </w:pPr>
      <w:rPr>
        <w:rFonts w:ascii="Courier New" w:hAnsi="Courier New" w:hint="default"/>
      </w:rPr>
    </w:lvl>
    <w:lvl w:ilvl="2" w:tplc="50FAEF16">
      <w:start w:val="1"/>
      <w:numFmt w:val="bullet"/>
      <w:lvlText w:val=""/>
      <w:lvlJc w:val="left"/>
      <w:pPr>
        <w:ind w:left="2105" w:hanging="360"/>
      </w:pPr>
      <w:rPr>
        <w:rFonts w:ascii="Wingdings" w:hAnsi="Wingdings" w:hint="default"/>
      </w:rPr>
    </w:lvl>
    <w:lvl w:ilvl="3" w:tplc="D18A19EA">
      <w:start w:val="1"/>
      <w:numFmt w:val="bullet"/>
      <w:lvlText w:val=""/>
      <w:lvlJc w:val="left"/>
      <w:pPr>
        <w:ind w:left="2825" w:hanging="360"/>
      </w:pPr>
      <w:rPr>
        <w:rFonts w:ascii="Symbol" w:hAnsi="Symbol" w:hint="default"/>
      </w:rPr>
    </w:lvl>
    <w:lvl w:ilvl="4" w:tplc="A6C8EFB8">
      <w:start w:val="1"/>
      <w:numFmt w:val="bullet"/>
      <w:lvlText w:val="o"/>
      <w:lvlJc w:val="left"/>
      <w:pPr>
        <w:ind w:left="3545" w:hanging="360"/>
      </w:pPr>
      <w:rPr>
        <w:rFonts w:ascii="Courier New" w:hAnsi="Courier New" w:hint="default"/>
      </w:rPr>
    </w:lvl>
    <w:lvl w:ilvl="5" w:tplc="EF72686A">
      <w:start w:val="1"/>
      <w:numFmt w:val="bullet"/>
      <w:lvlText w:val=""/>
      <w:lvlJc w:val="left"/>
      <w:pPr>
        <w:ind w:left="4265" w:hanging="360"/>
      </w:pPr>
      <w:rPr>
        <w:rFonts w:ascii="Wingdings" w:hAnsi="Wingdings" w:hint="default"/>
      </w:rPr>
    </w:lvl>
    <w:lvl w:ilvl="6" w:tplc="4B0C9066">
      <w:start w:val="1"/>
      <w:numFmt w:val="bullet"/>
      <w:lvlText w:val=""/>
      <w:lvlJc w:val="left"/>
      <w:pPr>
        <w:ind w:left="4985" w:hanging="360"/>
      </w:pPr>
      <w:rPr>
        <w:rFonts w:ascii="Symbol" w:hAnsi="Symbol" w:hint="default"/>
      </w:rPr>
    </w:lvl>
    <w:lvl w:ilvl="7" w:tplc="38C8CC30">
      <w:start w:val="1"/>
      <w:numFmt w:val="bullet"/>
      <w:lvlText w:val="o"/>
      <w:lvlJc w:val="left"/>
      <w:pPr>
        <w:ind w:left="5705" w:hanging="360"/>
      </w:pPr>
      <w:rPr>
        <w:rFonts w:ascii="Courier New" w:hAnsi="Courier New" w:hint="default"/>
      </w:rPr>
    </w:lvl>
    <w:lvl w:ilvl="8" w:tplc="C44E6FA0">
      <w:start w:val="1"/>
      <w:numFmt w:val="bullet"/>
      <w:lvlText w:val=""/>
      <w:lvlJc w:val="left"/>
      <w:pPr>
        <w:ind w:left="6425" w:hanging="360"/>
      </w:pPr>
      <w:rPr>
        <w:rFonts w:ascii="Wingdings" w:hAnsi="Wingdings" w:hint="default"/>
      </w:rPr>
    </w:lvl>
  </w:abstractNum>
  <w:abstractNum w:abstractNumId="35" w15:restartNumberingAfterBreak="0">
    <w:nsid w:val="55572B11"/>
    <w:multiLevelType w:val="hybridMultilevel"/>
    <w:tmpl w:val="5CD0F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90730E8"/>
    <w:multiLevelType w:val="hybridMultilevel"/>
    <w:tmpl w:val="DBBC4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FF9235B"/>
    <w:multiLevelType w:val="hybridMultilevel"/>
    <w:tmpl w:val="096007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38" w15:restartNumberingAfterBreak="0">
    <w:nsid w:val="6067250E"/>
    <w:multiLevelType w:val="hybridMultilevel"/>
    <w:tmpl w:val="614C3600"/>
    <w:lvl w:ilvl="0" w:tplc="CC30FD7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2423F5C"/>
    <w:multiLevelType w:val="hybridMultilevel"/>
    <w:tmpl w:val="7368DC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40" w15:restartNumberingAfterBreak="0">
    <w:nsid w:val="62E11571"/>
    <w:multiLevelType w:val="hybridMultilevel"/>
    <w:tmpl w:val="7C08C7C0"/>
    <w:lvl w:ilvl="0" w:tplc="08090001">
      <w:start w:val="1"/>
      <w:numFmt w:val="bullet"/>
      <w:lvlText w:val=""/>
      <w:lvlJc w:val="left"/>
      <w:pPr>
        <w:ind w:left="1021" w:hanging="360"/>
      </w:pPr>
      <w:rPr>
        <w:rFonts w:ascii="Symbol" w:hAnsi="Symbol" w:hint="default"/>
      </w:rPr>
    </w:lvl>
    <w:lvl w:ilvl="1" w:tplc="08090003" w:tentative="1">
      <w:start w:val="1"/>
      <w:numFmt w:val="bullet"/>
      <w:lvlText w:val="o"/>
      <w:lvlJc w:val="left"/>
      <w:pPr>
        <w:ind w:left="1741" w:hanging="360"/>
      </w:pPr>
      <w:rPr>
        <w:rFonts w:ascii="Courier New" w:hAnsi="Courier New" w:cs="Courier New" w:hint="default"/>
      </w:rPr>
    </w:lvl>
    <w:lvl w:ilvl="2" w:tplc="08090005" w:tentative="1">
      <w:start w:val="1"/>
      <w:numFmt w:val="bullet"/>
      <w:lvlText w:val=""/>
      <w:lvlJc w:val="left"/>
      <w:pPr>
        <w:ind w:left="2461" w:hanging="360"/>
      </w:pPr>
      <w:rPr>
        <w:rFonts w:ascii="Wingdings" w:hAnsi="Wingdings" w:hint="default"/>
      </w:rPr>
    </w:lvl>
    <w:lvl w:ilvl="3" w:tplc="08090001" w:tentative="1">
      <w:start w:val="1"/>
      <w:numFmt w:val="bullet"/>
      <w:lvlText w:val=""/>
      <w:lvlJc w:val="left"/>
      <w:pPr>
        <w:ind w:left="3181" w:hanging="360"/>
      </w:pPr>
      <w:rPr>
        <w:rFonts w:ascii="Symbol" w:hAnsi="Symbol" w:hint="default"/>
      </w:rPr>
    </w:lvl>
    <w:lvl w:ilvl="4" w:tplc="08090003" w:tentative="1">
      <w:start w:val="1"/>
      <w:numFmt w:val="bullet"/>
      <w:lvlText w:val="o"/>
      <w:lvlJc w:val="left"/>
      <w:pPr>
        <w:ind w:left="3901" w:hanging="360"/>
      </w:pPr>
      <w:rPr>
        <w:rFonts w:ascii="Courier New" w:hAnsi="Courier New" w:cs="Courier New" w:hint="default"/>
      </w:rPr>
    </w:lvl>
    <w:lvl w:ilvl="5" w:tplc="08090005" w:tentative="1">
      <w:start w:val="1"/>
      <w:numFmt w:val="bullet"/>
      <w:lvlText w:val=""/>
      <w:lvlJc w:val="left"/>
      <w:pPr>
        <w:ind w:left="4621" w:hanging="360"/>
      </w:pPr>
      <w:rPr>
        <w:rFonts w:ascii="Wingdings" w:hAnsi="Wingdings" w:hint="default"/>
      </w:rPr>
    </w:lvl>
    <w:lvl w:ilvl="6" w:tplc="08090001" w:tentative="1">
      <w:start w:val="1"/>
      <w:numFmt w:val="bullet"/>
      <w:lvlText w:val=""/>
      <w:lvlJc w:val="left"/>
      <w:pPr>
        <w:ind w:left="5341" w:hanging="360"/>
      </w:pPr>
      <w:rPr>
        <w:rFonts w:ascii="Symbol" w:hAnsi="Symbol" w:hint="default"/>
      </w:rPr>
    </w:lvl>
    <w:lvl w:ilvl="7" w:tplc="08090003" w:tentative="1">
      <w:start w:val="1"/>
      <w:numFmt w:val="bullet"/>
      <w:lvlText w:val="o"/>
      <w:lvlJc w:val="left"/>
      <w:pPr>
        <w:ind w:left="6061" w:hanging="360"/>
      </w:pPr>
      <w:rPr>
        <w:rFonts w:ascii="Courier New" w:hAnsi="Courier New" w:cs="Courier New" w:hint="default"/>
      </w:rPr>
    </w:lvl>
    <w:lvl w:ilvl="8" w:tplc="08090005" w:tentative="1">
      <w:start w:val="1"/>
      <w:numFmt w:val="bullet"/>
      <w:lvlText w:val=""/>
      <w:lvlJc w:val="left"/>
      <w:pPr>
        <w:ind w:left="6781" w:hanging="360"/>
      </w:pPr>
      <w:rPr>
        <w:rFonts w:ascii="Wingdings" w:hAnsi="Wingdings" w:hint="default"/>
      </w:rPr>
    </w:lvl>
  </w:abstractNum>
  <w:abstractNum w:abstractNumId="41" w15:restartNumberingAfterBreak="0">
    <w:nsid w:val="68B531D2"/>
    <w:multiLevelType w:val="hybridMultilevel"/>
    <w:tmpl w:val="1436C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8B8335B"/>
    <w:multiLevelType w:val="hybridMultilevel"/>
    <w:tmpl w:val="D6AC0D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43" w15:restartNumberingAfterBreak="0">
    <w:nsid w:val="68CB0FDE"/>
    <w:multiLevelType w:val="hybridMultilevel"/>
    <w:tmpl w:val="B3CABEA2"/>
    <w:lvl w:ilvl="0" w:tplc="08090001">
      <w:start w:val="1"/>
      <w:numFmt w:val="bullet"/>
      <w:lvlText w:val=""/>
      <w:lvlJc w:val="left"/>
      <w:pPr>
        <w:ind w:left="1024" w:hanging="360"/>
      </w:pPr>
      <w:rPr>
        <w:rFonts w:ascii="Symbol" w:hAnsi="Symbol" w:hint="default"/>
      </w:rPr>
    </w:lvl>
    <w:lvl w:ilvl="1" w:tplc="08090003" w:tentative="1">
      <w:start w:val="1"/>
      <w:numFmt w:val="bullet"/>
      <w:lvlText w:val="o"/>
      <w:lvlJc w:val="left"/>
      <w:pPr>
        <w:ind w:left="1744" w:hanging="360"/>
      </w:pPr>
      <w:rPr>
        <w:rFonts w:ascii="Courier New" w:hAnsi="Courier New" w:cs="Courier New" w:hint="default"/>
      </w:rPr>
    </w:lvl>
    <w:lvl w:ilvl="2" w:tplc="08090005" w:tentative="1">
      <w:start w:val="1"/>
      <w:numFmt w:val="bullet"/>
      <w:lvlText w:val=""/>
      <w:lvlJc w:val="left"/>
      <w:pPr>
        <w:ind w:left="2464" w:hanging="360"/>
      </w:pPr>
      <w:rPr>
        <w:rFonts w:ascii="Wingdings" w:hAnsi="Wingdings" w:hint="default"/>
      </w:rPr>
    </w:lvl>
    <w:lvl w:ilvl="3" w:tplc="08090001" w:tentative="1">
      <w:start w:val="1"/>
      <w:numFmt w:val="bullet"/>
      <w:lvlText w:val=""/>
      <w:lvlJc w:val="left"/>
      <w:pPr>
        <w:ind w:left="3184" w:hanging="360"/>
      </w:pPr>
      <w:rPr>
        <w:rFonts w:ascii="Symbol" w:hAnsi="Symbol" w:hint="default"/>
      </w:rPr>
    </w:lvl>
    <w:lvl w:ilvl="4" w:tplc="08090003" w:tentative="1">
      <w:start w:val="1"/>
      <w:numFmt w:val="bullet"/>
      <w:lvlText w:val="o"/>
      <w:lvlJc w:val="left"/>
      <w:pPr>
        <w:ind w:left="3904" w:hanging="360"/>
      </w:pPr>
      <w:rPr>
        <w:rFonts w:ascii="Courier New" w:hAnsi="Courier New" w:cs="Courier New" w:hint="default"/>
      </w:rPr>
    </w:lvl>
    <w:lvl w:ilvl="5" w:tplc="08090005" w:tentative="1">
      <w:start w:val="1"/>
      <w:numFmt w:val="bullet"/>
      <w:lvlText w:val=""/>
      <w:lvlJc w:val="left"/>
      <w:pPr>
        <w:ind w:left="4624" w:hanging="360"/>
      </w:pPr>
      <w:rPr>
        <w:rFonts w:ascii="Wingdings" w:hAnsi="Wingdings" w:hint="default"/>
      </w:rPr>
    </w:lvl>
    <w:lvl w:ilvl="6" w:tplc="08090001" w:tentative="1">
      <w:start w:val="1"/>
      <w:numFmt w:val="bullet"/>
      <w:lvlText w:val=""/>
      <w:lvlJc w:val="left"/>
      <w:pPr>
        <w:ind w:left="5344" w:hanging="360"/>
      </w:pPr>
      <w:rPr>
        <w:rFonts w:ascii="Symbol" w:hAnsi="Symbol" w:hint="default"/>
      </w:rPr>
    </w:lvl>
    <w:lvl w:ilvl="7" w:tplc="08090003" w:tentative="1">
      <w:start w:val="1"/>
      <w:numFmt w:val="bullet"/>
      <w:lvlText w:val="o"/>
      <w:lvlJc w:val="left"/>
      <w:pPr>
        <w:ind w:left="6064" w:hanging="360"/>
      </w:pPr>
      <w:rPr>
        <w:rFonts w:ascii="Courier New" w:hAnsi="Courier New" w:cs="Courier New" w:hint="default"/>
      </w:rPr>
    </w:lvl>
    <w:lvl w:ilvl="8" w:tplc="08090005" w:tentative="1">
      <w:start w:val="1"/>
      <w:numFmt w:val="bullet"/>
      <w:lvlText w:val=""/>
      <w:lvlJc w:val="left"/>
      <w:pPr>
        <w:ind w:left="6784" w:hanging="360"/>
      </w:pPr>
      <w:rPr>
        <w:rFonts w:ascii="Wingdings" w:hAnsi="Wingdings" w:hint="default"/>
      </w:rPr>
    </w:lvl>
  </w:abstractNum>
  <w:abstractNum w:abstractNumId="44" w15:restartNumberingAfterBreak="0">
    <w:nsid w:val="7F257DD3"/>
    <w:multiLevelType w:val="hybridMultilevel"/>
    <w:tmpl w:val="B3F2FB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35865816">
    <w:abstractNumId w:val="34"/>
  </w:num>
  <w:num w:numId="2" w16cid:durableId="768740113">
    <w:abstractNumId w:val="17"/>
  </w:num>
  <w:num w:numId="3" w16cid:durableId="1796218615">
    <w:abstractNumId w:val="28"/>
  </w:num>
  <w:num w:numId="4" w16cid:durableId="231503614">
    <w:abstractNumId w:val="33"/>
  </w:num>
  <w:num w:numId="5" w16cid:durableId="1865512497">
    <w:abstractNumId w:val="20"/>
  </w:num>
  <w:num w:numId="6" w16cid:durableId="1238051294">
    <w:abstractNumId w:val="23"/>
  </w:num>
  <w:num w:numId="7" w16cid:durableId="452749125">
    <w:abstractNumId w:val="35"/>
  </w:num>
  <w:num w:numId="8" w16cid:durableId="747001216">
    <w:abstractNumId w:val="13"/>
  </w:num>
  <w:num w:numId="9" w16cid:durableId="888223230">
    <w:abstractNumId w:val="11"/>
  </w:num>
  <w:num w:numId="10" w16cid:durableId="13504240">
    <w:abstractNumId w:val="26"/>
  </w:num>
  <w:num w:numId="11" w16cid:durableId="1191992325">
    <w:abstractNumId w:val="15"/>
  </w:num>
  <w:num w:numId="12" w16cid:durableId="1675843495">
    <w:abstractNumId w:val="36"/>
  </w:num>
  <w:num w:numId="13" w16cid:durableId="1424765565">
    <w:abstractNumId w:val="25"/>
  </w:num>
  <w:num w:numId="14" w16cid:durableId="89785765">
    <w:abstractNumId w:val="38"/>
  </w:num>
  <w:num w:numId="15" w16cid:durableId="1315454106">
    <w:abstractNumId w:val="22"/>
  </w:num>
  <w:num w:numId="16" w16cid:durableId="544761119">
    <w:abstractNumId w:val="18"/>
  </w:num>
  <w:num w:numId="17" w16cid:durableId="1851141627">
    <w:abstractNumId w:val="3"/>
  </w:num>
  <w:num w:numId="18" w16cid:durableId="897089080">
    <w:abstractNumId w:val="27"/>
  </w:num>
  <w:num w:numId="19" w16cid:durableId="320817322">
    <w:abstractNumId w:val="37"/>
  </w:num>
  <w:num w:numId="20" w16cid:durableId="602154688">
    <w:abstractNumId w:val="42"/>
  </w:num>
  <w:num w:numId="21" w16cid:durableId="42489929">
    <w:abstractNumId w:val="39"/>
  </w:num>
  <w:num w:numId="22" w16cid:durableId="1011444877">
    <w:abstractNumId w:val="2"/>
  </w:num>
  <w:num w:numId="23" w16cid:durableId="2099014579">
    <w:abstractNumId w:val="29"/>
  </w:num>
  <w:num w:numId="24" w16cid:durableId="421729933">
    <w:abstractNumId w:val="44"/>
  </w:num>
  <w:num w:numId="25" w16cid:durableId="7872588">
    <w:abstractNumId w:val="32"/>
  </w:num>
  <w:num w:numId="26" w16cid:durableId="368728509">
    <w:abstractNumId w:val="12"/>
  </w:num>
  <w:num w:numId="27" w16cid:durableId="683046811">
    <w:abstractNumId w:val="0"/>
  </w:num>
  <w:num w:numId="28" w16cid:durableId="545483555">
    <w:abstractNumId w:val="10"/>
  </w:num>
  <w:num w:numId="29" w16cid:durableId="1381441286">
    <w:abstractNumId w:val="5"/>
  </w:num>
  <w:num w:numId="30" w16cid:durableId="974992979">
    <w:abstractNumId w:val="16"/>
  </w:num>
  <w:num w:numId="31" w16cid:durableId="1198130133">
    <w:abstractNumId w:val="1"/>
  </w:num>
  <w:num w:numId="32" w16cid:durableId="1336029159">
    <w:abstractNumId w:val="6"/>
  </w:num>
  <w:num w:numId="33" w16cid:durableId="1067189683">
    <w:abstractNumId w:val="19"/>
  </w:num>
  <w:num w:numId="34" w16cid:durableId="468255433">
    <w:abstractNumId w:val="4"/>
  </w:num>
  <w:num w:numId="35" w16cid:durableId="1673951247">
    <w:abstractNumId w:val="41"/>
  </w:num>
  <w:num w:numId="36" w16cid:durableId="254439167">
    <w:abstractNumId w:val="7"/>
  </w:num>
  <w:num w:numId="37" w16cid:durableId="471337009">
    <w:abstractNumId w:val="30"/>
  </w:num>
  <w:num w:numId="38" w16cid:durableId="927690354">
    <w:abstractNumId w:val="14"/>
  </w:num>
  <w:num w:numId="39" w16cid:durableId="357855542">
    <w:abstractNumId w:val="24"/>
  </w:num>
  <w:num w:numId="40" w16cid:durableId="1428190354">
    <w:abstractNumId w:val="31"/>
  </w:num>
  <w:num w:numId="41" w16cid:durableId="993413832">
    <w:abstractNumId w:val="9"/>
  </w:num>
  <w:num w:numId="42" w16cid:durableId="244849424">
    <w:abstractNumId w:val="8"/>
  </w:num>
  <w:num w:numId="43" w16cid:durableId="1520122712">
    <w:abstractNumId w:val="21"/>
  </w:num>
  <w:num w:numId="44" w16cid:durableId="1271887774">
    <w:abstractNumId w:val="43"/>
  </w:num>
  <w:num w:numId="45" w16cid:durableId="705062822">
    <w:abstractNumId w:val="40"/>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1455"/>
    <w:rsid w:val="00002033"/>
    <w:rsid w:val="00051C4D"/>
    <w:rsid w:val="00072FF3"/>
    <w:rsid w:val="000739F0"/>
    <w:rsid w:val="00097A42"/>
    <w:rsid w:val="000A3A2F"/>
    <w:rsid w:val="000A7FF6"/>
    <w:rsid w:val="000B4620"/>
    <w:rsid w:val="00116C6D"/>
    <w:rsid w:val="00147313"/>
    <w:rsid w:val="00164248"/>
    <w:rsid w:val="00171E5B"/>
    <w:rsid w:val="00194270"/>
    <w:rsid w:val="00196177"/>
    <w:rsid w:val="001A19BD"/>
    <w:rsid w:val="001C2429"/>
    <w:rsid w:val="001D021F"/>
    <w:rsid w:val="001D68AB"/>
    <w:rsid w:val="001F2F76"/>
    <w:rsid w:val="002154A3"/>
    <w:rsid w:val="00266CE4"/>
    <w:rsid w:val="002A0B91"/>
    <w:rsid w:val="002A2939"/>
    <w:rsid w:val="002A7D0B"/>
    <w:rsid w:val="002D4A29"/>
    <w:rsid w:val="002E4522"/>
    <w:rsid w:val="00304984"/>
    <w:rsid w:val="003333E2"/>
    <w:rsid w:val="00363DE3"/>
    <w:rsid w:val="00384D5F"/>
    <w:rsid w:val="003925CA"/>
    <w:rsid w:val="003A245B"/>
    <w:rsid w:val="003E2FDC"/>
    <w:rsid w:val="003F0373"/>
    <w:rsid w:val="003F4C42"/>
    <w:rsid w:val="00407C90"/>
    <w:rsid w:val="004151FD"/>
    <w:rsid w:val="00417FA4"/>
    <w:rsid w:val="00442E2D"/>
    <w:rsid w:val="00484136"/>
    <w:rsid w:val="004842DD"/>
    <w:rsid w:val="004B333E"/>
    <w:rsid w:val="004B7517"/>
    <w:rsid w:val="004C3CD1"/>
    <w:rsid w:val="004D2263"/>
    <w:rsid w:val="004E1257"/>
    <w:rsid w:val="004E2112"/>
    <w:rsid w:val="004F1EC3"/>
    <w:rsid w:val="004F5066"/>
    <w:rsid w:val="00506A6C"/>
    <w:rsid w:val="005165F7"/>
    <w:rsid w:val="005274C2"/>
    <w:rsid w:val="005408F0"/>
    <w:rsid w:val="005422A2"/>
    <w:rsid w:val="00542574"/>
    <w:rsid w:val="00573E00"/>
    <w:rsid w:val="00577E46"/>
    <w:rsid w:val="005A5DB1"/>
    <w:rsid w:val="005B1A86"/>
    <w:rsid w:val="005B1B02"/>
    <w:rsid w:val="005D5CE6"/>
    <w:rsid w:val="005E3967"/>
    <w:rsid w:val="005E6979"/>
    <w:rsid w:val="00602160"/>
    <w:rsid w:val="006208CF"/>
    <w:rsid w:val="006319CA"/>
    <w:rsid w:val="006355E4"/>
    <w:rsid w:val="006409D0"/>
    <w:rsid w:val="00680370"/>
    <w:rsid w:val="00695151"/>
    <w:rsid w:val="006B5EAC"/>
    <w:rsid w:val="006C626D"/>
    <w:rsid w:val="006D27D2"/>
    <w:rsid w:val="006F10DE"/>
    <w:rsid w:val="007060D4"/>
    <w:rsid w:val="0070777D"/>
    <w:rsid w:val="0072385C"/>
    <w:rsid w:val="00740F19"/>
    <w:rsid w:val="00743294"/>
    <w:rsid w:val="0074776A"/>
    <w:rsid w:val="00750471"/>
    <w:rsid w:val="007808D2"/>
    <w:rsid w:val="007813C4"/>
    <w:rsid w:val="00797D2D"/>
    <w:rsid w:val="007C50C4"/>
    <w:rsid w:val="007F7928"/>
    <w:rsid w:val="00803CA3"/>
    <w:rsid w:val="00805C69"/>
    <w:rsid w:val="008067B5"/>
    <w:rsid w:val="00886094"/>
    <w:rsid w:val="00897FB1"/>
    <w:rsid w:val="008A5F92"/>
    <w:rsid w:val="008D62F4"/>
    <w:rsid w:val="008E4721"/>
    <w:rsid w:val="00925284"/>
    <w:rsid w:val="00951242"/>
    <w:rsid w:val="00966E07"/>
    <w:rsid w:val="0099657A"/>
    <w:rsid w:val="009A0508"/>
    <w:rsid w:val="009B0EA3"/>
    <w:rsid w:val="009C2C84"/>
    <w:rsid w:val="009F268F"/>
    <w:rsid w:val="009F4CF8"/>
    <w:rsid w:val="00A0222A"/>
    <w:rsid w:val="00A03694"/>
    <w:rsid w:val="00A07DF6"/>
    <w:rsid w:val="00A1201D"/>
    <w:rsid w:val="00A257E2"/>
    <w:rsid w:val="00A41C49"/>
    <w:rsid w:val="00A72300"/>
    <w:rsid w:val="00A8509C"/>
    <w:rsid w:val="00A90201"/>
    <w:rsid w:val="00AB1E86"/>
    <w:rsid w:val="00AC6C74"/>
    <w:rsid w:val="00AF3AD6"/>
    <w:rsid w:val="00AF5B21"/>
    <w:rsid w:val="00B059C2"/>
    <w:rsid w:val="00B4115E"/>
    <w:rsid w:val="00B54B40"/>
    <w:rsid w:val="00B55DCC"/>
    <w:rsid w:val="00B60B96"/>
    <w:rsid w:val="00B702AA"/>
    <w:rsid w:val="00B751D7"/>
    <w:rsid w:val="00B86B6A"/>
    <w:rsid w:val="00B97BF4"/>
    <w:rsid w:val="00BA417D"/>
    <w:rsid w:val="00BE49D2"/>
    <w:rsid w:val="00C13DA7"/>
    <w:rsid w:val="00C431BF"/>
    <w:rsid w:val="00C4460D"/>
    <w:rsid w:val="00C57FDB"/>
    <w:rsid w:val="00C82D7C"/>
    <w:rsid w:val="00CA0125"/>
    <w:rsid w:val="00CA1E79"/>
    <w:rsid w:val="00CB20AB"/>
    <w:rsid w:val="00CB46AE"/>
    <w:rsid w:val="00CD6436"/>
    <w:rsid w:val="00CF0849"/>
    <w:rsid w:val="00D17446"/>
    <w:rsid w:val="00D23514"/>
    <w:rsid w:val="00DC016F"/>
    <w:rsid w:val="00DC5036"/>
    <w:rsid w:val="00DC5E34"/>
    <w:rsid w:val="00DD0F39"/>
    <w:rsid w:val="00E11EF9"/>
    <w:rsid w:val="00E128A0"/>
    <w:rsid w:val="00E25FBB"/>
    <w:rsid w:val="00E52387"/>
    <w:rsid w:val="00E642E0"/>
    <w:rsid w:val="00EB0E98"/>
    <w:rsid w:val="00EB1455"/>
    <w:rsid w:val="00F16B0E"/>
    <w:rsid w:val="00F25C9A"/>
    <w:rsid w:val="00F47A54"/>
    <w:rsid w:val="00F52BA5"/>
    <w:rsid w:val="00F62D85"/>
    <w:rsid w:val="00F6766C"/>
    <w:rsid w:val="00F70B3B"/>
    <w:rsid w:val="00F80281"/>
    <w:rsid w:val="00F9055B"/>
    <w:rsid w:val="00FA48AE"/>
    <w:rsid w:val="00FA5F3B"/>
    <w:rsid w:val="00FB5A77"/>
    <w:rsid w:val="00FD3E19"/>
    <w:rsid w:val="00FF1204"/>
    <w:rsid w:val="02276BE5"/>
    <w:rsid w:val="02512826"/>
    <w:rsid w:val="02DF5A84"/>
    <w:rsid w:val="038EF819"/>
    <w:rsid w:val="04B72E6C"/>
    <w:rsid w:val="06535E01"/>
    <w:rsid w:val="07088B7B"/>
    <w:rsid w:val="07990D88"/>
    <w:rsid w:val="091F4B90"/>
    <w:rsid w:val="0992D6AE"/>
    <w:rsid w:val="0A550196"/>
    <w:rsid w:val="0C1B865E"/>
    <w:rsid w:val="0D5576C3"/>
    <w:rsid w:val="0ED11FA7"/>
    <w:rsid w:val="0ED3B2C8"/>
    <w:rsid w:val="1068C4E2"/>
    <w:rsid w:val="107BD94E"/>
    <w:rsid w:val="11629BB2"/>
    <w:rsid w:val="11707579"/>
    <w:rsid w:val="12D66F0C"/>
    <w:rsid w:val="15228E76"/>
    <w:rsid w:val="155F2716"/>
    <w:rsid w:val="15A6D6B5"/>
    <w:rsid w:val="168EC629"/>
    <w:rsid w:val="185BBE4D"/>
    <w:rsid w:val="18FCF20C"/>
    <w:rsid w:val="1C535380"/>
    <w:rsid w:val="1E837351"/>
    <w:rsid w:val="1F4B9023"/>
    <w:rsid w:val="20236315"/>
    <w:rsid w:val="22E82FCF"/>
    <w:rsid w:val="25A641B7"/>
    <w:rsid w:val="26A0CA66"/>
    <w:rsid w:val="26F0B352"/>
    <w:rsid w:val="29558A9B"/>
    <w:rsid w:val="29BDED18"/>
    <w:rsid w:val="2AFCE863"/>
    <w:rsid w:val="2B2324C3"/>
    <w:rsid w:val="2BCCF9A1"/>
    <w:rsid w:val="2BF10554"/>
    <w:rsid w:val="2CA95B15"/>
    <w:rsid w:val="2D535642"/>
    <w:rsid w:val="2DDD0BC0"/>
    <w:rsid w:val="2F978907"/>
    <w:rsid w:val="2FCE5674"/>
    <w:rsid w:val="3095BBB7"/>
    <w:rsid w:val="30B8CFA6"/>
    <w:rsid w:val="31220C82"/>
    <w:rsid w:val="32BAF477"/>
    <w:rsid w:val="32E78650"/>
    <w:rsid w:val="33A094D9"/>
    <w:rsid w:val="3439BE61"/>
    <w:rsid w:val="346B34F4"/>
    <w:rsid w:val="34D6EB35"/>
    <w:rsid w:val="34FA5BC1"/>
    <w:rsid w:val="351D3240"/>
    <w:rsid w:val="351EA673"/>
    <w:rsid w:val="36CC137C"/>
    <w:rsid w:val="37CB960B"/>
    <w:rsid w:val="37E8BB22"/>
    <w:rsid w:val="386C7BD4"/>
    <w:rsid w:val="389B077A"/>
    <w:rsid w:val="38E1389A"/>
    <w:rsid w:val="3A0C0256"/>
    <w:rsid w:val="3A47F177"/>
    <w:rsid w:val="3AB7F3E8"/>
    <w:rsid w:val="3BE27740"/>
    <w:rsid w:val="3C9C5937"/>
    <w:rsid w:val="3D06E9B8"/>
    <w:rsid w:val="3D5B014C"/>
    <w:rsid w:val="3DBD16A9"/>
    <w:rsid w:val="3DC51732"/>
    <w:rsid w:val="3E72ED49"/>
    <w:rsid w:val="407A93FA"/>
    <w:rsid w:val="41BF57A0"/>
    <w:rsid w:val="452437AF"/>
    <w:rsid w:val="45C4A92F"/>
    <w:rsid w:val="47461D69"/>
    <w:rsid w:val="4832D8F7"/>
    <w:rsid w:val="485796AD"/>
    <w:rsid w:val="4A00FB9C"/>
    <w:rsid w:val="4A784B5D"/>
    <w:rsid w:val="4A99CBA6"/>
    <w:rsid w:val="4AB5176D"/>
    <w:rsid w:val="4D2E8BF6"/>
    <w:rsid w:val="4D4CF77C"/>
    <w:rsid w:val="4E2A33D7"/>
    <w:rsid w:val="5030604F"/>
    <w:rsid w:val="533F57A3"/>
    <w:rsid w:val="53745CB2"/>
    <w:rsid w:val="54EACD94"/>
    <w:rsid w:val="54EFC976"/>
    <w:rsid w:val="54FC308D"/>
    <w:rsid w:val="57AAD9D5"/>
    <w:rsid w:val="57E7EC0D"/>
    <w:rsid w:val="580242C7"/>
    <w:rsid w:val="589A93B1"/>
    <w:rsid w:val="599B7AAA"/>
    <w:rsid w:val="59A1484D"/>
    <w:rsid w:val="5B4CB91A"/>
    <w:rsid w:val="6518A9FD"/>
    <w:rsid w:val="6574A47D"/>
    <w:rsid w:val="65DA5CAA"/>
    <w:rsid w:val="668AC620"/>
    <w:rsid w:val="674A2944"/>
    <w:rsid w:val="6958DADF"/>
    <w:rsid w:val="6B14F42C"/>
    <w:rsid w:val="6B4B44DE"/>
    <w:rsid w:val="6C0E512F"/>
    <w:rsid w:val="6C3E8ACC"/>
    <w:rsid w:val="6C7573DE"/>
    <w:rsid w:val="6D8C937B"/>
    <w:rsid w:val="6ECBCB8A"/>
    <w:rsid w:val="6ED083D7"/>
    <w:rsid w:val="73393317"/>
    <w:rsid w:val="7348AA44"/>
    <w:rsid w:val="73FB788F"/>
    <w:rsid w:val="7607EAEC"/>
    <w:rsid w:val="76F34271"/>
    <w:rsid w:val="772A052A"/>
    <w:rsid w:val="793120D8"/>
    <w:rsid w:val="7A31613F"/>
    <w:rsid w:val="7B229007"/>
    <w:rsid w:val="7CF5A9CD"/>
    <w:rsid w:val="7DD307DB"/>
    <w:rsid w:val="7E3D9E8D"/>
    <w:rsid w:val="7F50AB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7459EB"/>
  <w15:docId w15:val="{AB942460-F3A2-4A02-8A93-8491932B6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370" w:lineRule="auto"/>
      <w:ind w:left="315" w:hanging="10"/>
      <w:jc w:val="both"/>
    </w:pPr>
    <w:rPr>
      <w:rFonts w:ascii="Arial" w:eastAsia="Arial" w:hAnsi="Arial" w:cs="Arial"/>
      <w:color w:val="000000"/>
      <w:sz w:val="24"/>
    </w:rPr>
  </w:style>
  <w:style w:type="paragraph" w:styleId="Heading1">
    <w:name w:val="heading 1"/>
    <w:next w:val="Normal"/>
    <w:link w:val="Heading1Char"/>
    <w:uiPriority w:val="9"/>
    <w:unhideWhenUsed/>
    <w:qFormat/>
    <w:pPr>
      <w:keepNext/>
      <w:keepLines/>
      <w:spacing w:after="2"/>
      <w:ind w:left="318" w:hanging="10"/>
      <w:outlineLvl w:val="0"/>
    </w:pPr>
    <w:rPr>
      <w:rFonts w:ascii="Arial" w:eastAsia="Arial" w:hAnsi="Arial" w:cs="Arial"/>
      <w:b/>
      <w:color w:val="000000"/>
      <w:sz w:val="24"/>
    </w:rPr>
  </w:style>
  <w:style w:type="paragraph" w:styleId="Heading2">
    <w:name w:val="heading 2"/>
    <w:next w:val="Normal"/>
    <w:link w:val="Heading2Char"/>
    <w:uiPriority w:val="9"/>
    <w:unhideWhenUsed/>
    <w:qFormat/>
    <w:pPr>
      <w:keepNext/>
      <w:keepLines/>
      <w:spacing w:after="2"/>
      <w:ind w:left="318" w:hanging="10"/>
      <w:outlineLvl w:val="1"/>
    </w:pPr>
    <w:rPr>
      <w:rFonts w:ascii="Arial" w:eastAsia="Arial" w:hAnsi="Arial" w:cs="Arial"/>
      <w:b/>
      <w:color w:val="000000"/>
      <w:sz w:val="24"/>
    </w:rPr>
  </w:style>
  <w:style w:type="paragraph" w:styleId="Heading3">
    <w:name w:val="heading 3"/>
    <w:next w:val="Normal"/>
    <w:link w:val="Heading3Char"/>
    <w:uiPriority w:val="9"/>
    <w:unhideWhenUsed/>
    <w:qFormat/>
    <w:pPr>
      <w:keepNext/>
      <w:keepLines/>
      <w:spacing w:after="2"/>
      <w:ind w:left="318" w:hanging="10"/>
      <w:outlineLvl w:val="2"/>
    </w:pPr>
    <w:rPr>
      <w:rFonts w:ascii="Arial" w:eastAsia="Arial" w:hAnsi="Arial"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Arial" w:eastAsia="Arial" w:hAnsi="Arial" w:cs="Arial"/>
      <w:b/>
      <w:color w:val="000000"/>
      <w:sz w:val="24"/>
    </w:rPr>
  </w:style>
  <w:style w:type="character" w:customStyle="1" w:styleId="Heading1Char">
    <w:name w:val="Heading 1 Char"/>
    <w:link w:val="Heading1"/>
    <w:rPr>
      <w:rFonts w:ascii="Arial" w:eastAsia="Arial" w:hAnsi="Arial" w:cs="Arial"/>
      <w:b/>
      <w:color w:val="000000"/>
      <w:sz w:val="24"/>
    </w:rPr>
  </w:style>
  <w:style w:type="character" w:customStyle="1" w:styleId="Heading3Char">
    <w:name w:val="Heading 3 Char"/>
    <w:link w:val="Heading3"/>
    <w:rPr>
      <w:rFonts w:ascii="Arial" w:eastAsia="Arial" w:hAnsi="Arial" w:cs="Arial"/>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0B4620"/>
    <w:pPr>
      <w:ind w:left="720"/>
      <w:contextualSpacing/>
    </w:pPr>
  </w:style>
  <w:style w:type="character" w:styleId="Hyperlink">
    <w:name w:val="Hyperlink"/>
    <w:basedOn w:val="DefaultParagraphFont"/>
    <w:uiPriority w:val="99"/>
    <w:unhideWhenUsed/>
    <w:rsid w:val="00797D2D"/>
    <w:rPr>
      <w:color w:val="0563C1" w:themeColor="hyperlink"/>
      <w:u w:val="single"/>
    </w:rPr>
  </w:style>
  <w:style w:type="table" w:styleId="TableGrid0">
    <w:name w:val="Table Grid"/>
    <w:basedOn w:val="TableNormal"/>
    <w:uiPriority w:val="39"/>
    <w:rsid w:val="004D22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0"/>
    <w:uiPriority w:val="39"/>
    <w:rsid w:val="00F62D85"/>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07C90"/>
    <w:rPr>
      <w:sz w:val="16"/>
      <w:szCs w:val="16"/>
    </w:rPr>
  </w:style>
  <w:style w:type="paragraph" w:styleId="CommentText">
    <w:name w:val="annotation text"/>
    <w:basedOn w:val="Normal"/>
    <w:link w:val="CommentTextChar"/>
    <w:uiPriority w:val="99"/>
    <w:semiHidden/>
    <w:unhideWhenUsed/>
    <w:rsid w:val="00407C90"/>
    <w:pPr>
      <w:spacing w:line="240" w:lineRule="auto"/>
    </w:pPr>
    <w:rPr>
      <w:sz w:val="20"/>
      <w:szCs w:val="20"/>
    </w:rPr>
  </w:style>
  <w:style w:type="character" w:customStyle="1" w:styleId="CommentTextChar">
    <w:name w:val="Comment Text Char"/>
    <w:basedOn w:val="DefaultParagraphFont"/>
    <w:link w:val="CommentText"/>
    <w:uiPriority w:val="99"/>
    <w:semiHidden/>
    <w:rsid w:val="00407C90"/>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407C90"/>
    <w:rPr>
      <w:b/>
      <w:bCs/>
    </w:rPr>
  </w:style>
  <w:style w:type="character" w:customStyle="1" w:styleId="CommentSubjectChar">
    <w:name w:val="Comment Subject Char"/>
    <w:basedOn w:val="CommentTextChar"/>
    <w:link w:val="CommentSubject"/>
    <w:uiPriority w:val="99"/>
    <w:semiHidden/>
    <w:rsid w:val="00407C90"/>
    <w:rPr>
      <w:rFonts w:ascii="Arial" w:eastAsia="Arial" w:hAnsi="Arial" w:cs="Arial"/>
      <w:b/>
      <w:bCs/>
      <w:color w:val="000000"/>
      <w:sz w:val="20"/>
      <w:szCs w:val="20"/>
    </w:rPr>
  </w:style>
  <w:style w:type="character" w:styleId="UnresolvedMention">
    <w:name w:val="Unresolved Mention"/>
    <w:basedOn w:val="DefaultParagraphFont"/>
    <w:uiPriority w:val="99"/>
    <w:semiHidden/>
    <w:unhideWhenUsed/>
    <w:rsid w:val="00C431BF"/>
    <w:rPr>
      <w:color w:val="605E5C"/>
      <w:shd w:val="clear" w:color="auto" w:fill="E1DFDD"/>
    </w:rPr>
  </w:style>
  <w:style w:type="character" w:styleId="IntenseEmphasis">
    <w:name w:val="Intense Emphasis"/>
    <w:basedOn w:val="DefaultParagraphFont"/>
    <w:uiPriority w:val="21"/>
    <w:qFormat/>
    <w:rsid w:val="00743294"/>
    <w:rPr>
      <w:i/>
      <w:iCs/>
      <w:color w:val="5B9BD5" w:themeColor="accent1"/>
    </w:rPr>
  </w:style>
  <w:style w:type="paragraph" w:styleId="TOCHeading">
    <w:name w:val="TOC Heading"/>
    <w:basedOn w:val="Heading1"/>
    <w:next w:val="Normal"/>
    <w:uiPriority w:val="39"/>
    <w:unhideWhenUsed/>
    <w:qFormat/>
    <w:rsid w:val="005B1B02"/>
    <w:pPr>
      <w:spacing w:before="240" w:after="0"/>
      <w:ind w:left="0" w:firstLine="0"/>
      <w:outlineLvl w:val="9"/>
    </w:pPr>
    <w:rPr>
      <w:rFonts w:asciiTheme="majorHAnsi" w:eastAsiaTheme="majorEastAsia" w:hAnsiTheme="majorHAnsi" w:cstheme="majorBidi"/>
      <w:b w:val="0"/>
      <w:color w:val="2E74B5" w:themeColor="accent1" w:themeShade="BF"/>
      <w:sz w:val="32"/>
      <w:szCs w:val="32"/>
    </w:rPr>
  </w:style>
  <w:style w:type="paragraph" w:styleId="TOC1">
    <w:name w:val="toc 1"/>
    <w:basedOn w:val="Normal"/>
    <w:next w:val="Normal"/>
    <w:autoRedefine/>
    <w:uiPriority w:val="39"/>
    <w:unhideWhenUsed/>
    <w:rsid w:val="005B1B02"/>
    <w:pPr>
      <w:spacing w:after="100"/>
      <w:ind w:left="0"/>
    </w:pPr>
  </w:style>
  <w:style w:type="paragraph" w:styleId="TOC2">
    <w:name w:val="toc 2"/>
    <w:basedOn w:val="Normal"/>
    <w:next w:val="Normal"/>
    <w:autoRedefine/>
    <w:uiPriority w:val="39"/>
    <w:unhideWhenUsed/>
    <w:rsid w:val="005B1B02"/>
    <w:pPr>
      <w:spacing w:after="100"/>
      <w:ind w:left="240"/>
    </w:pPr>
  </w:style>
  <w:style w:type="paragraph" w:styleId="TOC3">
    <w:name w:val="toc 3"/>
    <w:basedOn w:val="Normal"/>
    <w:next w:val="Normal"/>
    <w:autoRedefine/>
    <w:uiPriority w:val="39"/>
    <w:unhideWhenUsed/>
    <w:rsid w:val="005B1B02"/>
    <w:pPr>
      <w:spacing w:after="100"/>
      <w:ind w:left="480"/>
    </w:pPr>
  </w:style>
  <w:style w:type="paragraph" w:styleId="NoSpacing">
    <w:name w:val="No Spacing"/>
    <w:uiPriority w:val="1"/>
    <w:qFormat/>
    <w:rsid w:val="005B1B02"/>
    <w:pPr>
      <w:spacing w:after="0" w:line="240" w:lineRule="auto"/>
      <w:ind w:left="315" w:hanging="10"/>
      <w:jc w:val="both"/>
    </w:pPr>
    <w:rPr>
      <w:rFonts w:ascii="Arial" w:eastAsia="Arial" w:hAnsi="Arial" w:cs="Arial"/>
      <w:color w:val="000000"/>
      <w:sz w:val="24"/>
    </w:rPr>
  </w:style>
  <w:style w:type="paragraph" w:styleId="Footer">
    <w:name w:val="footer"/>
    <w:basedOn w:val="Normal"/>
    <w:link w:val="FooterChar"/>
    <w:uiPriority w:val="99"/>
    <w:unhideWhenUsed/>
    <w:rsid w:val="004B333E"/>
    <w:pPr>
      <w:tabs>
        <w:tab w:val="center" w:pos="4513"/>
        <w:tab w:val="right" w:pos="9026"/>
      </w:tabs>
      <w:spacing w:after="0" w:line="240" w:lineRule="auto"/>
    </w:pPr>
  </w:style>
  <w:style w:type="character" w:customStyle="1" w:styleId="FooterChar">
    <w:name w:val="Footer Char"/>
    <w:basedOn w:val="DefaultParagraphFont"/>
    <w:link w:val="Footer"/>
    <w:uiPriority w:val="99"/>
    <w:rsid w:val="004B333E"/>
    <w:rPr>
      <w:rFonts w:ascii="Arial" w:eastAsia="Arial" w:hAnsi="Arial" w:cs="Arial"/>
      <w:color w:val="000000"/>
      <w:sz w:val="24"/>
    </w:rPr>
  </w:style>
  <w:style w:type="character" w:styleId="Strong">
    <w:name w:val="Strong"/>
    <w:basedOn w:val="DefaultParagraphFont"/>
    <w:uiPriority w:val="22"/>
    <w:qFormat/>
    <w:rsid w:val="006409D0"/>
    <w:rPr>
      <w:b/>
      <w:bCs/>
    </w:rPr>
  </w:style>
  <w:style w:type="paragraph" w:styleId="Revision">
    <w:name w:val="Revision"/>
    <w:hidden/>
    <w:uiPriority w:val="99"/>
    <w:semiHidden/>
    <w:rsid w:val="00097A42"/>
    <w:pPr>
      <w:spacing w:after="0" w:line="240" w:lineRule="auto"/>
    </w:pPr>
    <w:rPr>
      <w:rFonts w:ascii="Arial" w:eastAsia="Arial" w:hAnsi="Arial" w:cs="Arial"/>
      <w:color w:val="000000"/>
      <w:sz w:val="24"/>
    </w:rPr>
  </w:style>
  <w:style w:type="character" w:styleId="FollowedHyperlink">
    <w:name w:val="FollowedHyperlink"/>
    <w:basedOn w:val="DefaultParagraphFont"/>
    <w:uiPriority w:val="99"/>
    <w:semiHidden/>
    <w:unhideWhenUsed/>
    <w:rsid w:val="005165F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9591911">
      <w:bodyDiv w:val="1"/>
      <w:marLeft w:val="0"/>
      <w:marRight w:val="0"/>
      <w:marTop w:val="0"/>
      <w:marBottom w:val="0"/>
      <w:divBdr>
        <w:top w:val="none" w:sz="0" w:space="0" w:color="auto"/>
        <w:left w:val="none" w:sz="0" w:space="0" w:color="auto"/>
        <w:bottom w:val="none" w:sz="0" w:space="0" w:color="auto"/>
        <w:right w:val="none" w:sz="0" w:space="0" w:color="auto"/>
      </w:divBdr>
    </w:div>
    <w:div w:id="19050985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legislation.gov.uk/ukpga/2018/12/contents/enacted" TargetMode="External"/><Relationship Id="rId18" Type="http://schemas.openxmlformats.org/officeDocument/2006/relationships/hyperlink" Target="https://www.gov.uk/government/publications/the-caldicott-principles" TargetMode="External"/><Relationship Id="rId26" Type="http://schemas.openxmlformats.org/officeDocument/2006/relationships/hyperlink" Target="https://nhswales365.sharepoint.com/sites/SBU_Intranet/Policies%20and%20Procedures/Forms/AllItems.aspx?id=%2Fsites%2FSBU%5FIntranet%2FPolicies%20and%20Procedures%2FPolicies%2FData%20Quality%20Policy%2Epdf&amp;parent=%2Fsites%2FSBU%5FIntranet%2FPolicies%20and%20Procedures%2FPolicies" TargetMode="External"/><Relationship Id="rId39" Type="http://schemas.openxmlformats.org/officeDocument/2006/relationships/diagramColors" Target="diagrams/colors1.xml"/><Relationship Id="rId21" Type="http://schemas.openxmlformats.org/officeDocument/2006/relationships/hyperlink" Target="https://www.legislation.gov.uk/ukpga/2000/36/contents" TargetMode="External"/><Relationship Id="rId34" Type="http://schemas.openxmlformats.org/officeDocument/2006/relationships/hyperlink" Target="https://nhswales365.sharepoint.com/sites/SBU_Intranet/Policies%20and%20Procedures/Forms/AllItems.aspx?id=%2Fsites%2FSBU%5FIntranet%2FPolicies%20and%20Procedures%2FPolicies%2FSubject%20Access%20Request%20Policy%2Epdf&amp;parent=%2Fsites%2FSBU%5FIntranet%2FPolicies%20and%20Procedures%2FPolicies" TargetMode="External"/><Relationship Id="rId42" Type="http://schemas.openxmlformats.org/officeDocument/2006/relationships/diagramLayout" Target="diagrams/layout2.xml"/><Relationship Id="rId47" Type="http://schemas.openxmlformats.org/officeDocument/2006/relationships/image" Target="media/image4.jpg"/><Relationship Id="rId50" Type="http://schemas.openxmlformats.org/officeDocument/2006/relationships/header" Target="header2.xm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igital.nhs.uk/data-and-information/looking-after-information/data-security-and-information-governance/codes-of-practice-for-handling-information-in-health-and-care/a-guide-to-confidentiality-in-health-and-social-care/hscic-guide-to-confidentiality-references/section-2" TargetMode="External"/><Relationship Id="rId29" Type="http://schemas.openxmlformats.org/officeDocument/2006/relationships/hyperlink" Target="https://nhswales365.sharepoint.com/sites/SBUClinicalPathways/SitePages/Mental-Health-%26-Learning-Disabilities---Mental-Health-Act-Policies-%26-Guidelines.aspx" TargetMode="External"/><Relationship Id="rId11" Type="http://schemas.openxmlformats.org/officeDocument/2006/relationships/hyperlink" Target="https://www.legislation.gov.uk/ukpga/2018/12/contents/enacted" TargetMode="External"/><Relationship Id="rId24" Type="http://schemas.openxmlformats.org/officeDocument/2006/relationships/hyperlink" Target="https://nhswales365.sharepoint.com/sites/SBU_Intranet/_layouts/15/viewer.aspx?sourcedoc=%7b9d6d96b6-b280-4749-ac83-77b8eaf0d73a%7d" TargetMode="External"/><Relationship Id="rId32" Type="http://schemas.openxmlformats.org/officeDocument/2006/relationships/hyperlink" Target="https://www.legislation.gov.uk/ukpga/2018/12/contents/enacted" TargetMode="External"/><Relationship Id="rId37" Type="http://schemas.openxmlformats.org/officeDocument/2006/relationships/diagramLayout" Target="diagrams/layout1.xml"/><Relationship Id="rId40" Type="http://schemas.microsoft.com/office/2007/relationships/diagramDrawing" Target="diagrams/drawing1.xml"/><Relationship Id="rId45" Type="http://schemas.microsoft.com/office/2007/relationships/diagramDrawing" Target="diagrams/drawing2.xml"/><Relationship Id="rId53" Type="http://schemas.openxmlformats.org/officeDocument/2006/relationships/header" Target="header3.xml"/><Relationship Id="rId58" Type="http://schemas.openxmlformats.org/officeDocument/2006/relationships/customXml" Target="../customXml/item3.xml"/><Relationship Id="rId5" Type="http://schemas.openxmlformats.org/officeDocument/2006/relationships/webSettings" Target="webSettings.xml"/><Relationship Id="rId19" Type="http://schemas.openxmlformats.org/officeDocument/2006/relationships/hyperlink" Target="https://www.legislation.gov.uk/ukpga/1990/23/content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legislation.gov.uk/eur/2016/679/contents" TargetMode="External"/><Relationship Id="rId22" Type="http://schemas.openxmlformats.org/officeDocument/2006/relationships/hyperlink" Target="https://nhswales365.sharepoint.com/sites/SBU_Intranet/_layouts/15/viewer.aspx?sourcedoc=%7bd1a78ec0-f022-4324-b70e-90ec0fadfe37%7d" TargetMode="External"/><Relationship Id="rId27" Type="http://schemas.openxmlformats.org/officeDocument/2006/relationships/hyperlink" Target="https://www.legislation.gov.uk/ukpga/1983/20/contents" TargetMode="External"/><Relationship Id="rId30" Type="http://schemas.openxmlformats.org/officeDocument/2006/relationships/hyperlink" Target="https://nhswales365.sharepoint.com/sites/SBUClinicalPathways" TargetMode="External"/><Relationship Id="rId35" Type="http://schemas.openxmlformats.org/officeDocument/2006/relationships/hyperlink" Target="mailto:SBU.Confidentialityissues@wales.nhs.uk" TargetMode="External"/><Relationship Id="rId43" Type="http://schemas.openxmlformats.org/officeDocument/2006/relationships/diagramQuickStyle" Target="diagrams/quickStyle2.xml"/><Relationship Id="rId48" Type="http://schemas.openxmlformats.org/officeDocument/2006/relationships/image" Target="media/image5.jpg"/><Relationship Id="rId56" Type="http://schemas.openxmlformats.org/officeDocument/2006/relationships/theme" Target="theme/theme1.xml"/><Relationship Id="rId8" Type="http://schemas.openxmlformats.org/officeDocument/2006/relationships/image" Target="media/image1.jpg"/><Relationship Id="rId51"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nhswales365.sharepoint.com/sites/SBU_Intranet/Policies%20and%20Procedures/Forms/AllItems.aspx?id=%2Fsites%2FSBU%5FIntranet%2FPolicies%20and%20Procedures%2FPolicies%2FHealth%20Records%20Retention%20and%20Destruction%20Policy%2Epdf&amp;parent=%2Fsites%2FSBU%5FIntranet%2FPolicies%20and%20Procedures%2FPolicies" TargetMode="External"/><Relationship Id="rId17" Type="http://schemas.openxmlformats.org/officeDocument/2006/relationships/hyperlink" Target="https://www.legislation.gov.uk/ukpga/1988/28/pdfs/ukpga_19880028_en.pdf" TargetMode="External"/><Relationship Id="rId25" Type="http://schemas.openxmlformats.org/officeDocument/2006/relationships/hyperlink" Target="https://nhswales365.sharepoint.com/sites/SBU_Intranet/Policies%20and%20Procedures/Forms/AllItems.aspx?id=%2Fsites%2FSBU%5FIntranet%2FPolicies%20and%20Procedures%2FPolicies%2FInformation%20Governance%20Policy%2Epdf&amp;parent=%2Fsites%2FSBU%5FIntranet%2FPolicies%20and%20Procedures%2FPolicies" TargetMode="External"/><Relationship Id="rId33" Type="http://schemas.openxmlformats.org/officeDocument/2006/relationships/hyperlink" Target="https://www.legislation.gov.uk/ukpga/1990/23/contents" TargetMode="External"/><Relationship Id="rId38" Type="http://schemas.openxmlformats.org/officeDocument/2006/relationships/diagramQuickStyle" Target="diagrams/quickStyle1.xml"/><Relationship Id="rId46" Type="http://schemas.openxmlformats.org/officeDocument/2006/relationships/image" Target="media/image3.png"/><Relationship Id="rId59" Type="http://schemas.openxmlformats.org/officeDocument/2006/relationships/customXml" Target="../customXml/item4.xml"/><Relationship Id="rId20" Type="http://schemas.openxmlformats.org/officeDocument/2006/relationships/hyperlink" Target="https://www.nmc.org.uk/standards/code/" TargetMode="External"/><Relationship Id="rId41" Type="http://schemas.openxmlformats.org/officeDocument/2006/relationships/diagramData" Target="diagrams/data2.xml"/><Relationship Id="rId54"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health-ni.gov.uk/articles/common-law-duty-confidentiality" TargetMode="External"/><Relationship Id="rId23" Type="http://schemas.openxmlformats.org/officeDocument/2006/relationships/hyperlink" Target="https://nhswales365.sharepoint.com/sites/SBU_Intranet/Policies%20and%20Procedures/Forms/AllItems.aspx?id=%2Fsites%2FSBU%5FIntranet%2FPolicies%20and%20Procedures%2FPolicies%2FInformation%20Governance%20Policy%2Epdf&amp;parent=%2Fsites%2FSBU%5FIntranet%2FPolicies%20and%20Procedures%2FPolicies" TargetMode="External"/><Relationship Id="rId28" Type="http://schemas.openxmlformats.org/officeDocument/2006/relationships/hyperlink" Target="https://www.legislation.gov.uk/mwa/2010/7/contents" TargetMode="External"/><Relationship Id="rId36" Type="http://schemas.openxmlformats.org/officeDocument/2006/relationships/diagramData" Target="diagrams/data1.xml"/><Relationship Id="rId49" Type="http://schemas.openxmlformats.org/officeDocument/2006/relationships/header" Target="header1.xml"/><Relationship Id="rId57" Type="http://schemas.openxmlformats.org/officeDocument/2006/relationships/customXml" Target="../customXml/item2.xml"/><Relationship Id="rId10" Type="http://schemas.openxmlformats.org/officeDocument/2006/relationships/hyperlink" Target="https://www.nmc.org.uk/globalassets/sitedocuments/nmc-publications/nmc-code.pdf" TargetMode="External"/><Relationship Id="rId31" Type="http://schemas.openxmlformats.org/officeDocument/2006/relationships/hyperlink" Target="https://www.gov.uk/data-protection" TargetMode="External"/><Relationship Id="rId44" Type="http://schemas.openxmlformats.org/officeDocument/2006/relationships/diagramColors" Target="diagrams/colors2.xml"/><Relationship Id="rId52" Type="http://schemas.openxmlformats.org/officeDocument/2006/relationships/footer" Target="footer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B99CBCD-3757-4E78-A846-F0E22106BBB2}" type="doc">
      <dgm:prSet loTypeId="urn:microsoft.com/office/officeart/2008/layout/NameandTitleOrganizationalChart" loCatId="hierarchy" qsTypeId="urn:microsoft.com/office/officeart/2005/8/quickstyle/simple1" qsCatId="simple" csTypeId="urn:microsoft.com/office/officeart/2005/8/colors/accent1_2" csCatId="accent1" phldr="1"/>
      <dgm:spPr/>
      <dgm:t>
        <a:bodyPr/>
        <a:lstStyle/>
        <a:p>
          <a:endParaRPr lang="en-GB"/>
        </a:p>
      </dgm:t>
    </dgm:pt>
    <dgm:pt modelId="{F154725F-6BED-4E62-B8FD-96DEDB990E3E}">
      <dgm:prSet phldrT="[Text]"/>
      <dgm:spPr/>
      <dgm:t>
        <a:bodyPr/>
        <a:lstStyle/>
        <a:p>
          <a:r>
            <a:rPr lang="en-GB">
              <a:solidFill>
                <a:schemeClr val="tx1"/>
              </a:solidFill>
            </a:rPr>
            <a:t>Nursing and Midwifery Group</a:t>
          </a:r>
        </a:p>
      </dgm:t>
    </dgm:pt>
    <dgm:pt modelId="{515D9F5F-318A-4596-B697-62856BDACE1A}" type="parTrans" cxnId="{39D926FA-F161-4A93-8E2F-3D2A05DD3AF8}">
      <dgm:prSet/>
      <dgm:spPr/>
      <dgm:t>
        <a:bodyPr/>
        <a:lstStyle/>
        <a:p>
          <a:endParaRPr lang="en-GB"/>
        </a:p>
      </dgm:t>
    </dgm:pt>
    <dgm:pt modelId="{228DA8CE-90A1-4409-9D73-9F76350688EE}" type="sibTrans" cxnId="{39D926FA-F161-4A93-8E2F-3D2A05DD3AF8}">
      <dgm:prSet custT="1"/>
      <dgm:spPr/>
      <dgm:t>
        <a:bodyPr/>
        <a:lstStyle/>
        <a:p>
          <a:r>
            <a:rPr lang="en-GB" sz="1200"/>
            <a:t>Frequency: Monthly</a:t>
          </a:r>
        </a:p>
      </dgm:t>
    </dgm:pt>
    <dgm:pt modelId="{F98C1913-AD6B-414A-A3F9-17FE20425215}">
      <dgm:prSet phldrT="[Text]"/>
      <dgm:spPr/>
      <dgm:t>
        <a:bodyPr/>
        <a:lstStyle/>
        <a:p>
          <a:r>
            <a:rPr lang="en-GB">
              <a:solidFill>
                <a:schemeClr val="tx1"/>
              </a:solidFill>
            </a:rPr>
            <a:t>Nursing and Midwifery Digital Group</a:t>
          </a:r>
        </a:p>
      </dgm:t>
    </dgm:pt>
    <dgm:pt modelId="{00AA8746-8FEC-4677-AEC5-1F8D6FCB39B7}" type="parTrans" cxnId="{A02830F8-3111-4BEF-B5D6-562E3ECCE5FD}">
      <dgm:prSet/>
      <dgm:spPr/>
      <dgm:t>
        <a:bodyPr/>
        <a:lstStyle/>
        <a:p>
          <a:endParaRPr lang="en-GB"/>
        </a:p>
      </dgm:t>
    </dgm:pt>
    <dgm:pt modelId="{03F39942-45A1-45C4-B011-EE2470933C80}" type="sibTrans" cxnId="{A02830F8-3111-4BEF-B5D6-562E3ECCE5FD}">
      <dgm:prSet phldrT="[Text]"/>
      <dgm:spPr/>
      <dgm:t>
        <a:bodyPr/>
        <a:lstStyle/>
        <a:p>
          <a:r>
            <a:rPr lang="en-GB"/>
            <a:t>Frequency: Bi-monthly</a:t>
          </a:r>
        </a:p>
      </dgm:t>
    </dgm:pt>
    <dgm:pt modelId="{ECC441DF-2950-402C-9ACC-9C1200F1B904}">
      <dgm:prSet phldrT="[Text]"/>
      <dgm:spPr/>
      <dgm:t>
        <a:bodyPr/>
        <a:lstStyle/>
        <a:p>
          <a:r>
            <a:rPr lang="en-GB">
              <a:solidFill>
                <a:schemeClr val="tx1"/>
              </a:solidFill>
            </a:rPr>
            <a:t>Nurse Documentation Steering Group</a:t>
          </a:r>
        </a:p>
      </dgm:t>
    </dgm:pt>
    <dgm:pt modelId="{302F1AB9-BD24-4136-B02A-1247DE7C5B85}" type="sibTrans" cxnId="{E2B26381-E784-4479-9481-FD47B8BE9E9A}">
      <dgm:prSet phldrT="[Text]"/>
      <dgm:spPr/>
      <dgm:t>
        <a:bodyPr/>
        <a:lstStyle/>
        <a:p>
          <a:r>
            <a:rPr lang="en-GB"/>
            <a:t>Frequency: Bi-monthly</a:t>
          </a:r>
        </a:p>
      </dgm:t>
    </dgm:pt>
    <dgm:pt modelId="{3CC8692A-3543-484B-A4CB-2DE54633553F}" type="parTrans" cxnId="{E2B26381-E784-4479-9481-FD47B8BE9E9A}">
      <dgm:prSet/>
      <dgm:spPr/>
      <dgm:t>
        <a:bodyPr/>
        <a:lstStyle/>
        <a:p>
          <a:endParaRPr lang="en-GB"/>
        </a:p>
      </dgm:t>
    </dgm:pt>
    <dgm:pt modelId="{79F6CEBF-C7E5-4B5E-8DB5-6A4A798D11C5}">
      <dgm:prSet phldrT="[Text]"/>
      <dgm:spPr/>
      <dgm:t>
        <a:bodyPr/>
        <a:lstStyle/>
        <a:p>
          <a:r>
            <a:rPr lang="en-GB">
              <a:solidFill>
                <a:schemeClr val="tx1"/>
              </a:solidFill>
            </a:rPr>
            <a:t>Midwifery Governance Process through NPTSSG</a:t>
          </a:r>
        </a:p>
      </dgm:t>
    </dgm:pt>
    <dgm:pt modelId="{14B494BB-FF43-4679-9370-224B5D956CC4}" type="parTrans" cxnId="{D3231CB1-F13D-4D3A-B817-57CDAF5649C9}">
      <dgm:prSet/>
      <dgm:spPr/>
      <dgm:t>
        <a:bodyPr/>
        <a:lstStyle/>
        <a:p>
          <a:endParaRPr lang="en-GB"/>
        </a:p>
      </dgm:t>
    </dgm:pt>
    <dgm:pt modelId="{74BBCEE7-7CED-48B0-8244-2980EEC5A531}" type="sibTrans" cxnId="{D3231CB1-F13D-4D3A-B817-57CDAF5649C9}">
      <dgm:prSet custT="1"/>
      <dgm:spPr/>
      <dgm:t>
        <a:bodyPr/>
        <a:lstStyle/>
        <a:p>
          <a:pPr algn="r"/>
          <a:r>
            <a:rPr lang="en-GB" sz="1200"/>
            <a:t>Frequency: Arranged through Service Group</a:t>
          </a:r>
        </a:p>
      </dgm:t>
    </dgm:pt>
    <dgm:pt modelId="{BDB5E765-7881-4038-8288-222E31AD890F}" type="pres">
      <dgm:prSet presAssocID="{0B99CBCD-3757-4E78-A846-F0E22106BBB2}" presName="hierChild1" presStyleCnt="0">
        <dgm:presLayoutVars>
          <dgm:orgChart val="1"/>
          <dgm:chPref val="1"/>
          <dgm:dir/>
          <dgm:animOne val="branch"/>
          <dgm:animLvl val="lvl"/>
          <dgm:resizeHandles/>
        </dgm:presLayoutVars>
      </dgm:prSet>
      <dgm:spPr/>
    </dgm:pt>
    <dgm:pt modelId="{230E2F97-B078-4352-A9D7-99B6E615E02D}" type="pres">
      <dgm:prSet presAssocID="{F154725F-6BED-4E62-B8FD-96DEDB990E3E}" presName="hierRoot1" presStyleCnt="0">
        <dgm:presLayoutVars>
          <dgm:hierBranch val="init"/>
        </dgm:presLayoutVars>
      </dgm:prSet>
      <dgm:spPr/>
    </dgm:pt>
    <dgm:pt modelId="{134CB693-848A-411E-A45A-61E25E0E5F7E}" type="pres">
      <dgm:prSet presAssocID="{F154725F-6BED-4E62-B8FD-96DEDB990E3E}" presName="rootComposite1" presStyleCnt="0"/>
      <dgm:spPr/>
    </dgm:pt>
    <dgm:pt modelId="{3A0E65A5-4515-402B-BED3-15960557FA4A}" type="pres">
      <dgm:prSet presAssocID="{F154725F-6BED-4E62-B8FD-96DEDB990E3E}" presName="rootText1" presStyleLbl="node0" presStyleIdx="0" presStyleCnt="1">
        <dgm:presLayoutVars>
          <dgm:chMax/>
          <dgm:chPref val="3"/>
        </dgm:presLayoutVars>
      </dgm:prSet>
      <dgm:spPr/>
    </dgm:pt>
    <dgm:pt modelId="{EDE5B5F8-A934-43EB-88E5-B532E9E5BF6D}" type="pres">
      <dgm:prSet presAssocID="{F154725F-6BED-4E62-B8FD-96DEDB990E3E}" presName="titleText1" presStyleLbl="fgAcc0" presStyleIdx="0" presStyleCnt="1" custScaleY="66266">
        <dgm:presLayoutVars>
          <dgm:chMax val="0"/>
          <dgm:chPref val="0"/>
        </dgm:presLayoutVars>
      </dgm:prSet>
      <dgm:spPr/>
    </dgm:pt>
    <dgm:pt modelId="{F2816B00-0A21-4EB8-B8AB-CF33740F17E4}" type="pres">
      <dgm:prSet presAssocID="{F154725F-6BED-4E62-B8FD-96DEDB990E3E}" presName="rootConnector1" presStyleLbl="node1" presStyleIdx="0" presStyleCnt="3"/>
      <dgm:spPr/>
    </dgm:pt>
    <dgm:pt modelId="{1C2B2852-7D37-406B-A513-96546286439D}" type="pres">
      <dgm:prSet presAssocID="{F154725F-6BED-4E62-B8FD-96DEDB990E3E}" presName="hierChild2" presStyleCnt="0"/>
      <dgm:spPr/>
    </dgm:pt>
    <dgm:pt modelId="{96EBF056-A063-4B51-9413-3E02D5C37033}" type="pres">
      <dgm:prSet presAssocID="{00AA8746-8FEC-4677-AEC5-1F8D6FCB39B7}" presName="Name37" presStyleLbl="parChTrans1D2" presStyleIdx="0" presStyleCnt="1"/>
      <dgm:spPr/>
    </dgm:pt>
    <dgm:pt modelId="{7525353D-A7F2-40ED-8994-D652E8260D56}" type="pres">
      <dgm:prSet presAssocID="{F98C1913-AD6B-414A-A3F9-17FE20425215}" presName="hierRoot2" presStyleCnt="0">
        <dgm:presLayoutVars>
          <dgm:hierBranch val="init"/>
        </dgm:presLayoutVars>
      </dgm:prSet>
      <dgm:spPr/>
    </dgm:pt>
    <dgm:pt modelId="{6BD37755-4B41-4228-AC0D-708EAFB271F0}" type="pres">
      <dgm:prSet presAssocID="{F98C1913-AD6B-414A-A3F9-17FE20425215}" presName="rootComposite" presStyleCnt="0"/>
      <dgm:spPr/>
    </dgm:pt>
    <dgm:pt modelId="{FBA17390-BDDB-4F73-8B7D-5BE08CDED38A}" type="pres">
      <dgm:prSet presAssocID="{F98C1913-AD6B-414A-A3F9-17FE20425215}" presName="rootText" presStyleLbl="node1" presStyleIdx="0" presStyleCnt="3">
        <dgm:presLayoutVars>
          <dgm:chMax/>
          <dgm:chPref val="3"/>
        </dgm:presLayoutVars>
      </dgm:prSet>
      <dgm:spPr/>
    </dgm:pt>
    <dgm:pt modelId="{FE1A7F26-9D46-45CF-8D19-B50AABD6262F}" type="pres">
      <dgm:prSet presAssocID="{F98C1913-AD6B-414A-A3F9-17FE20425215}" presName="titleText2" presStyleLbl="fgAcc1" presStyleIdx="0" presStyleCnt="3" custScaleY="73599" custLinFactNeighborY="21656">
        <dgm:presLayoutVars>
          <dgm:chMax val="0"/>
          <dgm:chPref val="0"/>
        </dgm:presLayoutVars>
      </dgm:prSet>
      <dgm:spPr/>
    </dgm:pt>
    <dgm:pt modelId="{23E012DB-E649-4665-B524-7179EB78C3EA}" type="pres">
      <dgm:prSet presAssocID="{F98C1913-AD6B-414A-A3F9-17FE20425215}" presName="rootConnector" presStyleLbl="node2" presStyleIdx="0" presStyleCnt="0"/>
      <dgm:spPr/>
    </dgm:pt>
    <dgm:pt modelId="{6FCE67F8-EF0E-4EA7-9E32-CBA8E1CE92D5}" type="pres">
      <dgm:prSet presAssocID="{F98C1913-AD6B-414A-A3F9-17FE20425215}" presName="hierChild4" presStyleCnt="0"/>
      <dgm:spPr/>
    </dgm:pt>
    <dgm:pt modelId="{88F7C0C5-6400-4774-AF62-FC2E75D34488}" type="pres">
      <dgm:prSet presAssocID="{3CC8692A-3543-484B-A4CB-2DE54633553F}" presName="Name37" presStyleLbl="parChTrans1D3" presStyleIdx="0" presStyleCnt="2"/>
      <dgm:spPr/>
    </dgm:pt>
    <dgm:pt modelId="{B827299F-6E29-4EB7-A3E8-68C9A91C6966}" type="pres">
      <dgm:prSet presAssocID="{ECC441DF-2950-402C-9ACC-9C1200F1B904}" presName="hierRoot2" presStyleCnt="0">
        <dgm:presLayoutVars>
          <dgm:hierBranch val="init"/>
        </dgm:presLayoutVars>
      </dgm:prSet>
      <dgm:spPr/>
    </dgm:pt>
    <dgm:pt modelId="{0DEB7EBE-7676-4AA5-830D-31A5F77CD161}" type="pres">
      <dgm:prSet presAssocID="{ECC441DF-2950-402C-9ACC-9C1200F1B904}" presName="rootComposite" presStyleCnt="0"/>
      <dgm:spPr/>
    </dgm:pt>
    <dgm:pt modelId="{459E4EDC-1613-4FD7-847F-F2B2695FD559}" type="pres">
      <dgm:prSet presAssocID="{ECC441DF-2950-402C-9ACC-9C1200F1B904}" presName="rootText" presStyleLbl="node1" presStyleIdx="1" presStyleCnt="3">
        <dgm:presLayoutVars>
          <dgm:chMax/>
          <dgm:chPref val="3"/>
        </dgm:presLayoutVars>
      </dgm:prSet>
      <dgm:spPr/>
    </dgm:pt>
    <dgm:pt modelId="{7AE96210-3BDF-4C4C-9C61-784F4277D6C2}" type="pres">
      <dgm:prSet presAssocID="{ECC441DF-2950-402C-9ACC-9C1200F1B904}" presName="titleText2" presStyleLbl="fgAcc1" presStyleIdx="1" presStyleCnt="3" custScaleY="73258" custLinFactNeighborY="2888">
        <dgm:presLayoutVars>
          <dgm:chMax val="0"/>
          <dgm:chPref val="0"/>
        </dgm:presLayoutVars>
      </dgm:prSet>
      <dgm:spPr/>
    </dgm:pt>
    <dgm:pt modelId="{64B2740E-377D-4E20-87AC-099ABC1108EC}" type="pres">
      <dgm:prSet presAssocID="{ECC441DF-2950-402C-9ACC-9C1200F1B904}" presName="rootConnector" presStyleLbl="node3" presStyleIdx="0" presStyleCnt="0"/>
      <dgm:spPr/>
    </dgm:pt>
    <dgm:pt modelId="{D7F8E982-FEE7-4596-877E-13980A40D433}" type="pres">
      <dgm:prSet presAssocID="{ECC441DF-2950-402C-9ACC-9C1200F1B904}" presName="hierChild4" presStyleCnt="0"/>
      <dgm:spPr/>
    </dgm:pt>
    <dgm:pt modelId="{C62197C6-C3DF-4D8F-A42A-90CB5968E84E}" type="pres">
      <dgm:prSet presAssocID="{ECC441DF-2950-402C-9ACC-9C1200F1B904}" presName="hierChild5" presStyleCnt="0"/>
      <dgm:spPr/>
    </dgm:pt>
    <dgm:pt modelId="{DE086F73-3A1B-4C11-9083-A88F0CB83325}" type="pres">
      <dgm:prSet presAssocID="{14B494BB-FF43-4679-9370-224B5D956CC4}" presName="Name37" presStyleLbl="parChTrans1D3" presStyleIdx="1" presStyleCnt="2"/>
      <dgm:spPr/>
    </dgm:pt>
    <dgm:pt modelId="{0325D6EE-991C-47BB-80CC-5BEF26380EAC}" type="pres">
      <dgm:prSet presAssocID="{79F6CEBF-C7E5-4B5E-8DB5-6A4A798D11C5}" presName="hierRoot2" presStyleCnt="0">
        <dgm:presLayoutVars>
          <dgm:hierBranch val="init"/>
        </dgm:presLayoutVars>
      </dgm:prSet>
      <dgm:spPr/>
    </dgm:pt>
    <dgm:pt modelId="{1D383625-5048-4DC9-BE35-D56EB6D89BE3}" type="pres">
      <dgm:prSet presAssocID="{79F6CEBF-C7E5-4B5E-8DB5-6A4A798D11C5}" presName="rootComposite" presStyleCnt="0"/>
      <dgm:spPr/>
    </dgm:pt>
    <dgm:pt modelId="{54AD2ECF-A5C8-4CE2-8CB5-AB630F4C40F3}" type="pres">
      <dgm:prSet presAssocID="{79F6CEBF-C7E5-4B5E-8DB5-6A4A798D11C5}" presName="rootText" presStyleLbl="node1" presStyleIdx="2" presStyleCnt="3">
        <dgm:presLayoutVars>
          <dgm:chMax/>
          <dgm:chPref val="3"/>
        </dgm:presLayoutVars>
      </dgm:prSet>
      <dgm:spPr/>
    </dgm:pt>
    <dgm:pt modelId="{9C69288E-A306-4ED8-91AD-3FCCA3F4D45A}" type="pres">
      <dgm:prSet presAssocID="{79F6CEBF-C7E5-4B5E-8DB5-6A4A798D11C5}" presName="titleText2" presStyleLbl="fgAcc1" presStyleIdx="2" presStyleCnt="3" custFlipVert="0" custScaleX="190076" custScaleY="62919" custLinFactNeighborY="3366">
        <dgm:presLayoutVars>
          <dgm:chMax val="0"/>
          <dgm:chPref val="0"/>
        </dgm:presLayoutVars>
      </dgm:prSet>
      <dgm:spPr/>
    </dgm:pt>
    <dgm:pt modelId="{C91D9A6F-4729-41A1-A203-A21EA8D3342C}" type="pres">
      <dgm:prSet presAssocID="{79F6CEBF-C7E5-4B5E-8DB5-6A4A798D11C5}" presName="rootConnector" presStyleLbl="node3" presStyleIdx="0" presStyleCnt="0"/>
      <dgm:spPr/>
    </dgm:pt>
    <dgm:pt modelId="{8E237E58-692E-48CC-A124-105ADEE486B6}" type="pres">
      <dgm:prSet presAssocID="{79F6CEBF-C7E5-4B5E-8DB5-6A4A798D11C5}" presName="hierChild4" presStyleCnt="0"/>
      <dgm:spPr/>
    </dgm:pt>
    <dgm:pt modelId="{A24F8992-0A2F-4E71-9D23-4FACFF844C2E}" type="pres">
      <dgm:prSet presAssocID="{79F6CEBF-C7E5-4B5E-8DB5-6A4A798D11C5}" presName="hierChild5" presStyleCnt="0"/>
      <dgm:spPr/>
    </dgm:pt>
    <dgm:pt modelId="{581F47CA-E3A9-412A-9D10-1648700BBDFB}" type="pres">
      <dgm:prSet presAssocID="{F98C1913-AD6B-414A-A3F9-17FE20425215}" presName="hierChild5" presStyleCnt="0"/>
      <dgm:spPr/>
    </dgm:pt>
    <dgm:pt modelId="{7B5EA30E-301C-4475-8BE6-C10E9BE15C47}" type="pres">
      <dgm:prSet presAssocID="{F154725F-6BED-4E62-B8FD-96DEDB990E3E}" presName="hierChild3" presStyleCnt="0"/>
      <dgm:spPr/>
    </dgm:pt>
  </dgm:ptLst>
  <dgm:cxnLst>
    <dgm:cxn modelId="{A2932003-07B3-44A7-BFB1-5B174A0CEA25}" type="presOf" srcId="{228DA8CE-90A1-4409-9D73-9F76350688EE}" destId="{EDE5B5F8-A934-43EB-88E5-B532E9E5BF6D}" srcOrd="0" destOrd="0" presId="urn:microsoft.com/office/officeart/2008/layout/NameandTitleOrganizationalChart"/>
    <dgm:cxn modelId="{ACFA2715-8938-4E13-B574-F5FF4B541E30}" type="presOf" srcId="{0B99CBCD-3757-4E78-A846-F0E22106BBB2}" destId="{BDB5E765-7881-4038-8288-222E31AD890F}" srcOrd="0" destOrd="0" presId="urn:microsoft.com/office/officeart/2008/layout/NameandTitleOrganizationalChart"/>
    <dgm:cxn modelId="{FC54DE1F-452F-477D-8668-1D872942FA2C}" type="presOf" srcId="{F98C1913-AD6B-414A-A3F9-17FE20425215}" destId="{23E012DB-E649-4665-B524-7179EB78C3EA}" srcOrd="1" destOrd="0" presId="urn:microsoft.com/office/officeart/2008/layout/NameandTitleOrganizationalChart"/>
    <dgm:cxn modelId="{2489D55B-D7F3-4C16-A20F-89A9BE146D35}" type="presOf" srcId="{ECC441DF-2950-402C-9ACC-9C1200F1B904}" destId="{459E4EDC-1613-4FD7-847F-F2B2695FD559}" srcOrd="0" destOrd="0" presId="urn:microsoft.com/office/officeart/2008/layout/NameandTitleOrganizationalChart"/>
    <dgm:cxn modelId="{B8A2BC42-4247-419C-A43D-89C71F095B24}" type="presOf" srcId="{00AA8746-8FEC-4677-AEC5-1F8D6FCB39B7}" destId="{96EBF056-A063-4B51-9413-3E02D5C37033}" srcOrd="0" destOrd="0" presId="urn:microsoft.com/office/officeart/2008/layout/NameandTitleOrganizationalChart"/>
    <dgm:cxn modelId="{02119848-1B55-4DD9-8EAF-2960F73D0B89}" type="presOf" srcId="{3CC8692A-3543-484B-A4CB-2DE54633553F}" destId="{88F7C0C5-6400-4774-AF62-FC2E75D34488}" srcOrd="0" destOrd="0" presId="urn:microsoft.com/office/officeart/2008/layout/NameandTitleOrganizationalChart"/>
    <dgm:cxn modelId="{05110C50-27C5-40FB-A1A0-B020DAF0854F}" type="presOf" srcId="{F154725F-6BED-4E62-B8FD-96DEDB990E3E}" destId="{F2816B00-0A21-4EB8-B8AB-CF33740F17E4}" srcOrd="1" destOrd="0" presId="urn:microsoft.com/office/officeart/2008/layout/NameandTitleOrganizationalChart"/>
    <dgm:cxn modelId="{0093E178-5106-4EA3-9898-F3EE36B31165}" type="presOf" srcId="{74BBCEE7-7CED-48B0-8244-2980EEC5A531}" destId="{9C69288E-A306-4ED8-91AD-3FCCA3F4D45A}" srcOrd="0" destOrd="0" presId="urn:microsoft.com/office/officeart/2008/layout/NameandTitleOrganizationalChart"/>
    <dgm:cxn modelId="{E2B26381-E784-4479-9481-FD47B8BE9E9A}" srcId="{F98C1913-AD6B-414A-A3F9-17FE20425215}" destId="{ECC441DF-2950-402C-9ACC-9C1200F1B904}" srcOrd="0" destOrd="0" parTransId="{3CC8692A-3543-484B-A4CB-2DE54633553F}" sibTransId="{302F1AB9-BD24-4136-B02A-1247DE7C5B85}"/>
    <dgm:cxn modelId="{12AAC69D-63E9-4791-A886-33730A686CFF}" type="presOf" srcId="{79F6CEBF-C7E5-4B5E-8DB5-6A4A798D11C5}" destId="{54AD2ECF-A5C8-4CE2-8CB5-AB630F4C40F3}" srcOrd="0" destOrd="0" presId="urn:microsoft.com/office/officeart/2008/layout/NameandTitleOrganizationalChart"/>
    <dgm:cxn modelId="{3CF7D8A3-3D4A-459E-B2D8-82B6EFB65891}" type="presOf" srcId="{14B494BB-FF43-4679-9370-224B5D956CC4}" destId="{DE086F73-3A1B-4C11-9083-A88F0CB83325}" srcOrd="0" destOrd="0" presId="urn:microsoft.com/office/officeart/2008/layout/NameandTitleOrganizationalChart"/>
    <dgm:cxn modelId="{214F91A8-2DD0-4767-973D-FDCD1D18604E}" type="presOf" srcId="{03F39942-45A1-45C4-B011-EE2470933C80}" destId="{FE1A7F26-9D46-45CF-8D19-B50AABD6262F}" srcOrd="0" destOrd="0" presId="urn:microsoft.com/office/officeart/2008/layout/NameandTitleOrganizationalChart"/>
    <dgm:cxn modelId="{D3231CB1-F13D-4D3A-B817-57CDAF5649C9}" srcId="{F98C1913-AD6B-414A-A3F9-17FE20425215}" destId="{79F6CEBF-C7E5-4B5E-8DB5-6A4A798D11C5}" srcOrd="1" destOrd="0" parTransId="{14B494BB-FF43-4679-9370-224B5D956CC4}" sibTransId="{74BBCEE7-7CED-48B0-8244-2980EEC5A531}"/>
    <dgm:cxn modelId="{3F2F51B2-025B-4117-9839-0B1759194195}" type="presOf" srcId="{302F1AB9-BD24-4136-B02A-1247DE7C5B85}" destId="{7AE96210-3BDF-4C4C-9C61-784F4277D6C2}" srcOrd="0" destOrd="0" presId="urn:microsoft.com/office/officeart/2008/layout/NameandTitleOrganizationalChart"/>
    <dgm:cxn modelId="{960D57BD-5AF2-4450-AA44-188D87E3EC94}" type="presOf" srcId="{ECC441DF-2950-402C-9ACC-9C1200F1B904}" destId="{64B2740E-377D-4E20-87AC-099ABC1108EC}" srcOrd="1" destOrd="0" presId="urn:microsoft.com/office/officeart/2008/layout/NameandTitleOrganizationalChart"/>
    <dgm:cxn modelId="{7374A6BD-FCD1-41F5-8780-8C4B7EEB1E72}" type="presOf" srcId="{79F6CEBF-C7E5-4B5E-8DB5-6A4A798D11C5}" destId="{C91D9A6F-4729-41A1-A203-A21EA8D3342C}" srcOrd="1" destOrd="0" presId="urn:microsoft.com/office/officeart/2008/layout/NameandTitleOrganizationalChart"/>
    <dgm:cxn modelId="{8A6C20C4-E74A-4F2A-A82E-B11E34B032BF}" type="presOf" srcId="{F154725F-6BED-4E62-B8FD-96DEDB990E3E}" destId="{3A0E65A5-4515-402B-BED3-15960557FA4A}" srcOrd="0" destOrd="0" presId="urn:microsoft.com/office/officeart/2008/layout/NameandTitleOrganizationalChart"/>
    <dgm:cxn modelId="{A0C427CD-77C8-48B2-AFA5-0EBA92B296A9}" type="presOf" srcId="{F98C1913-AD6B-414A-A3F9-17FE20425215}" destId="{FBA17390-BDDB-4F73-8B7D-5BE08CDED38A}" srcOrd="0" destOrd="0" presId="urn:microsoft.com/office/officeart/2008/layout/NameandTitleOrganizationalChart"/>
    <dgm:cxn modelId="{A02830F8-3111-4BEF-B5D6-562E3ECCE5FD}" srcId="{F154725F-6BED-4E62-B8FD-96DEDB990E3E}" destId="{F98C1913-AD6B-414A-A3F9-17FE20425215}" srcOrd="0" destOrd="0" parTransId="{00AA8746-8FEC-4677-AEC5-1F8D6FCB39B7}" sibTransId="{03F39942-45A1-45C4-B011-EE2470933C80}"/>
    <dgm:cxn modelId="{39D926FA-F161-4A93-8E2F-3D2A05DD3AF8}" srcId="{0B99CBCD-3757-4E78-A846-F0E22106BBB2}" destId="{F154725F-6BED-4E62-B8FD-96DEDB990E3E}" srcOrd="0" destOrd="0" parTransId="{515D9F5F-318A-4596-B697-62856BDACE1A}" sibTransId="{228DA8CE-90A1-4409-9D73-9F76350688EE}"/>
    <dgm:cxn modelId="{F1CCE395-98FF-455E-BC5A-9285A6E232CF}" type="presParOf" srcId="{BDB5E765-7881-4038-8288-222E31AD890F}" destId="{230E2F97-B078-4352-A9D7-99B6E615E02D}" srcOrd="0" destOrd="0" presId="urn:microsoft.com/office/officeart/2008/layout/NameandTitleOrganizationalChart"/>
    <dgm:cxn modelId="{E51F431F-EE04-4D71-817F-E8180965AB02}" type="presParOf" srcId="{230E2F97-B078-4352-A9D7-99B6E615E02D}" destId="{134CB693-848A-411E-A45A-61E25E0E5F7E}" srcOrd="0" destOrd="0" presId="urn:microsoft.com/office/officeart/2008/layout/NameandTitleOrganizationalChart"/>
    <dgm:cxn modelId="{596B60F9-2E65-4BE3-ACC4-1ADC9517E7BB}" type="presParOf" srcId="{134CB693-848A-411E-A45A-61E25E0E5F7E}" destId="{3A0E65A5-4515-402B-BED3-15960557FA4A}" srcOrd="0" destOrd="0" presId="urn:microsoft.com/office/officeart/2008/layout/NameandTitleOrganizationalChart"/>
    <dgm:cxn modelId="{F980906A-D4A5-4CDB-9A11-D5EFA7A50D3D}" type="presParOf" srcId="{134CB693-848A-411E-A45A-61E25E0E5F7E}" destId="{EDE5B5F8-A934-43EB-88E5-B532E9E5BF6D}" srcOrd="1" destOrd="0" presId="urn:microsoft.com/office/officeart/2008/layout/NameandTitleOrganizationalChart"/>
    <dgm:cxn modelId="{31EDA9B8-CDE1-44C6-9B05-03B18559FA0F}" type="presParOf" srcId="{134CB693-848A-411E-A45A-61E25E0E5F7E}" destId="{F2816B00-0A21-4EB8-B8AB-CF33740F17E4}" srcOrd="2" destOrd="0" presId="urn:microsoft.com/office/officeart/2008/layout/NameandTitleOrganizationalChart"/>
    <dgm:cxn modelId="{779E06A0-F8D4-4A53-94C5-935CF6AE8E02}" type="presParOf" srcId="{230E2F97-B078-4352-A9D7-99B6E615E02D}" destId="{1C2B2852-7D37-406B-A513-96546286439D}" srcOrd="1" destOrd="0" presId="urn:microsoft.com/office/officeart/2008/layout/NameandTitleOrganizationalChart"/>
    <dgm:cxn modelId="{E552D9B8-282B-43EA-BF89-200C1250BD2D}" type="presParOf" srcId="{1C2B2852-7D37-406B-A513-96546286439D}" destId="{96EBF056-A063-4B51-9413-3E02D5C37033}" srcOrd="0" destOrd="0" presId="urn:microsoft.com/office/officeart/2008/layout/NameandTitleOrganizationalChart"/>
    <dgm:cxn modelId="{A0930922-6728-4FC7-BBE0-256BEFB71838}" type="presParOf" srcId="{1C2B2852-7D37-406B-A513-96546286439D}" destId="{7525353D-A7F2-40ED-8994-D652E8260D56}" srcOrd="1" destOrd="0" presId="urn:microsoft.com/office/officeart/2008/layout/NameandTitleOrganizationalChart"/>
    <dgm:cxn modelId="{32DB90F6-63A8-46A3-8D79-6ABBB5C86EF8}" type="presParOf" srcId="{7525353D-A7F2-40ED-8994-D652E8260D56}" destId="{6BD37755-4B41-4228-AC0D-708EAFB271F0}" srcOrd="0" destOrd="0" presId="urn:microsoft.com/office/officeart/2008/layout/NameandTitleOrganizationalChart"/>
    <dgm:cxn modelId="{D9A00745-9A46-4475-8BB3-255784A7F7CC}" type="presParOf" srcId="{6BD37755-4B41-4228-AC0D-708EAFB271F0}" destId="{FBA17390-BDDB-4F73-8B7D-5BE08CDED38A}" srcOrd="0" destOrd="0" presId="urn:microsoft.com/office/officeart/2008/layout/NameandTitleOrganizationalChart"/>
    <dgm:cxn modelId="{CE2B2BFB-D1AA-4FD6-8AF3-401CBB366F7B}" type="presParOf" srcId="{6BD37755-4B41-4228-AC0D-708EAFB271F0}" destId="{FE1A7F26-9D46-45CF-8D19-B50AABD6262F}" srcOrd="1" destOrd="0" presId="urn:microsoft.com/office/officeart/2008/layout/NameandTitleOrganizationalChart"/>
    <dgm:cxn modelId="{DF9E2162-019C-4209-B958-85F22150CCA2}" type="presParOf" srcId="{6BD37755-4B41-4228-AC0D-708EAFB271F0}" destId="{23E012DB-E649-4665-B524-7179EB78C3EA}" srcOrd="2" destOrd="0" presId="urn:microsoft.com/office/officeart/2008/layout/NameandTitleOrganizationalChart"/>
    <dgm:cxn modelId="{B1AF1322-A13C-4B13-B820-424746575284}" type="presParOf" srcId="{7525353D-A7F2-40ED-8994-D652E8260D56}" destId="{6FCE67F8-EF0E-4EA7-9E32-CBA8E1CE92D5}" srcOrd="1" destOrd="0" presId="urn:microsoft.com/office/officeart/2008/layout/NameandTitleOrganizationalChart"/>
    <dgm:cxn modelId="{CACCB375-3086-405F-B350-FA4B1991CC90}" type="presParOf" srcId="{6FCE67F8-EF0E-4EA7-9E32-CBA8E1CE92D5}" destId="{88F7C0C5-6400-4774-AF62-FC2E75D34488}" srcOrd="0" destOrd="0" presId="urn:microsoft.com/office/officeart/2008/layout/NameandTitleOrganizationalChart"/>
    <dgm:cxn modelId="{C581D7F7-2074-4EE8-B117-92300AC759F1}" type="presParOf" srcId="{6FCE67F8-EF0E-4EA7-9E32-CBA8E1CE92D5}" destId="{B827299F-6E29-4EB7-A3E8-68C9A91C6966}" srcOrd="1" destOrd="0" presId="urn:microsoft.com/office/officeart/2008/layout/NameandTitleOrganizationalChart"/>
    <dgm:cxn modelId="{A8441D79-A49C-4300-8712-EB04BD078359}" type="presParOf" srcId="{B827299F-6E29-4EB7-A3E8-68C9A91C6966}" destId="{0DEB7EBE-7676-4AA5-830D-31A5F77CD161}" srcOrd="0" destOrd="0" presId="urn:microsoft.com/office/officeart/2008/layout/NameandTitleOrganizationalChart"/>
    <dgm:cxn modelId="{34D21F94-FC23-4B46-8F4D-538CA6330368}" type="presParOf" srcId="{0DEB7EBE-7676-4AA5-830D-31A5F77CD161}" destId="{459E4EDC-1613-4FD7-847F-F2B2695FD559}" srcOrd="0" destOrd="0" presId="urn:microsoft.com/office/officeart/2008/layout/NameandTitleOrganizationalChart"/>
    <dgm:cxn modelId="{3103D35E-F371-4CA5-A8D9-CC4DEB55BD2D}" type="presParOf" srcId="{0DEB7EBE-7676-4AA5-830D-31A5F77CD161}" destId="{7AE96210-3BDF-4C4C-9C61-784F4277D6C2}" srcOrd="1" destOrd="0" presId="urn:microsoft.com/office/officeart/2008/layout/NameandTitleOrganizationalChart"/>
    <dgm:cxn modelId="{8EA05BBC-DE6C-4511-908D-89445C4E7428}" type="presParOf" srcId="{0DEB7EBE-7676-4AA5-830D-31A5F77CD161}" destId="{64B2740E-377D-4E20-87AC-099ABC1108EC}" srcOrd="2" destOrd="0" presId="urn:microsoft.com/office/officeart/2008/layout/NameandTitleOrganizationalChart"/>
    <dgm:cxn modelId="{D3E4137A-8C3E-4DDC-B695-B670802965D6}" type="presParOf" srcId="{B827299F-6E29-4EB7-A3E8-68C9A91C6966}" destId="{D7F8E982-FEE7-4596-877E-13980A40D433}" srcOrd="1" destOrd="0" presId="urn:microsoft.com/office/officeart/2008/layout/NameandTitleOrganizationalChart"/>
    <dgm:cxn modelId="{7F49B43E-B9CB-4DEB-AEFF-A44AB4652D74}" type="presParOf" srcId="{B827299F-6E29-4EB7-A3E8-68C9A91C6966}" destId="{C62197C6-C3DF-4D8F-A42A-90CB5968E84E}" srcOrd="2" destOrd="0" presId="urn:microsoft.com/office/officeart/2008/layout/NameandTitleOrganizationalChart"/>
    <dgm:cxn modelId="{5DE7D0D2-70C4-48C6-AB99-721AEC50AC8C}" type="presParOf" srcId="{6FCE67F8-EF0E-4EA7-9E32-CBA8E1CE92D5}" destId="{DE086F73-3A1B-4C11-9083-A88F0CB83325}" srcOrd="2" destOrd="0" presId="urn:microsoft.com/office/officeart/2008/layout/NameandTitleOrganizationalChart"/>
    <dgm:cxn modelId="{E89AF8A6-757E-4E3A-9C5F-7A8AAD854287}" type="presParOf" srcId="{6FCE67F8-EF0E-4EA7-9E32-CBA8E1CE92D5}" destId="{0325D6EE-991C-47BB-80CC-5BEF26380EAC}" srcOrd="3" destOrd="0" presId="urn:microsoft.com/office/officeart/2008/layout/NameandTitleOrganizationalChart"/>
    <dgm:cxn modelId="{6AF5B37C-326E-4B69-9A86-E7124941D584}" type="presParOf" srcId="{0325D6EE-991C-47BB-80CC-5BEF26380EAC}" destId="{1D383625-5048-4DC9-BE35-D56EB6D89BE3}" srcOrd="0" destOrd="0" presId="urn:microsoft.com/office/officeart/2008/layout/NameandTitleOrganizationalChart"/>
    <dgm:cxn modelId="{B874EC28-AD81-4144-A4B7-252EB364C417}" type="presParOf" srcId="{1D383625-5048-4DC9-BE35-D56EB6D89BE3}" destId="{54AD2ECF-A5C8-4CE2-8CB5-AB630F4C40F3}" srcOrd="0" destOrd="0" presId="urn:microsoft.com/office/officeart/2008/layout/NameandTitleOrganizationalChart"/>
    <dgm:cxn modelId="{3B88E408-85DD-43F3-8DAB-0AE358269BE5}" type="presParOf" srcId="{1D383625-5048-4DC9-BE35-D56EB6D89BE3}" destId="{9C69288E-A306-4ED8-91AD-3FCCA3F4D45A}" srcOrd="1" destOrd="0" presId="urn:microsoft.com/office/officeart/2008/layout/NameandTitleOrganizationalChart"/>
    <dgm:cxn modelId="{0543BDE1-B06C-48DF-A768-64B3B57C5BD7}" type="presParOf" srcId="{1D383625-5048-4DC9-BE35-D56EB6D89BE3}" destId="{C91D9A6F-4729-41A1-A203-A21EA8D3342C}" srcOrd="2" destOrd="0" presId="urn:microsoft.com/office/officeart/2008/layout/NameandTitleOrganizationalChart"/>
    <dgm:cxn modelId="{B8F4454F-83F2-44F6-B842-B38F25D34BE3}" type="presParOf" srcId="{0325D6EE-991C-47BB-80CC-5BEF26380EAC}" destId="{8E237E58-692E-48CC-A124-105ADEE486B6}" srcOrd="1" destOrd="0" presId="urn:microsoft.com/office/officeart/2008/layout/NameandTitleOrganizationalChart"/>
    <dgm:cxn modelId="{0C79D1AB-7992-485C-838B-CD6B110F2281}" type="presParOf" srcId="{0325D6EE-991C-47BB-80CC-5BEF26380EAC}" destId="{A24F8992-0A2F-4E71-9D23-4FACFF844C2E}" srcOrd="2" destOrd="0" presId="urn:microsoft.com/office/officeart/2008/layout/NameandTitleOrganizationalChart"/>
    <dgm:cxn modelId="{8ED1A9E9-770B-4BC8-BD45-C949128C38CC}" type="presParOf" srcId="{7525353D-A7F2-40ED-8994-D652E8260D56}" destId="{581F47CA-E3A9-412A-9D10-1648700BBDFB}" srcOrd="2" destOrd="0" presId="urn:microsoft.com/office/officeart/2008/layout/NameandTitleOrganizationalChart"/>
    <dgm:cxn modelId="{BBBAA8DE-CC3D-4277-8B96-E9FA21335923}" type="presParOf" srcId="{230E2F97-B078-4352-A9D7-99B6E615E02D}" destId="{7B5EA30E-301C-4475-8BE6-C10E9BE15C47}" srcOrd="2" destOrd="0" presId="urn:microsoft.com/office/officeart/2008/layout/NameandTitleOrganizationalChart"/>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2DFC5C9-5BA7-492D-8AB9-343531915679}" type="doc">
      <dgm:prSet loTypeId="urn:microsoft.com/office/officeart/2005/8/layout/hProcess9" loCatId="process" qsTypeId="urn:microsoft.com/office/officeart/2005/8/quickstyle/simple1" qsCatId="simple" csTypeId="urn:microsoft.com/office/officeart/2005/8/colors/accent1_2" csCatId="accent1" phldr="1"/>
      <dgm:spPr/>
    </dgm:pt>
    <dgm:pt modelId="{42143AFB-39C9-4C57-BDF0-B5546C495025}">
      <dgm:prSet phldrT="[Text]"/>
      <dgm:spPr/>
      <dgm:t>
        <a:bodyPr/>
        <a:lstStyle/>
        <a:p>
          <a:r>
            <a:rPr lang="en-GB">
              <a:solidFill>
                <a:schemeClr val="tx1"/>
              </a:solidFill>
            </a:rPr>
            <a:t>A potential improvement to digital nurse documentation is identified and a Request for Change (RFC) is raised via the IT Self-Service Desk Portal to the WNCR Team.</a:t>
          </a:r>
        </a:p>
      </dgm:t>
    </dgm:pt>
    <dgm:pt modelId="{DA1E2C8E-FC00-40AF-A08D-B9687A9CE2F5}" type="parTrans" cxnId="{2B1B6A93-D1D3-4E70-9CD8-001ADA200EB1}">
      <dgm:prSet/>
      <dgm:spPr/>
      <dgm:t>
        <a:bodyPr/>
        <a:lstStyle/>
        <a:p>
          <a:endParaRPr lang="en-GB"/>
        </a:p>
      </dgm:t>
    </dgm:pt>
    <dgm:pt modelId="{D970D329-56EC-4893-9977-25DD64AECF2E}" type="sibTrans" cxnId="{2B1B6A93-D1D3-4E70-9CD8-001ADA200EB1}">
      <dgm:prSet/>
      <dgm:spPr/>
      <dgm:t>
        <a:bodyPr/>
        <a:lstStyle/>
        <a:p>
          <a:endParaRPr lang="en-GB"/>
        </a:p>
      </dgm:t>
    </dgm:pt>
    <dgm:pt modelId="{7E19A852-EE21-4012-9D83-909A7966E1CE}">
      <dgm:prSet phldrT="[Text]"/>
      <dgm:spPr/>
      <dgm:t>
        <a:bodyPr/>
        <a:lstStyle/>
        <a:p>
          <a:r>
            <a:rPr lang="en-GB">
              <a:solidFill>
                <a:schemeClr val="tx1"/>
              </a:solidFill>
            </a:rPr>
            <a:t>Following agreement the WNCR Team presents this at the Change Advisory Board (CAB) within the Nurse Documentation Steering Group.</a:t>
          </a:r>
        </a:p>
      </dgm:t>
    </dgm:pt>
    <dgm:pt modelId="{1703A920-F76E-4311-9947-F5BB5A7B7BF5}" type="parTrans" cxnId="{693F9B59-7C64-4E5C-9A25-0480317CBC59}">
      <dgm:prSet/>
      <dgm:spPr/>
      <dgm:t>
        <a:bodyPr/>
        <a:lstStyle/>
        <a:p>
          <a:endParaRPr lang="en-GB"/>
        </a:p>
      </dgm:t>
    </dgm:pt>
    <dgm:pt modelId="{1747DDE1-3934-486E-83F7-62E53D36A303}" type="sibTrans" cxnId="{693F9B59-7C64-4E5C-9A25-0480317CBC59}">
      <dgm:prSet/>
      <dgm:spPr/>
      <dgm:t>
        <a:bodyPr/>
        <a:lstStyle/>
        <a:p>
          <a:endParaRPr lang="en-GB"/>
        </a:p>
      </dgm:t>
    </dgm:pt>
    <dgm:pt modelId="{14A88A9D-8547-4830-96D5-235C647A6CEE}">
      <dgm:prSet phldrT="[Text]"/>
      <dgm:spPr/>
      <dgm:t>
        <a:bodyPr/>
        <a:lstStyle/>
        <a:p>
          <a:r>
            <a:rPr lang="en-GB">
              <a:solidFill>
                <a:schemeClr val="tx1"/>
              </a:solidFill>
            </a:rPr>
            <a:t>Escalate to Digital Health and Care Wales (DHCW) for consideration.</a:t>
          </a:r>
        </a:p>
      </dgm:t>
    </dgm:pt>
    <dgm:pt modelId="{BFF2B855-10DD-4D30-B31B-1BB44FEBF1DA}" type="parTrans" cxnId="{343C180E-A81A-4A42-97C1-808CBF728BBC}">
      <dgm:prSet/>
      <dgm:spPr/>
      <dgm:t>
        <a:bodyPr/>
        <a:lstStyle/>
        <a:p>
          <a:endParaRPr lang="en-GB"/>
        </a:p>
      </dgm:t>
    </dgm:pt>
    <dgm:pt modelId="{CD2660F4-765D-43D2-9133-FCC9576F8F6E}" type="sibTrans" cxnId="{343C180E-A81A-4A42-97C1-808CBF728BBC}">
      <dgm:prSet/>
      <dgm:spPr/>
      <dgm:t>
        <a:bodyPr/>
        <a:lstStyle/>
        <a:p>
          <a:endParaRPr lang="en-GB"/>
        </a:p>
      </dgm:t>
    </dgm:pt>
    <dgm:pt modelId="{ACE0B780-C05B-4982-896C-E3D6C524815E}">
      <dgm:prSet phldrT="[Text]"/>
      <dgm:spPr/>
      <dgm:t>
        <a:bodyPr/>
        <a:lstStyle/>
        <a:p>
          <a:r>
            <a:rPr lang="en-GB">
              <a:solidFill>
                <a:schemeClr val="tx1"/>
              </a:solidFill>
            </a:rPr>
            <a:t>The WNCR Team liaise with the person who has identified the improvement, to fully understand the request and its impact on practice.</a:t>
          </a:r>
        </a:p>
      </dgm:t>
    </dgm:pt>
    <dgm:pt modelId="{3CA8B5A0-597A-41F2-A547-3E331272FD4D}" type="parTrans" cxnId="{B9E7CD8D-46D8-497B-A7A0-B6F53E33BD88}">
      <dgm:prSet/>
      <dgm:spPr/>
      <dgm:t>
        <a:bodyPr/>
        <a:lstStyle/>
        <a:p>
          <a:endParaRPr lang="en-GB"/>
        </a:p>
      </dgm:t>
    </dgm:pt>
    <dgm:pt modelId="{74AD299B-E276-4CA7-A4B6-98825BDBA5AC}" type="sibTrans" cxnId="{B9E7CD8D-46D8-497B-A7A0-B6F53E33BD88}">
      <dgm:prSet/>
      <dgm:spPr/>
      <dgm:t>
        <a:bodyPr/>
        <a:lstStyle/>
        <a:p>
          <a:endParaRPr lang="en-GB"/>
        </a:p>
      </dgm:t>
    </dgm:pt>
    <dgm:pt modelId="{ADF2931F-DC29-4389-B75C-DB01CE89192C}" type="pres">
      <dgm:prSet presAssocID="{A2DFC5C9-5BA7-492D-8AB9-343531915679}" presName="CompostProcess" presStyleCnt="0">
        <dgm:presLayoutVars>
          <dgm:dir/>
          <dgm:resizeHandles val="exact"/>
        </dgm:presLayoutVars>
      </dgm:prSet>
      <dgm:spPr/>
    </dgm:pt>
    <dgm:pt modelId="{36FB8C1D-1BCD-4130-BD3A-C05429B9677E}" type="pres">
      <dgm:prSet presAssocID="{A2DFC5C9-5BA7-492D-8AB9-343531915679}" presName="arrow" presStyleLbl="bgShp" presStyleIdx="0" presStyleCnt="1"/>
      <dgm:spPr/>
    </dgm:pt>
    <dgm:pt modelId="{B9CA1ECE-D717-438D-BC96-F7B51966100E}" type="pres">
      <dgm:prSet presAssocID="{A2DFC5C9-5BA7-492D-8AB9-343531915679}" presName="linearProcess" presStyleCnt="0"/>
      <dgm:spPr/>
    </dgm:pt>
    <dgm:pt modelId="{CC705184-3478-4904-A5D7-E1B1663B5A34}" type="pres">
      <dgm:prSet presAssocID="{42143AFB-39C9-4C57-BDF0-B5546C495025}" presName="textNode" presStyleLbl="node1" presStyleIdx="0" presStyleCnt="4">
        <dgm:presLayoutVars>
          <dgm:bulletEnabled val="1"/>
        </dgm:presLayoutVars>
      </dgm:prSet>
      <dgm:spPr/>
    </dgm:pt>
    <dgm:pt modelId="{601CD760-601C-4227-86C6-ACCE4EB329EA}" type="pres">
      <dgm:prSet presAssocID="{D970D329-56EC-4893-9977-25DD64AECF2E}" presName="sibTrans" presStyleCnt="0"/>
      <dgm:spPr/>
    </dgm:pt>
    <dgm:pt modelId="{F9B084A6-5570-4EF8-A09E-C8EEAB277278}" type="pres">
      <dgm:prSet presAssocID="{ACE0B780-C05B-4982-896C-E3D6C524815E}" presName="textNode" presStyleLbl="node1" presStyleIdx="1" presStyleCnt="4">
        <dgm:presLayoutVars>
          <dgm:bulletEnabled val="1"/>
        </dgm:presLayoutVars>
      </dgm:prSet>
      <dgm:spPr/>
    </dgm:pt>
    <dgm:pt modelId="{A49492CA-5420-487F-8987-CD73B08E55EF}" type="pres">
      <dgm:prSet presAssocID="{74AD299B-E276-4CA7-A4B6-98825BDBA5AC}" presName="sibTrans" presStyleCnt="0"/>
      <dgm:spPr/>
    </dgm:pt>
    <dgm:pt modelId="{05051F40-9AD1-4E21-A319-1B745EEF086C}" type="pres">
      <dgm:prSet presAssocID="{7E19A852-EE21-4012-9D83-909A7966E1CE}" presName="textNode" presStyleLbl="node1" presStyleIdx="2" presStyleCnt="4">
        <dgm:presLayoutVars>
          <dgm:bulletEnabled val="1"/>
        </dgm:presLayoutVars>
      </dgm:prSet>
      <dgm:spPr/>
    </dgm:pt>
    <dgm:pt modelId="{D3801213-9CA4-4A81-8C6D-31CE81DE7FD8}" type="pres">
      <dgm:prSet presAssocID="{1747DDE1-3934-486E-83F7-62E53D36A303}" presName="sibTrans" presStyleCnt="0"/>
      <dgm:spPr/>
    </dgm:pt>
    <dgm:pt modelId="{DA7286AF-1CA1-4BDF-AACB-A07EE396A194}" type="pres">
      <dgm:prSet presAssocID="{14A88A9D-8547-4830-96D5-235C647A6CEE}" presName="textNode" presStyleLbl="node1" presStyleIdx="3" presStyleCnt="4">
        <dgm:presLayoutVars>
          <dgm:bulletEnabled val="1"/>
        </dgm:presLayoutVars>
      </dgm:prSet>
      <dgm:spPr/>
    </dgm:pt>
  </dgm:ptLst>
  <dgm:cxnLst>
    <dgm:cxn modelId="{343C180E-A81A-4A42-97C1-808CBF728BBC}" srcId="{A2DFC5C9-5BA7-492D-8AB9-343531915679}" destId="{14A88A9D-8547-4830-96D5-235C647A6CEE}" srcOrd="3" destOrd="0" parTransId="{BFF2B855-10DD-4D30-B31B-1BB44FEBF1DA}" sibTransId="{CD2660F4-765D-43D2-9133-FCC9576F8F6E}"/>
    <dgm:cxn modelId="{5ED90B14-855A-499F-8832-35D6864143A0}" type="presOf" srcId="{42143AFB-39C9-4C57-BDF0-B5546C495025}" destId="{CC705184-3478-4904-A5D7-E1B1663B5A34}" srcOrd="0" destOrd="0" presId="urn:microsoft.com/office/officeart/2005/8/layout/hProcess9"/>
    <dgm:cxn modelId="{B868C766-E9FE-4C03-8992-0E62DF9444A2}" type="presOf" srcId="{A2DFC5C9-5BA7-492D-8AB9-343531915679}" destId="{ADF2931F-DC29-4389-B75C-DB01CE89192C}" srcOrd="0" destOrd="0" presId="urn:microsoft.com/office/officeart/2005/8/layout/hProcess9"/>
    <dgm:cxn modelId="{45D06A47-6A02-4FC6-BA8A-4153D0EC192B}" type="presOf" srcId="{14A88A9D-8547-4830-96D5-235C647A6CEE}" destId="{DA7286AF-1CA1-4BDF-AACB-A07EE396A194}" srcOrd="0" destOrd="0" presId="urn:microsoft.com/office/officeart/2005/8/layout/hProcess9"/>
    <dgm:cxn modelId="{99FD6E6A-3178-42BA-B874-DA0ED5CF77E1}" type="presOf" srcId="{7E19A852-EE21-4012-9D83-909A7966E1CE}" destId="{05051F40-9AD1-4E21-A319-1B745EEF086C}" srcOrd="0" destOrd="0" presId="urn:microsoft.com/office/officeart/2005/8/layout/hProcess9"/>
    <dgm:cxn modelId="{8F5B4E54-8C50-4A5A-A5AB-7F5960DA8FCC}" type="presOf" srcId="{ACE0B780-C05B-4982-896C-E3D6C524815E}" destId="{F9B084A6-5570-4EF8-A09E-C8EEAB277278}" srcOrd="0" destOrd="0" presId="urn:microsoft.com/office/officeart/2005/8/layout/hProcess9"/>
    <dgm:cxn modelId="{693F9B59-7C64-4E5C-9A25-0480317CBC59}" srcId="{A2DFC5C9-5BA7-492D-8AB9-343531915679}" destId="{7E19A852-EE21-4012-9D83-909A7966E1CE}" srcOrd="2" destOrd="0" parTransId="{1703A920-F76E-4311-9947-F5BB5A7B7BF5}" sibTransId="{1747DDE1-3934-486E-83F7-62E53D36A303}"/>
    <dgm:cxn modelId="{B9E7CD8D-46D8-497B-A7A0-B6F53E33BD88}" srcId="{A2DFC5C9-5BA7-492D-8AB9-343531915679}" destId="{ACE0B780-C05B-4982-896C-E3D6C524815E}" srcOrd="1" destOrd="0" parTransId="{3CA8B5A0-597A-41F2-A547-3E331272FD4D}" sibTransId="{74AD299B-E276-4CA7-A4B6-98825BDBA5AC}"/>
    <dgm:cxn modelId="{2B1B6A93-D1D3-4E70-9CD8-001ADA200EB1}" srcId="{A2DFC5C9-5BA7-492D-8AB9-343531915679}" destId="{42143AFB-39C9-4C57-BDF0-B5546C495025}" srcOrd="0" destOrd="0" parTransId="{DA1E2C8E-FC00-40AF-A08D-B9687A9CE2F5}" sibTransId="{D970D329-56EC-4893-9977-25DD64AECF2E}"/>
    <dgm:cxn modelId="{EBE302A6-DB42-41CB-B23B-C25AE06F7592}" type="presParOf" srcId="{ADF2931F-DC29-4389-B75C-DB01CE89192C}" destId="{36FB8C1D-1BCD-4130-BD3A-C05429B9677E}" srcOrd="0" destOrd="0" presId="urn:microsoft.com/office/officeart/2005/8/layout/hProcess9"/>
    <dgm:cxn modelId="{CE672B25-C216-45B5-9ACD-73BB6C31098D}" type="presParOf" srcId="{ADF2931F-DC29-4389-B75C-DB01CE89192C}" destId="{B9CA1ECE-D717-438D-BC96-F7B51966100E}" srcOrd="1" destOrd="0" presId="urn:microsoft.com/office/officeart/2005/8/layout/hProcess9"/>
    <dgm:cxn modelId="{821559B7-4A19-4B31-A56F-2BFE7F478F49}" type="presParOf" srcId="{B9CA1ECE-D717-438D-BC96-F7B51966100E}" destId="{CC705184-3478-4904-A5D7-E1B1663B5A34}" srcOrd="0" destOrd="0" presId="urn:microsoft.com/office/officeart/2005/8/layout/hProcess9"/>
    <dgm:cxn modelId="{3A89EFB6-8ED6-4705-8950-0B9B79CCE547}" type="presParOf" srcId="{B9CA1ECE-D717-438D-BC96-F7B51966100E}" destId="{601CD760-601C-4227-86C6-ACCE4EB329EA}" srcOrd="1" destOrd="0" presId="urn:microsoft.com/office/officeart/2005/8/layout/hProcess9"/>
    <dgm:cxn modelId="{B8FB16D4-0483-4077-9DEB-F1F949F93929}" type="presParOf" srcId="{B9CA1ECE-D717-438D-BC96-F7B51966100E}" destId="{F9B084A6-5570-4EF8-A09E-C8EEAB277278}" srcOrd="2" destOrd="0" presId="urn:microsoft.com/office/officeart/2005/8/layout/hProcess9"/>
    <dgm:cxn modelId="{76021150-BC95-4145-B6F0-047B2925DCB1}" type="presParOf" srcId="{B9CA1ECE-D717-438D-BC96-F7B51966100E}" destId="{A49492CA-5420-487F-8987-CD73B08E55EF}" srcOrd="3" destOrd="0" presId="urn:microsoft.com/office/officeart/2005/8/layout/hProcess9"/>
    <dgm:cxn modelId="{77B08AE8-B19D-4882-83F1-2E81140B5B90}" type="presParOf" srcId="{B9CA1ECE-D717-438D-BC96-F7B51966100E}" destId="{05051F40-9AD1-4E21-A319-1B745EEF086C}" srcOrd="4" destOrd="0" presId="urn:microsoft.com/office/officeart/2005/8/layout/hProcess9"/>
    <dgm:cxn modelId="{7BD48473-9403-4C22-83F8-4526E36193CE}" type="presParOf" srcId="{B9CA1ECE-D717-438D-BC96-F7B51966100E}" destId="{D3801213-9CA4-4A81-8C6D-31CE81DE7FD8}" srcOrd="5" destOrd="0" presId="urn:microsoft.com/office/officeart/2005/8/layout/hProcess9"/>
    <dgm:cxn modelId="{756A008D-18AB-42F9-AC72-6B6EE2B02910}" type="presParOf" srcId="{B9CA1ECE-D717-438D-BC96-F7B51966100E}" destId="{DA7286AF-1CA1-4BDF-AACB-A07EE396A194}" srcOrd="6" destOrd="0" presId="urn:microsoft.com/office/officeart/2005/8/layout/hProcess9"/>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086F73-3A1B-4C11-9083-A88F0CB83325}">
      <dsp:nvSpPr>
        <dsp:cNvPr id="0" name=""/>
        <dsp:cNvSpPr/>
      </dsp:nvSpPr>
      <dsp:spPr>
        <a:xfrm>
          <a:off x="3200937" y="2250652"/>
          <a:ext cx="983390" cy="476122"/>
        </a:xfrm>
        <a:custGeom>
          <a:avLst/>
          <a:gdLst/>
          <a:ahLst/>
          <a:cxnLst/>
          <a:rect l="0" t="0" r="0" b="0"/>
          <a:pathLst>
            <a:path>
              <a:moveTo>
                <a:pt x="0" y="0"/>
              </a:moveTo>
              <a:lnTo>
                <a:pt x="0" y="267991"/>
              </a:lnTo>
              <a:lnTo>
                <a:pt x="983390" y="267991"/>
              </a:lnTo>
              <a:lnTo>
                <a:pt x="983390" y="47612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F7C0C5-6400-4774-AF62-FC2E75D34488}">
      <dsp:nvSpPr>
        <dsp:cNvPr id="0" name=""/>
        <dsp:cNvSpPr/>
      </dsp:nvSpPr>
      <dsp:spPr>
        <a:xfrm>
          <a:off x="1519224" y="2250652"/>
          <a:ext cx="1681713" cy="476122"/>
        </a:xfrm>
        <a:custGeom>
          <a:avLst/>
          <a:gdLst/>
          <a:ahLst/>
          <a:cxnLst/>
          <a:rect l="0" t="0" r="0" b="0"/>
          <a:pathLst>
            <a:path>
              <a:moveTo>
                <a:pt x="1681713" y="0"/>
              </a:moveTo>
              <a:lnTo>
                <a:pt x="1681713" y="267991"/>
              </a:lnTo>
              <a:lnTo>
                <a:pt x="0" y="267991"/>
              </a:lnTo>
              <a:lnTo>
                <a:pt x="0" y="47612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6EBF056-A063-4B51-9413-3E02D5C37033}">
      <dsp:nvSpPr>
        <dsp:cNvPr id="0" name=""/>
        <dsp:cNvSpPr/>
      </dsp:nvSpPr>
      <dsp:spPr>
        <a:xfrm>
          <a:off x="3155217" y="893442"/>
          <a:ext cx="91440" cy="465220"/>
        </a:xfrm>
        <a:custGeom>
          <a:avLst/>
          <a:gdLst/>
          <a:ahLst/>
          <a:cxnLst/>
          <a:rect l="0" t="0" r="0" b="0"/>
          <a:pathLst>
            <a:path>
              <a:moveTo>
                <a:pt x="45720" y="0"/>
              </a:moveTo>
              <a:lnTo>
                <a:pt x="45720" y="46522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A0E65A5-4515-402B-BED3-15960557FA4A}">
      <dsp:nvSpPr>
        <dsp:cNvPr id="0" name=""/>
        <dsp:cNvSpPr/>
      </dsp:nvSpPr>
      <dsp:spPr>
        <a:xfrm>
          <a:off x="2339538" y="1453"/>
          <a:ext cx="1722798" cy="89198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25870" numCol="1" spcCol="1270" anchor="ctr" anchorCtr="0">
          <a:noAutofit/>
        </a:bodyPr>
        <a:lstStyle/>
        <a:p>
          <a:pPr marL="0" lvl="0" indent="0" algn="ctr" defTabSz="711200">
            <a:lnSpc>
              <a:spcPct val="90000"/>
            </a:lnSpc>
            <a:spcBef>
              <a:spcPct val="0"/>
            </a:spcBef>
            <a:spcAft>
              <a:spcPct val="35000"/>
            </a:spcAft>
            <a:buNone/>
          </a:pPr>
          <a:r>
            <a:rPr lang="en-GB" sz="1600" kern="1200">
              <a:solidFill>
                <a:schemeClr val="tx1"/>
              </a:solidFill>
            </a:rPr>
            <a:t>Nursing and Midwifery Group</a:t>
          </a:r>
        </a:p>
      </dsp:txBody>
      <dsp:txXfrm>
        <a:off x="2339538" y="1453"/>
        <a:ext cx="1722798" cy="891988"/>
      </dsp:txXfrm>
    </dsp:sp>
    <dsp:sp modelId="{EDE5B5F8-A934-43EB-88E5-B532E9E5BF6D}">
      <dsp:nvSpPr>
        <dsp:cNvPr id="0" name=""/>
        <dsp:cNvSpPr/>
      </dsp:nvSpPr>
      <dsp:spPr>
        <a:xfrm>
          <a:off x="2684097" y="745373"/>
          <a:ext cx="1550519" cy="197028"/>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marL="0" lvl="0" indent="0" algn="r" defTabSz="533400">
            <a:lnSpc>
              <a:spcPct val="90000"/>
            </a:lnSpc>
            <a:spcBef>
              <a:spcPct val="0"/>
            </a:spcBef>
            <a:spcAft>
              <a:spcPct val="35000"/>
            </a:spcAft>
            <a:buNone/>
          </a:pPr>
          <a:r>
            <a:rPr lang="en-GB" sz="1200" kern="1200"/>
            <a:t>Frequency: Monthly</a:t>
          </a:r>
        </a:p>
      </dsp:txBody>
      <dsp:txXfrm>
        <a:off x="2684097" y="745373"/>
        <a:ext cx="1550519" cy="197028"/>
      </dsp:txXfrm>
    </dsp:sp>
    <dsp:sp modelId="{FBA17390-BDDB-4F73-8B7D-5BE08CDED38A}">
      <dsp:nvSpPr>
        <dsp:cNvPr id="0" name=""/>
        <dsp:cNvSpPr/>
      </dsp:nvSpPr>
      <dsp:spPr>
        <a:xfrm>
          <a:off x="2339538" y="1358663"/>
          <a:ext cx="1722798" cy="89198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25870" numCol="1" spcCol="1270" anchor="ctr" anchorCtr="0">
          <a:noAutofit/>
        </a:bodyPr>
        <a:lstStyle/>
        <a:p>
          <a:pPr marL="0" lvl="0" indent="0" algn="ctr" defTabSz="711200">
            <a:lnSpc>
              <a:spcPct val="90000"/>
            </a:lnSpc>
            <a:spcBef>
              <a:spcPct val="0"/>
            </a:spcBef>
            <a:spcAft>
              <a:spcPct val="35000"/>
            </a:spcAft>
            <a:buNone/>
          </a:pPr>
          <a:r>
            <a:rPr lang="en-GB" sz="1600" kern="1200">
              <a:solidFill>
                <a:schemeClr val="tx1"/>
              </a:solidFill>
            </a:rPr>
            <a:t>Nursing and Midwifery Digital Group</a:t>
          </a:r>
        </a:p>
      </dsp:txBody>
      <dsp:txXfrm>
        <a:off x="2339538" y="1358663"/>
        <a:ext cx="1722798" cy="891988"/>
      </dsp:txXfrm>
    </dsp:sp>
    <dsp:sp modelId="{FE1A7F26-9D46-45CF-8D19-B50AABD6262F}">
      <dsp:nvSpPr>
        <dsp:cNvPr id="0" name=""/>
        <dsp:cNvSpPr/>
      </dsp:nvSpPr>
      <dsp:spPr>
        <a:xfrm>
          <a:off x="2684097" y="2156071"/>
          <a:ext cx="1550519" cy="218831"/>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marL="0" lvl="0" indent="0" algn="r" defTabSz="533400">
            <a:lnSpc>
              <a:spcPct val="90000"/>
            </a:lnSpc>
            <a:spcBef>
              <a:spcPct val="0"/>
            </a:spcBef>
            <a:spcAft>
              <a:spcPct val="35000"/>
            </a:spcAft>
            <a:buNone/>
          </a:pPr>
          <a:r>
            <a:rPr lang="en-GB" sz="1200" kern="1200"/>
            <a:t>Frequency: Bi-monthly</a:t>
          </a:r>
        </a:p>
      </dsp:txBody>
      <dsp:txXfrm>
        <a:off x="2684097" y="2156071"/>
        <a:ext cx="1550519" cy="218831"/>
      </dsp:txXfrm>
    </dsp:sp>
    <dsp:sp modelId="{459E4EDC-1613-4FD7-847F-F2B2695FD559}">
      <dsp:nvSpPr>
        <dsp:cNvPr id="0" name=""/>
        <dsp:cNvSpPr/>
      </dsp:nvSpPr>
      <dsp:spPr>
        <a:xfrm>
          <a:off x="657825" y="2726774"/>
          <a:ext cx="1722798" cy="89198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25870" numCol="1" spcCol="1270" anchor="ctr" anchorCtr="0">
          <a:noAutofit/>
        </a:bodyPr>
        <a:lstStyle/>
        <a:p>
          <a:pPr marL="0" lvl="0" indent="0" algn="ctr" defTabSz="711200">
            <a:lnSpc>
              <a:spcPct val="90000"/>
            </a:lnSpc>
            <a:spcBef>
              <a:spcPct val="0"/>
            </a:spcBef>
            <a:spcAft>
              <a:spcPct val="35000"/>
            </a:spcAft>
            <a:buNone/>
          </a:pPr>
          <a:r>
            <a:rPr lang="en-GB" sz="1600" kern="1200">
              <a:solidFill>
                <a:schemeClr val="tx1"/>
              </a:solidFill>
            </a:rPr>
            <a:t>Nurse Documentation Steering Group</a:t>
          </a:r>
        </a:p>
      </dsp:txBody>
      <dsp:txXfrm>
        <a:off x="657825" y="2726774"/>
        <a:ext cx="1722798" cy="891988"/>
      </dsp:txXfrm>
    </dsp:sp>
    <dsp:sp modelId="{7AE96210-3BDF-4C4C-9C61-784F4277D6C2}">
      <dsp:nvSpPr>
        <dsp:cNvPr id="0" name=""/>
        <dsp:cNvSpPr/>
      </dsp:nvSpPr>
      <dsp:spPr>
        <a:xfrm>
          <a:off x="1002384" y="3461753"/>
          <a:ext cx="1550519" cy="217817"/>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marL="0" lvl="0" indent="0" algn="r" defTabSz="533400">
            <a:lnSpc>
              <a:spcPct val="90000"/>
            </a:lnSpc>
            <a:spcBef>
              <a:spcPct val="0"/>
            </a:spcBef>
            <a:spcAft>
              <a:spcPct val="35000"/>
            </a:spcAft>
            <a:buNone/>
          </a:pPr>
          <a:r>
            <a:rPr lang="en-GB" sz="1200" kern="1200"/>
            <a:t>Frequency: Bi-monthly</a:t>
          </a:r>
        </a:p>
      </dsp:txBody>
      <dsp:txXfrm>
        <a:off x="1002384" y="3461753"/>
        <a:ext cx="1550519" cy="217817"/>
      </dsp:txXfrm>
    </dsp:sp>
    <dsp:sp modelId="{54AD2ECF-A5C8-4CE2-8CB5-AB630F4C40F3}">
      <dsp:nvSpPr>
        <dsp:cNvPr id="0" name=""/>
        <dsp:cNvSpPr/>
      </dsp:nvSpPr>
      <dsp:spPr>
        <a:xfrm>
          <a:off x="3322928" y="2726774"/>
          <a:ext cx="1722798" cy="89198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25870" numCol="1" spcCol="1270" anchor="ctr" anchorCtr="0">
          <a:noAutofit/>
        </a:bodyPr>
        <a:lstStyle/>
        <a:p>
          <a:pPr marL="0" lvl="0" indent="0" algn="ctr" defTabSz="711200">
            <a:lnSpc>
              <a:spcPct val="90000"/>
            </a:lnSpc>
            <a:spcBef>
              <a:spcPct val="0"/>
            </a:spcBef>
            <a:spcAft>
              <a:spcPct val="35000"/>
            </a:spcAft>
            <a:buNone/>
          </a:pPr>
          <a:r>
            <a:rPr lang="en-GB" sz="1600" kern="1200">
              <a:solidFill>
                <a:schemeClr val="tx1"/>
              </a:solidFill>
            </a:rPr>
            <a:t>Midwifery Governance Process through NPTSSG</a:t>
          </a:r>
        </a:p>
      </dsp:txBody>
      <dsp:txXfrm>
        <a:off x="3322928" y="2726774"/>
        <a:ext cx="1722798" cy="891988"/>
      </dsp:txXfrm>
    </dsp:sp>
    <dsp:sp modelId="{9C69288E-A306-4ED8-91AD-3FCCA3F4D45A}">
      <dsp:nvSpPr>
        <dsp:cNvPr id="0" name=""/>
        <dsp:cNvSpPr/>
      </dsp:nvSpPr>
      <dsp:spPr>
        <a:xfrm>
          <a:off x="2969165" y="3485678"/>
          <a:ext cx="2947164" cy="187076"/>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marL="0" lvl="0" indent="0" algn="r" defTabSz="533400">
            <a:lnSpc>
              <a:spcPct val="90000"/>
            </a:lnSpc>
            <a:spcBef>
              <a:spcPct val="0"/>
            </a:spcBef>
            <a:spcAft>
              <a:spcPct val="35000"/>
            </a:spcAft>
            <a:buNone/>
          </a:pPr>
          <a:r>
            <a:rPr lang="en-GB" sz="1200" kern="1200"/>
            <a:t>Frequency: Arranged through Service Group</a:t>
          </a:r>
        </a:p>
      </dsp:txBody>
      <dsp:txXfrm>
        <a:off x="2969165" y="3485678"/>
        <a:ext cx="2947164" cy="18707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6FB8C1D-1BCD-4130-BD3A-C05429B9677E}">
      <dsp:nvSpPr>
        <dsp:cNvPr id="0" name=""/>
        <dsp:cNvSpPr/>
      </dsp:nvSpPr>
      <dsp:spPr>
        <a:xfrm>
          <a:off x="478631" y="0"/>
          <a:ext cx="5424487" cy="3200400"/>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CC705184-3478-4904-A5D7-E1B1663B5A34}">
      <dsp:nvSpPr>
        <dsp:cNvPr id="0" name=""/>
        <dsp:cNvSpPr/>
      </dsp:nvSpPr>
      <dsp:spPr>
        <a:xfrm>
          <a:off x="3193" y="960120"/>
          <a:ext cx="1536231" cy="128016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GB" sz="900" kern="1200">
              <a:solidFill>
                <a:schemeClr val="tx1"/>
              </a:solidFill>
            </a:rPr>
            <a:t>A potential improvement to digital nurse documentation is identified and a Request for Change (RFC) is raised via the IT Self-Service Desk Portal to the WNCR Team.</a:t>
          </a:r>
        </a:p>
      </dsp:txBody>
      <dsp:txXfrm>
        <a:off x="65685" y="1022612"/>
        <a:ext cx="1411247" cy="1155176"/>
      </dsp:txXfrm>
    </dsp:sp>
    <dsp:sp modelId="{F9B084A6-5570-4EF8-A09E-C8EEAB277278}">
      <dsp:nvSpPr>
        <dsp:cNvPr id="0" name=""/>
        <dsp:cNvSpPr/>
      </dsp:nvSpPr>
      <dsp:spPr>
        <a:xfrm>
          <a:off x="1616237" y="960120"/>
          <a:ext cx="1536231" cy="128016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GB" sz="900" kern="1200">
              <a:solidFill>
                <a:schemeClr val="tx1"/>
              </a:solidFill>
            </a:rPr>
            <a:t>The WNCR Team liaise with the person who has identified the improvement, to fully understand the request and its impact on practice.</a:t>
          </a:r>
        </a:p>
      </dsp:txBody>
      <dsp:txXfrm>
        <a:off x="1678729" y="1022612"/>
        <a:ext cx="1411247" cy="1155176"/>
      </dsp:txXfrm>
    </dsp:sp>
    <dsp:sp modelId="{05051F40-9AD1-4E21-A319-1B745EEF086C}">
      <dsp:nvSpPr>
        <dsp:cNvPr id="0" name=""/>
        <dsp:cNvSpPr/>
      </dsp:nvSpPr>
      <dsp:spPr>
        <a:xfrm>
          <a:off x="3229280" y="960120"/>
          <a:ext cx="1536231" cy="128016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GB" sz="900" kern="1200">
              <a:solidFill>
                <a:schemeClr val="tx1"/>
              </a:solidFill>
            </a:rPr>
            <a:t>Following agreement the WNCR Team presents this at the Change Advisory Board (CAB) within the Nurse Documentation Steering Group.</a:t>
          </a:r>
        </a:p>
      </dsp:txBody>
      <dsp:txXfrm>
        <a:off x="3291772" y="1022612"/>
        <a:ext cx="1411247" cy="1155176"/>
      </dsp:txXfrm>
    </dsp:sp>
    <dsp:sp modelId="{DA7286AF-1CA1-4BDF-AACB-A07EE396A194}">
      <dsp:nvSpPr>
        <dsp:cNvPr id="0" name=""/>
        <dsp:cNvSpPr/>
      </dsp:nvSpPr>
      <dsp:spPr>
        <a:xfrm>
          <a:off x="4842324" y="960120"/>
          <a:ext cx="1536231" cy="128016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GB" sz="900" kern="1200">
              <a:solidFill>
                <a:schemeClr val="tx1"/>
              </a:solidFill>
            </a:rPr>
            <a:t>Escalate to Digital Health and Care Wales (DHCW) for consideration.</a:t>
          </a:r>
        </a:p>
      </dsp:txBody>
      <dsp:txXfrm>
        <a:off x="4904816" y="1022612"/>
        <a:ext cx="1411247" cy="1155176"/>
      </dsp:txXfrm>
    </dsp:sp>
  </dsp:spTree>
</dsp:drawing>
</file>

<file path=word/diagrams/layout1.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0253292A-A3D5-433E-B6C4-DB8F9770EED2}">
  <ds:schemaRefs>
    <ds:schemaRef ds:uri="http://schemas.openxmlformats.org/officeDocument/2006/bibliography"/>
  </ds:schemaRefs>
</ds:datastoreItem>
</file>

<file path=customXml/itemProps2.xml><?xml version="1.0" encoding="utf-8"?>
<ds:datastoreItem xmlns:ds="http://schemas.openxmlformats.org/officeDocument/2006/customXml" ds:itemID="{20C19FF5-2874-41F5-B591-E3E1C3632B68}"/>
</file>

<file path=customXml/itemProps3.xml><?xml version="1.0" encoding="utf-8"?>
<ds:datastoreItem xmlns:ds="http://schemas.openxmlformats.org/officeDocument/2006/customXml" ds:itemID="{C17396E3-02F2-45C6-8FFF-273A71491282}"/>
</file>

<file path=customXml/itemProps4.xml><?xml version="1.0" encoding="utf-8"?>
<ds:datastoreItem xmlns:ds="http://schemas.openxmlformats.org/officeDocument/2006/customXml" ds:itemID="{235D9126-DD5E-428C-80EF-983F378601FD}"/>
</file>

<file path=docProps/app.xml><?xml version="1.0" encoding="utf-8"?>
<Properties xmlns="http://schemas.openxmlformats.org/officeDocument/2006/extended-properties" xmlns:vt="http://schemas.openxmlformats.org/officeDocument/2006/docPropsVTypes">
  <Template>Normal</Template>
  <TotalTime>0</TotalTime>
  <Pages>20</Pages>
  <Words>5350</Words>
  <Characters>30501</Characters>
  <Application>Microsoft Office Word</Application>
  <DocSecurity>4</DocSecurity>
  <Lines>254</Lines>
  <Paragraphs>71</Paragraphs>
  <ScaleCrop>false</ScaleCrop>
  <Company>ABMU LHB</Company>
  <LinksUpToDate>false</LinksUpToDate>
  <CharactersWithSpaces>35780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he025434</dc:creator>
  <cp:keywords/>
  <cp:lastModifiedBy>Sophie Herbert (Swansea Bay UHB - Corporate Governance )</cp:lastModifiedBy>
  <cp:revision>2</cp:revision>
  <dcterms:created xsi:type="dcterms:W3CDTF">2025-11-18T11:13:00Z</dcterms:created>
  <dcterms:modified xsi:type="dcterms:W3CDTF">2025-11-18T11:13:00Z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