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819163" w14:textId="489DC68F" w:rsidR="00AD064D" w:rsidRPr="00423542" w:rsidRDefault="00AD064D" w:rsidP="005C6D6B">
      <w:pPr>
        <w:adjustRightInd w:val="0"/>
        <w:spacing w:beforeAutospacing="1" w:after="100" w:afterAutospacing="1" w:line="240" w:lineRule="auto"/>
        <w:jc w:val="both"/>
        <w:rPr>
          <w:rFonts w:ascii="Verdana" w:eastAsia="Times New Roman" w:hAnsi="Verdana"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42098F" w14:paraId="1EA6252C" w14:textId="77777777" w:rsidTr="00B067D5">
        <w:tc>
          <w:tcPr>
            <w:tcW w:w="2547" w:type="dxa"/>
          </w:tcPr>
          <w:p w14:paraId="1EB36832" w14:textId="77777777" w:rsidR="00F5082D" w:rsidRPr="0042098F" w:rsidRDefault="00F5082D" w:rsidP="00FA0CA9">
            <w:pPr>
              <w:rPr>
                <w:rFonts w:ascii="Verdana" w:hAnsi="Verdana" w:cs="Arial"/>
                <w:b/>
                <w:sz w:val="24"/>
                <w:szCs w:val="24"/>
              </w:rPr>
            </w:pPr>
            <w:r w:rsidRPr="0042098F">
              <w:rPr>
                <w:rFonts w:ascii="Verdana" w:hAnsi="Verdana" w:cs="Arial"/>
                <w:b/>
                <w:sz w:val="24"/>
                <w:szCs w:val="24"/>
              </w:rPr>
              <w:t>Meeting Date</w:t>
            </w:r>
          </w:p>
        </w:tc>
        <w:tc>
          <w:tcPr>
            <w:tcW w:w="3402" w:type="dxa"/>
            <w:gridSpan w:val="2"/>
          </w:tcPr>
          <w:p w14:paraId="63B108EC" w14:textId="77777777" w:rsidR="00F5082D" w:rsidRPr="0042098F" w:rsidRDefault="008F3DCC" w:rsidP="008F3DCC">
            <w:pPr>
              <w:rPr>
                <w:rFonts w:ascii="Verdana" w:hAnsi="Verdana" w:cs="Arial"/>
                <w:bCs/>
                <w:sz w:val="24"/>
                <w:szCs w:val="24"/>
              </w:rPr>
            </w:pPr>
            <w:r w:rsidRPr="0042098F">
              <w:rPr>
                <w:rFonts w:ascii="Verdana" w:hAnsi="Verdana" w:cs="Arial"/>
                <w:bCs/>
                <w:sz w:val="24"/>
                <w:szCs w:val="24"/>
              </w:rPr>
              <w:t>11 December</w:t>
            </w:r>
            <w:r w:rsidR="005D3DF1" w:rsidRPr="0042098F">
              <w:rPr>
                <w:rFonts w:ascii="Verdana" w:hAnsi="Verdana" w:cs="Arial"/>
                <w:bCs/>
                <w:sz w:val="24"/>
                <w:szCs w:val="24"/>
              </w:rPr>
              <w:t xml:space="preserve"> 2025</w:t>
            </w:r>
          </w:p>
        </w:tc>
        <w:tc>
          <w:tcPr>
            <w:tcW w:w="2226" w:type="dxa"/>
            <w:gridSpan w:val="2"/>
          </w:tcPr>
          <w:p w14:paraId="19B03FDF" w14:textId="77777777" w:rsidR="00F5082D" w:rsidRPr="0042098F" w:rsidRDefault="00F5082D" w:rsidP="00FA0CA9">
            <w:pPr>
              <w:rPr>
                <w:rFonts w:ascii="Verdana" w:hAnsi="Verdana" w:cs="Arial"/>
                <w:bCs/>
                <w:sz w:val="24"/>
                <w:szCs w:val="24"/>
              </w:rPr>
            </w:pPr>
            <w:r w:rsidRPr="0042098F">
              <w:rPr>
                <w:rFonts w:ascii="Verdana" w:hAnsi="Verdana" w:cs="Arial"/>
                <w:bCs/>
                <w:sz w:val="24"/>
                <w:szCs w:val="24"/>
              </w:rPr>
              <w:t>Agenda Item</w:t>
            </w:r>
          </w:p>
        </w:tc>
        <w:tc>
          <w:tcPr>
            <w:tcW w:w="841" w:type="dxa"/>
          </w:tcPr>
          <w:p w14:paraId="198F0456" w14:textId="496AFAD3" w:rsidR="00F5082D" w:rsidRPr="0042098F" w:rsidRDefault="00CF7A9B" w:rsidP="00FA0CA9">
            <w:pPr>
              <w:rPr>
                <w:rFonts w:ascii="Verdana" w:hAnsi="Verdana" w:cs="Arial"/>
                <w:bCs/>
                <w:sz w:val="24"/>
                <w:szCs w:val="24"/>
              </w:rPr>
            </w:pPr>
            <w:r>
              <w:rPr>
                <w:rFonts w:ascii="Verdana" w:hAnsi="Verdana" w:cs="Arial"/>
                <w:bCs/>
                <w:sz w:val="24"/>
                <w:szCs w:val="24"/>
              </w:rPr>
              <w:t>6.1</w:t>
            </w:r>
          </w:p>
        </w:tc>
      </w:tr>
      <w:tr w:rsidR="00B0479E" w:rsidRPr="0042098F" w14:paraId="29ADC8C6" w14:textId="77777777" w:rsidTr="00B0564E">
        <w:tc>
          <w:tcPr>
            <w:tcW w:w="2547" w:type="dxa"/>
          </w:tcPr>
          <w:p w14:paraId="66ECB8DD" w14:textId="77777777" w:rsidR="00B0479E" w:rsidRPr="0042098F" w:rsidRDefault="00B0479E" w:rsidP="00FA0CA9">
            <w:pPr>
              <w:rPr>
                <w:rFonts w:ascii="Verdana" w:hAnsi="Verdana" w:cs="Arial"/>
                <w:b/>
                <w:sz w:val="24"/>
                <w:szCs w:val="24"/>
              </w:rPr>
            </w:pPr>
            <w:r w:rsidRPr="0042098F">
              <w:rPr>
                <w:rFonts w:ascii="Verdana" w:hAnsi="Verdana" w:cs="Arial"/>
                <w:b/>
                <w:sz w:val="24"/>
                <w:szCs w:val="24"/>
              </w:rPr>
              <w:t xml:space="preserve">Name of Meeting </w:t>
            </w:r>
          </w:p>
        </w:tc>
        <w:tc>
          <w:tcPr>
            <w:tcW w:w="6469" w:type="dxa"/>
            <w:gridSpan w:val="5"/>
          </w:tcPr>
          <w:p w14:paraId="227CD2C0" w14:textId="22BE0148" w:rsidR="00B0479E" w:rsidRPr="0042098F" w:rsidRDefault="008F3DCC" w:rsidP="008F3DCC">
            <w:pPr>
              <w:rPr>
                <w:rFonts w:ascii="Verdana" w:hAnsi="Verdana" w:cs="Arial"/>
                <w:bCs/>
                <w:sz w:val="24"/>
                <w:szCs w:val="24"/>
              </w:rPr>
            </w:pPr>
            <w:r w:rsidRPr="0042098F">
              <w:rPr>
                <w:rFonts w:ascii="Verdana" w:hAnsi="Verdana" w:cs="Arial"/>
                <w:bCs/>
                <w:sz w:val="24"/>
                <w:szCs w:val="24"/>
              </w:rPr>
              <w:t xml:space="preserve">Workforce </w:t>
            </w:r>
            <w:r w:rsidR="00CF7A9B">
              <w:rPr>
                <w:rFonts w:ascii="Verdana" w:hAnsi="Verdana" w:cs="Arial"/>
                <w:bCs/>
                <w:sz w:val="24"/>
                <w:szCs w:val="24"/>
              </w:rPr>
              <w:t xml:space="preserve">and </w:t>
            </w:r>
            <w:r w:rsidRPr="0042098F">
              <w:rPr>
                <w:rFonts w:ascii="Verdana" w:hAnsi="Verdana" w:cs="Arial"/>
                <w:bCs/>
                <w:sz w:val="24"/>
                <w:szCs w:val="24"/>
              </w:rPr>
              <w:t>Organisational Development Committee (WODC)</w:t>
            </w:r>
          </w:p>
        </w:tc>
      </w:tr>
      <w:tr w:rsidR="00083FC0" w:rsidRPr="0042098F" w14:paraId="7BF48ABC" w14:textId="77777777" w:rsidTr="00DA76AD">
        <w:tc>
          <w:tcPr>
            <w:tcW w:w="2547" w:type="dxa"/>
          </w:tcPr>
          <w:p w14:paraId="0AFC102D" w14:textId="77777777" w:rsidR="00034194" w:rsidRPr="0042098F" w:rsidRDefault="00034194" w:rsidP="00FA0CA9">
            <w:pPr>
              <w:rPr>
                <w:rFonts w:ascii="Verdana" w:hAnsi="Verdana" w:cs="Arial"/>
                <w:b/>
                <w:sz w:val="24"/>
                <w:szCs w:val="24"/>
              </w:rPr>
            </w:pPr>
            <w:r w:rsidRPr="0042098F">
              <w:rPr>
                <w:rFonts w:ascii="Verdana" w:hAnsi="Verdana" w:cs="Arial"/>
                <w:b/>
                <w:sz w:val="24"/>
                <w:szCs w:val="24"/>
              </w:rPr>
              <w:t>Report Title</w:t>
            </w:r>
          </w:p>
        </w:tc>
        <w:tc>
          <w:tcPr>
            <w:tcW w:w="6469" w:type="dxa"/>
            <w:gridSpan w:val="5"/>
          </w:tcPr>
          <w:p w14:paraId="03054353" w14:textId="0B137F00" w:rsidR="00034194" w:rsidRPr="0042098F" w:rsidRDefault="008F3DCC" w:rsidP="00FA0CA9">
            <w:pPr>
              <w:rPr>
                <w:rFonts w:ascii="Verdana" w:hAnsi="Verdana" w:cs="Arial"/>
                <w:bCs/>
                <w:sz w:val="24"/>
                <w:szCs w:val="24"/>
              </w:rPr>
            </w:pPr>
            <w:r w:rsidRPr="0042098F">
              <w:rPr>
                <w:rFonts w:ascii="Verdana" w:hAnsi="Verdana" w:cs="Arial"/>
                <w:bCs/>
                <w:sz w:val="24"/>
                <w:szCs w:val="24"/>
              </w:rPr>
              <w:t>Allied Health Professions &amp; Health Science Key Issues Report</w:t>
            </w:r>
          </w:p>
        </w:tc>
      </w:tr>
      <w:tr w:rsidR="00083FC0" w:rsidRPr="0042098F" w14:paraId="28FE3CB7" w14:textId="77777777" w:rsidTr="00DA76AD">
        <w:tc>
          <w:tcPr>
            <w:tcW w:w="2547" w:type="dxa"/>
          </w:tcPr>
          <w:p w14:paraId="6F7B485B" w14:textId="77777777" w:rsidR="00034194" w:rsidRPr="0042098F" w:rsidRDefault="00034194" w:rsidP="00FA0CA9">
            <w:pPr>
              <w:rPr>
                <w:rFonts w:ascii="Verdana" w:hAnsi="Verdana" w:cs="Arial"/>
                <w:b/>
                <w:sz w:val="24"/>
                <w:szCs w:val="24"/>
              </w:rPr>
            </w:pPr>
            <w:r w:rsidRPr="0042098F">
              <w:rPr>
                <w:rFonts w:ascii="Verdana" w:hAnsi="Verdana" w:cs="Arial"/>
                <w:b/>
                <w:sz w:val="24"/>
                <w:szCs w:val="24"/>
              </w:rPr>
              <w:t>Report Author</w:t>
            </w:r>
          </w:p>
        </w:tc>
        <w:tc>
          <w:tcPr>
            <w:tcW w:w="6469" w:type="dxa"/>
            <w:gridSpan w:val="5"/>
          </w:tcPr>
          <w:p w14:paraId="6793B7C7" w14:textId="77777777" w:rsidR="00034194" w:rsidRPr="0042098F" w:rsidRDefault="008F3DCC" w:rsidP="00FA0CA9">
            <w:pPr>
              <w:rPr>
                <w:rFonts w:ascii="Verdana" w:hAnsi="Verdana" w:cs="Arial"/>
                <w:sz w:val="24"/>
                <w:szCs w:val="24"/>
              </w:rPr>
            </w:pPr>
            <w:r w:rsidRPr="0042098F">
              <w:rPr>
                <w:rFonts w:ascii="Verdana" w:hAnsi="Verdana" w:cs="Arial"/>
                <w:sz w:val="24"/>
                <w:szCs w:val="24"/>
              </w:rPr>
              <w:t>Alison Clarke – Deputy Director of Allied Health Professions &amp; Health Science</w:t>
            </w:r>
          </w:p>
        </w:tc>
      </w:tr>
      <w:tr w:rsidR="00762BBE" w:rsidRPr="0042098F" w14:paraId="4096C9A9" w14:textId="77777777" w:rsidTr="00DA76AD">
        <w:tc>
          <w:tcPr>
            <w:tcW w:w="2547" w:type="dxa"/>
          </w:tcPr>
          <w:p w14:paraId="3C6BEFC7" w14:textId="77777777" w:rsidR="00762BBE" w:rsidRPr="0042098F" w:rsidRDefault="00762BBE" w:rsidP="00762BBE">
            <w:pPr>
              <w:rPr>
                <w:rFonts w:ascii="Verdana" w:hAnsi="Verdana" w:cs="Arial"/>
                <w:b/>
                <w:sz w:val="24"/>
                <w:szCs w:val="24"/>
              </w:rPr>
            </w:pPr>
            <w:r w:rsidRPr="0042098F">
              <w:rPr>
                <w:rFonts w:ascii="Verdana" w:hAnsi="Verdana" w:cs="Arial"/>
                <w:b/>
                <w:sz w:val="24"/>
                <w:szCs w:val="24"/>
              </w:rPr>
              <w:t>Report Sponsor</w:t>
            </w:r>
          </w:p>
        </w:tc>
        <w:tc>
          <w:tcPr>
            <w:tcW w:w="6469" w:type="dxa"/>
            <w:gridSpan w:val="5"/>
          </w:tcPr>
          <w:p w14:paraId="13DA8115" w14:textId="77777777" w:rsidR="00762BBE" w:rsidRPr="0042098F" w:rsidRDefault="008F3DCC" w:rsidP="00762BBE">
            <w:pPr>
              <w:rPr>
                <w:rFonts w:ascii="Verdana" w:hAnsi="Verdana" w:cs="Arial"/>
                <w:sz w:val="24"/>
                <w:szCs w:val="24"/>
              </w:rPr>
            </w:pPr>
            <w:r w:rsidRPr="0042098F">
              <w:rPr>
                <w:rFonts w:ascii="Verdana" w:hAnsi="Verdana" w:cs="Arial"/>
                <w:sz w:val="24"/>
                <w:szCs w:val="24"/>
              </w:rPr>
              <w:t>Christine Morrell – Executive Director of Allied Health Professions &amp; Health Science</w:t>
            </w:r>
          </w:p>
        </w:tc>
      </w:tr>
      <w:tr w:rsidR="00762BBE" w:rsidRPr="0042098F" w14:paraId="1072A734" w14:textId="77777777" w:rsidTr="00DA76AD">
        <w:tc>
          <w:tcPr>
            <w:tcW w:w="2547" w:type="dxa"/>
          </w:tcPr>
          <w:p w14:paraId="73C339B9" w14:textId="77777777" w:rsidR="00762BBE" w:rsidRPr="0042098F" w:rsidRDefault="00762BBE" w:rsidP="00762BBE">
            <w:pPr>
              <w:rPr>
                <w:rFonts w:ascii="Verdana" w:hAnsi="Verdana" w:cs="Arial"/>
                <w:b/>
                <w:sz w:val="24"/>
                <w:szCs w:val="24"/>
              </w:rPr>
            </w:pPr>
            <w:r w:rsidRPr="0042098F">
              <w:rPr>
                <w:rFonts w:ascii="Verdana" w:hAnsi="Verdana" w:cs="Arial"/>
                <w:b/>
                <w:sz w:val="24"/>
                <w:szCs w:val="24"/>
              </w:rPr>
              <w:t>Presented by</w:t>
            </w:r>
          </w:p>
        </w:tc>
        <w:tc>
          <w:tcPr>
            <w:tcW w:w="6469" w:type="dxa"/>
            <w:gridSpan w:val="5"/>
          </w:tcPr>
          <w:p w14:paraId="238A6C8A" w14:textId="522CA7FE" w:rsidR="00762BBE" w:rsidRPr="0042098F" w:rsidRDefault="004C4437" w:rsidP="00762BBE">
            <w:pPr>
              <w:rPr>
                <w:rFonts w:ascii="Verdana" w:hAnsi="Verdana" w:cs="Arial"/>
                <w:sz w:val="24"/>
                <w:szCs w:val="24"/>
              </w:rPr>
            </w:pPr>
            <w:r w:rsidRPr="0042098F">
              <w:rPr>
                <w:rFonts w:ascii="Verdana" w:hAnsi="Verdana" w:cs="Arial"/>
                <w:sz w:val="24"/>
                <w:szCs w:val="24"/>
              </w:rPr>
              <w:t>Alison Clarke – Deputy Director of Allied Health Professions &amp; Health Science</w:t>
            </w:r>
          </w:p>
        </w:tc>
      </w:tr>
      <w:tr w:rsidR="00653AEC" w:rsidRPr="0042098F" w14:paraId="1148499B" w14:textId="77777777" w:rsidTr="00DA76AD">
        <w:tc>
          <w:tcPr>
            <w:tcW w:w="2547" w:type="dxa"/>
          </w:tcPr>
          <w:p w14:paraId="19852ACB" w14:textId="77777777" w:rsidR="00653AEC" w:rsidRPr="0042098F" w:rsidRDefault="00653AEC" w:rsidP="00653AEC">
            <w:pPr>
              <w:rPr>
                <w:rFonts w:ascii="Verdana" w:hAnsi="Verdana" w:cs="Arial"/>
                <w:b/>
                <w:sz w:val="24"/>
                <w:szCs w:val="24"/>
              </w:rPr>
            </w:pPr>
            <w:r w:rsidRPr="0042098F">
              <w:rPr>
                <w:rFonts w:ascii="Verdana" w:hAnsi="Verdana" w:cs="Arial"/>
                <w:b/>
                <w:sz w:val="24"/>
                <w:szCs w:val="24"/>
              </w:rPr>
              <w:t xml:space="preserve">Freedom of Information </w:t>
            </w:r>
          </w:p>
        </w:tc>
        <w:tc>
          <w:tcPr>
            <w:tcW w:w="6469" w:type="dxa"/>
            <w:gridSpan w:val="5"/>
          </w:tcPr>
          <w:p w14:paraId="24C76A5D" w14:textId="77777777" w:rsidR="00653AEC" w:rsidRPr="0042098F" w:rsidRDefault="00653AEC" w:rsidP="008F3DCC">
            <w:pPr>
              <w:rPr>
                <w:rFonts w:ascii="Verdana" w:hAnsi="Verdana" w:cs="Arial"/>
                <w:sz w:val="24"/>
                <w:szCs w:val="24"/>
              </w:rPr>
            </w:pPr>
            <w:r w:rsidRPr="0042098F">
              <w:rPr>
                <w:rFonts w:ascii="Verdana" w:hAnsi="Verdana" w:cs="Arial"/>
                <w:sz w:val="24"/>
                <w:szCs w:val="24"/>
              </w:rPr>
              <w:t>Open</w:t>
            </w:r>
            <w:r w:rsidRPr="0042098F">
              <w:rPr>
                <w:rFonts w:ascii="Verdana" w:hAnsi="Verdana" w:cs="Arial"/>
                <w:color w:val="FF0000"/>
                <w:sz w:val="24"/>
                <w:szCs w:val="24"/>
              </w:rPr>
              <w:t xml:space="preserve"> </w:t>
            </w:r>
          </w:p>
        </w:tc>
      </w:tr>
      <w:tr w:rsidR="00653AEC" w:rsidRPr="0042098F" w14:paraId="63D0B55C" w14:textId="77777777" w:rsidTr="00DA76AD">
        <w:tc>
          <w:tcPr>
            <w:tcW w:w="2547" w:type="dxa"/>
          </w:tcPr>
          <w:p w14:paraId="1D3C6E4B" w14:textId="77777777" w:rsidR="00653AEC" w:rsidRPr="0042098F" w:rsidRDefault="00653AEC" w:rsidP="00653AEC">
            <w:pPr>
              <w:rPr>
                <w:rFonts w:ascii="Verdana" w:hAnsi="Verdana" w:cs="Arial"/>
                <w:b/>
                <w:sz w:val="24"/>
                <w:szCs w:val="24"/>
              </w:rPr>
            </w:pPr>
            <w:r w:rsidRPr="0042098F">
              <w:rPr>
                <w:rFonts w:ascii="Verdana" w:hAnsi="Verdana" w:cs="Arial"/>
                <w:b/>
                <w:sz w:val="24"/>
                <w:szCs w:val="24"/>
              </w:rPr>
              <w:t>Purpose of the Report</w:t>
            </w:r>
          </w:p>
        </w:tc>
        <w:tc>
          <w:tcPr>
            <w:tcW w:w="6469" w:type="dxa"/>
            <w:gridSpan w:val="5"/>
          </w:tcPr>
          <w:p w14:paraId="325FE274" w14:textId="77777777" w:rsidR="00653AEC" w:rsidRPr="0042098F" w:rsidRDefault="008F3DCC" w:rsidP="00653AEC">
            <w:pPr>
              <w:ind w:right="96"/>
              <w:rPr>
                <w:rFonts w:ascii="Verdana" w:hAnsi="Verdana" w:cs="Arial"/>
                <w:color w:val="FF0000"/>
                <w:sz w:val="24"/>
                <w:szCs w:val="24"/>
              </w:rPr>
            </w:pPr>
            <w:r w:rsidRPr="0042098F">
              <w:rPr>
                <w:rFonts w:ascii="Verdana" w:hAnsi="Verdana" w:cs="Arial"/>
                <w:sz w:val="24"/>
                <w:szCs w:val="24"/>
              </w:rPr>
              <w:t>The report informs the Committee on current, relevant key workforce issues relating to Allied Health Professions (AHP) and Health Science services.</w:t>
            </w:r>
          </w:p>
          <w:p w14:paraId="237F4041" w14:textId="77777777" w:rsidR="00653AEC" w:rsidRPr="0042098F" w:rsidRDefault="00653AEC" w:rsidP="00653AEC">
            <w:pPr>
              <w:rPr>
                <w:rFonts w:ascii="Verdana" w:hAnsi="Verdana" w:cs="Arial"/>
                <w:sz w:val="24"/>
                <w:szCs w:val="24"/>
              </w:rPr>
            </w:pPr>
          </w:p>
        </w:tc>
      </w:tr>
      <w:tr w:rsidR="00653AEC" w:rsidRPr="0042098F" w14:paraId="7616990E" w14:textId="77777777" w:rsidTr="00DA76AD">
        <w:tc>
          <w:tcPr>
            <w:tcW w:w="2547" w:type="dxa"/>
          </w:tcPr>
          <w:p w14:paraId="58CA69A8" w14:textId="77777777" w:rsidR="00653AEC" w:rsidRPr="0042098F" w:rsidRDefault="00653AEC" w:rsidP="00653AEC">
            <w:pPr>
              <w:rPr>
                <w:rFonts w:ascii="Verdana" w:hAnsi="Verdana" w:cs="Arial"/>
                <w:b/>
                <w:sz w:val="24"/>
                <w:szCs w:val="24"/>
              </w:rPr>
            </w:pPr>
            <w:r w:rsidRPr="0042098F">
              <w:rPr>
                <w:rFonts w:ascii="Verdana" w:hAnsi="Verdana" w:cs="Arial"/>
                <w:b/>
                <w:sz w:val="24"/>
                <w:szCs w:val="24"/>
              </w:rPr>
              <w:t>Key Issues</w:t>
            </w:r>
          </w:p>
          <w:p w14:paraId="684426B3" w14:textId="77777777" w:rsidR="00653AEC" w:rsidRPr="0042098F" w:rsidRDefault="00653AEC" w:rsidP="00653AEC">
            <w:pPr>
              <w:rPr>
                <w:rFonts w:ascii="Verdana" w:hAnsi="Verdana" w:cs="Arial"/>
                <w:b/>
                <w:sz w:val="24"/>
                <w:szCs w:val="24"/>
              </w:rPr>
            </w:pPr>
          </w:p>
          <w:p w14:paraId="198D849C" w14:textId="77777777" w:rsidR="00653AEC" w:rsidRPr="0042098F" w:rsidRDefault="00653AEC" w:rsidP="00653AEC">
            <w:pPr>
              <w:rPr>
                <w:rFonts w:ascii="Verdana" w:hAnsi="Verdana" w:cs="Arial"/>
                <w:b/>
                <w:sz w:val="24"/>
                <w:szCs w:val="24"/>
              </w:rPr>
            </w:pPr>
          </w:p>
          <w:p w14:paraId="65251782" w14:textId="77777777" w:rsidR="00653AEC" w:rsidRPr="0042098F" w:rsidRDefault="00653AEC" w:rsidP="00653AEC">
            <w:pPr>
              <w:rPr>
                <w:rFonts w:ascii="Verdana" w:hAnsi="Verdana" w:cs="Arial"/>
                <w:b/>
                <w:sz w:val="24"/>
                <w:szCs w:val="24"/>
              </w:rPr>
            </w:pPr>
          </w:p>
        </w:tc>
        <w:tc>
          <w:tcPr>
            <w:tcW w:w="6469" w:type="dxa"/>
            <w:gridSpan w:val="5"/>
          </w:tcPr>
          <w:p w14:paraId="37A8CC4C" w14:textId="77777777" w:rsidR="004128ED" w:rsidRPr="0042098F" w:rsidRDefault="004128ED" w:rsidP="004128ED">
            <w:pPr>
              <w:ind w:right="96"/>
              <w:rPr>
                <w:rFonts w:ascii="Verdana" w:hAnsi="Verdana" w:cs="Arial"/>
                <w:b/>
                <w:sz w:val="24"/>
                <w:szCs w:val="24"/>
                <w14:ligatures w14:val="standardContextual"/>
              </w:rPr>
            </w:pPr>
            <w:r w:rsidRPr="0042098F">
              <w:rPr>
                <w:rFonts w:ascii="Verdana" w:hAnsi="Verdana" w:cs="Arial"/>
                <w:b/>
                <w:sz w:val="24"/>
                <w:szCs w:val="24"/>
                <w14:ligatures w14:val="standardContextual"/>
              </w:rPr>
              <w:t>Education and Workforce Development</w:t>
            </w:r>
          </w:p>
          <w:p w14:paraId="587CC308" w14:textId="33D33077" w:rsidR="00174917" w:rsidRPr="0042098F" w:rsidRDefault="004128ED" w:rsidP="0042098F">
            <w:pPr>
              <w:numPr>
                <w:ilvl w:val="0"/>
                <w:numId w:val="22"/>
              </w:numPr>
              <w:spacing w:after="160"/>
              <w:contextualSpacing/>
              <w:rPr>
                <w:rFonts w:ascii="Verdana" w:hAnsi="Verdana" w:cs="Arial"/>
                <w:bCs/>
                <w:sz w:val="24"/>
                <w:szCs w:val="24"/>
              </w:rPr>
            </w:pPr>
            <w:r w:rsidRPr="0042098F">
              <w:rPr>
                <w:rFonts w:ascii="Verdana" w:hAnsi="Verdana" w:cs="Arial"/>
                <w:bCs/>
                <w:sz w:val="24"/>
                <w:szCs w:val="24"/>
              </w:rPr>
              <w:t xml:space="preserve">Ongoing focus via AHP, HS &amp; Pharmacy </w:t>
            </w:r>
            <w:r w:rsidR="00BB6F1A">
              <w:rPr>
                <w:rFonts w:ascii="Verdana" w:hAnsi="Verdana" w:cs="Arial"/>
                <w:bCs/>
                <w:sz w:val="24"/>
                <w:szCs w:val="24"/>
              </w:rPr>
              <w:t xml:space="preserve">Professional </w:t>
            </w:r>
            <w:r w:rsidRPr="0042098F">
              <w:rPr>
                <w:rFonts w:ascii="Verdana" w:hAnsi="Verdana" w:cs="Arial"/>
                <w:bCs/>
                <w:sz w:val="24"/>
                <w:szCs w:val="24"/>
              </w:rPr>
              <w:t>Workforce Board to support financial recovery of the health board.</w:t>
            </w:r>
          </w:p>
          <w:p w14:paraId="1981B658" w14:textId="7C62654B" w:rsidR="00174917" w:rsidRPr="0042098F" w:rsidRDefault="004128ED" w:rsidP="00174917">
            <w:pPr>
              <w:numPr>
                <w:ilvl w:val="0"/>
                <w:numId w:val="22"/>
              </w:numPr>
              <w:spacing w:after="160"/>
              <w:contextualSpacing/>
              <w:rPr>
                <w:rFonts w:ascii="Verdana" w:hAnsi="Verdana" w:cs="Arial"/>
                <w:bCs/>
                <w:sz w:val="24"/>
                <w:szCs w:val="24"/>
              </w:rPr>
            </w:pPr>
            <w:bookmarkStart w:id="0" w:name="_Hlk208409404"/>
            <w:r w:rsidRPr="0042098F">
              <w:rPr>
                <w:rFonts w:ascii="Verdana" w:hAnsi="Verdana"/>
                <w:sz w:val="24"/>
                <w:szCs w:val="24"/>
              </w:rPr>
              <w:t>Launch of an updated HCSW Induction programme.</w:t>
            </w:r>
          </w:p>
          <w:p w14:paraId="5C57FC01" w14:textId="0E7B8C96" w:rsidR="004128ED" w:rsidRPr="0042098F" w:rsidRDefault="004128ED" w:rsidP="004128ED">
            <w:pPr>
              <w:numPr>
                <w:ilvl w:val="0"/>
                <w:numId w:val="22"/>
              </w:numPr>
              <w:spacing w:after="160"/>
              <w:contextualSpacing/>
              <w:rPr>
                <w:rFonts w:ascii="Verdana" w:hAnsi="Verdana" w:cs="Arial"/>
                <w:bCs/>
                <w:sz w:val="24"/>
                <w:szCs w:val="24"/>
              </w:rPr>
            </w:pPr>
            <w:r w:rsidRPr="0042098F">
              <w:rPr>
                <w:rFonts w:ascii="Verdana" w:hAnsi="Verdana" w:cs="Arial"/>
                <w:sz w:val="24"/>
                <w:szCs w:val="24"/>
              </w:rPr>
              <w:t>Level 3 HCSW diplomas, including new multidisciplinary and frailty-focused qualifications to be delivered by Neath Port Talbot Colle</w:t>
            </w:r>
            <w:r w:rsidR="00174917" w:rsidRPr="0042098F">
              <w:rPr>
                <w:rFonts w:ascii="Verdana" w:hAnsi="Verdana" w:cs="Arial"/>
                <w:sz w:val="24"/>
                <w:szCs w:val="24"/>
              </w:rPr>
              <w:t>ge</w:t>
            </w:r>
            <w:r w:rsidR="005C6D6B" w:rsidRPr="0042098F">
              <w:rPr>
                <w:rFonts w:ascii="Verdana" w:hAnsi="Verdana" w:cs="Arial"/>
                <w:sz w:val="24"/>
                <w:szCs w:val="24"/>
              </w:rPr>
              <w:t>.</w:t>
            </w:r>
          </w:p>
          <w:p w14:paraId="366B939F" w14:textId="77777777" w:rsidR="004128ED" w:rsidRPr="0042098F" w:rsidRDefault="004128ED" w:rsidP="004128ED">
            <w:pPr>
              <w:spacing w:after="160"/>
              <w:ind w:left="360"/>
              <w:contextualSpacing/>
              <w:rPr>
                <w:rFonts w:ascii="Verdana" w:hAnsi="Verdana" w:cs="Arial"/>
                <w:bCs/>
                <w:sz w:val="24"/>
                <w:szCs w:val="24"/>
              </w:rPr>
            </w:pPr>
          </w:p>
          <w:bookmarkEnd w:id="0"/>
          <w:p w14:paraId="580B0BC2" w14:textId="77777777" w:rsidR="004128ED" w:rsidRPr="0042098F" w:rsidRDefault="004128ED" w:rsidP="004128ED">
            <w:pPr>
              <w:rPr>
                <w:rFonts w:ascii="Verdana" w:hAnsi="Verdana" w:cs="Arial"/>
                <w:b/>
                <w:sz w:val="24"/>
                <w:szCs w:val="24"/>
                <w14:ligatures w14:val="standardContextual"/>
              </w:rPr>
            </w:pPr>
            <w:r w:rsidRPr="0042098F">
              <w:rPr>
                <w:rFonts w:ascii="Verdana" w:hAnsi="Verdana" w:cs="Arial"/>
                <w:b/>
                <w:sz w:val="24"/>
                <w:szCs w:val="24"/>
                <w14:ligatures w14:val="standardContextual"/>
              </w:rPr>
              <w:t>Celebratory Events</w:t>
            </w:r>
          </w:p>
          <w:p w14:paraId="3D4C436C" w14:textId="6C0355A1" w:rsidR="00174917" w:rsidRPr="0042098F" w:rsidRDefault="004128ED" w:rsidP="0042098F">
            <w:pPr>
              <w:pStyle w:val="ListParagraph"/>
              <w:numPr>
                <w:ilvl w:val="0"/>
                <w:numId w:val="23"/>
              </w:numPr>
              <w:rPr>
                <w:rFonts w:ascii="Verdana" w:hAnsi="Verdana" w:cs="Arial"/>
                <w:sz w:val="24"/>
                <w:szCs w:val="24"/>
                <w14:ligatures w14:val="standardContextual"/>
              </w:rPr>
            </w:pPr>
            <w:r w:rsidRPr="0042098F">
              <w:rPr>
                <w:rFonts w:ascii="Verdana" w:hAnsi="Verdana" w:cs="Arial"/>
                <w:sz w:val="24"/>
                <w:szCs w:val="24"/>
                <w14:ligatures w14:val="standardContextual"/>
              </w:rPr>
              <w:t xml:space="preserve">Outstanding achievement of Swansea Bay UHB AHP and Health Scientists at </w:t>
            </w:r>
            <w:r w:rsidR="00BB6F1A">
              <w:rPr>
                <w:rFonts w:ascii="Verdana" w:hAnsi="Verdana" w:cs="Arial"/>
                <w:sz w:val="24"/>
                <w:szCs w:val="24"/>
                <w14:ligatures w14:val="standardContextual"/>
              </w:rPr>
              <w:t xml:space="preserve">the </w:t>
            </w:r>
            <w:r w:rsidRPr="0042098F">
              <w:rPr>
                <w:rFonts w:ascii="Verdana" w:hAnsi="Verdana" w:cs="Arial"/>
                <w:sz w:val="24"/>
                <w:szCs w:val="24"/>
                <w14:ligatures w14:val="standardContextual"/>
              </w:rPr>
              <w:t>A</w:t>
            </w:r>
            <w:r w:rsidR="00BB6F1A">
              <w:rPr>
                <w:rFonts w:ascii="Verdana" w:hAnsi="Verdana" w:cs="Arial"/>
                <w:sz w:val="24"/>
                <w:szCs w:val="24"/>
                <w14:ligatures w14:val="standardContextual"/>
              </w:rPr>
              <w:t xml:space="preserve">dvancing </w:t>
            </w:r>
            <w:r w:rsidRPr="0042098F">
              <w:rPr>
                <w:rFonts w:ascii="Verdana" w:hAnsi="Verdana" w:cs="Arial"/>
                <w:sz w:val="24"/>
                <w:szCs w:val="24"/>
                <w14:ligatures w14:val="standardContextual"/>
              </w:rPr>
              <w:t>H</w:t>
            </w:r>
            <w:r w:rsidR="00BB6F1A">
              <w:rPr>
                <w:rFonts w:ascii="Verdana" w:hAnsi="Verdana" w:cs="Arial"/>
                <w:sz w:val="24"/>
                <w:szCs w:val="24"/>
                <w14:ligatures w14:val="standardContextual"/>
              </w:rPr>
              <w:t xml:space="preserve">ealthcare </w:t>
            </w:r>
            <w:r w:rsidRPr="0042098F">
              <w:rPr>
                <w:rFonts w:ascii="Verdana" w:hAnsi="Verdana" w:cs="Arial"/>
                <w:sz w:val="24"/>
                <w:szCs w:val="24"/>
                <w14:ligatures w14:val="standardContextual"/>
              </w:rPr>
              <w:t>Awards</w:t>
            </w:r>
            <w:r w:rsidR="00174917" w:rsidRPr="0042098F">
              <w:rPr>
                <w:rFonts w:ascii="Verdana" w:hAnsi="Verdana" w:cs="Arial"/>
                <w:sz w:val="24"/>
                <w:szCs w:val="24"/>
                <w14:ligatures w14:val="standardContextual"/>
              </w:rPr>
              <w:t>.</w:t>
            </w:r>
          </w:p>
          <w:p w14:paraId="38C6D0E2" w14:textId="68961ED7" w:rsidR="00653AEC" w:rsidRPr="0042098F" w:rsidRDefault="004128ED" w:rsidP="00653AEC">
            <w:pPr>
              <w:pStyle w:val="ListParagraph"/>
              <w:numPr>
                <w:ilvl w:val="0"/>
                <w:numId w:val="23"/>
              </w:numPr>
              <w:rPr>
                <w:rFonts w:ascii="Verdana" w:hAnsi="Verdana" w:cs="Arial"/>
                <w:sz w:val="24"/>
                <w:szCs w:val="24"/>
                <w14:ligatures w14:val="standardContextual"/>
              </w:rPr>
            </w:pPr>
            <w:r w:rsidRPr="0042098F">
              <w:rPr>
                <w:rFonts w:ascii="Verdana" w:hAnsi="Verdana" w:cs="Arial"/>
                <w:bCs/>
                <w:sz w:val="24"/>
                <w:szCs w:val="24"/>
              </w:rPr>
              <w:t xml:space="preserve">Swansea Bay UHB received 7 awards across 8 categories including overall winner. </w:t>
            </w:r>
          </w:p>
          <w:p w14:paraId="3E48489E" w14:textId="77777777" w:rsidR="00653AEC" w:rsidRPr="0042098F" w:rsidRDefault="00653AEC" w:rsidP="00653AEC">
            <w:pPr>
              <w:rPr>
                <w:rFonts w:ascii="Verdana" w:hAnsi="Verdana" w:cs="Arial"/>
                <w:sz w:val="24"/>
                <w:szCs w:val="24"/>
              </w:rPr>
            </w:pPr>
          </w:p>
        </w:tc>
      </w:tr>
      <w:tr w:rsidR="00762BBE" w:rsidRPr="0042098F" w14:paraId="340CF4FC" w14:textId="77777777" w:rsidTr="00B067D5">
        <w:trPr>
          <w:trHeight w:val="97"/>
        </w:trPr>
        <w:tc>
          <w:tcPr>
            <w:tcW w:w="2547" w:type="dxa"/>
            <w:vMerge w:val="restart"/>
          </w:tcPr>
          <w:p w14:paraId="5BFAAF1C" w14:textId="77777777" w:rsidR="00762BBE" w:rsidRPr="0042098F" w:rsidRDefault="00762BBE" w:rsidP="00762BBE">
            <w:pPr>
              <w:rPr>
                <w:rFonts w:ascii="Verdana" w:hAnsi="Verdana" w:cs="Arial"/>
                <w:b/>
                <w:sz w:val="24"/>
                <w:szCs w:val="24"/>
              </w:rPr>
            </w:pPr>
            <w:r w:rsidRPr="0042098F">
              <w:rPr>
                <w:rFonts w:ascii="Verdana" w:hAnsi="Verdana" w:cs="Arial"/>
                <w:b/>
                <w:sz w:val="24"/>
                <w:szCs w:val="24"/>
              </w:rPr>
              <w:t xml:space="preserve">Specific Action Required </w:t>
            </w:r>
          </w:p>
          <w:p w14:paraId="3B1CBD48" w14:textId="77777777" w:rsidR="00762BBE" w:rsidRPr="0042098F" w:rsidRDefault="00762BBE" w:rsidP="00762BBE">
            <w:pPr>
              <w:rPr>
                <w:rFonts w:ascii="Verdana" w:hAnsi="Verdana" w:cs="Arial"/>
                <w:b/>
                <w:i/>
                <w:sz w:val="24"/>
                <w:szCs w:val="24"/>
              </w:rPr>
            </w:pPr>
            <w:r w:rsidRPr="0042098F">
              <w:rPr>
                <w:rFonts w:ascii="Verdana" w:hAnsi="Verdana" w:cs="Arial"/>
                <w:b/>
                <w:i/>
                <w:sz w:val="24"/>
                <w:szCs w:val="24"/>
              </w:rPr>
              <w:t>(</w:t>
            </w:r>
            <w:proofErr w:type="gramStart"/>
            <w:r w:rsidRPr="0042098F">
              <w:rPr>
                <w:rFonts w:ascii="Verdana" w:hAnsi="Verdana" w:cs="Arial"/>
                <w:b/>
                <w:i/>
                <w:sz w:val="24"/>
                <w:szCs w:val="24"/>
              </w:rPr>
              <w:t>please</w:t>
            </w:r>
            <w:proofErr w:type="gramEnd"/>
            <w:r w:rsidRPr="0042098F">
              <w:rPr>
                <w:rFonts w:ascii="Verdana" w:hAnsi="Verdana" w:cs="Arial"/>
                <w:b/>
                <w:i/>
                <w:sz w:val="24"/>
                <w:szCs w:val="24"/>
              </w:rPr>
              <w:t xml:space="preserve"> choose one only)</w:t>
            </w:r>
          </w:p>
        </w:tc>
        <w:tc>
          <w:tcPr>
            <w:tcW w:w="1843" w:type="dxa"/>
            <w:shd w:val="clear" w:color="auto" w:fill="D5DCE4" w:themeFill="text2" w:themeFillTint="33"/>
          </w:tcPr>
          <w:p w14:paraId="58965383" w14:textId="77777777" w:rsidR="00762BBE" w:rsidRPr="00B067D5" w:rsidRDefault="00762BBE" w:rsidP="00762BBE">
            <w:pPr>
              <w:rPr>
                <w:rFonts w:ascii="Verdana" w:hAnsi="Verdana" w:cs="Arial"/>
                <w:b/>
              </w:rPr>
            </w:pPr>
            <w:r w:rsidRPr="00B067D5">
              <w:rPr>
                <w:rFonts w:ascii="Verdana" w:hAnsi="Verdana" w:cs="Arial"/>
                <w:b/>
              </w:rPr>
              <w:t>Information</w:t>
            </w:r>
          </w:p>
        </w:tc>
        <w:tc>
          <w:tcPr>
            <w:tcW w:w="1559" w:type="dxa"/>
            <w:shd w:val="clear" w:color="auto" w:fill="D5DCE4" w:themeFill="text2" w:themeFillTint="33"/>
          </w:tcPr>
          <w:p w14:paraId="1A0EB90F" w14:textId="77777777" w:rsidR="00762BBE" w:rsidRPr="00B067D5" w:rsidRDefault="00762BBE" w:rsidP="00762BBE">
            <w:pPr>
              <w:rPr>
                <w:rFonts w:ascii="Verdana" w:hAnsi="Verdana" w:cs="Arial"/>
                <w:b/>
              </w:rPr>
            </w:pPr>
            <w:r w:rsidRPr="00B067D5">
              <w:rPr>
                <w:rFonts w:ascii="Verdana" w:hAnsi="Verdana" w:cs="Arial"/>
                <w:b/>
              </w:rPr>
              <w:t>Discussion</w:t>
            </w:r>
          </w:p>
        </w:tc>
        <w:tc>
          <w:tcPr>
            <w:tcW w:w="1551" w:type="dxa"/>
            <w:shd w:val="clear" w:color="auto" w:fill="D5DCE4" w:themeFill="text2" w:themeFillTint="33"/>
          </w:tcPr>
          <w:p w14:paraId="41DE4094" w14:textId="77777777" w:rsidR="00762BBE" w:rsidRPr="00B067D5" w:rsidRDefault="00762BBE" w:rsidP="00762BBE">
            <w:pPr>
              <w:rPr>
                <w:rFonts w:ascii="Verdana" w:hAnsi="Verdana" w:cs="Arial"/>
                <w:b/>
              </w:rPr>
            </w:pPr>
            <w:r w:rsidRPr="00B067D5">
              <w:rPr>
                <w:rFonts w:ascii="Verdana" w:hAnsi="Verdana" w:cs="Arial"/>
                <w:b/>
              </w:rPr>
              <w:t>Assurance</w:t>
            </w:r>
          </w:p>
        </w:tc>
        <w:tc>
          <w:tcPr>
            <w:tcW w:w="1516" w:type="dxa"/>
            <w:gridSpan w:val="2"/>
            <w:shd w:val="clear" w:color="auto" w:fill="D5DCE4" w:themeFill="text2" w:themeFillTint="33"/>
          </w:tcPr>
          <w:p w14:paraId="0660363A" w14:textId="77777777" w:rsidR="00762BBE" w:rsidRPr="00B067D5" w:rsidRDefault="00762BBE" w:rsidP="00762BBE">
            <w:pPr>
              <w:rPr>
                <w:rFonts w:ascii="Verdana" w:hAnsi="Verdana" w:cs="Arial"/>
                <w:b/>
              </w:rPr>
            </w:pPr>
            <w:r w:rsidRPr="00B067D5">
              <w:rPr>
                <w:rFonts w:ascii="Verdana" w:hAnsi="Verdana" w:cs="Arial"/>
                <w:b/>
              </w:rPr>
              <w:t>Approval</w:t>
            </w:r>
          </w:p>
        </w:tc>
      </w:tr>
      <w:tr w:rsidR="00762BBE" w:rsidRPr="0042098F" w14:paraId="1E8095DB" w14:textId="77777777" w:rsidTr="00B067D5">
        <w:trPr>
          <w:trHeight w:val="96"/>
        </w:trPr>
        <w:tc>
          <w:tcPr>
            <w:tcW w:w="2547" w:type="dxa"/>
            <w:vMerge/>
          </w:tcPr>
          <w:p w14:paraId="701F3DF0" w14:textId="77777777" w:rsidR="00762BBE" w:rsidRPr="0042098F"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14:paraId="79980A95" w14:textId="77777777" w:rsidR="00762BBE" w:rsidRPr="0042098F" w:rsidRDefault="008F3DCC" w:rsidP="00762BBE">
                <w:pPr>
                  <w:ind w:right="96"/>
                  <w:jc w:val="center"/>
                  <w:rPr>
                    <w:rFonts w:ascii="Verdana" w:hAnsi="Verdana" w:cs="Arial"/>
                    <w:sz w:val="24"/>
                    <w:szCs w:val="24"/>
                  </w:rPr>
                </w:pPr>
                <w:r w:rsidRPr="0042098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58DAF3A2" w14:textId="64C1F799" w:rsidR="00762BBE" w:rsidRPr="0042098F" w:rsidRDefault="00B067D5"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14:paraId="62C17148" w14:textId="1EFA204B" w:rsidR="00762BBE" w:rsidRPr="0042098F" w:rsidRDefault="00B067D5"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223B26C" w14:textId="77777777" w:rsidR="00762BBE" w:rsidRPr="0042098F" w:rsidRDefault="00F57042" w:rsidP="00762BBE">
                <w:pPr>
                  <w:ind w:right="96"/>
                  <w:jc w:val="center"/>
                  <w:rPr>
                    <w:rFonts w:ascii="Verdana" w:hAnsi="Verdana" w:cs="Arial"/>
                    <w:sz w:val="24"/>
                    <w:szCs w:val="24"/>
                  </w:rPr>
                </w:pPr>
                <w:r w:rsidRPr="0042098F">
                  <w:rPr>
                    <w:rFonts w:ascii="Segoe UI Symbol" w:eastAsia="MS Gothic" w:hAnsi="Segoe UI Symbol" w:cs="Segoe UI Symbol"/>
                    <w:sz w:val="24"/>
                    <w:szCs w:val="24"/>
                  </w:rPr>
                  <w:t>☐</w:t>
                </w:r>
              </w:p>
            </w:tc>
          </w:sdtContent>
        </w:sdt>
      </w:tr>
      <w:tr w:rsidR="00762BBE" w:rsidRPr="0042098F" w14:paraId="5C23C428" w14:textId="77777777" w:rsidTr="00DA76AD">
        <w:tc>
          <w:tcPr>
            <w:tcW w:w="2547" w:type="dxa"/>
          </w:tcPr>
          <w:p w14:paraId="47FDDC6F" w14:textId="3B87A1E2" w:rsidR="00762BBE" w:rsidRPr="0042098F" w:rsidRDefault="00762BBE" w:rsidP="00762BBE">
            <w:pPr>
              <w:rPr>
                <w:rFonts w:ascii="Verdana" w:hAnsi="Verdana" w:cs="Arial"/>
                <w:b/>
                <w:sz w:val="24"/>
                <w:szCs w:val="24"/>
              </w:rPr>
            </w:pPr>
            <w:r w:rsidRPr="0042098F">
              <w:rPr>
                <w:rFonts w:ascii="Verdana" w:hAnsi="Verdana" w:cs="Arial"/>
                <w:b/>
                <w:sz w:val="24"/>
                <w:szCs w:val="24"/>
              </w:rPr>
              <w:t>Recommendations</w:t>
            </w:r>
          </w:p>
        </w:tc>
        <w:tc>
          <w:tcPr>
            <w:tcW w:w="6469" w:type="dxa"/>
            <w:gridSpan w:val="5"/>
          </w:tcPr>
          <w:p w14:paraId="70FE63E4" w14:textId="77777777" w:rsidR="00653AEC" w:rsidRPr="0042098F" w:rsidRDefault="00653AEC" w:rsidP="00653AEC">
            <w:pPr>
              <w:ind w:right="96"/>
              <w:rPr>
                <w:rFonts w:ascii="Verdana" w:hAnsi="Verdana" w:cs="Arial"/>
                <w:sz w:val="24"/>
                <w:szCs w:val="24"/>
              </w:rPr>
            </w:pPr>
            <w:r w:rsidRPr="0042098F">
              <w:rPr>
                <w:rFonts w:ascii="Verdana" w:hAnsi="Verdana" w:cs="Arial"/>
                <w:sz w:val="24"/>
                <w:szCs w:val="24"/>
              </w:rPr>
              <w:t>Members are asked to:</w:t>
            </w:r>
          </w:p>
          <w:p w14:paraId="6A4B0C4D" w14:textId="77777777" w:rsidR="00762BBE" w:rsidRPr="0042098F" w:rsidRDefault="008F3DCC" w:rsidP="008F3DCC">
            <w:pPr>
              <w:pStyle w:val="ListParagraph"/>
              <w:numPr>
                <w:ilvl w:val="0"/>
                <w:numId w:val="6"/>
              </w:numPr>
              <w:ind w:right="96"/>
              <w:rPr>
                <w:rFonts w:ascii="Verdana" w:hAnsi="Verdana" w:cs="Arial"/>
                <w:sz w:val="24"/>
                <w:szCs w:val="24"/>
              </w:rPr>
            </w:pPr>
            <w:r w:rsidRPr="0042098F">
              <w:rPr>
                <w:rFonts w:ascii="Verdana" w:hAnsi="Verdana" w:cs="Arial"/>
                <w:b/>
                <w:sz w:val="24"/>
                <w:szCs w:val="24"/>
              </w:rPr>
              <w:t>Receive</w:t>
            </w:r>
            <w:r w:rsidRPr="0042098F">
              <w:rPr>
                <w:rFonts w:ascii="Verdana" w:hAnsi="Verdana" w:cs="Arial"/>
                <w:sz w:val="24"/>
                <w:szCs w:val="24"/>
              </w:rPr>
              <w:t xml:space="preserve"> the information in the report.</w:t>
            </w:r>
          </w:p>
        </w:tc>
      </w:tr>
    </w:tbl>
    <w:p w14:paraId="68DA9350" w14:textId="77777777" w:rsidR="00653AEC" w:rsidRPr="00F8567E" w:rsidRDefault="00653AEC" w:rsidP="00653AEC">
      <w:pPr>
        <w:spacing w:after="0" w:line="240" w:lineRule="auto"/>
        <w:jc w:val="center"/>
        <w:rPr>
          <w:rFonts w:ascii="Verdana" w:hAnsi="Verdana" w:cs="Arial"/>
          <w:b/>
          <w:sz w:val="24"/>
          <w:szCs w:val="24"/>
        </w:rPr>
      </w:pPr>
    </w:p>
    <w:p w14:paraId="245242B3"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02D59051" w14:textId="539A5040" w:rsidR="00653AEC" w:rsidRPr="00F8567E" w:rsidRDefault="008F3DCC" w:rsidP="00653AEC">
      <w:pPr>
        <w:spacing w:after="0" w:line="240" w:lineRule="auto"/>
        <w:rPr>
          <w:rFonts w:ascii="Verdana" w:hAnsi="Verdana" w:cs="Arial"/>
          <w:b/>
          <w:color w:val="FF0000"/>
          <w:sz w:val="24"/>
          <w:szCs w:val="24"/>
        </w:rPr>
      </w:pPr>
      <w:r w:rsidRPr="00173BFB">
        <w:rPr>
          <w:rFonts w:ascii="Verdana" w:hAnsi="Verdana" w:cs="Arial"/>
          <w:iCs/>
          <w:sz w:val="24"/>
          <w:szCs w:val="24"/>
        </w:rPr>
        <w:t>The purpose of this report is to draw to the attention of the committee, key workforce issues and risks relating to Allied Health Professions and Health Science services and any mitigation undertaken</w:t>
      </w:r>
      <w:r w:rsidR="0042098F">
        <w:rPr>
          <w:rFonts w:ascii="Verdana" w:hAnsi="Verdana" w:cs="Arial"/>
          <w:iCs/>
          <w:sz w:val="24"/>
          <w:szCs w:val="24"/>
        </w:rPr>
        <w:t>.</w:t>
      </w:r>
    </w:p>
    <w:p w14:paraId="560E2B3F" w14:textId="77777777" w:rsidR="00653AEC" w:rsidRDefault="00653AEC" w:rsidP="00653AEC">
      <w:pPr>
        <w:pStyle w:val="ListParagraph"/>
        <w:spacing w:after="0" w:line="240" w:lineRule="auto"/>
        <w:rPr>
          <w:rFonts w:ascii="Verdana" w:hAnsi="Verdana" w:cs="Arial"/>
          <w:b/>
          <w:sz w:val="24"/>
          <w:szCs w:val="24"/>
        </w:rPr>
      </w:pPr>
    </w:p>
    <w:p w14:paraId="0A3B89C1" w14:textId="77777777" w:rsidR="0042098F" w:rsidRPr="00F8567E" w:rsidRDefault="0042098F" w:rsidP="00653AEC">
      <w:pPr>
        <w:pStyle w:val="ListParagraph"/>
        <w:spacing w:after="0" w:line="240" w:lineRule="auto"/>
        <w:rPr>
          <w:rFonts w:ascii="Verdana" w:hAnsi="Verdana" w:cs="Arial"/>
          <w:b/>
          <w:sz w:val="24"/>
          <w:szCs w:val="24"/>
        </w:rPr>
      </w:pPr>
    </w:p>
    <w:p w14:paraId="789DF617" w14:textId="77777777" w:rsidR="00B914EF" w:rsidRPr="00B914EF" w:rsidRDefault="00B914EF" w:rsidP="005C6D6B">
      <w:pPr>
        <w:pStyle w:val="ListParagraph"/>
        <w:numPr>
          <w:ilvl w:val="0"/>
          <w:numId w:val="1"/>
        </w:numPr>
        <w:spacing w:after="0" w:line="240" w:lineRule="auto"/>
        <w:rPr>
          <w:rFonts w:ascii="Verdana" w:hAnsi="Verdana" w:cs="Arial"/>
          <w:b/>
          <w:sz w:val="24"/>
          <w:szCs w:val="24"/>
        </w:rPr>
      </w:pPr>
      <w:r w:rsidRPr="00B914EF">
        <w:rPr>
          <w:rFonts w:ascii="Verdana" w:hAnsi="Verdana" w:cs="Arial"/>
          <w:b/>
          <w:sz w:val="24"/>
          <w:szCs w:val="24"/>
        </w:rPr>
        <w:t>KEY ISSUES</w:t>
      </w:r>
    </w:p>
    <w:p w14:paraId="5EF6B7E8" w14:textId="77777777" w:rsidR="00B914EF" w:rsidRPr="00B914EF" w:rsidRDefault="00B914EF" w:rsidP="00B914EF">
      <w:pPr>
        <w:pStyle w:val="ListParagraph"/>
        <w:spacing w:after="0" w:line="240" w:lineRule="auto"/>
        <w:rPr>
          <w:rFonts w:ascii="Verdana" w:hAnsi="Verdana" w:cs="Arial"/>
          <w:sz w:val="24"/>
          <w:szCs w:val="24"/>
        </w:rPr>
      </w:pPr>
    </w:p>
    <w:p w14:paraId="39FA1A52" w14:textId="77777777" w:rsidR="008F3DCC" w:rsidRDefault="008F3DCC" w:rsidP="00B914EF">
      <w:pPr>
        <w:pStyle w:val="ListParagraph"/>
        <w:numPr>
          <w:ilvl w:val="1"/>
          <w:numId w:val="13"/>
        </w:numPr>
        <w:spacing w:after="0" w:line="240" w:lineRule="auto"/>
        <w:rPr>
          <w:rFonts w:ascii="Verdana" w:hAnsi="Verdana" w:cs="Arial"/>
          <w:b/>
          <w:sz w:val="24"/>
          <w:szCs w:val="24"/>
        </w:rPr>
      </w:pPr>
      <w:r w:rsidRPr="00B914EF">
        <w:rPr>
          <w:rFonts w:ascii="Verdana" w:hAnsi="Verdana" w:cs="Arial"/>
          <w:b/>
          <w:sz w:val="24"/>
          <w:szCs w:val="24"/>
        </w:rPr>
        <w:t>Education and Workforce Development</w:t>
      </w:r>
    </w:p>
    <w:p w14:paraId="7BB20BBC" w14:textId="77777777" w:rsidR="005C6D6B" w:rsidRPr="00B914EF" w:rsidRDefault="005C6D6B" w:rsidP="005C6D6B">
      <w:pPr>
        <w:pStyle w:val="ListParagraph"/>
        <w:spacing w:after="0" w:line="240" w:lineRule="auto"/>
        <w:rPr>
          <w:rFonts w:ascii="Verdana" w:hAnsi="Verdana" w:cs="Arial"/>
          <w:b/>
          <w:sz w:val="24"/>
          <w:szCs w:val="24"/>
        </w:rPr>
      </w:pPr>
    </w:p>
    <w:p w14:paraId="4AF2BEC7" w14:textId="601257F6" w:rsidR="0042098F" w:rsidRPr="00423542" w:rsidRDefault="005C6D6B" w:rsidP="00423542">
      <w:pPr>
        <w:spacing w:after="0" w:line="240" w:lineRule="auto"/>
        <w:rPr>
          <w:rFonts w:ascii="Verdana" w:hAnsi="Verdana" w:cs="Arial"/>
          <w:b/>
          <w:bCs/>
          <w:sz w:val="24"/>
          <w:szCs w:val="24"/>
        </w:rPr>
      </w:pPr>
      <w:r>
        <w:rPr>
          <w:rFonts w:ascii="Verdana" w:hAnsi="Verdana" w:cs="Arial"/>
          <w:b/>
          <w:bCs/>
          <w:sz w:val="24"/>
          <w:szCs w:val="24"/>
        </w:rPr>
        <w:t xml:space="preserve">2.1.1 </w:t>
      </w:r>
      <w:r>
        <w:rPr>
          <w:rFonts w:ascii="Verdana" w:hAnsi="Verdana" w:cs="Arial"/>
          <w:b/>
          <w:bCs/>
          <w:sz w:val="24"/>
          <w:szCs w:val="24"/>
        </w:rPr>
        <w:tab/>
      </w:r>
      <w:r w:rsidR="008F3DCC" w:rsidRPr="005C6D6B">
        <w:rPr>
          <w:rFonts w:ascii="Verdana" w:hAnsi="Verdana" w:cs="Arial"/>
          <w:b/>
          <w:bCs/>
          <w:sz w:val="24"/>
          <w:szCs w:val="24"/>
        </w:rPr>
        <w:t xml:space="preserve">Allied Health Professions, Health Science &amp; </w:t>
      </w:r>
      <w:r w:rsidR="00423542" w:rsidRPr="005C6D6B">
        <w:rPr>
          <w:rFonts w:ascii="Verdana" w:hAnsi="Verdana" w:cs="Arial"/>
          <w:b/>
          <w:bCs/>
          <w:sz w:val="24"/>
          <w:szCs w:val="24"/>
        </w:rPr>
        <w:t>Pharmacy Professional</w:t>
      </w:r>
      <w:r w:rsidR="00423542">
        <w:rPr>
          <w:rFonts w:ascii="Verdana" w:hAnsi="Verdana" w:cs="Arial"/>
          <w:b/>
          <w:bCs/>
          <w:sz w:val="24"/>
          <w:szCs w:val="24"/>
        </w:rPr>
        <w:t xml:space="preserve"> </w:t>
      </w:r>
      <w:r w:rsidR="008F3DCC" w:rsidRPr="00423542">
        <w:rPr>
          <w:rFonts w:ascii="Verdana" w:hAnsi="Verdana" w:cs="Arial"/>
          <w:b/>
          <w:bCs/>
          <w:sz w:val="24"/>
          <w:szCs w:val="24"/>
        </w:rPr>
        <w:t>Workforce Board</w:t>
      </w:r>
    </w:p>
    <w:p w14:paraId="3512C82B" w14:textId="2E429249" w:rsidR="0042098F" w:rsidRPr="0042098F" w:rsidRDefault="00B914EF" w:rsidP="0042098F">
      <w:pPr>
        <w:spacing w:before="120" w:after="120" w:line="240" w:lineRule="auto"/>
        <w:rPr>
          <w:rFonts w:ascii="Verdana" w:hAnsi="Verdana"/>
          <w:sz w:val="24"/>
          <w:szCs w:val="24"/>
        </w:rPr>
      </w:pPr>
      <w:r w:rsidRPr="0042098F">
        <w:rPr>
          <w:rFonts w:ascii="Verdana" w:hAnsi="Verdana"/>
          <w:sz w:val="24"/>
          <w:szCs w:val="24"/>
        </w:rPr>
        <w:t xml:space="preserve">This </w:t>
      </w:r>
      <w:r w:rsidR="008F3DCC" w:rsidRPr="0042098F">
        <w:rPr>
          <w:rFonts w:ascii="Verdana" w:hAnsi="Verdana"/>
          <w:sz w:val="24"/>
          <w:szCs w:val="24"/>
        </w:rPr>
        <w:t xml:space="preserve">Workforce Board </w:t>
      </w:r>
      <w:r w:rsidRPr="0042098F">
        <w:rPr>
          <w:rFonts w:ascii="Verdana" w:hAnsi="Verdana"/>
          <w:sz w:val="24"/>
          <w:szCs w:val="24"/>
        </w:rPr>
        <w:t xml:space="preserve">continues </w:t>
      </w:r>
      <w:r w:rsidR="008F3DCC" w:rsidRPr="0042098F">
        <w:rPr>
          <w:rFonts w:ascii="Verdana" w:hAnsi="Verdana"/>
          <w:sz w:val="24"/>
          <w:szCs w:val="24"/>
        </w:rPr>
        <w:t>to enhance workforce governance and aid the health boa</w:t>
      </w:r>
      <w:r w:rsidRPr="0042098F">
        <w:rPr>
          <w:rFonts w:ascii="Verdana" w:hAnsi="Verdana"/>
          <w:sz w:val="24"/>
          <w:szCs w:val="24"/>
        </w:rPr>
        <w:t>rd’s financial recovery efforts, playing</w:t>
      </w:r>
      <w:r w:rsidR="008F3DCC" w:rsidRPr="0042098F">
        <w:rPr>
          <w:rFonts w:ascii="Verdana" w:hAnsi="Verdana"/>
          <w:sz w:val="24"/>
          <w:szCs w:val="24"/>
        </w:rPr>
        <w:t xml:space="preserve"> a key role in workforce planning, managing vacancies, and overseeing variable pay across multiple professional groups. </w:t>
      </w:r>
    </w:p>
    <w:p w14:paraId="54FD3E6C" w14:textId="221C5C6F" w:rsidR="0042098F" w:rsidRPr="0042098F" w:rsidRDefault="0042098F" w:rsidP="0042098F">
      <w:pPr>
        <w:spacing w:before="120" w:after="120" w:line="240" w:lineRule="auto"/>
        <w:rPr>
          <w:rFonts w:ascii="Verdana" w:hAnsi="Verdana"/>
          <w:sz w:val="24"/>
          <w:szCs w:val="24"/>
        </w:rPr>
      </w:pPr>
      <w:r w:rsidRPr="0042098F">
        <w:rPr>
          <w:rFonts w:ascii="Verdana" w:hAnsi="Verdana"/>
          <w:sz w:val="24"/>
          <w:szCs w:val="24"/>
        </w:rPr>
        <w:t>Key achievements include:</w:t>
      </w:r>
    </w:p>
    <w:p w14:paraId="1250A39B" w14:textId="77777777" w:rsidR="0042098F" w:rsidRPr="0042098F" w:rsidRDefault="0042098F" w:rsidP="0042098F">
      <w:pPr>
        <w:pStyle w:val="ListParagraph"/>
        <w:numPr>
          <w:ilvl w:val="0"/>
          <w:numId w:val="27"/>
        </w:numPr>
        <w:spacing w:before="120" w:after="120"/>
        <w:rPr>
          <w:rFonts w:ascii="Verdana" w:hAnsi="Verdana"/>
          <w:sz w:val="24"/>
          <w:szCs w:val="24"/>
        </w:rPr>
      </w:pPr>
      <w:r w:rsidRPr="0042098F">
        <w:rPr>
          <w:rFonts w:ascii="Verdana" w:hAnsi="Verdana"/>
          <w:sz w:val="24"/>
          <w:szCs w:val="24"/>
        </w:rPr>
        <w:t>Improved oversight through a vacancy control process and workforce dashboard, enabling better scrutiny of agency and locum spend.</w:t>
      </w:r>
    </w:p>
    <w:p w14:paraId="3AA13A24" w14:textId="77777777" w:rsidR="0042098F" w:rsidRPr="0042098F" w:rsidRDefault="0042098F" w:rsidP="0042098F">
      <w:pPr>
        <w:pStyle w:val="ListParagraph"/>
        <w:numPr>
          <w:ilvl w:val="0"/>
          <w:numId w:val="27"/>
        </w:numPr>
        <w:spacing w:before="120" w:after="120"/>
        <w:rPr>
          <w:rFonts w:ascii="Verdana" w:hAnsi="Verdana"/>
          <w:sz w:val="24"/>
          <w:szCs w:val="24"/>
        </w:rPr>
      </w:pPr>
      <w:r w:rsidRPr="0042098F">
        <w:rPr>
          <w:rFonts w:ascii="Verdana" w:hAnsi="Verdana"/>
          <w:sz w:val="24"/>
          <w:szCs w:val="24"/>
        </w:rPr>
        <w:t>Streamlined recruitment, prioritising internal appointments and applying robust checks for external hires.</w:t>
      </w:r>
    </w:p>
    <w:p w14:paraId="56403FD5" w14:textId="4AF795B3" w:rsidR="0042098F" w:rsidRPr="0042098F" w:rsidRDefault="0042098F" w:rsidP="0042098F">
      <w:pPr>
        <w:pStyle w:val="ListParagraph"/>
        <w:numPr>
          <w:ilvl w:val="0"/>
          <w:numId w:val="27"/>
        </w:numPr>
        <w:spacing w:before="120" w:after="120"/>
        <w:rPr>
          <w:rFonts w:ascii="Verdana" w:hAnsi="Verdana"/>
          <w:sz w:val="24"/>
          <w:szCs w:val="24"/>
        </w:rPr>
      </w:pPr>
      <w:r w:rsidRPr="0042098F">
        <w:rPr>
          <w:rFonts w:ascii="Verdana" w:hAnsi="Verdana"/>
          <w:sz w:val="24"/>
          <w:szCs w:val="24"/>
        </w:rPr>
        <w:t>Introduction of Plan on a page and Highlight reports to monitor workforce changes to reduce reliance on temporary staffing.</w:t>
      </w:r>
    </w:p>
    <w:p w14:paraId="79DDB687" w14:textId="61C9C8FD" w:rsidR="0042098F" w:rsidRPr="0042098F" w:rsidRDefault="0042098F" w:rsidP="0042098F">
      <w:pPr>
        <w:spacing w:before="120" w:after="120"/>
        <w:rPr>
          <w:rFonts w:ascii="Verdana" w:hAnsi="Verdana"/>
          <w:sz w:val="24"/>
          <w:szCs w:val="24"/>
        </w:rPr>
      </w:pPr>
      <w:r w:rsidRPr="0042098F">
        <w:rPr>
          <w:rFonts w:ascii="Verdana" w:hAnsi="Verdana"/>
          <w:sz w:val="24"/>
          <w:szCs w:val="24"/>
        </w:rPr>
        <w:t xml:space="preserve">Governance has been strengthened by integrating workforce and financial data, with action plans addressing historic high agency and overtime spend. </w:t>
      </w:r>
    </w:p>
    <w:p w14:paraId="49B04550" w14:textId="77777777" w:rsidR="0042098F" w:rsidRPr="0042098F" w:rsidRDefault="0042098F" w:rsidP="0042098F">
      <w:pPr>
        <w:spacing w:before="120" w:after="120"/>
        <w:rPr>
          <w:rFonts w:ascii="Verdana" w:hAnsi="Verdana"/>
          <w:sz w:val="24"/>
          <w:szCs w:val="24"/>
        </w:rPr>
      </w:pPr>
      <w:r w:rsidRPr="0042098F">
        <w:rPr>
          <w:rFonts w:ascii="Verdana" w:hAnsi="Verdana"/>
          <w:sz w:val="24"/>
          <w:szCs w:val="24"/>
        </w:rPr>
        <w:t>Next steps:</w:t>
      </w:r>
    </w:p>
    <w:p w14:paraId="0A5FFA0A" w14:textId="77777777" w:rsidR="0042098F" w:rsidRPr="0042098F" w:rsidRDefault="0042098F" w:rsidP="0042098F">
      <w:pPr>
        <w:pStyle w:val="ListParagraph"/>
        <w:numPr>
          <w:ilvl w:val="0"/>
          <w:numId w:val="28"/>
        </w:numPr>
        <w:spacing w:before="120" w:after="120"/>
        <w:rPr>
          <w:rFonts w:ascii="Verdana" w:hAnsi="Verdana"/>
          <w:sz w:val="24"/>
          <w:szCs w:val="24"/>
        </w:rPr>
      </w:pPr>
      <w:r w:rsidRPr="0042098F">
        <w:rPr>
          <w:rFonts w:ascii="Verdana" w:hAnsi="Verdana"/>
          <w:sz w:val="24"/>
          <w:szCs w:val="24"/>
        </w:rPr>
        <w:t>Refine workforce plans and monitor progress on reducing variable pay.</w:t>
      </w:r>
    </w:p>
    <w:p w14:paraId="1F07FB4C" w14:textId="77777777" w:rsidR="0042098F" w:rsidRPr="0042098F" w:rsidRDefault="0042098F" w:rsidP="0042098F">
      <w:pPr>
        <w:pStyle w:val="ListParagraph"/>
        <w:numPr>
          <w:ilvl w:val="0"/>
          <w:numId w:val="28"/>
        </w:numPr>
        <w:spacing w:before="120" w:after="120"/>
        <w:rPr>
          <w:rFonts w:ascii="Verdana" w:hAnsi="Verdana"/>
          <w:sz w:val="24"/>
          <w:szCs w:val="24"/>
        </w:rPr>
      </w:pPr>
      <w:r w:rsidRPr="0042098F">
        <w:rPr>
          <w:rFonts w:ascii="Verdana" w:hAnsi="Verdana"/>
          <w:sz w:val="24"/>
          <w:szCs w:val="24"/>
        </w:rPr>
        <w:t>Embed MEDACS reporting into PWB metrics.</w:t>
      </w:r>
    </w:p>
    <w:p w14:paraId="104045CA" w14:textId="77777777" w:rsidR="0042098F" w:rsidRPr="0042098F" w:rsidRDefault="0042098F" w:rsidP="0042098F">
      <w:pPr>
        <w:pStyle w:val="ListParagraph"/>
        <w:numPr>
          <w:ilvl w:val="0"/>
          <w:numId w:val="28"/>
        </w:numPr>
        <w:spacing w:before="120" w:after="120"/>
        <w:rPr>
          <w:rFonts w:ascii="Verdana" w:hAnsi="Verdana"/>
          <w:sz w:val="24"/>
          <w:szCs w:val="24"/>
        </w:rPr>
      </w:pPr>
      <w:r w:rsidRPr="0042098F">
        <w:rPr>
          <w:rFonts w:ascii="Verdana" w:hAnsi="Verdana"/>
          <w:sz w:val="24"/>
          <w:szCs w:val="24"/>
        </w:rPr>
        <w:t>Share best practice and maintain focus on both short-term and long-term service sustainability.</w:t>
      </w:r>
    </w:p>
    <w:p w14:paraId="3901F473" w14:textId="0CC20C2F" w:rsidR="00347875" w:rsidRDefault="00347875" w:rsidP="005C6D6B">
      <w:pPr>
        <w:pStyle w:val="ListParagraph"/>
        <w:spacing w:after="0" w:line="240" w:lineRule="auto"/>
        <w:ind w:firstLine="720"/>
        <w:rPr>
          <w:rFonts w:ascii="Verdana" w:hAnsi="Verdana"/>
          <w:sz w:val="24"/>
          <w:szCs w:val="24"/>
        </w:rPr>
      </w:pPr>
    </w:p>
    <w:p w14:paraId="1B0BBFEA" w14:textId="77777777" w:rsidR="00347875" w:rsidRDefault="00347875" w:rsidP="00347875">
      <w:pPr>
        <w:pStyle w:val="ListParagraph"/>
        <w:spacing w:after="0" w:line="240" w:lineRule="auto"/>
        <w:ind w:left="1080"/>
        <w:rPr>
          <w:rFonts w:ascii="Verdana" w:hAnsi="Verdana"/>
          <w:sz w:val="24"/>
          <w:szCs w:val="24"/>
        </w:rPr>
      </w:pPr>
    </w:p>
    <w:p w14:paraId="4C822D95" w14:textId="77777777" w:rsidR="0042098F" w:rsidRDefault="0042098F" w:rsidP="00347875">
      <w:pPr>
        <w:pStyle w:val="ListParagraph"/>
        <w:spacing w:after="0" w:line="240" w:lineRule="auto"/>
        <w:ind w:left="1080"/>
        <w:rPr>
          <w:rFonts w:ascii="Verdana" w:hAnsi="Verdana"/>
          <w:sz w:val="24"/>
          <w:szCs w:val="24"/>
        </w:rPr>
      </w:pPr>
    </w:p>
    <w:p w14:paraId="5EC1767F" w14:textId="77777777" w:rsidR="0042098F" w:rsidRDefault="0042098F" w:rsidP="00347875">
      <w:pPr>
        <w:pStyle w:val="ListParagraph"/>
        <w:spacing w:after="0" w:line="240" w:lineRule="auto"/>
        <w:ind w:left="1080"/>
        <w:rPr>
          <w:rFonts w:ascii="Verdana" w:hAnsi="Verdana"/>
          <w:sz w:val="24"/>
          <w:szCs w:val="24"/>
        </w:rPr>
      </w:pPr>
    </w:p>
    <w:p w14:paraId="75C904A3" w14:textId="77777777" w:rsidR="0042098F" w:rsidRDefault="0042098F" w:rsidP="00347875">
      <w:pPr>
        <w:pStyle w:val="ListParagraph"/>
        <w:spacing w:after="0" w:line="240" w:lineRule="auto"/>
        <w:ind w:left="1080"/>
        <w:rPr>
          <w:rFonts w:ascii="Verdana" w:hAnsi="Verdana"/>
          <w:sz w:val="24"/>
          <w:szCs w:val="24"/>
        </w:rPr>
      </w:pPr>
    </w:p>
    <w:p w14:paraId="609DE661" w14:textId="77777777" w:rsidR="0042098F" w:rsidRDefault="0042098F" w:rsidP="00347875">
      <w:pPr>
        <w:pStyle w:val="ListParagraph"/>
        <w:spacing w:after="0" w:line="240" w:lineRule="auto"/>
        <w:ind w:left="1080"/>
        <w:rPr>
          <w:rFonts w:ascii="Verdana" w:hAnsi="Verdana"/>
          <w:sz w:val="24"/>
          <w:szCs w:val="24"/>
        </w:rPr>
      </w:pPr>
    </w:p>
    <w:p w14:paraId="0E3CF547" w14:textId="77777777" w:rsidR="0042098F" w:rsidRDefault="0042098F" w:rsidP="00347875">
      <w:pPr>
        <w:pStyle w:val="ListParagraph"/>
        <w:spacing w:after="0" w:line="240" w:lineRule="auto"/>
        <w:ind w:left="1080"/>
        <w:rPr>
          <w:rFonts w:ascii="Verdana" w:hAnsi="Verdana"/>
          <w:sz w:val="24"/>
          <w:szCs w:val="24"/>
        </w:rPr>
      </w:pPr>
    </w:p>
    <w:p w14:paraId="03C51D5A" w14:textId="77777777" w:rsidR="0042098F" w:rsidRDefault="0042098F" w:rsidP="00347875">
      <w:pPr>
        <w:pStyle w:val="ListParagraph"/>
        <w:spacing w:after="0" w:line="240" w:lineRule="auto"/>
        <w:ind w:left="1080"/>
        <w:rPr>
          <w:rFonts w:ascii="Verdana" w:hAnsi="Verdana"/>
          <w:sz w:val="24"/>
          <w:szCs w:val="24"/>
        </w:rPr>
      </w:pPr>
    </w:p>
    <w:p w14:paraId="5E942888" w14:textId="77777777" w:rsidR="0042098F" w:rsidRDefault="005C6D6B" w:rsidP="00347875">
      <w:pPr>
        <w:spacing w:after="0" w:line="240" w:lineRule="auto"/>
        <w:rPr>
          <w:rFonts w:ascii="Verdana" w:hAnsi="Verdana"/>
          <w:b/>
          <w:sz w:val="24"/>
          <w:szCs w:val="24"/>
        </w:rPr>
      </w:pPr>
      <w:r w:rsidRPr="00347875">
        <w:rPr>
          <w:rFonts w:ascii="Verdana" w:hAnsi="Verdana"/>
          <w:b/>
          <w:sz w:val="24"/>
          <w:szCs w:val="24"/>
        </w:rPr>
        <w:t>2.</w:t>
      </w:r>
      <w:r>
        <w:rPr>
          <w:rFonts w:ascii="Verdana" w:hAnsi="Verdana"/>
          <w:b/>
          <w:sz w:val="24"/>
          <w:szCs w:val="24"/>
        </w:rPr>
        <w:t>1</w:t>
      </w:r>
      <w:r w:rsidRPr="00347875">
        <w:rPr>
          <w:rFonts w:ascii="Verdana" w:hAnsi="Verdana"/>
          <w:b/>
          <w:sz w:val="24"/>
          <w:szCs w:val="24"/>
        </w:rPr>
        <w:t xml:space="preserve">.2 </w:t>
      </w:r>
      <w:r>
        <w:rPr>
          <w:rFonts w:ascii="Verdana" w:hAnsi="Verdana"/>
          <w:b/>
          <w:sz w:val="24"/>
          <w:szCs w:val="24"/>
        </w:rPr>
        <w:tab/>
      </w:r>
      <w:r w:rsidRPr="00347875">
        <w:rPr>
          <w:rFonts w:ascii="Verdana" w:hAnsi="Verdana"/>
          <w:b/>
          <w:sz w:val="24"/>
          <w:szCs w:val="24"/>
        </w:rPr>
        <w:t>Workforce</w:t>
      </w:r>
      <w:r w:rsidR="00347875" w:rsidRPr="00347875">
        <w:rPr>
          <w:rFonts w:ascii="Verdana" w:hAnsi="Verdana"/>
          <w:b/>
          <w:sz w:val="24"/>
          <w:szCs w:val="24"/>
        </w:rPr>
        <w:t xml:space="preserve"> planning and benchmarkin</w:t>
      </w:r>
      <w:r w:rsidR="0042098F">
        <w:rPr>
          <w:rFonts w:ascii="Verdana" w:hAnsi="Verdana"/>
          <w:b/>
          <w:sz w:val="24"/>
          <w:szCs w:val="24"/>
        </w:rPr>
        <w:t>g</w:t>
      </w:r>
    </w:p>
    <w:p w14:paraId="00AF9CB9" w14:textId="4361F038" w:rsidR="008F3DCC" w:rsidRPr="0042098F" w:rsidRDefault="00FF07A9" w:rsidP="00347875">
      <w:pPr>
        <w:spacing w:after="0" w:line="240" w:lineRule="auto"/>
        <w:rPr>
          <w:rFonts w:ascii="Verdana" w:hAnsi="Verdana"/>
          <w:b/>
          <w:sz w:val="24"/>
          <w:szCs w:val="24"/>
        </w:rPr>
      </w:pPr>
      <w:r>
        <w:rPr>
          <w:rFonts w:ascii="Verdana" w:hAnsi="Verdana"/>
          <w:sz w:val="24"/>
          <w:szCs w:val="24"/>
        </w:rPr>
        <w:t>There remains an o</w:t>
      </w:r>
      <w:r w:rsidR="00347875">
        <w:rPr>
          <w:rFonts w:ascii="Verdana" w:hAnsi="Verdana"/>
          <w:sz w:val="24"/>
          <w:szCs w:val="24"/>
        </w:rPr>
        <w:t xml:space="preserve">ngoing focus on accurate collation of </w:t>
      </w:r>
      <w:r w:rsidR="0042098F" w:rsidRPr="00347875">
        <w:rPr>
          <w:rFonts w:ascii="Verdana" w:hAnsi="Verdana"/>
          <w:sz w:val="24"/>
          <w:szCs w:val="24"/>
        </w:rPr>
        <w:t xml:space="preserve">workforce </w:t>
      </w:r>
      <w:r w:rsidR="0042098F">
        <w:rPr>
          <w:rFonts w:ascii="Verdana" w:hAnsi="Verdana"/>
          <w:sz w:val="24"/>
          <w:szCs w:val="24"/>
        </w:rPr>
        <w:t>analysis</w:t>
      </w:r>
      <w:r w:rsidR="00347875" w:rsidRPr="00347875">
        <w:rPr>
          <w:rFonts w:ascii="Verdana" w:hAnsi="Verdana"/>
          <w:sz w:val="24"/>
          <w:szCs w:val="24"/>
        </w:rPr>
        <w:t xml:space="preserve"> and benchmarking</w:t>
      </w:r>
      <w:r>
        <w:rPr>
          <w:rFonts w:ascii="Verdana" w:hAnsi="Verdana"/>
          <w:sz w:val="24"/>
          <w:szCs w:val="24"/>
        </w:rPr>
        <w:t xml:space="preserve"> data.</w:t>
      </w:r>
    </w:p>
    <w:p w14:paraId="6C1C15AF" w14:textId="77777777" w:rsidR="00347875" w:rsidRPr="00347875" w:rsidRDefault="00347875" w:rsidP="00347875">
      <w:pPr>
        <w:spacing w:after="0" w:line="240" w:lineRule="auto"/>
        <w:rPr>
          <w:rFonts w:ascii="Verdana" w:hAnsi="Verdana"/>
          <w:sz w:val="24"/>
          <w:szCs w:val="24"/>
        </w:rPr>
      </w:pPr>
    </w:p>
    <w:p w14:paraId="760BC851" w14:textId="77777777" w:rsidR="0042098F" w:rsidRDefault="005C6D6B" w:rsidP="00347875">
      <w:pPr>
        <w:spacing w:after="0" w:line="240" w:lineRule="auto"/>
        <w:rPr>
          <w:rFonts w:ascii="Verdana" w:hAnsi="Verdana" w:cs="Arial"/>
          <w:b/>
          <w:bCs/>
          <w:sz w:val="24"/>
          <w:szCs w:val="24"/>
        </w:rPr>
      </w:pPr>
      <w:r>
        <w:rPr>
          <w:rFonts w:ascii="Verdana" w:hAnsi="Verdana" w:cs="Arial"/>
          <w:b/>
          <w:bCs/>
          <w:lang w:val="en-US"/>
        </w:rPr>
        <w:t>2.1.3</w:t>
      </w:r>
      <w:r w:rsidRPr="00347875">
        <w:rPr>
          <w:rFonts w:ascii="Verdana" w:hAnsi="Verdana" w:cs="Arial"/>
          <w:b/>
          <w:bCs/>
          <w:lang w:val="en-US"/>
        </w:rPr>
        <w:t xml:space="preserve"> </w:t>
      </w:r>
      <w:r>
        <w:rPr>
          <w:rFonts w:ascii="Verdana" w:hAnsi="Verdana" w:cs="Arial"/>
          <w:b/>
          <w:bCs/>
          <w:lang w:val="en-US"/>
        </w:rPr>
        <w:tab/>
      </w:r>
      <w:r>
        <w:rPr>
          <w:rFonts w:ascii="Verdana" w:hAnsi="Verdana" w:cs="Arial"/>
          <w:b/>
          <w:bCs/>
          <w:lang w:val="en-US"/>
        </w:rPr>
        <w:tab/>
      </w:r>
      <w:r w:rsidR="008F3DCC" w:rsidRPr="00347875">
        <w:rPr>
          <w:rFonts w:ascii="Verdana" w:hAnsi="Verdana" w:cs="Arial"/>
          <w:b/>
          <w:bCs/>
          <w:sz w:val="24"/>
          <w:szCs w:val="24"/>
        </w:rPr>
        <w:t>Professional Accountability</w:t>
      </w:r>
    </w:p>
    <w:p w14:paraId="775F1E0E" w14:textId="247DFDF5" w:rsidR="008F3DCC" w:rsidRPr="00347875" w:rsidRDefault="004807C2" w:rsidP="00347875">
      <w:pPr>
        <w:spacing w:after="0" w:line="240" w:lineRule="auto"/>
        <w:rPr>
          <w:rFonts w:ascii="Verdana" w:hAnsi="Verdana"/>
          <w:sz w:val="24"/>
          <w:szCs w:val="24"/>
        </w:rPr>
      </w:pPr>
      <w:r w:rsidRPr="00347875">
        <w:rPr>
          <w:rFonts w:ascii="Verdana" w:hAnsi="Verdana"/>
          <w:sz w:val="24"/>
          <w:szCs w:val="24"/>
        </w:rPr>
        <w:t>A communication plan is being developed to support the proposed role</w:t>
      </w:r>
      <w:r w:rsidR="0042098F">
        <w:rPr>
          <w:rFonts w:ascii="Verdana" w:hAnsi="Verdana"/>
          <w:sz w:val="24"/>
          <w:szCs w:val="24"/>
        </w:rPr>
        <w:t xml:space="preserve"> </w:t>
      </w:r>
      <w:r w:rsidRPr="00347875">
        <w:rPr>
          <w:rFonts w:ascii="Verdana" w:hAnsi="Verdana"/>
          <w:sz w:val="24"/>
          <w:szCs w:val="24"/>
        </w:rPr>
        <w:t xml:space="preserve">out of </w:t>
      </w:r>
      <w:r w:rsidR="008F3DCC" w:rsidRPr="00347875">
        <w:rPr>
          <w:rFonts w:ascii="Verdana" w:hAnsi="Verdana"/>
          <w:sz w:val="24"/>
          <w:szCs w:val="24"/>
        </w:rPr>
        <w:t>a nationally developed professional accountability model for Allied Health Professions (AHP) and Health Science (HS).</w:t>
      </w:r>
      <w:r w:rsidR="0042098F">
        <w:rPr>
          <w:rFonts w:ascii="Verdana" w:hAnsi="Verdana"/>
          <w:sz w:val="24"/>
          <w:szCs w:val="24"/>
        </w:rPr>
        <w:t xml:space="preserve"> </w:t>
      </w:r>
      <w:r w:rsidR="008F3DCC" w:rsidRPr="00347875">
        <w:rPr>
          <w:rFonts w:ascii="Verdana" w:hAnsi="Verdana"/>
          <w:sz w:val="24"/>
          <w:szCs w:val="24"/>
        </w:rPr>
        <w:t>Adoption of this model strengthens professional accountability across AHP &amp; HS professions</w:t>
      </w:r>
    </w:p>
    <w:p w14:paraId="058AA68B" w14:textId="77777777" w:rsidR="005C6D6B" w:rsidRDefault="005C6D6B" w:rsidP="005C6D6B">
      <w:pPr>
        <w:spacing w:after="0" w:line="240" w:lineRule="auto"/>
        <w:rPr>
          <w:rFonts w:ascii="Verdana" w:hAnsi="Verdana" w:cs="Arial"/>
          <w:b/>
          <w:sz w:val="24"/>
          <w:szCs w:val="24"/>
        </w:rPr>
      </w:pPr>
    </w:p>
    <w:p w14:paraId="03B3D953" w14:textId="27241732" w:rsidR="004807C2" w:rsidRPr="005C6D6B" w:rsidRDefault="004807C2" w:rsidP="005C6D6B">
      <w:pPr>
        <w:pStyle w:val="ListParagraph"/>
        <w:numPr>
          <w:ilvl w:val="2"/>
          <w:numId w:val="26"/>
        </w:numPr>
        <w:spacing w:after="0" w:line="240" w:lineRule="auto"/>
        <w:rPr>
          <w:rFonts w:ascii="Verdana" w:hAnsi="Verdana"/>
          <w:b/>
          <w:sz w:val="24"/>
          <w:szCs w:val="24"/>
        </w:rPr>
      </w:pPr>
      <w:r w:rsidRPr="005C6D6B">
        <w:rPr>
          <w:rFonts w:ascii="Verdana" w:hAnsi="Verdana" w:cs="Arial"/>
          <w:b/>
          <w:sz w:val="24"/>
          <w:szCs w:val="24"/>
        </w:rPr>
        <w:t>HCSW induction programme</w:t>
      </w:r>
    </w:p>
    <w:p w14:paraId="25A4F290" w14:textId="77777777" w:rsidR="00FF07A9" w:rsidRPr="00347875" w:rsidRDefault="00FF07A9" w:rsidP="00FF07A9">
      <w:pPr>
        <w:pStyle w:val="ListParagraph"/>
        <w:spacing w:after="0" w:line="240" w:lineRule="auto"/>
        <w:ind w:left="1080"/>
        <w:rPr>
          <w:rFonts w:ascii="Verdana" w:hAnsi="Verdana"/>
          <w:b/>
          <w:sz w:val="24"/>
          <w:szCs w:val="24"/>
        </w:rPr>
      </w:pPr>
    </w:p>
    <w:p w14:paraId="43FA34A3" w14:textId="77777777" w:rsidR="00B914EF" w:rsidRPr="00FF07A9" w:rsidRDefault="004807C2" w:rsidP="0042098F">
      <w:pPr>
        <w:pStyle w:val="ListParagraph"/>
        <w:numPr>
          <w:ilvl w:val="0"/>
          <w:numId w:val="6"/>
        </w:numPr>
        <w:spacing w:line="279" w:lineRule="auto"/>
        <w:rPr>
          <w:rFonts w:ascii="Verdana" w:hAnsi="Verdana" w:cs="Arial"/>
          <w:sz w:val="24"/>
          <w:szCs w:val="24"/>
        </w:rPr>
      </w:pPr>
      <w:r w:rsidRPr="00FF07A9">
        <w:rPr>
          <w:rFonts w:ascii="Verdana" w:hAnsi="Verdana" w:cs="Arial"/>
          <w:bCs/>
          <w:sz w:val="24"/>
          <w:szCs w:val="24"/>
        </w:rPr>
        <w:t>A</w:t>
      </w:r>
      <w:r w:rsidRPr="00FF07A9">
        <w:rPr>
          <w:rFonts w:ascii="Verdana" w:hAnsi="Verdana" w:cs="Arial"/>
          <w:b/>
          <w:bCs/>
          <w:sz w:val="24"/>
          <w:szCs w:val="24"/>
        </w:rPr>
        <w:t xml:space="preserve"> </w:t>
      </w:r>
      <w:r w:rsidRPr="00FF07A9">
        <w:rPr>
          <w:rFonts w:ascii="Verdana" w:hAnsi="Verdana" w:cs="Arial"/>
          <w:sz w:val="24"/>
          <w:szCs w:val="24"/>
        </w:rPr>
        <w:t>n</w:t>
      </w:r>
      <w:r w:rsidR="00B914EF" w:rsidRPr="00FF07A9">
        <w:rPr>
          <w:rFonts w:ascii="Verdana" w:hAnsi="Verdana" w:cs="Arial"/>
          <w:sz w:val="24"/>
          <w:szCs w:val="24"/>
        </w:rPr>
        <w:t xml:space="preserve">ew HCSW induction programme </w:t>
      </w:r>
      <w:r w:rsidRPr="00FF07A9">
        <w:rPr>
          <w:rFonts w:ascii="Verdana" w:hAnsi="Verdana" w:cs="Arial"/>
          <w:sz w:val="24"/>
          <w:szCs w:val="24"/>
        </w:rPr>
        <w:t xml:space="preserve">has now been </w:t>
      </w:r>
      <w:r w:rsidR="00347875" w:rsidRPr="00FF07A9">
        <w:rPr>
          <w:rFonts w:ascii="Verdana" w:hAnsi="Verdana" w:cs="Arial"/>
          <w:sz w:val="24"/>
          <w:szCs w:val="24"/>
        </w:rPr>
        <w:t>finalis</w:t>
      </w:r>
      <w:r w:rsidR="00B914EF" w:rsidRPr="00FF07A9">
        <w:rPr>
          <w:rFonts w:ascii="Verdana" w:hAnsi="Verdana" w:cs="Arial"/>
          <w:sz w:val="24"/>
          <w:szCs w:val="24"/>
        </w:rPr>
        <w:t>ed, split into three units for broader accessibility.</w:t>
      </w:r>
    </w:p>
    <w:p w14:paraId="70C21F23" w14:textId="77777777" w:rsidR="00B914EF" w:rsidRPr="00FF07A9" w:rsidRDefault="00B914EF" w:rsidP="00FF07A9">
      <w:pPr>
        <w:pStyle w:val="ListParagraph"/>
        <w:numPr>
          <w:ilvl w:val="0"/>
          <w:numId w:val="6"/>
        </w:numPr>
        <w:spacing w:line="279" w:lineRule="auto"/>
        <w:rPr>
          <w:rFonts w:ascii="Verdana" w:hAnsi="Verdana" w:cs="Arial"/>
          <w:sz w:val="24"/>
          <w:szCs w:val="24"/>
        </w:rPr>
      </w:pPr>
      <w:r w:rsidRPr="00FF07A9">
        <w:rPr>
          <w:rFonts w:ascii="Verdana" w:hAnsi="Verdana" w:cs="Arial"/>
          <w:sz w:val="24"/>
          <w:szCs w:val="24"/>
        </w:rPr>
        <w:t xml:space="preserve">Level 3 </w:t>
      </w:r>
      <w:r w:rsidR="00347875" w:rsidRPr="00FF07A9">
        <w:rPr>
          <w:rFonts w:ascii="Verdana" w:hAnsi="Verdana" w:cs="Arial"/>
          <w:sz w:val="24"/>
          <w:szCs w:val="24"/>
        </w:rPr>
        <w:t xml:space="preserve">HCSW </w:t>
      </w:r>
      <w:r w:rsidRPr="00FF07A9">
        <w:rPr>
          <w:rFonts w:ascii="Verdana" w:hAnsi="Verdana" w:cs="Arial"/>
          <w:sz w:val="24"/>
          <w:szCs w:val="24"/>
        </w:rPr>
        <w:t>diplomas (including new multidisciplinary and frailty-focused qualifications) to be delivered by Neath Port Talbot College.</w:t>
      </w:r>
    </w:p>
    <w:p w14:paraId="62317E52" w14:textId="77777777" w:rsidR="00347875" w:rsidRPr="00FF07A9" w:rsidRDefault="00347875" w:rsidP="00347875">
      <w:pPr>
        <w:pStyle w:val="ListParagraph"/>
        <w:numPr>
          <w:ilvl w:val="0"/>
          <w:numId w:val="6"/>
        </w:numPr>
        <w:spacing w:line="279" w:lineRule="auto"/>
        <w:rPr>
          <w:rFonts w:ascii="Verdana" w:hAnsi="Verdana" w:cs="Arial"/>
          <w:sz w:val="24"/>
          <w:szCs w:val="24"/>
        </w:rPr>
      </w:pPr>
      <w:r w:rsidRPr="00FF07A9">
        <w:rPr>
          <w:rFonts w:ascii="Verdana" w:hAnsi="Verdana" w:cs="Arial"/>
          <w:bCs/>
          <w:sz w:val="24"/>
          <w:szCs w:val="24"/>
        </w:rPr>
        <w:t>Plans</w:t>
      </w:r>
      <w:r w:rsidRPr="00FF07A9">
        <w:rPr>
          <w:rFonts w:ascii="Verdana" w:hAnsi="Verdana" w:cs="Arial"/>
          <w:b/>
          <w:bCs/>
          <w:sz w:val="24"/>
          <w:szCs w:val="24"/>
        </w:rPr>
        <w:t xml:space="preserve"> </w:t>
      </w:r>
      <w:r w:rsidR="00B914EF" w:rsidRPr="00FF07A9">
        <w:rPr>
          <w:rFonts w:ascii="Verdana" w:hAnsi="Verdana" w:cs="Arial"/>
          <w:sz w:val="24"/>
          <w:szCs w:val="24"/>
        </w:rPr>
        <w:t xml:space="preserve">to explore links with Neath College for imaging support worker </w:t>
      </w:r>
      <w:r w:rsidRPr="00FF07A9">
        <w:rPr>
          <w:rFonts w:ascii="Verdana" w:hAnsi="Verdana" w:cs="Arial"/>
          <w:sz w:val="24"/>
          <w:szCs w:val="24"/>
        </w:rPr>
        <w:t xml:space="preserve">  </w:t>
      </w:r>
    </w:p>
    <w:p w14:paraId="1FC7EC54" w14:textId="77777777" w:rsidR="00B914EF" w:rsidRDefault="00B914EF" w:rsidP="00FF07A9">
      <w:pPr>
        <w:pStyle w:val="ListParagraph"/>
        <w:spacing w:line="279" w:lineRule="auto"/>
        <w:rPr>
          <w:rFonts w:ascii="Arial" w:hAnsi="Arial" w:cs="Arial"/>
          <w:sz w:val="24"/>
          <w:szCs w:val="24"/>
        </w:rPr>
      </w:pPr>
      <w:r w:rsidRPr="00FF07A9">
        <w:rPr>
          <w:rFonts w:ascii="Verdana" w:hAnsi="Verdana" w:cs="Arial"/>
          <w:sz w:val="24"/>
          <w:szCs w:val="24"/>
        </w:rPr>
        <w:t>qualifications</w:t>
      </w:r>
      <w:r w:rsidRPr="00347875">
        <w:rPr>
          <w:rFonts w:ascii="Arial" w:hAnsi="Arial" w:cs="Arial"/>
          <w:sz w:val="24"/>
          <w:szCs w:val="24"/>
        </w:rPr>
        <w:t>.</w:t>
      </w:r>
    </w:p>
    <w:p w14:paraId="53C21281" w14:textId="77777777" w:rsidR="00347875" w:rsidRDefault="00347875" w:rsidP="00347875">
      <w:pPr>
        <w:pStyle w:val="ListParagraph"/>
        <w:spacing w:line="279" w:lineRule="auto"/>
        <w:rPr>
          <w:rFonts w:ascii="Arial" w:hAnsi="Arial" w:cs="Arial"/>
          <w:sz w:val="24"/>
          <w:szCs w:val="24"/>
        </w:rPr>
      </w:pPr>
    </w:p>
    <w:p w14:paraId="574CBD59" w14:textId="3F219930" w:rsidR="00347875" w:rsidRPr="005C6D6B" w:rsidRDefault="00347875" w:rsidP="005C6D6B">
      <w:pPr>
        <w:pStyle w:val="ListParagraph"/>
        <w:numPr>
          <w:ilvl w:val="2"/>
          <w:numId w:val="26"/>
        </w:numPr>
        <w:spacing w:line="279" w:lineRule="auto"/>
        <w:rPr>
          <w:rFonts w:ascii="Verdana" w:hAnsi="Verdana" w:cs="Arial"/>
          <w:b/>
          <w:sz w:val="24"/>
          <w:szCs w:val="24"/>
        </w:rPr>
      </w:pPr>
      <w:r w:rsidRPr="005C6D6B">
        <w:rPr>
          <w:rFonts w:ascii="Verdana" w:hAnsi="Verdana" w:cs="Arial"/>
          <w:b/>
          <w:sz w:val="24"/>
          <w:szCs w:val="24"/>
        </w:rPr>
        <w:t>Quality improvement capability development programme and QSI Hive platform</w:t>
      </w:r>
    </w:p>
    <w:p w14:paraId="3608DB0C" w14:textId="77777777" w:rsidR="00347875" w:rsidRPr="00FF07A9" w:rsidRDefault="00347875" w:rsidP="00347875">
      <w:pPr>
        <w:pStyle w:val="ListParagraph"/>
        <w:numPr>
          <w:ilvl w:val="0"/>
          <w:numId w:val="19"/>
        </w:numPr>
        <w:spacing w:line="279" w:lineRule="auto"/>
        <w:rPr>
          <w:rFonts w:ascii="Verdana" w:hAnsi="Verdana" w:cs="Arial"/>
          <w:sz w:val="24"/>
          <w:szCs w:val="24"/>
        </w:rPr>
      </w:pPr>
      <w:r w:rsidRPr="00FF07A9">
        <w:rPr>
          <w:rFonts w:ascii="Verdana" w:hAnsi="Verdana" w:cs="Arial"/>
          <w:sz w:val="24"/>
          <w:szCs w:val="24"/>
        </w:rPr>
        <w:t xml:space="preserve">Recent presentation received at DAHPHS Professional and Governance meeting from Quality and safety Improvement Team </w:t>
      </w:r>
    </w:p>
    <w:p w14:paraId="0CC81B6D" w14:textId="77777777" w:rsidR="00347875" w:rsidRPr="00FF07A9" w:rsidRDefault="00347875" w:rsidP="00347875">
      <w:pPr>
        <w:pStyle w:val="ListParagraph"/>
        <w:numPr>
          <w:ilvl w:val="0"/>
          <w:numId w:val="19"/>
        </w:numPr>
        <w:spacing w:line="279" w:lineRule="auto"/>
        <w:rPr>
          <w:rFonts w:ascii="Verdana" w:hAnsi="Verdana" w:cs="Arial"/>
          <w:sz w:val="24"/>
          <w:szCs w:val="24"/>
        </w:rPr>
      </w:pPr>
      <w:r w:rsidRPr="00FF07A9">
        <w:rPr>
          <w:rFonts w:ascii="Verdana" w:hAnsi="Verdana" w:cs="Arial"/>
          <w:sz w:val="24"/>
          <w:szCs w:val="24"/>
        </w:rPr>
        <w:t xml:space="preserve">Overview given of the QI capability development programme and the QSI Hive platform for recording and sharing QI projects with an emphasis on </w:t>
      </w:r>
      <w:r w:rsidRPr="00B914EF">
        <w:rPr>
          <w:rFonts w:ascii="Verdana" w:hAnsi="Verdana" w:cs="Arial"/>
          <w:sz w:val="24"/>
          <w:szCs w:val="24"/>
        </w:rPr>
        <w:t>building a sustainable QI culture and community</w:t>
      </w:r>
      <w:r w:rsidRPr="00FF07A9">
        <w:rPr>
          <w:rFonts w:ascii="Verdana" w:hAnsi="Verdana" w:cs="Arial"/>
          <w:sz w:val="24"/>
          <w:szCs w:val="24"/>
        </w:rPr>
        <w:t>.</w:t>
      </w:r>
    </w:p>
    <w:p w14:paraId="2FBBAE88" w14:textId="77777777" w:rsidR="00B914EF" w:rsidRPr="00B914EF" w:rsidRDefault="00B914EF" w:rsidP="00B914EF">
      <w:pPr>
        <w:spacing w:after="0" w:line="240" w:lineRule="auto"/>
        <w:rPr>
          <w:rFonts w:ascii="Verdana" w:hAnsi="Verdana" w:cs="Arial"/>
          <w:b/>
          <w:bCs/>
          <w:sz w:val="24"/>
          <w:szCs w:val="24"/>
          <w14:ligatures w14:val="standardContextual"/>
        </w:rPr>
      </w:pPr>
    </w:p>
    <w:p w14:paraId="4E2357EB" w14:textId="77777777" w:rsidR="00B914EF" w:rsidRPr="00B914EF" w:rsidRDefault="00B914EF" w:rsidP="005C6D6B">
      <w:pPr>
        <w:numPr>
          <w:ilvl w:val="1"/>
          <w:numId w:val="26"/>
        </w:numPr>
        <w:spacing w:after="0" w:line="240" w:lineRule="auto"/>
        <w:ind w:left="405" w:hanging="405"/>
        <w:contextualSpacing/>
        <w:rPr>
          <w:rFonts w:ascii="Verdana" w:hAnsi="Verdana" w:cs="Arial"/>
          <w:b/>
          <w:bCs/>
          <w:sz w:val="24"/>
          <w:szCs w:val="24"/>
        </w:rPr>
      </w:pPr>
      <w:r w:rsidRPr="00B914EF">
        <w:rPr>
          <w:rFonts w:ascii="Verdana" w:hAnsi="Verdana" w:cs="Arial"/>
          <w:b/>
          <w:bCs/>
          <w:sz w:val="24"/>
          <w:szCs w:val="24"/>
          <w:lang w:val="en-US"/>
        </w:rPr>
        <w:t>Celebratory Events</w:t>
      </w:r>
    </w:p>
    <w:p w14:paraId="3CF0BB45" w14:textId="77777777" w:rsidR="004807C2" w:rsidRPr="00FF07A9" w:rsidRDefault="004807C2" w:rsidP="004807C2">
      <w:pPr>
        <w:ind w:right="96"/>
        <w:rPr>
          <w:rFonts w:ascii="Verdana" w:hAnsi="Verdana" w:cs="Arial"/>
          <w:sz w:val="24"/>
          <w:szCs w:val="24"/>
        </w:rPr>
      </w:pPr>
      <w:r w:rsidRPr="00FF07A9">
        <w:rPr>
          <w:rFonts w:ascii="Verdana" w:hAnsi="Verdana" w:cs="Arial"/>
          <w:sz w:val="24"/>
          <w:szCs w:val="24"/>
        </w:rPr>
        <w:t>The award ceremony, Advancing Healthcare Awards Cymru 2025, was held on Friday 14</w:t>
      </w:r>
      <w:r w:rsidRPr="00FF07A9">
        <w:rPr>
          <w:rFonts w:ascii="Verdana" w:hAnsi="Verdana" w:cs="Arial"/>
          <w:sz w:val="24"/>
          <w:szCs w:val="24"/>
          <w:vertAlign w:val="superscript"/>
        </w:rPr>
        <w:t>th</w:t>
      </w:r>
      <w:r w:rsidRPr="00FF07A9">
        <w:rPr>
          <w:rFonts w:ascii="Verdana" w:hAnsi="Verdana" w:cs="Arial"/>
          <w:sz w:val="24"/>
          <w:szCs w:val="24"/>
        </w:rPr>
        <w:t xml:space="preserve"> November 2015 at Cardiff Marriot Hotel.</w:t>
      </w:r>
    </w:p>
    <w:p w14:paraId="7A4D2B4B" w14:textId="77777777" w:rsidR="004807C2" w:rsidRPr="005D3DF1" w:rsidRDefault="004807C2" w:rsidP="004807C2">
      <w:pPr>
        <w:pStyle w:val="ListParagraph"/>
        <w:spacing w:after="0" w:line="240" w:lineRule="auto"/>
        <w:rPr>
          <w:rFonts w:ascii="Verdana" w:hAnsi="Verdana" w:cs="Arial"/>
          <w:b/>
        </w:rPr>
      </w:pPr>
    </w:p>
    <w:p w14:paraId="7D82C54B" w14:textId="77777777" w:rsidR="004807C2" w:rsidRPr="00FF07A9" w:rsidRDefault="00FF07A9" w:rsidP="00347875">
      <w:pPr>
        <w:pStyle w:val="ListParagraph"/>
        <w:numPr>
          <w:ilvl w:val="2"/>
          <w:numId w:val="20"/>
        </w:numPr>
        <w:spacing w:after="0" w:line="240" w:lineRule="auto"/>
        <w:rPr>
          <w:rFonts w:ascii="Verdana" w:hAnsi="Verdana" w:cs="Arial"/>
          <w:b/>
          <w:sz w:val="24"/>
          <w:szCs w:val="24"/>
        </w:rPr>
      </w:pPr>
      <w:r w:rsidRPr="00FF07A9">
        <w:rPr>
          <w:rFonts w:ascii="Verdana" w:hAnsi="Verdana" w:cs="Arial"/>
          <w:b/>
          <w:sz w:val="24"/>
          <w:szCs w:val="24"/>
        </w:rPr>
        <w:t>Celebrating Success of Swansea Bay UHB at the Advancing Healthcare Awards, Allied Health Professionals &amp; Health Science</w:t>
      </w:r>
    </w:p>
    <w:p w14:paraId="1CD7C190" w14:textId="77777777" w:rsidR="004807C2" w:rsidRDefault="004807C2" w:rsidP="004807C2">
      <w:pPr>
        <w:pStyle w:val="ListParagraph"/>
        <w:spacing w:after="0" w:line="240" w:lineRule="auto"/>
        <w:rPr>
          <w:rFonts w:ascii="Verdana" w:hAnsi="Verdana" w:cs="Arial"/>
          <w:b/>
        </w:rPr>
      </w:pPr>
    </w:p>
    <w:p w14:paraId="1C2979C5" w14:textId="645AF2B8" w:rsidR="004807C2" w:rsidRPr="00FF07A9" w:rsidRDefault="004807C2" w:rsidP="004807C2">
      <w:pPr>
        <w:spacing w:after="0" w:line="240" w:lineRule="auto"/>
        <w:rPr>
          <w:rFonts w:ascii="Verdana" w:hAnsi="Verdana" w:cs="Arial"/>
          <w:bCs/>
          <w:sz w:val="24"/>
          <w:szCs w:val="24"/>
        </w:rPr>
      </w:pPr>
      <w:r w:rsidRPr="00FF07A9">
        <w:rPr>
          <w:rFonts w:ascii="Verdana" w:hAnsi="Verdana" w:cs="Arial"/>
          <w:bCs/>
          <w:sz w:val="24"/>
          <w:szCs w:val="24"/>
        </w:rPr>
        <w:t xml:space="preserve">This event recognises the work of allied health professionals, healthcare scientists and those who work alongside </w:t>
      </w:r>
      <w:r w:rsidR="00FF07A9" w:rsidRPr="00FF07A9">
        <w:rPr>
          <w:rFonts w:ascii="Verdana" w:hAnsi="Verdana" w:cs="Arial"/>
          <w:bCs/>
          <w:sz w:val="24"/>
          <w:szCs w:val="24"/>
        </w:rPr>
        <w:t>them. There</w:t>
      </w:r>
      <w:r w:rsidRPr="00FF07A9">
        <w:rPr>
          <w:rFonts w:ascii="Verdana" w:hAnsi="Verdana" w:cs="Arial"/>
          <w:bCs/>
          <w:sz w:val="24"/>
          <w:szCs w:val="24"/>
        </w:rPr>
        <w:t xml:space="preserve"> were 8 </w:t>
      </w:r>
      <w:r w:rsidR="0042098F" w:rsidRPr="00FF07A9">
        <w:rPr>
          <w:rFonts w:ascii="Verdana" w:hAnsi="Verdana" w:cs="Arial"/>
          <w:bCs/>
          <w:sz w:val="24"/>
          <w:szCs w:val="24"/>
        </w:rPr>
        <w:t>categories,</w:t>
      </w:r>
      <w:r w:rsidRPr="00FF07A9">
        <w:rPr>
          <w:rFonts w:ascii="Verdana" w:hAnsi="Verdana" w:cs="Arial"/>
          <w:bCs/>
          <w:sz w:val="24"/>
          <w:szCs w:val="24"/>
        </w:rPr>
        <w:t xml:space="preserve"> and Swansea Bay UHB received 7 awards which is an outstanding achievement. </w:t>
      </w:r>
    </w:p>
    <w:p w14:paraId="7E3146D7" w14:textId="77777777" w:rsidR="004807C2" w:rsidRPr="00FF07A9" w:rsidRDefault="004807C2" w:rsidP="004807C2">
      <w:pPr>
        <w:spacing w:after="0" w:line="240" w:lineRule="auto"/>
        <w:rPr>
          <w:rFonts w:ascii="Verdana" w:hAnsi="Verdana" w:cs="Arial"/>
          <w:bCs/>
          <w:sz w:val="24"/>
          <w:szCs w:val="24"/>
        </w:rPr>
      </w:pPr>
    </w:p>
    <w:p w14:paraId="4377A2DC" w14:textId="77777777" w:rsidR="004807C2" w:rsidRPr="00FF07A9" w:rsidRDefault="004807C2" w:rsidP="004807C2">
      <w:pPr>
        <w:spacing w:after="0" w:line="240" w:lineRule="auto"/>
        <w:rPr>
          <w:rFonts w:ascii="Verdana" w:hAnsi="Verdana" w:cs="Arial"/>
          <w:bCs/>
          <w:sz w:val="24"/>
          <w:szCs w:val="24"/>
        </w:rPr>
      </w:pPr>
      <w:r w:rsidRPr="00FF07A9">
        <w:rPr>
          <w:rFonts w:ascii="Verdana" w:hAnsi="Verdana" w:cs="Arial"/>
          <w:bCs/>
          <w:sz w:val="24"/>
          <w:szCs w:val="24"/>
        </w:rPr>
        <w:lastRenderedPageBreak/>
        <w:t xml:space="preserve">The Overall Winner for the Awards Ceremony was a Swansea Bay recipient. </w:t>
      </w:r>
    </w:p>
    <w:p w14:paraId="5FAFBC65" w14:textId="77777777" w:rsidR="004807C2" w:rsidRPr="00FF07A9" w:rsidRDefault="004807C2" w:rsidP="004807C2">
      <w:pPr>
        <w:spacing w:after="0" w:line="240" w:lineRule="auto"/>
        <w:rPr>
          <w:rFonts w:ascii="Verdana" w:hAnsi="Verdana" w:cs="Arial"/>
          <w:bCs/>
          <w:sz w:val="24"/>
          <w:szCs w:val="24"/>
        </w:rPr>
      </w:pPr>
    </w:p>
    <w:p w14:paraId="3F1E33B5" w14:textId="279ADF56" w:rsidR="00FF07A9" w:rsidRPr="00FF07A9" w:rsidRDefault="004807C2" w:rsidP="00FF07A9">
      <w:pPr>
        <w:rPr>
          <w:rFonts w:ascii="Verdana" w:hAnsi="Verdana" w:cs="Arial"/>
          <w:bCs/>
          <w:sz w:val="24"/>
          <w:szCs w:val="24"/>
        </w:rPr>
      </w:pPr>
      <w:r w:rsidRPr="00FF07A9">
        <w:rPr>
          <w:rFonts w:ascii="Verdana" w:hAnsi="Verdana" w:cs="Arial"/>
          <w:bCs/>
          <w:sz w:val="24"/>
          <w:szCs w:val="24"/>
        </w:rPr>
        <w:t>The number of award winners from Swansea Bay UHB is a phenomenal success. This achievement is good for staff morale and welling, which is particularly important in such challenging times</w:t>
      </w:r>
      <w:r w:rsidR="00FF07A9">
        <w:rPr>
          <w:rFonts w:ascii="Verdana" w:hAnsi="Verdana" w:cs="Arial"/>
          <w:bCs/>
          <w:sz w:val="24"/>
          <w:szCs w:val="24"/>
        </w:rPr>
        <w:t>.</w:t>
      </w:r>
    </w:p>
    <w:p w14:paraId="04B27B80" w14:textId="77777777" w:rsidR="004807C2" w:rsidRPr="00FF07A9" w:rsidRDefault="004807C2" w:rsidP="00FF07A9">
      <w:pPr>
        <w:pStyle w:val="ListParagraph"/>
        <w:numPr>
          <w:ilvl w:val="0"/>
          <w:numId w:val="21"/>
        </w:numPr>
        <w:rPr>
          <w:rFonts w:ascii="Verdana" w:hAnsi="Verdana" w:cs="Arial"/>
          <w:bCs/>
          <w:sz w:val="24"/>
          <w:szCs w:val="24"/>
        </w:rPr>
      </w:pPr>
      <w:r w:rsidRPr="00FF07A9">
        <w:rPr>
          <w:rFonts w:ascii="Verdana" w:hAnsi="Verdana"/>
          <w:b/>
          <w:sz w:val="24"/>
          <w:szCs w:val="24"/>
        </w:rPr>
        <w:t>Monica Martins</w:t>
      </w:r>
      <w:r w:rsidRPr="00FF07A9">
        <w:rPr>
          <w:rFonts w:ascii="Verdana" w:hAnsi="Verdana"/>
          <w:sz w:val="24"/>
          <w:szCs w:val="24"/>
        </w:rPr>
        <w:t>, Clinical Team Lead in Nuclear Medicine, and the Bone Densitometry (DXA) Non-Medical Reporting Team,</w:t>
      </w:r>
    </w:p>
    <w:p w14:paraId="4E38A1AF" w14:textId="77777777" w:rsidR="00FF07A9" w:rsidRPr="00FF07A9" w:rsidRDefault="00FF07A9" w:rsidP="00FF07A9">
      <w:pPr>
        <w:pStyle w:val="ListParagraph"/>
        <w:numPr>
          <w:ilvl w:val="0"/>
          <w:numId w:val="21"/>
        </w:numPr>
        <w:rPr>
          <w:rFonts w:ascii="Verdana" w:hAnsi="Verdana" w:cs="Arial"/>
          <w:bCs/>
          <w:sz w:val="24"/>
          <w:szCs w:val="24"/>
        </w:rPr>
      </w:pPr>
      <w:r w:rsidRPr="00FF07A9">
        <w:rPr>
          <w:rFonts w:ascii="Verdana" w:hAnsi="Verdana" w:cstheme="minorHAnsi"/>
          <w:bCs/>
          <w:sz w:val="24"/>
          <w:szCs w:val="24"/>
        </w:rPr>
        <w:t xml:space="preserve">Overall winner &amp; </w:t>
      </w:r>
      <w:r w:rsidRPr="00FF07A9">
        <w:rPr>
          <w:rFonts w:ascii="Verdana" w:hAnsi="Verdana"/>
          <w:sz w:val="24"/>
          <w:szCs w:val="24"/>
        </w:rPr>
        <w:t>Award for developing the AHP and healthcare science professions workforce</w:t>
      </w:r>
    </w:p>
    <w:p w14:paraId="6D9F9BA6" w14:textId="77777777" w:rsidR="004807C2" w:rsidRPr="00FF07A9" w:rsidRDefault="004807C2" w:rsidP="00FF07A9">
      <w:pPr>
        <w:pStyle w:val="ListParagraph"/>
        <w:rPr>
          <w:rFonts w:ascii="Verdana" w:hAnsi="Verdana" w:cs="Arial"/>
          <w:bCs/>
          <w:sz w:val="24"/>
          <w:szCs w:val="24"/>
        </w:rPr>
      </w:pPr>
    </w:p>
    <w:p w14:paraId="1F2330C8" w14:textId="77777777" w:rsidR="004807C2" w:rsidRDefault="004807C2" w:rsidP="00FF07A9">
      <w:pPr>
        <w:pStyle w:val="ListParagraph"/>
        <w:numPr>
          <w:ilvl w:val="0"/>
          <w:numId w:val="21"/>
        </w:numPr>
        <w:rPr>
          <w:rFonts w:ascii="Verdana" w:hAnsi="Verdana"/>
          <w:sz w:val="24"/>
          <w:szCs w:val="24"/>
        </w:rPr>
      </w:pPr>
      <w:r w:rsidRPr="00FF07A9">
        <w:rPr>
          <w:rFonts w:ascii="Verdana" w:hAnsi="Verdana"/>
          <w:b/>
          <w:sz w:val="24"/>
          <w:szCs w:val="24"/>
        </w:rPr>
        <w:t>Ruth Evans</w:t>
      </w:r>
      <w:r w:rsidRPr="00FF07A9">
        <w:rPr>
          <w:rFonts w:ascii="Verdana" w:hAnsi="Verdana"/>
          <w:sz w:val="24"/>
          <w:szCs w:val="24"/>
        </w:rPr>
        <w:t>, Pathology Clinical Training Manager &amp; colleagues across Wales</w:t>
      </w:r>
    </w:p>
    <w:p w14:paraId="24133DB4" w14:textId="77777777" w:rsidR="00FF07A9" w:rsidRPr="00FF07A9" w:rsidRDefault="00FF07A9" w:rsidP="00FF07A9">
      <w:pPr>
        <w:pStyle w:val="ListParagraph"/>
        <w:numPr>
          <w:ilvl w:val="0"/>
          <w:numId w:val="21"/>
        </w:numPr>
        <w:rPr>
          <w:rFonts w:ascii="Verdana" w:hAnsi="Verdana" w:cs="Arial"/>
          <w:bCs/>
          <w:sz w:val="24"/>
          <w:szCs w:val="24"/>
        </w:rPr>
      </w:pPr>
      <w:r w:rsidRPr="00FF07A9">
        <w:rPr>
          <w:rFonts w:ascii="Verdana" w:hAnsi="Verdana"/>
          <w:sz w:val="24"/>
          <w:szCs w:val="24"/>
        </w:rPr>
        <w:t xml:space="preserve">Award for developing the AHP and healthcare science professions workforce </w:t>
      </w:r>
      <w:r w:rsidRPr="00FF07A9">
        <w:rPr>
          <w:rFonts w:ascii="Verdana" w:hAnsi="Verdana"/>
          <w:i/>
          <w:iCs/>
          <w:sz w:val="24"/>
          <w:szCs w:val="24"/>
        </w:rPr>
        <w:t>(Highly commended)</w:t>
      </w:r>
    </w:p>
    <w:p w14:paraId="1132DC17" w14:textId="77777777" w:rsidR="00FF07A9" w:rsidRPr="00FF07A9" w:rsidRDefault="00FF07A9" w:rsidP="00FF07A9">
      <w:pPr>
        <w:pStyle w:val="ListParagraph"/>
        <w:rPr>
          <w:rFonts w:ascii="Verdana" w:hAnsi="Verdana" w:cs="Arial"/>
          <w:bCs/>
          <w:sz w:val="24"/>
          <w:szCs w:val="24"/>
        </w:rPr>
      </w:pPr>
    </w:p>
    <w:p w14:paraId="67320C96" w14:textId="77777777" w:rsidR="00FF07A9" w:rsidRPr="00FF07A9" w:rsidRDefault="004807C2" w:rsidP="00FF07A9">
      <w:pPr>
        <w:pStyle w:val="ListParagraph"/>
        <w:numPr>
          <w:ilvl w:val="0"/>
          <w:numId w:val="21"/>
        </w:numPr>
        <w:rPr>
          <w:rFonts w:ascii="Verdana" w:hAnsi="Verdana" w:cs="Arial"/>
          <w:b/>
          <w:bCs/>
          <w:sz w:val="24"/>
          <w:szCs w:val="24"/>
        </w:rPr>
      </w:pPr>
      <w:r w:rsidRPr="00FF07A9">
        <w:rPr>
          <w:rFonts w:ascii="Verdana" w:hAnsi="Verdana"/>
          <w:b/>
          <w:sz w:val="24"/>
          <w:szCs w:val="24"/>
        </w:rPr>
        <w:t>The Inpatient Speech and Language Therapy Team</w:t>
      </w:r>
    </w:p>
    <w:p w14:paraId="0619B31B" w14:textId="77777777" w:rsidR="00FF07A9" w:rsidRPr="00FF07A9" w:rsidRDefault="00FF07A9" w:rsidP="00FF07A9">
      <w:pPr>
        <w:pStyle w:val="ListParagraph"/>
        <w:numPr>
          <w:ilvl w:val="0"/>
          <w:numId w:val="21"/>
        </w:numPr>
        <w:rPr>
          <w:rFonts w:ascii="Verdana" w:hAnsi="Verdana" w:cs="Arial"/>
          <w:bCs/>
          <w:sz w:val="24"/>
          <w:szCs w:val="24"/>
        </w:rPr>
      </w:pPr>
      <w:r w:rsidRPr="00FF07A9">
        <w:rPr>
          <w:rFonts w:ascii="Verdana" w:hAnsi="Verdana"/>
          <w:sz w:val="24"/>
          <w:szCs w:val="24"/>
        </w:rPr>
        <w:t>Award for excellence in rehabilitation</w:t>
      </w:r>
    </w:p>
    <w:p w14:paraId="22F8D9C5" w14:textId="77777777" w:rsidR="004807C2" w:rsidRPr="00FF07A9" w:rsidRDefault="004807C2" w:rsidP="00FF07A9">
      <w:pPr>
        <w:pStyle w:val="ListParagraph"/>
        <w:rPr>
          <w:rFonts w:ascii="Verdana" w:hAnsi="Verdana" w:cs="Arial"/>
          <w:bCs/>
          <w:sz w:val="24"/>
          <w:szCs w:val="24"/>
        </w:rPr>
      </w:pPr>
    </w:p>
    <w:p w14:paraId="3FC70E91" w14:textId="77777777" w:rsidR="004807C2" w:rsidRDefault="004807C2" w:rsidP="00FF07A9">
      <w:pPr>
        <w:pStyle w:val="ListParagraph"/>
        <w:numPr>
          <w:ilvl w:val="0"/>
          <w:numId w:val="21"/>
        </w:numPr>
        <w:rPr>
          <w:rFonts w:ascii="Verdana" w:hAnsi="Verdana"/>
          <w:sz w:val="24"/>
          <w:szCs w:val="24"/>
        </w:rPr>
      </w:pPr>
      <w:r w:rsidRPr="00FF07A9">
        <w:rPr>
          <w:rFonts w:ascii="Verdana" w:hAnsi="Verdana"/>
          <w:b/>
          <w:sz w:val="24"/>
          <w:szCs w:val="24"/>
        </w:rPr>
        <w:t>Christian Lambert</w:t>
      </w:r>
      <w:r w:rsidRPr="00FF07A9">
        <w:rPr>
          <w:rFonts w:ascii="Verdana" w:hAnsi="Verdana"/>
          <w:sz w:val="24"/>
          <w:szCs w:val="24"/>
        </w:rPr>
        <w:t xml:space="preserve">, AHP Lead </w:t>
      </w:r>
      <w:proofErr w:type="spellStart"/>
      <w:r w:rsidRPr="00FF07A9">
        <w:rPr>
          <w:rFonts w:ascii="Verdana" w:hAnsi="Verdana"/>
          <w:sz w:val="24"/>
          <w:szCs w:val="24"/>
        </w:rPr>
        <w:t>Prehabilitation</w:t>
      </w:r>
      <w:proofErr w:type="spellEnd"/>
      <w:r w:rsidRPr="00FF07A9">
        <w:rPr>
          <w:rFonts w:ascii="Verdana" w:hAnsi="Verdana"/>
          <w:sz w:val="24"/>
          <w:szCs w:val="24"/>
        </w:rPr>
        <w:t xml:space="preserve">, and Dr Cat </w:t>
      </w:r>
      <w:proofErr w:type="spellStart"/>
      <w:r w:rsidRPr="00FF07A9">
        <w:rPr>
          <w:rFonts w:ascii="Verdana" w:hAnsi="Verdana"/>
          <w:sz w:val="24"/>
          <w:szCs w:val="24"/>
        </w:rPr>
        <w:t>Cromey</w:t>
      </w:r>
      <w:proofErr w:type="spellEnd"/>
      <w:r w:rsidRPr="00FF07A9">
        <w:rPr>
          <w:rFonts w:ascii="Verdana" w:hAnsi="Verdana"/>
          <w:sz w:val="24"/>
          <w:szCs w:val="24"/>
        </w:rPr>
        <w:t>, Consultant Anaesthetist and Clinical Lead for Peri-operative Medicine</w:t>
      </w:r>
    </w:p>
    <w:p w14:paraId="46304B3C" w14:textId="06550F7B" w:rsidR="004807C2" w:rsidRDefault="00FF07A9" w:rsidP="0042098F">
      <w:pPr>
        <w:pStyle w:val="ListParagraph"/>
        <w:numPr>
          <w:ilvl w:val="0"/>
          <w:numId w:val="21"/>
        </w:numPr>
        <w:rPr>
          <w:rFonts w:ascii="Verdana" w:hAnsi="Verdana"/>
          <w:sz w:val="24"/>
          <w:szCs w:val="24"/>
        </w:rPr>
      </w:pPr>
      <w:r w:rsidRPr="00FF07A9">
        <w:rPr>
          <w:rFonts w:ascii="Verdana" w:hAnsi="Verdana"/>
          <w:sz w:val="24"/>
          <w:szCs w:val="24"/>
        </w:rPr>
        <w:t>Award for digital and technology innovation</w:t>
      </w:r>
    </w:p>
    <w:p w14:paraId="0C22F24C" w14:textId="77777777" w:rsidR="0042098F" w:rsidRPr="0042098F" w:rsidRDefault="0042098F" w:rsidP="0042098F">
      <w:pPr>
        <w:pStyle w:val="ListParagraph"/>
        <w:rPr>
          <w:rFonts w:ascii="Verdana" w:hAnsi="Verdana"/>
          <w:sz w:val="24"/>
          <w:szCs w:val="24"/>
        </w:rPr>
      </w:pPr>
    </w:p>
    <w:p w14:paraId="45C31643" w14:textId="77777777" w:rsidR="004807C2" w:rsidRPr="00FF07A9" w:rsidRDefault="004807C2" w:rsidP="00FF07A9">
      <w:pPr>
        <w:pStyle w:val="ListParagraph"/>
        <w:numPr>
          <w:ilvl w:val="0"/>
          <w:numId w:val="21"/>
        </w:numPr>
        <w:rPr>
          <w:rFonts w:ascii="Verdana" w:hAnsi="Verdana"/>
          <w:b/>
          <w:sz w:val="24"/>
          <w:szCs w:val="24"/>
        </w:rPr>
      </w:pPr>
      <w:r w:rsidRPr="00FF07A9">
        <w:rPr>
          <w:rFonts w:ascii="Verdana" w:hAnsi="Verdana"/>
          <w:b/>
          <w:sz w:val="24"/>
          <w:szCs w:val="24"/>
        </w:rPr>
        <w:t>Paul Lee, Consultant Clinical Scientist</w:t>
      </w:r>
      <w:r w:rsidRPr="00FF07A9">
        <w:rPr>
          <w:rFonts w:ascii="Verdana" w:hAnsi="Verdana"/>
          <w:sz w:val="24"/>
          <w:szCs w:val="24"/>
        </w:rPr>
        <w:t xml:space="preserve"> and Head of MEMS (Medical Equipment Management Services) and </w:t>
      </w:r>
      <w:r w:rsidRPr="00FF07A9">
        <w:rPr>
          <w:rFonts w:ascii="Verdana" w:hAnsi="Verdana"/>
          <w:b/>
          <w:sz w:val="24"/>
          <w:szCs w:val="24"/>
        </w:rPr>
        <w:t>Sarah Gigg, Head of Occupational Therapy</w:t>
      </w:r>
    </w:p>
    <w:p w14:paraId="6839DD88" w14:textId="77777777" w:rsidR="00FF07A9" w:rsidRPr="00FF07A9" w:rsidRDefault="00FF07A9" w:rsidP="00FF07A9">
      <w:pPr>
        <w:pStyle w:val="ListParagraph"/>
        <w:numPr>
          <w:ilvl w:val="0"/>
          <w:numId w:val="21"/>
        </w:numPr>
        <w:rPr>
          <w:rFonts w:ascii="Verdana" w:hAnsi="Verdana"/>
          <w:sz w:val="24"/>
          <w:szCs w:val="24"/>
        </w:rPr>
      </w:pPr>
      <w:r w:rsidRPr="00FF07A9">
        <w:rPr>
          <w:rFonts w:ascii="Verdana" w:hAnsi="Verdana"/>
          <w:sz w:val="24"/>
          <w:szCs w:val="24"/>
        </w:rPr>
        <w:t>Award for working across boundaries</w:t>
      </w:r>
    </w:p>
    <w:p w14:paraId="0EF49868" w14:textId="77777777" w:rsidR="004807C2" w:rsidRPr="00FF07A9" w:rsidRDefault="004807C2" w:rsidP="00FF07A9">
      <w:pPr>
        <w:pStyle w:val="ListParagraph"/>
        <w:rPr>
          <w:rFonts w:ascii="Verdana" w:hAnsi="Verdana"/>
          <w:sz w:val="24"/>
          <w:szCs w:val="24"/>
        </w:rPr>
      </w:pPr>
    </w:p>
    <w:p w14:paraId="588773C5" w14:textId="77777777" w:rsidR="004807C2" w:rsidRDefault="004807C2" w:rsidP="00FF07A9">
      <w:pPr>
        <w:pStyle w:val="ListParagraph"/>
        <w:numPr>
          <w:ilvl w:val="0"/>
          <w:numId w:val="21"/>
        </w:numPr>
        <w:rPr>
          <w:rFonts w:ascii="Verdana" w:hAnsi="Verdana"/>
          <w:sz w:val="24"/>
          <w:szCs w:val="24"/>
        </w:rPr>
      </w:pPr>
      <w:r w:rsidRPr="00FF07A9">
        <w:rPr>
          <w:rFonts w:ascii="Verdana" w:hAnsi="Verdana"/>
          <w:b/>
          <w:sz w:val="24"/>
          <w:szCs w:val="24"/>
        </w:rPr>
        <w:t xml:space="preserve">Dean </w:t>
      </w:r>
      <w:proofErr w:type="spellStart"/>
      <w:r w:rsidRPr="00FF07A9">
        <w:rPr>
          <w:rFonts w:ascii="Verdana" w:hAnsi="Verdana"/>
          <w:b/>
          <w:sz w:val="24"/>
          <w:szCs w:val="24"/>
        </w:rPr>
        <w:t>Fyfield</w:t>
      </w:r>
      <w:proofErr w:type="spellEnd"/>
      <w:r w:rsidRPr="00FF07A9">
        <w:rPr>
          <w:rFonts w:ascii="Verdana" w:hAnsi="Verdana"/>
          <w:b/>
          <w:sz w:val="24"/>
          <w:szCs w:val="24"/>
        </w:rPr>
        <w:t>,</w:t>
      </w:r>
      <w:r w:rsidRPr="00FF07A9">
        <w:rPr>
          <w:rFonts w:ascii="Verdana" w:hAnsi="Verdana"/>
          <w:sz w:val="24"/>
          <w:szCs w:val="24"/>
        </w:rPr>
        <w:t xml:space="preserve"> Clinical Computing Technologist, Radiotherapy Physics</w:t>
      </w:r>
    </w:p>
    <w:p w14:paraId="5F7129ED" w14:textId="77777777" w:rsidR="004807C2" w:rsidRPr="00FF07A9" w:rsidRDefault="00FF07A9" w:rsidP="00FF07A9">
      <w:pPr>
        <w:pStyle w:val="ListParagraph"/>
        <w:numPr>
          <w:ilvl w:val="0"/>
          <w:numId w:val="21"/>
        </w:numPr>
        <w:rPr>
          <w:rFonts w:ascii="Verdana" w:hAnsi="Verdana"/>
          <w:sz w:val="24"/>
          <w:szCs w:val="24"/>
        </w:rPr>
      </w:pPr>
      <w:r w:rsidRPr="00FF07A9">
        <w:rPr>
          <w:rFonts w:ascii="Verdana" w:hAnsi="Verdana" w:cstheme="minorHAnsi"/>
          <w:bCs/>
          <w:sz w:val="24"/>
          <w:szCs w:val="24"/>
        </w:rPr>
        <w:t>Rising star</w:t>
      </w:r>
    </w:p>
    <w:p w14:paraId="13624F61" w14:textId="77777777" w:rsidR="00FF07A9" w:rsidRPr="00FF07A9" w:rsidRDefault="00FF07A9" w:rsidP="00FF07A9">
      <w:pPr>
        <w:pStyle w:val="ListParagraph"/>
        <w:rPr>
          <w:rFonts w:ascii="Verdana" w:hAnsi="Verdana"/>
          <w:sz w:val="24"/>
          <w:szCs w:val="24"/>
        </w:rPr>
      </w:pPr>
    </w:p>
    <w:p w14:paraId="3D8BED64" w14:textId="77777777" w:rsidR="00FF07A9" w:rsidRPr="00FF07A9" w:rsidRDefault="004807C2" w:rsidP="00FF07A9">
      <w:pPr>
        <w:pStyle w:val="ListParagraph"/>
        <w:numPr>
          <w:ilvl w:val="0"/>
          <w:numId w:val="21"/>
        </w:numPr>
        <w:rPr>
          <w:rFonts w:ascii="Verdana" w:hAnsi="Verdana" w:cstheme="minorHAnsi"/>
          <w:bCs/>
          <w:sz w:val="24"/>
          <w:szCs w:val="24"/>
        </w:rPr>
      </w:pPr>
      <w:r w:rsidRPr="00FF07A9">
        <w:rPr>
          <w:rFonts w:ascii="Verdana" w:hAnsi="Verdana" w:cstheme="minorHAnsi"/>
          <w:b/>
          <w:bCs/>
          <w:sz w:val="24"/>
          <w:szCs w:val="24"/>
        </w:rPr>
        <w:t>Eleanor Gray</w:t>
      </w:r>
      <w:r w:rsidRPr="00FF07A9">
        <w:rPr>
          <w:rFonts w:ascii="Verdana" w:hAnsi="Verdana" w:cstheme="minorHAnsi"/>
          <w:bCs/>
          <w:sz w:val="24"/>
          <w:szCs w:val="24"/>
        </w:rPr>
        <w:t>, Podiatry Health Care Support Worker</w:t>
      </w:r>
    </w:p>
    <w:p w14:paraId="1EC72BE4" w14:textId="5665E250" w:rsidR="004807C2" w:rsidRDefault="00FF07A9" w:rsidP="005C6D6B">
      <w:pPr>
        <w:pStyle w:val="ListParagraph"/>
        <w:numPr>
          <w:ilvl w:val="0"/>
          <w:numId w:val="21"/>
        </w:numPr>
        <w:rPr>
          <w:rFonts w:ascii="Verdana" w:hAnsi="Verdana" w:cstheme="minorHAnsi"/>
          <w:bCs/>
          <w:sz w:val="24"/>
          <w:szCs w:val="24"/>
        </w:rPr>
      </w:pPr>
      <w:r w:rsidRPr="00FF07A9">
        <w:rPr>
          <w:rFonts w:ascii="Verdana" w:hAnsi="Verdana" w:cstheme="minorHAnsi"/>
          <w:bCs/>
          <w:sz w:val="24"/>
          <w:szCs w:val="24"/>
        </w:rPr>
        <w:t>Rising star</w:t>
      </w:r>
    </w:p>
    <w:p w14:paraId="528BF4A7" w14:textId="77777777" w:rsidR="005C6D6B" w:rsidRPr="005C6D6B" w:rsidRDefault="005C6D6B" w:rsidP="005C6D6B">
      <w:pPr>
        <w:pStyle w:val="ListParagraph"/>
        <w:rPr>
          <w:rFonts w:ascii="Verdana" w:hAnsi="Verdana" w:cstheme="minorHAnsi"/>
          <w:bCs/>
          <w:sz w:val="24"/>
          <w:szCs w:val="24"/>
        </w:rPr>
      </w:pPr>
    </w:p>
    <w:p w14:paraId="59EB8FA9" w14:textId="77777777" w:rsidR="00B914EF" w:rsidRPr="00B914EF" w:rsidRDefault="00B914EF" w:rsidP="00B914EF">
      <w:pPr>
        <w:spacing w:after="0" w:line="240" w:lineRule="auto"/>
        <w:rPr>
          <w:rFonts w:ascii="Verdana" w:hAnsi="Verdana" w:cs="Arial"/>
          <w:b/>
          <w:sz w:val="24"/>
          <w:szCs w:val="24"/>
        </w:rPr>
      </w:pPr>
      <w:r w:rsidRPr="00B914EF">
        <w:rPr>
          <w:rFonts w:ascii="Verdana" w:hAnsi="Verdana" w:cs="Arial"/>
          <w:b/>
          <w:sz w:val="24"/>
          <w:szCs w:val="24"/>
        </w:rPr>
        <w:t>3. GOVERNANCE AND RISK ISSUES</w:t>
      </w:r>
    </w:p>
    <w:p w14:paraId="3CF32B53" w14:textId="77777777" w:rsidR="00B914EF" w:rsidRPr="00B914EF" w:rsidRDefault="00B914EF" w:rsidP="00B914EF">
      <w:pPr>
        <w:spacing w:after="0" w:line="240" w:lineRule="auto"/>
        <w:rPr>
          <w:rFonts w:ascii="Verdana" w:hAnsi="Verdana" w:cs="Arial"/>
          <w:sz w:val="24"/>
          <w:szCs w:val="24"/>
          <w14:ligatures w14:val="standardContextual"/>
        </w:rPr>
      </w:pPr>
      <w:r w:rsidRPr="00B914EF">
        <w:rPr>
          <w:rFonts w:ascii="Verdana" w:hAnsi="Verdana" w:cs="Arial"/>
          <w:sz w:val="24"/>
          <w:szCs w:val="24"/>
          <w14:ligatures w14:val="standardContextual"/>
        </w:rPr>
        <w:t xml:space="preserve">Governance and risks have been highlighted in the individual sections identifying the current key issues for the AHP and HCS workforce. </w:t>
      </w:r>
    </w:p>
    <w:p w14:paraId="57D1DC54" w14:textId="77777777" w:rsidR="00B914EF" w:rsidRPr="00B914EF" w:rsidRDefault="00B914EF" w:rsidP="00B914EF">
      <w:pPr>
        <w:spacing w:after="0" w:line="240" w:lineRule="auto"/>
        <w:rPr>
          <w:rFonts w:ascii="Verdana" w:hAnsi="Verdana" w:cs="Arial"/>
          <w:sz w:val="24"/>
          <w:szCs w:val="24"/>
          <w14:ligatures w14:val="standardContextual"/>
        </w:rPr>
      </w:pPr>
    </w:p>
    <w:p w14:paraId="28FE5FCE" w14:textId="77777777" w:rsidR="00B914EF" w:rsidRPr="00B914EF" w:rsidRDefault="00B914EF" w:rsidP="00B914EF">
      <w:pPr>
        <w:spacing w:after="0" w:line="240" w:lineRule="auto"/>
        <w:rPr>
          <w:rFonts w:ascii="Verdana" w:hAnsi="Verdana" w:cs="Arial"/>
          <w:b/>
          <w:sz w:val="24"/>
          <w:szCs w:val="24"/>
          <w14:ligatures w14:val="standardContextual"/>
        </w:rPr>
      </w:pPr>
      <w:r w:rsidRPr="00B914EF">
        <w:rPr>
          <w:rFonts w:ascii="Verdana" w:hAnsi="Verdana" w:cs="Arial"/>
          <w:b/>
          <w:sz w:val="24"/>
          <w:szCs w:val="24"/>
          <w14:ligatures w14:val="standardContextual"/>
        </w:rPr>
        <w:t>4. FINANCIAL IMPLICATIONS</w:t>
      </w:r>
    </w:p>
    <w:p w14:paraId="41AE1AC8" w14:textId="77777777" w:rsidR="00B914EF" w:rsidRPr="00B914EF" w:rsidRDefault="00B914EF" w:rsidP="00B914EF">
      <w:pPr>
        <w:spacing w:after="0" w:line="240" w:lineRule="auto"/>
        <w:rPr>
          <w:rFonts w:ascii="Verdana" w:hAnsi="Verdana" w:cs="Arial"/>
          <w:sz w:val="24"/>
          <w:szCs w:val="24"/>
          <w14:ligatures w14:val="standardContextual"/>
        </w:rPr>
      </w:pPr>
      <w:r w:rsidRPr="00B914EF">
        <w:rPr>
          <w:rFonts w:ascii="Verdana" w:hAnsi="Verdana" w:cs="Arial"/>
          <w:sz w:val="24"/>
          <w:szCs w:val="24"/>
          <w14:ligatures w14:val="standardContextual"/>
        </w:rPr>
        <w:lastRenderedPageBreak/>
        <w:t>Service group finance partners are informed of financial risks highlighted in the report where applicable.</w:t>
      </w:r>
      <w:r w:rsidRPr="00B914EF">
        <w:rPr>
          <w:rFonts w:ascii="Verdana" w:hAnsi="Verdana" w:cs="Arial"/>
          <w:b/>
          <w:sz w:val="24"/>
          <w:szCs w:val="24"/>
          <w14:ligatures w14:val="standardContextual"/>
        </w:rPr>
        <w:br/>
      </w:r>
    </w:p>
    <w:p w14:paraId="4F46464B" w14:textId="77777777" w:rsidR="00B914EF" w:rsidRPr="00B914EF" w:rsidRDefault="00B914EF" w:rsidP="00B914EF">
      <w:pPr>
        <w:spacing w:after="0" w:line="240" w:lineRule="auto"/>
        <w:rPr>
          <w:rFonts w:ascii="Verdana" w:hAnsi="Verdana" w:cs="Arial"/>
          <w:b/>
          <w:sz w:val="24"/>
          <w:szCs w:val="24"/>
          <w14:ligatures w14:val="standardContextual"/>
        </w:rPr>
      </w:pPr>
      <w:r w:rsidRPr="00B914EF">
        <w:rPr>
          <w:rFonts w:ascii="Verdana" w:hAnsi="Verdana" w:cs="Arial"/>
          <w:b/>
          <w:sz w:val="24"/>
          <w:szCs w:val="24"/>
          <w14:ligatures w14:val="standardContextual"/>
        </w:rPr>
        <w:t xml:space="preserve">5. RECOMMENDATION </w:t>
      </w:r>
    </w:p>
    <w:p w14:paraId="56038AB4" w14:textId="77777777" w:rsidR="00B914EF" w:rsidRPr="00B914EF" w:rsidRDefault="00B914EF" w:rsidP="00B914EF">
      <w:pPr>
        <w:spacing w:after="0" w:line="240" w:lineRule="auto"/>
        <w:ind w:right="96"/>
        <w:rPr>
          <w:rFonts w:ascii="Verdana" w:hAnsi="Verdana" w:cs="Arial"/>
          <w:sz w:val="24"/>
          <w:szCs w:val="24"/>
          <w14:ligatures w14:val="standardContextual"/>
        </w:rPr>
      </w:pPr>
      <w:r w:rsidRPr="00B914EF">
        <w:rPr>
          <w:rFonts w:ascii="Verdana" w:hAnsi="Verdana" w:cs="Arial"/>
          <w:sz w:val="24"/>
          <w:szCs w:val="24"/>
          <w14:ligatures w14:val="standardContextual"/>
        </w:rPr>
        <w:t>Members are asked to:</w:t>
      </w:r>
    </w:p>
    <w:p w14:paraId="60ED04F7" w14:textId="77777777" w:rsidR="00B914EF" w:rsidRPr="00B914EF" w:rsidRDefault="00B914EF" w:rsidP="00B914EF">
      <w:pPr>
        <w:numPr>
          <w:ilvl w:val="0"/>
          <w:numId w:val="11"/>
        </w:numPr>
        <w:spacing w:after="0" w:line="240" w:lineRule="auto"/>
        <w:ind w:right="96"/>
        <w:contextualSpacing/>
        <w:rPr>
          <w:rFonts w:ascii="Verdana" w:hAnsi="Verdana" w:cs="Arial"/>
          <w:sz w:val="24"/>
          <w:szCs w:val="24"/>
          <w14:ligatures w14:val="standardContextual"/>
        </w:rPr>
      </w:pPr>
      <w:r w:rsidRPr="00B914EF">
        <w:rPr>
          <w:rFonts w:ascii="Verdana" w:hAnsi="Verdana" w:cs="Arial"/>
          <w:b/>
          <w:sz w:val="24"/>
          <w:szCs w:val="24"/>
          <w14:ligatures w14:val="standardContextual"/>
        </w:rPr>
        <w:t>Receive</w:t>
      </w:r>
      <w:r w:rsidRPr="00B914EF">
        <w:rPr>
          <w:rFonts w:ascii="Verdana" w:hAnsi="Verdana" w:cs="Arial"/>
          <w:sz w:val="24"/>
          <w:szCs w:val="24"/>
          <w14:ligatures w14:val="standardContextual"/>
        </w:rPr>
        <w:t xml:space="preserve"> the information in the report</w:t>
      </w:r>
    </w:p>
    <w:p w14:paraId="7FE44EF2" w14:textId="77777777" w:rsidR="00762BBE" w:rsidRDefault="00762BBE" w:rsidP="00F531BD">
      <w:pPr>
        <w:rPr>
          <w:rFonts w:ascii="Verdana" w:hAnsi="Verdana" w:cs="Arial"/>
          <w:b/>
          <w:sz w:val="24"/>
          <w:szCs w:val="24"/>
        </w:rPr>
      </w:pPr>
    </w:p>
    <w:p w14:paraId="6747B6C1" w14:textId="77777777" w:rsidR="0042098F" w:rsidRPr="00F8567E" w:rsidRDefault="0042098F"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5546CC4D" w14:textId="77777777" w:rsidTr="00C95B3C">
        <w:tc>
          <w:tcPr>
            <w:tcW w:w="9245" w:type="dxa"/>
            <w:gridSpan w:val="4"/>
            <w:shd w:val="clear" w:color="auto" w:fill="D5DCE4" w:themeFill="text2" w:themeFillTint="33"/>
          </w:tcPr>
          <w:p w14:paraId="74B5843C"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729EE868" w14:textId="77777777" w:rsidR="00034194" w:rsidRPr="00F8567E" w:rsidRDefault="00034194">
            <w:pPr>
              <w:rPr>
                <w:rFonts w:ascii="Verdana" w:hAnsi="Verdana" w:cs="Arial"/>
                <w:sz w:val="24"/>
                <w:szCs w:val="24"/>
              </w:rPr>
            </w:pPr>
          </w:p>
        </w:tc>
      </w:tr>
      <w:tr w:rsidR="00F5324A" w:rsidRPr="00F8567E" w14:paraId="0705B2A1" w14:textId="77777777" w:rsidTr="00F5324A">
        <w:tc>
          <w:tcPr>
            <w:tcW w:w="1809" w:type="dxa"/>
            <w:vMerge w:val="restart"/>
          </w:tcPr>
          <w:p w14:paraId="18187CD1"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7E792567"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089CEB90"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791B773" w14:textId="77777777" w:rsidTr="00F5324A">
        <w:tc>
          <w:tcPr>
            <w:tcW w:w="1809" w:type="dxa"/>
            <w:vMerge/>
          </w:tcPr>
          <w:p w14:paraId="00A290A0" w14:textId="77777777" w:rsidR="00F5324A" w:rsidRPr="00F8567E" w:rsidRDefault="00F5324A">
            <w:pPr>
              <w:rPr>
                <w:rFonts w:ascii="Verdana" w:hAnsi="Verdana" w:cs="Arial"/>
                <w:b/>
                <w:sz w:val="24"/>
                <w:szCs w:val="24"/>
              </w:rPr>
            </w:pPr>
          </w:p>
        </w:tc>
        <w:tc>
          <w:tcPr>
            <w:tcW w:w="5812" w:type="dxa"/>
            <w:gridSpan w:val="2"/>
          </w:tcPr>
          <w:p w14:paraId="7792FE32"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5D2ECD95" w14:textId="77777777" w:rsidR="00F5324A" w:rsidRPr="00F8567E" w:rsidRDefault="004128E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15A47C59" w14:textId="77777777" w:rsidTr="00F5324A">
        <w:tc>
          <w:tcPr>
            <w:tcW w:w="1809" w:type="dxa"/>
            <w:vMerge/>
          </w:tcPr>
          <w:p w14:paraId="5C37AD50" w14:textId="77777777" w:rsidR="00F5324A" w:rsidRPr="00F8567E" w:rsidRDefault="00F5324A">
            <w:pPr>
              <w:rPr>
                <w:rFonts w:ascii="Verdana" w:hAnsi="Verdana" w:cs="Arial"/>
                <w:b/>
                <w:sz w:val="24"/>
                <w:szCs w:val="24"/>
              </w:rPr>
            </w:pPr>
          </w:p>
        </w:tc>
        <w:tc>
          <w:tcPr>
            <w:tcW w:w="5812" w:type="dxa"/>
            <w:gridSpan w:val="2"/>
          </w:tcPr>
          <w:p w14:paraId="5F00BD89"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A742B0E"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799381EA" w14:textId="77777777" w:rsidTr="00F5324A">
        <w:tc>
          <w:tcPr>
            <w:tcW w:w="1809" w:type="dxa"/>
            <w:vMerge/>
          </w:tcPr>
          <w:p w14:paraId="62432803" w14:textId="77777777" w:rsidR="00F5324A" w:rsidRPr="00F8567E" w:rsidRDefault="00F5324A">
            <w:pPr>
              <w:rPr>
                <w:rFonts w:ascii="Verdana" w:hAnsi="Verdana" w:cs="Arial"/>
                <w:b/>
                <w:sz w:val="24"/>
                <w:szCs w:val="24"/>
              </w:rPr>
            </w:pPr>
          </w:p>
        </w:tc>
        <w:tc>
          <w:tcPr>
            <w:tcW w:w="5812" w:type="dxa"/>
            <w:gridSpan w:val="2"/>
          </w:tcPr>
          <w:p w14:paraId="4562F872"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00E202D6"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5106B13" w14:textId="77777777" w:rsidTr="00F5324A">
        <w:tc>
          <w:tcPr>
            <w:tcW w:w="1809" w:type="dxa"/>
            <w:vMerge/>
          </w:tcPr>
          <w:p w14:paraId="2AEBD45D"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343EB772"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070475D4" w14:textId="77777777" w:rsidTr="00F5324A">
        <w:tc>
          <w:tcPr>
            <w:tcW w:w="1809" w:type="dxa"/>
            <w:vMerge/>
          </w:tcPr>
          <w:p w14:paraId="41E8AFDD" w14:textId="77777777" w:rsidR="00F5324A" w:rsidRPr="00F8567E" w:rsidRDefault="00F5324A" w:rsidP="00C107F2">
            <w:pPr>
              <w:rPr>
                <w:rFonts w:ascii="Verdana" w:hAnsi="Verdana" w:cs="Arial"/>
                <w:b/>
                <w:sz w:val="24"/>
                <w:szCs w:val="24"/>
              </w:rPr>
            </w:pPr>
          </w:p>
        </w:tc>
        <w:tc>
          <w:tcPr>
            <w:tcW w:w="5812" w:type="dxa"/>
            <w:gridSpan w:val="2"/>
          </w:tcPr>
          <w:p w14:paraId="16AF83B6" w14:textId="3D0BD3C5"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r w:rsidR="00174917" w:rsidRPr="00F8567E">
              <w:rPr>
                <w:rFonts w:ascii="Verdana" w:hAnsi="Verdana" w:cs="Arial"/>
                <w:sz w:val="24"/>
                <w:szCs w:val="24"/>
              </w:rPr>
              <w:t>High-Quality</w:t>
            </w:r>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65C8919" w14:textId="77777777" w:rsidR="00F5324A" w:rsidRPr="00F8567E" w:rsidRDefault="004128E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329B4F15" w14:textId="77777777" w:rsidTr="00F5324A">
        <w:tc>
          <w:tcPr>
            <w:tcW w:w="1809" w:type="dxa"/>
            <w:vMerge/>
          </w:tcPr>
          <w:p w14:paraId="5128EF27" w14:textId="77777777" w:rsidR="00F5324A" w:rsidRPr="00F8567E" w:rsidRDefault="00F5324A" w:rsidP="00C107F2">
            <w:pPr>
              <w:rPr>
                <w:rFonts w:ascii="Verdana" w:hAnsi="Verdana" w:cs="Arial"/>
                <w:b/>
                <w:sz w:val="24"/>
                <w:szCs w:val="24"/>
              </w:rPr>
            </w:pPr>
          </w:p>
        </w:tc>
        <w:tc>
          <w:tcPr>
            <w:tcW w:w="5812" w:type="dxa"/>
            <w:gridSpan w:val="2"/>
          </w:tcPr>
          <w:p w14:paraId="2A6B7A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783F61E4" w14:textId="77777777" w:rsidR="00F5324A" w:rsidRPr="00F8567E" w:rsidRDefault="004128E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246FEFC3" w14:textId="77777777" w:rsidTr="00F5324A">
        <w:tc>
          <w:tcPr>
            <w:tcW w:w="1809" w:type="dxa"/>
            <w:vMerge/>
          </w:tcPr>
          <w:p w14:paraId="0B3597CC" w14:textId="77777777" w:rsidR="00F5324A" w:rsidRPr="00F8567E" w:rsidRDefault="00F5324A" w:rsidP="00C107F2">
            <w:pPr>
              <w:rPr>
                <w:rFonts w:ascii="Verdana" w:hAnsi="Verdana" w:cs="Arial"/>
                <w:b/>
                <w:sz w:val="24"/>
                <w:szCs w:val="24"/>
              </w:rPr>
            </w:pPr>
          </w:p>
        </w:tc>
        <w:tc>
          <w:tcPr>
            <w:tcW w:w="5812" w:type="dxa"/>
            <w:gridSpan w:val="2"/>
          </w:tcPr>
          <w:p w14:paraId="220D254F"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5D0404" w14:textId="77777777" w:rsidR="00F5324A" w:rsidRPr="00F8567E" w:rsidRDefault="00412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9A4205D" w14:textId="77777777" w:rsidTr="00F5324A">
        <w:tc>
          <w:tcPr>
            <w:tcW w:w="1809" w:type="dxa"/>
            <w:vMerge/>
          </w:tcPr>
          <w:p w14:paraId="754DCB4D" w14:textId="77777777" w:rsidR="00F5324A" w:rsidRPr="00F8567E" w:rsidRDefault="00F5324A" w:rsidP="00C107F2">
            <w:pPr>
              <w:rPr>
                <w:rFonts w:ascii="Verdana" w:hAnsi="Verdana" w:cs="Arial"/>
                <w:b/>
                <w:sz w:val="24"/>
                <w:szCs w:val="24"/>
              </w:rPr>
            </w:pPr>
          </w:p>
        </w:tc>
        <w:tc>
          <w:tcPr>
            <w:tcW w:w="5812" w:type="dxa"/>
            <w:gridSpan w:val="2"/>
          </w:tcPr>
          <w:p w14:paraId="447D4368"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148FBF21"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137377A3" w14:textId="77777777" w:rsidTr="00F5324A">
        <w:tc>
          <w:tcPr>
            <w:tcW w:w="1809" w:type="dxa"/>
            <w:vMerge/>
          </w:tcPr>
          <w:p w14:paraId="587A85A5" w14:textId="77777777" w:rsidR="00F5324A" w:rsidRPr="00F8567E" w:rsidRDefault="00F5324A" w:rsidP="00C107F2">
            <w:pPr>
              <w:rPr>
                <w:rFonts w:ascii="Verdana" w:hAnsi="Verdana" w:cs="Arial"/>
                <w:b/>
                <w:sz w:val="24"/>
                <w:szCs w:val="24"/>
              </w:rPr>
            </w:pPr>
          </w:p>
        </w:tc>
        <w:tc>
          <w:tcPr>
            <w:tcW w:w="5812" w:type="dxa"/>
            <w:gridSpan w:val="2"/>
          </w:tcPr>
          <w:p w14:paraId="6F6600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372B4E9C" w14:textId="77777777" w:rsidR="00F5324A" w:rsidRPr="00F8567E" w:rsidRDefault="00412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4AAD6707" w14:textId="77777777" w:rsidTr="00CD7AA5">
        <w:tc>
          <w:tcPr>
            <w:tcW w:w="9245" w:type="dxa"/>
            <w:gridSpan w:val="4"/>
            <w:shd w:val="clear" w:color="auto" w:fill="D5DCE4" w:themeFill="text2" w:themeFillTint="33"/>
          </w:tcPr>
          <w:p w14:paraId="4FC16E32"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50AF41A2" w14:textId="77777777" w:rsidTr="00F5324A">
        <w:tc>
          <w:tcPr>
            <w:tcW w:w="1809" w:type="dxa"/>
            <w:vMerge w:val="restart"/>
          </w:tcPr>
          <w:p w14:paraId="795662D6"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021AB025"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4E42D6B"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253CC8D" w14:textId="77777777" w:rsidTr="00F5324A">
        <w:tc>
          <w:tcPr>
            <w:tcW w:w="1809" w:type="dxa"/>
            <w:vMerge/>
          </w:tcPr>
          <w:p w14:paraId="6E75B393" w14:textId="77777777" w:rsidR="00F5324A" w:rsidRPr="00F8567E" w:rsidRDefault="00F5324A" w:rsidP="00F5324A">
            <w:pPr>
              <w:rPr>
                <w:rFonts w:ascii="Verdana" w:hAnsi="Verdana" w:cs="Arial"/>
                <w:b/>
                <w:sz w:val="24"/>
                <w:szCs w:val="24"/>
              </w:rPr>
            </w:pPr>
          </w:p>
        </w:tc>
        <w:tc>
          <w:tcPr>
            <w:tcW w:w="5812" w:type="dxa"/>
            <w:gridSpan w:val="2"/>
          </w:tcPr>
          <w:p w14:paraId="3476F26F"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523F52AE" w14:textId="77777777" w:rsidR="00F5324A" w:rsidRPr="00F8567E" w:rsidRDefault="00412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23C46E37" w14:textId="77777777" w:rsidTr="00F5324A">
        <w:tc>
          <w:tcPr>
            <w:tcW w:w="1809" w:type="dxa"/>
            <w:vMerge/>
          </w:tcPr>
          <w:p w14:paraId="43DB3A47" w14:textId="77777777" w:rsidR="00F5324A" w:rsidRPr="00F8567E" w:rsidRDefault="00F5324A" w:rsidP="00F5324A">
            <w:pPr>
              <w:rPr>
                <w:rFonts w:ascii="Verdana" w:hAnsi="Verdana" w:cs="Arial"/>
                <w:b/>
                <w:sz w:val="24"/>
                <w:szCs w:val="24"/>
              </w:rPr>
            </w:pPr>
          </w:p>
        </w:tc>
        <w:tc>
          <w:tcPr>
            <w:tcW w:w="5812" w:type="dxa"/>
            <w:gridSpan w:val="2"/>
          </w:tcPr>
          <w:p w14:paraId="4C5795B3"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5716E10C" w14:textId="77777777" w:rsidR="00F5324A" w:rsidRPr="00F8567E" w:rsidRDefault="00412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CE7B93" w14:textId="77777777" w:rsidTr="00F5324A">
        <w:tc>
          <w:tcPr>
            <w:tcW w:w="1809" w:type="dxa"/>
            <w:vMerge/>
          </w:tcPr>
          <w:p w14:paraId="41C4FA30" w14:textId="77777777" w:rsidR="00F5324A" w:rsidRPr="00F8567E" w:rsidRDefault="00F5324A" w:rsidP="00F5324A">
            <w:pPr>
              <w:rPr>
                <w:rFonts w:ascii="Verdana" w:hAnsi="Verdana" w:cs="Arial"/>
                <w:b/>
                <w:sz w:val="24"/>
                <w:szCs w:val="24"/>
              </w:rPr>
            </w:pPr>
          </w:p>
        </w:tc>
        <w:tc>
          <w:tcPr>
            <w:tcW w:w="5812" w:type="dxa"/>
            <w:gridSpan w:val="2"/>
          </w:tcPr>
          <w:p w14:paraId="3CBEE4D8"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025E116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05C42037" w14:textId="77777777" w:rsidTr="00F5324A">
        <w:tc>
          <w:tcPr>
            <w:tcW w:w="1809" w:type="dxa"/>
            <w:vMerge/>
          </w:tcPr>
          <w:p w14:paraId="2567AA78" w14:textId="77777777" w:rsidR="00F5324A" w:rsidRPr="00F8567E" w:rsidRDefault="00F5324A" w:rsidP="00F5324A">
            <w:pPr>
              <w:rPr>
                <w:rFonts w:ascii="Verdana" w:hAnsi="Verdana" w:cs="Arial"/>
                <w:b/>
                <w:sz w:val="24"/>
                <w:szCs w:val="24"/>
              </w:rPr>
            </w:pPr>
          </w:p>
        </w:tc>
        <w:tc>
          <w:tcPr>
            <w:tcW w:w="5812" w:type="dxa"/>
            <w:gridSpan w:val="2"/>
          </w:tcPr>
          <w:p w14:paraId="150395F0"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459BD195"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2742FF00" w14:textId="77777777" w:rsidTr="00F5324A">
        <w:tc>
          <w:tcPr>
            <w:tcW w:w="1809" w:type="dxa"/>
            <w:vMerge/>
          </w:tcPr>
          <w:p w14:paraId="5014A4B6" w14:textId="77777777" w:rsidR="00F5324A" w:rsidRPr="00F8567E" w:rsidRDefault="00F5324A" w:rsidP="00F5324A">
            <w:pPr>
              <w:rPr>
                <w:rFonts w:ascii="Verdana" w:hAnsi="Verdana" w:cs="Arial"/>
                <w:b/>
                <w:sz w:val="24"/>
                <w:szCs w:val="24"/>
              </w:rPr>
            </w:pPr>
          </w:p>
        </w:tc>
        <w:tc>
          <w:tcPr>
            <w:tcW w:w="5812" w:type="dxa"/>
            <w:gridSpan w:val="2"/>
          </w:tcPr>
          <w:p w14:paraId="42FFC5F0"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95970A3"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16BFD03E" w14:textId="77777777" w:rsidTr="00F5324A">
        <w:tc>
          <w:tcPr>
            <w:tcW w:w="1809" w:type="dxa"/>
            <w:vMerge/>
          </w:tcPr>
          <w:p w14:paraId="503D580C" w14:textId="77777777" w:rsidR="00F5324A" w:rsidRPr="00F8567E" w:rsidRDefault="00F5324A" w:rsidP="00F5324A">
            <w:pPr>
              <w:rPr>
                <w:rFonts w:ascii="Verdana" w:hAnsi="Verdana" w:cs="Arial"/>
                <w:b/>
                <w:sz w:val="24"/>
                <w:szCs w:val="24"/>
              </w:rPr>
            </w:pPr>
          </w:p>
        </w:tc>
        <w:tc>
          <w:tcPr>
            <w:tcW w:w="5812" w:type="dxa"/>
            <w:gridSpan w:val="2"/>
          </w:tcPr>
          <w:p w14:paraId="5C67B546"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11A2345F" w14:textId="77777777" w:rsidR="00F5324A" w:rsidRPr="00F8567E" w:rsidRDefault="00412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2F618FC" w14:textId="77777777" w:rsidTr="00CD7AA5">
        <w:tc>
          <w:tcPr>
            <w:tcW w:w="9245" w:type="dxa"/>
            <w:gridSpan w:val="4"/>
            <w:shd w:val="clear" w:color="auto" w:fill="D5DCE4" w:themeFill="text2" w:themeFillTint="33"/>
          </w:tcPr>
          <w:p w14:paraId="57A4A90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7B9DF0E7" w14:textId="77777777" w:rsidTr="00C95B3C">
        <w:tc>
          <w:tcPr>
            <w:tcW w:w="9245" w:type="dxa"/>
            <w:gridSpan w:val="4"/>
          </w:tcPr>
          <w:p w14:paraId="16295D68" w14:textId="77777777" w:rsidR="004128ED" w:rsidRPr="004128ED" w:rsidRDefault="004128ED" w:rsidP="004128ED">
            <w:pPr>
              <w:rPr>
                <w:rFonts w:ascii="Verdana" w:hAnsi="Verdana" w:cs="Arial"/>
                <w:sz w:val="24"/>
                <w:szCs w:val="24"/>
                <w14:ligatures w14:val="standardContextual"/>
              </w:rPr>
            </w:pPr>
            <w:r w:rsidRPr="004128ED">
              <w:rPr>
                <w:rFonts w:ascii="Verdana" w:hAnsi="Verdana" w:cs="Arial"/>
                <w:sz w:val="24"/>
                <w:szCs w:val="24"/>
                <w14:ligatures w14:val="standardContextual"/>
              </w:rPr>
              <w:t xml:space="preserve">A sustainable AHP and HCS workforce is essential to provide effective, patient centred care with improved outcomes for patient, carer and workforce. </w:t>
            </w:r>
          </w:p>
          <w:p w14:paraId="4BF11ACC" w14:textId="77777777" w:rsidR="00F5324A" w:rsidRPr="00F8567E" w:rsidRDefault="004128ED" w:rsidP="004128ED">
            <w:pPr>
              <w:rPr>
                <w:rFonts w:ascii="Verdana" w:hAnsi="Verdana" w:cs="Arial"/>
                <w:b/>
                <w:sz w:val="24"/>
                <w:szCs w:val="24"/>
              </w:rPr>
            </w:pPr>
            <w:r w:rsidRPr="004128ED">
              <w:rPr>
                <w:rFonts w:ascii="Verdana" w:hAnsi="Verdana" w:cs="Arial"/>
                <w:sz w:val="24"/>
                <w:szCs w:val="24"/>
                <w14:ligatures w14:val="standardContextual"/>
              </w:rPr>
              <w:t>Patient safety runs through education standards and requirements and is inseparable from an excellent learning environment and culture that values and supports learners and educators</w:t>
            </w:r>
          </w:p>
        </w:tc>
      </w:tr>
      <w:tr w:rsidR="00F5324A" w:rsidRPr="00F8567E" w14:paraId="4487DE14" w14:textId="77777777" w:rsidTr="00CD7AA5">
        <w:tc>
          <w:tcPr>
            <w:tcW w:w="9245" w:type="dxa"/>
            <w:gridSpan w:val="4"/>
            <w:shd w:val="clear" w:color="auto" w:fill="D5DCE4" w:themeFill="text2" w:themeFillTint="33"/>
          </w:tcPr>
          <w:p w14:paraId="752FC43A"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4A4DBC64" w14:textId="77777777" w:rsidTr="00C95B3C">
        <w:tc>
          <w:tcPr>
            <w:tcW w:w="9245" w:type="dxa"/>
            <w:gridSpan w:val="4"/>
          </w:tcPr>
          <w:p w14:paraId="2B5F8C98" w14:textId="77777777" w:rsidR="004128ED" w:rsidRPr="004128ED" w:rsidRDefault="004128ED" w:rsidP="004128ED">
            <w:pPr>
              <w:ind w:right="96"/>
              <w:rPr>
                <w:rFonts w:ascii="Verdana" w:hAnsi="Verdana" w:cs="Arial"/>
                <w:sz w:val="24"/>
                <w:szCs w:val="24"/>
                <w14:ligatures w14:val="standardContextual"/>
              </w:rPr>
            </w:pPr>
            <w:r w:rsidRPr="004128ED">
              <w:rPr>
                <w:rFonts w:ascii="Verdana" w:hAnsi="Verdana" w:cs="Arial"/>
                <w:sz w:val="24"/>
                <w:szCs w:val="24"/>
                <w14:ligatures w14:val="standardContextual"/>
              </w:rPr>
              <w:lastRenderedPageBreak/>
              <w:t>Financial risks associated with the key themes described are not specified in the paper and are operationally managed via Service Groups.</w:t>
            </w:r>
          </w:p>
          <w:p w14:paraId="0BA16935" w14:textId="77777777" w:rsidR="00F5324A" w:rsidRPr="00F8567E" w:rsidRDefault="00F5324A" w:rsidP="004128ED">
            <w:pPr>
              <w:ind w:right="96"/>
              <w:rPr>
                <w:rFonts w:ascii="Verdana" w:hAnsi="Verdana" w:cs="Arial"/>
                <w:color w:val="FF0000"/>
                <w:sz w:val="24"/>
                <w:szCs w:val="24"/>
              </w:rPr>
            </w:pPr>
          </w:p>
        </w:tc>
      </w:tr>
      <w:tr w:rsidR="00F5324A" w:rsidRPr="00F8567E" w14:paraId="17665F2A" w14:textId="77777777" w:rsidTr="00CD7AA5">
        <w:tc>
          <w:tcPr>
            <w:tcW w:w="9245" w:type="dxa"/>
            <w:gridSpan w:val="4"/>
            <w:shd w:val="clear" w:color="auto" w:fill="D5DCE4" w:themeFill="text2" w:themeFillTint="33"/>
          </w:tcPr>
          <w:p w14:paraId="234133A1"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170A7DB0" w14:textId="77777777" w:rsidTr="00C95B3C">
        <w:tc>
          <w:tcPr>
            <w:tcW w:w="9245" w:type="dxa"/>
            <w:gridSpan w:val="4"/>
          </w:tcPr>
          <w:p w14:paraId="4D5D8029" w14:textId="77777777" w:rsidR="00F5324A" w:rsidRPr="00F8567E" w:rsidRDefault="004128ED" w:rsidP="004128ED">
            <w:pPr>
              <w:ind w:right="96"/>
              <w:rPr>
                <w:rFonts w:ascii="Verdana" w:hAnsi="Verdana" w:cs="Arial"/>
                <w:color w:val="FF0000"/>
                <w:sz w:val="24"/>
                <w:szCs w:val="24"/>
              </w:rPr>
            </w:pPr>
            <w:r w:rsidRPr="00D56D90">
              <w:rPr>
                <w:rFonts w:ascii="Verdana" w:hAnsi="Verdana" w:cs="Arial"/>
                <w:sz w:val="24"/>
                <w:szCs w:val="24"/>
              </w:rPr>
              <w:t>As set out in the paper.</w:t>
            </w:r>
          </w:p>
        </w:tc>
      </w:tr>
      <w:tr w:rsidR="00F5324A" w:rsidRPr="00F8567E" w14:paraId="5F0D1003" w14:textId="77777777" w:rsidTr="00CD7AA5">
        <w:tc>
          <w:tcPr>
            <w:tcW w:w="9245" w:type="dxa"/>
            <w:gridSpan w:val="4"/>
            <w:shd w:val="clear" w:color="auto" w:fill="D5DCE4" w:themeFill="text2" w:themeFillTint="33"/>
          </w:tcPr>
          <w:p w14:paraId="088485C8"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2197A305" w14:textId="77777777" w:rsidTr="00C95B3C">
        <w:tc>
          <w:tcPr>
            <w:tcW w:w="9245" w:type="dxa"/>
            <w:gridSpan w:val="4"/>
          </w:tcPr>
          <w:p w14:paraId="132C3270" w14:textId="77777777" w:rsidR="00F5324A" w:rsidRPr="00F8567E" w:rsidRDefault="004128ED" w:rsidP="004128ED">
            <w:pPr>
              <w:ind w:right="96"/>
              <w:rPr>
                <w:rFonts w:ascii="Verdana" w:hAnsi="Verdana" w:cs="Arial"/>
                <w:color w:val="FF0000"/>
                <w:sz w:val="24"/>
                <w:szCs w:val="24"/>
              </w:rPr>
            </w:pPr>
            <w:r w:rsidRPr="00D56D90">
              <w:rPr>
                <w:rFonts w:ascii="Verdana" w:hAnsi="Verdana" w:cs="Arial"/>
                <w:sz w:val="24"/>
                <w:szCs w:val="24"/>
              </w:rPr>
              <w:t>As described in the paper.</w:t>
            </w:r>
          </w:p>
        </w:tc>
      </w:tr>
      <w:tr w:rsidR="00F5324A" w:rsidRPr="00F8567E" w14:paraId="5F5BA671" w14:textId="77777777" w:rsidTr="00CD7AA5">
        <w:tc>
          <w:tcPr>
            <w:tcW w:w="9245" w:type="dxa"/>
            <w:gridSpan w:val="4"/>
            <w:shd w:val="clear" w:color="auto" w:fill="D5DCE4" w:themeFill="text2" w:themeFillTint="33"/>
          </w:tcPr>
          <w:p w14:paraId="5155B05C"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44DA877D" w14:textId="77777777" w:rsidTr="00C95B3C">
        <w:tc>
          <w:tcPr>
            <w:tcW w:w="9245" w:type="dxa"/>
            <w:gridSpan w:val="4"/>
          </w:tcPr>
          <w:p w14:paraId="5A0D21E7" w14:textId="77777777" w:rsidR="00F5324A" w:rsidRPr="00F8567E" w:rsidRDefault="004128ED" w:rsidP="004128ED">
            <w:pPr>
              <w:ind w:right="96"/>
              <w:rPr>
                <w:rFonts w:ascii="Verdana" w:hAnsi="Verdana" w:cs="Arial"/>
                <w:color w:val="FF0000"/>
                <w:sz w:val="24"/>
                <w:szCs w:val="24"/>
              </w:rPr>
            </w:pPr>
            <w:r w:rsidRPr="00D56D90">
              <w:rPr>
                <w:rFonts w:ascii="Verdana" w:hAnsi="Verdana" w:cs="Arial"/>
                <w:sz w:val="24"/>
                <w:szCs w:val="24"/>
              </w:rPr>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and working relationships between organisations helping to meet the longer-term needs of NHS Wales and enhance the sustainability of the healthcare workforce.</w:t>
            </w:r>
          </w:p>
        </w:tc>
      </w:tr>
      <w:tr w:rsidR="00653AEC" w:rsidRPr="00F8567E" w14:paraId="66156614" w14:textId="77777777" w:rsidTr="00C95B3C">
        <w:tc>
          <w:tcPr>
            <w:tcW w:w="2470" w:type="dxa"/>
            <w:gridSpan w:val="2"/>
          </w:tcPr>
          <w:p w14:paraId="0E8CA7D2" w14:textId="77777777" w:rsidR="00653AEC" w:rsidRPr="005C6D6B" w:rsidRDefault="00653AEC" w:rsidP="00653AEC">
            <w:pPr>
              <w:ind w:right="96"/>
              <w:rPr>
                <w:rFonts w:ascii="Verdana" w:hAnsi="Verdana" w:cs="Arial"/>
                <w:sz w:val="24"/>
                <w:szCs w:val="24"/>
              </w:rPr>
            </w:pPr>
            <w:r w:rsidRPr="005C6D6B">
              <w:rPr>
                <w:rFonts w:ascii="Verdana" w:hAnsi="Verdana" w:cs="Arial"/>
                <w:b/>
                <w:sz w:val="24"/>
                <w:szCs w:val="24"/>
              </w:rPr>
              <w:t>Report History</w:t>
            </w:r>
          </w:p>
        </w:tc>
        <w:tc>
          <w:tcPr>
            <w:tcW w:w="6775" w:type="dxa"/>
            <w:gridSpan w:val="2"/>
          </w:tcPr>
          <w:p w14:paraId="450EDBDC" w14:textId="3FA3A1CF" w:rsidR="00653AEC" w:rsidRPr="005C6D6B" w:rsidRDefault="005C6D6B" w:rsidP="004128ED">
            <w:pPr>
              <w:ind w:right="96"/>
              <w:rPr>
                <w:rFonts w:ascii="Verdana" w:hAnsi="Verdana" w:cs="Arial"/>
                <w:sz w:val="24"/>
                <w:szCs w:val="24"/>
              </w:rPr>
            </w:pPr>
            <w:r w:rsidRPr="005C6D6B">
              <w:rPr>
                <w:rFonts w:ascii="Verdana" w:hAnsi="Verdana" w:cs="Arial"/>
                <w:sz w:val="24"/>
                <w:szCs w:val="24"/>
              </w:rPr>
              <w:t>2</w:t>
            </w:r>
            <w:r w:rsidRPr="005C6D6B">
              <w:rPr>
                <w:rFonts w:ascii="Verdana" w:hAnsi="Verdana" w:cs="Arial"/>
                <w:sz w:val="24"/>
                <w:szCs w:val="24"/>
                <w:vertAlign w:val="superscript"/>
              </w:rPr>
              <w:t>nd</w:t>
            </w:r>
            <w:r w:rsidRPr="005C6D6B">
              <w:rPr>
                <w:rFonts w:ascii="Verdana" w:hAnsi="Verdana" w:cs="Arial"/>
                <w:sz w:val="24"/>
                <w:szCs w:val="24"/>
              </w:rPr>
              <w:t xml:space="preserve"> October 2025</w:t>
            </w:r>
          </w:p>
        </w:tc>
      </w:tr>
      <w:tr w:rsidR="005C6D6B" w:rsidRPr="005C6D6B" w14:paraId="2A327E19" w14:textId="77777777" w:rsidTr="00C95B3C">
        <w:tc>
          <w:tcPr>
            <w:tcW w:w="2470" w:type="dxa"/>
            <w:gridSpan w:val="2"/>
          </w:tcPr>
          <w:p w14:paraId="5DFA0154"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5B11DB37" w14:textId="45A8B532" w:rsidR="00653AEC" w:rsidRPr="005C6D6B" w:rsidRDefault="005C6D6B" w:rsidP="00653AEC">
            <w:pPr>
              <w:ind w:right="96"/>
              <w:rPr>
                <w:rFonts w:ascii="Verdana" w:hAnsi="Verdana" w:cs="Arial"/>
                <w:sz w:val="24"/>
                <w:szCs w:val="24"/>
              </w:rPr>
            </w:pPr>
            <w:r w:rsidRPr="005C6D6B">
              <w:rPr>
                <w:rFonts w:ascii="Verdana" w:hAnsi="Verdana" w:cs="Arial"/>
                <w:sz w:val="24"/>
                <w:szCs w:val="24"/>
              </w:rPr>
              <w:t>None</w:t>
            </w:r>
          </w:p>
          <w:p w14:paraId="5713B5CE" w14:textId="77777777" w:rsidR="00653AEC" w:rsidRPr="005C6D6B" w:rsidRDefault="00653AEC" w:rsidP="00653AEC">
            <w:pPr>
              <w:ind w:right="96"/>
              <w:rPr>
                <w:rFonts w:ascii="Verdana" w:hAnsi="Verdana" w:cs="Arial"/>
                <w:sz w:val="24"/>
                <w:szCs w:val="24"/>
              </w:rPr>
            </w:pPr>
          </w:p>
        </w:tc>
      </w:tr>
    </w:tbl>
    <w:p w14:paraId="6E1C4BE3" w14:textId="77777777" w:rsidR="00034194" w:rsidRPr="00F8567E" w:rsidRDefault="00034194">
      <w:pPr>
        <w:rPr>
          <w:rFonts w:ascii="Verdana" w:hAnsi="Verdana"/>
          <w:sz w:val="24"/>
          <w:szCs w:val="24"/>
        </w:rPr>
      </w:pPr>
    </w:p>
    <w:sectPr w:rsidR="00034194" w:rsidRPr="00F8567E" w:rsidSect="0042098F">
      <w:headerReference w:type="default" r:id="rId11"/>
      <w:footerReference w:type="default" r:id="rId12"/>
      <w:pgSz w:w="11906" w:h="16838"/>
      <w:pgMar w:top="1440" w:right="1440" w:bottom="1440" w:left="1440" w:header="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694A0" w14:textId="77777777" w:rsidR="00CC153B" w:rsidRDefault="00CC153B" w:rsidP="00C107F2">
      <w:pPr>
        <w:spacing w:after="0" w:line="240" w:lineRule="auto"/>
      </w:pPr>
      <w:r>
        <w:separator/>
      </w:r>
    </w:p>
  </w:endnote>
  <w:endnote w:type="continuationSeparator" w:id="0">
    <w:p w14:paraId="741B9CA1" w14:textId="77777777" w:rsidR="00CC153B" w:rsidRDefault="00CC15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5636072"/>
      <w:docPartObj>
        <w:docPartGallery w:val="Page Numbers (Bottom of Page)"/>
        <w:docPartUnique/>
      </w:docPartObj>
    </w:sdtPr>
    <w:sdtEndPr>
      <w:rPr>
        <w:color w:val="7F7F7F" w:themeColor="background1" w:themeShade="7F"/>
        <w:spacing w:val="60"/>
      </w:rPr>
    </w:sdtEndPr>
    <w:sdtContent>
      <w:p w14:paraId="267EA333" w14:textId="4F33FDC5" w:rsidR="00CF7A9B" w:rsidRDefault="00CF7A9B">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335538E7" w14:textId="1F2E4BB7" w:rsidR="004128ED" w:rsidRDefault="00CF7A9B" w:rsidP="002B7C9A">
    <w:pPr>
      <w:pStyle w:val="Footer"/>
      <w:jc w:val="right"/>
    </w:pPr>
    <w:r>
      <w:t>Workforce and OD Committee – 11</w:t>
    </w:r>
    <w:r w:rsidRPr="00CF7A9B">
      <w:rPr>
        <w:vertAlign w:val="superscript"/>
      </w:rPr>
      <w:t>th</w:t>
    </w:r>
    <w:r>
      <w:t xml:space="preserve"> December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6DAF8" w14:textId="77777777" w:rsidR="00CC153B" w:rsidRDefault="00CC153B" w:rsidP="00C107F2">
      <w:pPr>
        <w:spacing w:after="0" w:line="240" w:lineRule="auto"/>
      </w:pPr>
      <w:r>
        <w:separator/>
      </w:r>
    </w:p>
  </w:footnote>
  <w:footnote w:type="continuationSeparator" w:id="0">
    <w:p w14:paraId="04325463" w14:textId="77777777" w:rsidR="00CC153B" w:rsidRDefault="00CC153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6B961" w14:textId="3CF0516A" w:rsidR="0042098F" w:rsidRDefault="0042098F" w:rsidP="0042098F">
    <w:pPr>
      <w:pStyle w:val="Header"/>
      <w:jc w:val="center"/>
      <w:rPr>
        <w:b/>
      </w:rPr>
    </w:pPr>
    <w:r>
      <w:rPr>
        <w:noProof/>
        <w:lang w:eastAsia="en-GB"/>
      </w:rPr>
      <w:drawing>
        <wp:anchor distT="0" distB="0" distL="114300" distR="114300" simplePos="0" relativeHeight="251663360" behindDoc="1" locked="0" layoutInCell="1" allowOverlap="1" wp14:anchorId="6A7027B3" wp14:editId="0D6D2D6C">
          <wp:simplePos x="0" y="0"/>
          <wp:positionH relativeFrom="margin">
            <wp:align>center</wp:align>
          </wp:positionH>
          <wp:positionV relativeFrom="paragraph">
            <wp:posOffset>10642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FB196F" w14:textId="77777777" w:rsidR="0042098F" w:rsidRDefault="0042098F" w:rsidP="0042098F">
    <w:pPr>
      <w:pStyle w:val="Header"/>
      <w:rPr>
        <w:b/>
      </w:rPr>
    </w:pPr>
  </w:p>
  <w:p w14:paraId="015F37E7" w14:textId="77777777" w:rsidR="0042098F" w:rsidRDefault="0042098F" w:rsidP="0042098F">
    <w:pPr>
      <w:pStyle w:val="Header"/>
      <w:rPr>
        <w:b/>
      </w:rPr>
    </w:pPr>
  </w:p>
  <w:p w14:paraId="32BEC17C" w14:textId="77777777" w:rsidR="0042098F" w:rsidRDefault="0042098F" w:rsidP="0042098F">
    <w:pPr>
      <w:pStyle w:val="Header"/>
      <w:jc w:val="center"/>
      <w:rPr>
        <w:b/>
      </w:rPr>
    </w:pPr>
  </w:p>
  <w:p w14:paraId="4B10B68F" w14:textId="77777777" w:rsidR="0042098F" w:rsidRDefault="0042098F" w:rsidP="0042098F">
    <w:pPr>
      <w:pStyle w:val="Header"/>
      <w:jc w:val="center"/>
      <w:rPr>
        <w:b/>
      </w:rPr>
    </w:pPr>
  </w:p>
  <w:p w14:paraId="55FA0302" w14:textId="5B386C4E" w:rsidR="0042098F" w:rsidRPr="0042098F" w:rsidRDefault="0042098F" w:rsidP="0042098F">
    <w:pPr>
      <w:pStyle w:val="Header"/>
      <w:jc w:val="center"/>
      <w:rPr>
        <w:rFonts w:ascii="Verdana" w:hAnsi="Verdana"/>
        <w:b/>
        <w:sz w:val="24"/>
        <w:szCs w:val="24"/>
      </w:rPr>
    </w:pPr>
    <w:r w:rsidRPr="0042098F">
      <w:rPr>
        <w:rFonts w:ascii="Verdana" w:hAnsi="Verdana"/>
        <w:b/>
        <w:sz w:val="24"/>
        <w:szCs w:val="24"/>
      </w:rPr>
      <w:t xml:space="preserve">Allied Health Professions and Health Science </w:t>
    </w:r>
    <w:r w:rsidRPr="0042098F">
      <w:rPr>
        <w:rFonts w:ascii="Verdana" w:hAnsi="Verdana"/>
        <w:b/>
        <w:sz w:val="24"/>
        <w:szCs w:val="24"/>
      </w:rPr>
      <w:br/>
      <w:t>Workforce &amp; OD Key Issues Report</w:t>
    </w:r>
  </w:p>
  <w:p w14:paraId="1F90CDF2" w14:textId="02238CD3" w:rsidR="004128ED" w:rsidRDefault="004128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E4617"/>
    <w:multiLevelType w:val="multilevel"/>
    <w:tmpl w:val="123255B0"/>
    <w:lvl w:ilvl="0">
      <w:start w:val="2"/>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7463970"/>
    <w:multiLevelType w:val="hybridMultilevel"/>
    <w:tmpl w:val="71A2C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B554D6"/>
    <w:multiLevelType w:val="multilevel"/>
    <w:tmpl w:val="A46C44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AF35EEF"/>
    <w:multiLevelType w:val="hybridMultilevel"/>
    <w:tmpl w:val="BE7E9E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F05C94"/>
    <w:multiLevelType w:val="hybridMultilevel"/>
    <w:tmpl w:val="E3E09A24"/>
    <w:lvl w:ilvl="0" w:tplc="C8CA7D2C">
      <w:start w:val="1"/>
      <w:numFmt w:val="bullet"/>
      <w:lvlText w:val=""/>
      <w:lvlJc w:val="left"/>
      <w:pPr>
        <w:ind w:left="720" w:hanging="360"/>
      </w:pPr>
      <w:rPr>
        <w:rFonts w:ascii="Symbol" w:eastAsia="Symbol" w:hAnsi="Symbol" w:cs="Symbol"/>
      </w:rPr>
    </w:lvl>
    <w:lvl w:ilvl="1" w:tplc="70B2E0AC">
      <w:start w:val="1"/>
      <w:numFmt w:val="bullet"/>
      <w:lvlText w:val="o"/>
      <w:lvlJc w:val="left"/>
      <w:pPr>
        <w:ind w:left="1440" w:hanging="360"/>
      </w:pPr>
      <w:rPr>
        <w:rFonts w:ascii="Courier New" w:eastAsia="Courier New" w:hAnsi="Courier New" w:cs="Courier New"/>
      </w:rPr>
    </w:lvl>
    <w:lvl w:ilvl="2" w:tplc="D8EC5D94">
      <w:start w:val="1"/>
      <w:numFmt w:val="bullet"/>
      <w:lvlText w:val=""/>
      <w:lvlJc w:val="left"/>
      <w:pPr>
        <w:ind w:left="1919" w:hanging="360"/>
      </w:pPr>
      <w:rPr>
        <w:rFonts w:ascii="Wingdings" w:eastAsia="Wingdings" w:hAnsi="Wingdings" w:cs="Wingdings"/>
      </w:rPr>
    </w:lvl>
    <w:lvl w:ilvl="3" w:tplc="57BC4EB2">
      <w:start w:val="1"/>
      <w:numFmt w:val="bullet"/>
      <w:lvlText w:val=""/>
      <w:lvlJc w:val="left"/>
      <w:pPr>
        <w:ind w:left="2880" w:hanging="360"/>
      </w:pPr>
      <w:rPr>
        <w:rFonts w:ascii="Symbol" w:eastAsia="Symbol" w:hAnsi="Symbol" w:cs="Symbol"/>
      </w:rPr>
    </w:lvl>
    <w:lvl w:ilvl="4" w:tplc="987A2018">
      <w:start w:val="1"/>
      <w:numFmt w:val="bullet"/>
      <w:lvlText w:val="o"/>
      <w:lvlJc w:val="left"/>
      <w:pPr>
        <w:ind w:left="3600" w:hanging="360"/>
      </w:pPr>
      <w:rPr>
        <w:rFonts w:ascii="Courier New" w:eastAsia="Courier New" w:hAnsi="Courier New" w:cs="Courier New"/>
      </w:rPr>
    </w:lvl>
    <w:lvl w:ilvl="5" w:tplc="AD80784C">
      <w:start w:val="1"/>
      <w:numFmt w:val="bullet"/>
      <w:lvlText w:val=""/>
      <w:lvlJc w:val="left"/>
      <w:pPr>
        <w:ind w:left="4320" w:hanging="360"/>
      </w:pPr>
      <w:rPr>
        <w:rFonts w:ascii="Wingdings" w:eastAsia="Wingdings" w:hAnsi="Wingdings" w:cs="Wingdings"/>
      </w:rPr>
    </w:lvl>
    <w:lvl w:ilvl="6" w:tplc="888C02F4">
      <w:start w:val="1"/>
      <w:numFmt w:val="bullet"/>
      <w:lvlText w:val=""/>
      <w:lvlJc w:val="left"/>
      <w:pPr>
        <w:ind w:left="5040" w:hanging="360"/>
      </w:pPr>
      <w:rPr>
        <w:rFonts w:ascii="Symbol" w:eastAsia="Symbol" w:hAnsi="Symbol" w:cs="Symbol"/>
      </w:rPr>
    </w:lvl>
    <w:lvl w:ilvl="7" w:tplc="83DAB8B0">
      <w:start w:val="1"/>
      <w:numFmt w:val="bullet"/>
      <w:lvlText w:val="o"/>
      <w:lvlJc w:val="left"/>
      <w:pPr>
        <w:ind w:left="5760" w:hanging="360"/>
      </w:pPr>
      <w:rPr>
        <w:rFonts w:ascii="Courier New" w:eastAsia="Courier New" w:hAnsi="Courier New" w:cs="Courier New"/>
      </w:rPr>
    </w:lvl>
    <w:lvl w:ilvl="8" w:tplc="CB7CFF4A">
      <w:start w:val="1"/>
      <w:numFmt w:val="bullet"/>
      <w:lvlText w:val=""/>
      <w:lvlJc w:val="left"/>
      <w:pPr>
        <w:ind w:left="6480" w:hanging="360"/>
      </w:pPr>
      <w:rPr>
        <w:rFonts w:ascii="Wingdings" w:eastAsia="Wingdings" w:hAnsi="Wingdings" w:cs="Wingdings"/>
      </w:rPr>
    </w:lvl>
  </w:abstractNum>
  <w:abstractNum w:abstractNumId="7" w15:restartNumberingAfterBreak="0">
    <w:nsid w:val="2DE67F0C"/>
    <w:multiLevelType w:val="hybridMultilevel"/>
    <w:tmpl w:val="ACC6A44A"/>
    <w:lvl w:ilvl="0" w:tplc="3176D2B0">
      <w:start w:val="1"/>
      <w:numFmt w:val="bullet"/>
      <w:lvlText w:val=""/>
      <w:lvlJc w:val="left"/>
      <w:pPr>
        <w:ind w:left="720" w:hanging="360"/>
      </w:pPr>
      <w:rPr>
        <w:rFonts w:ascii="Symbol" w:eastAsia="Symbol" w:hAnsi="Symbol" w:cs="Symbol"/>
      </w:rPr>
    </w:lvl>
    <w:lvl w:ilvl="1" w:tplc="54F48562">
      <w:start w:val="1"/>
      <w:numFmt w:val="bullet"/>
      <w:lvlText w:val="o"/>
      <w:lvlJc w:val="left"/>
      <w:pPr>
        <w:ind w:left="1440" w:hanging="360"/>
      </w:pPr>
      <w:rPr>
        <w:rFonts w:ascii="Courier New" w:eastAsia="Courier New" w:hAnsi="Courier New" w:cs="Courier New"/>
      </w:rPr>
    </w:lvl>
    <w:lvl w:ilvl="2" w:tplc="687853A4">
      <w:start w:val="1"/>
      <w:numFmt w:val="bullet"/>
      <w:lvlText w:val=""/>
      <w:lvlJc w:val="left"/>
      <w:pPr>
        <w:ind w:left="2160" w:hanging="360"/>
      </w:pPr>
      <w:rPr>
        <w:rFonts w:ascii="Wingdings" w:eastAsia="Wingdings" w:hAnsi="Wingdings" w:cs="Wingdings"/>
      </w:rPr>
    </w:lvl>
    <w:lvl w:ilvl="3" w:tplc="2092FC4A">
      <w:start w:val="1"/>
      <w:numFmt w:val="bullet"/>
      <w:lvlText w:val=""/>
      <w:lvlJc w:val="left"/>
      <w:pPr>
        <w:ind w:left="2880" w:hanging="360"/>
      </w:pPr>
      <w:rPr>
        <w:rFonts w:ascii="Symbol" w:eastAsia="Symbol" w:hAnsi="Symbol" w:cs="Symbol"/>
      </w:rPr>
    </w:lvl>
    <w:lvl w:ilvl="4" w:tplc="2BEA099C">
      <w:start w:val="1"/>
      <w:numFmt w:val="bullet"/>
      <w:lvlText w:val="o"/>
      <w:lvlJc w:val="left"/>
      <w:pPr>
        <w:ind w:left="3600" w:hanging="360"/>
      </w:pPr>
      <w:rPr>
        <w:rFonts w:ascii="Courier New" w:eastAsia="Courier New" w:hAnsi="Courier New" w:cs="Courier New"/>
      </w:rPr>
    </w:lvl>
    <w:lvl w:ilvl="5" w:tplc="0218C858">
      <w:start w:val="1"/>
      <w:numFmt w:val="bullet"/>
      <w:lvlText w:val=""/>
      <w:lvlJc w:val="left"/>
      <w:pPr>
        <w:ind w:left="4320" w:hanging="360"/>
      </w:pPr>
      <w:rPr>
        <w:rFonts w:ascii="Wingdings" w:eastAsia="Wingdings" w:hAnsi="Wingdings" w:cs="Wingdings"/>
      </w:rPr>
    </w:lvl>
    <w:lvl w:ilvl="6" w:tplc="4B94E8C4">
      <w:start w:val="1"/>
      <w:numFmt w:val="bullet"/>
      <w:lvlText w:val=""/>
      <w:lvlJc w:val="left"/>
      <w:pPr>
        <w:ind w:left="5040" w:hanging="360"/>
      </w:pPr>
      <w:rPr>
        <w:rFonts w:ascii="Symbol" w:eastAsia="Symbol" w:hAnsi="Symbol" w:cs="Symbol"/>
      </w:rPr>
    </w:lvl>
    <w:lvl w:ilvl="7" w:tplc="5FA6C58E">
      <w:start w:val="1"/>
      <w:numFmt w:val="bullet"/>
      <w:lvlText w:val="o"/>
      <w:lvlJc w:val="left"/>
      <w:pPr>
        <w:ind w:left="5760" w:hanging="360"/>
      </w:pPr>
      <w:rPr>
        <w:rFonts w:ascii="Courier New" w:eastAsia="Courier New" w:hAnsi="Courier New" w:cs="Courier New"/>
      </w:rPr>
    </w:lvl>
    <w:lvl w:ilvl="8" w:tplc="8A823186">
      <w:start w:val="1"/>
      <w:numFmt w:val="bullet"/>
      <w:lvlText w:val=""/>
      <w:lvlJc w:val="left"/>
      <w:pPr>
        <w:ind w:left="6480" w:hanging="360"/>
      </w:pPr>
      <w:rPr>
        <w:rFonts w:ascii="Wingdings" w:eastAsia="Wingdings" w:hAnsi="Wingdings" w:cs="Wingdings"/>
      </w:rPr>
    </w:lvl>
  </w:abstractNum>
  <w:abstractNum w:abstractNumId="8" w15:restartNumberingAfterBreak="0">
    <w:nsid w:val="2F0D347A"/>
    <w:multiLevelType w:val="hybridMultilevel"/>
    <w:tmpl w:val="EF8EB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9D5245"/>
    <w:multiLevelType w:val="hybridMultilevel"/>
    <w:tmpl w:val="15CEC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0E31149"/>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D3D585D"/>
    <w:multiLevelType w:val="multilevel"/>
    <w:tmpl w:val="6CC43AE2"/>
    <w:lvl w:ilvl="0">
      <w:start w:val="2"/>
      <w:numFmt w:val="decimal"/>
      <w:lvlText w:val="%1"/>
      <w:lvlJc w:val="left"/>
      <w:pPr>
        <w:ind w:left="420" w:hanging="420"/>
      </w:pPr>
      <w:rPr>
        <w:rFonts w:hint="default"/>
      </w:rPr>
    </w:lvl>
    <w:lvl w:ilvl="1">
      <w:start w:val="1"/>
      <w:numFmt w:val="decimal"/>
      <w:lvlText w:val="%1.%2"/>
      <w:lvlJc w:val="left"/>
      <w:pPr>
        <w:ind w:left="1125" w:hanging="720"/>
      </w:pPr>
      <w:rPr>
        <w:rFonts w:hint="default"/>
      </w:rPr>
    </w:lvl>
    <w:lvl w:ilvl="2">
      <w:start w:val="1"/>
      <w:numFmt w:val="decimal"/>
      <w:lvlText w:val="%1.%2.%3"/>
      <w:lvlJc w:val="left"/>
      <w:pPr>
        <w:ind w:left="1890" w:hanging="1080"/>
      </w:pPr>
      <w:rPr>
        <w:rFonts w:hint="default"/>
      </w:rPr>
    </w:lvl>
    <w:lvl w:ilvl="3">
      <w:start w:val="1"/>
      <w:numFmt w:val="decimal"/>
      <w:lvlText w:val="%1.%2.%3.%4"/>
      <w:lvlJc w:val="left"/>
      <w:pPr>
        <w:ind w:left="2655" w:hanging="1440"/>
      </w:pPr>
      <w:rPr>
        <w:rFonts w:hint="default"/>
      </w:rPr>
    </w:lvl>
    <w:lvl w:ilvl="4">
      <w:start w:val="1"/>
      <w:numFmt w:val="decimal"/>
      <w:lvlText w:val="%1.%2.%3.%4.%5"/>
      <w:lvlJc w:val="left"/>
      <w:pPr>
        <w:ind w:left="3060" w:hanging="1440"/>
      </w:pPr>
      <w:rPr>
        <w:rFonts w:hint="default"/>
      </w:rPr>
    </w:lvl>
    <w:lvl w:ilvl="5">
      <w:start w:val="1"/>
      <w:numFmt w:val="decimal"/>
      <w:lvlText w:val="%1.%2.%3.%4.%5.%6"/>
      <w:lvlJc w:val="left"/>
      <w:pPr>
        <w:ind w:left="3825" w:hanging="1800"/>
      </w:pPr>
      <w:rPr>
        <w:rFonts w:hint="default"/>
      </w:rPr>
    </w:lvl>
    <w:lvl w:ilvl="6">
      <w:start w:val="1"/>
      <w:numFmt w:val="decimal"/>
      <w:lvlText w:val="%1.%2.%3.%4.%5.%6.%7"/>
      <w:lvlJc w:val="left"/>
      <w:pPr>
        <w:ind w:left="4590" w:hanging="2160"/>
      </w:pPr>
      <w:rPr>
        <w:rFonts w:hint="default"/>
      </w:rPr>
    </w:lvl>
    <w:lvl w:ilvl="7">
      <w:start w:val="1"/>
      <w:numFmt w:val="decimal"/>
      <w:lvlText w:val="%1.%2.%3.%4.%5.%6.%7.%8"/>
      <w:lvlJc w:val="left"/>
      <w:pPr>
        <w:ind w:left="5355" w:hanging="2520"/>
      </w:pPr>
      <w:rPr>
        <w:rFonts w:hint="default"/>
      </w:rPr>
    </w:lvl>
    <w:lvl w:ilvl="8">
      <w:start w:val="1"/>
      <w:numFmt w:val="decimal"/>
      <w:lvlText w:val="%1.%2.%3.%4.%5.%6.%7.%8.%9"/>
      <w:lvlJc w:val="left"/>
      <w:pPr>
        <w:ind w:left="6120" w:hanging="2880"/>
      </w:pPr>
      <w:rPr>
        <w:rFonts w:hint="default"/>
      </w:rPr>
    </w:lvl>
  </w:abstractNum>
  <w:abstractNum w:abstractNumId="13" w15:restartNumberingAfterBreak="0">
    <w:nsid w:val="4E251F07"/>
    <w:multiLevelType w:val="multilevel"/>
    <w:tmpl w:val="E06AF1C2"/>
    <w:lvl w:ilvl="0">
      <w:start w:val="2"/>
      <w:numFmt w:val="decimal"/>
      <w:lvlText w:val="%1"/>
      <w:lvlJc w:val="left"/>
      <w:pPr>
        <w:ind w:left="390" w:hanging="390"/>
      </w:pPr>
      <w:rPr>
        <w:rFonts w:hint="default"/>
        <w:b w:val="0"/>
        <w:color w:val="FF0000"/>
      </w:rPr>
    </w:lvl>
    <w:lvl w:ilvl="1">
      <w:start w:val="1"/>
      <w:numFmt w:val="decimal"/>
      <w:lvlText w:val="%1.%2"/>
      <w:lvlJc w:val="left"/>
      <w:pPr>
        <w:ind w:left="720" w:hanging="720"/>
      </w:pPr>
      <w:rPr>
        <w:rFonts w:hint="default"/>
        <w:b/>
        <w:color w:val="auto"/>
      </w:rPr>
    </w:lvl>
    <w:lvl w:ilvl="2">
      <w:start w:val="1"/>
      <w:numFmt w:val="decimal"/>
      <w:lvlText w:val="%1.%2.%3"/>
      <w:lvlJc w:val="left"/>
      <w:pPr>
        <w:ind w:left="1080" w:hanging="1080"/>
      </w:pPr>
      <w:rPr>
        <w:rFonts w:hint="default"/>
        <w:b/>
        <w:color w:val="auto"/>
      </w:rPr>
    </w:lvl>
    <w:lvl w:ilvl="3">
      <w:start w:val="1"/>
      <w:numFmt w:val="decimal"/>
      <w:lvlText w:val="%1.%2.%3.%4"/>
      <w:lvlJc w:val="left"/>
      <w:pPr>
        <w:ind w:left="1440" w:hanging="1440"/>
      </w:pPr>
      <w:rPr>
        <w:rFonts w:hint="default"/>
        <w:b w:val="0"/>
        <w:color w:val="FF0000"/>
      </w:rPr>
    </w:lvl>
    <w:lvl w:ilvl="4">
      <w:start w:val="1"/>
      <w:numFmt w:val="decimal"/>
      <w:lvlText w:val="%1.%2.%3.%4.%5"/>
      <w:lvlJc w:val="left"/>
      <w:pPr>
        <w:ind w:left="1440" w:hanging="1440"/>
      </w:pPr>
      <w:rPr>
        <w:rFonts w:hint="default"/>
        <w:b w:val="0"/>
        <w:color w:val="FF0000"/>
      </w:rPr>
    </w:lvl>
    <w:lvl w:ilvl="5">
      <w:start w:val="1"/>
      <w:numFmt w:val="decimal"/>
      <w:lvlText w:val="%1.%2.%3.%4.%5.%6"/>
      <w:lvlJc w:val="left"/>
      <w:pPr>
        <w:ind w:left="1800" w:hanging="1800"/>
      </w:pPr>
      <w:rPr>
        <w:rFonts w:hint="default"/>
        <w:b w:val="0"/>
        <w:color w:val="FF0000"/>
      </w:rPr>
    </w:lvl>
    <w:lvl w:ilvl="6">
      <w:start w:val="1"/>
      <w:numFmt w:val="decimal"/>
      <w:lvlText w:val="%1.%2.%3.%4.%5.%6.%7"/>
      <w:lvlJc w:val="left"/>
      <w:pPr>
        <w:ind w:left="2160" w:hanging="2160"/>
      </w:pPr>
      <w:rPr>
        <w:rFonts w:hint="default"/>
        <w:b w:val="0"/>
        <w:color w:val="FF0000"/>
      </w:rPr>
    </w:lvl>
    <w:lvl w:ilvl="7">
      <w:start w:val="1"/>
      <w:numFmt w:val="decimal"/>
      <w:lvlText w:val="%1.%2.%3.%4.%5.%6.%7.%8"/>
      <w:lvlJc w:val="left"/>
      <w:pPr>
        <w:ind w:left="2520" w:hanging="2520"/>
      </w:pPr>
      <w:rPr>
        <w:rFonts w:hint="default"/>
        <w:b w:val="0"/>
        <w:color w:val="FF0000"/>
      </w:rPr>
    </w:lvl>
    <w:lvl w:ilvl="8">
      <w:start w:val="1"/>
      <w:numFmt w:val="decimal"/>
      <w:lvlText w:val="%1.%2.%3.%4.%5.%6.%7.%8.%9"/>
      <w:lvlJc w:val="left"/>
      <w:pPr>
        <w:ind w:left="2880" w:hanging="2880"/>
      </w:pPr>
      <w:rPr>
        <w:rFonts w:hint="default"/>
        <w:b w:val="0"/>
        <w:color w:val="FF0000"/>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70247A"/>
    <w:multiLevelType w:val="multilevel"/>
    <w:tmpl w:val="4D7057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435195"/>
    <w:multiLevelType w:val="multilevel"/>
    <w:tmpl w:val="314EC7AE"/>
    <w:lvl w:ilvl="0">
      <w:start w:val="2"/>
      <w:numFmt w:val="decimal"/>
      <w:lvlText w:val="%1"/>
      <w:lvlJc w:val="left"/>
      <w:pPr>
        <w:ind w:left="675" w:hanging="675"/>
      </w:pPr>
      <w:rPr>
        <w:rFonts w:cs="Arial" w:hint="default"/>
      </w:rPr>
    </w:lvl>
    <w:lvl w:ilvl="1">
      <w:start w:val="1"/>
      <w:numFmt w:val="decimal"/>
      <w:lvlText w:val="%1.%2"/>
      <w:lvlJc w:val="left"/>
      <w:pPr>
        <w:ind w:left="720" w:hanging="720"/>
      </w:pPr>
      <w:rPr>
        <w:rFonts w:cs="Arial" w:hint="default"/>
      </w:rPr>
    </w:lvl>
    <w:lvl w:ilvl="2">
      <w:start w:val="4"/>
      <w:numFmt w:val="decimal"/>
      <w:lvlText w:val="%1.%2.%3"/>
      <w:lvlJc w:val="left"/>
      <w:pPr>
        <w:ind w:left="1080" w:hanging="1080"/>
      </w:pPr>
      <w:rPr>
        <w:rFonts w:cs="Arial" w:hint="default"/>
      </w:rPr>
    </w:lvl>
    <w:lvl w:ilvl="3">
      <w:start w:val="1"/>
      <w:numFmt w:val="decimal"/>
      <w:lvlText w:val="%1.%2.%3.%4"/>
      <w:lvlJc w:val="left"/>
      <w:pPr>
        <w:ind w:left="1440" w:hanging="1440"/>
      </w:pPr>
      <w:rPr>
        <w:rFonts w:cs="Arial" w:hint="default"/>
      </w:rPr>
    </w:lvl>
    <w:lvl w:ilvl="4">
      <w:start w:val="1"/>
      <w:numFmt w:val="decimal"/>
      <w:lvlText w:val="%1.%2.%3.%4.%5"/>
      <w:lvlJc w:val="left"/>
      <w:pPr>
        <w:ind w:left="1440" w:hanging="1440"/>
      </w:pPr>
      <w:rPr>
        <w:rFonts w:cs="Arial" w:hint="default"/>
      </w:rPr>
    </w:lvl>
    <w:lvl w:ilvl="5">
      <w:start w:val="1"/>
      <w:numFmt w:val="decimal"/>
      <w:lvlText w:val="%1.%2.%3.%4.%5.%6"/>
      <w:lvlJc w:val="left"/>
      <w:pPr>
        <w:ind w:left="1800" w:hanging="1800"/>
      </w:pPr>
      <w:rPr>
        <w:rFonts w:cs="Arial" w:hint="default"/>
      </w:rPr>
    </w:lvl>
    <w:lvl w:ilvl="6">
      <w:start w:val="1"/>
      <w:numFmt w:val="decimal"/>
      <w:lvlText w:val="%1.%2.%3.%4.%5.%6.%7"/>
      <w:lvlJc w:val="left"/>
      <w:pPr>
        <w:ind w:left="2160" w:hanging="2160"/>
      </w:pPr>
      <w:rPr>
        <w:rFonts w:cs="Arial" w:hint="default"/>
      </w:rPr>
    </w:lvl>
    <w:lvl w:ilvl="7">
      <w:start w:val="1"/>
      <w:numFmt w:val="decimal"/>
      <w:lvlText w:val="%1.%2.%3.%4.%5.%6.%7.%8"/>
      <w:lvlJc w:val="left"/>
      <w:pPr>
        <w:ind w:left="2520" w:hanging="2520"/>
      </w:pPr>
      <w:rPr>
        <w:rFonts w:cs="Arial" w:hint="default"/>
      </w:rPr>
    </w:lvl>
    <w:lvl w:ilvl="8">
      <w:start w:val="1"/>
      <w:numFmt w:val="decimal"/>
      <w:lvlText w:val="%1.%2.%3.%4.%5.%6.%7.%8.%9"/>
      <w:lvlJc w:val="left"/>
      <w:pPr>
        <w:ind w:left="2880" w:hanging="2880"/>
      </w:pPr>
      <w:rPr>
        <w:rFonts w:cs="Arial" w:hint="default"/>
      </w:rPr>
    </w:lvl>
  </w:abstractNum>
  <w:abstractNum w:abstractNumId="18" w15:restartNumberingAfterBreak="0">
    <w:nsid w:val="64D20DD4"/>
    <w:multiLevelType w:val="multilevel"/>
    <w:tmpl w:val="71D8FD72"/>
    <w:lvl w:ilvl="0">
      <w:start w:val="2"/>
      <w:numFmt w:val="decimal"/>
      <w:lvlText w:val="%1"/>
      <w:lvlJc w:val="left"/>
      <w:pPr>
        <w:ind w:left="675" w:hanging="675"/>
      </w:pPr>
      <w:rPr>
        <w:rFonts w:cs="Arial" w:hint="default"/>
      </w:rPr>
    </w:lvl>
    <w:lvl w:ilvl="1">
      <w:start w:val="1"/>
      <w:numFmt w:val="decimal"/>
      <w:lvlText w:val="%1.%2"/>
      <w:lvlJc w:val="left"/>
      <w:pPr>
        <w:ind w:left="720" w:hanging="720"/>
      </w:pPr>
      <w:rPr>
        <w:rFonts w:cs="Arial" w:hint="default"/>
      </w:rPr>
    </w:lvl>
    <w:lvl w:ilvl="2">
      <w:start w:val="4"/>
      <w:numFmt w:val="decimal"/>
      <w:lvlText w:val="%1.%2.%3"/>
      <w:lvlJc w:val="left"/>
      <w:pPr>
        <w:ind w:left="1080" w:hanging="1080"/>
      </w:pPr>
      <w:rPr>
        <w:rFonts w:cs="Arial" w:hint="default"/>
      </w:rPr>
    </w:lvl>
    <w:lvl w:ilvl="3">
      <w:start w:val="1"/>
      <w:numFmt w:val="decimal"/>
      <w:lvlText w:val="%1.%2.%3.%4"/>
      <w:lvlJc w:val="left"/>
      <w:pPr>
        <w:ind w:left="1440" w:hanging="1440"/>
      </w:pPr>
      <w:rPr>
        <w:rFonts w:cs="Arial" w:hint="default"/>
      </w:rPr>
    </w:lvl>
    <w:lvl w:ilvl="4">
      <w:start w:val="1"/>
      <w:numFmt w:val="decimal"/>
      <w:lvlText w:val="%1.%2.%3.%4.%5"/>
      <w:lvlJc w:val="left"/>
      <w:pPr>
        <w:ind w:left="1440" w:hanging="1440"/>
      </w:pPr>
      <w:rPr>
        <w:rFonts w:cs="Arial" w:hint="default"/>
      </w:rPr>
    </w:lvl>
    <w:lvl w:ilvl="5">
      <w:start w:val="1"/>
      <w:numFmt w:val="decimal"/>
      <w:lvlText w:val="%1.%2.%3.%4.%5.%6"/>
      <w:lvlJc w:val="left"/>
      <w:pPr>
        <w:ind w:left="1800" w:hanging="1800"/>
      </w:pPr>
      <w:rPr>
        <w:rFonts w:cs="Arial" w:hint="default"/>
      </w:rPr>
    </w:lvl>
    <w:lvl w:ilvl="6">
      <w:start w:val="1"/>
      <w:numFmt w:val="decimal"/>
      <w:lvlText w:val="%1.%2.%3.%4.%5.%6.%7"/>
      <w:lvlJc w:val="left"/>
      <w:pPr>
        <w:ind w:left="2160" w:hanging="2160"/>
      </w:pPr>
      <w:rPr>
        <w:rFonts w:cs="Arial" w:hint="default"/>
      </w:rPr>
    </w:lvl>
    <w:lvl w:ilvl="7">
      <w:start w:val="1"/>
      <w:numFmt w:val="decimal"/>
      <w:lvlText w:val="%1.%2.%3.%4.%5.%6.%7.%8"/>
      <w:lvlJc w:val="left"/>
      <w:pPr>
        <w:ind w:left="2520" w:hanging="2520"/>
      </w:pPr>
      <w:rPr>
        <w:rFonts w:cs="Arial" w:hint="default"/>
      </w:rPr>
    </w:lvl>
    <w:lvl w:ilvl="8">
      <w:start w:val="1"/>
      <w:numFmt w:val="decimal"/>
      <w:lvlText w:val="%1.%2.%3.%4.%5.%6.%7.%8.%9"/>
      <w:lvlJc w:val="left"/>
      <w:pPr>
        <w:ind w:left="2880" w:hanging="2880"/>
      </w:pPr>
      <w:rPr>
        <w:rFonts w:cs="Arial"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0411CB"/>
    <w:multiLevelType w:val="multilevel"/>
    <w:tmpl w:val="A230B0F0"/>
    <w:lvl w:ilvl="0">
      <w:start w:val="2"/>
      <w:numFmt w:val="decimal"/>
      <w:lvlText w:val="%1"/>
      <w:lvlJc w:val="left"/>
      <w:pPr>
        <w:ind w:left="675" w:hanging="675"/>
      </w:pPr>
      <w:rPr>
        <w:rFonts w:cs="Arial" w:hint="default"/>
      </w:rPr>
    </w:lvl>
    <w:lvl w:ilvl="1">
      <w:start w:val="1"/>
      <w:numFmt w:val="decimal"/>
      <w:lvlText w:val="%1.%2"/>
      <w:lvlJc w:val="left"/>
      <w:pPr>
        <w:ind w:left="720" w:hanging="720"/>
      </w:pPr>
      <w:rPr>
        <w:rFonts w:cs="Arial" w:hint="default"/>
      </w:rPr>
    </w:lvl>
    <w:lvl w:ilvl="2">
      <w:start w:val="4"/>
      <w:numFmt w:val="decimal"/>
      <w:lvlText w:val="%1.%2.%3"/>
      <w:lvlJc w:val="left"/>
      <w:pPr>
        <w:ind w:left="1080" w:hanging="1080"/>
      </w:pPr>
      <w:rPr>
        <w:rFonts w:cs="Arial" w:hint="default"/>
      </w:rPr>
    </w:lvl>
    <w:lvl w:ilvl="3">
      <w:start w:val="1"/>
      <w:numFmt w:val="decimal"/>
      <w:lvlText w:val="%1.%2.%3.%4"/>
      <w:lvlJc w:val="left"/>
      <w:pPr>
        <w:ind w:left="1440" w:hanging="1440"/>
      </w:pPr>
      <w:rPr>
        <w:rFonts w:cs="Arial" w:hint="default"/>
      </w:rPr>
    </w:lvl>
    <w:lvl w:ilvl="4">
      <w:start w:val="1"/>
      <w:numFmt w:val="decimal"/>
      <w:lvlText w:val="%1.%2.%3.%4.%5"/>
      <w:lvlJc w:val="left"/>
      <w:pPr>
        <w:ind w:left="1440" w:hanging="1440"/>
      </w:pPr>
      <w:rPr>
        <w:rFonts w:cs="Arial" w:hint="default"/>
      </w:rPr>
    </w:lvl>
    <w:lvl w:ilvl="5">
      <w:start w:val="1"/>
      <w:numFmt w:val="decimal"/>
      <w:lvlText w:val="%1.%2.%3.%4.%5.%6"/>
      <w:lvlJc w:val="left"/>
      <w:pPr>
        <w:ind w:left="1800" w:hanging="1800"/>
      </w:pPr>
      <w:rPr>
        <w:rFonts w:cs="Arial" w:hint="default"/>
      </w:rPr>
    </w:lvl>
    <w:lvl w:ilvl="6">
      <w:start w:val="1"/>
      <w:numFmt w:val="decimal"/>
      <w:lvlText w:val="%1.%2.%3.%4.%5.%6.%7"/>
      <w:lvlJc w:val="left"/>
      <w:pPr>
        <w:ind w:left="2160" w:hanging="2160"/>
      </w:pPr>
      <w:rPr>
        <w:rFonts w:cs="Arial" w:hint="default"/>
      </w:rPr>
    </w:lvl>
    <w:lvl w:ilvl="7">
      <w:start w:val="1"/>
      <w:numFmt w:val="decimal"/>
      <w:lvlText w:val="%1.%2.%3.%4.%5.%6.%7.%8"/>
      <w:lvlJc w:val="left"/>
      <w:pPr>
        <w:ind w:left="2520" w:hanging="2520"/>
      </w:pPr>
      <w:rPr>
        <w:rFonts w:cs="Arial" w:hint="default"/>
      </w:rPr>
    </w:lvl>
    <w:lvl w:ilvl="8">
      <w:start w:val="1"/>
      <w:numFmt w:val="decimal"/>
      <w:lvlText w:val="%1.%2.%3.%4.%5.%6.%7.%8.%9"/>
      <w:lvlJc w:val="left"/>
      <w:pPr>
        <w:ind w:left="2880" w:hanging="2880"/>
      </w:pPr>
      <w:rPr>
        <w:rFonts w:cs="Arial" w:hint="default"/>
      </w:rPr>
    </w:lvl>
  </w:abstractNum>
  <w:abstractNum w:abstractNumId="22" w15:restartNumberingAfterBreak="0">
    <w:nsid w:val="6A15022F"/>
    <w:multiLevelType w:val="multilevel"/>
    <w:tmpl w:val="C2B42A20"/>
    <w:lvl w:ilvl="0">
      <w:start w:val="2"/>
      <w:numFmt w:val="decimal"/>
      <w:lvlText w:val="%1"/>
      <w:lvlJc w:val="left"/>
      <w:pPr>
        <w:ind w:left="675" w:hanging="675"/>
      </w:pPr>
      <w:rPr>
        <w:rFonts w:cs="Arial" w:hint="default"/>
      </w:rPr>
    </w:lvl>
    <w:lvl w:ilvl="1">
      <w:start w:val="1"/>
      <w:numFmt w:val="decimal"/>
      <w:lvlText w:val="%1.%2"/>
      <w:lvlJc w:val="left"/>
      <w:pPr>
        <w:ind w:left="720" w:hanging="720"/>
      </w:pPr>
      <w:rPr>
        <w:rFonts w:cs="Arial" w:hint="default"/>
      </w:rPr>
    </w:lvl>
    <w:lvl w:ilvl="2">
      <w:start w:val="4"/>
      <w:numFmt w:val="decimal"/>
      <w:lvlText w:val="%1.%2.%3"/>
      <w:lvlJc w:val="left"/>
      <w:pPr>
        <w:ind w:left="1080" w:hanging="1080"/>
      </w:pPr>
      <w:rPr>
        <w:rFonts w:cs="Arial" w:hint="default"/>
      </w:rPr>
    </w:lvl>
    <w:lvl w:ilvl="3">
      <w:start w:val="1"/>
      <w:numFmt w:val="decimal"/>
      <w:lvlText w:val="%1.%2.%3.%4"/>
      <w:lvlJc w:val="left"/>
      <w:pPr>
        <w:ind w:left="1440" w:hanging="1440"/>
      </w:pPr>
      <w:rPr>
        <w:rFonts w:cs="Arial" w:hint="default"/>
      </w:rPr>
    </w:lvl>
    <w:lvl w:ilvl="4">
      <w:start w:val="1"/>
      <w:numFmt w:val="decimal"/>
      <w:lvlText w:val="%1.%2.%3.%4.%5"/>
      <w:lvlJc w:val="left"/>
      <w:pPr>
        <w:ind w:left="1440" w:hanging="1440"/>
      </w:pPr>
      <w:rPr>
        <w:rFonts w:cs="Arial" w:hint="default"/>
      </w:rPr>
    </w:lvl>
    <w:lvl w:ilvl="5">
      <w:start w:val="1"/>
      <w:numFmt w:val="decimal"/>
      <w:lvlText w:val="%1.%2.%3.%4.%5.%6"/>
      <w:lvlJc w:val="left"/>
      <w:pPr>
        <w:ind w:left="1800" w:hanging="1800"/>
      </w:pPr>
      <w:rPr>
        <w:rFonts w:cs="Arial" w:hint="default"/>
      </w:rPr>
    </w:lvl>
    <w:lvl w:ilvl="6">
      <w:start w:val="1"/>
      <w:numFmt w:val="decimal"/>
      <w:lvlText w:val="%1.%2.%3.%4.%5.%6.%7"/>
      <w:lvlJc w:val="left"/>
      <w:pPr>
        <w:ind w:left="2160" w:hanging="2160"/>
      </w:pPr>
      <w:rPr>
        <w:rFonts w:cs="Arial" w:hint="default"/>
      </w:rPr>
    </w:lvl>
    <w:lvl w:ilvl="7">
      <w:start w:val="1"/>
      <w:numFmt w:val="decimal"/>
      <w:lvlText w:val="%1.%2.%3.%4.%5.%6.%7.%8"/>
      <w:lvlJc w:val="left"/>
      <w:pPr>
        <w:ind w:left="2520" w:hanging="2520"/>
      </w:pPr>
      <w:rPr>
        <w:rFonts w:cs="Arial" w:hint="default"/>
      </w:rPr>
    </w:lvl>
    <w:lvl w:ilvl="8">
      <w:start w:val="1"/>
      <w:numFmt w:val="decimal"/>
      <w:lvlText w:val="%1.%2.%3.%4.%5.%6.%7.%8.%9"/>
      <w:lvlJc w:val="left"/>
      <w:pPr>
        <w:ind w:left="2880" w:hanging="2880"/>
      </w:pPr>
      <w:rPr>
        <w:rFonts w:cs="Arial" w:hint="default"/>
      </w:rPr>
    </w:lvl>
  </w:abstractNum>
  <w:abstractNum w:abstractNumId="23" w15:restartNumberingAfterBreak="0">
    <w:nsid w:val="6C926583"/>
    <w:multiLevelType w:val="hybridMultilevel"/>
    <w:tmpl w:val="2F9E4A4E"/>
    <w:lvl w:ilvl="0" w:tplc="E3E8ED82">
      <w:start w:val="1"/>
      <w:numFmt w:val="bullet"/>
      <w:lvlText w:val=""/>
      <w:lvlJc w:val="left"/>
      <w:pPr>
        <w:ind w:left="720" w:hanging="360"/>
      </w:pPr>
      <w:rPr>
        <w:rFonts w:ascii="Symbol" w:eastAsia="Symbol" w:hAnsi="Symbol" w:cs="Symbol"/>
      </w:rPr>
    </w:lvl>
    <w:lvl w:ilvl="1" w:tplc="4E5A6164">
      <w:start w:val="1"/>
      <w:numFmt w:val="bullet"/>
      <w:lvlText w:val="o"/>
      <w:lvlJc w:val="left"/>
      <w:pPr>
        <w:ind w:left="1440" w:hanging="360"/>
      </w:pPr>
      <w:rPr>
        <w:rFonts w:ascii="Courier New" w:eastAsia="Courier New" w:hAnsi="Courier New" w:cs="Courier New"/>
      </w:rPr>
    </w:lvl>
    <w:lvl w:ilvl="2" w:tplc="BE14B2C8">
      <w:start w:val="1"/>
      <w:numFmt w:val="bullet"/>
      <w:lvlText w:val=""/>
      <w:lvlJc w:val="left"/>
      <w:pPr>
        <w:ind w:left="2160" w:hanging="360"/>
      </w:pPr>
      <w:rPr>
        <w:rFonts w:ascii="Wingdings" w:eastAsia="Wingdings" w:hAnsi="Wingdings" w:cs="Wingdings"/>
      </w:rPr>
    </w:lvl>
    <w:lvl w:ilvl="3" w:tplc="4882007E">
      <w:start w:val="1"/>
      <w:numFmt w:val="bullet"/>
      <w:lvlText w:val=""/>
      <w:lvlJc w:val="left"/>
      <w:pPr>
        <w:ind w:left="2880" w:hanging="360"/>
      </w:pPr>
      <w:rPr>
        <w:rFonts w:ascii="Symbol" w:eastAsia="Symbol" w:hAnsi="Symbol" w:cs="Symbol"/>
      </w:rPr>
    </w:lvl>
    <w:lvl w:ilvl="4" w:tplc="624675C8">
      <w:start w:val="1"/>
      <w:numFmt w:val="bullet"/>
      <w:lvlText w:val="o"/>
      <w:lvlJc w:val="left"/>
      <w:pPr>
        <w:ind w:left="3600" w:hanging="360"/>
      </w:pPr>
      <w:rPr>
        <w:rFonts w:ascii="Courier New" w:eastAsia="Courier New" w:hAnsi="Courier New" w:cs="Courier New"/>
      </w:rPr>
    </w:lvl>
    <w:lvl w:ilvl="5" w:tplc="E3D8521A">
      <w:start w:val="1"/>
      <w:numFmt w:val="bullet"/>
      <w:lvlText w:val=""/>
      <w:lvlJc w:val="left"/>
      <w:pPr>
        <w:ind w:left="4320" w:hanging="360"/>
      </w:pPr>
      <w:rPr>
        <w:rFonts w:ascii="Wingdings" w:eastAsia="Wingdings" w:hAnsi="Wingdings" w:cs="Wingdings"/>
      </w:rPr>
    </w:lvl>
    <w:lvl w:ilvl="6" w:tplc="40DEF60E">
      <w:start w:val="1"/>
      <w:numFmt w:val="bullet"/>
      <w:lvlText w:val=""/>
      <w:lvlJc w:val="left"/>
      <w:pPr>
        <w:ind w:left="5040" w:hanging="360"/>
      </w:pPr>
      <w:rPr>
        <w:rFonts w:ascii="Symbol" w:eastAsia="Symbol" w:hAnsi="Symbol" w:cs="Symbol"/>
      </w:rPr>
    </w:lvl>
    <w:lvl w:ilvl="7" w:tplc="031214C4">
      <w:start w:val="1"/>
      <w:numFmt w:val="bullet"/>
      <w:lvlText w:val="o"/>
      <w:lvlJc w:val="left"/>
      <w:pPr>
        <w:ind w:left="5760" w:hanging="360"/>
      </w:pPr>
      <w:rPr>
        <w:rFonts w:ascii="Courier New" w:eastAsia="Courier New" w:hAnsi="Courier New" w:cs="Courier New"/>
      </w:rPr>
    </w:lvl>
    <w:lvl w:ilvl="8" w:tplc="27A8DB86">
      <w:start w:val="1"/>
      <w:numFmt w:val="bullet"/>
      <w:lvlText w:val=""/>
      <w:lvlJc w:val="left"/>
      <w:pPr>
        <w:ind w:left="6480" w:hanging="360"/>
      </w:pPr>
      <w:rPr>
        <w:rFonts w:ascii="Wingdings" w:eastAsia="Wingdings" w:hAnsi="Wingdings" w:cs="Wingdings"/>
      </w:rPr>
    </w:lvl>
  </w:abstractNum>
  <w:abstractNum w:abstractNumId="24" w15:restartNumberingAfterBreak="0">
    <w:nsid w:val="6D94254C"/>
    <w:multiLevelType w:val="hybridMultilevel"/>
    <w:tmpl w:val="FD0405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5E5C8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5"/>
  </w:num>
  <w:num w:numId="3">
    <w:abstractNumId w:val="14"/>
  </w:num>
  <w:num w:numId="4">
    <w:abstractNumId w:val="10"/>
  </w:num>
  <w:num w:numId="5">
    <w:abstractNumId w:val="4"/>
  </w:num>
  <w:num w:numId="6">
    <w:abstractNumId w:val="26"/>
  </w:num>
  <w:num w:numId="7">
    <w:abstractNumId w:val="27"/>
  </w:num>
  <w:num w:numId="8">
    <w:abstractNumId w:val="19"/>
  </w:num>
  <w:num w:numId="9">
    <w:abstractNumId w:val="20"/>
  </w:num>
  <w:num w:numId="10">
    <w:abstractNumId w:val="25"/>
  </w:num>
  <w:num w:numId="11">
    <w:abstractNumId w:val="5"/>
  </w:num>
  <w:num w:numId="12">
    <w:abstractNumId w:val="12"/>
  </w:num>
  <w:num w:numId="13">
    <w:abstractNumId w:val="13"/>
  </w:num>
  <w:num w:numId="14">
    <w:abstractNumId w:val="7"/>
  </w:num>
  <w:num w:numId="15">
    <w:abstractNumId w:val="6"/>
  </w:num>
  <w:num w:numId="16">
    <w:abstractNumId w:val="23"/>
  </w:num>
  <w:num w:numId="17">
    <w:abstractNumId w:val="11"/>
  </w:num>
  <w:num w:numId="18">
    <w:abstractNumId w:val="18"/>
  </w:num>
  <w:num w:numId="19">
    <w:abstractNumId w:val="24"/>
  </w:num>
  <w:num w:numId="20">
    <w:abstractNumId w:val="0"/>
  </w:num>
  <w:num w:numId="21">
    <w:abstractNumId w:val="1"/>
  </w:num>
  <w:num w:numId="22">
    <w:abstractNumId w:val="9"/>
  </w:num>
  <w:num w:numId="23">
    <w:abstractNumId w:val="8"/>
  </w:num>
  <w:num w:numId="24">
    <w:abstractNumId w:val="22"/>
  </w:num>
  <w:num w:numId="25">
    <w:abstractNumId w:val="17"/>
  </w:num>
  <w:num w:numId="26">
    <w:abstractNumId w:val="21"/>
  </w:num>
  <w:num w:numId="27">
    <w:abstractNumId w:val="2"/>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74917"/>
    <w:rsid w:val="0020539A"/>
    <w:rsid w:val="00233330"/>
    <w:rsid w:val="00241662"/>
    <w:rsid w:val="002518B7"/>
    <w:rsid w:val="0026719B"/>
    <w:rsid w:val="002950FF"/>
    <w:rsid w:val="00296CD9"/>
    <w:rsid w:val="002B7C9A"/>
    <w:rsid w:val="002C3DD6"/>
    <w:rsid w:val="0032747D"/>
    <w:rsid w:val="003324CB"/>
    <w:rsid w:val="00347875"/>
    <w:rsid w:val="003C0FF8"/>
    <w:rsid w:val="004128ED"/>
    <w:rsid w:val="00414894"/>
    <w:rsid w:val="0042098F"/>
    <w:rsid w:val="00423542"/>
    <w:rsid w:val="00461835"/>
    <w:rsid w:val="004807C2"/>
    <w:rsid w:val="004C4437"/>
    <w:rsid w:val="0052297E"/>
    <w:rsid w:val="00574BCF"/>
    <w:rsid w:val="00585277"/>
    <w:rsid w:val="005C6D6B"/>
    <w:rsid w:val="005D1652"/>
    <w:rsid w:val="005D2C4A"/>
    <w:rsid w:val="005D3DF1"/>
    <w:rsid w:val="006201D0"/>
    <w:rsid w:val="00653AEC"/>
    <w:rsid w:val="00655190"/>
    <w:rsid w:val="00662218"/>
    <w:rsid w:val="00685AE0"/>
    <w:rsid w:val="006D1998"/>
    <w:rsid w:val="006D5822"/>
    <w:rsid w:val="00703D77"/>
    <w:rsid w:val="00711095"/>
    <w:rsid w:val="0072604C"/>
    <w:rsid w:val="00762BBE"/>
    <w:rsid w:val="00767E3E"/>
    <w:rsid w:val="0077323B"/>
    <w:rsid w:val="007D4296"/>
    <w:rsid w:val="00820546"/>
    <w:rsid w:val="008C15D9"/>
    <w:rsid w:val="008D0747"/>
    <w:rsid w:val="008F3DCC"/>
    <w:rsid w:val="00910B42"/>
    <w:rsid w:val="009112DC"/>
    <w:rsid w:val="00996159"/>
    <w:rsid w:val="009E7AF7"/>
    <w:rsid w:val="00A83E54"/>
    <w:rsid w:val="00AD064D"/>
    <w:rsid w:val="00AD71BC"/>
    <w:rsid w:val="00B0479E"/>
    <w:rsid w:val="00B0564E"/>
    <w:rsid w:val="00B067D5"/>
    <w:rsid w:val="00B224D7"/>
    <w:rsid w:val="00B35ECC"/>
    <w:rsid w:val="00B914EF"/>
    <w:rsid w:val="00BA2507"/>
    <w:rsid w:val="00BB6F1A"/>
    <w:rsid w:val="00BB764F"/>
    <w:rsid w:val="00BC241D"/>
    <w:rsid w:val="00C107F2"/>
    <w:rsid w:val="00C2143D"/>
    <w:rsid w:val="00C33A04"/>
    <w:rsid w:val="00C56152"/>
    <w:rsid w:val="00C61658"/>
    <w:rsid w:val="00C77E04"/>
    <w:rsid w:val="00C95B3C"/>
    <w:rsid w:val="00CA6D65"/>
    <w:rsid w:val="00CB1C7D"/>
    <w:rsid w:val="00CC153B"/>
    <w:rsid w:val="00CC3DBB"/>
    <w:rsid w:val="00CD7AA5"/>
    <w:rsid w:val="00CF7A9B"/>
    <w:rsid w:val="00DA76AD"/>
    <w:rsid w:val="00E242E5"/>
    <w:rsid w:val="00EF31AD"/>
    <w:rsid w:val="00F06D6F"/>
    <w:rsid w:val="00F11CD2"/>
    <w:rsid w:val="00F5082D"/>
    <w:rsid w:val="00F531BD"/>
    <w:rsid w:val="00F5324A"/>
    <w:rsid w:val="00F55629"/>
    <w:rsid w:val="00F57042"/>
    <w:rsid w:val="00F57C68"/>
    <w:rsid w:val="00F8567E"/>
    <w:rsid w:val="00FA0CA9"/>
    <w:rsid w:val="00FF0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DBB20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8ED"/>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B914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8F3DE87-612D-47E9-BC63-2B0280E902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A84C10-C72A-46C3-8CD1-97A56732F940}">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1120</Words>
  <Characters>6882</Characters>
  <Application>Microsoft Office Word</Application>
  <DocSecurity>0</DocSecurity>
  <Lines>57</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2025-12-01T14:50:00Z</dcterms:created>
  <dcterms:modified xsi:type="dcterms:W3CDTF">2025-12-02T12:22:00Z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