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7E9B394E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51A6511E" w:rsidR="004C2DB2" w:rsidRPr="00DF390F" w:rsidRDefault="004C2DB2" w:rsidP="00ED77A1">
            <w:pPr>
              <w:rPr>
                <w:b/>
                <w:bCs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57788229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People of Swansea Bay live healthier, fairer and more prosperous and prosperous lives.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4699A2C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partnerships.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3CCA97D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innovative digital solutions, research, development and innovation.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0B8F3A86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goal.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33763512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organisation.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27E35CC6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(n=17)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335F8936" w14:textId="619AF417" w:rsidR="004C2DB2" w:rsidRPr="00DD4687" w:rsidRDefault="004C2DB2" w:rsidP="00ED77A1">
            <w:pPr>
              <w:rPr>
                <w:bCs/>
                <w:sz w:val="18"/>
                <w:szCs w:val="18"/>
              </w:rPr>
            </w:pPr>
            <w:r w:rsidRPr="004C2DB2">
              <w:rPr>
                <w:b/>
                <w:color w:val="7030A0"/>
                <w:sz w:val="18"/>
                <w:szCs w:val="18"/>
              </w:rPr>
              <w:t>1.1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>
              <w:rPr>
                <w:bCs/>
                <w:sz w:val="18"/>
                <w:szCs w:val="18"/>
              </w:rPr>
              <w:t xml:space="preserve"> (20)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73DB050" w14:textId="62BCA0CD" w:rsidR="00720C7B" w:rsidRPr="00720C7B" w:rsidRDefault="00720C7B" w:rsidP="00866622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683DB956" w14:textId="376DC308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2.3 Cancer Care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8E3E493" w14:textId="0B0FF61C" w:rsidR="00720C7B" w:rsidRPr="00720C7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2.1 USC Access</w:t>
            </w:r>
            <w:r>
              <w:rPr>
                <w:rFonts w:cs="Arial"/>
                <w:bCs/>
                <w:sz w:val="18"/>
                <w:szCs w:val="18"/>
              </w:rPr>
              <w:t>,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PFC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1E9CA6BC" w14:textId="284A95A4" w:rsidR="004C2DB2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Cs/>
                <w:sz w:val="18"/>
                <w:szCs w:val="18"/>
              </w:rPr>
              <w:t>2.5 Listening to Peopl</w:t>
            </w:r>
            <w:r w:rsidR="00720C7B" w:rsidRPr="00720C7B">
              <w:rPr>
                <w:rFonts w:cs="Arial"/>
                <w:bCs/>
                <w:sz w:val="18"/>
                <w:szCs w:val="18"/>
              </w:rPr>
              <w:t>e,</w:t>
            </w:r>
            <w:r w:rsidR="00231683" w:rsidRPr="00720C7B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7777777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Pr="00491278">
              <w:rPr>
                <w:rFonts w:cs="Arial"/>
                <w:bCs/>
                <w:sz w:val="18"/>
                <w:szCs w:val="18"/>
              </w:rPr>
              <w:t>Maternity &amp; Neonatal Service Transformation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7070CC9D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 xml:space="preserve">Mental Health </w:t>
            </w:r>
            <w:r>
              <w:rPr>
                <w:rFonts w:cs="Arial"/>
                <w:bCs/>
                <w:sz w:val="18"/>
                <w:szCs w:val="18"/>
              </w:rPr>
              <w:t>Transformation, QSC</w:t>
            </w:r>
          </w:p>
          <w:p w14:paraId="5F5FFF7D" w14:textId="6BA7C196" w:rsidR="00720C7B" w:rsidRP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099434BD" w14:textId="6B3FD73C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2.2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Planned Care Access,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13A8013F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3.3 </w:t>
            </w:r>
            <w:r w:rsidRPr="00DD4687">
              <w:rPr>
                <w:rFonts w:cs="Arial"/>
                <w:bCs/>
                <w:sz w:val="18"/>
                <w:szCs w:val="18"/>
              </w:rPr>
              <w:t>Sustainability of Digital Services</w:t>
            </w:r>
            <w:r>
              <w:rPr>
                <w:rFonts w:cs="Arial"/>
                <w:bCs/>
                <w:sz w:val="18"/>
                <w:szCs w:val="18"/>
              </w:rPr>
              <w:t xml:space="preserve"> (20) DDRI</w:t>
            </w:r>
          </w:p>
          <w:p w14:paraId="2F448F00" w14:textId="77777777" w:rsidR="00720C7B" w:rsidRPr="00DD4687" w:rsidRDefault="00720C7B" w:rsidP="00720C7B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Digital Transformation </w:t>
            </w:r>
            <w:r>
              <w:rPr>
                <w:rFonts w:cs="Arial"/>
                <w:bCs/>
                <w:sz w:val="18"/>
                <w:szCs w:val="18"/>
              </w:rPr>
              <w:t>Programme (20) DDRI</w:t>
            </w:r>
          </w:p>
          <w:p w14:paraId="5CB48039" w14:textId="4C0D3A06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699EE7D5" w14:textId="1030D83C" w:rsidR="00720C7B" w:rsidRDefault="00720C7B" w:rsidP="00ED77A1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3.2 Estates (16) PFC</w:t>
            </w:r>
          </w:p>
          <w:p w14:paraId="55C68EB8" w14:textId="70C6D304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5B7F9A6" w14:textId="37B3E342" w:rsidR="004C2DB2" w:rsidRPr="00DD4687" w:rsidRDefault="004C2DB2" w:rsidP="00ED77A1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3.1 </w:t>
            </w:r>
            <w:r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549CAFA7" w14:textId="5FEFE6C7" w:rsidR="004C2DB2" w:rsidRPr="00DD4687" w:rsidRDefault="004C2DB2" w:rsidP="00720C7B">
            <w:pPr>
              <w:spacing w:line="276" w:lineRule="auto"/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3.5 </w:t>
            </w:r>
            <w:r w:rsidRPr="00DD4687">
              <w:rPr>
                <w:rFonts w:cs="Arial"/>
                <w:bCs/>
                <w:sz w:val="18"/>
                <w:szCs w:val="18"/>
              </w:rPr>
              <w:t>Research, Development &amp; Innovation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74474F17" w14:textId="71F5127F" w:rsidR="00720C7B" w:rsidRPr="00720C7B" w:rsidRDefault="00720C7B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1A0B850B" w14:textId="6941B2C4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4.1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Staff Health &amp; Wellbeing and Organisational Performance</w:t>
            </w:r>
            <w:r w:rsidR="00720C7B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WOD</w:t>
            </w:r>
          </w:p>
          <w:p w14:paraId="4174025C" w14:textId="07618E30" w:rsidR="004C2DB2" w:rsidRPr="00DD4687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4.2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Leadership and Management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  <w:p w14:paraId="6F6BC62C" w14:textId="0FD7AC0B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 xml:space="preserve">4.3 </w:t>
            </w:r>
            <w:r w:rsidR="004C2DB2" w:rsidRPr="00DD4687">
              <w:rPr>
                <w:rFonts w:cs="Arial"/>
                <w:bCs/>
                <w:sz w:val="18"/>
                <w:szCs w:val="18"/>
              </w:rPr>
              <w:t>Culture, Values &amp; Behaviours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>
              <w:rPr>
                <w:rFonts w:cs="Arial"/>
                <w:bCs/>
                <w:sz w:val="18"/>
                <w:szCs w:val="18"/>
              </w:rPr>
              <w:t xml:space="preserve"> WOD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52012519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 Programme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BB7C0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A589D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E8CC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AC8F9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163D1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D4746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4E26111B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(n=2</w:t>
            </w:r>
            <w:r w:rsidR="0068403F">
              <w:rPr>
                <w:b/>
                <w:bCs/>
              </w:rPr>
              <w:t>5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52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17475B9B" w:rsidR="004C2DB2" w:rsidRPr="0092435B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 lack of a robust approach to partnerships &amp; collaboration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0C57FC80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</w:rPr>
              <w:t>66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Access to Cancer services, QSC</w:t>
            </w:r>
          </w:p>
          <w:p w14:paraId="2C26E679" w14:textId="045E661A" w:rsidR="004C2DB2" w:rsidRPr="0092435B" w:rsidRDefault="004C2DB2" w:rsidP="00ED77A1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Adolescents admitted to adult MHW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QSC</w:t>
            </w:r>
          </w:p>
          <w:p w14:paraId="13E99DFB" w14:textId="0E2F5BE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>80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6B647543" w14:textId="77777777" w:rsidR="004C2DB2" w:rsidRPr="0092435B" w:rsidRDefault="004C2DB2" w:rsidP="00ED77A1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</w:p>
          <w:p w14:paraId="06D04B0D" w14:textId="2176DB4B" w:rsidR="00720C7B" w:rsidRPr="0092435B" w:rsidRDefault="00720C7B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2B647B2A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61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Paediatric GA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QSC</w:t>
            </w:r>
          </w:p>
          <w:p w14:paraId="25570402" w14:textId="77777777" w:rsidR="004C2DB2" w:rsidRPr="0092435B" w:rsidRDefault="004C2DB2" w:rsidP="00ED77A1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92435B" w:rsidRDefault="00720C7B" w:rsidP="00ED77A1">
            <w:pPr>
              <w:widowControl w:val="0"/>
              <w:rPr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b/>
                <w:color w:val="000000" w:themeColor="text1"/>
                <w:sz w:val="18"/>
                <w:szCs w:val="18"/>
                <w:u w:val="single"/>
              </w:rPr>
              <w:t>Level 12</w:t>
            </w:r>
          </w:p>
          <w:p w14:paraId="15D5BA81" w14:textId="2AD3684B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94.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CAMHS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2ED6E13F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,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DDRI</w:t>
            </w:r>
            <w:r w:rsidR="007C1AFF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IC</w:t>
            </w:r>
          </w:p>
          <w:p w14:paraId="3AAB3E3E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64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H&amp;S Infrastructure (20) QSC</w:t>
            </w:r>
          </w:p>
          <w:p w14:paraId="3884E38C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104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Clinical Coding Completeness (20) DDRI</w:t>
            </w:r>
          </w:p>
          <w:p w14:paraId="72E445F7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LIMS (20) DRRI</w:t>
            </w:r>
          </w:p>
          <w:p w14:paraId="6AEE5A35" w14:textId="77777777" w:rsidR="004C2DB2" w:rsidRPr="0092435B" w:rsidRDefault="004C2DB2" w:rsidP="00ED77A1">
            <w:pPr>
              <w:spacing w:before="40" w:after="40"/>
              <w:rPr>
                <w:rFonts w:cs="Arial"/>
                <w:bCs/>
                <w:color w:val="000000" w:themeColor="text1"/>
                <w:sz w:val="18"/>
                <w:szCs w:val="18"/>
              </w:rPr>
            </w:pPr>
          </w:p>
          <w:p w14:paraId="00A31AC8" w14:textId="75418712" w:rsidR="00720C7B" w:rsidRPr="0092435B" w:rsidRDefault="00720C7B" w:rsidP="00ED77A1">
            <w:pPr>
              <w:spacing w:before="40" w:after="40"/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 w:rsidRPr="0092435B"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300D0B80" w14:textId="2AFEA6A6" w:rsidR="004C2DB2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Paper Record Storage (16) DDRI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0EDC41C2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89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Healthcare Nursing Staff Levels (HMPS), QSC</w:t>
            </w:r>
          </w:p>
          <w:p w14:paraId="76FD6657" w14:textId="7777777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F7EFA99" w14:textId="4DA07974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WOD</w:t>
            </w:r>
          </w:p>
          <w:p w14:paraId="4560BC43" w14:textId="77777777" w:rsidR="004C2DB2" w:rsidRPr="0092435B" w:rsidRDefault="004C2DB2" w:rsidP="00ED77A1">
            <w:pPr>
              <w:rPr>
                <w:bCs/>
                <w:sz w:val="18"/>
                <w:szCs w:val="18"/>
              </w:rPr>
            </w:pPr>
          </w:p>
          <w:p w14:paraId="583293FB" w14:textId="1C19F9C8" w:rsidR="004C2DB2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67007C3" w14:textId="681E2403" w:rsidR="004C2DB2" w:rsidRPr="0092435B" w:rsidRDefault="004C2DB2" w:rsidP="00E45CDA">
            <w:pPr>
              <w:spacing w:before="120"/>
              <w:rPr>
                <w:bCs/>
                <w:sz w:val="18"/>
                <w:szCs w:val="18"/>
              </w:rPr>
            </w:pPr>
            <w:r w:rsidRPr="0092435B">
              <w:rPr>
                <w:b/>
                <w:color w:val="7030A0"/>
                <w:sz w:val="18"/>
                <w:szCs w:val="18"/>
              </w:rPr>
              <w:t xml:space="preserve">101 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>HCSW Industrial Action</w:t>
            </w:r>
            <w:r w:rsidR="00720C7B" w:rsidRPr="0092435B">
              <w:rPr>
                <w:bCs/>
                <w:color w:val="000000" w:themeColor="text1"/>
                <w:sz w:val="18"/>
                <w:szCs w:val="18"/>
              </w:rPr>
              <w:t>,</w:t>
            </w:r>
            <w:r w:rsidRPr="0092435B">
              <w:rPr>
                <w:bCs/>
                <w:color w:val="000000" w:themeColor="text1"/>
                <w:sz w:val="18"/>
                <w:szCs w:val="18"/>
              </w:rPr>
              <w:t xml:space="preserve"> WOD</w:t>
            </w:r>
            <w:r w:rsidR="007C1AFF" w:rsidRPr="0092435B">
              <w:rPr>
                <w:bCs/>
                <w:color w:val="000000" w:themeColor="text1"/>
                <w:sz w:val="18"/>
                <w:szCs w:val="18"/>
              </w:rPr>
              <w:t xml:space="preserve"> IC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92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76C87086" w14:textId="2D5C3D76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Finance Capital Funds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13286016" w14:textId="64F37737" w:rsidR="00720C7B" w:rsidRPr="0092435B" w:rsidRDefault="00720C7B" w:rsidP="00720C7B">
            <w:pPr>
              <w:pStyle w:val="TableParagrap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85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Non-Compliance with ALN Act, QSC</w:t>
            </w:r>
            <w:r w:rsidRPr="0092435B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en-GB"/>
              </w:rPr>
              <w:t xml:space="preserve"> </w:t>
            </w:r>
          </w:p>
          <w:p w14:paraId="66511E8B" w14:textId="5D6EFCCD" w:rsidR="00720C7B" w:rsidRPr="0092435B" w:rsidRDefault="00720C7B" w:rsidP="00720C7B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90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Subject Access Request, DDRI</w:t>
            </w:r>
          </w:p>
          <w:p w14:paraId="778D627D" w14:textId="77777777" w:rsidR="00E32146" w:rsidRPr="0092435B" w:rsidRDefault="00E32146" w:rsidP="00E32146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bCs/>
                <w:color w:val="000000" w:themeColor="text1"/>
                <w:sz w:val="18"/>
                <w:szCs w:val="18"/>
                <w14:ligatures w14:val="standardContextual"/>
              </w:rPr>
              <w:t>96</w:t>
            </w:r>
            <w:r w:rsidRPr="0092435B">
              <w:rPr>
                <w:rFonts w:eastAsiaTheme="minorHAnsi" w:cs="Calibri"/>
                <w:color w:val="000000" w:themeColor="text1"/>
                <w:sz w:val="18"/>
                <w:szCs w:val="18"/>
                <w14:ligatures w14:val="standardContextual"/>
              </w:rPr>
              <w:t xml:space="preserve"> Failure to Develop and Approvable IMTP</w:t>
            </w:r>
          </w:p>
          <w:p w14:paraId="0291B5AD" w14:textId="429D3800" w:rsidR="004C2DB2" w:rsidRPr="0092435B" w:rsidRDefault="004C2DB2" w:rsidP="004C2DB2">
            <w:pPr>
              <w:pStyle w:val="TableParagraph"/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106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Emissions Reduction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7439A4F5" w:rsidR="004C2DB2" w:rsidRPr="0092435B" w:rsidRDefault="004C2DB2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107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Emergency Preparedness</w:t>
            </w:r>
            <w:r w:rsidR="00720C7B"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,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 xml:space="preserve"> PHC</w:t>
            </w:r>
          </w:p>
          <w:p w14:paraId="4155B9E8" w14:textId="5815AEB9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329AA4E6" w14:textId="77777777" w:rsidR="00720C7B" w:rsidRPr="0092435B" w:rsidRDefault="00720C7B" w:rsidP="00720C7B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43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DoLS (16) QSC</w:t>
            </w: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 </w:t>
            </w:r>
          </w:p>
          <w:p w14:paraId="660A943A" w14:textId="3DD4E3B5" w:rsidR="00720C7B" w:rsidRPr="0092435B" w:rsidRDefault="00720C7B" w:rsidP="004C2DB2">
            <w:pPr>
              <w:pStyle w:val="TableParagraph"/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:u w:val="single"/>
                <w14:ligatures w14:val="standardContextual"/>
              </w:rPr>
              <w:t>Level 15</w:t>
            </w:r>
          </w:p>
          <w:p w14:paraId="5EB4A998" w14:textId="5FE90389" w:rsidR="00231683" w:rsidRPr="0092435B" w:rsidRDefault="004C2DB2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92435B">
              <w:rPr>
                <w:rFonts w:eastAsiaTheme="minorHAnsi" w:cs="Calibri"/>
                <w:b/>
                <w:color w:val="000000" w:themeColor="text1"/>
                <w:sz w:val="18"/>
                <w:szCs w:val="18"/>
                <w14:ligatures w14:val="standardContextual"/>
              </w:rPr>
              <w:t xml:space="preserve">53 </w:t>
            </w:r>
            <w:r w:rsidRPr="0092435B">
              <w:rPr>
                <w:rFonts w:eastAsiaTheme="minorHAnsi" w:cs="Calibri"/>
                <w:bCs/>
                <w:color w:val="000000" w:themeColor="text1"/>
                <w:sz w:val="18"/>
                <w:szCs w:val="18"/>
                <w14:ligatures w14:val="standardContextual"/>
              </w:rPr>
              <w:t>Welsh Language Standards (15) HB WLG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3CDA7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064F1BB5" w14:textId="6480521B" w:rsidR="00E45CDA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  <w:r w:rsidR="00E45CDA" w:rsidRPr="00DF390F">
              <w:rPr>
                <w:b/>
                <w:bCs/>
                <w:sz w:val="23"/>
                <w:szCs w:val="23"/>
              </w:rPr>
              <w:t>(n=195)</w:t>
            </w:r>
          </w:p>
          <w:p w14:paraId="33D27DEC" w14:textId="77777777" w:rsidR="00DF390F" w:rsidRPr="00DF390F" w:rsidRDefault="00DF390F" w:rsidP="00ED77A1">
            <w:pPr>
              <w:rPr>
                <w:b/>
                <w:bCs/>
                <w:sz w:val="23"/>
                <w:szCs w:val="23"/>
              </w:rPr>
            </w:pP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40A39E90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risks rated </w:t>
            </w:r>
            <w:r>
              <w:rPr>
                <w:sz w:val="16"/>
                <w:szCs w:val="16"/>
              </w:rPr>
              <w:t xml:space="preserve">&gt; </w:t>
            </w:r>
            <w:r w:rsidRPr="004C2DB2">
              <w:rPr>
                <w:sz w:val="16"/>
                <w:szCs w:val="16"/>
              </w:rPr>
              <w:t>16 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(service group risks)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Promotion &amp; Protection (1)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Patient Safety (7)</w:t>
            </w:r>
          </w:p>
          <w:p w14:paraId="297D059D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C4D1E78" w14:textId="7B3C96E9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Medical Devices &amp; Equipment (2</w:t>
            </w:r>
            <w:r w:rsidR="00E45CDA" w:rsidRPr="0092435B">
              <w:rPr>
                <w:sz w:val="18"/>
                <w:szCs w:val="18"/>
              </w:rPr>
              <w:t>6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Environment, Estates &amp; Infrastructure (24)</w:t>
            </w:r>
          </w:p>
          <w:p w14:paraId="3125F411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34D54E10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Workforce &amp; OD (4</w:t>
            </w:r>
            <w:r w:rsidR="00E45CDA" w:rsidRPr="0092435B">
              <w:rPr>
                <w:sz w:val="18"/>
                <w:szCs w:val="18"/>
              </w:rPr>
              <w:t>3</w:t>
            </w:r>
            <w:r w:rsidRPr="0092435B">
              <w:rPr>
                <w:sz w:val="18"/>
                <w:szCs w:val="18"/>
              </w:rPr>
              <w:t>)</w:t>
            </w:r>
          </w:p>
          <w:p w14:paraId="44CAC465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1DD1F86" w14:textId="64B46956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Sustainable Services (6</w:t>
            </w:r>
            <w:r w:rsidR="00E45CDA" w:rsidRPr="0092435B">
              <w:rPr>
                <w:sz w:val="18"/>
                <w:szCs w:val="18"/>
              </w:rPr>
              <w:t>2</w:t>
            </w:r>
            <w:r w:rsidRPr="0092435B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4F07EF3A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Compliance &amp; Legislation (1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5E5C2A7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10D6503B" w14:textId="3D5241AB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Financial Management (</w:t>
            </w:r>
            <w:r w:rsidR="00E45CDA" w:rsidRPr="0092435B">
              <w:rPr>
                <w:sz w:val="18"/>
                <w:szCs w:val="18"/>
              </w:rPr>
              <w:t>4</w:t>
            </w:r>
            <w:r w:rsidRPr="0092435B">
              <w:rPr>
                <w:sz w:val="18"/>
                <w:szCs w:val="18"/>
              </w:rPr>
              <w:t>)</w:t>
            </w:r>
          </w:p>
          <w:p w14:paraId="08D0ACF9" w14:textId="77777777" w:rsidR="004C2DB2" w:rsidRPr="0092435B" w:rsidRDefault="004C2DB2" w:rsidP="00ED77A1">
            <w:pPr>
              <w:rPr>
                <w:sz w:val="18"/>
                <w:szCs w:val="18"/>
              </w:rPr>
            </w:pPr>
          </w:p>
          <w:p w14:paraId="369B367F" w14:textId="77777777" w:rsidR="004C2DB2" w:rsidRPr="0092435B" w:rsidRDefault="004C2DB2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Governance &amp; Assurance (</w:t>
            </w:r>
            <w:r w:rsidR="00E45CDA" w:rsidRPr="0092435B">
              <w:rPr>
                <w:sz w:val="18"/>
                <w:szCs w:val="18"/>
              </w:rPr>
              <w:t>8</w:t>
            </w:r>
            <w:r w:rsidRPr="0092435B">
              <w:rPr>
                <w:sz w:val="18"/>
                <w:szCs w:val="18"/>
              </w:rPr>
              <w:t>)</w:t>
            </w:r>
          </w:p>
          <w:p w14:paraId="72A622F4" w14:textId="77777777" w:rsidR="0092435B" w:rsidRPr="0092435B" w:rsidRDefault="0092435B" w:rsidP="00ED77A1">
            <w:pPr>
              <w:rPr>
                <w:sz w:val="18"/>
                <w:szCs w:val="18"/>
              </w:rPr>
            </w:pPr>
          </w:p>
          <w:p w14:paraId="48886F26" w14:textId="6A97E6F2" w:rsidR="0092435B" w:rsidRPr="0092435B" w:rsidRDefault="0092435B" w:rsidP="00ED77A1">
            <w:pPr>
              <w:rPr>
                <w:sz w:val="18"/>
                <w:szCs w:val="18"/>
              </w:rPr>
            </w:pPr>
            <w:r w:rsidRPr="0092435B">
              <w:rPr>
                <w:sz w:val="18"/>
                <w:szCs w:val="18"/>
              </w:rPr>
              <w:t>Health &amp; Safety (1)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4605C"/>
    <w:rsid w:val="00097207"/>
    <w:rsid w:val="000D1351"/>
    <w:rsid w:val="000E0605"/>
    <w:rsid w:val="00133F1B"/>
    <w:rsid w:val="00134479"/>
    <w:rsid w:val="0013714F"/>
    <w:rsid w:val="00164BFD"/>
    <w:rsid w:val="001907A7"/>
    <w:rsid w:val="00211A39"/>
    <w:rsid w:val="002173FA"/>
    <w:rsid w:val="00223D27"/>
    <w:rsid w:val="00231683"/>
    <w:rsid w:val="002358B6"/>
    <w:rsid w:val="002835F7"/>
    <w:rsid w:val="0029205E"/>
    <w:rsid w:val="002A7B3C"/>
    <w:rsid w:val="002C453E"/>
    <w:rsid w:val="002E0CA1"/>
    <w:rsid w:val="0030746F"/>
    <w:rsid w:val="003273D5"/>
    <w:rsid w:val="00337C45"/>
    <w:rsid w:val="00345142"/>
    <w:rsid w:val="00355F3A"/>
    <w:rsid w:val="003856CA"/>
    <w:rsid w:val="003A2D1D"/>
    <w:rsid w:val="003D03B5"/>
    <w:rsid w:val="00446D9A"/>
    <w:rsid w:val="00462DE9"/>
    <w:rsid w:val="004A130B"/>
    <w:rsid w:val="004A4CBD"/>
    <w:rsid w:val="004B2F7D"/>
    <w:rsid w:val="004C2DB2"/>
    <w:rsid w:val="004F09EC"/>
    <w:rsid w:val="004F11EB"/>
    <w:rsid w:val="0059633E"/>
    <w:rsid w:val="005A6093"/>
    <w:rsid w:val="005D1E53"/>
    <w:rsid w:val="005F4787"/>
    <w:rsid w:val="0068403F"/>
    <w:rsid w:val="006865C3"/>
    <w:rsid w:val="006B5A36"/>
    <w:rsid w:val="006D3B60"/>
    <w:rsid w:val="00720C7B"/>
    <w:rsid w:val="00742214"/>
    <w:rsid w:val="007C1AFF"/>
    <w:rsid w:val="007C4F06"/>
    <w:rsid w:val="00814769"/>
    <w:rsid w:val="0082055B"/>
    <w:rsid w:val="00820E28"/>
    <w:rsid w:val="00841C22"/>
    <w:rsid w:val="00850431"/>
    <w:rsid w:val="00866622"/>
    <w:rsid w:val="00872B5F"/>
    <w:rsid w:val="00880EBC"/>
    <w:rsid w:val="008849BE"/>
    <w:rsid w:val="008D3416"/>
    <w:rsid w:val="0092435B"/>
    <w:rsid w:val="00951D4F"/>
    <w:rsid w:val="00960B56"/>
    <w:rsid w:val="009633C1"/>
    <w:rsid w:val="009641FE"/>
    <w:rsid w:val="00995C6D"/>
    <w:rsid w:val="009964AB"/>
    <w:rsid w:val="009B2B3B"/>
    <w:rsid w:val="009F613C"/>
    <w:rsid w:val="00A00EAB"/>
    <w:rsid w:val="00A257CD"/>
    <w:rsid w:val="00A311BA"/>
    <w:rsid w:val="00A458C0"/>
    <w:rsid w:val="00A962D5"/>
    <w:rsid w:val="00AB0F9F"/>
    <w:rsid w:val="00AE3C98"/>
    <w:rsid w:val="00B23B38"/>
    <w:rsid w:val="00B275B1"/>
    <w:rsid w:val="00B47951"/>
    <w:rsid w:val="00B804F1"/>
    <w:rsid w:val="00BB77E2"/>
    <w:rsid w:val="00C028E8"/>
    <w:rsid w:val="00C0417A"/>
    <w:rsid w:val="00CB4C70"/>
    <w:rsid w:val="00CC2339"/>
    <w:rsid w:val="00CF46DF"/>
    <w:rsid w:val="00D353F3"/>
    <w:rsid w:val="00D61A88"/>
    <w:rsid w:val="00D8759B"/>
    <w:rsid w:val="00D96A7C"/>
    <w:rsid w:val="00DC4183"/>
    <w:rsid w:val="00DD4687"/>
    <w:rsid w:val="00DF390F"/>
    <w:rsid w:val="00E32146"/>
    <w:rsid w:val="00E45CDA"/>
    <w:rsid w:val="00E86926"/>
    <w:rsid w:val="00E91432"/>
    <w:rsid w:val="00E9443A"/>
    <w:rsid w:val="00ED1429"/>
    <w:rsid w:val="00EE4B99"/>
    <w:rsid w:val="00EF3D66"/>
    <w:rsid w:val="00F021AB"/>
    <w:rsid w:val="00F11A01"/>
    <w:rsid w:val="00F3358B"/>
    <w:rsid w:val="00F661E9"/>
    <w:rsid w:val="00F96830"/>
    <w:rsid w:val="00FA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E71F78D-44AD-4EC7-842E-CFC9DEF8DB37}"/>
</file>

<file path=customXml/itemProps2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621</Words>
  <Characters>3333</Characters>
  <Application>Microsoft Office Word</Application>
  <DocSecurity>0</DocSecurity>
  <Lines>196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12</cp:revision>
  <dcterms:created xsi:type="dcterms:W3CDTF">2025-11-11T15:37:00Z</dcterms:created>
  <dcterms:modified xsi:type="dcterms:W3CDTF">2025-11-18T15:23:00Z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