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3597D9F"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F00C9E">
        <w:rPr>
          <w:rFonts w:ascii="Arial" w:hAnsi="Arial" w:cs="Arial"/>
          <w:b/>
          <w:sz w:val="56"/>
        </w:rPr>
        <w:t xml:space="preserve"> </w:t>
      </w:r>
    </w:p>
    <w:p w14:paraId="1A4FD01E" w14:textId="7E86CA0E" w:rsidR="00975529" w:rsidRDefault="00171136" w:rsidP="00975529">
      <w:pPr>
        <w:jc w:val="center"/>
        <w:rPr>
          <w:rFonts w:ascii="Arial" w:hAnsi="Arial" w:cs="Arial"/>
          <w:b/>
          <w:sz w:val="56"/>
        </w:rPr>
      </w:pPr>
      <w:r>
        <w:rPr>
          <w:rFonts w:ascii="Arial" w:hAnsi="Arial" w:cs="Arial"/>
          <w:b/>
          <w:sz w:val="56"/>
        </w:rPr>
        <w:t>Ju</w:t>
      </w:r>
      <w:r w:rsidR="00270B9C">
        <w:rPr>
          <w:rFonts w:ascii="Arial" w:hAnsi="Arial" w:cs="Arial"/>
          <w:b/>
          <w:sz w:val="56"/>
        </w:rPr>
        <w:t>ly</w:t>
      </w:r>
      <w:r w:rsidR="006516FB">
        <w:rPr>
          <w:rFonts w:ascii="Arial" w:hAnsi="Arial" w:cs="Arial"/>
          <w:b/>
          <w:sz w:val="56"/>
        </w:rPr>
        <w:t xml:space="preserve"> </w:t>
      </w:r>
      <w:r w:rsidR="000A40EE">
        <w:rPr>
          <w:rFonts w:ascii="Arial" w:hAnsi="Arial" w:cs="Arial"/>
          <w:b/>
          <w:sz w:val="56"/>
        </w:rPr>
        <w:t>202</w:t>
      </w:r>
      <w:r w:rsidR="006516FB">
        <w:rPr>
          <w:rFonts w:ascii="Arial" w:hAnsi="Arial" w:cs="Arial"/>
          <w:b/>
          <w:sz w:val="56"/>
        </w:rPr>
        <w:t>6</w:t>
      </w:r>
      <w:r w:rsidR="00794A6F">
        <w:rPr>
          <w:rFonts w:ascii="Arial" w:hAnsi="Arial" w:cs="Arial"/>
          <w:b/>
          <w:sz w:val="56"/>
        </w:rPr>
        <w:t xml:space="preserve"> </w:t>
      </w:r>
      <w:r w:rsidR="002470A3">
        <w:rPr>
          <w:rFonts w:ascii="Arial" w:hAnsi="Arial" w:cs="Arial"/>
          <w:b/>
          <w:sz w:val="56"/>
        </w:rPr>
        <w:t>V2</w:t>
      </w:r>
    </w:p>
    <w:p w14:paraId="45A22CEA" w14:textId="77777777" w:rsidR="00FA38A0" w:rsidRDefault="00FA38A0" w:rsidP="00975529">
      <w:pPr>
        <w:jc w:val="center"/>
        <w:rPr>
          <w:rFonts w:ascii="Arial" w:hAnsi="Arial" w:cs="Arial"/>
          <w:b/>
          <w:sz w:val="56"/>
        </w:rPr>
      </w:pPr>
    </w:p>
    <w:p w14:paraId="53E15681" w14:textId="77777777" w:rsidR="00FA38A0" w:rsidRPr="00FA38A0" w:rsidRDefault="00FA38A0" w:rsidP="00FA38A0">
      <w:pPr>
        <w:jc w:val="center"/>
        <w:rPr>
          <w:rFonts w:ascii="Arial" w:hAnsi="Arial" w:cs="Arial"/>
          <w:b/>
          <w:sz w:val="56"/>
        </w:rPr>
      </w:pPr>
      <w:r w:rsidRPr="00FA38A0">
        <w:rPr>
          <w:rFonts w:ascii="Arial" w:hAnsi="Arial" w:cs="Arial"/>
          <w:b/>
          <w:sz w:val="56"/>
        </w:rPr>
        <w:t>Risks assigned to the</w:t>
      </w:r>
    </w:p>
    <w:p w14:paraId="16A769E0" w14:textId="06C08642" w:rsidR="00FA38A0" w:rsidRPr="00FA38A0" w:rsidRDefault="00FA38A0" w:rsidP="00FA38A0">
      <w:pPr>
        <w:jc w:val="center"/>
        <w:rPr>
          <w:rFonts w:ascii="Arial" w:hAnsi="Arial" w:cs="Arial"/>
          <w:b/>
          <w:sz w:val="56"/>
        </w:rPr>
      </w:pPr>
      <w:r w:rsidRPr="00FA38A0">
        <w:rPr>
          <w:rFonts w:ascii="Arial" w:hAnsi="Arial" w:cs="Arial"/>
          <w:b/>
          <w:sz w:val="56"/>
        </w:rPr>
        <w:t>Workforce &amp; OD Committee</w:t>
      </w:r>
    </w:p>
    <w:p w14:paraId="43CFA53C" w14:textId="6EC0B2D1" w:rsidR="00882463" w:rsidRDefault="00882463">
      <w:pPr>
        <w:widowControl/>
        <w:spacing w:after="160" w:line="259" w:lineRule="auto"/>
        <w:rPr>
          <w:rFonts w:ascii="Arial" w:hAnsi="Arial" w:cs="Arial"/>
        </w:rPr>
      </w:pPr>
      <w:r>
        <w:rPr>
          <w:rFonts w:ascii="Arial" w:hAnsi="Arial" w:cs="Arial"/>
        </w:rPr>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DF62D2" w:rsidRPr="00DF62D2" w14:paraId="699A8930" w14:textId="77777777" w:rsidTr="009002C1">
        <w:tc>
          <w:tcPr>
            <w:tcW w:w="4182" w:type="dxa"/>
            <w:gridSpan w:val="2"/>
          </w:tcPr>
          <w:p w14:paraId="75492A9F" w14:textId="25C716F5" w:rsidR="00913756" w:rsidRPr="00DF62D2" w:rsidRDefault="00913756" w:rsidP="00E70119">
            <w:pPr>
              <w:rPr>
                <w:rFonts w:ascii="Arial Narrow" w:hAnsi="Arial Narrow"/>
                <w:b/>
                <w:sz w:val="22"/>
                <w:szCs w:val="22"/>
              </w:rPr>
            </w:pPr>
            <w:bookmarkStart w:id="0" w:name="_Hlk219209138"/>
            <w:r w:rsidRPr="00DF62D2">
              <w:rPr>
                <w:rFonts w:ascii="Arial Narrow" w:hAnsi="Arial Narrow"/>
                <w:b/>
                <w:sz w:val="22"/>
                <w:szCs w:val="22"/>
              </w:rPr>
              <w:lastRenderedPageBreak/>
              <w:t xml:space="preserve">Datix ID Number: 843 </w:t>
            </w:r>
          </w:p>
          <w:p w14:paraId="64FFDB21" w14:textId="2B23D675" w:rsidR="00913756" w:rsidRPr="00DF62D2" w:rsidRDefault="00DF0A8A" w:rsidP="00E70119">
            <w:pPr>
              <w:rPr>
                <w:rFonts w:ascii="Arial Narrow" w:hAnsi="Arial Narrow"/>
                <w:b/>
              </w:rPr>
            </w:pPr>
            <w:r w:rsidRPr="00DF62D2">
              <w:rPr>
                <w:rFonts w:ascii="Arial Narrow" w:hAnsi="Arial Narrow"/>
                <w:b/>
                <w:sz w:val="22"/>
                <w:szCs w:val="22"/>
              </w:rPr>
              <w:t>Date Opened:</w:t>
            </w:r>
            <w:r w:rsidR="00F61C08" w:rsidRPr="00DF62D2">
              <w:rPr>
                <w:rFonts w:ascii="Arial Narrow" w:hAnsi="Arial Narrow"/>
                <w:b/>
                <w:sz w:val="22"/>
                <w:szCs w:val="22"/>
              </w:rPr>
              <w:t xml:space="preserve"> April 2019</w:t>
            </w:r>
          </w:p>
        </w:tc>
        <w:tc>
          <w:tcPr>
            <w:tcW w:w="4182" w:type="dxa"/>
            <w:gridSpan w:val="2"/>
          </w:tcPr>
          <w:p w14:paraId="17AB785F" w14:textId="77777777" w:rsidR="00913756" w:rsidRPr="00DF62D2" w:rsidRDefault="00913756" w:rsidP="00E70119">
            <w:pPr>
              <w:rPr>
                <w:rFonts w:ascii="Arial Narrow" w:hAnsi="Arial Narrow"/>
                <w:b/>
                <w:sz w:val="22"/>
                <w:szCs w:val="22"/>
              </w:rPr>
            </w:pPr>
          </w:p>
          <w:p w14:paraId="38A07041" w14:textId="6BAEA9F5" w:rsidR="00DF0A8A" w:rsidRPr="00DF62D2" w:rsidRDefault="00473384" w:rsidP="009002C1">
            <w:pPr>
              <w:jc w:val="right"/>
              <w:rPr>
                <w:rFonts w:ascii="Arial Narrow" w:hAnsi="Arial Narrow"/>
                <w:b/>
                <w:sz w:val="22"/>
                <w:szCs w:val="22"/>
              </w:rPr>
            </w:pPr>
            <w:r>
              <w:rPr>
                <w:rFonts w:ascii="Arial Narrow" w:hAnsi="Arial Narrow"/>
                <w:b/>
                <w:sz w:val="22"/>
                <w:szCs w:val="22"/>
              </w:rPr>
              <w:t>Date Last Reviewed: July 2026</w:t>
            </w:r>
          </w:p>
        </w:tc>
        <w:tc>
          <w:tcPr>
            <w:tcW w:w="5244" w:type="dxa"/>
            <w:gridSpan w:val="2"/>
            <w:shd w:val="clear" w:color="auto" w:fill="C00000"/>
          </w:tcPr>
          <w:p w14:paraId="7DFF40EE" w14:textId="37731015" w:rsidR="00913756" w:rsidRPr="00DF62D2" w:rsidRDefault="0037192B" w:rsidP="00CF7F8A">
            <w:pPr>
              <w:rPr>
                <w:rFonts w:ascii="Arial Narrow" w:hAnsi="Arial Narrow" w:cs="Arial"/>
                <w:b/>
                <w:bCs/>
                <w:sz w:val="22"/>
                <w:szCs w:val="22"/>
              </w:rPr>
            </w:pPr>
            <w:r w:rsidRPr="00DF62D2">
              <w:rPr>
                <w:rFonts w:ascii="Arial Narrow" w:hAnsi="Arial Narrow" w:cs="Arial"/>
                <w:b/>
                <w:bCs/>
                <w:sz w:val="22"/>
                <w:szCs w:val="22"/>
              </w:rPr>
              <w:t>CR</w:t>
            </w:r>
            <w:r w:rsidR="00913756" w:rsidRPr="00DF62D2">
              <w:rPr>
                <w:rFonts w:ascii="Arial Narrow" w:hAnsi="Arial Narrow" w:cs="Arial"/>
                <w:b/>
                <w:bCs/>
                <w:sz w:val="22"/>
                <w:szCs w:val="22"/>
              </w:rPr>
              <w:t>R Ref Number: 3</w:t>
            </w:r>
          </w:p>
          <w:p w14:paraId="446AEA10" w14:textId="2BB2477A" w:rsidR="00913756" w:rsidRPr="00DF62D2" w:rsidRDefault="00913756" w:rsidP="003C696A">
            <w:pPr>
              <w:rPr>
                <w:rFonts w:ascii="Arial Narrow" w:hAnsi="Arial Narrow" w:cs="Arial"/>
                <w:b/>
                <w:bCs/>
                <w:sz w:val="22"/>
                <w:szCs w:val="22"/>
              </w:rPr>
            </w:pPr>
            <w:r w:rsidRPr="00DF62D2">
              <w:rPr>
                <w:rFonts w:ascii="Arial Narrow" w:hAnsi="Arial Narrow" w:cs="Arial"/>
                <w:b/>
                <w:bCs/>
                <w:sz w:val="22"/>
                <w:szCs w:val="22"/>
              </w:rPr>
              <w:t>Risk Target Date: 31/03/202</w:t>
            </w:r>
            <w:r w:rsidR="004A6147">
              <w:rPr>
                <w:rFonts w:ascii="Arial Narrow" w:hAnsi="Arial Narrow" w:cs="Arial"/>
                <w:b/>
                <w:bCs/>
                <w:sz w:val="22"/>
                <w:szCs w:val="22"/>
              </w:rPr>
              <w:t>7</w:t>
            </w:r>
          </w:p>
        </w:tc>
        <w:tc>
          <w:tcPr>
            <w:tcW w:w="1990" w:type="dxa"/>
            <w:gridSpan w:val="2"/>
            <w:shd w:val="clear" w:color="auto" w:fill="C00000"/>
          </w:tcPr>
          <w:p w14:paraId="54A24E8A" w14:textId="77777777" w:rsidR="00913756" w:rsidRPr="00DF62D2" w:rsidRDefault="00913756"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1ABDF18" w14:textId="1CAAA254" w:rsidR="00913756" w:rsidRPr="00DF62D2" w:rsidRDefault="00913756"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42605E53" w14:textId="77777777" w:rsidTr="00D62650">
        <w:tc>
          <w:tcPr>
            <w:tcW w:w="7088" w:type="dxa"/>
            <w:gridSpan w:val="3"/>
          </w:tcPr>
          <w:p w14:paraId="688DDECF" w14:textId="487C077A" w:rsidR="00B712AE" w:rsidRPr="00DF62D2" w:rsidRDefault="00B712AE" w:rsidP="00B712AE">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21061" w:rsidRPr="00DF62D2">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DF62D2" w:rsidRDefault="00C83512" w:rsidP="00C83512">
            <w:pPr>
              <w:rPr>
                <w:rFonts w:ascii="Arial Narrow" w:hAnsi="Arial Narrow"/>
                <w:bCs/>
                <w:sz w:val="22"/>
                <w:szCs w:val="22"/>
              </w:rPr>
            </w:pPr>
            <w:r w:rsidRPr="00DF62D2">
              <w:rPr>
                <w:rFonts w:ascii="Arial Narrow" w:hAnsi="Arial Narrow"/>
                <w:b/>
                <w:sz w:val="22"/>
                <w:szCs w:val="22"/>
              </w:rPr>
              <w:t>SRR Ref:</w:t>
            </w:r>
          </w:p>
          <w:p w14:paraId="7946BE68" w14:textId="0A7F2BC2" w:rsidR="00B712AE" w:rsidRPr="00DF62D2" w:rsidRDefault="008C1B70" w:rsidP="00B712AE">
            <w:pPr>
              <w:rPr>
                <w:rFonts w:ascii="Arial Narrow" w:hAnsi="Arial Narrow"/>
                <w:b/>
                <w:sz w:val="22"/>
                <w:szCs w:val="22"/>
              </w:rPr>
            </w:pPr>
            <w:r w:rsidRPr="00DF62D2">
              <w:rPr>
                <w:rFonts w:ascii="Arial Narrow" w:hAnsi="Arial Narrow"/>
                <w:bCs/>
                <w:sz w:val="22"/>
                <w:szCs w:val="22"/>
              </w:rPr>
              <w:t>4.1</w:t>
            </w:r>
          </w:p>
        </w:tc>
        <w:tc>
          <w:tcPr>
            <w:tcW w:w="7234" w:type="dxa"/>
            <w:gridSpan w:val="4"/>
          </w:tcPr>
          <w:p w14:paraId="2A038C53" w14:textId="4710E887" w:rsidR="00B712AE" w:rsidRPr="00DF62D2" w:rsidRDefault="00B712AE" w:rsidP="00B712AE">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 xml:space="preserve">Director Lead: </w:t>
            </w:r>
            <w:r w:rsidR="00D82D70" w:rsidRPr="00DF62D2">
              <w:rPr>
                <w:rFonts w:ascii="Arial Narrow" w:eastAsia="Times New Roman" w:hAnsi="Arial Narrow" w:cs="Calibri"/>
                <w:bCs/>
                <w:sz w:val="22"/>
                <w:szCs w:val="22"/>
              </w:rPr>
              <w:t>Tina Ricketts</w:t>
            </w:r>
            <w:r w:rsidRPr="00DF62D2">
              <w:rPr>
                <w:rFonts w:ascii="Arial Narrow" w:eastAsia="Times New Roman" w:hAnsi="Arial Narrow" w:cs="Calibri"/>
                <w:bCs/>
                <w:sz w:val="22"/>
                <w:szCs w:val="22"/>
              </w:rPr>
              <w:t>,</w:t>
            </w:r>
            <w:r w:rsidRPr="00DF62D2">
              <w:rPr>
                <w:rFonts w:ascii="Arial Narrow" w:eastAsia="Times New Roman" w:hAnsi="Arial Narrow" w:cs="Calibri"/>
                <w:b/>
                <w:bCs/>
                <w:sz w:val="22"/>
                <w:szCs w:val="22"/>
              </w:rPr>
              <w:t xml:space="preserve"> </w:t>
            </w:r>
            <w:r w:rsidRPr="00DF62D2">
              <w:rPr>
                <w:rFonts w:ascii="Arial Narrow" w:eastAsia="Times New Roman" w:hAnsi="Arial Narrow" w:cs="Calibri"/>
                <w:bCs/>
                <w:sz w:val="22"/>
                <w:szCs w:val="22"/>
              </w:rPr>
              <w:t>Director of Workforce and OD</w:t>
            </w:r>
          </w:p>
          <w:p w14:paraId="652B1F65" w14:textId="3489B543" w:rsidR="00B712AE" w:rsidRPr="00DF62D2" w:rsidRDefault="00B712AE" w:rsidP="00B712AE">
            <w:pPr>
              <w:pStyle w:val="Default"/>
              <w:rPr>
                <w:rFonts w:ascii="Arial Narrow" w:hAnsi="Arial Narrow"/>
                <w:bCs/>
                <w:color w:val="auto"/>
                <w:sz w:val="22"/>
                <w:szCs w:val="22"/>
              </w:rPr>
            </w:pPr>
            <w:r w:rsidRPr="00DF62D2">
              <w:rPr>
                <w:rFonts w:ascii="Arial Narrow" w:eastAsia="Calibri" w:hAnsi="Arial Narrow" w:cs="Times New Roman"/>
                <w:b/>
                <w:bCs/>
                <w:color w:val="auto"/>
                <w:sz w:val="22"/>
                <w:szCs w:val="22"/>
                <w:lang w:eastAsia="en-US"/>
              </w:rPr>
              <w:t xml:space="preserve">Assuring Committee: </w:t>
            </w:r>
            <w:r w:rsidR="0020239E" w:rsidRPr="00DF62D2">
              <w:rPr>
                <w:rFonts w:ascii="Arial Narrow" w:eastAsia="Calibri" w:hAnsi="Arial Narrow" w:cs="Times New Roman"/>
                <w:bCs/>
                <w:color w:val="auto"/>
                <w:sz w:val="22"/>
                <w:szCs w:val="22"/>
                <w:lang w:eastAsia="en-US"/>
              </w:rPr>
              <w:t>Workforce &amp; OD Committee</w:t>
            </w:r>
          </w:p>
        </w:tc>
      </w:tr>
      <w:tr w:rsidR="00DF62D2" w:rsidRPr="00DF62D2" w14:paraId="23B1A963" w14:textId="77777777" w:rsidTr="00882373">
        <w:tc>
          <w:tcPr>
            <w:tcW w:w="15598" w:type="dxa"/>
            <w:gridSpan w:val="8"/>
          </w:tcPr>
          <w:p w14:paraId="32CC2F80" w14:textId="77777777" w:rsidR="00913756" w:rsidRPr="00DF62D2" w:rsidRDefault="00913756" w:rsidP="00B712AE">
            <w:pPr>
              <w:rPr>
                <w:rFonts w:ascii="Arial Narrow" w:eastAsia="Times New Roman" w:hAnsi="Arial Narrow" w:cs="Calibri"/>
                <w:sz w:val="22"/>
                <w:szCs w:val="22"/>
              </w:rPr>
            </w:pPr>
            <w:r w:rsidRPr="00DF62D2">
              <w:rPr>
                <w:rFonts w:ascii="Arial Narrow" w:hAnsi="Arial Narrow"/>
                <w:b/>
                <w:sz w:val="22"/>
                <w:szCs w:val="22"/>
              </w:rPr>
              <w:t>Risk:</w:t>
            </w:r>
            <w:r w:rsidRPr="00DF62D2">
              <w:rPr>
                <w:rFonts w:ascii="Arial Narrow" w:hAnsi="Arial Narrow"/>
                <w:sz w:val="22"/>
                <w:szCs w:val="22"/>
              </w:rPr>
              <w:t xml:space="preserve"> </w:t>
            </w:r>
            <w:r w:rsidRPr="00DF62D2">
              <w:rPr>
                <w:rFonts w:ascii="Arial Narrow" w:hAnsi="Arial Narrow"/>
                <w:b/>
                <w:sz w:val="22"/>
                <w:szCs w:val="22"/>
              </w:rPr>
              <w:t>R</w:t>
            </w:r>
            <w:r w:rsidRPr="00DF62D2">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DF62D2" w:rsidRDefault="00913756" w:rsidP="00B712AE">
            <w:pPr>
              <w:rPr>
                <w:rFonts w:ascii="Arial Narrow" w:hAnsi="Arial Narrow"/>
                <w:sz w:val="22"/>
                <w:szCs w:val="22"/>
              </w:rPr>
            </w:pPr>
            <w:r w:rsidRPr="00DF62D2">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DF62D2">
              <w:rPr>
                <w:rFonts w:ascii="Arial Narrow" w:hAnsi="Arial Narrow"/>
                <w:sz w:val="22"/>
                <w:szCs w:val="22"/>
              </w:rPr>
              <w:t>particular hard-to-fill</w:t>
            </w:r>
            <w:proofErr w:type="gramEnd"/>
            <w:r w:rsidRPr="00DF62D2">
              <w:rPr>
                <w:rFonts w:ascii="Arial Narrow" w:hAnsi="Arial Narrow"/>
                <w:sz w:val="22"/>
                <w:szCs w:val="22"/>
              </w:rPr>
              <w:t xml:space="preserve"> roles which may result in difficulties fulfilling rotas on all sites, and adverse impact upon patient safety, service provision, quality and financial matters.</w:t>
            </w:r>
          </w:p>
        </w:tc>
      </w:tr>
      <w:tr w:rsidR="00DF62D2" w:rsidRPr="00DF62D2" w14:paraId="58FF5BFF" w14:textId="77777777" w:rsidTr="00D64106">
        <w:trPr>
          <w:trHeight w:val="1533"/>
        </w:trPr>
        <w:tc>
          <w:tcPr>
            <w:tcW w:w="2410" w:type="dxa"/>
            <w:vMerge w:val="restart"/>
          </w:tcPr>
          <w:p w14:paraId="71BC1075" w14:textId="77777777" w:rsidR="00913756" w:rsidRPr="00DF62D2" w:rsidRDefault="00913756" w:rsidP="00B712AE">
            <w:pPr>
              <w:jc w:val="center"/>
              <w:rPr>
                <w:rFonts w:ascii="Arial Narrow" w:hAnsi="Arial Narrow"/>
                <w:b/>
                <w:sz w:val="22"/>
                <w:szCs w:val="22"/>
              </w:rPr>
            </w:pPr>
            <w:r w:rsidRPr="00DF62D2">
              <w:rPr>
                <w:rFonts w:ascii="Arial Narrow" w:hAnsi="Arial Narrow"/>
                <w:b/>
                <w:sz w:val="22"/>
                <w:szCs w:val="22"/>
              </w:rPr>
              <w:t>Risk Rating</w:t>
            </w:r>
          </w:p>
          <w:p w14:paraId="56D03C02" w14:textId="77777777" w:rsidR="00913756" w:rsidRPr="00DF62D2" w:rsidRDefault="00913756" w:rsidP="00B712AE">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0D9AFAF6" w14:textId="067D228F" w:rsidR="00913756" w:rsidRPr="00DF62D2" w:rsidRDefault="00F61C08" w:rsidP="00B712AE">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Inherent</w:t>
            </w:r>
            <w:r w:rsidR="00913756" w:rsidRPr="00DF62D2">
              <w:rPr>
                <w:rFonts w:ascii="Arial Narrow" w:eastAsia="Times New Roman" w:hAnsi="Arial Narrow" w:cs="Calibri"/>
                <w:sz w:val="22"/>
                <w:szCs w:val="22"/>
              </w:rPr>
              <w:t>: 5 x 4 = 20</w:t>
            </w:r>
          </w:p>
          <w:p w14:paraId="0D9A67DE" w14:textId="25596610" w:rsidR="00913756" w:rsidRPr="00DF62D2" w:rsidRDefault="00913756" w:rsidP="00B712AE">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Current: 4 x 4 = 16</w:t>
            </w:r>
          </w:p>
          <w:p w14:paraId="778F6179" w14:textId="77777777" w:rsidR="00913756" w:rsidRPr="00DF62D2" w:rsidRDefault="00913756" w:rsidP="00B712AE">
            <w:pPr>
              <w:jc w:val="center"/>
              <w:rPr>
                <w:rFonts w:ascii="Arial Narrow" w:hAnsi="Arial Narrow"/>
                <w:sz w:val="22"/>
                <w:szCs w:val="22"/>
              </w:rPr>
            </w:pPr>
            <w:r w:rsidRPr="00DF62D2">
              <w:rPr>
                <w:rFonts w:ascii="Arial Narrow" w:hAnsi="Arial Narrow"/>
                <w:sz w:val="22"/>
                <w:szCs w:val="22"/>
              </w:rPr>
              <w:t>Target: 4 x 3 = 12</w:t>
            </w:r>
          </w:p>
        </w:tc>
        <w:tc>
          <w:tcPr>
            <w:tcW w:w="5954" w:type="dxa"/>
            <w:gridSpan w:val="3"/>
            <w:vMerge w:val="restart"/>
          </w:tcPr>
          <w:p w14:paraId="529B5724" w14:textId="7E6320C4" w:rsidR="00913756" w:rsidRPr="00DF62D2" w:rsidRDefault="00492BC0" w:rsidP="00B712AE">
            <w:pPr>
              <w:rPr>
                <w:rFonts w:ascii="Arial Narrow" w:hAnsi="Arial Narrow"/>
                <w:sz w:val="22"/>
                <w:szCs w:val="22"/>
              </w:rPr>
            </w:pPr>
            <w:r>
              <w:rPr>
                <w:noProof/>
              </w:rPr>
              <w:drawing>
                <wp:inline distT="0" distB="0" distL="0" distR="0" wp14:anchorId="7181A7D8" wp14:editId="0CC29276">
                  <wp:extent cx="3566160" cy="1800225"/>
                  <wp:effectExtent l="0" t="0" r="0" b="9525"/>
                  <wp:docPr id="15472184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6160" cy="1800225"/>
                          </a:xfrm>
                          <a:prstGeom prst="rect">
                            <a:avLst/>
                          </a:prstGeom>
                          <a:noFill/>
                        </pic:spPr>
                      </pic:pic>
                    </a:graphicData>
                  </a:graphic>
                </wp:inline>
              </w:drawing>
            </w:r>
          </w:p>
        </w:tc>
        <w:tc>
          <w:tcPr>
            <w:tcW w:w="7234" w:type="dxa"/>
            <w:gridSpan w:val="4"/>
          </w:tcPr>
          <w:p w14:paraId="2C6AE768" w14:textId="77777777" w:rsidR="00913756" w:rsidRPr="00DF62D2" w:rsidRDefault="00913756" w:rsidP="00B712AE">
            <w:pPr>
              <w:rPr>
                <w:rFonts w:ascii="Arial Narrow" w:hAnsi="Arial Narrow" w:cs="Arial"/>
                <w:b/>
                <w:bCs/>
                <w:sz w:val="22"/>
                <w:szCs w:val="22"/>
              </w:rPr>
            </w:pPr>
            <w:r w:rsidRPr="00DF62D2">
              <w:rPr>
                <w:rFonts w:ascii="Arial Narrow" w:hAnsi="Arial Narrow" w:cs="Arial"/>
                <w:b/>
                <w:bCs/>
                <w:sz w:val="22"/>
                <w:szCs w:val="22"/>
              </w:rPr>
              <w:t>Rationale for current score:</w:t>
            </w:r>
          </w:p>
          <w:p w14:paraId="1C3C46C4" w14:textId="77777777" w:rsidR="00913756" w:rsidRPr="00DF62D2" w:rsidRDefault="00913756" w:rsidP="00B712AE">
            <w:pPr>
              <w:autoSpaceDE w:val="0"/>
              <w:autoSpaceDN w:val="0"/>
              <w:adjustRightInd w:val="0"/>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National shortages of numbers in some areas can lead to: </w:t>
            </w:r>
          </w:p>
          <w:p w14:paraId="4F7399B4" w14:textId="77777777" w:rsidR="00913756" w:rsidRPr="00DF62D2"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Inability to recruit </w:t>
            </w:r>
            <w:proofErr w:type="gramStart"/>
            <w:r w:rsidRPr="00DF62D2">
              <w:rPr>
                <w:rFonts w:ascii="Arial Narrow" w:eastAsia="Times New Roman" w:hAnsi="Arial Narrow" w:cs="Calibri"/>
                <w:sz w:val="22"/>
                <w:szCs w:val="22"/>
              </w:rPr>
              <w:t>sufficient numbers of</w:t>
            </w:r>
            <w:proofErr w:type="gramEnd"/>
            <w:r w:rsidRPr="00DF62D2">
              <w:rPr>
                <w:rFonts w:ascii="Arial Narrow" w:eastAsia="Times New Roman" w:hAnsi="Arial Narrow" w:cs="Calibri"/>
                <w:sz w:val="22"/>
                <w:szCs w:val="22"/>
              </w:rPr>
              <w:t xml:space="preserve"> trainees to fulfil rotas on all sites </w:t>
            </w:r>
          </w:p>
          <w:p w14:paraId="20DC79B1" w14:textId="77777777" w:rsidR="00913756" w:rsidRPr="00DF62D2"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Inability to attract non training grades to complete rotas </w:t>
            </w:r>
          </w:p>
          <w:p w14:paraId="453532F9" w14:textId="77777777" w:rsidR="00913756" w:rsidRPr="00DF62D2"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DF62D2">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DF62D2" w:rsidRDefault="00913756" w:rsidP="00A23C98">
            <w:pPr>
              <w:rPr>
                <w:rFonts w:ascii="Arial Narrow" w:hAnsi="Arial Narrow" w:cs="Arial"/>
                <w:sz w:val="22"/>
                <w:szCs w:val="22"/>
              </w:rPr>
            </w:pPr>
            <w:r w:rsidRPr="00DF62D2">
              <w:rPr>
                <w:rFonts w:ascii="Arial Narrow" w:eastAsia="Times New Roman" w:hAnsi="Arial Narrow" w:cs="Calibri"/>
                <w:sz w:val="22"/>
                <w:szCs w:val="22"/>
              </w:rPr>
              <w:t xml:space="preserve">Risk score has been reviewed and reflects current position across </w:t>
            </w:r>
            <w:proofErr w:type="gramStart"/>
            <w:r w:rsidRPr="00DF62D2">
              <w:rPr>
                <w:rFonts w:ascii="Arial Narrow" w:eastAsia="Times New Roman" w:hAnsi="Arial Narrow" w:cs="Calibri"/>
                <w:sz w:val="22"/>
                <w:szCs w:val="22"/>
              </w:rPr>
              <w:t>services as a whole</w:t>
            </w:r>
            <w:proofErr w:type="gramEnd"/>
            <w:r w:rsidRPr="00DF62D2">
              <w:rPr>
                <w:rFonts w:ascii="Arial Narrow" w:eastAsia="Times New Roman" w:hAnsi="Arial Narrow" w:cs="Calibri"/>
                <w:sz w:val="22"/>
                <w:szCs w:val="22"/>
              </w:rPr>
              <w:t xml:space="preserve">. Services with </w:t>
            </w:r>
            <w:proofErr w:type="gramStart"/>
            <w:r w:rsidRPr="00DF62D2">
              <w:rPr>
                <w:rFonts w:ascii="Arial Narrow" w:eastAsia="Times New Roman" w:hAnsi="Arial Narrow" w:cs="Calibri"/>
                <w:sz w:val="22"/>
                <w:szCs w:val="22"/>
              </w:rPr>
              <w:t>particular difficulties</w:t>
            </w:r>
            <w:proofErr w:type="gramEnd"/>
            <w:r w:rsidRPr="00DF62D2">
              <w:rPr>
                <w:rFonts w:ascii="Arial Narrow" w:eastAsia="Times New Roman" w:hAnsi="Arial Narrow" w:cs="Calibri"/>
                <w:sz w:val="22"/>
                <w:szCs w:val="22"/>
              </w:rPr>
              <w:t xml:space="preserve"> are listed under the Assurance section. Where risk at service level is significant and/or interdependencies could lead to service collapse, these will be escalated separately.</w:t>
            </w:r>
          </w:p>
        </w:tc>
      </w:tr>
      <w:tr w:rsidR="00DF62D2" w:rsidRPr="00DF62D2" w14:paraId="04765C42" w14:textId="77777777" w:rsidTr="001321CD">
        <w:trPr>
          <w:trHeight w:val="515"/>
        </w:trPr>
        <w:tc>
          <w:tcPr>
            <w:tcW w:w="2410" w:type="dxa"/>
            <w:vMerge/>
            <w:tcBorders>
              <w:bottom w:val="single" w:sz="4" w:space="0" w:color="auto"/>
            </w:tcBorders>
          </w:tcPr>
          <w:p w14:paraId="5E20ACD3" w14:textId="2B97355E" w:rsidR="00913756" w:rsidRPr="00DF62D2"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DF62D2"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DF62D2" w:rsidRDefault="00913756" w:rsidP="00B712AE">
            <w:pPr>
              <w:rPr>
                <w:rFonts w:ascii="Arial Narrow" w:hAnsi="Arial Narrow"/>
                <w:sz w:val="22"/>
                <w:szCs w:val="22"/>
              </w:rPr>
            </w:pPr>
            <w:r w:rsidRPr="00DF62D2">
              <w:rPr>
                <w:rFonts w:ascii="Arial Narrow" w:hAnsi="Arial Narrow" w:cs="Arial"/>
                <w:b/>
                <w:bCs/>
                <w:sz w:val="22"/>
                <w:szCs w:val="22"/>
              </w:rPr>
              <w:t>Rationale for target score:</w:t>
            </w:r>
          </w:p>
          <w:p w14:paraId="1EAA406D" w14:textId="77777777" w:rsidR="00913756" w:rsidRPr="00DF62D2" w:rsidRDefault="00913756" w:rsidP="00B712AE">
            <w:pPr>
              <w:rPr>
                <w:rFonts w:ascii="Arial Narrow" w:hAnsi="Arial Narrow"/>
                <w:sz w:val="22"/>
                <w:szCs w:val="22"/>
              </w:rPr>
            </w:pPr>
            <w:r w:rsidRPr="00DF62D2">
              <w:rPr>
                <w:rFonts w:ascii="Arial Narrow" w:eastAsia="Times New Roman" w:hAnsi="Arial Narrow" w:cs="Calibri"/>
                <w:sz w:val="22"/>
                <w:szCs w:val="22"/>
              </w:rPr>
              <w:t>This remains a challenge and is also a national problem.</w:t>
            </w:r>
          </w:p>
        </w:tc>
      </w:tr>
      <w:tr w:rsidR="00DF62D2" w:rsidRPr="00DF62D2" w14:paraId="78246165" w14:textId="77777777" w:rsidTr="00D62650">
        <w:tc>
          <w:tcPr>
            <w:tcW w:w="8364" w:type="dxa"/>
            <w:gridSpan w:val="4"/>
          </w:tcPr>
          <w:p w14:paraId="665EC2CA" w14:textId="59B58414" w:rsidR="00B712AE" w:rsidRPr="00DF62D2" w:rsidRDefault="00B712AE" w:rsidP="00B712AE">
            <w:pPr>
              <w:jc w:val="center"/>
              <w:rPr>
                <w:rFonts w:ascii="Arial Narrow" w:hAnsi="Arial Narrow"/>
                <w:sz w:val="22"/>
                <w:szCs w:val="22"/>
              </w:rPr>
            </w:pPr>
            <w:r w:rsidRPr="00DF62D2">
              <w:rPr>
                <w:rFonts w:ascii="Arial Narrow" w:hAnsi="Arial Narrow" w:cs="Arial"/>
                <w:b/>
                <w:bCs/>
                <w:sz w:val="22"/>
                <w:szCs w:val="22"/>
              </w:rPr>
              <w:t>Controls (</w:t>
            </w:r>
            <w:r w:rsidR="006C140B" w:rsidRPr="00DF62D2">
              <w:rPr>
                <w:rFonts w:ascii="Arial Narrow" w:hAnsi="Arial Narrow" w:cs="Arial"/>
                <w:b/>
                <w:bCs/>
                <w:sz w:val="22"/>
                <w:szCs w:val="22"/>
              </w:rPr>
              <w:t>What is currently in place to manage the risk</w:t>
            </w:r>
            <w:r w:rsidRPr="00DF62D2">
              <w:rPr>
                <w:rFonts w:ascii="Arial Narrow" w:hAnsi="Arial Narrow" w:cs="Arial"/>
                <w:b/>
                <w:bCs/>
                <w:sz w:val="22"/>
                <w:szCs w:val="22"/>
              </w:rPr>
              <w:t>?)</w:t>
            </w:r>
          </w:p>
        </w:tc>
        <w:tc>
          <w:tcPr>
            <w:tcW w:w="7234" w:type="dxa"/>
            <w:gridSpan w:val="4"/>
          </w:tcPr>
          <w:p w14:paraId="5C63B505" w14:textId="7F333EEE" w:rsidR="00B712AE" w:rsidRPr="00DF62D2" w:rsidRDefault="006C140B" w:rsidP="006C140B">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7578957" w14:textId="77777777" w:rsidTr="00B135B0">
        <w:tc>
          <w:tcPr>
            <w:tcW w:w="8364" w:type="dxa"/>
            <w:gridSpan w:val="4"/>
            <w:vMerge w:val="restart"/>
          </w:tcPr>
          <w:p w14:paraId="26B96511" w14:textId="77777777" w:rsidR="00B712AE" w:rsidRPr="00DF62D2"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DF62D2">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DF62D2"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DF62D2">
              <w:rPr>
                <w:rFonts w:ascii="Arial Narrow" w:hAnsi="Arial Narrow"/>
                <w:sz w:val="22"/>
                <w:szCs w:val="22"/>
              </w:rPr>
              <w:t xml:space="preserve">Specialty based local workforce boards established to monitor and control specific issues. The </w:t>
            </w:r>
            <w:r w:rsidR="00925D34" w:rsidRPr="00DF62D2">
              <w:rPr>
                <w:rFonts w:ascii="Arial Narrow" w:hAnsi="Arial Narrow"/>
                <w:sz w:val="22"/>
                <w:szCs w:val="22"/>
              </w:rPr>
              <w:t>Health Board</w:t>
            </w:r>
            <w:r w:rsidRPr="00DF62D2">
              <w:rPr>
                <w:rFonts w:ascii="Arial Narrow" w:hAnsi="Arial Narrow"/>
                <w:sz w:val="22"/>
                <w:szCs w:val="22"/>
              </w:rPr>
              <w:t xml:space="preserve"> </w:t>
            </w:r>
            <w:r w:rsidR="0020239E" w:rsidRPr="00DF62D2">
              <w:rPr>
                <w:rFonts w:ascii="Arial Narrow" w:hAnsi="Arial Narrow"/>
                <w:sz w:val="22"/>
                <w:szCs w:val="22"/>
              </w:rPr>
              <w:t>Workforce &amp; OD Committee</w:t>
            </w:r>
            <w:r w:rsidRPr="00DF62D2">
              <w:rPr>
                <w:rFonts w:ascii="Arial Narrow" w:hAnsi="Arial Narrow"/>
                <w:sz w:val="22"/>
                <w:szCs w:val="22"/>
              </w:rPr>
              <w:t xml:space="preserve"> will seek assurance of medical workforce plans to maintain services. </w:t>
            </w:r>
          </w:p>
          <w:p w14:paraId="57027321"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Engagement of the Deanery about recruitment position.</w:t>
            </w:r>
          </w:p>
          <w:p w14:paraId="1407A111" w14:textId="706F13A1"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Weekly workforce delivery meetings with </w:t>
            </w:r>
            <w:r w:rsidR="00FC6D99" w:rsidRPr="00DF62D2">
              <w:rPr>
                <w:rFonts w:ascii="Arial Narrow" w:hAnsi="Arial Narrow"/>
                <w:sz w:val="22"/>
                <w:szCs w:val="22"/>
              </w:rPr>
              <w:t>Executive Medical Director</w:t>
            </w:r>
            <w:r w:rsidRPr="00DF62D2">
              <w:rPr>
                <w:rFonts w:ascii="Arial Narrow" w:hAnsi="Arial Narrow"/>
                <w:sz w:val="22"/>
                <w:szCs w:val="22"/>
              </w:rPr>
              <w:t xml:space="preserve"> to review progress against critical medical and clinical posts</w:t>
            </w:r>
          </w:p>
          <w:p w14:paraId="03BAC81F" w14:textId="022AA15C"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Working with specialist agency and </w:t>
            </w:r>
            <w:r w:rsidR="00925D34" w:rsidRPr="00DF62D2">
              <w:rPr>
                <w:rFonts w:ascii="Arial Narrow" w:hAnsi="Arial Narrow"/>
                <w:sz w:val="22"/>
                <w:szCs w:val="22"/>
              </w:rPr>
              <w:t>head-hunters</w:t>
            </w:r>
            <w:r w:rsidRPr="00DF62D2">
              <w:rPr>
                <w:rFonts w:ascii="Arial Narrow" w:hAnsi="Arial Narrow"/>
                <w:sz w:val="22"/>
                <w:szCs w:val="22"/>
              </w:rPr>
              <w:t xml:space="preserve"> to improve chances to fill hard to recruit posts</w:t>
            </w:r>
          </w:p>
          <w:p w14:paraId="2F9BF08E"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Working with a marketing agency to develop a branding and attraction campaign for the health board.  </w:t>
            </w:r>
          </w:p>
          <w:p w14:paraId="0C684045"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Consideration of the RPO (Recruitment Process Outsourcing) model. </w:t>
            </w:r>
          </w:p>
          <w:p w14:paraId="403E51A3" w14:textId="7784ABDB" w:rsidR="007D08B6"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Implemented the CESR (Certificate of Eligibility for Specialist Registration) framework to grow our own consultants  </w:t>
            </w:r>
          </w:p>
          <w:p w14:paraId="65877579" w14:textId="77777777" w:rsidR="00B712AE" w:rsidRPr="00DF62D2" w:rsidRDefault="007D08B6"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Revised Consultant Development Programme, sponsored by the Medical Director.  </w:t>
            </w:r>
          </w:p>
          <w:p w14:paraId="167651E3" w14:textId="37C1EEAA" w:rsidR="00275F93" w:rsidRPr="00DF62D2" w:rsidRDefault="00275F93" w:rsidP="00275F93">
            <w:pPr>
              <w:pStyle w:val="ListParagraph"/>
              <w:spacing w:after="0" w:line="240" w:lineRule="auto"/>
              <w:ind w:left="306"/>
              <w:rPr>
                <w:rFonts w:ascii="Arial Narrow" w:hAnsi="Arial Narrow"/>
                <w:sz w:val="22"/>
                <w:szCs w:val="22"/>
              </w:rPr>
            </w:pPr>
          </w:p>
        </w:tc>
        <w:tc>
          <w:tcPr>
            <w:tcW w:w="4252" w:type="dxa"/>
          </w:tcPr>
          <w:p w14:paraId="54303B7E"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Action</w:t>
            </w:r>
          </w:p>
        </w:tc>
        <w:tc>
          <w:tcPr>
            <w:tcW w:w="1858" w:type="dxa"/>
            <w:gridSpan w:val="2"/>
          </w:tcPr>
          <w:p w14:paraId="59673C4B"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Lead</w:t>
            </w:r>
          </w:p>
        </w:tc>
        <w:tc>
          <w:tcPr>
            <w:tcW w:w="1124" w:type="dxa"/>
          </w:tcPr>
          <w:p w14:paraId="6880FC2F"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2B808937" w14:textId="77777777" w:rsidTr="00B135B0">
        <w:tc>
          <w:tcPr>
            <w:tcW w:w="8364" w:type="dxa"/>
            <w:gridSpan w:val="4"/>
            <w:vMerge/>
          </w:tcPr>
          <w:p w14:paraId="343CA885" w14:textId="77777777" w:rsidR="00B712AE" w:rsidRPr="00DF62D2" w:rsidRDefault="00B712AE" w:rsidP="00B712AE">
            <w:pPr>
              <w:rPr>
                <w:rFonts w:ascii="Arial Narrow" w:hAnsi="Arial Narrow"/>
                <w:sz w:val="22"/>
                <w:szCs w:val="22"/>
              </w:rPr>
            </w:pPr>
          </w:p>
        </w:tc>
        <w:tc>
          <w:tcPr>
            <w:tcW w:w="4252" w:type="dxa"/>
          </w:tcPr>
          <w:p w14:paraId="1619CEF6" w14:textId="77777777" w:rsidR="00B712AE" w:rsidRPr="00DF62D2" w:rsidRDefault="00B712AE" w:rsidP="00B712AE">
            <w:pPr>
              <w:rPr>
                <w:rFonts w:ascii="Arial Narrow" w:hAnsi="Arial Narrow" w:cs="Arial"/>
                <w:sz w:val="22"/>
                <w:szCs w:val="22"/>
              </w:rPr>
            </w:pPr>
            <w:r w:rsidRPr="00DF62D2">
              <w:rPr>
                <w:rFonts w:ascii="Arial Narrow" w:hAnsi="Arial Narrow" w:cs="Arial"/>
                <w:sz w:val="22"/>
                <w:szCs w:val="22"/>
              </w:rPr>
              <w:t xml:space="preserve">Medical training initiatives pursued in </w:t>
            </w:r>
            <w:proofErr w:type="gramStart"/>
            <w:r w:rsidRPr="00DF62D2">
              <w:rPr>
                <w:rFonts w:ascii="Arial Narrow" w:hAnsi="Arial Narrow" w:cs="Arial"/>
                <w:sz w:val="22"/>
                <w:szCs w:val="22"/>
              </w:rPr>
              <w:t>a number of</w:t>
            </w:r>
            <w:proofErr w:type="gramEnd"/>
            <w:r w:rsidRPr="00DF62D2">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DF62D2" w:rsidRDefault="00B135B0" w:rsidP="00B712AE">
            <w:pPr>
              <w:pStyle w:val="Default"/>
              <w:rPr>
                <w:rFonts w:ascii="Arial Narrow" w:hAnsi="Arial Narrow" w:cs="Arial"/>
                <w:color w:val="auto"/>
                <w:sz w:val="22"/>
                <w:szCs w:val="22"/>
              </w:rPr>
            </w:pPr>
            <w:r w:rsidRPr="00DF62D2">
              <w:rPr>
                <w:rFonts w:ascii="Arial Narrow" w:hAnsi="Arial Narrow" w:cs="Arial"/>
                <w:color w:val="auto"/>
                <w:sz w:val="22"/>
                <w:szCs w:val="22"/>
              </w:rPr>
              <w:t>Service Group Medical Directors</w:t>
            </w:r>
          </w:p>
        </w:tc>
        <w:tc>
          <w:tcPr>
            <w:tcW w:w="1124" w:type="dxa"/>
          </w:tcPr>
          <w:p w14:paraId="7037E607" w14:textId="4948C0C4" w:rsidR="00B712AE" w:rsidRPr="00031581" w:rsidRDefault="00B712AE" w:rsidP="00B712AE">
            <w:pPr>
              <w:rPr>
                <w:rFonts w:ascii="Arial Narrow" w:hAnsi="Arial Narrow"/>
                <w:sz w:val="22"/>
                <w:szCs w:val="22"/>
              </w:rPr>
            </w:pPr>
            <w:r w:rsidRPr="00031581">
              <w:rPr>
                <w:rFonts w:ascii="Arial Narrow" w:hAnsi="Arial Narrow"/>
                <w:sz w:val="22"/>
                <w:szCs w:val="22"/>
              </w:rPr>
              <w:t>31/03/202</w:t>
            </w:r>
            <w:r w:rsidR="00E7213F" w:rsidRPr="00031581">
              <w:rPr>
                <w:rFonts w:ascii="Arial Narrow" w:hAnsi="Arial Narrow"/>
                <w:sz w:val="22"/>
                <w:szCs w:val="22"/>
              </w:rPr>
              <w:t>7</w:t>
            </w:r>
          </w:p>
        </w:tc>
      </w:tr>
      <w:tr w:rsidR="00E7213F" w:rsidRPr="00DF62D2" w14:paraId="1B092B18" w14:textId="77777777" w:rsidTr="00796953">
        <w:trPr>
          <w:trHeight w:val="515"/>
        </w:trPr>
        <w:tc>
          <w:tcPr>
            <w:tcW w:w="8364" w:type="dxa"/>
            <w:gridSpan w:val="4"/>
            <w:vMerge/>
          </w:tcPr>
          <w:p w14:paraId="7D1CC164" w14:textId="77777777" w:rsidR="00E7213F" w:rsidRPr="00DF62D2" w:rsidRDefault="00E7213F" w:rsidP="00C123F7">
            <w:pPr>
              <w:rPr>
                <w:rFonts w:ascii="Arial Narrow" w:hAnsi="Arial Narrow"/>
                <w:sz w:val="22"/>
                <w:szCs w:val="22"/>
              </w:rPr>
            </w:pPr>
          </w:p>
        </w:tc>
        <w:tc>
          <w:tcPr>
            <w:tcW w:w="4252" w:type="dxa"/>
          </w:tcPr>
          <w:p w14:paraId="5334254B" w14:textId="4775B306" w:rsidR="00E7213F" w:rsidRPr="00DF62D2" w:rsidRDefault="00E7213F" w:rsidP="00C123F7">
            <w:pPr>
              <w:rPr>
                <w:rFonts w:ascii="Arial Narrow" w:hAnsi="Arial Narrow" w:cs="Arial"/>
                <w:sz w:val="22"/>
                <w:szCs w:val="22"/>
              </w:rPr>
            </w:pPr>
            <w:r w:rsidRPr="00DF62D2">
              <w:rPr>
                <w:rFonts w:ascii="Arial Narrow" w:hAnsi="Arial Narrow" w:cs="Arial"/>
                <w:sz w:val="22"/>
                <w:szCs w:val="22"/>
              </w:rPr>
              <w:t>The Medical Workforce Group continues to monitor recruitment and junior doctor’s rotas.</w:t>
            </w:r>
          </w:p>
        </w:tc>
        <w:tc>
          <w:tcPr>
            <w:tcW w:w="1858" w:type="dxa"/>
            <w:gridSpan w:val="2"/>
          </w:tcPr>
          <w:p w14:paraId="128793C7" w14:textId="7753748B" w:rsidR="00E7213F" w:rsidRPr="00DF62D2" w:rsidRDefault="00E7213F"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Executive Medical Director</w:t>
            </w:r>
          </w:p>
        </w:tc>
        <w:tc>
          <w:tcPr>
            <w:tcW w:w="1124" w:type="dxa"/>
          </w:tcPr>
          <w:p w14:paraId="763CF17C" w14:textId="3CDC96A0" w:rsidR="00E7213F" w:rsidRPr="00031581" w:rsidRDefault="00E7213F" w:rsidP="00C123F7">
            <w:pPr>
              <w:rPr>
                <w:rFonts w:ascii="Arial Narrow" w:hAnsi="Arial Narrow" w:cs="Arial"/>
                <w:sz w:val="22"/>
                <w:szCs w:val="22"/>
              </w:rPr>
            </w:pPr>
            <w:r w:rsidRPr="00031581">
              <w:rPr>
                <w:rFonts w:ascii="Arial Narrow" w:hAnsi="Arial Narrow"/>
                <w:sz w:val="22"/>
                <w:szCs w:val="22"/>
              </w:rPr>
              <w:t>31/03/2027</w:t>
            </w:r>
          </w:p>
        </w:tc>
      </w:tr>
      <w:tr w:rsidR="00DF62D2" w:rsidRPr="00DF62D2" w14:paraId="6580AA70" w14:textId="77777777" w:rsidTr="00B135B0">
        <w:tc>
          <w:tcPr>
            <w:tcW w:w="8364" w:type="dxa"/>
            <w:gridSpan w:val="4"/>
            <w:vMerge/>
          </w:tcPr>
          <w:p w14:paraId="79089F84" w14:textId="77777777" w:rsidR="00C123F7" w:rsidRPr="00DF62D2"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DF62D2" w:rsidRDefault="00C123F7" w:rsidP="00C123F7">
            <w:pPr>
              <w:rPr>
                <w:rFonts w:ascii="Arial Narrow" w:hAnsi="Arial Narrow" w:cs="Arial"/>
                <w:sz w:val="22"/>
                <w:szCs w:val="22"/>
              </w:rPr>
            </w:pPr>
            <w:r w:rsidRPr="00DF62D2">
              <w:rPr>
                <w:rFonts w:ascii="Arial Narrow" w:hAnsi="Arial Narrow" w:cs="Arial"/>
                <w:sz w:val="22"/>
                <w:szCs w:val="22"/>
              </w:rPr>
              <w:t xml:space="preserve">Continue to work with </w:t>
            </w:r>
            <w:r w:rsidR="00925D34" w:rsidRPr="00DF62D2">
              <w:rPr>
                <w:rFonts w:ascii="Arial Narrow" w:hAnsi="Arial Narrow" w:cs="Arial"/>
                <w:sz w:val="22"/>
                <w:szCs w:val="22"/>
              </w:rPr>
              <w:t>head-hunters</w:t>
            </w:r>
          </w:p>
        </w:tc>
        <w:tc>
          <w:tcPr>
            <w:tcW w:w="1858" w:type="dxa"/>
            <w:gridSpan w:val="2"/>
          </w:tcPr>
          <w:p w14:paraId="5871BF1C" w14:textId="77777777" w:rsidR="00C123F7" w:rsidRPr="00DF62D2" w:rsidRDefault="00C123F7"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Director W&amp;OD</w:t>
            </w:r>
          </w:p>
        </w:tc>
        <w:tc>
          <w:tcPr>
            <w:tcW w:w="1124" w:type="dxa"/>
          </w:tcPr>
          <w:p w14:paraId="1EBD76BB" w14:textId="72AB14E8" w:rsidR="00C123F7" w:rsidRPr="00031581" w:rsidRDefault="00C123F7" w:rsidP="00C123F7">
            <w:pPr>
              <w:rPr>
                <w:rFonts w:ascii="Arial Narrow" w:hAnsi="Arial Narrow" w:cs="Arial"/>
                <w:sz w:val="22"/>
                <w:szCs w:val="22"/>
              </w:rPr>
            </w:pPr>
            <w:r w:rsidRPr="00031581">
              <w:rPr>
                <w:rFonts w:ascii="Arial Narrow" w:hAnsi="Arial Narrow"/>
                <w:sz w:val="22"/>
                <w:szCs w:val="22"/>
              </w:rPr>
              <w:t>31/03/202</w:t>
            </w:r>
            <w:r w:rsidR="00E7213F" w:rsidRPr="00031581">
              <w:rPr>
                <w:rFonts w:ascii="Arial Narrow" w:hAnsi="Arial Narrow"/>
                <w:sz w:val="22"/>
                <w:szCs w:val="22"/>
              </w:rPr>
              <w:t>7</w:t>
            </w:r>
          </w:p>
        </w:tc>
      </w:tr>
      <w:tr w:rsidR="00DF62D2" w:rsidRPr="00DF62D2" w14:paraId="063180BF" w14:textId="77777777" w:rsidTr="00D62650">
        <w:tc>
          <w:tcPr>
            <w:tcW w:w="8364" w:type="dxa"/>
            <w:gridSpan w:val="4"/>
          </w:tcPr>
          <w:p w14:paraId="141787F8" w14:textId="77777777" w:rsidR="00B712AE" w:rsidRPr="00DF62D2" w:rsidRDefault="00B712AE" w:rsidP="00B712AE">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30E5DB7F" w14:textId="77777777" w:rsidR="007E2D45" w:rsidRPr="00031581" w:rsidRDefault="007E2D45" w:rsidP="007E2D45">
            <w:pPr>
              <w:pStyle w:val="Default"/>
              <w:numPr>
                <w:ilvl w:val="0"/>
                <w:numId w:val="6"/>
              </w:numPr>
              <w:ind w:left="322" w:hanging="322"/>
              <w:rPr>
                <w:rFonts w:ascii="Arial Narrow" w:hAnsi="Arial Narrow" w:cs="Arial"/>
                <w:color w:val="auto"/>
                <w:sz w:val="22"/>
                <w:szCs w:val="22"/>
              </w:rPr>
            </w:pPr>
            <w:r w:rsidRPr="00031581">
              <w:rPr>
                <w:rFonts w:ascii="Arial Narrow" w:hAnsi="Arial Narrow" w:cs="Arial"/>
                <w:color w:val="auto"/>
                <w:sz w:val="22"/>
                <w:szCs w:val="22"/>
              </w:rPr>
              <w:lastRenderedPageBreak/>
              <w:t xml:space="preserve">Monitored through W&amp;OD Committee. </w:t>
            </w:r>
            <w:r w:rsidRPr="00031581">
              <w:rPr>
                <w:rFonts w:ascii="Arial Narrow" w:hAnsi="Arial Narrow"/>
                <w:color w:val="auto"/>
                <w:sz w:val="22"/>
                <w:szCs w:val="22"/>
              </w:rPr>
              <w:t xml:space="preserve">Areas currently experiencing recruitment difficulties </w:t>
            </w:r>
            <w:proofErr w:type="gramStart"/>
            <w:r w:rsidRPr="00031581">
              <w:rPr>
                <w:rFonts w:ascii="Arial Narrow" w:hAnsi="Arial Narrow"/>
                <w:color w:val="auto"/>
                <w:sz w:val="22"/>
                <w:szCs w:val="22"/>
              </w:rPr>
              <w:t>are:</w:t>
            </w:r>
            <w:proofErr w:type="gramEnd"/>
            <w:r w:rsidRPr="00031581">
              <w:rPr>
                <w:rFonts w:ascii="Arial Narrow" w:hAnsi="Arial Narrow"/>
                <w:color w:val="auto"/>
                <w:sz w:val="22"/>
                <w:szCs w:val="22"/>
              </w:rPr>
              <w:t xml:space="preserve"> mental health, anaesthetics, pathology, haematology, oncology, acute care physicians, and care of the elderly.</w:t>
            </w:r>
          </w:p>
          <w:p w14:paraId="7D225A32" w14:textId="77777777" w:rsidR="007E2D45" w:rsidRPr="00031581" w:rsidRDefault="007E2D45" w:rsidP="007E2D45">
            <w:pPr>
              <w:pStyle w:val="Default"/>
              <w:numPr>
                <w:ilvl w:val="0"/>
                <w:numId w:val="6"/>
              </w:numPr>
              <w:ind w:left="322" w:hanging="322"/>
              <w:rPr>
                <w:rFonts w:ascii="Arial Narrow" w:hAnsi="Arial Narrow" w:cs="Arial"/>
                <w:color w:val="auto"/>
                <w:sz w:val="22"/>
                <w:szCs w:val="22"/>
              </w:rPr>
            </w:pPr>
            <w:r w:rsidRPr="00031581">
              <w:rPr>
                <w:rFonts w:ascii="Arial Narrow" w:hAnsi="Arial Narrow" w:cs="Arial"/>
                <w:color w:val="auto"/>
                <w:sz w:val="22"/>
                <w:szCs w:val="22"/>
              </w:rPr>
              <w:t>Reduction in medical vacancies/ increase in staff in post</w:t>
            </w:r>
          </w:p>
          <w:p w14:paraId="29EB1FCF" w14:textId="77777777" w:rsidR="007E2D45" w:rsidRPr="007E2D45" w:rsidRDefault="007E2D45" w:rsidP="007E2D45">
            <w:pPr>
              <w:pStyle w:val="Default"/>
              <w:numPr>
                <w:ilvl w:val="0"/>
                <w:numId w:val="6"/>
              </w:numPr>
              <w:ind w:left="322" w:hanging="322"/>
              <w:rPr>
                <w:rFonts w:ascii="Arial Narrow" w:hAnsi="Arial Narrow" w:cs="Arial"/>
                <w:color w:val="auto"/>
                <w:sz w:val="22"/>
                <w:szCs w:val="22"/>
              </w:rPr>
            </w:pPr>
            <w:r w:rsidRPr="007E2D45">
              <w:rPr>
                <w:rFonts w:ascii="Arial Narrow" w:hAnsi="Arial Narrow" w:cs="Arial"/>
                <w:color w:val="auto"/>
                <w:sz w:val="22"/>
                <w:szCs w:val="22"/>
              </w:rPr>
              <w:t>Regular communication with Deanery</w:t>
            </w:r>
          </w:p>
          <w:p w14:paraId="3C30148D" w14:textId="77777777" w:rsidR="007E2D45" w:rsidRPr="007E2D45" w:rsidRDefault="007E2D45" w:rsidP="007E2D45">
            <w:pPr>
              <w:pStyle w:val="Default"/>
              <w:numPr>
                <w:ilvl w:val="0"/>
                <w:numId w:val="6"/>
              </w:numPr>
              <w:ind w:left="322" w:hanging="322"/>
              <w:rPr>
                <w:rFonts w:ascii="Arial Narrow" w:hAnsi="Arial Narrow" w:cs="Arial"/>
                <w:color w:val="auto"/>
                <w:sz w:val="22"/>
                <w:szCs w:val="22"/>
              </w:rPr>
            </w:pPr>
            <w:r w:rsidRPr="007E2D45">
              <w:rPr>
                <w:rFonts w:ascii="Arial Narrow" w:hAnsi="Arial Narrow" w:cs="Arial"/>
                <w:color w:val="auto"/>
                <w:sz w:val="22"/>
                <w:szCs w:val="22"/>
              </w:rPr>
              <w:t>Ongoing and targeted recruitment campaigns</w:t>
            </w:r>
          </w:p>
          <w:p w14:paraId="1B914296" w14:textId="77777777" w:rsidR="007E2D45" w:rsidRPr="007E2D45" w:rsidRDefault="007E2D45" w:rsidP="007E2D45">
            <w:pPr>
              <w:pStyle w:val="ListParagraph"/>
              <w:numPr>
                <w:ilvl w:val="0"/>
                <w:numId w:val="6"/>
              </w:numPr>
              <w:spacing w:after="0" w:line="240" w:lineRule="auto"/>
              <w:ind w:left="322" w:hanging="322"/>
              <w:rPr>
                <w:rFonts w:ascii="Arial Narrow" w:hAnsi="Arial Narrow"/>
                <w:sz w:val="22"/>
                <w:szCs w:val="22"/>
              </w:rPr>
            </w:pPr>
            <w:r w:rsidRPr="007E2D45">
              <w:rPr>
                <w:rFonts w:ascii="Arial Narrow" w:hAnsi="Arial Narrow" w:cs="Arial"/>
                <w:sz w:val="22"/>
                <w:szCs w:val="22"/>
              </w:rPr>
              <w:t>Monitoring by Service Group teams and specialty based local workforce boards</w:t>
            </w:r>
          </w:p>
          <w:p w14:paraId="2EB43468" w14:textId="77777777" w:rsidR="007E2D45" w:rsidRPr="007E2D45" w:rsidRDefault="007E2D45" w:rsidP="007E2D45">
            <w:pPr>
              <w:pStyle w:val="ListParagraph"/>
              <w:numPr>
                <w:ilvl w:val="0"/>
                <w:numId w:val="6"/>
              </w:numPr>
              <w:spacing w:after="0" w:line="240" w:lineRule="auto"/>
              <w:ind w:left="322" w:hanging="322"/>
              <w:rPr>
                <w:rFonts w:ascii="Arial Narrow" w:hAnsi="Arial Narrow"/>
                <w:sz w:val="22"/>
                <w:szCs w:val="22"/>
              </w:rPr>
            </w:pPr>
            <w:r w:rsidRPr="007E2D45">
              <w:rPr>
                <w:rFonts w:ascii="Arial Narrow" w:hAnsi="Arial Narrow" w:cs="Arial"/>
                <w:sz w:val="22"/>
                <w:szCs w:val="22"/>
              </w:rPr>
              <w:t>Monthly workforce planning and deployment taskforce meetings with service groups</w:t>
            </w:r>
          </w:p>
          <w:p w14:paraId="5B43927C" w14:textId="524B514C" w:rsidR="00347DEA" w:rsidRPr="00DF62D2" w:rsidRDefault="007E2D45" w:rsidP="007E2D45">
            <w:pPr>
              <w:pStyle w:val="ListParagraph"/>
              <w:numPr>
                <w:ilvl w:val="0"/>
                <w:numId w:val="6"/>
              </w:numPr>
              <w:spacing w:after="0" w:line="240" w:lineRule="auto"/>
              <w:ind w:left="322" w:hanging="322"/>
              <w:rPr>
                <w:rFonts w:ascii="Arial Narrow" w:hAnsi="Arial Narrow"/>
              </w:rPr>
            </w:pPr>
            <w:r w:rsidRPr="007E2D45">
              <w:rPr>
                <w:rFonts w:ascii="Arial Narrow" w:hAnsi="Arial Narrow"/>
                <w:sz w:val="22"/>
                <w:szCs w:val="22"/>
              </w:rPr>
              <w:t>Weekly workforce delivery meetings with MD</w:t>
            </w:r>
          </w:p>
        </w:tc>
        <w:tc>
          <w:tcPr>
            <w:tcW w:w="7234" w:type="dxa"/>
            <w:gridSpan w:val="4"/>
          </w:tcPr>
          <w:p w14:paraId="4A57961C" w14:textId="77777777" w:rsidR="00B712AE" w:rsidRPr="00DF62D2" w:rsidRDefault="00B712AE" w:rsidP="00B712AE">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4379F374" w14:textId="77777777" w:rsidR="007E2D45" w:rsidRPr="00031581" w:rsidRDefault="007E2D45" w:rsidP="007E2D45">
            <w:pPr>
              <w:pStyle w:val="Default"/>
              <w:rPr>
                <w:rFonts w:ascii="Arial Narrow" w:hAnsi="Arial Narrow" w:cs="Arial"/>
                <w:bCs/>
                <w:color w:val="auto"/>
                <w:sz w:val="22"/>
                <w:szCs w:val="22"/>
              </w:rPr>
            </w:pPr>
            <w:r w:rsidRPr="00031581">
              <w:rPr>
                <w:rFonts w:ascii="Arial Narrow" w:hAnsi="Arial Narrow" w:cs="Arial"/>
                <w:bCs/>
                <w:color w:val="auto"/>
                <w:sz w:val="22"/>
                <w:szCs w:val="22"/>
              </w:rPr>
              <w:lastRenderedPageBreak/>
              <w:t xml:space="preserve">Inadequate supply of doctors </w:t>
            </w:r>
          </w:p>
          <w:p w14:paraId="387D792A" w14:textId="77777777" w:rsidR="007E2D45" w:rsidRPr="00031581" w:rsidRDefault="007E2D45" w:rsidP="007E2D45">
            <w:pPr>
              <w:pStyle w:val="Default"/>
              <w:rPr>
                <w:rFonts w:ascii="Arial Narrow" w:hAnsi="Arial Narrow" w:cs="Arial"/>
                <w:bCs/>
                <w:color w:val="auto"/>
                <w:sz w:val="22"/>
                <w:szCs w:val="22"/>
              </w:rPr>
            </w:pPr>
            <w:r w:rsidRPr="00031581">
              <w:rPr>
                <w:rFonts w:ascii="Arial Narrow" w:hAnsi="Arial Narrow" w:cs="Arial"/>
                <w:bCs/>
                <w:color w:val="auto"/>
                <w:sz w:val="22"/>
                <w:szCs w:val="22"/>
              </w:rPr>
              <w:t xml:space="preserve">Inability to flexibly deploy doctors in training.  </w:t>
            </w:r>
          </w:p>
          <w:p w14:paraId="409E19CC" w14:textId="77777777" w:rsidR="007E2D45" w:rsidRPr="00031581" w:rsidRDefault="007E2D45" w:rsidP="007E2D45">
            <w:pPr>
              <w:pStyle w:val="Default"/>
              <w:rPr>
                <w:rFonts w:ascii="Arial Narrow" w:hAnsi="Arial Narrow"/>
                <w:color w:val="auto"/>
                <w:sz w:val="22"/>
                <w:szCs w:val="22"/>
              </w:rPr>
            </w:pPr>
            <w:r w:rsidRPr="00031581">
              <w:rPr>
                <w:rFonts w:ascii="Arial Narrow" w:hAnsi="Arial Narrow"/>
                <w:color w:val="auto"/>
                <w:sz w:val="22"/>
                <w:szCs w:val="22"/>
              </w:rPr>
              <w:t>Dedicated work between workforce and finance to review and confirm budgeted medical workforce establishment by service group to confirm SIP and vacancy factor.</w:t>
            </w:r>
          </w:p>
          <w:p w14:paraId="72496EED" w14:textId="0C508346" w:rsidR="00B712AE" w:rsidRPr="00DF62D2" w:rsidRDefault="007E2D45" w:rsidP="007E2D45">
            <w:pPr>
              <w:pStyle w:val="Default"/>
              <w:rPr>
                <w:rFonts w:ascii="Arial Narrow" w:hAnsi="Arial Narrow"/>
                <w:color w:val="auto"/>
                <w:sz w:val="22"/>
                <w:szCs w:val="22"/>
              </w:rPr>
            </w:pPr>
            <w:r w:rsidRPr="00031581">
              <w:rPr>
                <w:rFonts w:ascii="Arial Narrow" w:hAnsi="Arial Narrow"/>
                <w:color w:val="auto"/>
                <w:sz w:val="22"/>
                <w:szCs w:val="22"/>
              </w:rPr>
              <w:t>We are still working through the impact of the new resident doctor contract.</w:t>
            </w:r>
          </w:p>
        </w:tc>
      </w:tr>
      <w:tr w:rsidR="00DF62D2" w:rsidRPr="00DF62D2" w14:paraId="754C0B9C" w14:textId="77777777" w:rsidTr="00CF7F8A">
        <w:tc>
          <w:tcPr>
            <w:tcW w:w="15598" w:type="dxa"/>
            <w:gridSpan w:val="8"/>
          </w:tcPr>
          <w:p w14:paraId="3424E299" w14:textId="77777777" w:rsidR="00B712AE" w:rsidRPr="00DF62D2" w:rsidRDefault="00B712AE" w:rsidP="00B712AE">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lastRenderedPageBreak/>
              <w:t>Additional Comments / Progress Notes</w:t>
            </w:r>
          </w:p>
          <w:p w14:paraId="5DF36299" w14:textId="77777777" w:rsidR="00332E69" w:rsidRDefault="00332E69" w:rsidP="00332E69">
            <w:pPr>
              <w:rPr>
                <w:rFonts w:ascii="Arial Narrow" w:hAnsi="Arial Narrow"/>
                <w:sz w:val="22"/>
                <w:szCs w:val="22"/>
              </w:rPr>
            </w:pPr>
            <w:r w:rsidRPr="00BE3201">
              <w:rPr>
                <w:rFonts w:ascii="Arial Narrow" w:hAnsi="Arial Narrow"/>
                <w:sz w:val="22"/>
                <w:szCs w:val="22"/>
              </w:rPr>
              <w:t>Risk is informed by the following risks scored 16+ by services within Service Group operational risk registers (</w:t>
            </w:r>
            <w:r>
              <w:rPr>
                <w:rFonts w:ascii="Arial Narrow" w:hAnsi="Arial Narrow"/>
                <w:sz w:val="22"/>
                <w:szCs w:val="22"/>
              </w:rPr>
              <w:t xml:space="preserve">status </w:t>
            </w:r>
            <w:r w:rsidRPr="00BE3201">
              <w:rPr>
                <w:rFonts w:ascii="Arial Narrow" w:hAnsi="Arial Narrow"/>
                <w:sz w:val="22"/>
                <w:szCs w:val="22"/>
              </w:rPr>
              <w:t>at 02/06/2026):</w:t>
            </w:r>
          </w:p>
          <w:tbl>
            <w:tblPr>
              <w:tblStyle w:val="TableGrid"/>
              <w:tblW w:w="0" w:type="auto"/>
              <w:tblLook w:val="04A0" w:firstRow="1" w:lastRow="0" w:firstColumn="1" w:lastColumn="0" w:noHBand="0" w:noVBand="1"/>
            </w:tblPr>
            <w:tblGrid>
              <w:gridCol w:w="3995"/>
              <w:gridCol w:w="3969"/>
              <w:gridCol w:w="7398"/>
            </w:tblGrid>
            <w:tr w:rsidR="00332E69" w:rsidRPr="00025898" w14:paraId="4F3E555D" w14:textId="77777777" w:rsidTr="006875DF">
              <w:tc>
                <w:tcPr>
                  <w:tcW w:w="3995" w:type="dxa"/>
                  <w:shd w:val="clear" w:color="auto" w:fill="D9E2F3" w:themeFill="accent5" w:themeFillTint="33"/>
                </w:tcPr>
                <w:p w14:paraId="5D1A6850" w14:textId="77777777" w:rsidR="00332E69" w:rsidRPr="00025898" w:rsidRDefault="00332E69" w:rsidP="00332E69">
                  <w:pPr>
                    <w:rPr>
                      <w:rFonts w:ascii="Arial Narrow" w:hAnsi="Arial Narrow"/>
                      <w:b/>
                      <w:bCs/>
                      <w:sz w:val="22"/>
                      <w:szCs w:val="22"/>
                    </w:rPr>
                  </w:pPr>
                  <w:r w:rsidRPr="00025898">
                    <w:rPr>
                      <w:rFonts w:ascii="Arial Narrow" w:hAnsi="Arial Narrow"/>
                      <w:b/>
                      <w:bCs/>
                      <w:sz w:val="22"/>
                      <w:szCs w:val="22"/>
                    </w:rPr>
                    <w:t>SERVICE GROUP</w:t>
                  </w:r>
                </w:p>
              </w:tc>
              <w:tc>
                <w:tcPr>
                  <w:tcW w:w="3969" w:type="dxa"/>
                  <w:shd w:val="clear" w:color="auto" w:fill="D9E2F3" w:themeFill="accent5" w:themeFillTint="33"/>
                </w:tcPr>
                <w:p w14:paraId="5920B202" w14:textId="77777777" w:rsidR="00332E69" w:rsidRPr="00025898" w:rsidRDefault="00332E69" w:rsidP="00332E69">
                  <w:pPr>
                    <w:rPr>
                      <w:rFonts w:ascii="Arial Narrow" w:hAnsi="Arial Narrow"/>
                      <w:b/>
                      <w:bCs/>
                      <w:sz w:val="22"/>
                      <w:szCs w:val="22"/>
                    </w:rPr>
                  </w:pPr>
                  <w:r w:rsidRPr="00025898">
                    <w:rPr>
                      <w:rFonts w:ascii="Arial Narrow" w:hAnsi="Arial Narrow"/>
                      <w:b/>
                      <w:bCs/>
                      <w:sz w:val="22"/>
                      <w:szCs w:val="22"/>
                    </w:rPr>
                    <w:t>SPECIALTY</w:t>
                  </w:r>
                </w:p>
              </w:tc>
              <w:tc>
                <w:tcPr>
                  <w:tcW w:w="7398" w:type="dxa"/>
                  <w:shd w:val="clear" w:color="auto" w:fill="D9E2F3" w:themeFill="accent5" w:themeFillTint="33"/>
                </w:tcPr>
                <w:p w14:paraId="5659D49C" w14:textId="77777777" w:rsidR="00332E69" w:rsidRPr="00025898" w:rsidRDefault="00332E69" w:rsidP="00332E69">
                  <w:pPr>
                    <w:rPr>
                      <w:rFonts w:ascii="Arial Narrow" w:hAnsi="Arial Narrow"/>
                      <w:b/>
                      <w:bCs/>
                      <w:sz w:val="22"/>
                      <w:szCs w:val="22"/>
                    </w:rPr>
                  </w:pPr>
                  <w:r w:rsidRPr="00025898">
                    <w:rPr>
                      <w:rFonts w:ascii="Arial Narrow" w:hAnsi="Arial Narrow"/>
                      <w:b/>
                      <w:bCs/>
                      <w:sz w:val="22"/>
                      <w:szCs w:val="22"/>
                    </w:rPr>
                    <w:t>RISK REF</w:t>
                  </w:r>
                </w:p>
              </w:tc>
            </w:tr>
            <w:tr w:rsidR="00332E69" w:rsidRPr="00025898" w14:paraId="7D798225" w14:textId="77777777" w:rsidTr="006875DF">
              <w:tc>
                <w:tcPr>
                  <w:tcW w:w="3995" w:type="dxa"/>
                  <w:shd w:val="clear" w:color="auto" w:fill="D9E2F3" w:themeFill="accent5" w:themeFillTint="33"/>
                </w:tcPr>
                <w:p w14:paraId="255DB1D2"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Mental Health &amp; Learning Disabilities</w:t>
                  </w:r>
                </w:p>
              </w:tc>
              <w:tc>
                <w:tcPr>
                  <w:tcW w:w="3969" w:type="dxa"/>
                  <w:shd w:val="clear" w:color="auto" w:fill="D9E2F3" w:themeFill="accent5" w:themeFillTint="33"/>
                </w:tcPr>
                <w:p w14:paraId="167B8162" w14:textId="77777777" w:rsidR="00332E69" w:rsidRDefault="00332E69" w:rsidP="00332E69">
                  <w:pPr>
                    <w:rPr>
                      <w:rFonts w:ascii="Arial Narrow" w:hAnsi="Arial Narrow"/>
                      <w:sz w:val="22"/>
                      <w:szCs w:val="22"/>
                    </w:rPr>
                  </w:pPr>
                  <w:r w:rsidRPr="00C32019">
                    <w:rPr>
                      <w:rFonts w:ascii="Arial Narrow" w:hAnsi="Arial Narrow"/>
                      <w:sz w:val="22"/>
                      <w:szCs w:val="22"/>
                    </w:rPr>
                    <w:t>Adult Mental Health</w:t>
                  </w:r>
                </w:p>
                <w:p w14:paraId="1B1F5A01" w14:textId="77777777" w:rsidR="00332E69" w:rsidRPr="00025898" w:rsidRDefault="00332E69" w:rsidP="00332E69">
                  <w:pPr>
                    <w:rPr>
                      <w:rFonts w:ascii="Arial Narrow" w:hAnsi="Arial Narrow"/>
                      <w:sz w:val="22"/>
                      <w:szCs w:val="22"/>
                    </w:rPr>
                  </w:pPr>
                  <w:r>
                    <w:rPr>
                      <w:rFonts w:ascii="Arial Narrow" w:hAnsi="Arial Narrow"/>
                      <w:sz w:val="22"/>
                      <w:szCs w:val="22"/>
                    </w:rPr>
                    <w:t>Service Group</w:t>
                  </w:r>
                </w:p>
              </w:tc>
              <w:tc>
                <w:tcPr>
                  <w:tcW w:w="7398" w:type="dxa"/>
                  <w:shd w:val="clear" w:color="auto" w:fill="D9E2F3" w:themeFill="accent5" w:themeFillTint="33"/>
                </w:tcPr>
                <w:p w14:paraId="347CE4F6" w14:textId="77777777" w:rsidR="00332E69" w:rsidRDefault="00332E69" w:rsidP="00332E69">
                  <w:pPr>
                    <w:rPr>
                      <w:rFonts w:ascii="Arial Narrow" w:hAnsi="Arial Narrow"/>
                      <w:sz w:val="22"/>
                      <w:szCs w:val="22"/>
                    </w:rPr>
                  </w:pPr>
                  <w:r>
                    <w:rPr>
                      <w:rFonts w:ascii="Arial Narrow" w:hAnsi="Arial Narrow"/>
                      <w:sz w:val="22"/>
                      <w:szCs w:val="22"/>
                    </w:rPr>
                    <w:t>1048</w:t>
                  </w:r>
                </w:p>
                <w:p w14:paraId="71C3BEBE" w14:textId="5421A3C3" w:rsidR="00332E69" w:rsidRPr="00025898" w:rsidRDefault="00332E69" w:rsidP="00332E69">
                  <w:pPr>
                    <w:rPr>
                      <w:rFonts w:ascii="Arial Narrow" w:hAnsi="Arial Narrow"/>
                      <w:sz w:val="22"/>
                      <w:szCs w:val="22"/>
                    </w:rPr>
                  </w:pPr>
                  <w:r>
                    <w:rPr>
                      <w:rFonts w:ascii="Arial Narrow" w:hAnsi="Arial Narrow"/>
                      <w:sz w:val="22"/>
                      <w:szCs w:val="22"/>
                    </w:rPr>
                    <w:t>4253</w:t>
                  </w:r>
                </w:p>
              </w:tc>
            </w:tr>
            <w:tr w:rsidR="00332E69" w:rsidRPr="00025898" w14:paraId="6351D404" w14:textId="77777777" w:rsidTr="006875DF">
              <w:tc>
                <w:tcPr>
                  <w:tcW w:w="3995" w:type="dxa"/>
                  <w:shd w:val="clear" w:color="auto" w:fill="D9E2F3" w:themeFill="accent5" w:themeFillTint="33"/>
                </w:tcPr>
                <w:p w14:paraId="3982C0D9"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Morriston</w:t>
                  </w:r>
                </w:p>
              </w:tc>
              <w:tc>
                <w:tcPr>
                  <w:tcW w:w="3969" w:type="dxa"/>
                  <w:shd w:val="clear" w:color="auto" w:fill="D9E2F3" w:themeFill="accent5" w:themeFillTint="33"/>
                </w:tcPr>
                <w:p w14:paraId="7E503A89" w14:textId="77777777" w:rsidR="00332E69" w:rsidRDefault="00332E69" w:rsidP="00332E69">
                  <w:pPr>
                    <w:rPr>
                      <w:rFonts w:ascii="Arial Narrow" w:hAnsi="Arial Narrow"/>
                      <w:sz w:val="22"/>
                      <w:szCs w:val="22"/>
                    </w:rPr>
                  </w:pPr>
                  <w:r>
                    <w:rPr>
                      <w:rFonts w:ascii="Arial Narrow" w:hAnsi="Arial Narrow"/>
                      <w:sz w:val="22"/>
                      <w:szCs w:val="22"/>
                    </w:rPr>
                    <w:t>Cellular Pathology</w:t>
                  </w:r>
                </w:p>
                <w:p w14:paraId="5E555CBC" w14:textId="278E4CE6" w:rsidR="00332E69" w:rsidRPr="00025898" w:rsidRDefault="00332E69" w:rsidP="00332E69">
                  <w:pPr>
                    <w:rPr>
                      <w:rFonts w:ascii="Arial Narrow" w:hAnsi="Arial Narrow"/>
                      <w:sz w:val="22"/>
                      <w:szCs w:val="22"/>
                    </w:rPr>
                  </w:pPr>
                  <w:r>
                    <w:rPr>
                      <w:rFonts w:ascii="Arial Narrow" w:hAnsi="Arial Narrow"/>
                      <w:sz w:val="22"/>
                      <w:szCs w:val="22"/>
                    </w:rPr>
                    <w:t>Radiology</w:t>
                  </w:r>
                </w:p>
              </w:tc>
              <w:tc>
                <w:tcPr>
                  <w:tcW w:w="7398" w:type="dxa"/>
                  <w:shd w:val="clear" w:color="auto" w:fill="D9E2F3" w:themeFill="accent5" w:themeFillTint="33"/>
                </w:tcPr>
                <w:p w14:paraId="7948CC28" w14:textId="539505A4" w:rsidR="00332E69" w:rsidRDefault="00C92D31" w:rsidP="00332E69">
                  <w:pPr>
                    <w:rPr>
                      <w:rFonts w:ascii="Arial Narrow" w:hAnsi="Arial Narrow"/>
                      <w:sz w:val="22"/>
                      <w:szCs w:val="22"/>
                    </w:rPr>
                  </w:pPr>
                  <w:r>
                    <w:rPr>
                      <w:rFonts w:ascii="Arial Narrow" w:hAnsi="Arial Narrow"/>
                      <w:sz w:val="22"/>
                      <w:szCs w:val="22"/>
                    </w:rPr>
                    <w:t>3868</w:t>
                  </w:r>
                </w:p>
                <w:p w14:paraId="381D9E61" w14:textId="7EFB246E" w:rsidR="00332E69" w:rsidRPr="00025898" w:rsidRDefault="00C92D31" w:rsidP="00332E69">
                  <w:pPr>
                    <w:rPr>
                      <w:rFonts w:ascii="Arial Narrow" w:hAnsi="Arial Narrow"/>
                      <w:sz w:val="22"/>
                      <w:szCs w:val="22"/>
                    </w:rPr>
                  </w:pPr>
                  <w:r>
                    <w:rPr>
                      <w:rFonts w:ascii="Arial Narrow" w:hAnsi="Arial Narrow"/>
                      <w:sz w:val="22"/>
                      <w:szCs w:val="22"/>
                    </w:rPr>
                    <w:t>3227</w:t>
                  </w:r>
                </w:p>
              </w:tc>
            </w:tr>
            <w:tr w:rsidR="00332E69" w:rsidRPr="00025898" w14:paraId="723B57E6" w14:textId="77777777" w:rsidTr="006875DF">
              <w:tc>
                <w:tcPr>
                  <w:tcW w:w="3995" w:type="dxa"/>
                  <w:shd w:val="clear" w:color="auto" w:fill="D9E2F3" w:themeFill="accent5" w:themeFillTint="33"/>
                </w:tcPr>
                <w:p w14:paraId="553F830E"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Neath Port Talbot Singleton</w:t>
                  </w:r>
                </w:p>
              </w:tc>
              <w:tc>
                <w:tcPr>
                  <w:tcW w:w="3969" w:type="dxa"/>
                  <w:shd w:val="clear" w:color="auto" w:fill="D9E2F3" w:themeFill="accent5" w:themeFillTint="33"/>
                </w:tcPr>
                <w:p w14:paraId="15E80A30" w14:textId="77777777" w:rsidR="00332E69" w:rsidRDefault="00332E69" w:rsidP="00332E69">
                  <w:pPr>
                    <w:rPr>
                      <w:rFonts w:ascii="Arial Narrow" w:hAnsi="Arial Narrow"/>
                      <w:sz w:val="22"/>
                      <w:szCs w:val="22"/>
                    </w:rPr>
                  </w:pPr>
                  <w:r>
                    <w:rPr>
                      <w:rFonts w:ascii="Arial Narrow" w:hAnsi="Arial Narrow"/>
                      <w:sz w:val="22"/>
                      <w:szCs w:val="22"/>
                    </w:rPr>
                    <w:t>Anaesthetics</w:t>
                  </w:r>
                </w:p>
                <w:p w14:paraId="0093959E" w14:textId="15178F97" w:rsidR="00332E69" w:rsidRPr="00025898" w:rsidRDefault="00332E69" w:rsidP="00332E69">
                  <w:pPr>
                    <w:rPr>
                      <w:rFonts w:ascii="Arial Narrow" w:hAnsi="Arial Narrow"/>
                      <w:sz w:val="22"/>
                      <w:szCs w:val="22"/>
                    </w:rPr>
                  </w:pPr>
                  <w:r>
                    <w:rPr>
                      <w:rFonts w:ascii="Arial Narrow" w:hAnsi="Arial Narrow"/>
                      <w:sz w:val="22"/>
                      <w:szCs w:val="22"/>
                    </w:rPr>
                    <w:t>Rheumatology</w:t>
                  </w:r>
                </w:p>
              </w:tc>
              <w:tc>
                <w:tcPr>
                  <w:tcW w:w="7398" w:type="dxa"/>
                  <w:shd w:val="clear" w:color="auto" w:fill="D9E2F3" w:themeFill="accent5" w:themeFillTint="33"/>
                </w:tcPr>
                <w:p w14:paraId="2A042989" w14:textId="46D7F0D6" w:rsidR="00332E69" w:rsidRDefault="00C92D31" w:rsidP="00332E69">
                  <w:pPr>
                    <w:rPr>
                      <w:rFonts w:ascii="Arial Narrow" w:hAnsi="Arial Narrow"/>
                      <w:sz w:val="22"/>
                      <w:szCs w:val="22"/>
                    </w:rPr>
                  </w:pPr>
                  <w:r>
                    <w:rPr>
                      <w:rFonts w:ascii="Arial Narrow" w:hAnsi="Arial Narrow"/>
                      <w:sz w:val="22"/>
                      <w:szCs w:val="22"/>
                    </w:rPr>
                    <w:t>2212</w:t>
                  </w:r>
                </w:p>
                <w:p w14:paraId="38DF8698" w14:textId="58F11F95" w:rsidR="00332E69" w:rsidRPr="00025898" w:rsidRDefault="00C92D31" w:rsidP="00332E69">
                  <w:pPr>
                    <w:rPr>
                      <w:rFonts w:ascii="Arial Narrow" w:hAnsi="Arial Narrow"/>
                      <w:sz w:val="22"/>
                      <w:szCs w:val="22"/>
                    </w:rPr>
                  </w:pPr>
                  <w:r>
                    <w:rPr>
                      <w:rFonts w:ascii="Arial Narrow" w:hAnsi="Arial Narrow"/>
                      <w:sz w:val="22"/>
                      <w:szCs w:val="22"/>
                    </w:rPr>
                    <w:t>3707</w:t>
                  </w:r>
                </w:p>
              </w:tc>
            </w:tr>
            <w:tr w:rsidR="00332E69" w:rsidRPr="00025898" w14:paraId="05F48167" w14:textId="77777777" w:rsidTr="006875DF">
              <w:tc>
                <w:tcPr>
                  <w:tcW w:w="3995" w:type="dxa"/>
                  <w:shd w:val="clear" w:color="auto" w:fill="D9E2F3" w:themeFill="accent5" w:themeFillTint="33"/>
                </w:tcPr>
                <w:p w14:paraId="69A80053" w14:textId="77777777" w:rsidR="00332E69" w:rsidRPr="00025898" w:rsidRDefault="00332E69" w:rsidP="00332E69">
                  <w:pPr>
                    <w:rPr>
                      <w:rFonts w:ascii="Arial Narrow" w:hAnsi="Arial Narrow"/>
                      <w:sz w:val="22"/>
                      <w:szCs w:val="22"/>
                    </w:rPr>
                  </w:pPr>
                  <w:r w:rsidRPr="00025898">
                    <w:rPr>
                      <w:rFonts w:ascii="Arial Narrow" w:hAnsi="Arial Narrow"/>
                      <w:sz w:val="22"/>
                      <w:szCs w:val="22"/>
                    </w:rPr>
                    <w:t>Primary Community &amp; Therapies</w:t>
                  </w:r>
                </w:p>
              </w:tc>
              <w:tc>
                <w:tcPr>
                  <w:tcW w:w="3969" w:type="dxa"/>
                  <w:shd w:val="clear" w:color="auto" w:fill="D9E2F3" w:themeFill="accent5" w:themeFillTint="33"/>
                </w:tcPr>
                <w:p w14:paraId="6D214E09" w14:textId="77777777" w:rsidR="00332E69" w:rsidRPr="00025898" w:rsidRDefault="00332E69" w:rsidP="00332E69">
                  <w:pPr>
                    <w:rPr>
                      <w:rFonts w:ascii="Arial Narrow" w:hAnsi="Arial Narrow"/>
                      <w:sz w:val="22"/>
                      <w:szCs w:val="22"/>
                    </w:rPr>
                  </w:pPr>
                  <w:r>
                    <w:rPr>
                      <w:rFonts w:ascii="Arial Narrow" w:hAnsi="Arial Narrow"/>
                      <w:sz w:val="22"/>
                      <w:szCs w:val="22"/>
                    </w:rPr>
                    <w:t>-</w:t>
                  </w:r>
                </w:p>
              </w:tc>
              <w:tc>
                <w:tcPr>
                  <w:tcW w:w="7398" w:type="dxa"/>
                  <w:shd w:val="clear" w:color="auto" w:fill="D9E2F3" w:themeFill="accent5" w:themeFillTint="33"/>
                </w:tcPr>
                <w:p w14:paraId="31BB9FF6" w14:textId="77777777" w:rsidR="00332E69" w:rsidRPr="00025898" w:rsidRDefault="00332E69" w:rsidP="00332E69">
                  <w:pPr>
                    <w:rPr>
                      <w:rFonts w:ascii="Arial Narrow" w:hAnsi="Arial Narrow"/>
                      <w:sz w:val="22"/>
                      <w:szCs w:val="22"/>
                    </w:rPr>
                  </w:pPr>
                  <w:r>
                    <w:rPr>
                      <w:rFonts w:ascii="Arial Narrow" w:hAnsi="Arial Narrow"/>
                      <w:sz w:val="22"/>
                      <w:szCs w:val="22"/>
                    </w:rPr>
                    <w:t>-</w:t>
                  </w:r>
                </w:p>
              </w:tc>
            </w:tr>
          </w:tbl>
          <w:p w14:paraId="6745C830" w14:textId="77777777" w:rsidR="00081C6F" w:rsidRDefault="00B64DBE" w:rsidP="008C6FE5">
            <w:pPr>
              <w:pStyle w:val="Default"/>
              <w:rPr>
                <w:rFonts w:ascii="Arial Narrow" w:hAnsi="Arial Narrow" w:cs="Arial"/>
                <w:bCs/>
                <w:color w:val="auto"/>
                <w:sz w:val="22"/>
                <w:szCs w:val="22"/>
              </w:rPr>
            </w:pPr>
            <w:r w:rsidRPr="00E0348D">
              <w:rPr>
                <w:rFonts w:ascii="Arial Narrow" w:hAnsi="Arial Narrow" w:cs="Arial"/>
                <w:bCs/>
                <w:color w:val="auto"/>
                <w:sz w:val="22"/>
                <w:szCs w:val="22"/>
              </w:rPr>
              <w:t>02/06/2026: Links to service group operational registers added.</w:t>
            </w:r>
          </w:p>
          <w:p w14:paraId="7C62CC7E" w14:textId="3EE97937" w:rsidR="00E7213F" w:rsidRPr="00DF62D2" w:rsidRDefault="00E7213F" w:rsidP="008C6FE5">
            <w:pPr>
              <w:pStyle w:val="Default"/>
              <w:rPr>
                <w:rFonts w:ascii="Arial Narrow" w:hAnsi="Arial Narrow" w:cs="Arial"/>
                <w:bCs/>
                <w:color w:val="auto"/>
                <w:sz w:val="22"/>
                <w:szCs w:val="22"/>
              </w:rPr>
            </w:pPr>
            <w:r w:rsidRPr="00031581">
              <w:rPr>
                <w:rFonts w:ascii="Arial Narrow" w:hAnsi="Arial Narrow" w:cs="Arial"/>
                <w:bCs/>
                <w:color w:val="auto"/>
                <w:sz w:val="22"/>
                <w:szCs w:val="22"/>
              </w:rPr>
              <w:t xml:space="preserve">23/06/2026 – Action closed – Continue </w:t>
            </w:r>
            <w:r w:rsidRPr="00031581">
              <w:rPr>
                <w:rFonts w:ascii="Arial Narrow" w:hAnsi="Arial Narrow" w:cs="Arial"/>
                <w:color w:val="auto"/>
                <w:sz w:val="22"/>
                <w:szCs w:val="22"/>
              </w:rPr>
              <w:t>to recruit internationally where appropriate.</w:t>
            </w:r>
          </w:p>
        </w:tc>
      </w:tr>
      <w:bookmarkEnd w:id="0"/>
    </w:tbl>
    <w:p w14:paraId="01665A09" w14:textId="77777777" w:rsidR="00A32F5E" w:rsidRPr="00DF62D2" w:rsidRDefault="00A32F5E" w:rsidP="00A32F5E">
      <w:pPr>
        <w:widowControl/>
        <w:rPr>
          <w:rFonts w:cs="Arial"/>
        </w:rPr>
      </w:pPr>
    </w:p>
    <w:p w14:paraId="4E98B035" w14:textId="77777777" w:rsidR="00541039" w:rsidRPr="00DF62D2" w:rsidRDefault="00541039"/>
    <w:p w14:paraId="52ACD026" w14:textId="77777777" w:rsidR="008E3F25" w:rsidRPr="00DF62D2" w:rsidRDefault="008E3F25" w:rsidP="00CF7F8A">
      <w:pPr>
        <w:rPr>
          <w:b/>
        </w:rPr>
        <w:sectPr w:rsidR="008E3F25" w:rsidRPr="00DF62D2" w:rsidSect="002A51C3">
          <w:footerReference w:type="default" r:id="rId13"/>
          <w:footerReference w:type="first" r:id="rId14"/>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1774"/>
        <w:gridCol w:w="2762"/>
        <w:gridCol w:w="1559"/>
        <w:gridCol w:w="4203"/>
        <w:gridCol w:w="759"/>
        <w:gridCol w:w="705"/>
        <w:gridCol w:w="1421"/>
      </w:tblGrid>
      <w:tr w:rsidR="00233A25" w:rsidRPr="00DF62D2" w14:paraId="50B5408C" w14:textId="77777777" w:rsidTr="00E11E44">
        <w:tc>
          <w:tcPr>
            <w:tcW w:w="4179" w:type="dxa"/>
            <w:gridSpan w:val="2"/>
          </w:tcPr>
          <w:p w14:paraId="6D9DD26F" w14:textId="77777777" w:rsidR="00233A25" w:rsidRPr="00DF62D2" w:rsidRDefault="00233A25" w:rsidP="00E11E44">
            <w:pPr>
              <w:rPr>
                <w:rFonts w:ascii="Arial Narrow" w:hAnsi="Arial Narrow"/>
                <w:b/>
                <w:sz w:val="22"/>
                <w:szCs w:val="22"/>
              </w:rPr>
            </w:pPr>
            <w:bookmarkStart w:id="1" w:name="_Hlk211348465"/>
            <w:r w:rsidRPr="00DF62D2">
              <w:rPr>
                <w:rFonts w:ascii="Arial Narrow" w:hAnsi="Arial Narrow"/>
                <w:b/>
                <w:sz w:val="22"/>
                <w:szCs w:val="22"/>
              </w:rPr>
              <w:lastRenderedPageBreak/>
              <w:t xml:space="preserve">Datix ID Number: 3071 </w:t>
            </w:r>
          </w:p>
          <w:p w14:paraId="5A9ED320" w14:textId="77777777" w:rsidR="00233A25" w:rsidRPr="00DF62D2" w:rsidRDefault="00233A25" w:rsidP="00E11E44">
            <w:pPr>
              <w:rPr>
                <w:rFonts w:ascii="Arial Narrow" w:hAnsi="Arial Narrow"/>
                <w:b/>
              </w:rPr>
            </w:pPr>
            <w:r w:rsidRPr="00DF62D2">
              <w:rPr>
                <w:rFonts w:ascii="Arial Narrow" w:hAnsi="Arial Narrow"/>
                <w:b/>
                <w:sz w:val="22"/>
                <w:szCs w:val="22"/>
              </w:rPr>
              <w:t>Date Opened: November 2022</w:t>
            </w:r>
          </w:p>
        </w:tc>
        <w:tc>
          <w:tcPr>
            <w:tcW w:w="4321" w:type="dxa"/>
            <w:gridSpan w:val="2"/>
          </w:tcPr>
          <w:p w14:paraId="1A16548F" w14:textId="77777777" w:rsidR="00233A25" w:rsidRPr="00DF62D2" w:rsidRDefault="00233A25" w:rsidP="00E11E44">
            <w:pPr>
              <w:rPr>
                <w:rFonts w:ascii="Arial Narrow" w:hAnsi="Arial Narrow"/>
                <w:b/>
                <w:sz w:val="22"/>
                <w:szCs w:val="22"/>
              </w:rPr>
            </w:pPr>
          </w:p>
          <w:p w14:paraId="65B6B4EF" w14:textId="77777777" w:rsidR="00233A25" w:rsidRPr="00DF62D2" w:rsidRDefault="00233A25" w:rsidP="00E11E44">
            <w:pPr>
              <w:jc w:val="right"/>
              <w:rPr>
                <w:rFonts w:ascii="Arial Narrow" w:hAnsi="Arial Narrow"/>
                <w:b/>
                <w:sz w:val="22"/>
                <w:szCs w:val="22"/>
              </w:rPr>
            </w:pPr>
            <w:r>
              <w:rPr>
                <w:rFonts w:ascii="Arial Narrow" w:hAnsi="Arial Narrow"/>
                <w:b/>
                <w:sz w:val="22"/>
                <w:szCs w:val="22"/>
              </w:rPr>
              <w:t>Date Last Reviewed: July 2026</w:t>
            </w:r>
          </w:p>
        </w:tc>
        <w:tc>
          <w:tcPr>
            <w:tcW w:w="4962" w:type="dxa"/>
            <w:gridSpan w:val="2"/>
            <w:shd w:val="clear" w:color="auto" w:fill="C00000"/>
          </w:tcPr>
          <w:p w14:paraId="2D481D80" w14:textId="77777777" w:rsidR="00233A25" w:rsidRPr="00DF62D2" w:rsidRDefault="00233A25" w:rsidP="00E11E44">
            <w:pPr>
              <w:rPr>
                <w:rFonts w:ascii="Arial Narrow" w:hAnsi="Arial Narrow" w:cs="Arial"/>
                <w:b/>
                <w:bCs/>
                <w:sz w:val="22"/>
                <w:szCs w:val="22"/>
              </w:rPr>
            </w:pPr>
            <w:r w:rsidRPr="00DF62D2">
              <w:rPr>
                <w:rFonts w:ascii="Arial Narrow" w:hAnsi="Arial Narrow" w:cs="Arial"/>
                <w:b/>
                <w:bCs/>
                <w:sz w:val="22"/>
                <w:szCs w:val="22"/>
              </w:rPr>
              <w:t>CRR Ref Number: 89</w:t>
            </w:r>
          </w:p>
          <w:p w14:paraId="42A087D3" w14:textId="595BA610" w:rsidR="00233A25" w:rsidRPr="00DF62D2" w:rsidRDefault="00233A25" w:rsidP="00E11E44">
            <w:pPr>
              <w:rPr>
                <w:rFonts w:ascii="Arial Narrow" w:hAnsi="Arial Narrow"/>
                <w:sz w:val="22"/>
                <w:szCs w:val="22"/>
              </w:rPr>
            </w:pPr>
            <w:r w:rsidRPr="00DF62D2">
              <w:rPr>
                <w:rFonts w:ascii="Arial Narrow" w:hAnsi="Arial Narrow" w:cs="Arial"/>
                <w:b/>
                <w:bCs/>
                <w:sz w:val="22"/>
                <w:szCs w:val="22"/>
              </w:rPr>
              <w:t xml:space="preserve">Target Risk Date: </w:t>
            </w:r>
            <w:r w:rsidRPr="00233A25">
              <w:rPr>
                <w:rFonts w:ascii="Arial Narrow" w:hAnsi="Arial Narrow" w:cs="Arial"/>
                <w:b/>
                <w:bCs/>
                <w:color w:val="FF0000"/>
                <w:sz w:val="22"/>
                <w:szCs w:val="22"/>
                <w:highlight w:val="yellow"/>
              </w:rPr>
              <w:t>30/04/2027</w:t>
            </w:r>
            <w:r>
              <w:rPr>
                <w:rFonts w:ascii="Arial Narrow" w:hAnsi="Arial Narrow" w:cs="Arial"/>
                <w:b/>
                <w:bCs/>
                <w:sz w:val="22"/>
                <w:szCs w:val="22"/>
              </w:rPr>
              <w:t xml:space="preserve"> </w:t>
            </w:r>
          </w:p>
        </w:tc>
        <w:tc>
          <w:tcPr>
            <w:tcW w:w="2126" w:type="dxa"/>
            <w:gridSpan w:val="2"/>
            <w:shd w:val="clear" w:color="auto" w:fill="C00000"/>
          </w:tcPr>
          <w:p w14:paraId="238778B4" w14:textId="77777777" w:rsidR="00233A25" w:rsidRPr="00DF62D2" w:rsidRDefault="00233A25" w:rsidP="00E11E44">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1F2E5D12" w14:textId="77777777" w:rsidR="00233A25" w:rsidRPr="00DF62D2" w:rsidRDefault="00233A25" w:rsidP="00E11E44">
            <w:pPr>
              <w:jc w:val="center"/>
              <w:rPr>
                <w:rFonts w:ascii="Arial Narrow" w:hAnsi="Arial Narrow"/>
                <w:sz w:val="22"/>
                <w:szCs w:val="22"/>
              </w:rPr>
            </w:pPr>
            <w:r w:rsidRPr="00DF62D2">
              <w:rPr>
                <w:rFonts w:ascii="Arial Narrow" w:hAnsi="Arial Narrow" w:cs="Arial"/>
                <w:b/>
                <w:bCs/>
                <w:sz w:val="22"/>
                <w:szCs w:val="22"/>
              </w:rPr>
              <w:t>4 x 5 = 20</w:t>
            </w:r>
          </w:p>
        </w:tc>
      </w:tr>
      <w:tr w:rsidR="00233A25" w:rsidRPr="00DF62D2" w14:paraId="2B3BF526" w14:textId="77777777" w:rsidTr="00E11E44">
        <w:tc>
          <w:tcPr>
            <w:tcW w:w="6941" w:type="dxa"/>
            <w:gridSpan w:val="3"/>
          </w:tcPr>
          <w:p w14:paraId="547A1FDD" w14:textId="77777777" w:rsidR="00233A25" w:rsidRPr="00DF62D2" w:rsidRDefault="00233A25" w:rsidP="00E11E44">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The health board is a great place to work where all staff feel valued and work together towards a common goal</w:t>
            </w:r>
          </w:p>
        </w:tc>
        <w:tc>
          <w:tcPr>
            <w:tcW w:w="1559" w:type="dxa"/>
          </w:tcPr>
          <w:p w14:paraId="6C25356D" w14:textId="77777777" w:rsidR="00233A25" w:rsidRPr="00DF62D2" w:rsidRDefault="00233A25" w:rsidP="00E11E44">
            <w:pPr>
              <w:rPr>
                <w:rFonts w:ascii="Arial Narrow" w:hAnsi="Arial Narrow"/>
                <w:bCs/>
                <w:sz w:val="22"/>
                <w:szCs w:val="22"/>
              </w:rPr>
            </w:pPr>
            <w:r w:rsidRPr="00DF62D2">
              <w:rPr>
                <w:rFonts w:ascii="Arial Narrow" w:hAnsi="Arial Narrow"/>
                <w:b/>
                <w:sz w:val="22"/>
                <w:szCs w:val="22"/>
              </w:rPr>
              <w:t>SRR Ref:</w:t>
            </w:r>
          </w:p>
          <w:p w14:paraId="6A7F9620" w14:textId="77777777" w:rsidR="00233A25" w:rsidRPr="00DF62D2" w:rsidRDefault="00233A25" w:rsidP="00E11E44">
            <w:pPr>
              <w:rPr>
                <w:rFonts w:ascii="Arial Narrow" w:hAnsi="Arial Narrow"/>
                <w:b/>
                <w:sz w:val="22"/>
                <w:szCs w:val="22"/>
              </w:rPr>
            </w:pPr>
            <w:r w:rsidRPr="00DF62D2">
              <w:rPr>
                <w:rFonts w:ascii="Arial Narrow" w:hAnsi="Arial Narrow"/>
                <w:bCs/>
                <w:sz w:val="22"/>
                <w:szCs w:val="22"/>
              </w:rPr>
              <w:t>4.1</w:t>
            </w:r>
          </w:p>
        </w:tc>
        <w:tc>
          <w:tcPr>
            <w:tcW w:w="7088" w:type="dxa"/>
            <w:gridSpan w:val="4"/>
          </w:tcPr>
          <w:p w14:paraId="3BAF2975" w14:textId="77777777" w:rsidR="00233A25" w:rsidRPr="00DF62D2" w:rsidRDefault="00233A25" w:rsidP="00E11E44">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Pr="008A3CCA">
              <w:rPr>
                <w:rFonts w:ascii="Arial Narrow" w:eastAsia="Times New Roman" w:hAnsi="Arial Narrow" w:cs="Arial"/>
                <w:sz w:val="22"/>
                <w:szCs w:val="22"/>
              </w:rPr>
              <w:t>L</w:t>
            </w:r>
            <w:r w:rsidRPr="00DF62D2">
              <w:rPr>
                <w:rFonts w:ascii="Arial Narrow" w:eastAsia="Times New Roman" w:hAnsi="Arial Narrow" w:cs="Arial"/>
                <w:bCs/>
                <w:sz w:val="22"/>
                <w:szCs w:val="22"/>
              </w:rPr>
              <w:t xml:space="preserve">iz Rix, Executive Director of Nursing </w:t>
            </w:r>
          </w:p>
          <w:p w14:paraId="49D6538E" w14:textId="77668A51" w:rsidR="00233A25" w:rsidRPr="00DF62D2" w:rsidRDefault="00233A25" w:rsidP="00E11E44">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Supporting Director:</w:t>
            </w:r>
            <w:r w:rsidRPr="00DF62D2">
              <w:rPr>
                <w:rFonts w:ascii="Arial Narrow" w:eastAsia="Times New Roman" w:hAnsi="Arial Narrow" w:cs="Arial"/>
                <w:bCs/>
                <w:sz w:val="22"/>
                <w:szCs w:val="22"/>
              </w:rPr>
              <w:t xml:space="preserve"> </w:t>
            </w:r>
            <w:r w:rsidR="009770C6">
              <w:rPr>
                <w:rFonts w:ascii="Arial Narrow" w:eastAsia="Times New Roman" w:hAnsi="Arial Narrow" w:cs="Arial"/>
                <w:bCs/>
                <w:sz w:val="22"/>
                <w:szCs w:val="22"/>
              </w:rPr>
              <w:t>Jon Scott</w:t>
            </w:r>
            <w:r w:rsidRPr="00DF62D2">
              <w:rPr>
                <w:rFonts w:ascii="Arial Narrow" w:eastAsia="Times New Roman" w:hAnsi="Arial Narrow" w:cs="Arial"/>
                <w:bCs/>
                <w:sz w:val="22"/>
                <w:szCs w:val="22"/>
              </w:rPr>
              <w:t xml:space="preserve">, Chief Operating Officer </w:t>
            </w:r>
          </w:p>
          <w:p w14:paraId="3E505790" w14:textId="77777777" w:rsidR="00233A25" w:rsidRPr="00DF62D2" w:rsidRDefault="00233A25" w:rsidP="00E11E44">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sz w:val="22"/>
                <w:szCs w:val="22"/>
              </w:rPr>
              <w:t>Workforce &amp; OD Committee</w:t>
            </w:r>
          </w:p>
        </w:tc>
      </w:tr>
      <w:tr w:rsidR="00233A25" w:rsidRPr="00DF62D2" w14:paraId="22BE33D1" w14:textId="77777777" w:rsidTr="00E11E44">
        <w:tc>
          <w:tcPr>
            <w:tcW w:w="15588" w:type="dxa"/>
            <w:gridSpan w:val="8"/>
          </w:tcPr>
          <w:p w14:paraId="3638715F" w14:textId="77777777" w:rsidR="00233A25" w:rsidRPr="00DF62D2" w:rsidRDefault="00233A25" w:rsidP="00E11E44">
            <w:pPr>
              <w:ind w:right="96"/>
              <w:jc w:val="both"/>
              <w:rPr>
                <w:rFonts w:ascii="Arial Narrow" w:hAnsi="Arial Narrow" w:cs="Arial"/>
                <w:b/>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Healthcare Nursing Staff Levels at HMP Swansea</w:t>
            </w:r>
            <w:r w:rsidRPr="00DF62D2">
              <w:rPr>
                <w:rFonts w:ascii="Arial Narrow" w:hAnsi="Arial Narrow" w:cs="Arial"/>
                <w:b/>
              </w:rPr>
              <w:t xml:space="preserve">     </w:t>
            </w:r>
          </w:p>
          <w:p w14:paraId="72031221" w14:textId="2385DB1C" w:rsidR="00604B9A" w:rsidRPr="00604B9A" w:rsidRDefault="00604B9A" w:rsidP="00604B9A">
            <w:pPr>
              <w:rPr>
                <w:rFonts w:ascii="Arial Narrow" w:hAnsi="Arial Narrow" w:cs="Arial"/>
                <w:bCs/>
                <w:color w:val="FF0000"/>
                <w:sz w:val="22"/>
                <w:szCs w:val="22"/>
              </w:rPr>
            </w:pPr>
            <w:r w:rsidRPr="00604B9A">
              <w:rPr>
                <w:rFonts w:ascii="Arial Narrow" w:hAnsi="Arial Narrow" w:cs="Arial"/>
                <w:bCs/>
                <w:color w:val="FF0000"/>
                <w:sz w:val="22"/>
                <w:szCs w:val="22"/>
              </w:rPr>
              <w:t xml:space="preserve">The current healthcare staffing model within HMP Swansea is insufficient to meet the identified health needs of the prison population and does not provide adequate resilience to manage operational pressures, staff absence, or increasing demand. </w:t>
            </w:r>
          </w:p>
          <w:p w14:paraId="7ADB827B" w14:textId="61338B59" w:rsidR="00604B9A" w:rsidRPr="00604B9A" w:rsidRDefault="00604B9A" w:rsidP="00604B9A">
            <w:pPr>
              <w:rPr>
                <w:rFonts w:ascii="Arial Narrow" w:hAnsi="Arial Narrow" w:cs="Arial"/>
                <w:bCs/>
                <w:color w:val="FF0000"/>
                <w:sz w:val="22"/>
                <w:szCs w:val="22"/>
              </w:rPr>
            </w:pPr>
            <w:r w:rsidRPr="00604B9A">
              <w:rPr>
                <w:rFonts w:ascii="Arial Narrow" w:hAnsi="Arial Narrow" w:cs="Arial"/>
                <w:bCs/>
                <w:color w:val="FF0000"/>
                <w:sz w:val="22"/>
                <w:szCs w:val="22"/>
              </w:rPr>
              <w:t>There is a risk that workforce shortages, resulting in Matrons and Charge Nurses undertaking frontline operational duties, limits their capacity to deliver strategic leadership, quality improvement programmes, and governance responsibilities.</w:t>
            </w:r>
          </w:p>
          <w:p w14:paraId="0AA5D905" w14:textId="1175CECB" w:rsidR="00233A25" w:rsidRPr="006D3FB2" w:rsidRDefault="00604B9A" w:rsidP="00604B9A">
            <w:pPr>
              <w:rPr>
                <w:rFonts w:ascii="Arial Narrow" w:hAnsi="Arial Narrow" w:cs="Arial"/>
                <w:bCs/>
                <w:color w:val="FF0000"/>
                <w:sz w:val="22"/>
                <w:szCs w:val="22"/>
              </w:rPr>
            </w:pPr>
            <w:proofErr w:type="gramStart"/>
            <w:r w:rsidRPr="00604B9A">
              <w:rPr>
                <w:rFonts w:ascii="Arial Narrow" w:hAnsi="Arial Narrow" w:cs="Arial"/>
                <w:bCs/>
                <w:color w:val="FF0000"/>
                <w:sz w:val="22"/>
                <w:szCs w:val="22"/>
              </w:rPr>
              <w:t>As a consequence</w:t>
            </w:r>
            <w:proofErr w:type="gramEnd"/>
            <w:r w:rsidRPr="00604B9A">
              <w:rPr>
                <w:rFonts w:ascii="Arial Narrow" w:hAnsi="Arial Narrow" w:cs="Arial"/>
                <w:bCs/>
                <w:color w:val="FF0000"/>
                <w:sz w:val="22"/>
                <w:szCs w:val="22"/>
              </w:rPr>
              <w:t>, recommendations arising from Healthcare Inspectorate Wales (HIW) inspections, the Health Needs Assessment (HNA) Delivery Plan 2026, and Prison and Probation Ombudsman (PPO) reports will not be fully implemented within required timescales. This includes delays in completing actions related to deaths in custody, clinical audit programmes, service development initiatives, and wider quality improvement work.</w:t>
            </w:r>
          </w:p>
          <w:p w14:paraId="17834A18" w14:textId="77777777" w:rsidR="00233A25" w:rsidRPr="00DF62D2" w:rsidRDefault="00233A25" w:rsidP="00E11E44">
            <w:pPr>
              <w:rPr>
                <w:rFonts w:ascii="Arial Narrow" w:hAnsi="Arial Narrow"/>
                <w:sz w:val="22"/>
                <w:szCs w:val="22"/>
              </w:rPr>
            </w:pPr>
          </w:p>
        </w:tc>
      </w:tr>
      <w:tr w:rsidR="00233A25" w:rsidRPr="00DF62D2" w14:paraId="411C34F6" w14:textId="77777777" w:rsidTr="00E11E44">
        <w:tc>
          <w:tcPr>
            <w:tcW w:w="2405" w:type="dxa"/>
            <w:vMerge w:val="restart"/>
          </w:tcPr>
          <w:p w14:paraId="75D69C22" w14:textId="77777777" w:rsidR="00233A25" w:rsidRPr="00DF62D2" w:rsidRDefault="00233A25" w:rsidP="00E11E44">
            <w:pPr>
              <w:jc w:val="center"/>
              <w:rPr>
                <w:rFonts w:ascii="Arial Narrow" w:hAnsi="Arial Narrow"/>
                <w:b/>
                <w:sz w:val="22"/>
                <w:szCs w:val="22"/>
              </w:rPr>
            </w:pPr>
            <w:r w:rsidRPr="00DF62D2">
              <w:rPr>
                <w:rFonts w:ascii="Arial Narrow" w:hAnsi="Arial Narrow"/>
                <w:b/>
                <w:sz w:val="22"/>
                <w:szCs w:val="22"/>
              </w:rPr>
              <w:t>Risk Rating</w:t>
            </w:r>
          </w:p>
          <w:p w14:paraId="4530C1EE" w14:textId="77777777" w:rsidR="00233A25" w:rsidRPr="00DF62D2" w:rsidRDefault="00233A25" w:rsidP="00E11E44">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7A8CB1C8" w14:textId="77777777" w:rsidR="00233A25" w:rsidRPr="00DF62D2" w:rsidRDefault="00233A25" w:rsidP="00E11E44">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4 x 5 = 20</w:t>
            </w:r>
          </w:p>
          <w:p w14:paraId="028D3C32" w14:textId="77777777" w:rsidR="00233A25" w:rsidRPr="00DF62D2" w:rsidRDefault="00233A25" w:rsidP="00E11E44">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7F4B0B6C" w14:textId="77777777" w:rsidR="00233A25" w:rsidRPr="00DF62D2" w:rsidRDefault="00233A25" w:rsidP="00E11E44">
            <w:pPr>
              <w:jc w:val="center"/>
              <w:rPr>
                <w:rFonts w:ascii="Arial Narrow" w:hAnsi="Arial Narrow"/>
                <w:sz w:val="22"/>
                <w:szCs w:val="22"/>
              </w:rPr>
            </w:pPr>
            <w:r w:rsidRPr="00DF62D2">
              <w:rPr>
                <w:rFonts w:ascii="Arial Narrow" w:hAnsi="Arial Narrow" w:cs="Arial"/>
                <w:sz w:val="22"/>
                <w:szCs w:val="22"/>
              </w:rPr>
              <w:t xml:space="preserve">Target: </w:t>
            </w:r>
            <w:r w:rsidRPr="006D3FB2">
              <w:rPr>
                <w:rFonts w:ascii="Arial Narrow" w:hAnsi="Arial Narrow" w:cs="Arial"/>
                <w:color w:val="FF0000"/>
                <w:sz w:val="22"/>
                <w:szCs w:val="22"/>
              </w:rPr>
              <w:t>4 x 4 = 16</w:t>
            </w:r>
          </w:p>
        </w:tc>
        <w:tc>
          <w:tcPr>
            <w:tcW w:w="6095" w:type="dxa"/>
            <w:gridSpan w:val="3"/>
            <w:vMerge w:val="restart"/>
          </w:tcPr>
          <w:p w14:paraId="7D023674" w14:textId="77777777" w:rsidR="00233A25" w:rsidRPr="00DF62D2" w:rsidRDefault="00233A25" w:rsidP="00E11E44">
            <w:pPr>
              <w:rPr>
                <w:rFonts w:ascii="Arial Narrow" w:hAnsi="Arial Narrow"/>
                <w:sz w:val="22"/>
                <w:szCs w:val="22"/>
              </w:rPr>
            </w:pPr>
            <w:r>
              <w:rPr>
                <w:noProof/>
              </w:rPr>
              <w:drawing>
                <wp:inline distT="0" distB="0" distL="0" distR="0" wp14:anchorId="34EB6551" wp14:editId="459AB383">
                  <wp:extent cx="3621405" cy="1737360"/>
                  <wp:effectExtent l="0" t="0" r="0" b="0"/>
                  <wp:docPr id="1599498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1405" cy="1737360"/>
                          </a:xfrm>
                          <a:prstGeom prst="rect">
                            <a:avLst/>
                          </a:prstGeom>
                          <a:noFill/>
                        </pic:spPr>
                      </pic:pic>
                    </a:graphicData>
                  </a:graphic>
                </wp:inline>
              </w:drawing>
            </w:r>
          </w:p>
        </w:tc>
        <w:tc>
          <w:tcPr>
            <w:tcW w:w="7088" w:type="dxa"/>
            <w:gridSpan w:val="4"/>
          </w:tcPr>
          <w:p w14:paraId="58EFF999" w14:textId="77777777" w:rsidR="00233A25" w:rsidRPr="00DF62D2" w:rsidRDefault="00233A25" w:rsidP="00E11E44">
            <w:pPr>
              <w:rPr>
                <w:rFonts w:ascii="Arial Narrow" w:hAnsi="Arial Narrow" w:cs="Arial"/>
                <w:b/>
                <w:bCs/>
                <w:sz w:val="22"/>
                <w:szCs w:val="22"/>
              </w:rPr>
            </w:pPr>
            <w:r w:rsidRPr="00DF62D2">
              <w:rPr>
                <w:rFonts w:ascii="Arial Narrow" w:hAnsi="Arial Narrow" w:cs="Arial"/>
                <w:b/>
                <w:bCs/>
                <w:sz w:val="22"/>
                <w:szCs w:val="22"/>
              </w:rPr>
              <w:t xml:space="preserve">Rationale for current score: </w:t>
            </w:r>
          </w:p>
          <w:p w14:paraId="09474D5C" w14:textId="77777777" w:rsidR="00233A25" w:rsidRPr="006D3FB2" w:rsidRDefault="00233A25" w:rsidP="00E11E44">
            <w:pPr>
              <w:rPr>
                <w:rFonts w:ascii="Arial Narrow" w:hAnsi="Arial Narrow" w:cs="Arial"/>
                <w:bCs/>
                <w:color w:val="FF0000"/>
                <w:sz w:val="22"/>
                <w:szCs w:val="22"/>
              </w:rPr>
            </w:pPr>
            <w:r w:rsidRPr="006D3FB2">
              <w:rPr>
                <w:rFonts w:ascii="Arial Narrow" w:hAnsi="Arial Narrow" w:cs="Arial"/>
                <w:bCs/>
                <w:color w:val="FF0000"/>
                <w:sz w:val="22"/>
                <w:szCs w:val="22"/>
              </w:rPr>
              <w:t xml:space="preserve">Consequence (4 – Major): Failure to implement regulatory and strategic recommendations may result in sustained gaps in service provision, reduced assurance regarding the quality and safety of care, adverse findings from external scrutiny, and continued delivery of suboptimal care to the prison population </w:t>
            </w:r>
            <w:proofErr w:type="gramStart"/>
            <w:r w:rsidRPr="006D3FB2">
              <w:rPr>
                <w:rFonts w:ascii="Arial Narrow" w:hAnsi="Arial Narrow" w:cs="Arial"/>
                <w:bCs/>
                <w:color w:val="FF0000"/>
                <w:sz w:val="22"/>
                <w:szCs w:val="22"/>
              </w:rPr>
              <w:t>on a daily basis</w:t>
            </w:r>
            <w:proofErr w:type="gramEnd"/>
            <w:r w:rsidRPr="006D3FB2">
              <w:rPr>
                <w:rFonts w:ascii="Arial Narrow" w:hAnsi="Arial Narrow" w:cs="Arial"/>
                <w:bCs/>
                <w:color w:val="FF0000"/>
                <w:sz w:val="22"/>
                <w:szCs w:val="22"/>
              </w:rPr>
              <w:t>. This could negatively impact patient outcomes, organisational reputation, and compliance with statutory and regulatory requirements.</w:t>
            </w:r>
          </w:p>
          <w:p w14:paraId="0F6F6FAF" w14:textId="77777777" w:rsidR="00233A25" w:rsidRPr="006D3FB2" w:rsidRDefault="00233A25" w:rsidP="00E11E44">
            <w:pPr>
              <w:rPr>
                <w:rFonts w:ascii="Arial Narrow" w:hAnsi="Arial Narrow" w:cs="Arial"/>
                <w:bCs/>
                <w:sz w:val="22"/>
                <w:szCs w:val="22"/>
              </w:rPr>
            </w:pPr>
            <w:r w:rsidRPr="006D3FB2">
              <w:rPr>
                <w:rFonts w:ascii="Arial Narrow" w:hAnsi="Arial Narrow" w:cs="Arial"/>
                <w:bCs/>
                <w:color w:val="FF0000"/>
                <w:sz w:val="22"/>
                <w:szCs w:val="22"/>
              </w:rPr>
              <w:t>Likelihood (5 – Almost Certain): Workforce shortages and limited staffing headroom are an ongoing and persistent issue, resulting in daily operational pressures and a high likelihood that governance, assurance, and improvement actions will continue to be delayed or deprioritised.</w:t>
            </w:r>
          </w:p>
        </w:tc>
      </w:tr>
      <w:tr w:rsidR="00233A25" w:rsidRPr="00DF62D2" w14:paraId="79AE12DB" w14:textId="77777777" w:rsidTr="00E11E44">
        <w:tc>
          <w:tcPr>
            <w:tcW w:w="2405" w:type="dxa"/>
            <w:vMerge/>
            <w:tcBorders>
              <w:bottom w:val="single" w:sz="4" w:space="0" w:color="auto"/>
            </w:tcBorders>
          </w:tcPr>
          <w:p w14:paraId="72289788" w14:textId="77777777" w:rsidR="00233A25" w:rsidRPr="00DF62D2" w:rsidRDefault="00233A25" w:rsidP="00E11E44">
            <w:pPr>
              <w:jc w:val="center"/>
              <w:rPr>
                <w:rFonts w:ascii="Arial Narrow" w:hAnsi="Arial Narrow"/>
                <w:sz w:val="22"/>
                <w:szCs w:val="22"/>
              </w:rPr>
            </w:pPr>
          </w:p>
        </w:tc>
        <w:tc>
          <w:tcPr>
            <w:tcW w:w="6095" w:type="dxa"/>
            <w:gridSpan w:val="3"/>
            <w:vMerge/>
            <w:tcBorders>
              <w:bottom w:val="single" w:sz="4" w:space="0" w:color="auto"/>
            </w:tcBorders>
          </w:tcPr>
          <w:p w14:paraId="1A4A3844" w14:textId="77777777" w:rsidR="00233A25" w:rsidRPr="00DF62D2" w:rsidRDefault="00233A25" w:rsidP="00E11E44">
            <w:pPr>
              <w:rPr>
                <w:rFonts w:ascii="Arial Narrow" w:hAnsi="Arial Narrow"/>
                <w:sz w:val="22"/>
                <w:szCs w:val="22"/>
              </w:rPr>
            </w:pPr>
          </w:p>
        </w:tc>
        <w:tc>
          <w:tcPr>
            <w:tcW w:w="7088" w:type="dxa"/>
            <w:gridSpan w:val="4"/>
            <w:tcBorders>
              <w:bottom w:val="single" w:sz="4" w:space="0" w:color="auto"/>
            </w:tcBorders>
          </w:tcPr>
          <w:p w14:paraId="2C5D45EC" w14:textId="77777777" w:rsidR="00233A25" w:rsidRPr="00DF62D2" w:rsidRDefault="00233A25" w:rsidP="00E11E44">
            <w:pPr>
              <w:rPr>
                <w:rFonts w:ascii="Arial Narrow" w:hAnsi="Arial Narrow"/>
                <w:sz w:val="22"/>
                <w:szCs w:val="22"/>
              </w:rPr>
            </w:pPr>
            <w:r w:rsidRPr="00DF62D2">
              <w:rPr>
                <w:rFonts w:ascii="Arial Narrow" w:hAnsi="Arial Narrow" w:cs="Arial"/>
                <w:b/>
                <w:bCs/>
                <w:sz w:val="22"/>
                <w:szCs w:val="22"/>
              </w:rPr>
              <w:t>Rationale for target score:</w:t>
            </w:r>
          </w:p>
          <w:p w14:paraId="11503193" w14:textId="77777777" w:rsidR="00233A25" w:rsidRPr="004A5CCA" w:rsidRDefault="00233A25" w:rsidP="00E11E44">
            <w:pPr>
              <w:rPr>
                <w:rFonts w:ascii="Arial Narrow" w:hAnsi="Arial Narrow"/>
                <w:color w:val="FF0000"/>
                <w:sz w:val="22"/>
                <w:szCs w:val="22"/>
              </w:rPr>
            </w:pPr>
            <w:r w:rsidRPr="004A5CCA">
              <w:rPr>
                <w:rFonts w:ascii="Arial Narrow" w:hAnsi="Arial Narrow"/>
                <w:color w:val="FF0000"/>
                <w:sz w:val="22"/>
                <w:szCs w:val="22"/>
              </w:rPr>
              <w:t xml:space="preserve">The recruitment of 2.0 WTE Band 5 Newly Qualified Nurses is anticipated to reduce the likelihood of resource shortages to a limited extent, releasing some of the senior team time for key activities. </w:t>
            </w:r>
          </w:p>
          <w:p w14:paraId="4C8A88C7" w14:textId="77777777" w:rsidR="00233A25" w:rsidRPr="00DF62D2" w:rsidRDefault="00233A25" w:rsidP="00E11E44">
            <w:pPr>
              <w:rPr>
                <w:rFonts w:ascii="Arial Narrow" w:hAnsi="Arial Narrow"/>
                <w:sz w:val="22"/>
                <w:szCs w:val="22"/>
              </w:rPr>
            </w:pPr>
            <w:r w:rsidRPr="004A5CCA">
              <w:rPr>
                <w:rFonts w:ascii="Arial Narrow" w:hAnsi="Arial Narrow"/>
                <w:color w:val="FF0000"/>
                <w:sz w:val="22"/>
                <w:szCs w:val="22"/>
              </w:rPr>
              <w:t>However, a period of preceptorship, induction and competency development will be required before they can contribute fully to service delivery. Additionally, population growth within HMP Swansea continues to increase demand, and workforce capacity, knowledge, and experience remain misaligned to the healthcare needs of the population. Continued failure to release the Matron and Charge Nurse from operational duties may significantly impact delivery of Health Needs Assessment (HNA) and Death in Custody (DIC) action plans, resulting in an inability to implement key regulatory recommendations, reduced assurance of service quality and patient safety, and a continued risk of unmet healthcare needs within the prison population.</w:t>
            </w:r>
          </w:p>
        </w:tc>
      </w:tr>
      <w:tr w:rsidR="00233A25" w:rsidRPr="00DF62D2" w14:paraId="2E45BCB0" w14:textId="77777777" w:rsidTr="00E11E44">
        <w:tc>
          <w:tcPr>
            <w:tcW w:w="8500" w:type="dxa"/>
            <w:gridSpan w:val="4"/>
          </w:tcPr>
          <w:p w14:paraId="26165039" w14:textId="77777777" w:rsidR="00233A25" w:rsidRPr="00DF62D2" w:rsidRDefault="00233A25" w:rsidP="00E11E44">
            <w:pPr>
              <w:jc w:val="center"/>
              <w:rPr>
                <w:rFonts w:ascii="Arial Narrow" w:hAnsi="Arial Narrow"/>
                <w:sz w:val="22"/>
                <w:szCs w:val="22"/>
              </w:rPr>
            </w:pPr>
            <w:r w:rsidRPr="00DF62D2">
              <w:rPr>
                <w:rFonts w:ascii="Arial Narrow" w:hAnsi="Arial Narrow" w:cs="Arial"/>
                <w:b/>
                <w:bCs/>
                <w:sz w:val="22"/>
                <w:szCs w:val="22"/>
              </w:rPr>
              <w:lastRenderedPageBreak/>
              <w:t>Controls (What is currently in place to manage the risk?)</w:t>
            </w:r>
          </w:p>
        </w:tc>
        <w:tc>
          <w:tcPr>
            <w:tcW w:w="7088" w:type="dxa"/>
            <w:gridSpan w:val="4"/>
          </w:tcPr>
          <w:p w14:paraId="41106D81" w14:textId="77777777" w:rsidR="00233A25" w:rsidRPr="00DF62D2" w:rsidRDefault="00233A25" w:rsidP="00E11E44">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233A25" w:rsidRPr="00DF62D2" w14:paraId="5035F3C3" w14:textId="77777777" w:rsidTr="00E11E44">
        <w:tc>
          <w:tcPr>
            <w:tcW w:w="8500" w:type="dxa"/>
            <w:gridSpan w:val="4"/>
            <w:vMerge w:val="restart"/>
          </w:tcPr>
          <w:p w14:paraId="44648913" w14:textId="77777777" w:rsidR="00233A25" w:rsidRPr="001C25F6" w:rsidRDefault="00233A25" w:rsidP="00E11E44">
            <w:pPr>
              <w:widowControl/>
              <w:numPr>
                <w:ilvl w:val="0"/>
                <w:numId w:val="14"/>
              </w:numPr>
              <w:spacing w:before="100" w:beforeAutospacing="1" w:after="100" w:afterAutospacing="1"/>
              <w:ind w:left="306" w:hanging="284"/>
              <w:rPr>
                <w:rFonts w:ascii="Arial Narrow" w:eastAsia="Times New Roman" w:hAnsi="Arial Narrow" w:cs="Segoe UI"/>
                <w:sz w:val="22"/>
                <w:szCs w:val="22"/>
              </w:rPr>
            </w:pPr>
            <w:r w:rsidRPr="001C25F6">
              <w:rPr>
                <w:rFonts w:ascii="Arial Narrow" w:eastAsia="Times New Roman" w:hAnsi="Arial Narrow" w:cs="Segoe UI"/>
                <w:sz w:val="22"/>
                <w:szCs w:val="22"/>
              </w:rPr>
              <w:t xml:space="preserve">Daily communication with the Governor about the availability and priority of healthcare nursing staff.  </w:t>
            </w:r>
          </w:p>
          <w:p w14:paraId="5FEB6F46" w14:textId="77777777" w:rsidR="00233A25" w:rsidRPr="001C25F6" w:rsidRDefault="00233A25" w:rsidP="00E11E44">
            <w:pPr>
              <w:widowControl/>
              <w:numPr>
                <w:ilvl w:val="0"/>
                <w:numId w:val="14"/>
              </w:numPr>
              <w:spacing w:before="100" w:beforeAutospacing="1" w:after="100" w:afterAutospacing="1"/>
              <w:ind w:left="306" w:hanging="284"/>
              <w:rPr>
                <w:rFonts w:ascii="Arial Narrow" w:eastAsia="Times New Roman" w:hAnsi="Arial Narrow" w:cs="Segoe UI"/>
                <w:sz w:val="22"/>
                <w:szCs w:val="22"/>
              </w:rPr>
            </w:pPr>
            <w:r w:rsidRPr="001C25F6">
              <w:rPr>
                <w:rFonts w:ascii="Arial Narrow" w:eastAsia="Times New Roman" w:hAnsi="Arial Narrow" w:cs="Segoe UI"/>
                <w:sz w:val="22"/>
                <w:szCs w:val="22"/>
              </w:rPr>
              <w:t>Pharmacy technician role established – can administer drugs to support nursing establishment.</w:t>
            </w:r>
          </w:p>
          <w:p w14:paraId="6618B44F" w14:textId="77777777" w:rsidR="00233A25" w:rsidRPr="001C25F6" w:rsidRDefault="00233A25" w:rsidP="00E11E44">
            <w:pPr>
              <w:widowControl/>
              <w:numPr>
                <w:ilvl w:val="0"/>
                <w:numId w:val="14"/>
              </w:numPr>
              <w:spacing w:before="100" w:beforeAutospacing="1" w:after="100" w:afterAutospacing="1"/>
              <w:ind w:left="306" w:hanging="284"/>
              <w:rPr>
                <w:rFonts w:ascii="Arial Narrow" w:eastAsia="Times New Roman" w:hAnsi="Arial Narrow" w:cs="Segoe UI"/>
                <w:sz w:val="22"/>
                <w:szCs w:val="22"/>
              </w:rPr>
            </w:pPr>
            <w:r w:rsidRPr="001C25F6">
              <w:rPr>
                <w:rFonts w:ascii="Arial Narrow" w:eastAsia="Times New Roman" w:hAnsi="Arial Narrow" w:cs="Segoe UI"/>
                <w:sz w:val="22"/>
                <w:szCs w:val="22"/>
              </w:rPr>
              <w:t>Agreed that Health Care Support Workers to be 2nd checkers for CD drugs and to support substance withdrawal monitoring.</w:t>
            </w:r>
          </w:p>
          <w:p w14:paraId="5CCA1968" w14:textId="77777777" w:rsidR="00233A25" w:rsidRPr="001C25F6" w:rsidRDefault="00233A25" w:rsidP="00E11E44">
            <w:pPr>
              <w:widowControl/>
              <w:numPr>
                <w:ilvl w:val="0"/>
                <w:numId w:val="14"/>
              </w:numPr>
              <w:spacing w:before="100" w:beforeAutospacing="1" w:after="100" w:afterAutospacing="1"/>
              <w:ind w:left="306" w:hanging="284"/>
              <w:rPr>
                <w:rFonts w:ascii="Arial Narrow" w:eastAsia="Times New Roman" w:hAnsi="Arial Narrow" w:cs="Segoe UI"/>
                <w:sz w:val="22"/>
                <w:szCs w:val="22"/>
              </w:rPr>
            </w:pPr>
            <w:r w:rsidRPr="001C25F6">
              <w:rPr>
                <w:rFonts w:ascii="Arial Narrow" w:eastAsia="Times New Roman" w:hAnsi="Arial Narrow" w:cs="Segoe UI"/>
                <w:sz w:val="22"/>
                <w:szCs w:val="22"/>
              </w:rPr>
              <w:t xml:space="preserve">Bank staff are used in a limited way, when skillset allows. </w:t>
            </w:r>
          </w:p>
          <w:p w14:paraId="503D9B66" w14:textId="77777777" w:rsidR="00233A25" w:rsidRPr="001C25F6" w:rsidRDefault="00233A25" w:rsidP="00E11E44">
            <w:pPr>
              <w:widowControl/>
              <w:numPr>
                <w:ilvl w:val="0"/>
                <w:numId w:val="14"/>
              </w:numPr>
              <w:spacing w:before="100" w:beforeAutospacing="1" w:after="100" w:afterAutospacing="1"/>
              <w:ind w:left="306" w:hanging="284"/>
              <w:rPr>
                <w:rFonts w:ascii="Arial Narrow" w:eastAsia="Times New Roman" w:hAnsi="Arial Narrow" w:cs="Segoe UI"/>
                <w:sz w:val="22"/>
                <w:szCs w:val="22"/>
              </w:rPr>
            </w:pPr>
            <w:r w:rsidRPr="001C25F6">
              <w:rPr>
                <w:rFonts w:ascii="Arial Narrow" w:eastAsia="Times New Roman" w:hAnsi="Arial Narrow" w:cs="Segoe UI"/>
                <w:sz w:val="22"/>
                <w:szCs w:val="22"/>
              </w:rPr>
              <w:t>E-roster implemented and scrutinised with regular reporting to Service Group Patient Safety &amp; Compliance Group.</w:t>
            </w:r>
          </w:p>
          <w:p w14:paraId="667F721E" w14:textId="77777777" w:rsidR="00233A25" w:rsidRPr="004A5CCA" w:rsidRDefault="00233A25" w:rsidP="00E11E44">
            <w:pPr>
              <w:widowControl/>
              <w:numPr>
                <w:ilvl w:val="0"/>
                <w:numId w:val="14"/>
              </w:numPr>
              <w:spacing w:before="100" w:beforeAutospacing="1" w:after="100" w:afterAutospacing="1"/>
              <w:ind w:left="306" w:hanging="284"/>
              <w:rPr>
                <w:rFonts w:ascii="Arial Narrow" w:hAnsi="Arial Narrow" w:cs="Arial"/>
                <w:sz w:val="22"/>
                <w:szCs w:val="22"/>
              </w:rPr>
            </w:pPr>
            <w:r w:rsidRPr="001C25F6">
              <w:rPr>
                <w:rFonts w:ascii="Arial Narrow" w:eastAsia="Times New Roman" w:hAnsi="Arial Narrow" w:cs="Segoe UI"/>
                <w:sz w:val="22"/>
                <w:szCs w:val="22"/>
              </w:rPr>
              <w:t>Escalation</w:t>
            </w:r>
            <w:r w:rsidRPr="004A5CCA">
              <w:rPr>
                <w:rFonts w:ascii="Arial Narrow" w:hAnsi="Arial Narrow" w:cs="Arial"/>
                <w:sz w:val="22"/>
                <w:szCs w:val="22"/>
              </w:rPr>
              <w:t xml:space="preserve"> for overtime and additional hours to fill shortfalls.</w:t>
            </w:r>
          </w:p>
        </w:tc>
        <w:tc>
          <w:tcPr>
            <w:tcW w:w="4203" w:type="dxa"/>
          </w:tcPr>
          <w:p w14:paraId="4249CF7A" w14:textId="77777777" w:rsidR="00233A25" w:rsidRPr="004A5CCA" w:rsidRDefault="00233A25" w:rsidP="00E11E44">
            <w:pPr>
              <w:jc w:val="center"/>
              <w:rPr>
                <w:rFonts w:ascii="Arial Narrow" w:hAnsi="Arial Narrow"/>
                <w:b/>
                <w:sz w:val="22"/>
                <w:szCs w:val="22"/>
              </w:rPr>
            </w:pPr>
            <w:r w:rsidRPr="004A5CCA">
              <w:rPr>
                <w:rFonts w:ascii="Arial Narrow" w:hAnsi="Arial Narrow"/>
                <w:b/>
                <w:sz w:val="22"/>
                <w:szCs w:val="22"/>
              </w:rPr>
              <w:t>Action</w:t>
            </w:r>
          </w:p>
        </w:tc>
        <w:tc>
          <w:tcPr>
            <w:tcW w:w="1464" w:type="dxa"/>
            <w:gridSpan w:val="2"/>
          </w:tcPr>
          <w:p w14:paraId="24A94859" w14:textId="77777777" w:rsidR="00233A25" w:rsidRPr="004A5CCA" w:rsidRDefault="00233A25" w:rsidP="00E11E44">
            <w:pPr>
              <w:jc w:val="center"/>
              <w:rPr>
                <w:rFonts w:ascii="Arial Narrow" w:hAnsi="Arial Narrow"/>
                <w:b/>
                <w:sz w:val="22"/>
                <w:szCs w:val="22"/>
              </w:rPr>
            </w:pPr>
            <w:r w:rsidRPr="004A5CCA">
              <w:rPr>
                <w:rFonts w:ascii="Arial Narrow" w:hAnsi="Arial Narrow"/>
                <w:b/>
                <w:sz w:val="22"/>
                <w:szCs w:val="22"/>
              </w:rPr>
              <w:t>Lead</w:t>
            </w:r>
          </w:p>
        </w:tc>
        <w:tc>
          <w:tcPr>
            <w:tcW w:w="1421" w:type="dxa"/>
          </w:tcPr>
          <w:p w14:paraId="0D494DAF" w14:textId="77777777" w:rsidR="00233A25" w:rsidRPr="004A5CCA" w:rsidRDefault="00233A25" w:rsidP="00E11E44">
            <w:pPr>
              <w:jc w:val="center"/>
              <w:rPr>
                <w:rFonts w:ascii="Arial Narrow" w:hAnsi="Arial Narrow"/>
                <w:b/>
                <w:sz w:val="22"/>
                <w:szCs w:val="22"/>
              </w:rPr>
            </w:pPr>
            <w:r w:rsidRPr="004A5CCA">
              <w:rPr>
                <w:rFonts w:ascii="Arial Narrow" w:hAnsi="Arial Narrow"/>
                <w:b/>
                <w:sz w:val="22"/>
                <w:szCs w:val="22"/>
              </w:rPr>
              <w:t>Deadline</w:t>
            </w:r>
          </w:p>
        </w:tc>
      </w:tr>
      <w:tr w:rsidR="00233A25" w:rsidRPr="00DF62D2" w14:paraId="1F234EEC" w14:textId="77777777" w:rsidTr="00E11E44">
        <w:trPr>
          <w:trHeight w:val="778"/>
        </w:trPr>
        <w:tc>
          <w:tcPr>
            <w:tcW w:w="8500" w:type="dxa"/>
            <w:gridSpan w:val="4"/>
            <w:vMerge/>
          </w:tcPr>
          <w:p w14:paraId="40D55ABA" w14:textId="77777777" w:rsidR="00233A25" w:rsidRPr="004A5CCA" w:rsidRDefault="00233A25" w:rsidP="00E11E44">
            <w:pPr>
              <w:rPr>
                <w:rFonts w:ascii="Arial Narrow" w:hAnsi="Arial Narrow"/>
                <w:sz w:val="22"/>
                <w:szCs w:val="22"/>
              </w:rPr>
            </w:pPr>
          </w:p>
        </w:tc>
        <w:tc>
          <w:tcPr>
            <w:tcW w:w="4203" w:type="dxa"/>
          </w:tcPr>
          <w:p w14:paraId="54067812" w14:textId="77777777" w:rsidR="00233A25" w:rsidRPr="001C25F6" w:rsidRDefault="00233A25" w:rsidP="00E11E44">
            <w:pPr>
              <w:rPr>
                <w:rFonts w:ascii="Arial Narrow" w:hAnsi="Arial Narrow"/>
                <w:color w:val="FF0000"/>
                <w:sz w:val="22"/>
                <w:szCs w:val="22"/>
              </w:rPr>
            </w:pPr>
            <w:r w:rsidRPr="001C25F6">
              <w:rPr>
                <w:rFonts w:ascii="Arial Narrow" w:hAnsi="Arial Narrow"/>
                <w:color w:val="FF0000"/>
                <w:sz w:val="22"/>
                <w:szCs w:val="22"/>
              </w:rPr>
              <w:t>2WTE Band 5 Student streamliners to commence in September and October 2026, over funded establishment.</w:t>
            </w:r>
          </w:p>
        </w:tc>
        <w:tc>
          <w:tcPr>
            <w:tcW w:w="1464" w:type="dxa"/>
            <w:gridSpan w:val="2"/>
          </w:tcPr>
          <w:p w14:paraId="173936F7" w14:textId="77777777" w:rsidR="00233A25" w:rsidRPr="001C25F6" w:rsidRDefault="00233A25" w:rsidP="00E11E44">
            <w:pPr>
              <w:rPr>
                <w:rFonts w:ascii="Arial Narrow" w:hAnsi="Arial Narrow"/>
                <w:color w:val="FF0000"/>
                <w:sz w:val="22"/>
                <w:szCs w:val="22"/>
              </w:rPr>
            </w:pPr>
            <w:r w:rsidRPr="001C25F6">
              <w:rPr>
                <w:rFonts w:ascii="Arial Narrow" w:hAnsi="Arial Narrow"/>
                <w:color w:val="FF0000"/>
                <w:sz w:val="22"/>
                <w:szCs w:val="22"/>
              </w:rPr>
              <w:t>Health Care Matron</w:t>
            </w:r>
          </w:p>
        </w:tc>
        <w:tc>
          <w:tcPr>
            <w:tcW w:w="1421" w:type="dxa"/>
          </w:tcPr>
          <w:p w14:paraId="08FE4ED7" w14:textId="77777777" w:rsidR="00233A25" w:rsidRPr="001C25F6" w:rsidRDefault="00233A25" w:rsidP="00E11E44">
            <w:pPr>
              <w:rPr>
                <w:rFonts w:ascii="Arial Narrow" w:hAnsi="Arial Narrow"/>
                <w:color w:val="FF0000"/>
                <w:sz w:val="22"/>
                <w:szCs w:val="22"/>
              </w:rPr>
            </w:pPr>
            <w:r w:rsidRPr="001C25F6">
              <w:rPr>
                <w:rFonts w:ascii="Arial Narrow" w:hAnsi="Arial Narrow"/>
                <w:color w:val="FF0000"/>
                <w:sz w:val="22"/>
                <w:szCs w:val="22"/>
              </w:rPr>
              <w:t>31/04/2027</w:t>
            </w:r>
          </w:p>
        </w:tc>
      </w:tr>
      <w:tr w:rsidR="00233A25" w:rsidRPr="00DF62D2" w14:paraId="54899D4B" w14:textId="77777777" w:rsidTr="00E11E44">
        <w:tc>
          <w:tcPr>
            <w:tcW w:w="8500" w:type="dxa"/>
            <w:gridSpan w:val="4"/>
            <w:vMerge/>
          </w:tcPr>
          <w:p w14:paraId="28976BC8" w14:textId="77777777" w:rsidR="00233A25" w:rsidRPr="004A5CCA" w:rsidRDefault="00233A25" w:rsidP="00E11E44">
            <w:pPr>
              <w:rPr>
                <w:rFonts w:ascii="Arial Narrow" w:hAnsi="Arial Narrow"/>
                <w:sz w:val="22"/>
                <w:szCs w:val="22"/>
              </w:rPr>
            </w:pPr>
          </w:p>
        </w:tc>
        <w:tc>
          <w:tcPr>
            <w:tcW w:w="4203" w:type="dxa"/>
          </w:tcPr>
          <w:p w14:paraId="540EAC66" w14:textId="77777777" w:rsidR="00233A25" w:rsidRPr="001C25F6" w:rsidRDefault="00233A25" w:rsidP="00E11E44">
            <w:pPr>
              <w:rPr>
                <w:rFonts w:ascii="Arial Narrow" w:hAnsi="Arial Narrow"/>
                <w:color w:val="FF0000"/>
                <w:sz w:val="22"/>
                <w:szCs w:val="22"/>
              </w:rPr>
            </w:pPr>
            <w:r w:rsidRPr="001C25F6">
              <w:rPr>
                <w:rFonts w:ascii="Arial Narrow" w:hAnsi="Arial Narrow"/>
                <w:color w:val="FF0000"/>
                <w:sz w:val="22"/>
                <w:szCs w:val="22"/>
              </w:rPr>
              <w:t xml:space="preserve">Increase in </w:t>
            </w:r>
            <w:proofErr w:type="spellStart"/>
            <w:proofErr w:type="gramStart"/>
            <w:r w:rsidRPr="001C25F6">
              <w:rPr>
                <w:rFonts w:ascii="Arial Narrow" w:hAnsi="Arial Narrow"/>
                <w:color w:val="FF0000"/>
                <w:sz w:val="22"/>
                <w:szCs w:val="22"/>
              </w:rPr>
              <w:t>Non Medical</w:t>
            </w:r>
            <w:proofErr w:type="spellEnd"/>
            <w:proofErr w:type="gramEnd"/>
            <w:r w:rsidRPr="001C25F6">
              <w:rPr>
                <w:rFonts w:ascii="Arial Narrow" w:hAnsi="Arial Narrow"/>
                <w:color w:val="FF0000"/>
                <w:sz w:val="22"/>
                <w:szCs w:val="22"/>
              </w:rPr>
              <w:t xml:space="preserve"> Prescribing by developing role to support weekend working</w:t>
            </w:r>
          </w:p>
        </w:tc>
        <w:tc>
          <w:tcPr>
            <w:tcW w:w="1464" w:type="dxa"/>
            <w:gridSpan w:val="2"/>
          </w:tcPr>
          <w:p w14:paraId="51F8AF9A" w14:textId="77777777" w:rsidR="00233A25" w:rsidRPr="001C25F6" w:rsidRDefault="00233A25" w:rsidP="00E11E44">
            <w:pPr>
              <w:rPr>
                <w:rFonts w:ascii="Arial Narrow" w:hAnsi="Arial Narrow"/>
                <w:color w:val="FF0000"/>
                <w:sz w:val="22"/>
                <w:szCs w:val="22"/>
              </w:rPr>
            </w:pPr>
            <w:r w:rsidRPr="001C25F6">
              <w:rPr>
                <w:rFonts w:ascii="Arial Narrow" w:hAnsi="Arial Narrow"/>
                <w:color w:val="FF0000"/>
                <w:sz w:val="22"/>
                <w:szCs w:val="22"/>
              </w:rPr>
              <w:t>Clinical GP Lead / Deputy Head of Nursing</w:t>
            </w:r>
          </w:p>
        </w:tc>
        <w:tc>
          <w:tcPr>
            <w:tcW w:w="1421" w:type="dxa"/>
          </w:tcPr>
          <w:p w14:paraId="4C758C06" w14:textId="77777777" w:rsidR="00233A25" w:rsidRPr="001C25F6" w:rsidRDefault="00233A25" w:rsidP="00E11E44">
            <w:pPr>
              <w:rPr>
                <w:rFonts w:ascii="Arial Narrow" w:hAnsi="Arial Narrow"/>
                <w:color w:val="FF0000"/>
                <w:sz w:val="22"/>
                <w:szCs w:val="22"/>
              </w:rPr>
            </w:pPr>
            <w:r w:rsidRPr="001C25F6">
              <w:rPr>
                <w:rFonts w:ascii="Arial Narrow" w:hAnsi="Arial Narrow"/>
                <w:color w:val="FF0000"/>
                <w:sz w:val="22"/>
                <w:szCs w:val="22"/>
              </w:rPr>
              <w:t>28/02/2027</w:t>
            </w:r>
          </w:p>
        </w:tc>
      </w:tr>
      <w:tr w:rsidR="00233A25" w:rsidRPr="00DF62D2" w14:paraId="4E85830B" w14:textId="77777777" w:rsidTr="00E11E44">
        <w:tc>
          <w:tcPr>
            <w:tcW w:w="8500" w:type="dxa"/>
            <w:gridSpan w:val="4"/>
            <w:vMerge/>
          </w:tcPr>
          <w:p w14:paraId="3E641B4A" w14:textId="77777777" w:rsidR="00233A25" w:rsidRPr="004A5CCA" w:rsidRDefault="00233A25" w:rsidP="00E11E44">
            <w:pPr>
              <w:rPr>
                <w:rFonts w:ascii="Arial Narrow" w:hAnsi="Arial Narrow"/>
                <w:sz w:val="22"/>
                <w:szCs w:val="22"/>
              </w:rPr>
            </w:pPr>
          </w:p>
        </w:tc>
        <w:tc>
          <w:tcPr>
            <w:tcW w:w="4203" w:type="dxa"/>
          </w:tcPr>
          <w:p w14:paraId="2177C5F1" w14:textId="77777777" w:rsidR="00233A25" w:rsidRPr="001C25F6" w:rsidRDefault="00233A25" w:rsidP="00E11E44">
            <w:pPr>
              <w:rPr>
                <w:rFonts w:ascii="Arial Narrow" w:hAnsi="Arial Narrow"/>
                <w:color w:val="FF0000"/>
                <w:sz w:val="22"/>
                <w:szCs w:val="22"/>
              </w:rPr>
            </w:pPr>
            <w:r w:rsidRPr="001C25F6">
              <w:rPr>
                <w:rFonts w:ascii="Arial Narrow" w:hAnsi="Arial Narrow"/>
                <w:color w:val="FF0000"/>
                <w:sz w:val="22"/>
                <w:szCs w:val="22"/>
              </w:rPr>
              <w:t>Gap analysis against HEIW/PHW Inclusion Health MDT competency framework to support workforce plan.</w:t>
            </w:r>
          </w:p>
        </w:tc>
        <w:tc>
          <w:tcPr>
            <w:tcW w:w="1464" w:type="dxa"/>
            <w:gridSpan w:val="2"/>
          </w:tcPr>
          <w:p w14:paraId="0AF18326" w14:textId="77777777" w:rsidR="00233A25" w:rsidRPr="001C25F6" w:rsidRDefault="00233A25" w:rsidP="00E11E44">
            <w:pPr>
              <w:rPr>
                <w:rFonts w:ascii="Arial Narrow" w:hAnsi="Arial Narrow"/>
                <w:color w:val="FF0000"/>
                <w:sz w:val="22"/>
                <w:szCs w:val="22"/>
              </w:rPr>
            </w:pPr>
            <w:r w:rsidRPr="001C25F6">
              <w:rPr>
                <w:rFonts w:ascii="Arial Narrow" w:hAnsi="Arial Narrow"/>
                <w:color w:val="FF0000"/>
                <w:sz w:val="22"/>
                <w:szCs w:val="22"/>
              </w:rPr>
              <w:t>Health Care Matron / Deputy Head of Nursing</w:t>
            </w:r>
          </w:p>
        </w:tc>
        <w:tc>
          <w:tcPr>
            <w:tcW w:w="1421" w:type="dxa"/>
          </w:tcPr>
          <w:p w14:paraId="6E40FF0D" w14:textId="77777777" w:rsidR="00233A25" w:rsidRPr="001C25F6" w:rsidRDefault="00233A25" w:rsidP="00E11E44">
            <w:pPr>
              <w:rPr>
                <w:rFonts w:ascii="Arial Narrow" w:hAnsi="Arial Narrow"/>
                <w:color w:val="FF0000"/>
                <w:sz w:val="22"/>
                <w:szCs w:val="22"/>
              </w:rPr>
            </w:pPr>
            <w:r w:rsidRPr="001C25F6">
              <w:rPr>
                <w:rFonts w:ascii="Arial Narrow" w:hAnsi="Arial Narrow"/>
                <w:color w:val="FF0000"/>
                <w:sz w:val="22"/>
                <w:szCs w:val="22"/>
              </w:rPr>
              <w:t>31/10/2026</w:t>
            </w:r>
          </w:p>
        </w:tc>
      </w:tr>
      <w:tr w:rsidR="00233A25" w:rsidRPr="00DF62D2" w14:paraId="40755FB4" w14:textId="77777777" w:rsidTr="00E11E44">
        <w:tc>
          <w:tcPr>
            <w:tcW w:w="8500" w:type="dxa"/>
            <w:gridSpan w:val="4"/>
          </w:tcPr>
          <w:p w14:paraId="7301176F" w14:textId="77777777" w:rsidR="00233A25" w:rsidRPr="00DF62D2" w:rsidRDefault="00233A25" w:rsidP="00E11E44">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BECE062" w14:textId="77777777" w:rsidR="00233A25" w:rsidRPr="001C25F6" w:rsidRDefault="00233A25" w:rsidP="00E11E44">
            <w:pPr>
              <w:widowControl/>
              <w:numPr>
                <w:ilvl w:val="0"/>
                <w:numId w:val="14"/>
              </w:numPr>
              <w:ind w:left="306" w:hanging="284"/>
              <w:rPr>
                <w:rFonts w:ascii="Arial Narrow" w:eastAsia="Times New Roman" w:hAnsi="Arial Narrow" w:cs="Segoe UI"/>
                <w:sz w:val="22"/>
                <w:szCs w:val="22"/>
              </w:rPr>
            </w:pPr>
            <w:r w:rsidRPr="001C25F6">
              <w:rPr>
                <w:rFonts w:ascii="Arial Narrow" w:eastAsia="Times New Roman" w:hAnsi="Arial Narrow" w:cs="Segoe UI"/>
                <w:sz w:val="22"/>
                <w:szCs w:val="22"/>
              </w:rPr>
              <w:t>Prison feedback and complaint process</w:t>
            </w:r>
          </w:p>
          <w:p w14:paraId="1968C82D" w14:textId="77777777" w:rsidR="00233A25" w:rsidRPr="001C25F6" w:rsidRDefault="00233A25" w:rsidP="00E11E44">
            <w:pPr>
              <w:widowControl/>
              <w:numPr>
                <w:ilvl w:val="0"/>
                <w:numId w:val="14"/>
              </w:numPr>
              <w:ind w:left="306" w:hanging="284"/>
              <w:rPr>
                <w:rFonts w:ascii="Arial Narrow" w:eastAsia="Times New Roman" w:hAnsi="Arial Narrow" w:cs="Segoe UI"/>
                <w:sz w:val="22"/>
                <w:szCs w:val="22"/>
              </w:rPr>
            </w:pPr>
            <w:r w:rsidRPr="001C25F6">
              <w:rPr>
                <w:rFonts w:ascii="Arial Narrow" w:eastAsia="Times New Roman" w:hAnsi="Arial Narrow" w:cs="Segoe UI"/>
                <w:sz w:val="22"/>
                <w:szCs w:val="22"/>
              </w:rPr>
              <w:t>Progress reporting on action plans through Service Group Patient Safety &amp; Compliance Group (PSCG), and Health Board Quality &amp; Safety structures (via Patient Safety &amp; Compliance Group).</w:t>
            </w:r>
          </w:p>
          <w:p w14:paraId="63D41F24" w14:textId="77777777" w:rsidR="00233A25" w:rsidRPr="001C25F6" w:rsidRDefault="00233A25" w:rsidP="00E11E44">
            <w:pPr>
              <w:widowControl/>
              <w:numPr>
                <w:ilvl w:val="0"/>
                <w:numId w:val="14"/>
              </w:numPr>
              <w:ind w:left="306" w:hanging="284"/>
              <w:rPr>
                <w:rFonts w:ascii="Arial Narrow" w:eastAsia="Times New Roman" w:hAnsi="Arial Narrow" w:cs="Segoe UI"/>
                <w:color w:val="FF0000"/>
                <w:sz w:val="22"/>
                <w:szCs w:val="22"/>
              </w:rPr>
            </w:pPr>
            <w:r w:rsidRPr="001C25F6">
              <w:rPr>
                <w:rFonts w:ascii="Arial Narrow" w:eastAsia="Times New Roman" w:hAnsi="Arial Narrow" w:cs="Segoe UI"/>
                <w:color w:val="FF0000"/>
                <w:sz w:val="22"/>
                <w:szCs w:val="22"/>
              </w:rPr>
              <w:t xml:space="preserve">Prison Partnership Board </w:t>
            </w:r>
            <w:r>
              <w:rPr>
                <w:rFonts w:ascii="Arial Narrow" w:eastAsia="Times New Roman" w:hAnsi="Arial Narrow" w:cs="Segoe UI"/>
                <w:color w:val="FF0000"/>
                <w:sz w:val="22"/>
                <w:szCs w:val="22"/>
              </w:rPr>
              <w:t xml:space="preserve">(PPB) </w:t>
            </w:r>
            <w:r w:rsidRPr="001C25F6">
              <w:rPr>
                <w:rFonts w:ascii="Arial Narrow" w:eastAsia="Times New Roman" w:hAnsi="Arial Narrow" w:cs="Segoe UI"/>
                <w:color w:val="FF0000"/>
                <w:sz w:val="22"/>
                <w:szCs w:val="22"/>
              </w:rPr>
              <w:t xml:space="preserve">and related governance structure implemented. The </w:t>
            </w:r>
            <w:r>
              <w:rPr>
                <w:rFonts w:ascii="Arial Narrow" w:eastAsia="Times New Roman" w:hAnsi="Arial Narrow" w:cs="Segoe UI"/>
                <w:color w:val="FF0000"/>
                <w:sz w:val="22"/>
                <w:szCs w:val="22"/>
              </w:rPr>
              <w:t xml:space="preserve">PPB </w:t>
            </w:r>
            <w:r w:rsidRPr="001C25F6">
              <w:rPr>
                <w:rFonts w:ascii="Arial Narrow" w:eastAsia="Times New Roman" w:hAnsi="Arial Narrow" w:cs="Segoe UI"/>
                <w:color w:val="FF0000"/>
                <w:sz w:val="22"/>
                <w:szCs w:val="22"/>
              </w:rPr>
              <w:t>provides strategic oversight of healthcare delivery within the prison and receives assurance on service quality, performance, patient safety, governance, workforce, and partnership working. Reports typically include healthcare performance dashboards, incident and risk reports, patient safety and safeguarding updates, complaints and patient experience feedback, staffing and workforce metrics, quality improvement initiatives, and progress against contractual or regulatory requirements.</w:t>
            </w:r>
          </w:p>
          <w:p w14:paraId="5BBB9C24" w14:textId="77777777" w:rsidR="00233A25" w:rsidRPr="00DF62D2" w:rsidRDefault="00233A25" w:rsidP="00E11E44">
            <w:pPr>
              <w:widowControl/>
              <w:numPr>
                <w:ilvl w:val="0"/>
                <w:numId w:val="14"/>
              </w:numPr>
              <w:ind w:left="306" w:hanging="284"/>
              <w:rPr>
                <w:rFonts w:ascii="Arial Narrow" w:hAnsi="Arial Narrow"/>
                <w:sz w:val="22"/>
                <w:szCs w:val="22"/>
              </w:rPr>
            </w:pPr>
            <w:r w:rsidRPr="001C25F6">
              <w:rPr>
                <w:rFonts w:ascii="Arial Narrow" w:eastAsia="Times New Roman" w:hAnsi="Arial Narrow" w:cs="Segoe UI"/>
                <w:color w:val="FF0000"/>
                <w:sz w:val="22"/>
                <w:szCs w:val="22"/>
              </w:rPr>
              <w:t>Newly refreshed, monthly Local Healthcare Quality Meeting with Governor and Healthcare monthly focuses on operational quality assurance, reviewing healthcare outcomes, incidents, medicines management, infection prevention and control, safeguarding concerns, patient complaints, audit findings, risks, and actions arising from inspections or previous meetings. This provides ongoing assurance that healthcare services remain safe, effective, and responsive to the needs of the prison population.</w:t>
            </w:r>
          </w:p>
        </w:tc>
        <w:tc>
          <w:tcPr>
            <w:tcW w:w="7088" w:type="dxa"/>
            <w:gridSpan w:val="4"/>
          </w:tcPr>
          <w:p w14:paraId="4761F8C7" w14:textId="77777777" w:rsidR="00233A25" w:rsidRPr="00DF62D2" w:rsidRDefault="00233A25" w:rsidP="00E11E44">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1491D31F" w14:textId="10ED1949" w:rsidR="00233A25" w:rsidRPr="001C25F6" w:rsidRDefault="00233A25" w:rsidP="00E11E44">
            <w:pPr>
              <w:rPr>
                <w:rFonts w:ascii="Arial Narrow" w:hAnsi="Arial Narrow"/>
                <w:color w:val="FF0000"/>
                <w:sz w:val="22"/>
                <w:szCs w:val="22"/>
              </w:rPr>
            </w:pPr>
            <w:r w:rsidRPr="001C25F6">
              <w:rPr>
                <w:rFonts w:ascii="Arial Narrow" w:hAnsi="Arial Narrow"/>
                <w:color w:val="FF0000"/>
                <w:sz w:val="22"/>
                <w:szCs w:val="22"/>
              </w:rPr>
              <w:t>Implementation of a structured assurance audit programme is underway to strengthen clinical governance and provide evidence of service quality, compliance, and continuous improvement across HMP Swansea healthcare services. An audit framework is currently being developed, with Clinical Pathways/Audit and Health Promotion groups leading this work to ensure a coordinated approach to monitoring standards of care, patient outcomes, health promotion activity, and compliance with national and local requirements.</w:t>
            </w:r>
          </w:p>
          <w:p w14:paraId="395D0429" w14:textId="77777777" w:rsidR="00233A25" w:rsidRPr="00DF62D2" w:rsidRDefault="00233A25" w:rsidP="00E11E44">
            <w:pPr>
              <w:rPr>
                <w:rFonts w:ascii="Arial Narrow" w:hAnsi="Arial Narrow"/>
                <w:sz w:val="22"/>
                <w:szCs w:val="22"/>
              </w:rPr>
            </w:pPr>
            <w:r w:rsidRPr="001C25F6">
              <w:rPr>
                <w:rFonts w:ascii="Arial Narrow" w:hAnsi="Arial Narrow"/>
                <w:color w:val="FF0000"/>
                <w:sz w:val="22"/>
                <w:szCs w:val="22"/>
              </w:rPr>
              <w:t>The framework will support routine reporting through governance meetings, enabling identification of areas of good practice, addressing gaps in performance, and providing assurance to the Prison Partnership Board and Local Healthcare Quality Meeting that healthcare services are safe, effective, and continually improving.</w:t>
            </w:r>
          </w:p>
        </w:tc>
      </w:tr>
      <w:tr w:rsidR="00233A25" w:rsidRPr="00DF62D2" w14:paraId="7557C5D7" w14:textId="77777777" w:rsidTr="00E11E44">
        <w:tc>
          <w:tcPr>
            <w:tcW w:w="15588" w:type="dxa"/>
            <w:gridSpan w:val="8"/>
          </w:tcPr>
          <w:p w14:paraId="71E548D1" w14:textId="77777777" w:rsidR="00233A25" w:rsidRPr="00DF62D2" w:rsidRDefault="00233A25" w:rsidP="00E11E44">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04275E42" w14:textId="77777777" w:rsidR="00233A25" w:rsidRPr="00DF62D2" w:rsidRDefault="00233A25" w:rsidP="00E11E44">
            <w:pPr>
              <w:rPr>
                <w:rFonts w:ascii="Arial Narrow" w:hAnsi="Arial Narrow"/>
                <w:sz w:val="22"/>
                <w:szCs w:val="22"/>
              </w:rPr>
            </w:pPr>
            <w:r>
              <w:rPr>
                <w:rFonts w:ascii="Arial Narrow" w:hAnsi="Arial Narrow"/>
                <w:color w:val="FF0000"/>
                <w:sz w:val="22"/>
                <w:szCs w:val="22"/>
              </w:rPr>
              <w:t>04/08/</w:t>
            </w:r>
            <w:r w:rsidRPr="001C25F6">
              <w:rPr>
                <w:rFonts w:ascii="Arial Narrow" w:hAnsi="Arial Narrow"/>
                <w:color w:val="FF0000"/>
                <w:sz w:val="22"/>
                <w:szCs w:val="22"/>
              </w:rPr>
              <w:t>2026: Risk target score reviewed</w:t>
            </w:r>
            <w:r>
              <w:rPr>
                <w:rFonts w:ascii="Arial Narrow" w:hAnsi="Arial Narrow"/>
                <w:color w:val="FF0000"/>
                <w:sz w:val="22"/>
                <w:szCs w:val="22"/>
              </w:rPr>
              <w:t xml:space="preserve"> in di</w:t>
            </w:r>
            <w:r w:rsidRPr="001C25F6">
              <w:rPr>
                <w:rFonts w:ascii="Arial Narrow" w:hAnsi="Arial Narrow"/>
                <w:color w:val="FF0000"/>
                <w:sz w:val="22"/>
                <w:szCs w:val="22"/>
              </w:rPr>
              <w:t xml:space="preserve">scussion with Risk </w:t>
            </w:r>
            <w:r>
              <w:rPr>
                <w:rFonts w:ascii="Arial Narrow" w:hAnsi="Arial Narrow"/>
                <w:color w:val="FF0000"/>
                <w:sz w:val="22"/>
                <w:szCs w:val="22"/>
              </w:rPr>
              <w:t xml:space="preserve">&amp; </w:t>
            </w:r>
            <w:r w:rsidRPr="001C25F6">
              <w:rPr>
                <w:rFonts w:ascii="Arial Narrow" w:hAnsi="Arial Narrow"/>
                <w:color w:val="FF0000"/>
                <w:sz w:val="22"/>
                <w:szCs w:val="22"/>
              </w:rPr>
              <w:t>Assurance</w:t>
            </w:r>
            <w:r>
              <w:rPr>
                <w:rFonts w:ascii="Arial Narrow" w:hAnsi="Arial Narrow"/>
                <w:color w:val="FF0000"/>
                <w:sz w:val="22"/>
                <w:szCs w:val="22"/>
              </w:rPr>
              <w:t xml:space="preserve"> team</w:t>
            </w:r>
            <w:r w:rsidRPr="001C25F6">
              <w:rPr>
                <w:rFonts w:ascii="Arial Narrow" w:hAnsi="Arial Narrow"/>
                <w:color w:val="FF0000"/>
                <w:sz w:val="22"/>
                <w:szCs w:val="22"/>
              </w:rPr>
              <w:t>. Two WTE Band 5 vacancies have now been successfully recruited to, with both appointees bringing previous prison healthcare experience. This will strengthen workforce capacity, support the delivery of safe and effective care, and reduce the induction period required to become operational within the establishment. In addition, one of the newly appointed nurses has significant substance misuse experience, providing valuable expertise in an area of high clinical demand and helping to address a key workforce gap within HMP Swansea's healthcare service.</w:t>
            </w:r>
          </w:p>
        </w:tc>
      </w:tr>
      <w:bookmarkEnd w:id="1"/>
    </w:tbl>
    <w:p w14:paraId="434DCE54" w14:textId="77777777" w:rsidR="00233A25" w:rsidRPr="00DF62D2" w:rsidRDefault="00233A25" w:rsidP="00233A25">
      <w:pPr>
        <w:rPr>
          <w:b/>
        </w:rPr>
        <w:sectPr w:rsidR="00233A25" w:rsidRPr="00DF62D2" w:rsidSect="00233A25">
          <w:headerReference w:type="even" r:id="rId16"/>
          <w:headerReference w:type="default" r:id="rId17"/>
          <w:footerReference w:type="even" r:id="rId18"/>
          <w:footerReference w:type="default" r:id="rId19"/>
          <w:headerReference w:type="first" r:id="rId20"/>
          <w:footerReference w:type="first" r:id="rId21"/>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567"/>
        <w:gridCol w:w="1418"/>
      </w:tblGrid>
      <w:tr w:rsidR="004B7E03" w:rsidRPr="00EE2C4B" w14:paraId="48DFD461" w14:textId="77777777" w:rsidTr="00F67AB9">
        <w:tc>
          <w:tcPr>
            <w:tcW w:w="4179" w:type="dxa"/>
            <w:gridSpan w:val="2"/>
          </w:tcPr>
          <w:p w14:paraId="7FF332A7" w14:textId="4D5FCCA0"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2FEB2449" w14:textId="07A2661B"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Pr>
                <w:rFonts w:ascii="Arial Narrow" w:hAnsi="Arial Narrow"/>
                <w:b/>
                <w:sz w:val="22"/>
                <w:szCs w:val="22"/>
              </w:rPr>
              <w:t>April 2026</w:t>
            </w:r>
          </w:p>
        </w:tc>
        <w:tc>
          <w:tcPr>
            <w:tcW w:w="4180" w:type="dxa"/>
            <w:gridSpan w:val="2"/>
          </w:tcPr>
          <w:p w14:paraId="06BB3266" w14:textId="77777777" w:rsidR="00883C3F" w:rsidRDefault="00883C3F" w:rsidP="00F67AB9">
            <w:pPr>
              <w:jc w:val="right"/>
              <w:rPr>
                <w:rFonts w:ascii="Arial Narrow" w:hAnsi="Arial Narrow"/>
                <w:b/>
                <w:sz w:val="22"/>
                <w:szCs w:val="22"/>
              </w:rPr>
            </w:pPr>
          </w:p>
          <w:p w14:paraId="0BC0F135" w14:textId="4AAFCFCC" w:rsidR="004B7E03" w:rsidRPr="00EE2C4B" w:rsidRDefault="00473384" w:rsidP="00F67AB9">
            <w:pPr>
              <w:jc w:val="right"/>
              <w:rPr>
                <w:rFonts w:ascii="Arial Narrow" w:hAnsi="Arial Narrow"/>
                <w:b/>
                <w:sz w:val="22"/>
                <w:szCs w:val="22"/>
              </w:rPr>
            </w:pPr>
            <w:r>
              <w:rPr>
                <w:rFonts w:ascii="Arial Narrow" w:hAnsi="Arial Narrow"/>
                <w:b/>
                <w:sz w:val="22"/>
                <w:szCs w:val="22"/>
              </w:rPr>
              <w:t>Date Last Reviewed: July 2026</w:t>
            </w:r>
          </w:p>
        </w:tc>
        <w:tc>
          <w:tcPr>
            <w:tcW w:w="5244" w:type="dxa"/>
            <w:gridSpan w:val="2"/>
            <w:shd w:val="clear" w:color="auto" w:fill="C00000"/>
          </w:tcPr>
          <w:p w14:paraId="03F22FEF" w14:textId="70738C74" w:rsidR="004B7E03" w:rsidRPr="00EE2C4B" w:rsidRDefault="0043519E" w:rsidP="00F67AB9">
            <w:pPr>
              <w:rPr>
                <w:rFonts w:ascii="Arial Narrow" w:hAnsi="Arial Narrow" w:cs="Arial"/>
                <w:b/>
                <w:bCs/>
                <w:sz w:val="22"/>
                <w:szCs w:val="22"/>
              </w:rPr>
            </w:pPr>
            <w:r>
              <w:rPr>
                <w:rFonts w:ascii="Arial Narrow" w:hAnsi="Arial Narrow" w:cs="Arial"/>
                <w:b/>
                <w:bCs/>
                <w:sz w:val="22"/>
                <w:szCs w:val="22"/>
              </w:rPr>
              <w:t>CRR</w:t>
            </w:r>
            <w:r w:rsidR="004B7E03" w:rsidRPr="00EE2C4B">
              <w:rPr>
                <w:rFonts w:ascii="Arial Narrow" w:hAnsi="Arial Narrow" w:cs="Arial"/>
                <w:b/>
                <w:bCs/>
                <w:sz w:val="22"/>
                <w:szCs w:val="22"/>
              </w:rPr>
              <w:t xml:space="preserve"> Ref Number: </w:t>
            </w:r>
            <w:r w:rsidR="00C84C5A" w:rsidRPr="00C84C5A">
              <w:rPr>
                <w:rFonts w:ascii="Arial Narrow" w:hAnsi="Arial Narrow"/>
                <w:b/>
                <w:sz w:val="22"/>
                <w:szCs w:val="22"/>
              </w:rPr>
              <w:t>114</w:t>
            </w:r>
          </w:p>
          <w:p w14:paraId="7D25A7B5" w14:textId="757F8EDA"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Pr="004B7E03">
              <w:rPr>
                <w:rFonts w:ascii="Arial Narrow" w:hAnsi="Arial Narrow" w:cs="Arial"/>
                <w:b/>
                <w:bCs/>
                <w:sz w:val="22"/>
                <w:szCs w:val="22"/>
              </w:rPr>
              <w:t>TBC</w:t>
            </w:r>
          </w:p>
        </w:tc>
        <w:tc>
          <w:tcPr>
            <w:tcW w:w="1985" w:type="dxa"/>
            <w:gridSpan w:val="2"/>
            <w:shd w:val="clear" w:color="auto" w:fill="C00000"/>
          </w:tcPr>
          <w:p w14:paraId="289FBA53"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12BBC777" w14:textId="49ADDD9C" w:rsidR="004B7E03" w:rsidRPr="00EE2C4B" w:rsidRDefault="004B7E03" w:rsidP="00F67AB9">
            <w:pPr>
              <w:jc w:val="center"/>
              <w:rPr>
                <w:rFonts w:ascii="Arial Narrow" w:hAnsi="Arial Narrow"/>
                <w:sz w:val="22"/>
                <w:szCs w:val="22"/>
              </w:rPr>
            </w:pPr>
            <w:r w:rsidRPr="00AD072B">
              <w:rPr>
                <w:rFonts w:ascii="Arial Narrow" w:hAnsi="Arial Narrow"/>
                <w:b/>
                <w:bCs/>
                <w:sz w:val="22"/>
                <w:szCs w:val="22"/>
              </w:rPr>
              <w:t>5 x 4 = 20</w:t>
            </w:r>
          </w:p>
        </w:tc>
      </w:tr>
      <w:tr w:rsidR="004B7E03" w:rsidRPr="00EE2C4B" w14:paraId="7DA0B56F" w14:textId="77777777" w:rsidTr="00F67AB9">
        <w:tc>
          <w:tcPr>
            <w:tcW w:w="7083" w:type="dxa"/>
            <w:gridSpan w:val="3"/>
          </w:tcPr>
          <w:p w14:paraId="4DE37743" w14:textId="5C398E1A"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00D36F44" w:rsidRPr="00D36F44">
              <w:rPr>
                <w:rFonts w:ascii="Arial Narrow" w:hAnsi="Arial Narrow"/>
                <w:sz w:val="22"/>
                <w:szCs w:val="22"/>
              </w:rPr>
              <w:t>The health board is a great place to work where all staff feel valued and work together towards a common goal</w:t>
            </w:r>
          </w:p>
        </w:tc>
        <w:tc>
          <w:tcPr>
            <w:tcW w:w="1276" w:type="dxa"/>
          </w:tcPr>
          <w:p w14:paraId="2A632001"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7CF97F6" w14:textId="77777777" w:rsidR="004B7E03" w:rsidRPr="00AA117D" w:rsidRDefault="004B7E03" w:rsidP="00F67AB9">
            <w:pPr>
              <w:rPr>
                <w:rFonts w:ascii="Arial Narrow" w:hAnsi="Arial Narrow"/>
                <w:bCs/>
                <w:sz w:val="22"/>
                <w:szCs w:val="22"/>
              </w:rPr>
            </w:pPr>
            <w:r w:rsidRPr="00AA117D">
              <w:rPr>
                <w:rFonts w:ascii="Arial Narrow" w:hAnsi="Arial Narrow"/>
                <w:bCs/>
                <w:sz w:val="22"/>
                <w:szCs w:val="22"/>
              </w:rPr>
              <w:t>2.7</w:t>
            </w:r>
          </w:p>
        </w:tc>
        <w:tc>
          <w:tcPr>
            <w:tcW w:w="7229" w:type="dxa"/>
            <w:gridSpan w:val="4"/>
          </w:tcPr>
          <w:p w14:paraId="32058ACA" w14:textId="0EB03540"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sidR="009770C6">
              <w:rPr>
                <w:rFonts w:ascii="Arial Narrow" w:hAnsi="Arial Narrow"/>
                <w:color w:val="auto"/>
                <w:sz w:val="22"/>
                <w:szCs w:val="22"/>
              </w:rPr>
              <w:t>Jon Scott</w:t>
            </w:r>
            <w:r>
              <w:rPr>
                <w:rFonts w:ascii="Arial Narrow" w:hAnsi="Arial Narrow"/>
                <w:color w:val="auto"/>
                <w:sz w:val="22"/>
                <w:szCs w:val="22"/>
              </w:rPr>
              <w:t>, Chief Operating Officer</w:t>
            </w:r>
          </w:p>
          <w:p w14:paraId="19AA39BB"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 xml:space="preserve">Tina Ricketts, Director of Workforce &amp; OD; Liz Rix, Executive Director of Nursing </w:t>
            </w:r>
          </w:p>
          <w:p w14:paraId="32758650" w14:textId="634BBEB1" w:rsidR="004B7E03"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00B2574E" w:rsidRPr="00574064">
              <w:rPr>
                <w:rFonts w:ascii="Arial Narrow" w:hAnsi="Arial Narrow"/>
                <w:color w:val="auto"/>
                <w:sz w:val="22"/>
                <w:szCs w:val="22"/>
              </w:rPr>
              <w:t>Workforce &amp; OD</w:t>
            </w:r>
            <w:r w:rsidR="00B2574E" w:rsidRPr="00FB6A92">
              <w:rPr>
                <w:rFonts w:ascii="Arial Narrow" w:hAnsi="Arial Narrow"/>
                <w:color w:val="auto"/>
                <w:sz w:val="22"/>
                <w:szCs w:val="22"/>
              </w:rPr>
              <w:t xml:space="preserve"> </w:t>
            </w:r>
          </w:p>
          <w:p w14:paraId="61AE7A8F" w14:textId="6BDF71C0" w:rsidR="004B7E03" w:rsidRPr="00DB3B7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00B2574E" w:rsidRPr="00FB6A92">
              <w:rPr>
                <w:rFonts w:ascii="Arial Narrow" w:hAnsi="Arial Narrow"/>
                <w:color w:val="auto"/>
                <w:sz w:val="22"/>
                <w:szCs w:val="22"/>
              </w:rPr>
              <w:t>Quality &amp; Safety</w:t>
            </w:r>
          </w:p>
        </w:tc>
      </w:tr>
      <w:tr w:rsidR="004B7E03" w:rsidRPr="00EE2C4B" w14:paraId="3CF6873D" w14:textId="77777777" w:rsidTr="00F67AB9">
        <w:tc>
          <w:tcPr>
            <w:tcW w:w="15588" w:type="dxa"/>
            <w:gridSpan w:val="8"/>
          </w:tcPr>
          <w:p w14:paraId="195D5C56"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9D6C30">
              <w:rPr>
                <w:rFonts w:ascii="Arial Narrow" w:eastAsia="Times New Roman" w:hAnsi="Arial Narrow" w:cs="Calibri"/>
                <w:b/>
                <w:bCs/>
                <w:sz w:val="22"/>
                <w:szCs w:val="22"/>
              </w:rPr>
              <w:t>Mental Health &amp; Learning Disabilities Staffing</w:t>
            </w:r>
          </w:p>
          <w:p w14:paraId="2DAC1035" w14:textId="77777777" w:rsidR="004B7E03" w:rsidRPr="00074E99" w:rsidRDefault="004B7E03" w:rsidP="00F67AB9">
            <w:pPr>
              <w:rPr>
                <w:rFonts w:ascii="Arial Narrow" w:hAnsi="Arial Narrow"/>
                <w:sz w:val="22"/>
                <w:szCs w:val="22"/>
              </w:rPr>
            </w:pPr>
            <w:r w:rsidRPr="009D6C30">
              <w:rPr>
                <w:rFonts w:ascii="Arial Narrow" w:hAnsi="Arial Narrow"/>
                <w:sz w:val="22"/>
                <w:szCs w:val="22"/>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r>
      <w:tr w:rsidR="004B7E03" w:rsidRPr="00EE2C4B" w14:paraId="514E18F0" w14:textId="77777777" w:rsidTr="00F67AB9">
        <w:tc>
          <w:tcPr>
            <w:tcW w:w="2405" w:type="dxa"/>
            <w:vMerge w:val="restart"/>
          </w:tcPr>
          <w:p w14:paraId="58AEFBA9"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4BF96DB1"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3AF1FD56" w14:textId="544D8180"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5 x 5 = 25 </w:t>
            </w:r>
          </w:p>
          <w:p w14:paraId="7090A481" w14:textId="2448505E"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Current: 5 x 4 = 20</w:t>
            </w:r>
          </w:p>
          <w:p w14:paraId="7803E803" w14:textId="1CB637B1" w:rsidR="004B7E03" w:rsidRPr="00C34E0F" w:rsidRDefault="004B7E03" w:rsidP="00F67AB9">
            <w:pPr>
              <w:jc w:val="center"/>
              <w:rPr>
                <w:rFonts w:ascii="Arial Narrow" w:hAnsi="Arial Narrow"/>
                <w:sz w:val="22"/>
                <w:szCs w:val="22"/>
              </w:rPr>
            </w:pPr>
            <w:r w:rsidRPr="00C34E0F">
              <w:rPr>
                <w:rFonts w:ascii="Arial Narrow" w:hAnsi="Arial Narrow"/>
                <w:sz w:val="22"/>
                <w:szCs w:val="22"/>
              </w:rPr>
              <w:t>Target: 5 x 3 = 15</w:t>
            </w:r>
          </w:p>
          <w:p w14:paraId="48E8C4BC"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24D02DB3" w14:textId="64813550" w:rsidR="004B7E03" w:rsidRPr="00C34E0F" w:rsidRDefault="00F550B2" w:rsidP="00F67AB9">
            <w:pPr>
              <w:rPr>
                <w:rFonts w:ascii="Arial Narrow" w:hAnsi="Arial Narrow"/>
                <w:sz w:val="22"/>
                <w:szCs w:val="22"/>
              </w:rPr>
            </w:pPr>
            <w:r>
              <w:rPr>
                <w:noProof/>
              </w:rPr>
              <w:drawing>
                <wp:inline distT="0" distB="0" distL="0" distR="0" wp14:anchorId="1E179103" wp14:editId="60C0EE42">
                  <wp:extent cx="3558540" cy="1805940"/>
                  <wp:effectExtent l="0" t="0" r="3810" b="3810"/>
                  <wp:docPr id="77342413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4"/>
          </w:tcPr>
          <w:p w14:paraId="6175F7DA"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5B25F82"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sustained gaps in key professional groups and registered nursing establishments, variable staffing fill and reliance on temporary staffing in high-acuity settings. This reduces continuity of therapeutic engagement and increases risk of incidents, restrictive interventions, delayed discharge and deteriorating access performance. Controls reduce (but do not remove) the likelihood of harm through escalation and prioritisation processes.</w:t>
            </w:r>
          </w:p>
          <w:p w14:paraId="2706B4A0" w14:textId="7F4F7CEB" w:rsidR="004B7E03" w:rsidRPr="00C34E0F" w:rsidRDefault="004B7E03" w:rsidP="00F67AB9">
            <w:pPr>
              <w:pStyle w:val="Default"/>
              <w:rPr>
                <w:rFonts w:ascii="Arial Narrow" w:hAnsi="Arial Narrow"/>
                <w:color w:val="auto"/>
                <w:sz w:val="22"/>
                <w:szCs w:val="22"/>
              </w:rPr>
            </w:pPr>
            <w:r w:rsidRPr="00C34E0F">
              <w:rPr>
                <w:rFonts w:ascii="Arial Narrow" w:hAnsi="Arial Narrow"/>
                <w:color w:val="auto"/>
                <w:sz w:val="22"/>
                <w:szCs w:val="22"/>
              </w:rPr>
              <w:t>Inherent Risk: 5 x 5 = 25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AD072B" w:rsidRPr="00C34E0F">
              <w:rPr>
                <w:rFonts w:ascii="Arial Narrow" w:hAnsi="Arial Narrow"/>
                <w:color w:val="auto"/>
                <w:sz w:val="22"/>
                <w:szCs w:val="22"/>
              </w:rPr>
              <w:t xml:space="preserve">Likelihood is </w:t>
            </w:r>
            <w:r w:rsidRPr="00C34E0F">
              <w:rPr>
                <w:rFonts w:ascii="Arial Narrow" w:hAnsi="Arial Narrow"/>
                <w:color w:val="auto"/>
                <w:sz w:val="22"/>
                <w:szCs w:val="22"/>
              </w:rPr>
              <w:t>expected without controls due to sustained vacancy/absence and skill-mix gaps).</w:t>
            </w:r>
          </w:p>
          <w:p w14:paraId="474C3305" w14:textId="4DC1F92F"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Risk: 5 x 4 = 20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C34E0F" w:rsidRPr="00C34E0F">
              <w:rPr>
                <w:rFonts w:ascii="Arial Narrow" w:hAnsi="Arial Narrow"/>
                <w:color w:val="auto"/>
                <w:sz w:val="22"/>
                <w:szCs w:val="22"/>
              </w:rPr>
              <w:t>L</w:t>
            </w:r>
            <w:r w:rsidRPr="00C34E0F">
              <w:rPr>
                <w:rFonts w:ascii="Arial Narrow" w:hAnsi="Arial Narrow"/>
                <w:color w:val="auto"/>
                <w:sz w:val="22"/>
                <w:szCs w:val="22"/>
              </w:rPr>
              <w:t xml:space="preserve">ikelihood </w:t>
            </w:r>
            <w:r w:rsidR="0075728E" w:rsidRPr="00C34E0F">
              <w:rPr>
                <w:rFonts w:ascii="Arial Narrow" w:hAnsi="Arial Narrow"/>
                <w:color w:val="auto"/>
                <w:sz w:val="22"/>
                <w:szCs w:val="22"/>
              </w:rPr>
              <w:t xml:space="preserve">reduced </w:t>
            </w:r>
            <w:r w:rsidR="00C34E0F" w:rsidRPr="00C34E0F">
              <w:rPr>
                <w:rFonts w:ascii="Arial Narrow" w:hAnsi="Arial Narrow"/>
                <w:color w:val="auto"/>
                <w:sz w:val="22"/>
                <w:szCs w:val="22"/>
              </w:rPr>
              <w:t xml:space="preserve">but </w:t>
            </w:r>
            <w:r w:rsidRPr="00C34E0F">
              <w:rPr>
                <w:rFonts w:ascii="Arial Narrow" w:hAnsi="Arial Narrow"/>
                <w:color w:val="auto"/>
                <w:sz w:val="22"/>
                <w:szCs w:val="22"/>
              </w:rPr>
              <w:t>probable given current mitigating controls but ongoing fragility).</w:t>
            </w:r>
          </w:p>
        </w:tc>
      </w:tr>
      <w:tr w:rsidR="004B7E03" w:rsidRPr="00EE2C4B" w14:paraId="68EB68D1" w14:textId="77777777" w:rsidTr="00F67AB9">
        <w:trPr>
          <w:trHeight w:val="1035"/>
        </w:trPr>
        <w:tc>
          <w:tcPr>
            <w:tcW w:w="2405" w:type="dxa"/>
            <w:vMerge/>
            <w:tcBorders>
              <w:bottom w:val="single" w:sz="4" w:space="0" w:color="auto"/>
            </w:tcBorders>
          </w:tcPr>
          <w:p w14:paraId="3C1F8C06"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214B9E0B" w14:textId="77777777" w:rsidR="004B7E03" w:rsidRPr="00C34E0F" w:rsidRDefault="004B7E03" w:rsidP="00F67AB9">
            <w:pPr>
              <w:rPr>
                <w:rFonts w:ascii="Arial Narrow" w:hAnsi="Arial Narrow"/>
                <w:sz w:val="22"/>
                <w:szCs w:val="22"/>
              </w:rPr>
            </w:pPr>
          </w:p>
        </w:tc>
        <w:tc>
          <w:tcPr>
            <w:tcW w:w="7229" w:type="dxa"/>
            <w:gridSpan w:val="4"/>
            <w:tcBorders>
              <w:bottom w:val="single" w:sz="4" w:space="0" w:color="auto"/>
            </w:tcBorders>
          </w:tcPr>
          <w:p w14:paraId="6CFAD9FE"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6E89E8D8"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a remodelled model of care that reduces reliance on inpatient capacity, clarifies safe caseload/workload triggers, strengthens MDT capacity (including psychology/AHPs), and improves recruitment/retention so that staffing fill rates stabilise and temporary staffing reduces. Residual consequence remains major due to inherent clinical risk and demand volatility, but likelihood reduces to possible.</w:t>
            </w:r>
          </w:p>
          <w:p w14:paraId="3BB6A52C" w14:textId="6E3DD95C" w:rsidR="004B7E03" w:rsidRPr="00C34E0F" w:rsidRDefault="004B7E03" w:rsidP="00F67AB9">
            <w:pPr>
              <w:rPr>
                <w:rFonts w:ascii="Arial Narrow" w:hAnsi="Arial Narrow"/>
                <w:sz w:val="22"/>
                <w:szCs w:val="22"/>
              </w:rPr>
            </w:pPr>
            <w:r w:rsidRPr="00C34E0F">
              <w:rPr>
                <w:rFonts w:ascii="Arial Narrow" w:hAnsi="Arial Narrow"/>
                <w:sz w:val="22"/>
                <w:szCs w:val="22"/>
              </w:rPr>
              <w:t>Target Risk: 5 x 3 = 12 (</w:t>
            </w:r>
            <w:r w:rsidR="00BF16FF">
              <w:rPr>
                <w:rFonts w:ascii="Arial Narrow" w:hAnsi="Arial Narrow"/>
                <w:sz w:val="22"/>
                <w:szCs w:val="22"/>
              </w:rPr>
              <w:t>C</w:t>
            </w:r>
            <w:r w:rsidRPr="00C34E0F">
              <w:rPr>
                <w:rFonts w:ascii="Arial Narrow" w:hAnsi="Arial Narrow"/>
                <w:sz w:val="22"/>
                <w:szCs w:val="22"/>
              </w:rPr>
              <w:t xml:space="preserve">atastrophic consequence; </w:t>
            </w:r>
            <w:r w:rsidR="00C34E0F" w:rsidRPr="00C34E0F">
              <w:rPr>
                <w:rFonts w:ascii="Arial Narrow" w:hAnsi="Arial Narrow"/>
                <w:sz w:val="22"/>
                <w:szCs w:val="22"/>
              </w:rPr>
              <w:t>L</w:t>
            </w:r>
            <w:r w:rsidRPr="00C34E0F">
              <w:rPr>
                <w:rFonts w:ascii="Arial Narrow" w:hAnsi="Arial Narrow"/>
                <w:sz w:val="22"/>
                <w:szCs w:val="22"/>
              </w:rPr>
              <w:t>ikelihood reduction to possible once remodelled pathways, strengthened MDT capacity and stabilised staffing).</w:t>
            </w:r>
          </w:p>
        </w:tc>
      </w:tr>
      <w:tr w:rsidR="004B7E03" w:rsidRPr="00EE2C4B" w14:paraId="27BD11F2" w14:textId="77777777" w:rsidTr="00F67AB9">
        <w:tc>
          <w:tcPr>
            <w:tcW w:w="8359" w:type="dxa"/>
            <w:gridSpan w:val="4"/>
          </w:tcPr>
          <w:p w14:paraId="2A20FFFB" w14:textId="77777777"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t>Controls (What is currently in place to manage the risk?)</w:t>
            </w:r>
          </w:p>
        </w:tc>
        <w:tc>
          <w:tcPr>
            <w:tcW w:w="7229" w:type="dxa"/>
            <w:gridSpan w:val="4"/>
          </w:tcPr>
          <w:p w14:paraId="4F0902CB"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7D4B44C2" w14:textId="77777777" w:rsidTr="00F67AB9">
        <w:tc>
          <w:tcPr>
            <w:tcW w:w="8359" w:type="dxa"/>
            <w:gridSpan w:val="4"/>
            <w:vMerge w:val="restart"/>
          </w:tcPr>
          <w:p w14:paraId="1B662F7B"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Establishment review and safer staffing oversight (including escalation where staffing falls below agreed thresholds).</w:t>
            </w:r>
          </w:p>
          <w:p w14:paraId="3A384EDC"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Recruitment and retention activity for hard-to-fill roles (including international recruitment where appropriate) and use of temporary staffing controls.</w:t>
            </w:r>
          </w:p>
          <w:p w14:paraId="1D362B36"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Clinical escalation, bed/capacity management and daily operational oversight of staffing and acuity.</w:t>
            </w:r>
          </w:p>
          <w:p w14:paraId="42246F90"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lastRenderedPageBreak/>
              <w:t>Workforce wellbeing support, mandatory training arrangements and supervision frameworks (where in place).</w:t>
            </w:r>
          </w:p>
          <w:p w14:paraId="0AD8C2F4"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Mental Health Transformation Programme governance and workstreams (including service redesign/model of care development).</w:t>
            </w:r>
          </w:p>
          <w:p w14:paraId="399BFE3B" w14:textId="77777777" w:rsidR="004B7E03" w:rsidRPr="0075728E" w:rsidRDefault="004B7E03" w:rsidP="0075728E">
            <w:pPr>
              <w:rPr>
                <w:rFonts w:ascii="Arial Narrow" w:hAnsi="Arial Narrow" w:cs="Arial"/>
              </w:rPr>
            </w:pPr>
          </w:p>
        </w:tc>
        <w:tc>
          <w:tcPr>
            <w:tcW w:w="3685" w:type="dxa"/>
          </w:tcPr>
          <w:p w14:paraId="3074E165"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lastRenderedPageBreak/>
              <w:t>Action</w:t>
            </w:r>
          </w:p>
        </w:tc>
        <w:tc>
          <w:tcPr>
            <w:tcW w:w="2126" w:type="dxa"/>
            <w:gridSpan w:val="2"/>
          </w:tcPr>
          <w:p w14:paraId="0EF7AFDE"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4F2298C3"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42E98AAF" w14:textId="77777777" w:rsidTr="00F67AB9">
        <w:trPr>
          <w:trHeight w:val="67"/>
        </w:trPr>
        <w:tc>
          <w:tcPr>
            <w:tcW w:w="8359" w:type="dxa"/>
            <w:gridSpan w:val="4"/>
            <w:vMerge/>
          </w:tcPr>
          <w:p w14:paraId="4B99B119"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22BF834" w14:textId="77777777" w:rsidR="004B7E03" w:rsidRPr="00387E3E" w:rsidRDefault="004B7E03" w:rsidP="00F67AB9">
            <w:pPr>
              <w:autoSpaceDE w:val="0"/>
              <w:autoSpaceDN w:val="0"/>
              <w:adjustRightInd w:val="0"/>
              <w:rPr>
                <w:rFonts w:ascii="Arial Narrow" w:hAnsi="Arial Narrow"/>
                <w:b/>
                <w:sz w:val="22"/>
                <w:szCs w:val="22"/>
              </w:rPr>
            </w:pPr>
            <w:r w:rsidRPr="00387E3E">
              <w:rPr>
                <w:rFonts w:ascii="Arial Narrow" w:hAnsi="Arial Narrow"/>
                <w:sz w:val="22"/>
                <w:szCs w:val="22"/>
              </w:rPr>
              <w:t>Agree and implement a MH&amp;LD workforce stabilisation plan (priority roles, recruitment pipeline, retention offers, sickness reduction actions) aligned to the remodelled clinical model.</w:t>
            </w:r>
          </w:p>
        </w:tc>
        <w:tc>
          <w:tcPr>
            <w:tcW w:w="2126" w:type="dxa"/>
            <w:gridSpan w:val="2"/>
          </w:tcPr>
          <w:p w14:paraId="4BDDC0DA" w14:textId="77777777" w:rsidR="004B7E03" w:rsidRPr="00387E3E" w:rsidRDefault="004B7E03" w:rsidP="00F67AB9">
            <w:pPr>
              <w:rPr>
                <w:rFonts w:ascii="Arial Narrow" w:hAnsi="Arial Narrow"/>
                <w:b/>
                <w:sz w:val="22"/>
                <w:szCs w:val="22"/>
              </w:rPr>
            </w:pPr>
            <w:r w:rsidRPr="00387E3E">
              <w:rPr>
                <w:rFonts w:ascii="Arial Narrow" w:hAnsi="Arial Narrow"/>
                <w:sz w:val="22"/>
                <w:szCs w:val="22"/>
              </w:rPr>
              <w:t>ED Workforce &amp; OD / COO</w:t>
            </w:r>
          </w:p>
        </w:tc>
        <w:tc>
          <w:tcPr>
            <w:tcW w:w="1418" w:type="dxa"/>
          </w:tcPr>
          <w:p w14:paraId="153C3C7F" w14:textId="09AE01D2" w:rsidR="004B7E03" w:rsidRPr="00387E3E" w:rsidRDefault="007922B6" w:rsidP="00F67AB9">
            <w:pPr>
              <w:rPr>
                <w:rFonts w:ascii="Arial Narrow" w:hAnsi="Arial Narrow"/>
                <w:b/>
                <w:sz w:val="22"/>
                <w:szCs w:val="22"/>
              </w:rPr>
            </w:pPr>
            <w:r>
              <w:rPr>
                <w:rFonts w:ascii="Arial Narrow" w:hAnsi="Arial Narrow"/>
                <w:sz w:val="22"/>
                <w:szCs w:val="22"/>
              </w:rPr>
              <w:t>30/09/2026</w:t>
            </w:r>
          </w:p>
        </w:tc>
      </w:tr>
      <w:tr w:rsidR="004B7E03" w:rsidRPr="00EE2C4B" w14:paraId="713C8484" w14:textId="77777777" w:rsidTr="00F67AB9">
        <w:trPr>
          <w:trHeight w:val="67"/>
        </w:trPr>
        <w:tc>
          <w:tcPr>
            <w:tcW w:w="8359" w:type="dxa"/>
            <w:gridSpan w:val="4"/>
            <w:vMerge/>
          </w:tcPr>
          <w:p w14:paraId="147A3E68"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rPr>
            </w:pPr>
          </w:p>
        </w:tc>
        <w:tc>
          <w:tcPr>
            <w:tcW w:w="3685" w:type="dxa"/>
            <w:vAlign w:val="center"/>
          </w:tcPr>
          <w:p w14:paraId="30B8E5A9" w14:textId="77777777" w:rsidR="004B7E03" w:rsidRPr="00387E3E" w:rsidRDefault="004B7E03" w:rsidP="00F67AB9">
            <w:pPr>
              <w:autoSpaceDE w:val="0"/>
              <w:autoSpaceDN w:val="0"/>
              <w:adjustRightInd w:val="0"/>
              <w:rPr>
                <w:rFonts w:ascii="Arial Narrow" w:hAnsi="Arial Narrow"/>
              </w:rPr>
            </w:pPr>
            <w:r w:rsidRPr="00387E3E">
              <w:rPr>
                <w:rFonts w:ascii="Arial Narrow" w:hAnsi="Arial Narrow"/>
                <w:sz w:val="22"/>
                <w:szCs w:val="22"/>
              </w:rPr>
              <w:t>Reduce agency and bank dependency through phased milestones (roster optimisation, substantive recruitment, incentive packages, internal staff bank expansion) and monthly exception reporting to Exec.</w:t>
            </w:r>
          </w:p>
        </w:tc>
        <w:tc>
          <w:tcPr>
            <w:tcW w:w="2126" w:type="dxa"/>
            <w:gridSpan w:val="2"/>
          </w:tcPr>
          <w:p w14:paraId="404F61FB" w14:textId="77777777" w:rsidR="004B7E03" w:rsidRPr="00387E3E" w:rsidRDefault="004B7E03" w:rsidP="00F67AB9">
            <w:pPr>
              <w:rPr>
                <w:rFonts w:ascii="Arial Narrow" w:hAnsi="Arial Narrow"/>
              </w:rPr>
            </w:pPr>
            <w:r w:rsidRPr="00387E3E">
              <w:rPr>
                <w:rFonts w:ascii="Arial Narrow" w:hAnsi="Arial Narrow"/>
                <w:sz w:val="22"/>
                <w:szCs w:val="22"/>
              </w:rPr>
              <w:t>ED Workforce &amp; OD / ED Finance</w:t>
            </w:r>
          </w:p>
        </w:tc>
        <w:tc>
          <w:tcPr>
            <w:tcW w:w="1418" w:type="dxa"/>
          </w:tcPr>
          <w:p w14:paraId="406EAF01" w14:textId="0AFC07E6" w:rsidR="004B7E03" w:rsidRPr="00387E3E" w:rsidRDefault="007922B6" w:rsidP="00F67AB9">
            <w:pPr>
              <w:rPr>
                <w:rFonts w:ascii="Arial Narrow" w:hAnsi="Arial Narrow"/>
              </w:rPr>
            </w:pPr>
            <w:r>
              <w:rPr>
                <w:rFonts w:ascii="Arial Narrow" w:hAnsi="Arial Narrow"/>
                <w:sz w:val="22"/>
                <w:szCs w:val="22"/>
              </w:rPr>
              <w:t>31/03/2027</w:t>
            </w:r>
          </w:p>
        </w:tc>
      </w:tr>
      <w:tr w:rsidR="00AD072B" w:rsidRPr="00EE2C4B" w14:paraId="082FD2E4" w14:textId="77777777" w:rsidTr="00D65BCC">
        <w:trPr>
          <w:trHeight w:val="1262"/>
        </w:trPr>
        <w:tc>
          <w:tcPr>
            <w:tcW w:w="8359" w:type="dxa"/>
            <w:gridSpan w:val="4"/>
            <w:vMerge/>
          </w:tcPr>
          <w:p w14:paraId="39B49CE9"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0F47248" w14:textId="36C972DB"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Complete and approve the remodelled clinical model and demand/capacity plan (including safe caseload/workload triggers, pathway redesign and reduced reliance on inpatient beds where appropriate).</w:t>
            </w:r>
          </w:p>
        </w:tc>
        <w:tc>
          <w:tcPr>
            <w:tcW w:w="2126" w:type="dxa"/>
            <w:gridSpan w:val="2"/>
          </w:tcPr>
          <w:p w14:paraId="1CD1139E" w14:textId="0959A726" w:rsidR="00AD072B" w:rsidRPr="00387E3E" w:rsidRDefault="00AD072B" w:rsidP="00F67AB9">
            <w:pPr>
              <w:rPr>
                <w:rFonts w:ascii="Arial Narrow" w:hAnsi="Arial Narrow"/>
                <w:b/>
                <w:sz w:val="22"/>
                <w:szCs w:val="22"/>
              </w:rPr>
            </w:pPr>
            <w:r w:rsidRPr="00387E3E">
              <w:rPr>
                <w:rFonts w:ascii="Arial Narrow" w:hAnsi="Arial Narrow"/>
                <w:sz w:val="22"/>
                <w:szCs w:val="22"/>
              </w:rPr>
              <w:t>COO / MH&amp;LD Clinical Leadership</w:t>
            </w:r>
          </w:p>
        </w:tc>
        <w:tc>
          <w:tcPr>
            <w:tcW w:w="1418" w:type="dxa"/>
          </w:tcPr>
          <w:p w14:paraId="1BEA579D" w14:textId="14DD944F" w:rsidR="00AD072B" w:rsidRPr="00387E3E" w:rsidRDefault="007922B6" w:rsidP="00F67AB9">
            <w:pPr>
              <w:rPr>
                <w:rFonts w:ascii="Arial Narrow" w:hAnsi="Arial Narrow"/>
                <w:b/>
                <w:sz w:val="22"/>
                <w:szCs w:val="22"/>
              </w:rPr>
            </w:pPr>
            <w:r>
              <w:rPr>
                <w:rFonts w:ascii="Arial Narrow" w:hAnsi="Arial Narrow"/>
                <w:sz w:val="22"/>
                <w:szCs w:val="22"/>
              </w:rPr>
              <w:t>31/12/2026</w:t>
            </w:r>
          </w:p>
        </w:tc>
      </w:tr>
      <w:tr w:rsidR="00AD072B" w:rsidRPr="00EE2C4B" w14:paraId="2EB00B5A" w14:textId="77777777" w:rsidTr="00EC5C2F">
        <w:trPr>
          <w:trHeight w:val="1262"/>
        </w:trPr>
        <w:tc>
          <w:tcPr>
            <w:tcW w:w="8359" w:type="dxa"/>
            <w:gridSpan w:val="4"/>
            <w:vMerge/>
          </w:tcPr>
          <w:p w14:paraId="53320CA2"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421B79D8" w14:textId="77777777"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Strengthen MDT therapeutic capacity (psychology, OT, SALT and other AHPs) and clinical supervision arrangements; implement a skills/competency framework for priority pathways.</w:t>
            </w:r>
          </w:p>
        </w:tc>
        <w:tc>
          <w:tcPr>
            <w:tcW w:w="2126" w:type="dxa"/>
            <w:gridSpan w:val="2"/>
          </w:tcPr>
          <w:p w14:paraId="331E28E3" w14:textId="77777777" w:rsidR="00AD072B" w:rsidRPr="00387E3E" w:rsidRDefault="00AD072B" w:rsidP="00F67AB9">
            <w:pPr>
              <w:rPr>
                <w:rFonts w:ascii="Arial Narrow" w:hAnsi="Arial Narrow"/>
                <w:b/>
                <w:sz w:val="22"/>
                <w:szCs w:val="22"/>
              </w:rPr>
            </w:pPr>
            <w:r w:rsidRPr="00387E3E">
              <w:rPr>
                <w:rFonts w:ascii="Arial Narrow" w:hAnsi="Arial Narrow"/>
                <w:sz w:val="22"/>
                <w:szCs w:val="22"/>
              </w:rPr>
              <w:t xml:space="preserve">ED Nursing / </w:t>
            </w:r>
            <w:r>
              <w:rPr>
                <w:rFonts w:ascii="Arial Narrow" w:hAnsi="Arial Narrow"/>
                <w:sz w:val="22"/>
                <w:szCs w:val="22"/>
              </w:rPr>
              <w:t>EDAHPHS</w:t>
            </w:r>
            <w:r w:rsidRPr="00387E3E">
              <w:rPr>
                <w:rFonts w:ascii="Arial Narrow" w:hAnsi="Arial Narrow"/>
                <w:sz w:val="22"/>
                <w:szCs w:val="22"/>
              </w:rPr>
              <w:t xml:space="preserve"> / COO</w:t>
            </w:r>
          </w:p>
        </w:tc>
        <w:tc>
          <w:tcPr>
            <w:tcW w:w="1418" w:type="dxa"/>
          </w:tcPr>
          <w:p w14:paraId="27136901" w14:textId="0BDFB0D6" w:rsidR="00AD072B" w:rsidRPr="00387E3E" w:rsidRDefault="007922B6" w:rsidP="00F67AB9">
            <w:pPr>
              <w:rPr>
                <w:rFonts w:ascii="Arial Narrow" w:hAnsi="Arial Narrow"/>
                <w:b/>
                <w:sz w:val="22"/>
                <w:szCs w:val="22"/>
              </w:rPr>
            </w:pPr>
            <w:r>
              <w:rPr>
                <w:rFonts w:ascii="Arial Narrow" w:hAnsi="Arial Narrow"/>
                <w:sz w:val="22"/>
                <w:szCs w:val="22"/>
              </w:rPr>
              <w:t>30/09/2026</w:t>
            </w:r>
          </w:p>
        </w:tc>
      </w:tr>
      <w:tr w:rsidR="004B7E03" w:rsidRPr="00EE2C4B" w14:paraId="1EB31B30" w14:textId="77777777" w:rsidTr="00F67AB9">
        <w:trPr>
          <w:trHeight w:val="705"/>
        </w:trPr>
        <w:tc>
          <w:tcPr>
            <w:tcW w:w="8359" w:type="dxa"/>
            <w:gridSpan w:val="4"/>
          </w:tcPr>
          <w:p w14:paraId="3EEEF96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70E2FCD2" w14:textId="77777777" w:rsidR="004B7E03" w:rsidRPr="007033F1"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033F1">
              <w:rPr>
                <w:rFonts w:ascii="Arial Narrow" w:hAnsi="Arial Narrow" w:cs="Arial"/>
                <w:sz w:val="22"/>
                <w:szCs w:val="22"/>
              </w:rPr>
              <w:t>Quality and safety intelligence: incidents/SIs, restrictive practice, violence/aggression, complaints and safeguarding themes triangulated with staffing and acuity.</w:t>
            </w:r>
          </w:p>
          <w:p w14:paraId="4F09EFA9" w14:textId="77777777" w:rsidR="004B7E03" w:rsidRPr="00074E99" w:rsidRDefault="004B7E03" w:rsidP="00F67AB9">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7033F1">
              <w:rPr>
                <w:rFonts w:ascii="Arial Narrow" w:hAnsi="Arial Narrow" w:cs="Arial"/>
                <w:sz w:val="22"/>
                <w:szCs w:val="22"/>
              </w:rPr>
              <w:t xml:space="preserve">Monthly workforce metrics (vacancy, sickness, turnover, staffing fill, </w:t>
            </w:r>
            <w:r>
              <w:rPr>
                <w:rFonts w:ascii="Arial Narrow" w:hAnsi="Arial Narrow" w:cs="Arial"/>
                <w:sz w:val="22"/>
                <w:szCs w:val="22"/>
              </w:rPr>
              <w:t>reduction in temporary/</w:t>
            </w:r>
            <w:r w:rsidRPr="007033F1">
              <w:rPr>
                <w:rFonts w:ascii="Arial Narrow" w:hAnsi="Arial Narrow" w:cs="Arial"/>
                <w:sz w:val="22"/>
                <w:szCs w:val="22"/>
              </w:rPr>
              <w:t xml:space="preserve">agency </w:t>
            </w:r>
            <w:r>
              <w:rPr>
                <w:rFonts w:ascii="Arial Narrow" w:hAnsi="Arial Narrow" w:cs="Arial"/>
                <w:sz w:val="22"/>
                <w:szCs w:val="22"/>
              </w:rPr>
              <w:t xml:space="preserve">staff </w:t>
            </w:r>
            <w:r w:rsidRPr="007033F1">
              <w:rPr>
                <w:rFonts w:ascii="Arial Narrow" w:hAnsi="Arial Narrow" w:cs="Arial"/>
                <w:sz w:val="22"/>
                <w:szCs w:val="22"/>
              </w:rPr>
              <w:t>spend) with exception escalation.</w:t>
            </w:r>
          </w:p>
        </w:tc>
        <w:tc>
          <w:tcPr>
            <w:tcW w:w="7229" w:type="dxa"/>
            <w:gridSpan w:val="4"/>
          </w:tcPr>
          <w:p w14:paraId="4B3C0B7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5990FC12" w14:textId="77777777" w:rsidR="004B7E03" w:rsidRPr="00680398"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680398">
              <w:rPr>
                <w:rFonts w:ascii="Arial Narrow" w:hAnsi="Arial Narrow" w:cs="Arial"/>
                <w:sz w:val="22"/>
                <w:szCs w:val="22"/>
              </w:rPr>
              <w:t xml:space="preserve">Need clearer Board-level assurance on whether current staffing and skill mix is safe and sustainable against the remodelled model of care (including agreed safe caseload thresholds and ward staffing templates). Independent assurance is required on effectiveness of mitigation (not just activity), </w:t>
            </w:r>
            <w:proofErr w:type="gramStart"/>
            <w:r w:rsidRPr="00680398">
              <w:rPr>
                <w:rFonts w:ascii="Arial Narrow" w:hAnsi="Arial Narrow" w:cs="Arial"/>
                <w:sz w:val="22"/>
                <w:szCs w:val="22"/>
              </w:rPr>
              <w:t>including:</w:t>
            </w:r>
            <w:proofErr w:type="gramEnd"/>
            <w:r w:rsidRPr="00680398">
              <w:rPr>
                <w:rFonts w:ascii="Arial Narrow" w:hAnsi="Arial Narrow" w:cs="Arial"/>
                <w:sz w:val="22"/>
                <w:szCs w:val="22"/>
              </w:rPr>
              <w:t xml:space="preserve"> measurable improvement in therapeutic contact/continuity; reduction in restrictive practice; improved access/flow; and reduced staff harm/absence.</w:t>
            </w:r>
          </w:p>
          <w:p w14:paraId="2A231396" w14:textId="77777777" w:rsidR="004B7E03" w:rsidRPr="00074E99" w:rsidRDefault="004B7E03" w:rsidP="00F67AB9">
            <w:pPr>
              <w:rPr>
                <w:rFonts w:ascii="Arial Narrow" w:hAnsi="Arial Narrow" w:cs="Arial"/>
                <w:sz w:val="22"/>
                <w:szCs w:val="22"/>
              </w:rPr>
            </w:pPr>
          </w:p>
        </w:tc>
      </w:tr>
      <w:tr w:rsidR="004B7E03" w:rsidRPr="00EE2C4B" w14:paraId="52346546" w14:textId="77777777" w:rsidTr="00F67AB9">
        <w:tc>
          <w:tcPr>
            <w:tcW w:w="15588" w:type="dxa"/>
            <w:gridSpan w:val="8"/>
          </w:tcPr>
          <w:p w14:paraId="5826D508"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t>Additional Comments / Progress Notes</w:t>
            </w:r>
          </w:p>
          <w:p w14:paraId="2BB631BC" w14:textId="77777777" w:rsidR="0051695C" w:rsidRDefault="004B7E03" w:rsidP="0051695C">
            <w:pPr>
              <w:pStyle w:val="Default"/>
              <w:rPr>
                <w:rFonts w:ascii="Arial Narrow" w:hAnsi="Arial Narrow" w:cs="Arial"/>
                <w:color w:val="auto"/>
                <w:sz w:val="22"/>
                <w:szCs w:val="22"/>
              </w:rPr>
            </w:pPr>
            <w:r>
              <w:rPr>
                <w:rFonts w:ascii="Arial Narrow" w:hAnsi="Arial Narrow" w:cs="Arial"/>
                <w:color w:val="auto"/>
                <w:sz w:val="22"/>
                <w:szCs w:val="22"/>
              </w:rPr>
              <w:t xml:space="preserve">06/05/2026: This is the first </w:t>
            </w:r>
            <w:r w:rsidRPr="0005095E">
              <w:rPr>
                <w:rFonts w:ascii="Arial Narrow" w:hAnsi="Arial Narrow" w:cs="Arial"/>
                <w:color w:val="auto"/>
                <w:sz w:val="22"/>
                <w:szCs w:val="22"/>
              </w:rPr>
              <w:t>draft</w:t>
            </w:r>
            <w:r>
              <w:rPr>
                <w:rFonts w:ascii="Arial Narrow" w:hAnsi="Arial Narrow" w:cs="Arial"/>
                <w:color w:val="auto"/>
                <w:sz w:val="22"/>
                <w:szCs w:val="22"/>
              </w:rPr>
              <w:t xml:space="preserve"> of CRR risk</w:t>
            </w:r>
            <w:r w:rsidRPr="0005095E">
              <w:rPr>
                <w:rFonts w:ascii="Arial Narrow" w:hAnsi="Arial Narrow" w:cs="Arial"/>
                <w:color w:val="auto"/>
                <w:sz w:val="22"/>
                <w:szCs w:val="22"/>
              </w:rPr>
              <w:t xml:space="preserve">: This risk captures the cumulative impact of workforce fragility on delivery of safe and effective MH&amp;LD care and the dependency on timely service remodelling to reduce pressure on inpatient and crisis pathways. </w:t>
            </w:r>
          </w:p>
          <w:p w14:paraId="64C77084" w14:textId="5CFF302B" w:rsidR="00AD072B" w:rsidRPr="00074E99" w:rsidRDefault="00AD072B" w:rsidP="0051695C">
            <w:pPr>
              <w:pStyle w:val="Default"/>
              <w:rPr>
                <w:rFonts w:ascii="Arial Narrow" w:hAnsi="Arial Narrow" w:cs="Arial"/>
                <w:color w:val="auto"/>
                <w:sz w:val="22"/>
                <w:szCs w:val="22"/>
              </w:rPr>
            </w:pPr>
            <w:r w:rsidRPr="00883C3F">
              <w:rPr>
                <w:rFonts w:ascii="Arial Narrow" w:hAnsi="Arial Narrow" w:cs="Arial"/>
                <w:color w:val="auto"/>
                <w:sz w:val="22"/>
                <w:szCs w:val="22"/>
              </w:rPr>
              <w:t xml:space="preserve">13/05/2026: Risk </w:t>
            </w:r>
            <w:r w:rsidR="00BF16FF" w:rsidRPr="00883C3F">
              <w:rPr>
                <w:rFonts w:ascii="Arial Narrow" w:hAnsi="Arial Narrow" w:cs="Arial"/>
                <w:color w:val="auto"/>
                <w:sz w:val="22"/>
                <w:szCs w:val="22"/>
              </w:rPr>
              <w:t>agreed</w:t>
            </w:r>
            <w:r w:rsidRPr="00883C3F">
              <w:rPr>
                <w:rFonts w:ascii="Arial Narrow" w:hAnsi="Arial Narrow" w:cs="Arial"/>
                <w:color w:val="auto"/>
                <w:sz w:val="22"/>
                <w:szCs w:val="22"/>
              </w:rPr>
              <w:t xml:space="preserve"> by Executive Board and current score </w:t>
            </w:r>
            <w:r w:rsidR="00BF16FF" w:rsidRPr="00883C3F">
              <w:rPr>
                <w:rFonts w:ascii="Arial Narrow" w:hAnsi="Arial Narrow" w:cs="Arial"/>
                <w:color w:val="auto"/>
                <w:sz w:val="22"/>
                <w:szCs w:val="22"/>
              </w:rPr>
              <w:t xml:space="preserve">of </w:t>
            </w:r>
            <w:r w:rsidRPr="00883C3F">
              <w:rPr>
                <w:rFonts w:ascii="Arial Narrow" w:hAnsi="Arial Narrow" w:cs="Arial"/>
                <w:color w:val="auto"/>
                <w:sz w:val="22"/>
                <w:szCs w:val="22"/>
              </w:rPr>
              <w:t>20</w:t>
            </w:r>
            <w:r w:rsidR="00BF16FF" w:rsidRPr="00883C3F">
              <w:rPr>
                <w:rFonts w:ascii="Arial Narrow" w:hAnsi="Arial Narrow" w:cs="Arial"/>
                <w:color w:val="auto"/>
                <w:sz w:val="22"/>
                <w:szCs w:val="22"/>
              </w:rPr>
              <w:t xml:space="preserve"> indicated</w:t>
            </w:r>
            <w:r w:rsidRPr="00883C3F">
              <w:rPr>
                <w:rFonts w:ascii="Arial Narrow" w:hAnsi="Arial Narrow" w:cs="Arial"/>
                <w:color w:val="auto"/>
                <w:sz w:val="22"/>
                <w:szCs w:val="22"/>
              </w:rPr>
              <w:t>.</w:t>
            </w:r>
          </w:p>
        </w:tc>
      </w:tr>
    </w:tbl>
    <w:p w14:paraId="3F1E08CB" w14:textId="77777777" w:rsidR="004B7E03" w:rsidRDefault="004B7E03" w:rsidP="004B7E03">
      <w:pPr>
        <w:rPr>
          <w:rFonts w:ascii="Arial" w:hAnsi="Arial" w:cs="Arial"/>
          <w:b/>
          <w:u w:val="single"/>
        </w:rPr>
      </w:pPr>
    </w:p>
    <w:p w14:paraId="7E442FD4" w14:textId="77777777" w:rsidR="004B7E03" w:rsidRDefault="004B7E03" w:rsidP="004B7E03">
      <w:pPr>
        <w:rPr>
          <w:rFonts w:ascii="Arial" w:hAnsi="Arial" w:cs="Arial"/>
          <w:b/>
          <w:u w:val="single"/>
        </w:rPr>
      </w:pPr>
    </w:p>
    <w:p w14:paraId="18EBE149" w14:textId="77777777" w:rsidR="004B7E03" w:rsidRDefault="004B7E03" w:rsidP="004B7E03">
      <w:pPr>
        <w:rPr>
          <w:rFonts w:ascii="Arial" w:hAnsi="Arial" w:cs="Arial"/>
          <w:b/>
          <w:u w:val="single"/>
        </w:rPr>
      </w:pPr>
    </w:p>
    <w:p w14:paraId="2C2E7E5E" w14:textId="77777777" w:rsidR="004B7E03" w:rsidRDefault="004B7E03" w:rsidP="004B7E03">
      <w:r>
        <w:br w:type="page"/>
      </w:r>
    </w:p>
    <w:tbl>
      <w:tblPr>
        <w:tblStyle w:val="TableGrid"/>
        <w:tblW w:w="15588" w:type="dxa"/>
        <w:tblInd w:w="-5" w:type="dxa"/>
        <w:tblLook w:val="04A0" w:firstRow="1" w:lastRow="0" w:firstColumn="1" w:lastColumn="0" w:noHBand="0" w:noVBand="1"/>
      </w:tblPr>
      <w:tblGrid>
        <w:gridCol w:w="2635"/>
        <w:gridCol w:w="1687"/>
        <w:gridCol w:w="2761"/>
        <w:gridCol w:w="1559"/>
        <w:gridCol w:w="3827"/>
        <w:gridCol w:w="993"/>
        <w:gridCol w:w="850"/>
        <w:gridCol w:w="1276"/>
      </w:tblGrid>
      <w:tr w:rsidR="00501D29" w:rsidRPr="00DF62D2" w14:paraId="04F996E3" w14:textId="77777777" w:rsidTr="00501D29">
        <w:tc>
          <w:tcPr>
            <w:tcW w:w="4322" w:type="dxa"/>
            <w:gridSpan w:val="2"/>
          </w:tcPr>
          <w:p w14:paraId="04C79983" w14:textId="77777777" w:rsidR="00501D29" w:rsidRPr="00723DD9" w:rsidRDefault="00501D29" w:rsidP="007B23C9">
            <w:pPr>
              <w:rPr>
                <w:rFonts w:ascii="Arial Narrow" w:hAnsi="Arial Narrow" w:cs="Arial"/>
                <w:b/>
                <w:sz w:val="22"/>
                <w:szCs w:val="22"/>
              </w:rPr>
            </w:pPr>
            <w:r w:rsidRPr="00723DD9">
              <w:rPr>
                <w:rFonts w:ascii="Arial Narrow" w:hAnsi="Arial Narrow" w:cs="Arial"/>
                <w:b/>
                <w:sz w:val="22"/>
                <w:szCs w:val="22"/>
              </w:rPr>
              <w:lastRenderedPageBreak/>
              <w:t>Datix ID Number: TBC</w:t>
            </w:r>
          </w:p>
          <w:p w14:paraId="7858DEF9" w14:textId="2A0B1CCE" w:rsidR="00501D29" w:rsidRPr="00723DD9" w:rsidRDefault="00501D29" w:rsidP="007B23C9">
            <w:pPr>
              <w:rPr>
                <w:rFonts w:ascii="Arial Narrow" w:hAnsi="Arial Narrow"/>
                <w:b/>
              </w:rPr>
            </w:pPr>
            <w:r w:rsidRPr="00723DD9">
              <w:rPr>
                <w:rFonts w:ascii="Arial Narrow" w:hAnsi="Arial Narrow"/>
                <w:b/>
                <w:sz w:val="22"/>
                <w:szCs w:val="22"/>
              </w:rPr>
              <w:t xml:space="preserve">Date Opened: </w:t>
            </w:r>
            <w:r w:rsidR="00773706">
              <w:rPr>
                <w:rFonts w:ascii="Arial Narrow" w:hAnsi="Arial Narrow"/>
                <w:b/>
                <w:sz w:val="22"/>
                <w:szCs w:val="22"/>
              </w:rPr>
              <w:t>July</w:t>
            </w:r>
            <w:r w:rsidRPr="00723DD9">
              <w:rPr>
                <w:rFonts w:ascii="Arial Narrow" w:hAnsi="Arial Narrow"/>
                <w:b/>
                <w:sz w:val="22"/>
                <w:szCs w:val="22"/>
              </w:rPr>
              <w:t xml:space="preserve"> 2026</w:t>
            </w:r>
          </w:p>
        </w:tc>
        <w:tc>
          <w:tcPr>
            <w:tcW w:w="4320" w:type="dxa"/>
            <w:gridSpan w:val="2"/>
          </w:tcPr>
          <w:p w14:paraId="3CB0BFB5" w14:textId="77777777" w:rsidR="00773706" w:rsidRDefault="00773706" w:rsidP="007B23C9">
            <w:pPr>
              <w:jc w:val="right"/>
              <w:rPr>
                <w:rFonts w:ascii="Arial Narrow" w:hAnsi="Arial Narrow"/>
                <w:b/>
                <w:sz w:val="22"/>
                <w:szCs w:val="22"/>
              </w:rPr>
            </w:pPr>
            <w:r w:rsidRPr="00773706">
              <w:rPr>
                <w:rFonts w:ascii="Arial Narrow" w:hAnsi="Arial Narrow"/>
                <w:b/>
                <w:color w:val="FF0000"/>
                <w:sz w:val="22"/>
                <w:szCs w:val="22"/>
                <w:highlight w:val="yellow"/>
              </w:rPr>
              <w:t xml:space="preserve">New </w:t>
            </w:r>
            <w:r>
              <w:rPr>
                <w:rFonts w:ascii="Arial Narrow" w:hAnsi="Arial Narrow"/>
                <w:b/>
                <w:color w:val="FF0000"/>
                <w:sz w:val="22"/>
                <w:szCs w:val="22"/>
                <w:highlight w:val="yellow"/>
              </w:rPr>
              <w:t>Risk</w:t>
            </w:r>
            <w:r w:rsidRPr="00723DD9">
              <w:rPr>
                <w:rFonts w:ascii="Arial Narrow" w:hAnsi="Arial Narrow"/>
                <w:b/>
                <w:sz w:val="22"/>
                <w:szCs w:val="22"/>
              </w:rPr>
              <w:t xml:space="preserve"> </w:t>
            </w:r>
          </w:p>
          <w:p w14:paraId="2F6CA98E" w14:textId="274C9AF0" w:rsidR="00501D29" w:rsidRPr="00723DD9" w:rsidRDefault="00501D29" w:rsidP="007B23C9">
            <w:pPr>
              <w:jc w:val="right"/>
              <w:rPr>
                <w:rFonts w:ascii="Arial Narrow" w:hAnsi="Arial Narrow"/>
                <w:b/>
              </w:rPr>
            </w:pPr>
            <w:r w:rsidRPr="00723DD9">
              <w:rPr>
                <w:rFonts w:ascii="Arial Narrow" w:hAnsi="Arial Narrow"/>
                <w:b/>
                <w:sz w:val="22"/>
                <w:szCs w:val="22"/>
              </w:rPr>
              <w:t xml:space="preserve">Date Last Reviewed: </w:t>
            </w:r>
            <w:r w:rsidR="00773706">
              <w:rPr>
                <w:rFonts w:ascii="Arial Narrow" w:hAnsi="Arial Narrow"/>
                <w:b/>
                <w:sz w:val="22"/>
                <w:szCs w:val="22"/>
              </w:rPr>
              <w:t>July</w:t>
            </w:r>
            <w:r w:rsidRPr="00723DD9">
              <w:rPr>
                <w:rFonts w:ascii="Arial Narrow" w:hAnsi="Arial Narrow"/>
                <w:b/>
                <w:sz w:val="22"/>
                <w:szCs w:val="22"/>
              </w:rPr>
              <w:t xml:space="preserve"> 2026 </w:t>
            </w:r>
          </w:p>
        </w:tc>
        <w:tc>
          <w:tcPr>
            <w:tcW w:w="4820" w:type="dxa"/>
            <w:gridSpan w:val="2"/>
            <w:shd w:val="clear" w:color="auto" w:fill="C00000"/>
          </w:tcPr>
          <w:p w14:paraId="76B177A9" w14:textId="5A080890" w:rsidR="00501D29" w:rsidRPr="00DF62D2" w:rsidRDefault="00501D29" w:rsidP="007B23C9">
            <w:pPr>
              <w:rPr>
                <w:rFonts w:ascii="Arial Narrow" w:hAnsi="Arial Narrow" w:cs="Arial"/>
                <w:b/>
                <w:bCs/>
                <w:sz w:val="22"/>
                <w:szCs w:val="22"/>
              </w:rPr>
            </w:pPr>
            <w:r w:rsidRPr="00DF62D2">
              <w:rPr>
                <w:rFonts w:ascii="Arial Narrow" w:hAnsi="Arial Narrow" w:cs="Arial"/>
                <w:b/>
                <w:bCs/>
                <w:sz w:val="22"/>
                <w:szCs w:val="22"/>
              </w:rPr>
              <w:t xml:space="preserve">CRR Ref Number: </w:t>
            </w:r>
            <w:r w:rsidR="00773706">
              <w:rPr>
                <w:rFonts w:ascii="Arial Narrow" w:hAnsi="Arial Narrow" w:cs="Arial"/>
                <w:b/>
                <w:bCs/>
                <w:sz w:val="22"/>
                <w:szCs w:val="22"/>
              </w:rPr>
              <w:t>120</w:t>
            </w:r>
          </w:p>
          <w:p w14:paraId="11488EC0" w14:textId="77777777" w:rsidR="00501D29" w:rsidRPr="00DF62D2" w:rsidRDefault="00501D29" w:rsidP="007B23C9">
            <w:pPr>
              <w:rPr>
                <w:rFonts w:ascii="Arial Narrow" w:hAnsi="Arial Narrow"/>
              </w:rPr>
            </w:pPr>
            <w:r w:rsidRPr="00DF62D2">
              <w:rPr>
                <w:rFonts w:ascii="Arial Narrow" w:hAnsi="Arial Narrow" w:cs="Arial"/>
                <w:b/>
                <w:bCs/>
                <w:sz w:val="22"/>
                <w:szCs w:val="22"/>
              </w:rPr>
              <w:t xml:space="preserve">Risk Target Date: </w:t>
            </w:r>
            <w:r w:rsidRPr="00816060">
              <w:rPr>
                <w:rFonts w:ascii="Arial Narrow" w:hAnsi="Arial Narrow" w:cs="Arial"/>
                <w:b/>
                <w:bCs/>
                <w:sz w:val="22"/>
                <w:szCs w:val="22"/>
              </w:rPr>
              <w:t>N/A</w:t>
            </w:r>
          </w:p>
        </w:tc>
        <w:tc>
          <w:tcPr>
            <w:tcW w:w="2126" w:type="dxa"/>
            <w:gridSpan w:val="2"/>
            <w:shd w:val="clear" w:color="auto" w:fill="C00000"/>
          </w:tcPr>
          <w:p w14:paraId="27991512" w14:textId="77777777" w:rsidR="00501D29" w:rsidRPr="00DF62D2" w:rsidRDefault="00501D29" w:rsidP="007B23C9">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36CA2BA8" w14:textId="77777777" w:rsidR="00501D29" w:rsidRPr="00DF62D2" w:rsidRDefault="00501D29" w:rsidP="007B23C9">
            <w:pPr>
              <w:jc w:val="center"/>
              <w:rPr>
                <w:rFonts w:ascii="Arial Narrow" w:hAnsi="Arial Narrow"/>
              </w:rPr>
            </w:pPr>
            <w:r w:rsidRPr="000260AF">
              <w:rPr>
                <w:rFonts w:ascii="Arial Narrow" w:hAnsi="Arial Narrow"/>
                <w:b/>
                <w:bCs/>
                <w:sz w:val="22"/>
                <w:szCs w:val="22"/>
              </w:rPr>
              <w:t>4 x 4 = 16</w:t>
            </w:r>
          </w:p>
        </w:tc>
      </w:tr>
      <w:tr w:rsidR="00501D29" w:rsidRPr="00DF62D2" w14:paraId="3E5D14A2" w14:textId="77777777" w:rsidTr="00501D29">
        <w:tc>
          <w:tcPr>
            <w:tcW w:w="7083" w:type="dxa"/>
            <w:gridSpan w:val="3"/>
          </w:tcPr>
          <w:p w14:paraId="761E478C" w14:textId="77777777" w:rsidR="00501D29" w:rsidRPr="00465EEA" w:rsidRDefault="00501D29" w:rsidP="007B23C9">
            <w:pPr>
              <w:ind w:right="96"/>
              <w:jc w:val="both"/>
              <w:rPr>
                <w:rFonts w:ascii="Arial Narrow" w:hAnsi="Arial Narrow" w:cs="Arial"/>
              </w:rPr>
            </w:pPr>
            <w:r w:rsidRPr="00465EEA">
              <w:rPr>
                <w:rFonts w:ascii="Arial Narrow" w:hAnsi="Arial Narrow"/>
                <w:b/>
                <w:sz w:val="22"/>
                <w:szCs w:val="22"/>
              </w:rPr>
              <w:t>Objective:</w:t>
            </w:r>
            <w:r w:rsidRPr="00465EEA">
              <w:rPr>
                <w:rFonts w:ascii="Arial Narrow" w:hAnsi="Arial Narrow"/>
                <w:sz w:val="22"/>
                <w:szCs w:val="22"/>
              </w:rPr>
              <w:t xml:space="preserve"> The health board is a great place to work where all staff feel valued and work together towards a common goal</w:t>
            </w:r>
          </w:p>
        </w:tc>
        <w:tc>
          <w:tcPr>
            <w:tcW w:w="1559" w:type="dxa"/>
          </w:tcPr>
          <w:p w14:paraId="02ABB1D6" w14:textId="77777777" w:rsidR="00501D29" w:rsidRPr="00465EEA" w:rsidRDefault="00501D29" w:rsidP="007B23C9">
            <w:pPr>
              <w:rPr>
                <w:rFonts w:ascii="Arial Narrow" w:hAnsi="Arial Narrow"/>
                <w:bCs/>
                <w:sz w:val="22"/>
                <w:szCs w:val="22"/>
              </w:rPr>
            </w:pPr>
            <w:r w:rsidRPr="00465EEA">
              <w:rPr>
                <w:rFonts w:ascii="Arial Narrow" w:hAnsi="Arial Narrow"/>
                <w:b/>
                <w:sz w:val="22"/>
                <w:szCs w:val="22"/>
              </w:rPr>
              <w:t>SRR Ref:</w:t>
            </w:r>
          </w:p>
          <w:p w14:paraId="0FD2087B" w14:textId="5E580461" w:rsidR="00501D29" w:rsidRPr="00620FAB" w:rsidRDefault="00620FAB" w:rsidP="007B23C9">
            <w:pPr>
              <w:rPr>
                <w:rFonts w:ascii="Arial Narrow" w:hAnsi="Arial Narrow"/>
                <w:bCs/>
                <w:sz w:val="22"/>
                <w:szCs w:val="22"/>
              </w:rPr>
            </w:pPr>
            <w:r w:rsidRPr="00620FAB">
              <w:rPr>
                <w:rFonts w:ascii="Arial Narrow" w:hAnsi="Arial Narrow"/>
                <w:bCs/>
                <w:sz w:val="22"/>
                <w:szCs w:val="22"/>
              </w:rPr>
              <w:t>5.2</w:t>
            </w:r>
          </w:p>
        </w:tc>
        <w:tc>
          <w:tcPr>
            <w:tcW w:w="6946" w:type="dxa"/>
            <w:gridSpan w:val="4"/>
          </w:tcPr>
          <w:p w14:paraId="079C10D6" w14:textId="77777777" w:rsidR="00501D29" w:rsidRPr="00465EEA" w:rsidRDefault="00501D29" w:rsidP="007B23C9">
            <w:pPr>
              <w:pStyle w:val="Default"/>
              <w:rPr>
                <w:rFonts w:ascii="Arial Narrow" w:hAnsi="Arial Narrow" w:cs="Arial"/>
                <w:b/>
                <w:bCs/>
                <w:color w:val="auto"/>
                <w:sz w:val="22"/>
                <w:szCs w:val="22"/>
              </w:rPr>
            </w:pPr>
            <w:r w:rsidRPr="00465EEA">
              <w:rPr>
                <w:rFonts w:ascii="Arial Narrow" w:hAnsi="Arial Narrow" w:cs="Arial"/>
                <w:b/>
                <w:bCs/>
                <w:color w:val="auto"/>
                <w:sz w:val="22"/>
                <w:szCs w:val="22"/>
              </w:rPr>
              <w:t xml:space="preserve">Director Lead: </w:t>
            </w:r>
            <w:r w:rsidRPr="00465EEA">
              <w:rPr>
                <w:rFonts w:ascii="Arial Narrow" w:hAnsi="Arial Narrow" w:cs="Arial"/>
                <w:bCs/>
                <w:color w:val="auto"/>
                <w:sz w:val="22"/>
                <w:szCs w:val="22"/>
              </w:rPr>
              <w:t>Tina Ricketts, Director of Workforce &amp; OD</w:t>
            </w:r>
          </w:p>
          <w:p w14:paraId="093E8410" w14:textId="77777777" w:rsidR="00501D29" w:rsidRPr="00465EEA" w:rsidRDefault="00501D29" w:rsidP="007B23C9">
            <w:pPr>
              <w:rPr>
                <w:rFonts w:ascii="Arial Narrow" w:hAnsi="Arial Narrow"/>
              </w:rPr>
            </w:pPr>
            <w:r w:rsidRPr="00465EEA">
              <w:rPr>
                <w:rFonts w:ascii="Arial Narrow" w:hAnsi="Arial Narrow" w:cs="Arial"/>
                <w:b/>
                <w:bCs/>
                <w:sz w:val="22"/>
                <w:szCs w:val="22"/>
              </w:rPr>
              <w:t xml:space="preserve">Assuring Committee: </w:t>
            </w:r>
            <w:r w:rsidRPr="00465EEA">
              <w:rPr>
                <w:rFonts w:ascii="Arial Narrow" w:hAnsi="Arial Narrow" w:cs="Arial"/>
                <w:bCs/>
                <w:sz w:val="22"/>
                <w:szCs w:val="22"/>
              </w:rPr>
              <w:t>Workforce &amp; OD Committee</w:t>
            </w:r>
          </w:p>
        </w:tc>
      </w:tr>
      <w:tr w:rsidR="00501D29" w:rsidRPr="00DF62D2" w14:paraId="6F9501EA" w14:textId="77777777" w:rsidTr="00501D29">
        <w:tc>
          <w:tcPr>
            <w:tcW w:w="15588" w:type="dxa"/>
            <w:gridSpan w:val="8"/>
          </w:tcPr>
          <w:p w14:paraId="13ED54E2" w14:textId="77777777" w:rsidR="00501D29" w:rsidRPr="00465EEA" w:rsidRDefault="00501D29" w:rsidP="007B23C9">
            <w:pPr>
              <w:rPr>
                <w:rFonts w:ascii="Arial Narrow" w:hAnsi="Arial Narrow" w:cs="Arial"/>
                <w:b/>
                <w:sz w:val="22"/>
                <w:szCs w:val="22"/>
              </w:rPr>
            </w:pPr>
            <w:r w:rsidRPr="00465EEA">
              <w:rPr>
                <w:rFonts w:ascii="Arial Narrow" w:hAnsi="Arial Narrow" w:cs="Arial"/>
                <w:b/>
                <w:sz w:val="22"/>
                <w:szCs w:val="22"/>
              </w:rPr>
              <w:t>Risk:  Restrictions on Admin &amp; Clerical Recruitment</w:t>
            </w:r>
          </w:p>
          <w:p w14:paraId="12DE2743"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 xml:space="preserve">Because of restrictions on recruitment of administrative and clerical staff ahead of digital </w:t>
            </w:r>
            <w:r w:rsidRPr="00773706">
              <w:rPr>
                <w:rFonts w:ascii="Arial Narrow" w:hAnsi="Arial Narrow"/>
                <w:sz w:val="22"/>
                <w:szCs w:val="22"/>
              </w:rPr>
              <w:t>transformation and different ways of working, there is a risk that administrative capacity is insufficient to support clinical services, resulting in delays, backlogs, and deterioration in patient experience and safety.</w:t>
            </w:r>
          </w:p>
        </w:tc>
      </w:tr>
      <w:tr w:rsidR="00501D29" w:rsidRPr="00DF62D2" w14:paraId="015B8A6B" w14:textId="77777777" w:rsidTr="00501D29">
        <w:trPr>
          <w:trHeight w:val="1079"/>
        </w:trPr>
        <w:tc>
          <w:tcPr>
            <w:tcW w:w="2635" w:type="dxa"/>
            <w:vMerge w:val="restart"/>
            <w:tcBorders>
              <w:bottom w:val="single" w:sz="4" w:space="0" w:color="auto"/>
            </w:tcBorders>
          </w:tcPr>
          <w:p w14:paraId="42776046" w14:textId="77777777" w:rsidR="00501D29" w:rsidRPr="00465EEA" w:rsidRDefault="00501D29" w:rsidP="007B23C9">
            <w:pPr>
              <w:rPr>
                <w:rFonts w:ascii="Arial Narrow" w:hAnsi="Arial Narrow" w:cs="Arial"/>
                <w:b/>
                <w:sz w:val="22"/>
                <w:szCs w:val="22"/>
              </w:rPr>
            </w:pPr>
            <w:r w:rsidRPr="00465EEA">
              <w:rPr>
                <w:rFonts w:ascii="Arial Narrow" w:hAnsi="Arial Narrow" w:cs="Arial"/>
                <w:b/>
                <w:sz w:val="22"/>
                <w:szCs w:val="22"/>
              </w:rPr>
              <w:t>Risk Rating</w:t>
            </w:r>
          </w:p>
          <w:p w14:paraId="78B5376A" w14:textId="77777777" w:rsidR="00501D29" w:rsidRPr="00465EEA" w:rsidRDefault="00501D29" w:rsidP="007B23C9">
            <w:pPr>
              <w:pStyle w:val="Default"/>
              <w:rPr>
                <w:rFonts w:ascii="Arial Narrow" w:hAnsi="Arial Narrow" w:cs="Arial"/>
                <w:color w:val="auto"/>
                <w:sz w:val="22"/>
                <w:szCs w:val="22"/>
              </w:rPr>
            </w:pPr>
            <w:r w:rsidRPr="00465EEA">
              <w:rPr>
                <w:rFonts w:ascii="Arial Narrow" w:hAnsi="Arial Narrow" w:cs="Arial"/>
                <w:color w:val="auto"/>
                <w:sz w:val="22"/>
                <w:szCs w:val="22"/>
              </w:rPr>
              <w:t>(consequence x likelihood):</w:t>
            </w:r>
          </w:p>
          <w:p w14:paraId="5B1BE37A" w14:textId="77777777" w:rsidR="00501D29" w:rsidRPr="00465EEA" w:rsidRDefault="00501D29" w:rsidP="007B23C9">
            <w:pPr>
              <w:autoSpaceDE w:val="0"/>
              <w:autoSpaceDN w:val="0"/>
              <w:adjustRightInd w:val="0"/>
              <w:rPr>
                <w:rFonts w:ascii="Arial Narrow" w:eastAsia="Times New Roman" w:hAnsi="Arial Narrow" w:cs="Arial"/>
                <w:sz w:val="22"/>
                <w:szCs w:val="22"/>
              </w:rPr>
            </w:pPr>
            <w:r w:rsidRPr="00465EEA">
              <w:rPr>
                <w:rFonts w:ascii="Arial Narrow" w:eastAsia="Times New Roman" w:hAnsi="Arial Narrow" w:cs="Arial"/>
                <w:sz w:val="22"/>
                <w:szCs w:val="22"/>
              </w:rPr>
              <w:t>Inherent: 5 × 4 = 20</w:t>
            </w:r>
          </w:p>
          <w:p w14:paraId="57F2B6D4" w14:textId="77777777" w:rsidR="00501D29" w:rsidRPr="00465EEA" w:rsidRDefault="00501D29" w:rsidP="007B23C9">
            <w:pPr>
              <w:autoSpaceDE w:val="0"/>
              <w:autoSpaceDN w:val="0"/>
              <w:adjustRightInd w:val="0"/>
              <w:rPr>
                <w:rFonts w:ascii="Arial Narrow" w:eastAsia="Times New Roman" w:hAnsi="Arial Narrow" w:cs="Arial"/>
                <w:sz w:val="22"/>
                <w:szCs w:val="22"/>
              </w:rPr>
            </w:pPr>
            <w:r w:rsidRPr="00465EEA">
              <w:rPr>
                <w:rFonts w:ascii="Arial Narrow" w:eastAsia="Times New Roman" w:hAnsi="Arial Narrow" w:cs="Arial"/>
                <w:sz w:val="22"/>
                <w:szCs w:val="22"/>
              </w:rPr>
              <w:t>Current: 4 × 4 = 16</w:t>
            </w:r>
          </w:p>
          <w:p w14:paraId="155CD85B" w14:textId="77777777" w:rsidR="00501D29" w:rsidRPr="00465EEA" w:rsidRDefault="00501D29" w:rsidP="007B23C9">
            <w:pPr>
              <w:autoSpaceDE w:val="0"/>
              <w:autoSpaceDN w:val="0"/>
              <w:adjustRightInd w:val="0"/>
              <w:rPr>
                <w:rFonts w:ascii="Arial Narrow" w:hAnsi="Arial Narrow"/>
                <w:sz w:val="22"/>
                <w:szCs w:val="22"/>
              </w:rPr>
            </w:pPr>
            <w:r w:rsidRPr="00465EEA">
              <w:rPr>
                <w:rFonts w:ascii="Arial Narrow" w:eastAsia="Times New Roman" w:hAnsi="Arial Narrow" w:cs="Arial"/>
                <w:sz w:val="22"/>
                <w:szCs w:val="22"/>
              </w:rPr>
              <w:t>Target: 4 × 4 = 16</w:t>
            </w:r>
          </w:p>
        </w:tc>
        <w:tc>
          <w:tcPr>
            <w:tcW w:w="6007" w:type="dxa"/>
            <w:gridSpan w:val="3"/>
            <w:vMerge w:val="restart"/>
            <w:tcBorders>
              <w:bottom w:val="single" w:sz="4" w:space="0" w:color="auto"/>
            </w:tcBorders>
            <w:vAlign w:val="center"/>
          </w:tcPr>
          <w:p w14:paraId="25E4DFC5" w14:textId="10DC7D2D" w:rsidR="00501D29" w:rsidRPr="00465EEA" w:rsidRDefault="00B56857" w:rsidP="007B23C9">
            <w:pPr>
              <w:jc w:val="center"/>
              <w:rPr>
                <w:rFonts w:ascii="Arial Narrow" w:hAnsi="Arial Narrow"/>
                <w:sz w:val="22"/>
                <w:szCs w:val="22"/>
              </w:rPr>
            </w:pPr>
            <w:r>
              <w:rPr>
                <w:noProof/>
              </w:rPr>
              <w:drawing>
                <wp:inline distT="0" distB="0" distL="0" distR="0" wp14:anchorId="771D0E78" wp14:editId="7BCA0987">
                  <wp:extent cx="3578860" cy="1737360"/>
                  <wp:effectExtent l="0" t="0" r="2540" b="0"/>
                  <wp:docPr id="4633326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8860" cy="1737360"/>
                          </a:xfrm>
                          <a:prstGeom prst="rect">
                            <a:avLst/>
                          </a:prstGeom>
                          <a:noFill/>
                        </pic:spPr>
                      </pic:pic>
                    </a:graphicData>
                  </a:graphic>
                </wp:inline>
              </w:drawing>
            </w:r>
          </w:p>
        </w:tc>
        <w:tc>
          <w:tcPr>
            <w:tcW w:w="6946" w:type="dxa"/>
            <w:gridSpan w:val="4"/>
            <w:tcBorders>
              <w:bottom w:val="single" w:sz="4" w:space="0" w:color="auto"/>
            </w:tcBorders>
          </w:tcPr>
          <w:p w14:paraId="586951B2" w14:textId="77777777" w:rsidR="00501D29" w:rsidRPr="00465EEA" w:rsidRDefault="00501D29" w:rsidP="007B23C9">
            <w:pPr>
              <w:rPr>
                <w:rFonts w:ascii="Arial Narrow" w:hAnsi="Arial Narrow" w:cs="Arial"/>
                <w:b/>
                <w:bCs/>
                <w:sz w:val="22"/>
                <w:szCs w:val="22"/>
              </w:rPr>
            </w:pPr>
            <w:r w:rsidRPr="00465EEA">
              <w:rPr>
                <w:rFonts w:ascii="Arial Narrow" w:hAnsi="Arial Narrow" w:cs="Arial"/>
                <w:b/>
                <w:bCs/>
                <w:sz w:val="22"/>
                <w:szCs w:val="22"/>
              </w:rPr>
              <w:t>Rationale for current score:</w:t>
            </w:r>
          </w:p>
          <w:p w14:paraId="5B6FFE4B" w14:textId="77777777" w:rsidR="00501D29" w:rsidRPr="00465EEA"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465EEA">
              <w:rPr>
                <w:rFonts w:ascii="Arial Narrow" w:hAnsi="Arial Narrow" w:cstheme="minorHAnsi"/>
                <w:sz w:val="22"/>
                <w:szCs w:val="22"/>
              </w:rPr>
              <w:t xml:space="preserve">Consequence (4): Delays and backlog risks impacting patient experience and potential safety </w:t>
            </w:r>
          </w:p>
          <w:p w14:paraId="727B5AE9" w14:textId="77777777" w:rsidR="00501D29" w:rsidRPr="00465EEA" w:rsidRDefault="00501D29" w:rsidP="00501D29">
            <w:pPr>
              <w:pStyle w:val="ListParagraph"/>
              <w:numPr>
                <w:ilvl w:val="0"/>
                <w:numId w:val="12"/>
              </w:numPr>
              <w:spacing w:after="0" w:line="240" w:lineRule="auto"/>
              <w:ind w:left="164" w:hanging="142"/>
              <w:rPr>
                <w:rFonts w:ascii="Arial Narrow" w:hAnsi="Arial Narrow"/>
                <w:sz w:val="22"/>
                <w:szCs w:val="22"/>
              </w:rPr>
            </w:pPr>
            <w:r w:rsidRPr="00465EEA">
              <w:rPr>
                <w:rFonts w:ascii="Arial Narrow" w:hAnsi="Arial Narrow" w:cstheme="minorHAnsi"/>
                <w:sz w:val="22"/>
                <w:szCs w:val="22"/>
              </w:rPr>
              <w:t xml:space="preserve">Likelihood (4): Multiple linked operational risk register backlog/admin risks indicate this is occurring system-wide </w:t>
            </w:r>
          </w:p>
        </w:tc>
      </w:tr>
      <w:tr w:rsidR="00501D29" w:rsidRPr="00DF62D2" w14:paraId="7E76E284" w14:textId="77777777" w:rsidTr="00501D29">
        <w:trPr>
          <w:trHeight w:val="1010"/>
        </w:trPr>
        <w:tc>
          <w:tcPr>
            <w:tcW w:w="2635" w:type="dxa"/>
            <w:vMerge/>
            <w:tcBorders>
              <w:bottom w:val="single" w:sz="4" w:space="0" w:color="auto"/>
            </w:tcBorders>
          </w:tcPr>
          <w:p w14:paraId="2FD9E265" w14:textId="77777777" w:rsidR="00501D29" w:rsidRPr="00465EEA" w:rsidRDefault="00501D29" w:rsidP="007B23C9">
            <w:pPr>
              <w:jc w:val="center"/>
              <w:rPr>
                <w:rFonts w:ascii="Arial Narrow" w:hAnsi="Arial Narrow"/>
                <w:sz w:val="22"/>
                <w:szCs w:val="22"/>
              </w:rPr>
            </w:pPr>
          </w:p>
        </w:tc>
        <w:tc>
          <w:tcPr>
            <w:tcW w:w="6007" w:type="dxa"/>
            <w:gridSpan w:val="3"/>
            <w:vMerge/>
            <w:tcBorders>
              <w:bottom w:val="single" w:sz="4" w:space="0" w:color="auto"/>
            </w:tcBorders>
          </w:tcPr>
          <w:p w14:paraId="54CF0705" w14:textId="77777777" w:rsidR="00501D29" w:rsidRPr="00465EEA" w:rsidRDefault="00501D29" w:rsidP="007B23C9">
            <w:pPr>
              <w:rPr>
                <w:rFonts w:ascii="Arial Narrow" w:hAnsi="Arial Narrow"/>
                <w:sz w:val="22"/>
                <w:szCs w:val="22"/>
              </w:rPr>
            </w:pPr>
          </w:p>
        </w:tc>
        <w:tc>
          <w:tcPr>
            <w:tcW w:w="6946" w:type="dxa"/>
            <w:gridSpan w:val="4"/>
            <w:tcBorders>
              <w:bottom w:val="single" w:sz="4" w:space="0" w:color="auto"/>
            </w:tcBorders>
          </w:tcPr>
          <w:p w14:paraId="254D375A" w14:textId="77777777" w:rsidR="00501D29" w:rsidRPr="00465EEA" w:rsidRDefault="00501D29" w:rsidP="007B23C9">
            <w:pPr>
              <w:rPr>
                <w:rFonts w:ascii="Arial Narrow" w:hAnsi="Arial Narrow"/>
                <w:sz w:val="22"/>
                <w:szCs w:val="22"/>
              </w:rPr>
            </w:pPr>
            <w:r w:rsidRPr="00465EEA">
              <w:rPr>
                <w:rFonts w:ascii="Arial Narrow" w:hAnsi="Arial Narrow" w:cs="Arial"/>
                <w:b/>
                <w:bCs/>
                <w:sz w:val="22"/>
                <w:szCs w:val="22"/>
              </w:rPr>
              <w:t>Rationale for target score:</w:t>
            </w:r>
          </w:p>
          <w:p w14:paraId="1E51427A" w14:textId="77777777" w:rsidR="00501D29" w:rsidRPr="00773706" w:rsidRDefault="00501D29" w:rsidP="00501D29">
            <w:pPr>
              <w:pStyle w:val="ListParagraph"/>
              <w:numPr>
                <w:ilvl w:val="0"/>
                <w:numId w:val="12"/>
              </w:numPr>
              <w:spacing w:after="0" w:line="240" w:lineRule="auto"/>
              <w:ind w:left="164" w:hanging="142"/>
              <w:rPr>
                <w:rFonts w:ascii="Arial Narrow" w:hAnsi="Arial Narrow"/>
                <w:sz w:val="22"/>
                <w:szCs w:val="22"/>
              </w:rPr>
            </w:pPr>
            <w:r w:rsidRPr="00465EEA">
              <w:rPr>
                <w:rFonts w:ascii="Arial Narrow" w:hAnsi="Arial Narrow" w:cstheme="minorHAnsi"/>
                <w:sz w:val="22"/>
                <w:szCs w:val="22"/>
              </w:rPr>
              <w:t xml:space="preserve">Reduction in risk assumes </w:t>
            </w:r>
            <w:r w:rsidRPr="00773706">
              <w:rPr>
                <w:rFonts w:ascii="Arial Narrow" w:hAnsi="Arial Narrow" w:cstheme="minorHAnsi"/>
                <w:sz w:val="22"/>
                <w:szCs w:val="22"/>
              </w:rPr>
              <w:t>delivery of digital transformation, different ways of working and workforce redesign reducing reliance on admin workforce (reduced frequency of backlog and events arising due to admin pressures)</w:t>
            </w:r>
          </w:p>
          <w:p w14:paraId="2E700070" w14:textId="77777777" w:rsidR="00501D29" w:rsidRPr="00773706" w:rsidRDefault="00501D29" w:rsidP="00501D29">
            <w:pPr>
              <w:pStyle w:val="ListParagraph"/>
              <w:numPr>
                <w:ilvl w:val="0"/>
                <w:numId w:val="12"/>
              </w:numPr>
              <w:spacing w:after="0" w:line="240" w:lineRule="auto"/>
              <w:ind w:left="164" w:hanging="142"/>
              <w:rPr>
                <w:rFonts w:ascii="Arial Narrow" w:hAnsi="Arial Narrow"/>
                <w:sz w:val="22"/>
                <w:szCs w:val="22"/>
              </w:rPr>
            </w:pPr>
            <w:r w:rsidRPr="00773706">
              <w:rPr>
                <w:rFonts w:ascii="Arial Narrow" w:hAnsi="Arial Narrow" w:cstheme="minorHAnsi"/>
                <w:sz w:val="22"/>
                <w:szCs w:val="22"/>
              </w:rPr>
              <w:t xml:space="preserve">Reduction in risk assumes </w:t>
            </w:r>
            <w:r w:rsidRPr="00773706">
              <w:rPr>
                <w:rFonts w:ascii="Arial Narrow" w:hAnsi="Arial Narrow"/>
                <w:sz w:val="22"/>
                <w:szCs w:val="22"/>
              </w:rPr>
              <w:t>improved processes reduce escalation of consequence from delay to harm.</w:t>
            </w:r>
          </w:p>
          <w:p w14:paraId="19CD926B" w14:textId="77777777" w:rsidR="00501D29" w:rsidRPr="00465EEA" w:rsidRDefault="00501D29" w:rsidP="007B23C9">
            <w:pPr>
              <w:widowControl/>
              <w:ind w:left="22"/>
              <w:rPr>
                <w:rFonts w:ascii="Arial Narrow" w:hAnsi="Arial Narrow"/>
              </w:rPr>
            </w:pPr>
            <w:r w:rsidRPr="00465EEA">
              <w:rPr>
                <w:rFonts w:ascii="Arial Narrow" w:hAnsi="Arial Narrow"/>
                <w:sz w:val="22"/>
                <w:szCs w:val="22"/>
              </w:rPr>
              <w:t>At present, the target risk matches current risk, but this will be reviewed and revised following completion of below activities due to complete in Sep 2026.</w:t>
            </w:r>
          </w:p>
        </w:tc>
      </w:tr>
      <w:tr w:rsidR="00501D29" w:rsidRPr="00DF62D2" w14:paraId="18EB2F53" w14:textId="77777777" w:rsidTr="00501D29">
        <w:tc>
          <w:tcPr>
            <w:tcW w:w="8642" w:type="dxa"/>
            <w:gridSpan w:val="4"/>
          </w:tcPr>
          <w:p w14:paraId="31DCE561" w14:textId="77777777" w:rsidR="00501D29" w:rsidRPr="00DF62D2" w:rsidRDefault="00501D29" w:rsidP="007B23C9">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025884CC" w14:textId="77777777" w:rsidR="00501D29" w:rsidRPr="00DF62D2" w:rsidRDefault="00501D29" w:rsidP="007B23C9">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501D29" w:rsidRPr="00DF62D2" w14:paraId="7AF09DA1" w14:textId="77777777" w:rsidTr="00501D29">
        <w:tc>
          <w:tcPr>
            <w:tcW w:w="8642" w:type="dxa"/>
            <w:gridSpan w:val="4"/>
            <w:vMerge w:val="restart"/>
          </w:tcPr>
          <w:p w14:paraId="118332E3" w14:textId="77777777" w:rsidR="00501D29" w:rsidRPr="00773706"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773706">
              <w:rPr>
                <w:rFonts w:ascii="Arial Narrow" w:hAnsi="Arial Narrow" w:cstheme="minorHAnsi"/>
                <w:sz w:val="22"/>
                <w:szCs w:val="22"/>
              </w:rPr>
              <w:t>Vacancy control panels and recruitment controls</w:t>
            </w:r>
          </w:p>
          <w:p w14:paraId="7143EDA0" w14:textId="77777777" w:rsidR="00501D29" w:rsidRPr="00773706"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773706">
              <w:rPr>
                <w:rFonts w:ascii="Arial Narrow" w:hAnsi="Arial Narrow" w:cstheme="minorHAnsi"/>
                <w:sz w:val="22"/>
                <w:szCs w:val="22"/>
              </w:rPr>
              <w:t>Performance and Finance Assurance Group (review of business cases)</w:t>
            </w:r>
          </w:p>
          <w:p w14:paraId="5600180C" w14:textId="77777777" w:rsidR="00501D29" w:rsidRPr="00773706"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773706">
              <w:rPr>
                <w:rFonts w:ascii="Arial Narrow" w:hAnsi="Arial Narrow" w:cstheme="minorHAnsi"/>
                <w:sz w:val="22"/>
                <w:szCs w:val="22"/>
              </w:rPr>
              <w:t>Prioritisation of critical administrative functions</w:t>
            </w:r>
          </w:p>
          <w:p w14:paraId="5CA76730" w14:textId="77777777" w:rsidR="00501D29" w:rsidRPr="00773706"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773706">
              <w:rPr>
                <w:rFonts w:ascii="Arial Narrow" w:hAnsi="Arial Narrow" w:cstheme="minorHAnsi"/>
                <w:sz w:val="22"/>
                <w:szCs w:val="22"/>
              </w:rPr>
              <w:t>Use of temporary staffing where required</w:t>
            </w:r>
          </w:p>
          <w:p w14:paraId="1D2E8CAF" w14:textId="77777777" w:rsidR="00501D29" w:rsidRPr="00773706"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773706">
              <w:rPr>
                <w:rFonts w:ascii="Arial Narrow" w:hAnsi="Arial Narrow" w:cstheme="minorHAnsi"/>
                <w:sz w:val="22"/>
                <w:szCs w:val="22"/>
              </w:rPr>
              <w:t>Digital programme pipeline (partial mitigation)</w:t>
            </w:r>
          </w:p>
          <w:p w14:paraId="1DD7CCCC" w14:textId="77777777" w:rsidR="00501D29" w:rsidRPr="002D18A9" w:rsidRDefault="00501D29" w:rsidP="00501D29">
            <w:pPr>
              <w:pStyle w:val="ListParagraph"/>
              <w:numPr>
                <w:ilvl w:val="0"/>
                <w:numId w:val="12"/>
              </w:numPr>
              <w:spacing w:after="0" w:line="240" w:lineRule="auto"/>
              <w:ind w:left="164" w:hanging="142"/>
              <w:rPr>
                <w:rFonts w:ascii="Arial Narrow" w:hAnsi="Arial Narrow"/>
              </w:rPr>
            </w:pPr>
            <w:r w:rsidRPr="00773706">
              <w:rPr>
                <w:rFonts w:ascii="Arial Narrow" w:hAnsi="Arial Narrow" w:cstheme="minorHAnsi"/>
                <w:sz w:val="22"/>
                <w:szCs w:val="22"/>
              </w:rPr>
              <w:t>Recovery and Transformation programme</w:t>
            </w:r>
          </w:p>
        </w:tc>
        <w:tc>
          <w:tcPr>
            <w:tcW w:w="3827" w:type="dxa"/>
          </w:tcPr>
          <w:p w14:paraId="7AD882ED" w14:textId="77777777" w:rsidR="00501D29" w:rsidRPr="00465EEA" w:rsidRDefault="00501D29" w:rsidP="007B23C9">
            <w:pPr>
              <w:jc w:val="center"/>
              <w:rPr>
                <w:rFonts w:ascii="Arial Narrow" w:hAnsi="Arial Narrow"/>
                <w:b/>
                <w:sz w:val="22"/>
                <w:szCs w:val="22"/>
              </w:rPr>
            </w:pPr>
            <w:r w:rsidRPr="00465EEA">
              <w:rPr>
                <w:rFonts w:ascii="Arial Narrow" w:hAnsi="Arial Narrow"/>
                <w:b/>
                <w:sz w:val="22"/>
                <w:szCs w:val="22"/>
              </w:rPr>
              <w:t>Action</w:t>
            </w:r>
          </w:p>
        </w:tc>
        <w:tc>
          <w:tcPr>
            <w:tcW w:w="1843" w:type="dxa"/>
            <w:gridSpan w:val="2"/>
          </w:tcPr>
          <w:p w14:paraId="5F23AF9D" w14:textId="77777777" w:rsidR="00501D29" w:rsidRPr="00465EEA" w:rsidRDefault="00501D29" w:rsidP="007B23C9">
            <w:pPr>
              <w:jc w:val="center"/>
              <w:rPr>
                <w:rFonts w:ascii="Arial Narrow" w:hAnsi="Arial Narrow"/>
                <w:b/>
                <w:sz w:val="22"/>
                <w:szCs w:val="22"/>
              </w:rPr>
            </w:pPr>
            <w:r w:rsidRPr="00465EEA">
              <w:rPr>
                <w:rFonts w:ascii="Arial Narrow" w:hAnsi="Arial Narrow"/>
                <w:b/>
                <w:sz w:val="22"/>
                <w:szCs w:val="22"/>
              </w:rPr>
              <w:t>Lead</w:t>
            </w:r>
          </w:p>
        </w:tc>
        <w:tc>
          <w:tcPr>
            <w:tcW w:w="1276" w:type="dxa"/>
          </w:tcPr>
          <w:p w14:paraId="7714FB10" w14:textId="77777777" w:rsidR="00501D29" w:rsidRPr="00465EEA" w:rsidRDefault="00501D29" w:rsidP="007B23C9">
            <w:pPr>
              <w:jc w:val="center"/>
              <w:rPr>
                <w:rFonts w:ascii="Arial Narrow" w:hAnsi="Arial Narrow"/>
                <w:b/>
                <w:sz w:val="22"/>
                <w:szCs w:val="22"/>
              </w:rPr>
            </w:pPr>
            <w:r w:rsidRPr="00465EEA">
              <w:rPr>
                <w:rFonts w:ascii="Arial Narrow" w:hAnsi="Arial Narrow"/>
                <w:b/>
                <w:sz w:val="22"/>
                <w:szCs w:val="22"/>
              </w:rPr>
              <w:t>Deadline</w:t>
            </w:r>
          </w:p>
        </w:tc>
      </w:tr>
      <w:tr w:rsidR="00501D29" w:rsidRPr="00DF62D2" w14:paraId="2D0150C8" w14:textId="77777777" w:rsidTr="00501D29">
        <w:tc>
          <w:tcPr>
            <w:tcW w:w="8642" w:type="dxa"/>
            <w:gridSpan w:val="4"/>
            <w:vMerge/>
          </w:tcPr>
          <w:p w14:paraId="7BDC1D66" w14:textId="77777777" w:rsidR="00501D29" w:rsidRPr="00465EEA" w:rsidRDefault="00501D29" w:rsidP="007B23C9">
            <w:pPr>
              <w:rPr>
                <w:rFonts w:ascii="Arial Narrow" w:hAnsi="Arial Narrow"/>
                <w:sz w:val="22"/>
                <w:szCs w:val="22"/>
              </w:rPr>
            </w:pPr>
          </w:p>
        </w:tc>
        <w:tc>
          <w:tcPr>
            <w:tcW w:w="3827" w:type="dxa"/>
            <w:vAlign w:val="center"/>
          </w:tcPr>
          <w:p w14:paraId="4660D242"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Undertake Quality Impact Assessment (QIA) on Admin &amp; Clerical workforce Cost Improvement Programme schemes</w:t>
            </w:r>
          </w:p>
        </w:tc>
        <w:tc>
          <w:tcPr>
            <w:tcW w:w="1843" w:type="dxa"/>
            <w:gridSpan w:val="2"/>
            <w:vAlign w:val="center"/>
          </w:tcPr>
          <w:p w14:paraId="0B6EFFBA"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Director of Workforce &amp; OD</w:t>
            </w:r>
          </w:p>
        </w:tc>
        <w:tc>
          <w:tcPr>
            <w:tcW w:w="1276" w:type="dxa"/>
            <w:vAlign w:val="center"/>
          </w:tcPr>
          <w:p w14:paraId="3C553C91"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30/09/2026</w:t>
            </w:r>
          </w:p>
        </w:tc>
      </w:tr>
      <w:tr w:rsidR="00501D29" w:rsidRPr="00DF62D2" w14:paraId="44585CDB" w14:textId="77777777" w:rsidTr="00501D29">
        <w:tc>
          <w:tcPr>
            <w:tcW w:w="8642" w:type="dxa"/>
            <w:gridSpan w:val="4"/>
            <w:vMerge/>
          </w:tcPr>
          <w:p w14:paraId="2684D4C9" w14:textId="77777777" w:rsidR="00501D29" w:rsidRPr="00465EEA" w:rsidRDefault="00501D29" w:rsidP="007B23C9">
            <w:pPr>
              <w:rPr>
                <w:rFonts w:ascii="Arial Narrow" w:hAnsi="Arial Narrow"/>
              </w:rPr>
            </w:pPr>
          </w:p>
        </w:tc>
        <w:tc>
          <w:tcPr>
            <w:tcW w:w="3827" w:type="dxa"/>
            <w:vAlign w:val="center"/>
          </w:tcPr>
          <w:p w14:paraId="50E3EB79"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Map critical admin dependencies across high-risk services</w:t>
            </w:r>
          </w:p>
        </w:tc>
        <w:tc>
          <w:tcPr>
            <w:tcW w:w="1843" w:type="dxa"/>
            <w:gridSpan w:val="2"/>
            <w:vAlign w:val="center"/>
          </w:tcPr>
          <w:p w14:paraId="52CD7399"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Service Groups</w:t>
            </w:r>
          </w:p>
        </w:tc>
        <w:tc>
          <w:tcPr>
            <w:tcW w:w="1276" w:type="dxa"/>
            <w:vAlign w:val="center"/>
          </w:tcPr>
          <w:p w14:paraId="2ED88AFA"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30/09/2026</w:t>
            </w:r>
          </w:p>
        </w:tc>
      </w:tr>
      <w:tr w:rsidR="00501D29" w:rsidRPr="00DF62D2" w14:paraId="231229B1" w14:textId="77777777" w:rsidTr="00501D29">
        <w:tc>
          <w:tcPr>
            <w:tcW w:w="8642" w:type="dxa"/>
            <w:gridSpan w:val="4"/>
            <w:vMerge/>
          </w:tcPr>
          <w:p w14:paraId="0CEF14B4" w14:textId="77777777" w:rsidR="00501D29" w:rsidRPr="00465EEA" w:rsidRDefault="00501D29" w:rsidP="007B23C9">
            <w:pPr>
              <w:rPr>
                <w:rFonts w:ascii="Arial Narrow" w:hAnsi="Arial Narrow"/>
              </w:rPr>
            </w:pPr>
          </w:p>
        </w:tc>
        <w:tc>
          <w:tcPr>
            <w:tcW w:w="3827" w:type="dxa"/>
            <w:vAlign w:val="center"/>
          </w:tcPr>
          <w:p w14:paraId="4AF9FA62"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Accelerate digital workflow and automation delivery</w:t>
            </w:r>
          </w:p>
        </w:tc>
        <w:tc>
          <w:tcPr>
            <w:tcW w:w="1843" w:type="dxa"/>
            <w:gridSpan w:val="2"/>
            <w:vAlign w:val="center"/>
          </w:tcPr>
          <w:p w14:paraId="730755E5"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Digital Director</w:t>
            </w:r>
          </w:p>
        </w:tc>
        <w:tc>
          <w:tcPr>
            <w:tcW w:w="1276" w:type="dxa"/>
            <w:vAlign w:val="center"/>
          </w:tcPr>
          <w:p w14:paraId="7B77194A"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31/03/2027</w:t>
            </w:r>
          </w:p>
        </w:tc>
      </w:tr>
      <w:tr w:rsidR="00501D29" w:rsidRPr="00DF62D2" w14:paraId="345B67BC" w14:textId="77777777" w:rsidTr="00501D29">
        <w:trPr>
          <w:trHeight w:val="515"/>
        </w:trPr>
        <w:tc>
          <w:tcPr>
            <w:tcW w:w="8642" w:type="dxa"/>
            <w:gridSpan w:val="4"/>
            <w:vMerge/>
          </w:tcPr>
          <w:p w14:paraId="0AD61DE2" w14:textId="77777777" w:rsidR="00501D29" w:rsidRPr="00465EEA" w:rsidRDefault="00501D29" w:rsidP="007B23C9">
            <w:pPr>
              <w:rPr>
                <w:rFonts w:ascii="Arial Narrow" w:hAnsi="Arial Narrow"/>
              </w:rPr>
            </w:pPr>
          </w:p>
        </w:tc>
        <w:tc>
          <w:tcPr>
            <w:tcW w:w="3827" w:type="dxa"/>
            <w:vAlign w:val="center"/>
          </w:tcPr>
          <w:p w14:paraId="53450B84"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Develop specialty-level backlog recovery plans</w:t>
            </w:r>
          </w:p>
        </w:tc>
        <w:tc>
          <w:tcPr>
            <w:tcW w:w="1843" w:type="dxa"/>
            <w:gridSpan w:val="2"/>
            <w:vAlign w:val="center"/>
          </w:tcPr>
          <w:p w14:paraId="1AD7AB6F"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COO / Service Groups</w:t>
            </w:r>
          </w:p>
        </w:tc>
        <w:tc>
          <w:tcPr>
            <w:tcW w:w="1276" w:type="dxa"/>
            <w:vAlign w:val="center"/>
          </w:tcPr>
          <w:p w14:paraId="5ED88B0D" w14:textId="77777777" w:rsidR="00501D29" w:rsidRPr="00465EEA" w:rsidRDefault="00501D29" w:rsidP="007B23C9">
            <w:pPr>
              <w:rPr>
                <w:rFonts w:ascii="Arial Narrow" w:hAnsi="Arial Narrow"/>
                <w:sz w:val="22"/>
                <w:szCs w:val="22"/>
              </w:rPr>
            </w:pPr>
            <w:r w:rsidRPr="00465EEA">
              <w:rPr>
                <w:rFonts w:ascii="Arial Narrow" w:hAnsi="Arial Narrow"/>
                <w:sz w:val="22"/>
                <w:szCs w:val="22"/>
              </w:rPr>
              <w:t>30/09/2026</w:t>
            </w:r>
          </w:p>
        </w:tc>
      </w:tr>
      <w:tr w:rsidR="00501D29" w:rsidRPr="00DF62D2" w14:paraId="392218D2" w14:textId="77777777" w:rsidTr="00501D29">
        <w:tc>
          <w:tcPr>
            <w:tcW w:w="8642" w:type="dxa"/>
            <w:gridSpan w:val="4"/>
          </w:tcPr>
          <w:p w14:paraId="31A7745C" w14:textId="77777777" w:rsidR="00501D29" w:rsidRPr="00465EEA" w:rsidRDefault="00501D29" w:rsidP="007B23C9">
            <w:pPr>
              <w:pStyle w:val="Default"/>
              <w:rPr>
                <w:rFonts w:ascii="Arial Narrow" w:hAnsi="Arial Narrow" w:cs="Arial"/>
                <w:b/>
                <w:bCs/>
                <w:color w:val="auto"/>
                <w:sz w:val="22"/>
                <w:szCs w:val="22"/>
              </w:rPr>
            </w:pPr>
            <w:r w:rsidRPr="00465EEA">
              <w:rPr>
                <w:rFonts w:ascii="Arial Narrow" w:hAnsi="Arial Narrow" w:cs="Arial"/>
                <w:b/>
                <w:bCs/>
                <w:color w:val="auto"/>
                <w:sz w:val="22"/>
                <w:szCs w:val="22"/>
              </w:rPr>
              <w:t>Assurances (How do we know if the things we are doing are having an impact?)</w:t>
            </w:r>
          </w:p>
          <w:p w14:paraId="0027B7D4" w14:textId="77777777" w:rsidR="00501D29" w:rsidRPr="00465EEA"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465EEA">
              <w:rPr>
                <w:rFonts w:ascii="Arial Narrow" w:hAnsi="Arial Narrow" w:cstheme="minorHAnsi"/>
                <w:sz w:val="22"/>
                <w:szCs w:val="22"/>
              </w:rPr>
              <w:t>Waiting list and backlog performance data</w:t>
            </w:r>
          </w:p>
          <w:p w14:paraId="0EC401A8" w14:textId="77777777" w:rsidR="00501D29" w:rsidRPr="00465EEA"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465EEA">
              <w:rPr>
                <w:rFonts w:ascii="Arial Narrow" w:hAnsi="Arial Narrow" w:cstheme="minorHAnsi"/>
                <w:sz w:val="22"/>
                <w:szCs w:val="22"/>
              </w:rPr>
              <w:t>Workforce metrics (vacancy, turnover)</w:t>
            </w:r>
          </w:p>
          <w:p w14:paraId="10804202" w14:textId="77777777" w:rsidR="00501D29" w:rsidRPr="00465EEA" w:rsidRDefault="00501D29" w:rsidP="00501D29">
            <w:pPr>
              <w:pStyle w:val="ListParagraph"/>
              <w:numPr>
                <w:ilvl w:val="0"/>
                <w:numId w:val="12"/>
              </w:numPr>
              <w:spacing w:after="0" w:line="240" w:lineRule="auto"/>
              <w:ind w:left="164" w:hanging="142"/>
              <w:rPr>
                <w:rFonts w:ascii="Arial Narrow" w:hAnsi="Arial Narrow"/>
                <w:sz w:val="22"/>
                <w:szCs w:val="22"/>
              </w:rPr>
            </w:pPr>
            <w:r w:rsidRPr="00465EEA">
              <w:rPr>
                <w:rFonts w:ascii="Arial Narrow" w:hAnsi="Arial Narrow" w:cstheme="minorHAnsi"/>
                <w:sz w:val="22"/>
                <w:szCs w:val="22"/>
              </w:rPr>
              <w:t>Digital programme reporting</w:t>
            </w:r>
          </w:p>
        </w:tc>
        <w:tc>
          <w:tcPr>
            <w:tcW w:w="6946" w:type="dxa"/>
            <w:gridSpan w:val="4"/>
          </w:tcPr>
          <w:p w14:paraId="2370FC82" w14:textId="77777777" w:rsidR="00501D29" w:rsidRPr="00465EEA" w:rsidRDefault="00501D29" w:rsidP="007B23C9">
            <w:pPr>
              <w:pStyle w:val="Default"/>
              <w:rPr>
                <w:rFonts w:ascii="Arial Narrow" w:hAnsi="Arial Narrow" w:cs="Arial"/>
                <w:b/>
                <w:bCs/>
                <w:color w:val="auto"/>
                <w:sz w:val="22"/>
                <w:szCs w:val="22"/>
              </w:rPr>
            </w:pPr>
            <w:r w:rsidRPr="00465EEA">
              <w:rPr>
                <w:rFonts w:ascii="Arial Narrow" w:hAnsi="Arial Narrow" w:cs="Arial"/>
                <w:b/>
                <w:bCs/>
                <w:color w:val="auto"/>
                <w:sz w:val="22"/>
                <w:szCs w:val="22"/>
              </w:rPr>
              <w:t>Gaps in assurance (What additional assurances should we seek?)</w:t>
            </w:r>
          </w:p>
          <w:p w14:paraId="4093D296" w14:textId="77777777" w:rsidR="00501D29" w:rsidRPr="00465EEA" w:rsidRDefault="00501D29" w:rsidP="00501D29">
            <w:pPr>
              <w:pStyle w:val="ListParagraph"/>
              <w:numPr>
                <w:ilvl w:val="0"/>
                <w:numId w:val="12"/>
              </w:numPr>
              <w:spacing w:after="0" w:line="240" w:lineRule="auto"/>
              <w:ind w:left="316" w:hanging="284"/>
              <w:rPr>
                <w:rFonts w:ascii="Arial Narrow" w:hAnsi="Arial Narrow"/>
                <w:sz w:val="22"/>
                <w:szCs w:val="22"/>
              </w:rPr>
            </w:pPr>
            <w:r w:rsidRPr="00465EEA">
              <w:rPr>
                <w:rFonts w:ascii="Arial Narrow" w:hAnsi="Arial Narrow"/>
                <w:sz w:val="22"/>
                <w:szCs w:val="22"/>
              </w:rPr>
              <w:t>No integrated view linking admin capacity to patient harm</w:t>
            </w:r>
          </w:p>
          <w:p w14:paraId="02029BDD" w14:textId="77777777" w:rsidR="00501D29" w:rsidRPr="00465EEA" w:rsidRDefault="00501D29" w:rsidP="00501D29">
            <w:pPr>
              <w:pStyle w:val="ListParagraph"/>
              <w:numPr>
                <w:ilvl w:val="0"/>
                <w:numId w:val="12"/>
              </w:numPr>
              <w:spacing w:after="0" w:line="240" w:lineRule="auto"/>
              <w:ind w:left="316" w:hanging="284"/>
              <w:rPr>
                <w:rFonts w:ascii="Arial Narrow" w:hAnsi="Arial Narrow"/>
                <w:sz w:val="22"/>
                <w:szCs w:val="22"/>
              </w:rPr>
            </w:pPr>
            <w:r w:rsidRPr="00465EEA">
              <w:rPr>
                <w:rFonts w:ascii="Arial Narrow" w:hAnsi="Arial Narrow"/>
                <w:sz w:val="22"/>
                <w:szCs w:val="22"/>
              </w:rPr>
              <w:t>Limited evidence of realised digital benefits</w:t>
            </w:r>
          </w:p>
        </w:tc>
      </w:tr>
      <w:tr w:rsidR="00501D29" w:rsidRPr="00BE3201" w14:paraId="44A5B6AE" w14:textId="77777777" w:rsidTr="00501D29">
        <w:tc>
          <w:tcPr>
            <w:tcW w:w="15588" w:type="dxa"/>
            <w:gridSpan w:val="8"/>
          </w:tcPr>
          <w:p w14:paraId="6C1EF838" w14:textId="77777777" w:rsidR="00501D29" w:rsidRPr="00BE3201" w:rsidRDefault="00501D29" w:rsidP="007B23C9">
            <w:pPr>
              <w:pStyle w:val="Default"/>
              <w:jc w:val="center"/>
              <w:rPr>
                <w:rFonts w:ascii="Arial Narrow" w:hAnsi="Arial Narrow" w:cs="Arial"/>
                <w:color w:val="auto"/>
                <w:sz w:val="22"/>
                <w:szCs w:val="22"/>
              </w:rPr>
            </w:pPr>
            <w:r w:rsidRPr="00BE3201">
              <w:rPr>
                <w:rFonts w:ascii="Arial Narrow" w:hAnsi="Arial Narrow" w:cs="Arial"/>
                <w:b/>
                <w:bCs/>
                <w:color w:val="auto"/>
                <w:sz w:val="22"/>
                <w:szCs w:val="22"/>
              </w:rPr>
              <w:t>Additional Comments / Progress Notes</w:t>
            </w:r>
          </w:p>
          <w:p w14:paraId="7B257B92" w14:textId="77777777" w:rsidR="00501D29" w:rsidRDefault="00501D29" w:rsidP="007B23C9">
            <w:pPr>
              <w:rPr>
                <w:rFonts w:ascii="Arial Narrow" w:hAnsi="Arial Narrow"/>
                <w:sz w:val="22"/>
                <w:szCs w:val="22"/>
              </w:rPr>
            </w:pPr>
            <w:r w:rsidRPr="00BE3201">
              <w:rPr>
                <w:rFonts w:ascii="Arial Narrow" w:hAnsi="Arial Narrow"/>
                <w:sz w:val="22"/>
                <w:szCs w:val="22"/>
              </w:rPr>
              <w:t>Risk is informed by the following risks scored 16+ by services within Service Group operational risk registers (</w:t>
            </w:r>
            <w:r>
              <w:rPr>
                <w:rFonts w:ascii="Arial Narrow" w:hAnsi="Arial Narrow"/>
                <w:sz w:val="22"/>
                <w:szCs w:val="22"/>
              </w:rPr>
              <w:t xml:space="preserve">status </w:t>
            </w:r>
            <w:r w:rsidRPr="00BE3201">
              <w:rPr>
                <w:rFonts w:ascii="Arial Narrow" w:hAnsi="Arial Narrow"/>
                <w:sz w:val="22"/>
                <w:szCs w:val="22"/>
              </w:rPr>
              <w:t>at 02/06/2026):</w:t>
            </w:r>
          </w:p>
          <w:tbl>
            <w:tblPr>
              <w:tblStyle w:val="TableGrid"/>
              <w:tblW w:w="0" w:type="auto"/>
              <w:tblLook w:val="04A0" w:firstRow="1" w:lastRow="0" w:firstColumn="1" w:lastColumn="0" w:noHBand="0" w:noVBand="1"/>
            </w:tblPr>
            <w:tblGrid>
              <w:gridCol w:w="3995"/>
              <w:gridCol w:w="3969"/>
              <w:gridCol w:w="7398"/>
            </w:tblGrid>
            <w:tr w:rsidR="00501D29" w:rsidRPr="00025898" w14:paraId="553F6B7E" w14:textId="77777777" w:rsidTr="007B23C9">
              <w:tc>
                <w:tcPr>
                  <w:tcW w:w="3995" w:type="dxa"/>
                  <w:shd w:val="clear" w:color="auto" w:fill="D9E2F3" w:themeFill="accent5" w:themeFillTint="33"/>
                </w:tcPr>
                <w:p w14:paraId="68027A5C"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lastRenderedPageBreak/>
                    <w:t>SERVICE GROUP</w:t>
                  </w:r>
                </w:p>
              </w:tc>
              <w:tc>
                <w:tcPr>
                  <w:tcW w:w="3969" w:type="dxa"/>
                  <w:shd w:val="clear" w:color="auto" w:fill="D9E2F3" w:themeFill="accent5" w:themeFillTint="33"/>
                </w:tcPr>
                <w:p w14:paraId="421D1209"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t>SPECIALTY</w:t>
                  </w:r>
                </w:p>
              </w:tc>
              <w:tc>
                <w:tcPr>
                  <w:tcW w:w="7398" w:type="dxa"/>
                  <w:shd w:val="clear" w:color="auto" w:fill="D9E2F3" w:themeFill="accent5" w:themeFillTint="33"/>
                </w:tcPr>
                <w:p w14:paraId="7049AB59"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t>RISK REF</w:t>
                  </w:r>
                </w:p>
              </w:tc>
            </w:tr>
            <w:tr w:rsidR="00501D29" w:rsidRPr="00025898" w14:paraId="263B80D6" w14:textId="77777777" w:rsidTr="007B23C9">
              <w:tc>
                <w:tcPr>
                  <w:tcW w:w="3995" w:type="dxa"/>
                  <w:shd w:val="clear" w:color="auto" w:fill="D9E2F3" w:themeFill="accent5" w:themeFillTint="33"/>
                </w:tcPr>
                <w:p w14:paraId="7D0BABD8"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Mental Health &amp; Learning Disabilities</w:t>
                  </w:r>
                </w:p>
              </w:tc>
              <w:tc>
                <w:tcPr>
                  <w:tcW w:w="3969" w:type="dxa"/>
                  <w:shd w:val="clear" w:color="auto" w:fill="D9E2F3" w:themeFill="accent5" w:themeFillTint="33"/>
                </w:tcPr>
                <w:p w14:paraId="43CC6CF6" w14:textId="77777777" w:rsidR="00501D29" w:rsidRDefault="00501D29" w:rsidP="007B23C9">
                  <w:pPr>
                    <w:rPr>
                      <w:rFonts w:ascii="Arial Narrow" w:hAnsi="Arial Narrow"/>
                      <w:sz w:val="22"/>
                      <w:szCs w:val="22"/>
                    </w:rPr>
                  </w:pPr>
                  <w:r w:rsidRPr="00C32019">
                    <w:rPr>
                      <w:rFonts w:ascii="Arial Narrow" w:hAnsi="Arial Narrow"/>
                      <w:sz w:val="22"/>
                      <w:szCs w:val="22"/>
                    </w:rPr>
                    <w:t>Adult Mental Health</w:t>
                  </w:r>
                </w:p>
                <w:p w14:paraId="147CFE00" w14:textId="77777777" w:rsidR="00501D29" w:rsidRPr="00025898" w:rsidRDefault="00501D29" w:rsidP="007B23C9">
                  <w:pPr>
                    <w:rPr>
                      <w:rFonts w:ascii="Arial Narrow" w:hAnsi="Arial Narrow"/>
                      <w:sz w:val="22"/>
                      <w:szCs w:val="22"/>
                    </w:rPr>
                  </w:pPr>
                  <w:r>
                    <w:rPr>
                      <w:rFonts w:ascii="Arial Narrow" w:hAnsi="Arial Narrow"/>
                      <w:sz w:val="22"/>
                      <w:szCs w:val="22"/>
                    </w:rPr>
                    <w:t>Service Group</w:t>
                  </w:r>
                </w:p>
              </w:tc>
              <w:tc>
                <w:tcPr>
                  <w:tcW w:w="7398" w:type="dxa"/>
                  <w:shd w:val="clear" w:color="auto" w:fill="D9E2F3" w:themeFill="accent5" w:themeFillTint="33"/>
                </w:tcPr>
                <w:p w14:paraId="1A28F74E" w14:textId="77777777" w:rsidR="00501D29" w:rsidRDefault="00501D29" w:rsidP="007B23C9">
                  <w:pPr>
                    <w:rPr>
                      <w:rFonts w:ascii="Arial Narrow" w:hAnsi="Arial Narrow"/>
                      <w:sz w:val="22"/>
                      <w:szCs w:val="22"/>
                    </w:rPr>
                  </w:pPr>
                  <w:r w:rsidRPr="008C2044">
                    <w:rPr>
                      <w:rFonts w:ascii="Arial Narrow" w:hAnsi="Arial Narrow"/>
                      <w:sz w:val="22"/>
                      <w:szCs w:val="22"/>
                    </w:rPr>
                    <w:t>2702</w:t>
                  </w:r>
                  <w:r>
                    <w:rPr>
                      <w:rFonts w:ascii="Arial Narrow" w:hAnsi="Arial Narrow"/>
                      <w:sz w:val="22"/>
                      <w:szCs w:val="22"/>
                    </w:rPr>
                    <w:t xml:space="preserve">, </w:t>
                  </w:r>
                  <w:r w:rsidRPr="008C2044">
                    <w:rPr>
                      <w:rFonts w:ascii="Arial Narrow" w:hAnsi="Arial Narrow"/>
                      <w:sz w:val="22"/>
                      <w:szCs w:val="22"/>
                    </w:rPr>
                    <w:t>3214</w:t>
                  </w:r>
                  <w:r>
                    <w:rPr>
                      <w:rFonts w:ascii="Arial Narrow" w:hAnsi="Arial Narrow"/>
                      <w:sz w:val="22"/>
                      <w:szCs w:val="22"/>
                    </w:rPr>
                    <w:t xml:space="preserve">, </w:t>
                  </w:r>
                  <w:r w:rsidRPr="008C2044">
                    <w:rPr>
                      <w:rFonts w:ascii="Arial Narrow" w:hAnsi="Arial Narrow"/>
                      <w:sz w:val="22"/>
                      <w:szCs w:val="22"/>
                    </w:rPr>
                    <w:t>3407</w:t>
                  </w:r>
                </w:p>
                <w:p w14:paraId="30A432BE" w14:textId="77777777" w:rsidR="00501D29" w:rsidRPr="00025898" w:rsidRDefault="00501D29" w:rsidP="007B23C9">
                  <w:pPr>
                    <w:rPr>
                      <w:rFonts w:ascii="Arial Narrow" w:hAnsi="Arial Narrow"/>
                      <w:sz w:val="22"/>
                      <w:szCs w:val="22"/>
                    </w:rPr>
                  </w:pPr>
                  <w:r w:rsidRPr="008C2044">
                    <w:rPr>
                      <w:rFonts w:ascii="Arial Narrow" w:hAnsi="Arial Narrow"/>
                      <w:sz w:val="22"/>
                      <w:szCs w:val="22"/>
                    </w:rPr>
                    <w:t>4260</w:t>
                  </w:r>
                </w:p>
              </w:tc>
            </w:tr>
            <w:tr w:rsidR="00501D29" w:rsidRPr="00025898" w14:paraId="61DF56B2" w14:textId="77777777" w:rsidTr="007B23C9">
              <w:tc>
                <w:tcPr>
                  <w:tcW w:w="3995" w:type="dxa"/>
                  <w:shd w:val="clear" w:color="auto" w:fill="D9E2F3" w:themeFill="accent5" w:themeFillTint="33"/>
                </w:tcPr>
                <w:p w14:paraId="53CA551A"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Morriston</w:t>
                  </w:r>
                </w:p>
              </w:tc>
              <w:tc>
                <w:tcPr>
                  <w:tcW w:w="3969" w:type="dxa"/>
                  <w:shd w:val="clear" w:color="auto" w:fill="D9E2F3" w:themeFill="accent5" w:themeFillTint="33"/>
                </w:tcPr>
                <w:p w14:paraId="142FAB9A" w14:textId="77777777" w:rsidR="00501D29" w:rsidRPr="00203463" w:rsidRDefault="00501D29" w:rsidP="007B23C9">
                  <w:pPr>
                    <w:rPr>
                      <w:rFonts w:ascii="Arial Narrow" w:hAnsi="Arial Narrow"/>
                      <w:sz w:val="22"/>
                      <w:szCs w:val="22"/>
                    </w:rPr>
                  </w:pPr>
                  <w:r w:rsidRPr="00203463">
                    <w:rPr>
                      <w:rFonts w:ascii="Arial Narrow" w:hAnsi="Arial Narrow"/>
                      <w:sz w:val="22"/>
                      <w:szCs w:val="22"/>
                    </w:rPr>
                    <w:t>Orthopaedics</w:t>
                  </w:r>
                </w:p>
                <w:p w14:paraId="03D6EEAB" w14:textId="77777777" w:rsidR="00501D29" w:rsidRPr="00203463" w:rsidRDefault="00501D29" w:rsidP="007B23C9">
                  <w:pPr>
                    <w:rPr>
                      <w:rFonts w:ascii="Arial Narrow" w:hAnsi="Arial Narrow"/>
                      <w:sz w:val="22"/>
                      <w:szCs w:val="22"/>
                    </w:rPr>
                  </w:pPr>
                  <w:r w:rsidRPr="00203463">
                    <w:rPr>
                      <w:rFonts w:ascii="Arial Narrow" w:hAnsi="Arial Narrow"/>
                      <w:sz w:val="22"/>
                      <w:szCs w:val="22"/>
                    </w:rPr>
                    <w:t>Children</w:t>
                  </w:r>
                  <w:r>
                    <w:rPr>
                      <w:rFonts w:ascii="Arial Narrow" w:hAnsi="Arial Narrow"/>
                      <w:sz w:val="22"/>
                      <w:szCs w:val="22"/>
                    </w:rPr>
                    <w:t>’</w:t>
                  </w:r>
                  <w:r w:rsidRPr="00203463">
                    <w:rPr>
                      <w:rFonts w:ascii="Arial Narrow" w:hAnsi="Arial Narrow"/>
                      <w:sz w:val="22"/>
                      <w:szCs w:val="22"/>
                    </w:rPr>
                    <w:t>s Services (NDD)</w:t>
                  </w:r>
                </w:p>
                <w:p w14:paraId="678EC0AE" w14:textId="77777777" w:rsidR="00501D29" w:rsidRPr="00025898" w:rsidRDefault="00501D29" w:rsidP="007B23C9">
                  <w:pPr>
                    <w:rPr>
                      <w:rFonts w:ascii="Arial Narrow" w:hAnsi="Arial Narrow"/>
                      <w:sz w:val="22"/>
                      <w:szCs w:val="22"/>
                    </w:rPr>
                  </w:pPr>
                  <w:r w:rsidRPr="00203463">
                    <w:rPr>
                      <w:rFonts w:ascii="Arial Narrow" w:hAnsi="Arial Narrow"/>
                      <w:sz w:val="22"/>
                      <w:szCs w:val="22"/>
                    </w:rPr>
                    <w:t>Pharmacy</w:t>
                  </w:r>
                </w:p>
              </w:tc>
              <w:tc>
                <w:tcPr>
                  <w:tcW w:w="7398" w:type="dxa"/>
                  <w:shd w:val="clear" w:color="auto" w:fill="D9E2F3" w:themeFill="accent5" w:themeFillTint="33"/>
                </w:tcPr>
                <w:p w14:paraId="6A82B3A4" w14:textId="77777777" w:rsidR="00501D29" w:rsidRDefault="00501D29" w:rsidP="007B23C9">
                  <w:pPr>
                    <w:rPr>
                      <w:rFonts w:ascii="Arial Narrow" w:hAnsi="Arial Narrow"/>
                      <w:sz w:val="22"/>
                      <w:szCs w:val="22"/>
                    </w:rPr>
                  </w:pPr>
                  <w:r w:rsidRPr="00577237">
                    <w:rPr>
                      <w:rFonts w:ascii="Arial Narrow" w:hAnsi="Arial Narrow"/>
                      <w:sz w:val="22"/>
                      <w:szCs w:val="22"/>
                    </w:rPr>
                    <w:t>2866</w:t>
                  </w:r>
                </w:p>
                <w:p w14:paraId="33329204" w14:textId="77777777" w:rsidR="00501D29" w:rsidRDefault="00501D29" w:rsidP="007B23C9">
                  <w:pPr>
                    <w:rPr>
                      <w:rFonts w:ascii="Arial Narrow" w:hAnsi="Arial Narrow"/>
                      <w:sz w:val="22"/>
                      <w:szCs w:val="22"/>
                    </w:rPr>
                  </w:pPr>
                  <w:r w:rsidRPr="00577237">
                    <w:rPr>
                      <w:rFonts w:ascii="Arial Narrow" w:hAnsi="Arial Narrow"/>
                      <w:sz w:val="22"/>
                      <w:szCs w:val="22"/>
                    </w:rPr>
                    <w:t>4205</w:t>
                  </w:r>
                </w:p>
                <w:p w14:paraId="36186B76" w14:textId="77777777" w:rsidR="00501D29" w:rsidRPr="00025898" w:rsidRDefault="00501D29" w:rsidP="007B23C9">
                  <w:pPr>
                    <w:rPr>
                      <w:rFonts w:ascii="Arial Narrow" w:hAnsi="Arial Narrow"/>
                      <w:sz w:val="22"/>
                      <w:szCs w:val="22"/>
                    </w:rPr>
                  </w:pPr>
                  <w:r w:rsidRPr="00577237">
                    <w:rPr>
                      <w:rFonts w:ascii="Arial Narrow" w:hAnsi="Arial Narrow"/>
                      <w:sz w:val="22"/>
                      <w:szCs w:val="22"/>
                    </w:rPr>
                    <w:t>4279</w:t>
                  </w:r>
                </w:p>
              </w:tc>
            </w:tr>
            <w:tr w:rsidR="00501D29" w:rsidRPr="00025898" w14:paraId="52F2D3B4" w14:textId="77777777" w:rsidTr="007B23C9">
              <w:tc>
                <w:tcPr>
                  <w:tcW w:w="3995" w:type="dxa"/>
                  <w:shd w:val="clear" w:color="auto" w:fill="D9E2F3" w:themeFill="accent5" w:themeFillTint="33"/>
                </w:tcPr>
                <w:p w14:paraId="500DD9C8"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Neath Port Talbot Singleton</w:t>
                  </w:r>
                </w:p>
              </w:tc>
              <w:tc>
                <w:tcPr>
                  <w:tcW w:w="3969" w:type="dxa"/>
                  <w:shd w:val="clear" w:color="auto" w:fill="D9E2F3" w:themeFill="accent5" w:themeFillTint="33"/>
                </w:tcPr>
                <w:p w14:paraId="3E68B5CF" w14:textId="77777777" w:rsidR="00501D29" w:rsidRPr="00025898" w:rsidRDefault="00501D29" w:rsidP="007B23C9">
                  <w:pPr>
                    <w:rPr>
                      <w:rFonts w:ascii="Arial Narrow" w:hAnsi="Arial Narrow"/>
                      <w:sz w:val="22"/>
                      <w:szCs w:val="22"/>
                    </w:rPr>
                  </w:pPr>
                  <w:r>
                    <w:rPr>
                      <w:rFonts w:ascii="Arial Narrow" w:hAnsi="Arial Narrow"/>
                      <w:sz w:val="22"/>
                      <w:szCs w:val="22"/>
                    </w:rPr>
                    <w:t>-</w:t>
                  </w:r>
                </w:p>
              </w:tc>
              <w:tc>
                <w:tcPr>
                  <w:tcW w:w="7398" w:type="dxa"/>
                  <w:shd w:val="clear" w:color="auto" w:fill="D9E2F3" w:themeFill="accent5" w:themeFillTint="33"/>
                </w:tcPr>
                <w:p w14:paraId="52138C1B" w14:textId="77777777" w:rsidR="00501D29" w:rsidRPr="00025898" w:rsidRDefault="00501D29" w:rsidP="007B23C9">
                  <w:pPr>
                    <w:rPr>
                      <w:rFonts w:ascii="Arial Narrow" w:hAnsi="Arial Narrow"/>
                      <w:sz w:val="22"/>
                      <w:szCs w:val="22"/>
                    </w:rPr>
                  </w:pPr>
                  <w:r>
                    <w:rPr>
                      <w:rFonts w:ascii="Arial Narrow" w:hAnsi="Arial Narrow"/>
                      <w:sz w:val="22"/>
                      <w:szCs w:val="22"/>
                    </w:rPr>
                    <w:t>-</w:t>
                  </w:r>
                </w:p>
              </w:tc>
            </w:tr>
            <w:tr w:rsidR="00501D29" w:rsidRPr="00025898" w14:paraId="5998F126" w14:textId="77777777" w:rsidTr="007B23C9">
              <w:tc>
                <w:tcPr>
                  <w:tcW w:w="3995" w:type="dxa"/>
                  <w:shd w:val="clear" w:color="auto" w:fill="D9E2F3" w:themeFill="accent5" w:themeFillTint="33"/>
                </w:tcPr>
                <w:p w14:paraId="48B08FCF"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Primary Community &amp; Therapies</w:t>
                  </w:r>
                </w:p>
              </w:tc>
              <w:tc>
                <w:tcPr>
                  <w:tcW w:w="3969" w:type="dxa"/>
                  <w:shd w:val="clear" w:color="auto" w:fill="D9E2F3" w:themeFill="accent5" w:themeFillTint="33"/>
                </w:tcPr>
                <w:p w14:paraId="3889D5DC" w14:textId="77777777" w:rsidR="00501D29" w:rsidRPr="00025898" w:rsidRDefault="00501D29" w:rsidP="007B23C9">
                  <w:pPr>
                    <w:rPr>
                      <w:rFonts w:ascii="Arial Narrow" w:hAnsi="Arial Narrow"/>
                      <w:sz w:val="22"/>
                      <w:szCs w:val="22"/>
                    </w:rPr>
                  </w:pPr>
                  <w:r>
                    <w:rPr>
                      <w:rFonts w:ascii="Arial Narrow" w:hAnsi="Arial Narrow"/>
                      <w:sz w:val="22"/>
                      <w:szCs w:val="22"/>
                    </w:rPr>
                    <w:t>-</w:t>
                  </w:r>
                </w:p>
              </w:tc>
              <w:tc>
                <w:tcPr>
                  <w:tcW w:w="7398" w:type="dxa"/>
                  <w:shd w:val="clear" w:color="auto" w:fill="D9E2F3" w:themeFill="accent5" w:themeFillTint="33"/>
                </w:tcPr>
                <w:p w14:paraId="1ADE34B6" w14:textId="77777777" w:rsidR="00501D29" w:rsidRPr="00025898" w:rsidRDefault="00501D29" w:rsidP="007B23C9">
                  <w:pPr>
                    <w:rPr>
                      <w:rFonts w:ascii="Arial Narrow" w:hAnsi="Arial Narrow"/>
                      <w:sz w:val="22"/>
                      <w:szCs w:val="22"/>
                    </w:rPr>
                  </w:pPr>
                  <w:r>
                    <w:rPr>
                      <w:rFonts w:ascii="Arial Narrow" w:hAnsi="Arial Narrow"/>
                      <w:sz w:val="22"/>
                      <w:szCs w:val="22"/>
                    </w:rPr>
                    <w:t>-</w:t>
                  </w:r>
                </w:p>
              </w:tc>
            </w:tr>
          </w:tbl>
          <w:p w14:paraId="5B682023" w14:textId="77777777" w:rsidR="00501D29" w:rsidRPr="00BE3201" w:rsidRDefault="00501D29" w:rsidP="007B23C9">
            <w:pPr>
              <w:rPr>
                <w:rFonts w:ascii="Arial Narrow" w:hAnsi="Arial Narrow"/>
                <w:sz w:val="22"/>
                <w:szCs w:val="22"/>
              </w:rPr>
            </w:pPr>
            <w:r>
              <w:rPr>
                <w:rFonts w:ascii="Arial Narrow" w:hAnsi="Arial Narrow"/>
                <w:sz w:val="22"/>
                <w:szCs w:val="22"/>
              </w:rPr>
              <w:t xml:space="preserve"> </w:t>
            </w:r>
          </w:p>
        </w:tc>
      </w:tr>
    </w:tbl>
    <w:p w14:paraId="245E147E" w14:textId="77777777" w:rsidR="00501D29" w:rsidRPr="00BE3201" w:rsidRDefault="00501D29" w:rsidP="00501D29"/>
    <w:p w14:paraId="4844F319" w14:textId="77777777" w:rsidR="00501D29" w:rsidRDefault="00501D29" w:rsidP="00501D29">
      <w:r>
        <w:br w:type="page"/>
      </w:r>
    </w:p>
    <w:tbl>
      <w:tblPr>
        <w:tblStyle w:val="TableGrid"/>
        <w:tblW w:w="15588" w:type="dxa"/>
        <w:tblInd w:w="-147" w:type="dxa"/>
        <w:tblLook w:val="04A0" w:firstRow="1" w:lastRow="0" w:firstColumn="1" w:lastColumn="0" w:noHBand="0" w:noVBand="1"/>
      </w:tblPr>
      <w:tblGrid>
        <w:gridCol w:w="2635"/>
        <w:gridCol w:w="1687"/>
        <w:gridCol w:w="2761"/>
        <w:gridCol w:w="1559"/>
        <w:gridCol w:w="3827"/>
        <w:gridCol w:w="993"/>
        <w:gridCol w:w="850"/>
        <w:gridCol w:w="1276"/>
      </w:tblGrid>
      <w:tr w:rsidR="00501D29" w:rsidRPr="00DF62D2" w14:paraId="31B0F8F2" w14:textId="77777777" w:rsidTr="00501D29">
        <w:tc>
          <w:tcPr>
            <w:tcW w:w="4322" w:type="dxa"/>
            <w:gridSpan w:val="2"/>
          </w:tcPr>
          <w:p w14:paraId="182EF14F" w14:textId="77777777" w:rsidR="00501D29" w:rsidRPr="00025898" w:rsidRDefault="00501D29" w:rsidP="007B23C9">
            <w:pPr>
              <w:rPr>
                <w:rFonts w:ascii="Arial Narrow" w:hAnsi="Arial Narrow" w:cs="Arial"/>
                <w:b/>
                <w:sz w:val="22"/>
                <w:szCs w:val="22"/>
              </w:rPr>
            </w:pPr>
            <w:r w:rsidRPr="00025898">
              <w:rPr>
                <w:rFonts w:ascii="Arial Narrow" w:hAnsi="Arial Narrow" w:cs="Arial"/>
                <w:b/>
                <w:sz w:val="22"/>
                <w:szCs w:val="22"/>
              </w:rPr>
              <w:lastRenderedPageBreak/>
              <w:t>Datix ID Number: TBC</w:t>
            </w:r>
          </w:p>
          <w:p w14:paraId="5BEC1467" w14:textId="51BA4312" w:rsidR="00501D29" w:rsidRPr="00025898" w:rsidRDefault="00501D29" w:rsidP="007B23C9">
            <w:pPr>
              <w:rPr>
                <w:rFonts w:ascii="Arial Narrow" w:hAnsi="Arial Narrow"/>
                <w:b/>
                <w:sz w:val="22"/>
                <w:szCs w:val="22"/>
              </w:rPr>
            </w:pPr>
            <w:r w:rsidRPr="00025898">
              <w:rPr>
                <w:rFonts w:ascii="Arial Narrow" w:hAnsi="Arial Narrow"/>
                <w:b/>
                <w:sz w:val="22"/>
                <w:szCs w:val="22"/>
              </w:rPr>
              <w:t xml:space="preserve">Date Opened: </w:t>
            </w:r>
            <w:r w:rsidR="00773706">
              <w:rPr>
                <w:rFonts w:ascii="Arial Narrow" w:hAnsi="Arial Narrow"/>
                <w:b/>
                <w:sz w:val="22"/>
                <w:szCs w:val="22"/>
              </w:rPr>
              <w:t>July</w:t>
            </w:r>
            <w:r w:rsidRPr="00025898">
              <w:rPr>
                <w:rFonts w:ascii="Arial Narrow" w:hAnsi="Arial Narrow"/>
                <w:b/>
                <w:sz w:val="22"/>
                <w:szCs w:val="22"/>
              </w:rPr>
              <w:t xml:space="preserve"> 2026</w:t>
            </w:r>
          </w:p>
        </w:tc>
        <w:tc>
          <w:tcPr>
            <w:tcW w:w="4320" w:type="dxa"/>
            <w:gridSpan w:val="2"/>
          </w:tcPr>
          <w:p w14:paraId="3FA35ED4" w14:textId="77777777" w:rsidR="00773706" w:rsidRDefault="00773706" w:rsidP="007B23C9">
            <w:pPr>
              <w:jc w:val="right"/>
              <w:rPr>
                <w:rFonts w:ascii="Arial Narrow" w:hAnsi="Arial Narrow"/>
                <w:b/>
                <w:sz w:val="22"/>
                <w:szCs w:val="22"/>
              </w:rPr>
            </w:pPr>
            <w:r w:rsidRPr="00773706">
              <w:rPr>
                <w:rFonts w:ascii="Arial Narrow" w:hAnsi="Arial Narrow"/>
                <w:b/>
                <w:color w:val="FF0000"/>
                <w:sz w:val="22"/>
                <w:szCs w:val="22"/>
                <w:highlight w:val="yellow"/>
              </w:rPr>
              <w:t xml:space="preserve">New </w:t>
            </w:r>
            <w:r>
              <w:rPr>
                <w:rFonts w:ascii="Arial Narrow" w:hAnsi="Arial Narrow"/>
                <w:b/>
                <w:color w:val="FF0000"/>
                <w:sz w:val="22"/>
                <w:szCs w:val="22"/>
                <w:highlight w:val="yellow"/>
              </w:rPr>
              <w:t>Risk</w:t>
            </w:r>
            <w:r w:rsidRPr="00025898">
              <w:rPr>
                <w:rFonts w:ascii="Arial Narrow" w:hAnsi="Arial Narrow"/>
                <w:b/>
                <w:sz w:val="22"/>
                <w:szCs w:val="22"/>
              </w:rPr>
              <w:t xml:space="preserve"> </w:t>
            </w:r>
          </w:p>
          <w:p w14:paraId="0AB4AA41" w14:textId="6A35FD7D" w:rsidR="00501D29" w:rsidRPr="00025898" w:rsidRDefault="00501D29" w:rsidP="007B23C9">
            <w:pPr>
              <w:jc w:val="right"/>
              <w:rPr>
                <w:rFonts w:ascii="Arial Narrow" w:hAnsi="Arial Narrow"/>
                <w:b/>
                <w:sz w:val="22"/>
                <w:szCs w:val="22"/>
              </w:rPr>
            </w:pPr>
            <w:r w:rsidRPr="00025898">
              <w:rPr>
                <w:rFonts w:ascii="Arial Narrow" w:hAnsi="Arial Narrow"/>
                <w:b/>
                <w:sz w:val="22"/>
                <w:szCs w:val="22"/>
              </w:rPr>
              <w:t xml:space="preserve">Date Last Reviewed: </w:t>
            </w:r>
            <w:r w:rsidR="00773706">
              <w:rPr>
                <w:rFonts w:ascii="Arial Narrow" w:hAnsi="Arial Narrow"/>
                <w:b/>
                <w:sz w:val="22"/>
                <w:szCs w:val="22"/>
              </w:rPr>
              <w:t xml:space="preserve">July </w:t>
            </w:r>
            <w:r w:rsidRPr="00025898">
              <w:rPr>
                <w:rFonts w:ascii="Arial Narrow" w:hAnsi="Arial Narrow"/>
                <w:b/>
                <w:sz w:val="22"/>
                <w:szCs w:val="22"/>
              </w:rPr>
              <w:t>2026</w:t>
            </w:r>
          </w:p>
        </w:tc>
        <w:tc>
          <w:tcPr>
            <w:tcW w:w="4820" w:type="dxa"/>
            <w:gridSpan w:val="2"/>
            <w:shd w:val="clear" w:color="auto" w:fill="C00000"/>
          </w:tcPr>
          <w:p w14:paraId="4FF43FFA" w14:textId="0DF614C3" w:rsidR="00501D29" w:rsidRPr="00025898" w:rsidRDefault="00501D29" w:rsidP="007B23C9">
            <w:pPr>
              <w:rPr>
                <w:rFonts w:ascii="Arial Narrow" w:hAnsi="Arial Narrow" w:cs="Arial"/>
                <w:b/>
                <w:bCs/>
                <w:sz w:val="22"/>
                <w:szCs w:val="22"/>
              </w:rPr>
            </w:pPr>
            <w:r w:rsidRPr="00025898">
              <w:rPr>
                <w:rFonts w:ascii="Arial Narrow" w:hAnsi="Arial Narrow" w:cs="Arial"/>
                <w:b/>
                <w:bCs/>
                <w:sz w:val="22"/>
                <w:szCs w:val="22"/>
              </w:rPr>
              <w:t xml:space="preserve">CRR Ref Number: </w:t>
            </w:r>
            <w:r w:rsidR="00773706">
              <w:rPr>
                <w:rFonts w:ascii="Arial Narrow" w:hAnsi="Arial Narrow" w:cs="Arial"/>
                <w:b/>
                <w:bCs/>
                <w:sz w:val="22"/>
                <w:szCs w:val="22"/>
              </w:rPr>
              <w:t>121</w:t>
            </w:r>
          </w:p>
          <w:p w14:paraId="684734C8" w14:textId="77777777" w:rsidR="00501D29" w:rsidRPr="00025898" w:rsidRDefault="00501D29" w:rsidP="007B23C9">
            <w:pPr>
              <w:rPr>
                <w:rFonts w:ascii="Arial Narrow" w:hAnsi="Arial Narrow"/>
              </w:rPr>
            </w:pPr>
            <w:r w:rsidRPr="00025898">
              <w:rPr>
                <w:rFonts w:ascii="Arial Narrow" w:hAnsi="Arial Narrow" w:cs="Arial"/>
                <w:b/>
                <w:bCs/>
                <w:sz w:val="22"/>
                <w:szCs w:val="22"/>
              </w:rPr>
              <w:t>Risk Target Date: N/A</w:t>
            </w:r>
          </w:p>
        </w:tc>
        <w:tc>
          <w:tcPr>
            <w:tcW w:w="2126" w:type="dxa"/>
            <w:gridSpan w:val="2"/>
            <w:shd w:val="clear" w:color="auto" w:fill="C00000"/>
          </w:tcPr>
          <w:p w14:paraId="0EC0CA21" w14:textId="77777777" w:rsidR="00501D29" w:rsidRPr="00DF62D2" w:rsidRDefault="00501D29" w:rsidP="007B23C9">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151715EE" w14:textId="77777777" w:rsidR="00501D29" w:rsidRPr="00DF62D2" w:rsidRDefault="00501D29" w:rsidP="007B23C9">
            <w:pPr>
              <w:jc w:val="center"/>
              <w:rPr>
                <w:rFonts w:ascii="Arial Narrow" w:hAnsi="Arial Narrow"/>
              </w:rPr>
            </w:pPr>
            <w:r w:rsidRPr="005155B4">
              <w:rPr>
                <w:rFonts w:ascii="Arial Narrow" w:hAnsi="Arial Narrow"/>
                <w:b/>
                <w:bCs/>
                <w:sz w:val="22"/>
                <w:szCs w:val="22"/>
              </w:rPr>
              <w:t>4 x 4 = 16</w:t>
            </w:r>
          </w:p>
        </w:tc>
      </w:tr>
      <w:tr w:rsidR="00501D29" w:rsidRPr="00DF62D2" w14:paraId="03087B4B" w14:textId="77777777" w:rsidTr="00501D29">
        <w:tc>
          <w:tcPr>
            <w:tcW w:w="7083" w:type="dxa"/>
            <w:gridSpan w:val="3"/>
          </w:tcPr>
          <w:p w14:paraId="6D4B1934" w14:textId="77777777" w:rsidR="00501D29" w:rsidRPr="00025898" w:rsidRDefault="00501D29" w:rsidP="007B23C9">
            <w:pPr>
              <w:ind w:right="96"/>
              <w:jc w:val="both"/>
              <w:rPr>
                <w:rFonts w:ascii="Arial Narrow" w:hAnsi="Arial Narrow" w:cs="Arial"/>
                <w:sz w:val="22"/>
                <w:szCs w:val="22"/>
              </w:rPr>
            </w:pPr>
            <w:r w:rsidRPr="00025898">
              <w:rPr>
                <w:rFonts w:ascii="Arial Narrow" w:hAnsi="Arial Narrow"/>
                <w:b/>
                <w:sz w:val="22"/>
                <w:szCs w:val="22"/>
              </w:rPr>
              <w:t>Objective:</w:t>
            </w:r>
            <w:r w:rsidRPr="00025898">
              <w:rPr>
                <w:rFonts w:ascii="Arial Narrow" w:hAnsi="Arial Narrow"/>
                <w:sz w:val="22"/>
                <w:szCs w:val="22"/>
              </w:rPr>
              <w:t xml:space="preserve"> The health board is a great place to work where all staff feel valued and work together towards a common goal</w:t>
            </w:r>
          </w:p>
        </w:tc>
        <w:tc>
          <w:tcPr>
            <w:tcW w:w="1559" w:type="dxa"/>
          </w:tcPr>
          <w:p w14:paraId="7512D00E" w14:textId="77777777" w:rsidR="00501D29" w:rsidRPr="00025898" w:rsidRDefault="00501D29" w:rsidP="007B23C9">
            <w:pPr>
              <w:rPr>
                <w:rFonts w:ascii="Arial Narrow" w:hAnsi="Arial Narrow"/>
                <w:bCs/>
                <w:sz w:val="22"/>
                <w:szCs w:val="22"/>
              </w:rPr>
            </w:pPr>
            <w:r w:rsidRPr="00025898">
              <w:rPr>
                <w:rFonts w:ascii="Arial Narrow" w:hAnsi="Arial Narrow"/>
                <w:b/>
                <w:sz w:val="22"/>
                <w:szCs w:val="22"/>
              </w:rPr>
              <w:t>SRR Ref:</w:t>
            </w:r>
          </w:p>
          <w:p w14:paraId="6DC4A624" w14:textId="7E3C00A5" w:rsidR="00501D29" w:rsidRPr="00B20E7B" w:rsidRDefault="00B20E7B" w:rsidP="007B23C9">
            <w:pPr>
              <w:rPr>
                <w:rFonts w:ascii="Arial Narrow" w:hAnsi="Arial Narrow"/>
                <w:bCs/>
                <w:sz w:val="22"/>
                <w:szCs w:val="22"/>
              </w:rPr>
            </w:pPr>
            <w:r w:rsidRPr="00B20E7B">
              <w:rPr>
                <w:rFonts w:ascii="Arial Narrow" w:hAnsi="Arial Narrow"/>
                <w:bCs/>
                <w:sz w:val="22"/>
                <w:szCs w:val="22"/>
              </w:rPr>
              <w:t>4.1</w:t>
            </w:r>
          </w:p>
        </w:tc>
        <w:tc>
          <w:tcPr>
            <w:tcW w:w="6946" w:type="dxa"/>
            <w:gridSpan w:val="4"/>
          </w:tcPr>
          <w:p w14:paraId="2C269310"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 xml:space="preserve">Director Lead: </w:t>
            </w:r>
            <w:r w:rsidRPr="00025898">
              <w:rPr>
                <w:rFonts w:ascii="Arial Narrow" w:hAnsi="Arial Narrow" w:cs="Arial"/>
                <w:bCs/>
                <w:color w:val="auto"/>
                <w:sz w:val="22"/>
                <w:szCs w:val="22"/>
              </w:rPr>
              <w:t xml:space="preserve">Tina Ricketts, Director of Workforce &amp; OD </w:t>
            </w:r>
          </w:p>
          <w:p w14:paraId="5EE49A83" w14:textId="77777777" w:rsidR="00501D29" w:rsidRPr="00025898" w:rsidRDefault="00501D29" w:rsidP="007B23C9">
            <w:pPr>
              <w:rPr>
                <w:rFonts w:ascii="Arial Narrow" w:hAnsi="Arial Narrow"/>
              </w:rPr>
            </w:pPr>
            <w:r w:rsidRPr="00025898">
              <w:rPr>
                <w:rFonts w:ascii="Arial Narrow" w:hAnsi="Arial Narrow" w:cs="Arial"/>
                <w:b/>
                <w:bCs/>
                <w:sz w:val="22"/>
                <w:szCs w:val="22"/>
              </w:rPr>
              <w:t xml:space="preserve">Assuring Committee: </w:t>
            </w:r>
            <w:r w:rsidRPr="00025898">
              <w:rPr>
                <w:rFonts w:ascii="Arial Narrow" w:hAnsi="Arial Narrow" w:cs="Arial"/>
                <w:bCs/>
                <w:sz w:val="22"/>
                <w:szCs w:val="22"/>
              </w:rPr>
              <w:t>Workforce &amp; OD Committee</w:t>
            </w:r>
          </w:p>
        </w:tc>
      </w:tr>
      <w:tr w:rsidR="00501D29" w:rsidRPr="00DF62D2" w14:paraId="36A55B57" w14:textId="77777777" w:rsidTr="00501D29">
        <w:trPr>
          <w:trHeight w:val="374"/>
        </w:trPr>
        <w:tc>
          <w:tcPr>
            <w:tcW w:w="15588" w:type="dxa"/>
            <w:gridSpan w:val="8"/>
          </w:tcPr>
          <w:p w14:paraId="776EAEB4" w14:textId="77777777" w:rsidR="00501D29" w:rsidRPr="00025898" w:rsidRDefault="00501D29" w:rsidP="007B23C9">
            <w:pPr>
              <w:ind w:right="96"/>
              <w:jc w:val="both"/>
              <w:rPr>
                <w:rFonts w:ascii="Arial Narrow" w:hAnsi="Arial Narrow"/>
                <w:sz w:val="22"/>
                <w:szCs w:val="22"/>
              </w:rPr>
            </w:pPr>
            <w:r w:rsidRPr="00025898">
              <w:rPr>
                <w:rFonts w:ascii="Arial Narrow" w:hAnsi="Arial Narrow" w:cs="Arial"/>
                <w:b/>
                <w:sz w:val="22"/>
                <w:szCs w:val="22"/>
              </w:rPr>
              <w:t xml:space="preserve">Risk:  </w:t>
            </w:r>
            <w:r w:rsidRPr="00025898">
              <w:rPr>
                <w:rFonts w:ascii="Arial Narrow" w:hAnsi="Arial Narrow"/>
                <w:b/>
                <w:bCs/>
                <w:sz w:val="22"/>
                <w:szCs w:val="22"/>
              </w:rPr>
              <w:t>Health &amp; Safety of Staff</w:t>
            </w:r>
          </w:p>
          <w:p w14:paraId="6C313404" w14:textId="77777777" w:rsidR="00501D29" w:rsidRPr="00025898" w:rsidRDefault="00501D29" w:rsidP="007B23C9">
            <w:pPr>
              <w:rPr>
                <w:rFonts w:ascii="Arial Narrow" w:hAnsi="Arial Narrow"/>
                <w:sz w:val="22"/>
                <w:szCs w:val="22"/>
              </w:rPr>
            </w:pPr>
            <w:r w:rsidRPr="00025898">
              <w:rPr>
                <w:rFonts w:ascii="Arial Narrow" w:hAnsi="Arial Narrow" w:cs="Arial"/>
                <w:sz w:val="22"/>
                <w:szCs w:val="22"/>
              </w:rPr>
              <w:t>Because of aging estate infrastructure and outdated equipment, there is a risk that staff are exposed to unsafe working conditions, resulting in staff harm, service disruption and potential regulatory consequences.</w:t>
            </w:r>
          </w:p>
        </w:tc>
      </w:tr>
      <w:tr w:rsidR="00501D29" w:rsidRPr="00DF62D2" w14:paraId="587586B5" w14:textId="77777777" w:rsidTr="00501D29">
        <w:trPr>
          <w:trHeight w:val="1079"/>
        </w:trPr>
        <w:tc>
          <w:tcPr>
            <w:tcW w:w="2635" w:type="dxa"/>
            <w:vMerge w:val="restart"/>
            <w:tcBorders>
              <w:bottom w:val="single" w:sz="4" w:space="0" w:color="auto"/>
            </w:tcBorders>
          </w:tcPr>
          <w:p w14:paraId="00ADE303" w14:textId="77777777" w:rsidR="00501D29" w:rsidRPr="00025898" w:rsidRDefault="00501D29" w:rsidP="007B23C9">
            <w:pPr>
              <w:rPr>
                <w:rFonts w:ascii="Arial Narrow" w:hAnsi="Arial Narrow" w:cs="Arial"/>
                <w:b/>
                <w:sz w:val="22"/>
                <w:szCs w:val="22"/>
              </w:rPr>
            </w:pPr>
            <w:r w:rsidRPr="00025898">
              <w:rPr>
                <w:rFonts w:ascii="Arial Narrow" w:hAnsi="Arial Narrow" w:cs="Arial"/>
                <w:b/>
                <w:sz w:val="22"/>
                <w:szCs w:val="22"/>
              </w:rPr>
              <w:t>Risk Rating</w:t>
            </w:r>
          </w:p>
          <w:p w14:paraId="29EAABBB" w14:textId="77777777" w:rsidR="00501D29" w:rsidRPr="00025898" w:rsidRDefault="00501D29" w:rsidP="007B23C9">
            <w:pPr>
              <w:pStyle w:val="Default"/>
              <w:rPr>
                <w:rFonts w:ascii="Arial Narrow" w:hAnsi="Arial Narrow" w:cs="Arial"/>
                <w:color w:val="auto"/>
                <w:sz w:val="22"/>
                <w:szCs w:val="22"/>
              </w:rPr>
            </w:pPr>
            <w:r w:rsidRPr="00025898">
              <w:rPr>
                <w:rFonts w:ascii="Arial Narrow" w:hAnsi="Arial Narrow" w:cs="Arial"/>
                <w:color w:val="auto"/>
                <w:sz w:val="22"/>
                <w:szCs w:val="22"/>
              </w:rPr>
              <w:t>(consequence x likelihood):</w:t>
            </w:r>
          </w:p>
          <w:p w14:paraId="2ACADCE8" w14:textId="77777777" w:rsidR="00501D29" w:rsidRPr="00025898" w:rsidRDefault="00501D29" w:rsidP="007B23C9">
            <w:pPr>
              <w:autoSpaceDE w:val="0"/>
              <w:autoSpaceDN w:val="0"/>
              <w:adjustRightInd w:val="0"/>
              <w:rPr>
                <w:rFonts w:ascii="Arial Narrow" w:eastAsia="Times New Roman" w:hAnsi="Arial Narrow" w:cs="Arial"/>
                <w:sz w:val="22"/>
                <w:szCs w:val="22"/>
              </w:rPr>
            </w:pPr>
            <w:r w:rsidRPr="00025898">
              <w:rPr>
                <w:rFonts w:ascii="Arial Narrow" w:eastAsia="Times New Roman" w:hAnsi="Arial Narrow" w:cs="Arial"/>
                <w:sz w:val="22"/>
                <w:szCs w:val="22"/>
              </w:rPr>
              <w:t>Inherent: 5 × 4 = 20</w:t>
            </w:r>
          </w:p>
          <w:p w14:paraId="4389898F" w14:textId="77777777" w:rsidR="00501D29" w:rsidRPr="00025898" w:rsidRDefault="00501D29" w:rsidP="007B23C9">
            <w:pPr>
              <w:autoSpaceDE w:val="0"/>
              <w:autoSpaceDN w:val="0"/>
              <w:adjustRightInd w:val="0"/>
              <w:rPr>
                <w:rFonts w:ascii="Arial Narrow" w:eastAsia="Times New Roman" w:hAnsi="Arial Narrow" w:cs="Arial"/>
                <w:sz w:val="22"/>
                <w:szCs w:val="22"/>
              </w:rPr>
            </w:pPr>
            <w:r w:rsidRPr="00025898">
              <w:rPr>
                <w:rFonts w:ascii="Arial Narrow" w:eastAsia="Times New Roman" w:hAnsi="Arial Narrow" w:cs="Arial"/>
                <w:sz w:val="22"/>
                <w:szCs w:val="22"/>
              </w:rPr>
              <w:t>Current: 4 × 4 = 16</w:t>
            </w:r>
          </w:p>
          <w:p w14:paraId="0E6F09E8" w14:textId="77777777" w:rsidR="00501D29" w:rsidRPr="00025898" w:rsidRDefault="00501D29" w:rsidP="007B23C9">
            <w:pPr>
              <w:autoSpaceDE w:val="0"/>
              <w:autoSpaceDN w:val="0"/>
              <w:adjustRightInd w:val="0"/>
              <w:rPr>
                <w:rFonts w:ascii="Arial Narrow" w:eastAsia="Times New Roman" w:hAnsi="Arial Narrow" w:cs="Arial"/>
                <w:sz w:val="22"/>
                <w:szCs w:val="22"/>
              </w:rPr>
            </w:pPr>
            <w:r w:rsidRPr="00025898">
              <w:rPr>
                <w:rFonts w:ascii="Arial Narrow" w:eastAsia="Times New Roman" w:hAnsi="Arial Narrow" w:cs="Arial"/>
                <w:sz w:val="22"/>
                <w:szCs w:val="22"/>
              </w:rPr>
              <w:t>Target: 4 × 4 = 16</w:t>
            </w:r>
          </w:p>
          <w:p w14:paraId="54DBC812" w14:textId="77777777" w:rsidR="00501D29" w:rsidRPr="00025898" w:rsidRDefault="00501D29" w:rsidP="007B23C9">
            <w:pPr>
              <w:autoSpaceDE w:val="0"/>
              <w:autoSpaceDN w:val="0"/>
              <w:adjustRightInd w:val="0"/>
              <w:rPr>
                <w:rFonts w:ascii="Arial Narrow" w:hAnsi="Arial Narrow"/>
                <w:sz w:val="22"/>
                <w:szCs w:val="22"/>
              </w:rPr>
            </w:pPr>
          </w:p>
        </w:tc>
        <w:tc>
          <w:tcPr>
            <w:tcW w:w="6007" w:type="dxa"/>
            <w:gridSpan w:val="3"/>
            <w:vMerge w:val="restart"/>
            <w:tcBorders>
              <w:bottom w:val="single" w:sz="4" w:space="0" w:color="auto"/>
            </w:tcBorders>
            <w:vAlign w:val="center"/>
          </w:tcPr>
          <w:p w14:paraId="0E973CA0" w14:textId="645EAD7D" w:rsidR="00501D29" w:rsidRPr="00025898" w:rsidRDefault="00B56857" w:rsidP="007B23C9">
            <w:pPr>
              <w:jc w:val="center"/>
              <w:rPr>
                <w:rFonts w:ascii="Arial Narrow" w:hAnsi="Arial Narrow"/>
                <w:sz w:val="22"/>
                <w:szCs w:val="22"/>
              </w:rPr>
            </w:pPr>
            <w:r>
              <w:rPr>
                <w:noProof/>
              </w:rPr>
              <w:drawing>
                <wp:inline distT="0" distB="0" distL="0" distR="0" wp14:anchorId="4758672A" wp14:editId="62369E2A">
                  <wp:extent cx="3578860" cy="1737360"/>
                  <wp:effectExtent l="0" t="0" r="2540" b="0"/>
                  <wp:docPr id="14038899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8860" cy="1737360"/>
                          </a:xfrm>
                          <a:prstGeom prst="rect">
                            <a:avLst/>
                          </a:prstGeom>
                          <a:noFill/>
                        </pic:spPr>
                      </pic:pic>
                    </a:graphicData>
                  </a:graphic>
                </wp:inline>
              </w:drawing>
            </w:r>
          </w:p>
        </w:tc>
        <w:tc>
          <w:tcPr>
            <w:tcW w:w="6946" w:type="dxa"/>
            <w:gridSpan w:val="4"/>
            <w:tcBorders>
              <w:bottom w:val="single" w:sz="4" w:space="0" w:color="auto"/>
            </w:tcBorders>
          </w:tcPr>
          <w:p w14:paraId="5AFD70AF" w14:textId="77777777" w:rsidR="00501D29" w:rsidRPr="00025898" w:rsidRDefault="00501D29" w:rsidP="007B23C9">
            <w:pPr>
              <w:rPr>
                <w:rFonts w:ascii="Arial Narrow" w:hAnsi="Arial Narrow" w:cs="Arial"/>
                <w:b/>
                <w:bCs/>
                <w:sz w:val="22"/>
                <w:szCs w:val="22"/>
              </w:rPr>
            </w:pPr>
            <w:r w:rsidRPr="00025898">
              <w:rPr>
                <w:rFonts w:ascii="Arial Narrow" w:hAnsi="Arial Narrow" w:cs="Arial"/>
                <w:b/>
                <w:bCs/>
                <w:sz w:val="22"/>
                <w:szCs w:val="22"/>
              </w:rPr>
              <w:t>Rationale for current score:</w:t>
            </w:r>
          </w:p>
          <w:p w14:paraId="47D8CA02" w14:textId="77777777" w:rsidR="00501D29" w:rsidRPr="00025898" w:rsidRDefault="00501D29" w:rsidP="007B23C9">
            <w:pPr>
              <w:widowControl/>
              <w:rPr>
                <w:rFonts w:ascii="Arial Narrow" w:hAnsi="Arial Narrow"/>
                <w:sz w:val="22"/>
                <w:szCs w:val="22"/>
              </w:rPr>
            </w:pPr>
            <w:r w:rsidRPr="00025898">
              <w:rPr>
                <w:rFonts w:ascii="Arial Narrow" w:hAnsi="Arial Narrow"/>
                <w:sz w:val="22"/>
                <w:szCs w:val="22"/>
              </w:rPr>
              <w:t>Consequence (4): Risk of staff injury and regulatory breach</w:t>
            </w:r>
          </w:p>
          <w:p w14:paraId="62CA7FCC" w14:textId="77777777" w:rsidR="00501D29" w:rsidRPr="00025898" w:rsidRDefault="00501D29" w:rsidP="007B23C9">
            <w:pPr>
              <w:widowControl/>
              <w:rPr>
                <w:rFonts w:ascii="Arial Narrow" w:hAnsi="Arial Narrow"/>
                <w:sz w:val="22"/>
                <w:szCs w:val="22"/>
              </w:rPr>
            </w:pPr>
            <w:r w:rsidRPr="00025898">
              <w:rPr>
                <w:rFonts w:ascii="Arial Narrow" w:hAnsi="Arial Narrow"/>
                <w:sz w:val="22"/>
                <w:szCs w:val="22"/>
              </w:rPr>
              <w:t>Likelihood (4): Known estate (including backlog) and equipment risks across multiple services</w:t>
            </w:r>
          </w:p>
          <w:p w14:paraId="0D95A37B" w14:textId="77777777" w:rsidR="00501D29" w:rsidRPr="00025898" w:rsidRDefault="00501D29" w:rsidP="007B23C9">
            <w:pPr>
              <w:widowControl/>
              <w:rPr>
                <w:rFonts w:ascii="Arial Narrow" w:hAnsi="Arial Narrow"/>
                <w:sz w:val="22"/>
                <w:szCs w:val="22"/>
              </w:rPr>
            </w:pPr>
            <w:r w:rsidRPr="00025898">
              <w:rPr>
                <w:rFonts w:ascii="Arial Narrow" w:hAnsi="Arial Narrow"/>
                <w:sz w:val="22"/>
                <w:szCs w:val="22"/>
              </w:rPr>
              <w:t xml:space="preserve">Multiple ORR entries relating to environment, equipment and compliance </w:t>
            </w:r>
          </w:p>
          <w:p w14:paraId="40AD6E84" w14:textId="77777777" w:rsidR="00501D29" w:rsidRPr="00025898" w:rsidRDefault="00501D29" w:rsidP="007B23C9">
            <w:pPr>
              <w:widowControl/>
              <w:rPr>
                <w:rFonts w:ascii="Arial Narrow" w:hAnsi="Arial Narrow"/>
                <w:sz w:val="22"/>
                <w:szCs w:val="22"/>
              </w:rPr>
            </w:pPr>
            <w:r w:rsidRPr="00025898">
              <w:rPr>
                <w:rFonts w:ascii="Arial Narrow" w:hAnsi="Arial Narrow"/>
                <w:sz w:val="22"/>
                <w:szCs w:val="22"/>
              </w:rPr>
              <w:t>Mitigations exist but do not address root infrastructure issues</w:t>
            </w:r>
          </w:p>
        </w:tc>
      </w:tr>
      <w:tr w:rsidR="00501D29" w:rsidRPr="00DF62D2" w14:paraId="73F74396" w14:textId="77777777" w:rsidTr="00501D29">
        <w:trPr>
          <w:trHeight w:val="1010"/>
        </w:trPr>
        <w:tc>
          <w:tcPr>
            <w:tcW w:w="2635" w:type="dxa"/>
            <w:vMerge/>
            <w:tcBorders>
              <w:bottom w:val="single" w:sz="4" w:space="0" w:color="auto"/>
            </w:tcBorders>
          </w:tcPr>
          <w:p w14:paraId="2FBDB5E8" w14:textId="77777777" w:rsidR="00501D29" w:rsidRPr="00025898" w:rsidRDefault="00501D29" w:rsidP="007B23C9">
            <w:pPr>
              <w:jc w:val="center"/>
              <w:rPr>
                <w:rFonts w:ascii="Arial Narrow" w:hAnsi="Arial Narrow"/>
                <w:sz w:val="22"/>
                <w:szCs w:val="22"/>
              </w:rPr>
            </w:pPr>
          </w:p>
        </w:tc>
        <w:tc>
          <w:tcPr>
            <w:tcW w:w="6007" w:type="dxa"/>
            <w:gridSpan w:val="3"/>
            <w:vMerge/>
            <w:tcBorders>
              <w:bottom w:val="single" w:sz="4" w:space="0" w:color="auto"/>
            </w:tcBorders>
          </w:tcPr>
          <w:p w14:paraId="1BF84B31" w14:textId="77777777" w:rsidR="00501D29" w:rsidRPr="00025898" w:rsidRDefault="00501D29" w:rsidP="007B23C9">
            <w:pPr>
              <w:rPr>
                <w:rFonts w:ascii="Arial Narrow" w:hAnsi="Arial Narrow"/>
                <w:sz w:val="22"/>
                <w:szCs w:val="22"/>
              </w:rPr>
            </w:pPr>
          </w:p>
        </w:tc>
        <w:tc>
          <w:tcPr>
            <w:tcW w:w="6946" w:type="dxa"/>
            <w:gridSpan w:val="4"/>
            <w:tcBorders>
              <w:bottom w:val="single" w:sz="4" w:space="0" w:color="auto"/>
            </w:tcBorders>
          </w:tcPr>
          <w:p w14:paraId="1F695C56" w14:textId="77777777" w:rsidR="00501D29" w:rsidRPr="00025898" w:rsidRDefault="00501D29" w:rsidP="007B23C9">
            <w:pPr>
              <w:rPr>
                <w:rFonts w:ascii="Arial Narrow" w:hAnsi="Arial Narrow"/>
                <w:sz w:val="22"/>
                <w:szCs w:val="22"/>
              </w:rPr>
            </w:pPr>
            <w:r w:rsidRPr="00025898">
              <w:rPr>
                <w:rFonts w:ascii="Arial Narrow" w:hAnsi="Arial Narrow" w:cs="Arial"/>
                <w:b/>
                <w:bCs/>
                <w:sz w:val="22"/>
                <w:szCs w:val="22"/>
              </w:rPr>
              <w:t>Rationale for target score:</w:t>
            </w:r>
          </w:p>
          <w:p w14:paraId="2808184D" w14:textId="77777777" w:rsidR="00501D29" w:rsidRPr="00025898" w:rsidRDefault="00501D29" w:rsidP="007B23C9">
            <w:pPr>
              <w:widowControl/>
              <w:rPr>
                <w:rFonts w:ascii="Arial Narrow" w:hAnsi="Arial Narrow"/>
                <w:sz w:val="22"/>
                <w:szCs w:val="22"/>
              </w:rPr>
            </w:pPr>
            <w:r w:rsidRPr="00025898">
              <w:rPr>
                <w:rFonts w:ascii="Arial Narrow" w:hAnsi="Arial Narrow"/>
                <w:sz w:val="22"/>
                <w:szCs w:val="22"/>
              </w:rPr>
              <w:t>Partial reduction may be possible through estates investment and mitigation programmes – this does not substantially reduce likelihood but may reduce exposure to severity of incidents.</w:t>
            </w:r>
          </w:p>
          <w:p w14:paraId="5998F945" w14:textId="77777777" w:rsidR="00501D29" w:rsidRPr="00025898" w:rsidRDefault="00501D29" w:rsidP="007B23C9">
            <w:pPr>
              <w:widowControl/>
              <w:rPr>
                <w:rFonts w:ascii="Arial Narrow" w:hAnsi="Arial Narrow"/>
                <w:sz w:val="22"/>
                <w:szCs w:val="22"/>
              </w:rPr>
            </w:pPr>
            <w:r w:rsidRPr="00025898">
              <w:rPr>
                <w:rFonts w:ascii="Arial Narrow" w:hAnsi="Arial Narrow"/>
                <w:sz w:val="22"/>
                <w:szCs w:val="22"/>
              </w:rPr>
              <w:t>Reduction is realistically limited unless capital investment significantly improves estate.</w:t>
            </w:r>
          </w:p>
          <w:p w14:paraId="5C9FA7DA" w14:textId="77777777" w:rsidR="00501D29" w:rsidRPr="00025898" w:rsidRDefault="00501D29" w:rsidP="007B23C9">
            <w:pPr>
              <w:widowControl/>
              <w:rPr>
                <w:rFonts w:ascii="Arial Narrow" w:hAnsi="Arial Narrow"/>
                <w:sz w:val="22"/>
                <w:szCs w:val="22"/>
              </w:rPr>
            </w:pPr>
            <w:r w:rsidRPr="00025898">
              <w:rPr>
                <w:rFonts w:ascii="Arial Narrow" w:hAnsi="Arial Narrow"/>
                <w:sz w:val="22"/>
                <w:szCs w:val="22"/>
              </w:rPr>
              <w:t>At present the target risk matches the current risk score, as further plans need to be worked up to address this risk.</w:t>
            </w:r>
          </w:p>
        </w:tc>
      </w:tr>
      <w:tr w:rsidR="00501D29" w:rsidRPr="00DF62D2" w14:paraId="17C3D8A5" w14:textId="77777777" w:rsidTr="00501D29">
        <w:tc>
          <w:tcPr>
            <w:tcW w:w="8642" w:type="dxa"/>
            <w:gridSpan w:val="4"/>
          </w:tcPr>
          <w:p w14:paraId="6FE8D92F" w14:textId="77777777" w:rsidR="00501D29" w:rsidRPr="00025898" w:rsidRDefault="00501D29" w:rsidP="007B23C9">
            <w:pPr>
              <w:jc w:val="center"/>
              <w:rPr>
                <w:rFonts w:ascii="Arial Narrow" w:hAnsi="Arial Narrow"/>
                <w:sz w:val="22"/>
                <w:szCs w:val="22"/>
              </w:rPr>
            </w:pPr>
            <w:r w:rsidRPr="00025898">
              <w:rPr>
                <w:rFonts w:ascii="Arial Narrow" w:hAnsi="Arial Narrow" w:cs="Arial"/>
                <w:b/>
                <w:bCs/>
                <w:sz w:val="22"/>
                <w:szCs w:val="22"/>
              </w:rPr>
              <w:t>Controls (What is currently in place to manage the risk?)</w:t>
            </w:r>
          </w:p>
        </w:tc>
        <w:tc>
          <w:tcPr>
            <w:tcW w:w="6946" w:type="dxa"/>
            <w:gridSpan w:val="4"/>
          </w:tcPr>
          <w:p w14:paraId="52E0DE7A" w14:textId="77777777" w:rsidR="00501D29" w:rsidRPr="00025898" w:rsidRDefault="00501D29" w:rsidP="007B23C9">
            <w:pPr>
              <w:jc w:val="center"/>
              <w:rPr>
                <w:rFonts w:ascii="Arial Narrow" w:hAnsi="Arial Narrow"/>
                <w:b/>
                <w:sz w:val="22"/>
                <w:szCs w:val="22"/>
              </w:rPr>
            </w:pPr>
            <w:r w:rsidRPr="00025898">
              <w:rPr>
                <w:rFonts w:ascii="Arial Narrow" w:hAnsi="Arial Narrow" w:cs="Arial"/>
                <w:b/>
                <w:bCs/>
                <w:sz w:val="22"/>
                <w:szCs w:val="22"/>
              </w:rPr>
              <w:t>Further Actions (What more are we going to do to address the risk?)</w:t>
            </w:r>
          </w:p>
        </w:tc>
      </w:tr>
      <w:tr w:rsidR="00501D29" w:rsidRPr="00DF62D2" w14:paraId="3BE90899" w14:textId="77777777" w:rsidTr="00501D29">
        <w:tc>
          <w:tcPr>
            <w:tcW w:w="8642" w:type="dxa"/>
            <w:gridSpan w:val="4"/>
            <w:vMerge w:val="restart"/>
          </w:tcPr>
          <w:p w14:paraId="4F5B021D"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Estates maintenance programme</w:t>
            </w:r>
          </w:p>
          <w:p w14:paraId="716CFA02"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Health &amp; Safety inspections and audits</w:t>
            </w:r>
          </w:p>
          <w:p w14:paraId="7CC01902"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Incident reporting systems (Datix)</w:t>
            </w:r>
          </w:p>
          <w:p w14:paraId="708C4C59"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Planned equipment replacement programmes (partial)</w:t>
            </w:r>
          </w:p>
          <w:p w14:paraId="5159DE74" w14:textId="77777777" w:rsidR="00501D29" w:rsidRPr="00025898" w:rsidRDefault="00501D29" w:rsidP="007B23C9">
            <w:pPr>
              <w:widowControl/>
              <w:spacing w:after="160"/>
              <w:rPr>
                <w:rFonts w:ascii="Arial Narrow" w:hAnsi="Arial Narrow"/>
              </w:rPr>
            </w:pPr>
          </w:p>
        </w:tc>
        <w:tc>
          <w:tcPr>
            <w:tcW w:w="3827" w:type="dxa"/>
          </w:tcPr>
          <w:p w14:paraId="7FB7E62C" w14:textId="77777777" w:rsidR="00501D29" w:rsidRPr="00025898" w:rsidRDefault="00501D29" w:rsidP="007B23C9">
            <w:pPr>
              <w:jc w:val="center"/>
              <w:rPr>
                <w:rFonts w:ascii="Arial Narrow" w:hAnsi="Arial Narrow"/>
                <w:b/>
                <w:sz w:val="22"/>
                <w:szCs w:val="22"/>
              </w:rPr>
            </w:pPr>
            <w:r w:rsidRPr="00025898">
              <w:rPr>
                <w:rFonts w:ascii="Arial Narrow" w:hAnsi="Arial Narrow"/>
                <w:b/>
                <w:sz w:val="22"/>
                <w:szCs w:val="22"/>
              </w:rPr>
              <w:t>Action</w:t>
            </w:r>
          </w:p>
        </w:tc>
        <w:tc>
          <w:tcPr>
            <w:tcW w:w="1843" w:type="dxa"/>
            <w:gridSpan w:val="2"/>
          </w:tcPr>
          <w:p w14:paraId="4D06249D" w14:textId="77777777" w:rsidR="00501D29" w:rsidRPr="00025898" w:rsidRDefault="00501D29" w:rsidP="007B23C9">
            <w:pPr>
              <w:jc w:val="center"/>
              <w:rPr>
                <w:rFonts w:ascii="Arial Narrow" w:hAnsi="Arial Narrow"/>
                <w:b/>
                <w:sz w:val="22"/>
                <w:szCs w:val="22"/>
              </w:rPr>
            </w:pPr>
            <w:r w:rsidRPr="00025898">
              <w:rPr>
                <w:rFonts w:ascii="Arial Narrow" w:hAnsi="Arial Narrow"/>
                <w:b/>
                <w:sz w:val="22"/>
                <w:szCs w:val="22"/>
              </w:rPr>
              <w:t>Lead</w:t>
            </w:r>
          </w:p>
        </w:tc>
        <w:tc>
          <w:tcPr>
            <w:tcW w:w="1276" w:type="dxa"/>
          </w:tcPr>
          <w:p w14:paraId="7FB773F9" w14:textId="77777777" w:rsidR="00501D29" w:rsidRPr="00DF62D2" w:rsidRDefault="00501D29" w:rsidP="007B23C9">
            <w:pPr>
              <w:jc w:val="center"/>
              <w:rPr>
                <w:rFonts w:ascii="Arial Narrow" w:hAnsi="Arial Narrow"/>
                <w:b/>
                <w:sz w:val="22"/>
                <w:szCs w:val="22"/>
              </w:rPr>
            </w:pPr>
            <w:r w:rsidRPr="00DF62D2">
              <w:rPr>
                <w:rFonts w:ascii="Arial Narrow" w:hAnsi="Arial Narrow"/>
                <w:b/>
                <w:sz w:val="22"/>
                <w:szCs w:val="22"/>
              </w:rPr>
              <w:t>Deadline</w:t>
            </w:r>
          </w:p>
        </w:tc>
      </w:tr>
      <w:tr w:rsidR="00501D29" w:rsidRPr="00DF62D2" w14:paraId="10E8F2CA" w14:textId="77777777" w:rsidTr="00501D29">
        <w:tc>
          <w:tcPr>
            <w:tcW w:w="8642" w:type="dxa"/>
            <w:gridSpan w:val="4"/>
            <w:vMerge/>
          </w:tcPr>
          <w:p w14:paraId="75FBBA35" w14:textId="77777777" w:rsidR="00501D29" w:rsidRPr="00025898" w:rsidRDefault="00501D29" w:rsidP="007B23C9">
            <w:pPr>
              <w:rPr>
                <w:rFonts w:ascii="Arial Narrow" w:hAnsi="Arial Narrow"/>
                <w:sz w:val="22"/>
                <w:szCs w:val="22"/>
              </w:rPr>
            </w:pPr>
          </w:p>
        </w:tc>
        <w:tc>
          <w:tcPr>
            <w:tcW w:w="3827" w:type="dxa"/>
            <w:vAlign w:val="center"/>
          </w:tcPr>
          <w:p w14:paraId="55238148"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Develop prioritised capital investment plan for high-risk estate issues</w:t>
            </w:r>
          </w:p>
        </w:tc>
        <w:tc>
          <w:tcPr>
            <w:tcW w:w="1843" w:type="dxa"/>
            <w:gridSpan w:val="2"/>
            <w:vAlign w:val="center"/>
          </w:tcPr>
          <w:p w14:paraId="4E239513"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Director of Estates</w:t>
            </w:r>
          </w:p>
        </w:tc>
        <w:tc>
          <w:tcPr>
            <w:tcW w:w="1276" w:type="dxa"/>
            <w:vAlign w:val="center"/>
          </w:tcPr>
          <w:p w14:paraId="461AE5A6"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31/12/2026</w:t>
            </w:r>
          </w:p>
        </w:tc>
      </w:tr>
      <w:tr w:rsidR="00501D29" w:rsidRPr="00DF62D2" w14:paraId="22917ACB" w14:textId="77777777" w:rsidTr="00501D29">
        <w:tc>
          <w:tcPr>
            <w:tcW w:w="8642" w:type="dxa"/>
            <w:gridSpan w:val="4"/>
            <w:vMerge/>
          </w:tcPr>
          <w:p w14:paraId="53B6EEEC" w14:textId="77777777" w:rsidR="00501D29" w:rsidRPr="00025898" w:rsidRDefault="00501D29" w:rsidP="007B23C9">
            <w:pPr>
              <w:rPr>
                <w:rFonts w:ascii="Arial Narrow" w:hAnsi="Arial Narrow"/>
              </w:rPr>
            </w:pPr>
          </w:p>
        </w:tc>
        <w:tc>
          <w:tcPr>
            <w:tcW w:w="3827" w:type="dxa"/>
            <w:vAlign w:val="center"/>
          </w:tcPr>
          <w:p w14:paraId="2BF8AEC6"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Implement comprehensive equipment replacement strategy</w:t>
            </w:r>
          </w:p>
        </w:tc>
        <w:tc>
          <w:tcPr>
            <w:tcW w:w="1843" w:type="dxa"/>
            <w:gridSpan w:val="2"/>
            <w:vAlign w:val="center"/>
          </w:tcPr>
          <w:p w14:paraId="7E55B000"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Estates / Finance</w:t>
            </w:r>
          </w:p>
        </w:tc>
        <w:tc>
          <w:tcPr>
            <w:tcW w:w="1276" w:type="dxa"/>
            <w:vAlign w:val="center"/>
          </w:tcPr>
          <w:p w14:paraId="384DFA8B"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31/03/2027</w:t>
            </w:r>
          </w:p>
        </w:tc>
      </w:tr>
      <w:tr w:rsidR="00501D29" w:rsidRPr="00DF62D2" w14:paraId="5B395549" w14:textId="77777777" w:rsidTr="00501D29">
        <w:tc>
          <w:tcPr>
            <w:tcW w:w="8642" w:type="dxa"/>
            <w:gridSpan w:val="4"/>
            <w:vMerge/>
          </w:tcPr>
          <w:p w14:paraId="42207E7C" w14:textId="77777777" w:rsidR="00501D29" w:rsidRPr="00025898" w:rsidRDefault="00501D29" w:rsidP="007B23C9">
            <w:pPr>
              <w:rPr>
                <w:rFonts w:ascii="Arial Narrow" w:hAnsi="Arial Narrow"/>
              </w:rPr>
            </w:pPr>
          </w:p>
        </w:tc>
        <w:tc>
          <w:tcPr>
            <w:tcW w:w="3827" w:type="dxa"/>
            <w:vAlign w:val="center"/>
          </w:tcPr>
          <w:p w14:paraId="73A1327C"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Strengthen COSHH and H&amp;S compliance monitoring</w:t>
            </w:r>
          </w:p>
        </w:tc>
        <w:tc>
          <w:tcPr>
            <w:tcW w:w="1843" w:type="dxa"/>
            <w:gridSpan w:val="2"/>
            <w:vAlign w:val="center"/>
          </w:tcPr>
          <w:p w14:paraId="0A1ABE47"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H&amp;S Lead</w:t>
            </w:r>
          </w:p>
        </w:tc>
        <w:tc>
          <w:tcPr>
            <w:tcW w:w="1276" w:type="dxa"/>
            <w:vAlign w:val="center"/>
          </w:tcPr>
          <w:p w14:paraId="3F026DC1"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30/09/2026</w:t>
            </w:r>
          </w:p>
        </w:tc>
      </w:tr>
      <w:tr w:rsidR="00501D29" w:rsidRPr="00DF62D2" w14:paraId="03DFF02F" w14:textId="77777777" w:rsidTr="00501D29">
        <w:tc>
          <w:tcPr>
            <w:tcW w:w="8642" w:type="dxa"/>
            <w:gridSpan w:val="4"/>
          </w:tcPr>
          <w:p w14:paraId="4189B8FF"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Assurances (How do we know if the things we are doing are having an impact?)</w:t>
            </w:r>
          </w:p>
          <w:p w14:paraId="5B8AE28E"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sz w:val="22"/>
                <w:szCs w:val="22"/>
              </w:rPr>
              <w:t>H</w:t>
            </w:r>
            <w:r w:rsidRPr="00025898">
              <w:rPr>
                <w:rFonts w:ascii="Arial Narrow" w:hAnsi="Arial Narrow" w:cstheme="minorHAnsi"/>
                <w:sz w:val="22"/>
                <w:szCs w:val="22"/>
              </w:rPr>
              <w:t>&amp;S audit reports</w:t>
            </w:r>
          </w:p>
          <w:p w14:paraId="7A224C35"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Incident reporting trends</w:t>
            </w:r>
          </w:p>
          <w:p w14:paraId="10D2794E"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cstheme="minorHAnsi"/>
                <w:sz w:val="22"/>
                <w:szCs w:val="22"/>
              </w:rPr>
              <w:t>Compliance monitoring data</w:t>
            </w:r>
          </w:p>
        </w:tc>
        <w:tc>
          <w:tcPr>
            <w:tcW w:w="6946" w:type="dxa"/>
            <w:gridSpan w:val="4"/>
          </w:tcPr>
          <w:p w14:paraId="7584561C"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Gaps in assurance (What additional assurances should we seek?)</w:t>
            </w:r>
          </w:p>
          <w:p w14:paraId="70E879E3"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Limited quantified view of estate risk backlog</w:t>
            </w:r>
          </w:p>
          <w:p w14:paraId="2198F446"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cstheme="minorHAnsi"/>
                <w:sz w:val="22"/>
                <w:szCs w:val="22"/>
              </w:rPr>
              <w:t>Lack of</w:t>
            </w:r>
            <w:r w:rsidRPr="00025898">
              <w:rPr>
                <w:rFonts w:ascii="Arial Narrow" w:hAnsi="Arial Narrow"/>
                <w:sz w:val="22"/>
                <w:szCs w:val="22"/>
              </w:rPr>
              <w:t xml:space="preserve"> long-term mitigation trajectory visibility</w:t>
            </w:r>
          </w:p>
        </w:tc>
      </w:tr>
      <w:tr w:rsidR="00501D29" w:rsidRPr="00DF62D2" w14:paraId="1DFC2F3F" w14:textId="77777777" w:rsidTr="00501D29">
        <w:tc>
          <w:tcPr>
            <w:tcW w:w="15588" w:type="dxa"/>
            <w:gridSpan w:val="8"/>
          </w:tcPr>
          <w:p w14:paraId="410DEAE1" w14:textId="77777777" w:rsidR="00501D29" w:rsidRPr="00025898" w:rsidRDefault="00501D29" w:rsidP="007B23C9">
            <w:pPr>
              <w:pStyle w:val="Default"/>
              <w:jc w:val="center"/>
              <w:rPr>
                <w:rFonts w:ascii="Arial Narrow" w:hAnsi="Arial Narrow" w:cs="Arial"/>
                <w:color w:val="auto"/>
                <w:sz w:val="22"/>
                <w:szCs w:val="22"/>
              </w:rPr>
            </w:pPr>
            <w:r w:rsidRPr="00025898">
              <w:rPr>
                <w:rFonts w:ascii="Arial Narrow" w:hAnsi="Arial Narrow" w:cs="Arial"/>
                <w:b/>
                <w:bCs/>
                <w:color w:val="auto"/>
                <w:sz w:val="22"/>
                <w:szCs w:val="22"/>
              </w:rPr>
              <w:t>Additional Comments / Progress Notes</w:t>
            </w:r>
          </w:p>
          <w:p w14:paraId="4DF88F3B"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Risk is informed by the following risks scored 16+ by services within Service Group operational risk registers (details at 02/06/2026):</w:t>
            </w:r>
          </w:p>
          <w:tbl>
            <w:tblPr>
              <w:tblStyle w:val="TableGrid"/>
              <w:tblW w:w="0" w:type="auto"/>
              <w:tblLook w:val="04A0" w:firstRow="1" w:lastRow="0" w:firstColumn="1" w:lastColumn="0" w:noHBand="0" w:noVBand="1"/>
            </w:tblPr>
            <w:tblGrid>
              <w:gridCol w:w="3995"/>
              <w:gridCol w:w="3969"/>
              <w:gridCol w:w="7398"/>
            </w:tblGrid>
            <w:tr w:rsidR="00501D29" w:rsidRPr="00025898" w14:paraId="67B48B1F" w14:textId="77777777" w:rsidTr="007B23C9">
              <w:tc>
                <w:tcPr>
                  <w:tcW w:w="3995" w:type="dxa"/>
                  <w:shd w:val="clear" w:color="auto" w:fill="D9E2F3" w:themeFill="accent5" w:themeFillTint="33"/>
                </w:tcPr>
                <w:p w14:paraId="539BADF0"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t>SERVICE GROUP</w:t>
                  </w:r>
                </w:p>
              </w:tc>
              <w:tc>
                <w:tcPr>
                  <w:tcW w:w="3969" w:type="dxa"/>
                  <w:shd w:val="clear" w:color="auto" w:fill="D9E2F3" w:themeFill="accent5" w:themeFillTint="33"/>
                </w:tcPr>
                <w:p w14:paraId="166CB26C"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t>SPECIALTY</w:t>
                  </w:r>
                </w:p>
              </w:tc>
              <w:tc>
                <w:tcPr>
                  <w:tcW w:w="7398" w:type="dxa"/>
                  <w:shd w:val="clear" w:color="auto" w:fill="D9E2F3" w:themeFill="accent5" w:themeFillTint="33"/>
                </w:tcPr>
                <w:p w14:paraId="630591BA"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t>RISK REF</w:t>
                  </w:r>
                </w:p>
              </w:tc>
            </w:tr>
            <w:tr w:rsidR="00501D29" w:rsidRPr="00025898" w14:paraId="47071721" w14:textId="77777777" w:rsidTr="007B23C9">
              <w:tc>
                <w:tcPr>
                  <w:tcW w:w="3995" w:type="dxa"/>
                  <w:shd w:val="clear" w:color="auto" w:fill="D9E2F3" w:themeFill="accent5" w:themeFillTint="33"/>
                </w:tcPr>
                <w:p w14:paraId="144A1C7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Mental Health &amp; Learning Disabilities</w:t>
                  </w:r>
                </w:p>
              </w:tc>
              <w:tc>
                <w:tcPr>
                  <w:tcW w:w="3969" w:type="dxa"/>
                  <w:shd w:val="clear" w:color="auto" w:fill="D9E2F3" w:themeFill="accent5" w:themeFillTint="33"/>
                </w:tcPr>
                <w:p w14:paraId="7A3228BD"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Adult Mental Health</w:t>
                  </w:r>
                </w:p>
                <w:p w14:paraId="7151C701" w14:textId="77777777" w:rsidR="00501D29" w:rsidRPr="00025898" w:rsidRDefault="00501D29" w:rsidP="007B23C9">
                  <w:pPr>
                    <w:rPr>
                      <w:rFonts w:ascii="Arial Narrow" w:hAnsi="Arial Narrow"/>
                      <w:sz w:val="22"/>
                      <w:szCs w:val="22"/>
                    </w:rPr>
                  </w:pPr>
                  <w:r w:rsidRPr="00025898">
                    <w:rPr>
                      <w:rFonts w:ascii="Arial Narrow" w:hAnsi="Arial Narrow"/>
                      <w:sz w:val="22"/>
                      <w:szCs w:val="22"/>
                    </w:rPr>
                    <w:lastRenderedPageBreak/>
                    <w:t>Older People's MH Services</w:t>
                  </w:r>
                </w:p>
                <w:p w14:paraId="694C6460"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Forensic</w:t>
                  </w:r>
                </w:p>
                <w:p w14:paraId="32B3B02F"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Adult Mental Health</w:t>
                  </w:r>
                </w:p>
              </w:tc>
              <w:tc>
                <w:tcPr>
                  <w:tcW w:w="7398" w:type="dxa"/>
                  <w:shd w:val="clear" w:color="auto" w:fill="D9E2F3" w:themeFill="accent5" w:themeFillTint="33"/>
                </w:tcPr>
                <w:p w14:paraId="327AD7D6" w14:textId="77777777" w:rsidR="00501D29" w:rsidRPr="00025898" w:rsidRDefault="00501D29" w:rsidP="007B23C9">
                  <w:pPr>
                    <w:rPr>
                      <w:rFonts w:ascii="Arial Narrow" w:hAnsi="Arial Narrow"/>
                      <w:sz w:val="22"/>
                      <w:szCs w:val="22"/>
                    </w:rPr>
                  </w:pPr>
                  <w:r w:rsidRPr="00025898">
                    <w:rPr>
                      <w:rFonts w:ascii="Arial Narrow" w:hAnsi="Arial Narrow"/>
                      <w:sz w:val="22"/>
                      <w:szCs w:val="22"/>
                    </w:rPr>
                    <w:lastRenderedPageBreak/>
                    <w:t>3226</w:t>
                  </w:r>
                </w:p>
                <w:p w14:paraId="2DB701A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lastRenderedPageBreak/>
                    <w:t>3981</w:t>
                  </w:r>
                </w:p>
                <w:p w14:paraId="60C69C56"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4148, 4149, 4156, 4261</w:t>
                  </w:r>
                </w:p>
                <w:p w14:paraId="3E686C14"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4299</w:t>
                  </w:r>
                </w:p>
              </w:tc>
            </w:tr>
            <w:tr w:rsidR="00501D29" w:rsidRPr="00025898" w14:paraId="52E14C0D" w14:textId="77777777" w:rsidTr="007B23C9">
              <w:tc>
                <w:tcPr>
                  <w:tcW w:w="3995" w:type="dxa"/>
                  <w:shd w:val="clear" w:color="auto" w:fill="D9E2F3" w:themeFill="accent5" w:themeFillTint="33"/>
                </w:tcPr>
                <w:p w14:paraId="760F1AFC" w14:textId="77777777" w:rsidR="00501D29" w:rsidRPr="00025898" w:rsidRDefault="00501D29" w:rsidP="007B23C9">
                  <w:pPr>
                    <w:rPr>
                      <w:rFonts w:ascii="Arial Narrow" w:hAnsi="Arial Narrow"/>
                      <w:sz w:val="22"/>
                      <w:szCs w:val="22"/>
                    </w:rPr>
                  </w:pPr>
                  <w:r w:rsidRPr="00025898">
                    <w:rPr>
                      <w:rFonts w:ascii="Arial Narrow" w:hAnsi="Arial Narrow"/>
                      <w:sz w:val="22"/>
                      <w:szCs w:val="22"/>
                    </w:rPr>
                    <w:lastRenderedPageBreak/>
                    <w:t>Morriston</w:t>
                  </w:r>
                </w:p>
              </w:tc>
              <w:tc>
                <w:tcPr>
                  <w:tcW w:w="3969" w:type="dxa"/>
                  <w:shd w:val="clear" w:color="auto" w:fill="D9E2F3" w:themeFill="accent5" w:themeFillTint="33"/>
                </w:tcPr>
                <w:p w14:paraId="3C8B391F"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Cellular Pathology</w:t>
                  </w:r>
                </w:p>
                <w:p w14:paraId="441B329A"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Radiology</w:t>
                  </w:r>
                </w:p>
              </w:tc>
              <w:tc>
                <w:tcPr>
                  <w:tcW w:w="7398" w:type="dxa"/>
                  <w:shd w:val="clear" w:color="auto" w:fill="D9E2F3" w:themeFill="accent5" w:themeFillTint="33"/>
                </w:tcPr>
                <w:p w14:paraId="62711DB4"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2290</w:t>
                  </w:r>
                </w:p>
                <w:p w14:paraId="288D617A"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3649</w:t>
                  </w:r>
                </w:p>
              </w:tc>
            </w:tr>
            <w:tr w:rsidR="00501D29" w:rsidRPr="00025898" w14:paraId="2F05F714" w14:textId="77777777" w:rsidTr="007B23C9">
              <w:tc>
                <w:tcPr>
                  <w:tcW w:w="3995" w:type="dxa"/>
                  <w:shd w:val="clear" w:color="auto" w:fill="D9E2F3" w:themeFill="accent5" w:themeFillTint="33"/>
                </w:tcPr>
                <w:p w14:paraId="282F7A8C"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Neath Port Talbot Singleton</w:t>
                  </w:r>
                </w:p>
              </w:tc>
              <w:tc>
                <w:tcPr>
                  <w:tcW w:w="3969" w:type="dxa"/>
                  <w:shd w:val="clear" w:color="auto" w:fill="D9E2F3" w:themeFill="accent5" w:themeFillTint="33"/>
                </w:tcPr>
                <w:p w14:paraId="407D0EF2"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IVF</w:t>
                  </w:r>
                </w:p>
              </w:tc>
              <w:tc>
                <w:tcPr>
                  <w:tcW w:w="7398" w:type="dxa"/>
                  <w:shd w:val="clear" w:color="auto" w:fill="D9E2F3" w:themeFill="accent5" w:themeFillTint="33"/>
                </w:tcPr>
                <w:p w14:paraId="18B33BB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494</w:t>
                  </w:r>
                </w:p>
              </w:tc>
            </w:tr>
            <w:tr w:rsidR="00501D29" w:rsidRPr="00025898" w14:paraId="7DCA4EC2" w14:textId="77777777" w:rsidTr="007B23C9">
              <w:tc>
                <w:tcPr>
                  <w:tcW w:w="3995" w:type="dxa"/>
                  <w:shd w:val="clear" w:color="auto" w:fill="D9E2F3" w:themeFill="accent5" w:themeFillTint="33"/>
                </w:tcPr>
                <w:p w14:paraId="12E484D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Primary Community &amp; Therapies</w:t>
                  </w:r>
                </w:p>
              </w:tc>
              <w:tc>
                <w:tcPr>
                  <w:tcW w:w="3969" w:type="dxa"/>
                  <w:shd w:val="clear" w:color="auto" w:fill="D9E2F3" w:themeFill="accent5" w:themeFillTint="33"/>
                </w:tcPr>
                <w:p w14:paraId="63C83BDC"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w:t>
                  </w:r>
                </w:p>
              </w:tc>
              <w:tc>
                <w:tcPr>
                  <w:tcW w:w="7398" w:type="dxa"/>
                  <w:shd w:val="clear" w:color="auto" w:fill="D9E2F3" w:themeFill="accent5" w:themeFillTint="33"/>
                </w:tcPr>
                <w:p w14:paraId="13AD6361"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w:t>
                  </w:r>
                </w:p>
              </w:tc>
            </w:tr>
          </w:tbl>
          <w:p w14:paraId="553C7677" w14:textId="77777777" w:rsidR="00501D29" w:rsidRPr="00025898" w:rsidRDefault="00501D29" w:rsidP="007B23C9">
            <w:pPr>
              <w:rPr>
                <w:rFonts w:ascii="Arial Narrow" w:hAnsi="Arial Narrow"/>
                <w:sz w:val="22"/>
                <w:szCs w:val="22"/>
              </w:rPr>
            </w:pPr>
          </w:p>
          <w:p w14:paraId="0B99952A" w14:textId="77777777" w:rsidR="00501D29" w:rsidRPr="00025898" w:rsidRDefault="00501D29" w:rsidP="007B23C9">
            <w:pPr>
              <w:rPr>
                <w:rFonts w:ascii="Arial Narrow" w:hAnsi="Arial Narrow"/>
                <w:sz w:val="22"/>
                <w:szCs w:val="22"/>
              </w:rPr>
            </w:pPr>
          </w:p>
        </w:tc>
      </w:tr>
    </w:tbl>
    <w:p w14:paraId="6EAD4632" w14:textId="77777777" w:rsidR="00501D29" w:rsidRDefault="00501D29" w:rsidP="00501D29">
      <w:r>
        <w:lastRenderedPageBreak/>
        <w:br w:type="page"/>
      </w:r>
    </w:p>
    <w:tbl>
      <w:tblPr>
        <w:tblStyle w:val="TableGrid"/>
        <w:tblW w:w="16044" w:type="dxa"/>
        <w:tblInd w:w="-147" w:type="dxa"/>
        <w:tblLook w:val="04A0" w:firstRow="1" w:lastRow="0" w:firstColumn="1" w:lastColumn="0" w:noHBand="0" w:noVBand="1"/>
      </w:tblPr>
      <w:tblGrid>
        <w:gridCol w:w="2635"/>
        <w:gridCol w:w="1687"/>
        <w:gridCol w:w="2761"/>
        <w:gridCol w:w="1559"/>
        <w:gridCol w:w="3827"/>
        <w:gridCol w:w="993"/>
        <w:gridCol w:w="850"/>
        <w:gridCol w:w="1276"/>
        <w:gridCol w:w="456"/>
      </w:tblGrid>
      <w:tr w:rsidR="00501D29" w:rsidRPr="00DF62D2" w14:paraId="6950BB37" w14:textId="77777777" w:rsidTr="00501D29">
        <w:trPr>
          <w:gridAfter w:val="1"/>
          <w:wAfter w:w="456" w:type="dxa"/>
        </w:trPr>
        <w:tc>
          <w:tcPr>
            <w:tcW w:w="4322" w:type="dxa"/>
            <w:gridSpan w:val="2"/>
          </w:tcPr>
          <w:p w14:paraId="086AE2DB" w14:textId="77777777" w:rsidR="00501D29" w:rsidRPr="00025898" w:rsidRDefault="00501D29" w:rsidP="007B23C9">
            <w:pPr>
              <w:rPr>
                <w:rFonts w:ascii="Arial Narrow" w:hAnsi="Arial Narrow" w:cs="Arial"/>
                <w:b/>
                <w:sz w:val="22"/>
                <w:szCs w:val="22"/>
              </w:rPr>
            </w:pPr>
            <w:r w:rsidRPr="00025898">
              <w:rPr>
                <w:rFonts w:ascii="Arial Narrow" w:hAnsi="Arial Narrow" w:cs="Arial"/>
                <w:b/>
                <w:sz w:val="22"/>
                <w:szCs w:val="22"/>
              </w:rPr>
              <w:lastRenderedPageBreak/>
              <w:t>Datix ID Number: TBC</w:t>
            </w:r>
          </w:p>
          <w:p w14:paraId="078D9440" w14:textId="28463323" w:rsidR="00501D29" w:rsidRPr="00025898" w:rsidRDefault="00501D29" w:rsidP="007B23C9">
            <w:pPr>
              <w:rPr>
                <w:rFonts w:ascii="Arial Narrow" w:hAnsi="Arial Narrow"/>
                <w:b/>
              </w:rPr>
            </w:pPr>
            <w:r w:rsidRPr="00025898">
              <w:rPr>
                <w:rFonts w:ascii="Arial Narrow" w:hAnsi="Arial Narrow"/>
                <w:b/>
                <w:sz w:val="22"/>
                <w:szCs w:val="22"/>
              </w:rPr>
              <w:t xml:space="preserve">Date Opened: </w:t>
            </w:r>
            <w:r w:rsidR="00773706">
              <w:rPr>
                <w:rFonts w:ascii="Arial Narrow" w:hAnsi="Arial Narrow"/>
                <w:b/>
                <w:sz w:val="22"/>
                <w:szCs w:val="22"/>
              </w:rPr>
              <w:t>July</w:t>
            </w:r>
            <w:r w:rsidRPr="00025898">
              <w:rPr>
                <w:rFonts w:ascii="Arial Narrow" w:hAnsi="Arial Narrow"/>
                <w:b/>
                <w:sz w:val="22"/>
                <w:szCs w:val="22"/>
              </w:rPr>
              <w:t xml:space="preserve"> 2026</w:t>
            </w:r>
          </w:p>
        </w:tc>
        <w:tc>
          <w:tcPr>
            <w:tcW w:w="4320" w:type="dxa"/>
            <w:gridSpan w:val="2"/>
          </w:tcPr>
          <w:p w14:paraId="69D9BD21" w14:textId="77777777" w:rsidR="00773706" w:rsidRDefault="00773706" w:rsidP="007B23C9">
            <w:pPr>
              <w:jc w:val="right"/>
              <w:rPr>
                <w:rFonts w:ascii="Arial Narrow" w:hAnsi="Arial Narrow"/>
                <w:b/>
                <w:sz w:val="22"/>
                <w:szCs w:val="22"/>
              </w:rPr>
            </w:pPr>
            <w:r w:rsidRPr="00773706">
              <w:rPr>
                <w:rFonts w:ascii="Arial Narrow" w:hAnsi="Arial Narrow"/>
                <w:b/>
                <w:color w:val="FF0000"/>
                <w:sz w:val="22"/>
                <w:szCs w:val="22"/>
                <w:highlight w:val="yellow"/>
              </w:rPr>
              <w:t xml:space="preserve">New </w:t>
            </w:r>
            <w:r>
              <w:rPr>
                <w:rFonts w:ascii="Arial Narrow" w:hAnsi="Arial Narrow"/>
                <w:b/>
                <w:color w:val="FF0000"/>
                <w:sz w:val="22"/>
                <w:szCs w:val="22"/>
                <w:highlight w:val="yellow"/>
              </w:rPr>
              <w:t>Risk</w:t>
            </w:r>
            <w:r w:rsidRPr="00025898">
              <w:rPr>
                <w:rFonts w:ascii="Arial Narrow" w:hAnsi="Arial Narrow"/>
                <w:b/>
                <w:sz w:val="22"/>
                <w:szCs w:val="22"/>
              </w:rPr>
              <w:t xml:space="preserve"> </w:t>
            </w:r>
          </w:p>
          <w:p w14:paraId="1F8B7FB0" w14:textId="27D5F6EF" w:rsidR="00501D29" w:rsidRPr="00025898" w:rsidRDefault="00501D29" w:rsidP="007B23C9">
            <w:pPr>
              <w:jc w:val="right"/>
              <w:rPr>
                <w:rFonts w:ascii="Arial Narrow" w:hAnsi="Arial Narrow"/>
                <w:b/>
              </w:rPr>
            </w:pPr>
            <w:r w:rsidRPr="00025898">
              <w:rPr>
                <w:rFonts w:ascii="Arial Narrow" w:hAnsi="Arial Narrow"/>
                <w:b/>
                <w:sz w:val="22"/>
                <w:szCs w:val="22"/>
              </w:rPr>
              <w:t xml:space="preserve">Date Last Reviewed: </w:t>
            </w:r>
            <w:r w:rsidR="00773706">
              <w:rPr>
                <w:rFonts w:ascii="Arial Narrow" w:hAnsi="Arial Narrow"/>
                <w:b/>
                <w:sz w:val="22"/>
                <w:szCs w:val="22"/>
              </w:rPr>
              <w:t xml:space="preserve">July </w:t>
            </w:r>
            <w:r w:rsidRPr="00025898">
              <w:rPr>
                <w:rFonts w:ascii="Arial Narrow" w:hAnsi="Arial Narrow"/>
                <w:b/>
                <w:sz w:val="22"/>
                <w:szCs w:val="22"/>
              </w:rPr>
              <w:t>2026</w:t>
            </w:r>
          </w:p>
        </w:tc>
        <w:tc>
          <w:tcPr>
            <w:tcW w:w="4820" w:type="dxa"/>
            <w:gridSpan w:val="2"/>
            <w:shd w:val="clear" w:color="auto" w:fill="FFC000"/>
          </w:tcPr>
          <w:p w14:paraId="45AE4194" w14:textId="63EE3A07" w:rsidR="00501D29" w:rsidRPr="00025898" w:rsidRDefault="00501D29" w:rsidP="007B23C9">
            <w:pPr>
              <w:rPr>
                <w:rFonts w:ascii="Arial Narrow" w:hAnsi="Arial Narrow" w:cs="Arial"/>
                <w:b/>
                <w:bCs/>
                <w:sz w:val="22"/>
                <w:szCs w:val="22"/>
              </w:rPr>
            </w:pPr>
            <w:r w:rsidRPr="00025898">
              <w:rPr>
                <w:rFonts w:ascii="Arial Narrow" w:hAnsi="Arial Narrow" w:cs="Arial"/>
                <w:b/>
                <w:bCs/>
                <w:sz w:val="22"/>
                <w:szCs w:val="22"/>
              </w:rPr>
              <w:t xml:space="preserve">CRR Ref Number: </w:t>
            </w:r>
            <w:r w:rsidR="00773706">
              <w:rPr>
                <w:rFonts w:ascii="Arial Narrow" w:hAnsi="Arial Narrow" w:cs="Arial"/>
                <w:b/>
                <w:bCs/>
                <w:sz w:val="22"/>
                <w:szCs w:val="22"/>
              </w:rPr>
              <w:t>122</w:t>
            </w:r>
          </w:p>
          <w:p w14:paraId="49169EE9" w14:textId="77777777" w:rsidR="00501D29" w:rsidRPr="00025898" w:rsidRDefault="00501D29" w:rsidP="007B23C9">
            <w:pPr>
              <w:rPr>
                <w:rFonts w:ascii="Arial Narrow" w:hAnsi="Arial Narrow"/>
              </w:rPr>
            </w:pPr>
            <w:r w:rsidRPr="00025898">
              <w:rPr>
                <w:rFonts w:ascii="Arial Narrow" w:hAnsi="Arial Narrow" w:cs="Arial"/>
                <w:b/>
                <w:bCs/>
                <w:sz w:val="22"/>
                <w:szCs w:val="22"/>
              </w:rPr>
              <w:t xml:space="preserve">Risk Target Date: </w:t>
            </w:r>
            <w:r>
              <w:rPr>
                <w:rFonts w:ascii="Arial Narrow" w:hAnsi="Arial Narrow" w:cs="Arial"/>
                <w:b/>
                <w:bCs/>
                <w:sz w:val="22"/>
                <w:szCs w:val="22"/>
              </w:rPr>
              <w:t>31/03/2027</w:t>
            </w:r>
          </w:p>
        </w:tc>
        <w:tc>
          <w:tcPr>
            <w:tcW w:w="2126" w:type="dxa"/>
            <w:gridSpan w:val="2"/>
            <w:shd w:val="clear" w:color="auto" w:fill="FFC000"/>
          </w:tcPr>
          <w:p w14:paraId="03DB29D0" w14:textId="77777777" w:rsidR="00501D29" w:rsidRPr="00DF62D2" w:rsidRDefault="00501D29" w:rsidP="007B23C9">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9DFC9E3" w14:textId="77777777" w:rsidR="00501D29" w:rsidRPr="00DF62D2" w:rsidRDefault="00501D29" w:rsidP="007B23C9">
            <w:pPr>
              <w:jc w:val="center"/>
              <w:rPr>
                <w:rFonts w:ascii="Arial Narrow" w:hAnsi="Arial Narrow"/>
              </w:rPr>
            </w:pPr>
            <w:r w:rsidRPr="00CF69EF">
              <w:rPr>
                <w:rFonts w:ascii="Arial Narrow" w:hAnsi="Arial Narrow"/>
                <w:b/>
                <w:bCs/>
                <w:sz w:val="22"/>
                <w:szCs w:val="22"/>
              </w:rPr>
              <w:t>3 x 4 = 12</w:t>
            </w:r>
          </w:p>
        </w:tc>
      </w:tr>
      <w:tr w:rsidR="00501D29" w:rsidRPr="00DF62D2" w14:paraId="3491083B" w14:textId="77777777" w:rsidTr="00501D29">
        <w:trPr>
          <w:gridAfter w:val="1"/>
          <w:wAfter w:w="456" w:type="dxa"/>
        </w:trPr>
        <w:tc>
          <w:tcPr>
            <w:tcW w:w="7083" w:type="dxa"/>
            <w:gridSpan w:val="3"/>
          </w:tcPr>
          <w:p w14:paraId="592B1E32" w14:textId="77777777" w:rsidR="00501D29" w:rsidRPr="00025898" w:rsidRDefault="00501D29" w:rsidP="007B23C9">
            <w:pPr>
              <w:ind w:right="96"/>
              <w:jc w:val="both"/>
              <w:rPr>
                <w:rFonts w:ascii="Arial Narrow" w:hAnsi="Arial Narrow" w:cs="Arial"/>
              </w:rPr>
            </w:pPr>
            <w:r w:rsidRPr="00025898">
              <w:rPr>
                <w:rFonts w:ascii="Arial Narrow" w:hAnsi="Arial Narrow"/>
                <w:b/>
                <w:sz w:val="22"/>
                <w:szCs w:val="22"/>
              </w:rPr>
              <w:t>Objective:</w:t>
            </w:r>
            <w:r w:rsidRPr="00025898">
              <w:rPr>
                <w:rFonts w:ascii="Arial Narrow" w:hAnsi="Arial Narrow"/>
                <w:sz w:val="22"/>
                <w:szCs w:val="22"/>
              </w:rPr>
              <w:t xml:space="preserve"> The health board is a great place to work where all staff feel valued and work together towards a common goal</w:t>
            </w:r>
          </w:p>
        </w:tc>
        <w:tc>
          <w:tcPr>
            <w:tcW w:w="1559" w:type="dxa"/>
          </w:tcPr>
          <w:p w14:paraId="66324F9C" w14:textId="77777777" w:rsidR="00501D29" w:rsidRPr="00025898" w:rsidRDefault="00501D29" w:rsidP="007B23C9">
            <w:pPr>
              <w:rPr>
                <w:rFonts w:ascii="Arial Narrow" w:hAnsi="Arial Narrow"/>
                <w:bCs/>
                <w:sz w:val="22"/>
                <w:szCs w:val="22"/>
              </w:rPr>
            </w:pPr>
            <w:r w:rsidRPr="00025898">
              <w:rPr>
                <w:rFonts w:ascii="Arial Narrow" w:hAnsi="Arial Narrow"/>
                <w:b/>
                <w:sz w:val="22"/>
                <w:szCs w:val="22"/>
              </w:rPr>
              <w:t>SRR Ref:</w:t>
            </w:r>
          </w:p>
          <w:p w14:paraId="3324FFA5" w14:textId="626BFA51" w:rsidR="00501D29" w:rsidRPr="00D63060" w:rsidRDefault="00D63060" w:rsidP="007B23C9">
            <w:pPr>
              <w:rPr>
                <w:rFonts w:ascii="Arial Narrow" w:hAnsi="Arial Narrow"/>
                <w:bCs/>
                <w:sz w:val="22"/>
                <w:szCs w:val="22"/>
              </w:rPr>
            </w:pPr>
            <w:r w:rsidRPr="00D63060">
              <w:rPr>
                <w:rFonts w:ascii="Arial Narrow" w:hAnsi="Arial Narrow"/>
                <w:bCs/>
                <w:sz w:val="22"/>
                <w:szCs w:val="22"/>
              </w:rPr>
              <w:t>5.2</w:t>
            </w:r>
          </w:p>
        </w:tc>
        <w:tc>
          <w:tcPr>
            <w:tcW w:w="6946" w:type="dxa"/>
            <w:gridSpan w:val="4"/>
          </w:tcPr>
          <w:p w14:paraId="2D702CF7"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 xml:space="preserve">Director Lead: </w:t>
            </w:r>
            <w:r w:rsidRPr="00025898">
              <w:rPr>
                <w:rFonts w:ascii="Arial Narrow" w:hAnsi="Arial Narrow" w:cs="Arial"/>
                <w:bCs/>
                <w:color w:val="auto"/>
                <w:sz w:val="22"/>
                <w:szCs w:val="22"/>
              </w:rPr>
              <w:t>Tina Ricketts, Director of Workforce &amp; OD</w:t>
            </w:r>
          </w:p>
          <w:p w14:paraId="4379D945" w14:textId="77777777" w:rsidR="00501D29" w:rsidRPr="00025898" w:rsidRDefault="00501D29" w:rsidP="007B23C9">
            <w:pPr>
              <w:rPr>
                <w:rFonts w:ascii="Arial Narrow" w:hAnsi="Arial Narrow"/>
              </w:rPr>
            </w:pPr>
            <w:r w:rsidRPr="00025898">
              <w:rPr>
                <w:rFonts w:ascii="Arial Narrow" w:hAnsi="Arial Narrow" w:cs="Arial"/>
                <w:b/>
                <w:bCs/>
                <w:sz w:val="22"/>
                <w:szCs w:val="22"/>
              </w:rPr>
              <w:t xml:space="preserve">Assuring Committee: </w:t>
            </w:r>
            <w:r w:rsidRPr="00025898">
              <w:rPr>
                <w:rFonts w:ascii="Arial Narrow" w:hAnsi="Arial Narrow" w:cs="Arial"/>
                <w:bCs/>
                <w:sz w:val="22"/>
                <w:szCs w:val="22"/>
              </w:rPr>
              <w:t>Workforce &amp; OD Committee</w:t>
            </w:r>
          </w:p>
        </w:tc>
      </w:tr>
      <w:tr w:rsidR="00501D29" w:rsidRPr="00DF62D2" w14:paraId="4E154F6B" w14:textId="77777777" w:rsidTr="00501D29">
        <w:trPr>
          <w:gridAfter w:val="1"/>
          <w:wAfter w:w="456" w:type="dxa"/>
        </w:trPr>
        <w:tc>
          <w:tcPr>
            <w:tcW w:w="15588" w:type="dxa"/>
            <w:gridSpan w:val="8"/>
          </w:tcPr>
          <w:p w14:paraId="3AF582F2" w14:textId="77777777" w:rsidR="00501D29" w:rsidRPr="00025898" w:rsidRDefault="00501D29" w:rsidP="007B23C9">
            <w:pPr>
              <w:rPr>
                <w:rFonts w:ascii="Arial Narrow" w:hAnsi="Arial Narrow" w:cs="Arial"/>
                <w:b/>
                <w:sz w:val="22"/>
                <w:szCs w:val="22"/>
              </w:rPr>
            </w:pPr>
            <w:r w:rsidRPr="00025898">
              <w:rPr>
                <w:rFonts w:ascii="Arial Narrow" w:hAnsi="Arial Narrow" w:cs="Arial"/>
                <w:b/>
                <w:sz w:val="22"/>
                <w:szCs w:val="22"/>
              </w:rPr>
              <w:t>Risk:  Staffing Models</w:t>
            </w:r>
          </w:p>
          <w:p w14:paraId="77AD4AA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Because workforce models have not been modernised and are not aligned to increasing demand and service complexity, there is a risk that services are unable to meet access and quality requirements, resulting in delays, reduced quality and potential patient harm.</w:t>
            </w:r>
          </w:p>
        </w:tc>
      </w:tr>
      <w:tr w:rsidR="00501D29" w:rsidRPr="00DF62D2" w14:paraId="1AA4E6C4" w14:textId="77777777" w:rsidTr="00501D29">
        <w:trPr>
          <w:gridAfter w:val="1"/>
          <w:wAfter w:w="456" w:type="dxa"/>
          <w:trHeight w:val="1079"/>
        </w:trPr>
        <w:tc>
          <w:tcPr>
            <w:tcW w:w="2635" w:type="dxa"/>
            <w:vMerge w:val="restart"/>
            <w:tcBorders>
              <w:bottom w:val="single" w:sz="4" w:space="0" w:color="auto"/>
            </w:tcBorders>
          </w:tcPr>
          <w:p w14:paraId="22948D9F" w14:textId="77777777" w:rsidR="00501D29" w:rsidRPr="00025898" w:rsidRDefault="00501D29" w:rsidP="007B23C9">
            <w:pPr>
              <w:rPr>
                <w:rFonts w:ascii="Arial Narrow" w:hAnsi="Arial Narrow" w:cs="Arial"/>
                <w:b/>
                <w:sz w:val="22"/>
                <w:szCs w:val="22"/>
              </w:rPr>
            </w:pPr>
            <w:r w:rsidRPr="00025898">
              <w:rPr>
                <w:rFonts w:ascii="Arial Narrow" w:hAnsi="Arial Narrow" w:cs="Arial"/>
                <w:b/>
                <w:sz w:val="22"/>
                <w:szCs w:val="22"/>
              </w:rPr>
              <w:t>Risk Rating</w:t>
            </w:r>
          </w:p>
          <w:p w14:paraId="3809C6C2" w14:textId="77777777" w:rsidR="00501D29" w:rsidRPr="00025898" w:rsidRDefault="00501D29" w:rsidP="007B23C9">
            <w:pPr>
              <w:pStyle w:val="Default"/>
              <w:rPr>
                <w:rFonts w:ascii="Arial Narrow" w:hAnsi="Arial Narrow" w:cs="Arial"/>
                <w:color w:val="auto"/>
                <w:sz w:val="22"/>
                <w:szCs w:val="22"/>
              </w:rPr>
            </w:pPr>
            <w:r w:rsidRPr="00025898">
              <w:rPr>
                <w:rFonts w:ascii="Arial Narrow" w:hAnsi="Arial Narrow" w:cs="Arial"/>
                <w:color w:val="auto"/>
                <w:sz w:val="22"/>
                <w:szCs w:val="22"/>
              </w:rPr>
              <w:t>(consequence x likelihood):</w:t>
            </w:r>
          </w:p>
          <w:p w14:paraId="6A1ACA94" w14:textId="77777777" w:rsidR="00501D29" w:rsidRPr="00025898" w:rsidRDefault="00501D29" w:rsidP="007B23C9">
            <w:pPr>
              <w:autoSpaceDE w:val="0"/>
              <w:autoSpaceDN w:val="0"/>
              <w:adjustRightInd w:val="0"/>
              <w:rPr>
                <w:rFonts w:ascii="Arial Narrow" w:eastAsia="Times New Roman" w:hAnsi="Arial Narrow" w:cs="Arial"/>
                <w:sz w:val="22"/>
                <w:szCs w:val="22"/>
              </w:rPr>
            </w:pPr>
            <w:r w:rsidRPr="00025898">
              <w:rPr>
                <w:rFonts w:ascii="Arial Narrow" w:eastAsia="Times New Roman" w:hAnsi="Arial Narrow" w:cs="Arial"/>
                <w:sz w:val="22"/>
                <w:szCs w:val="22"/>
              </w:rPr>
              <w:t>Inherent: 4 × 4 = 16</w:t>
            </w:r>
          </w:p>
          <w:p w14:paraId="20DA8242" w14:textId="77777777" w:rsidR="00501D29" w:rsidRPr="00025898" w:rsidRDefault="00501D29" w:rsidP="007B23C9">
            <w:pPr>
              <w:autoSpaceDE w:val="0"/>
              <w:autoSpaceDN w:val="0"/>
              <w:adjustRightInd w:val="0"/>
              <w:rPr>
                <w:rFonts w:ascii="Arial Narrow" w:eastAsia="Times New Roman" w:hAnsi="Arial Narrow" w:cs="Arial"/>
                <w:sz w:val="22"/>
                <w:szCs w:val="22"/>
              </w:rPr>
            </w:pPr>
            <w:r w:rsidRPr="00025898">
              <w:rPr>
                <w:rFonts w:ascii="Arial Narrow" w:eastAsia="Times New Roman" w:hAnsi="Arial Narrow" w:cs="Arial"/>
                <w:sz w:val="22"/>
                <w:szCs w:val="22"/>
              </w:rPr>
              <w:t>Current: 3 × 4 = 12</w:t>
            </w:r>
          </w:p>
          <w:p w14:paraId="79C3E66E" w14:textId="77777777" w:rsidR="00501D29" w:rsidRPr="00025898" w:rsidRDefault="00501D29" w:rsidP="007B23C9">
            <w:pPr>
              <w:autoSpaceDE w:val="0"/>
              <w:autoSpaceDN w:val="0"/>
              <w:adjustRightInd w:val="0"/>
              <w:rPr>
                <w:rFonts w:ascii="Arial Narrow" w:hAnsi="Arial Narrow"/>
                <w:sz w:val="22"/>
                <w:szCs w:val="22"/>
              </w:rPr>
            </w:pPr>
            <w:r w:rsidRPr="00025898">
              <w:rPr>
                <w:rFonts w:ascii="Arial Narrow" w:eastAsia="Times New Roman" w:hAnsi="Arial Narrow" w:cs="Arial"/>
                <w:sz w:val="22"/>
                <w:szCs w:val="22"/>
              </w:rPr>
              <w:t>Target: 2 × 4 = 8</w:t>
            </w:r>
          </w:p>
        </w:tc>
        <w:tc>
          <w:tcPr>
            <w:tcW w:w="6007" w:type="dxa"/>
            <w:gridSpan w:val="3"/>
            <w:vMerge w:val="restart"/>
            <w:tcBorders>
              <w:bottom w:val="single" w:sz="4" w:space="0" w:color="auto"/>
            </w:tcBorders>
            <w:vAlign w:val="center"/>
          </w:tcPr>
          <w:p w14:paraId="6B6BFC99" w14:textId="5C60A817" w:rsidR="00501D29" w:rsidRPr="00025898" w:rsidRDefault="00B56857" w:rsidP="007B23C9">
            <w:pPr>
              <w:jc w:val="center"/>
              <w:rPr>
                <w:rFonts w:ascii="Arial Narrow" w:hAnsi="Arial Narrow"/>
                <w:sz w:val="22"/>
                <w:szCs w:val="22"/>
              </w:rPr>
            </w:pPr>
            <w:r>
              <w:rPr>
                <w:noProof/>
              </w:rPr>
              <w:drawing>
                <wp:inline distT="0" distB="0" distL="0" distR="0" wp14:anchorId="6DA81451" wp14:editId="5E5ACC68">
                  <wp:extent cx="3578860" cy="1737360"/>
                  <wp:effectExtent l="0" t="0" r="2540" b="0"/>
                  <wp:docPr id="2286828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78860" cy="1737360"/>
                          </a:xfrm>
                          <a:prstGeom prst="rect">
                            <a:avLst/>
                          </a:prstGeom>
                          <a:noFill/>
                        </pic:spPr>
                      </pic:pic>
                    </a:graphicData>
                  </a:graphic>
                </wp:inline>
              </w:drawing>
            </w:r>
          </w:p>
        </w:tc>
        <w:tc>
          <w:tcPr>
            <w:tcW w:w="6946" w:type="dxa"/>
            <w:gridSpan w:val="4"/>
            <w:tcBorders>
              <w:bottom w:val="single" w:sz="4" w:space="0" w:color="auto"/>
            </w:tcBorders>
          </w:tcPr>
          <w:p w14:paraId="28C6767D" w14:textId="77777777" w:rsidR="00501D29" w:rsidRPr="00025898" w:rsidRDefault="00501D29" w:rsidP="007B23C9">
            <w:pPr>
              <w:rPr>
                <w:rFonts w:ascii="Arial Narrow" w:hAnsi="Arial Narrow" w:cs="Arial"/>
                <w:b/>
                <w:bCs/>
                <w:sz w:val="22"/>
                <w:szCs w:val="22"/>
              </w:rPr>
            </w:pPr>
            <w:r w:rsidRPr="00DF62D2">
              <w:rPr>
                <w:rFonts w:ascii="Arial Narrow" w:hAnsi="Arial Narrow" w:cs="Arial"/>
                <w:b/>
                <w:bCs/>
                <w:sz w:val="22"/>
                <w:szCs w:val="22"/>
              </w:rPr>
              <w:t>Rationale for current score:</w:t>
            </w:r>
          </w:p>
          <w:p w14:paraId="60BC6B74"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Consequence (3): Service access and quality impacts across multiple specialties</w:t>
            </w:r>
          </w:p>
          <w:p w14:paraId="37733D5F" w14:textId="77777777" w:rsidR="00501D29" w:rsidRPr="00120CBE"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cstheme="minorHAnsi"/>
                <w:sz w:val="22"/>
                <w:szCs w:val="22"/>
              </w:rPr>
              <w:t>Likelihood (4): Widespread evidence across numerous ORRs</w:t>
            </w:r>
          </w:p>
          <w:p w14:paraId="5B06457E" w14:textId="77777777" w:rsidR="00501D29" w:rsidRPr="00120CBE" w:rsidRDefault="00501D29" w:rsidP="007B23C9">
            <w:pPr>
              <w:widowControl/>
              <w:rPr>
                <w:rFonts w:ascii="Arial Narrow" w:hAnsi="Arial Narrow"/>
                <w:sz w:val="22"/>
                <w:szCs w:val="22"/>
              </w:rPr>
            </w:pPr>
          </w:p>
        </w:tc>
      </w:tr>
      <w:tr w:rsidR="00501D29" w:rsidRPr="00DF62D2" w14:paraId="4F4BF360" w14:textId="77777777" w:rsidTr="00501D29">
        <w:trPr>
          <w:gridAfter w:val="1"/>
          <w:wAfter w:w="456" w:type="dxa"/>
          <w:trHeight w:val="1010"/>
        </w:trPr>
        <w:tc>
          <w:tcPr>
            <w:tcW w:w="2635" w:type="dxa"/>
            <w:vMerge/>
            <w:tcBorders>
              <w:bottom w:val="single" w:sz="4" w:space="0" w:color="auto"/>
            </w:tcBorders>
          </w:tcPr>
          <w:p w14:paraId="4335A793" w14:textId="77777777" w:rsidR="00501D29" w:rsidRPr="00DF62D2" w:rsidRDefault="00501D29" w:rsidP="007B23C9">
            <w:pPr>
              <w:jc w:val="center"/>
              <w:rPr>
                <w:rFonts w:ascii="Arial Narrow" w:hAnsi="Arial Narrow"/>
                <w:sz w:val="22"/>
                <w:szCs w:val="22"/>
              </w:rPr>
            </w:pPr>
          </w:p>
        </w:tc>
        <w:tc>
          <w:tcPr>
            <w:tcW w:w="6007" w:type="dxa"/>
            <w:gridSpan w:val="3"/>
            <w:vMerge/>
            <w:tcBorders>
              <w:bottom w:val="single" w:sz="4" w:space="0" w:color="auto"/>
            </w:tcBorders>
          </w:tcPr>
          <w:p w14:paraId="7C6A78FB" w14:textId="77777777" w:rsidR="00501D29" w:rsidRPr="00DF62D2" w:rsidRDefault="00501D29" w:rsidP="007B23C9">
            <w:pPr>
              <w:rPr>
                <w:rFonts w:ascii="Arial Narrow" w:hAnsi="Arial Narrow"/>
                <w:sz w:val="22"/>
                <w:szCs w:val="22"/>
              </w:rPr>
            </w:pPr>
          </w:p>
        </w:tc>
        <w:tc>
          <w:tcPr>
            <w:tcW w:w="6946" w:type="dxa"/>
            <w:gridSpan w:val="4"/>
            <w:tcBorders>
              <w:bottom w:val="single" w:sz="4" w:space="0" w:color="auto"/>
            </w:tcBorders>
          </w:tcPr>
          <w:p w14:paraId="1BB0396F" w14:textId="77777777" w:rsidR="00501D29" w:rsidRPr="00025898" w:rsidRDefault="00501D29" w:rsidP="007B23C9">
            <w:pPr>
              <w:rPr>
                <w:rFonts w:ascii="Arial Narrow" w:hAnsi="Arial Narrow"/>
                <w:sz w:val="22"/>
                <w:szCs w:val="22"/>
              </w:rPr>
            </w:pPr>
            <w:r w:rsidRPr="00DD3BC0">
              <w:rPr>
                <w:rFonts w:ascii="Arial Narrow" w:hAnsi="Arial Narrow" w:cs="Arial"/>
                <w:b/>
                <w:bCs/>
                <w:sz w:val="22"/>
                <w:szCs w:val="22"/>
              </w:rPr>
              <w:t>Rationale for target score:</w:t>
            </w:r>
          </w:p>
          <w:p w14:paraId="529821BA"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Reduction dependent on implementation of systematic workforce planning</w:t>
            </w:r>
          </w:p>
          <w:p w14:paraId="3152C492" w14:textId="77777777" w:rsidR="00501D29" w:rsidRPr="00CE4048" w:rsidRDefault="00501D29" w:rsidP="007B23C9">
            <w:pPr>
              <w:rPr>
                <w:rFonts w:ascii="Arial Narrow" w:hAnsi="Arial Narrow"/>
              </w:rPr>
            </w:pPr>
          </w:p>
        </w:tc>
      </w:tr>
      <w:tr w:rsidR="00501D29" w:rsidRPr="00025898" w14:paraId="6A9E7A29" w14:textId="77777777" w:rsidTr="00501D29">
        <w:trPr>
          <w:gridAfter w:val="1"/>
          <w:wAfter w:w="456" w:type="dxa"/>
        </w:trPr>
        <w:tc>
          <w:tcPr>
            <w:tcW w:w="8642" w:type="dxa"/>
            <w:gridSpan w:val="4"/>
          </w:tcPr>
          <w:p w14:paraId="2FC477A7" w14:textId="77777777" w:rsidR="00501D29" w:rsidRPr="00025898" w:rsidRDefault="00501D29" w:rsidP="007B23C9">
            <w:pPr>
              <w:jc w:val="center"/>
              <w:rPr>
                <w:rFonts w:ascii="Arial Narrow" w:hAnsi="Arial Narrow"/>
                <w:sz w:val="22"/>
                <w:szCs w:val="22"/>
              </w:rPr>
            </w:pPr>
            <w:r w:rsidRPr="00025898">
              <w:rPr>
                <w:rFonts w:ascii="Arial Narrow" w:hAnsi="Arial Narrow" w:cs="Arial"/>
                <w:b/>
                <w:bCs/>
                <w:sz w:val="22"/>
                <w:szCs w:val="22"/>
              </w:rPr>
              <w:t>Controls (What is currently in place to manage the risk?)</w:t>
            </w:r>
          </w:p>
        </w:tc>
        <w:tc>
          <w:tcPr>
            <w:tcW w:w="6946" w:type="dxa"/>
            <w:gridSpan w:val="4"/>
          </w:tcPr>
          <w:p w14:paraId="1F2F09FA" w14:textId="77777777" w:rsidR="00501D29" w:rsidRPr="00025898" w:rsidRDefault="00501D29" w:rsidP="007B23C9">
            <w:pPr>
              <w:jc w:val="center"/>
              <w:rPr>
                <w:rFonts w:ascii="Arial Narrow" w:hAnsi="Arial Narrow"/>
                <w:b/>
                <w:sz w:val="22"/>
                <w:szCs w:val="22"/>
              </w:rPr>
            </w:pPr>
            <w:r w:rsidRPr="00025898">
              <w:rPr>
                <w:rFonts w:ascii="Arial Narrow" w:hAnsi="Arial Narrow" w:cs="Arial"/>
                <w:b/>
                <w:bCs/>
                <w:sz w:val="22"/>
                <w:szCs w:val="22"/>
              </w:rPr>
              <w:t>Further Actions (What more are we going to do to address the risk?)</w:t>
            </w:r>
          </w:p>
        </w:tc>
      </w:tr>
      <w:tr w:rsidR="00501D29" w:rsidRPr="00025898" w14:paraId="567504B1" w14:textId="77777777" w:rsidTr="00501D29">
        <w:trPr>
          <w:gridAfter w:val="1"/>
          <w:wAfter w:w="456" w:type="dxa"/>
        </w:trPr>
        <w:tc>
          <w:tcPr>
            <w:tcW w:w="8642" w:type="dxa"/>
            <w:gridSpan w:val="4"/>
            <w:vMerge w:val="restart"/>
          </w:tcPr>
          <w:p w14:paraId="5CC15587"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Workforce planning processes</w:t>
            </w:r>
          </w:p>
          <w:p w14:paraId="7FFB05B0"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Business case approval and establishment reviews</w:t>
            </w:r>
          </w:p>
          <w:p w14:paraId="5C16357C" w14:textId="77777777" w:rsidR="00501D29" w:rsidRPr="00025898" w:rsidRDefault="00501D29" w:rsidP="00501D29">
            <w:pPr>
              <w:pStyle w:val="ListParagraph"/>
              <w:numPr>
                <w:ilvl w:val="0"/>
                <w:numId w:val="12"/>
              </w:numPr>
              <w:spacing w:after="0" w:line="240" w:lineRule="auto"/>
              <w:ind w:left="164" w:hanging="142"/>
              <w:rPr>
                <w:rFonts w:ascii="Arial Narrow" w:hAnsi="Arial Narrow"/>
              </w:rPr>
            </w:pPr>
            <w:r w:rsidRPr="00025898">
              <w:rPr>
                <w:rFonts w:ascii="Arial Narrow" w:hAnsi="Arial Narrow" w:cstheme="minorHAnsi"/>
                <w:sz w:val="22"/>
                <w:szCs w:val="22"/>
              </w:rPr>
              <w:t>Use of temporary staffing</w:t>
            </w:r>
          </w:p>
        </w:tc>
        <w:tc>
          <w:tcPr>
            <w:tcW w:w="3827" w:type="dxa"/>
          </w:tcPr>
          <w:p w14:paraId="5B0EBC53" w14:textId="77777777" w:rsidR="00501D29" w:rsidRPr="00025898" w:rsidRDefault="00501D29" w:rsidP="007B23C9">
            <w:pPr>
              <w:jc w:val="center"/>
              <w:rPr>
                <w:rFonts w:ascii="Arial Narrow" w:hAnsi="Arial Narrow"/>
                <w:b/>
                <w:sz w:val="22"/>
                <w:szCs w:val="22"/>
              </w:rPr>
            </w:pPr>
            <w:r w:rsidRPr="00025898">
              <w:rPr>
                <w:rFonts w:ascii="Arial Narrow" w:hAnsi="Arial Narrow"/>
                <w:b/>
                <w:sz w:val="22"/>
                <w:szCs w:val="22"/>
              </w:rPr>
              <w:t>Action</w:t>
            </w:r>
          </w:p>
        </w:tc>
        <w:tc>
          <w:tcPr>
            <w:tcW w:w="1843" w:type="dxa"/>
            <w:gridSpan w:val="2"/>
          </w:tcPr>
          <w:p w14:paraId="5F5B93AB" w14:textId="77777777" w:rsidR="00501D29" w:rsidRPr="00025898" w:rsidRDefault="00501D29" w:rsidP="007B23C9">
            <w:pPr>
              <w:jc w:val="center"/>
              <w:rPr>
                <w:rFonts w:ascii="Arial Narrow" w:hAnsi="Arial Narrow"/>
                <w:b/>
                <w:sz w:val="22"/>
                <w:szCs w:val="22"/>
              </w:rPr>
            </w:pPr>
            <w:r w:rsidRPr="00025898">
              <w:rPr>
                <w:rFonts w:ascii="Arial Narrow" w:hAnsi="Arial Narrow"/>
                <w:b/>
                <w:sz w:val="22"/>
                <w:szCs w:val="22"/>
              </w:rPr>
              <w:t>Lead</w:t>
            </w:r>
          </w:p>
        </w:tc>
        <w:tc>
          <w:tcPr>
            <w:tcW w:w="1276" w:type="dxa"/>
          </w:tcPr>
          <w:p w14:paraId="573CE6F4" w14:textId="77777777" w:rsidR="00501D29" w:rsidRPr="00025898" w:rsidRDefault="00501D29" w:rsidP="007B23C9">
            <w:pPr>
              <w:jc w:val="center"/>
              <w:rPr>
                <w:rFonts w:ascii="Arial Narrow" w:hAnsi="Arial Narrow"/>
                <w:b/>
                <w:sz w:val="22"/>
                <w:szCs w:val="22"/>
              </w:rPr>
            </w:pPr>
            <w:r w:rsidRPr="00025898">
              <w:rPr>
                <w:rFonts w:ascii="Arial Narrow" w:hAnsi="Arial Narrow"/>
                <w:b/>
                <w:sz w:val="22"/>
                <w:szCs w:val="22"/>
              </w:rPr>
              <w:t>Deadline</w:t>
            </w:r>
          </w:p>
        </w:tc>
      </w:tr>
      <w:tr w:rsidR="00501D29" w:rsidRPr="00025898" w14:paraId="05D6ECA1" w14:textId="77777777" w:rsidTr="00501D29">
        <w:trPr>
          <w:gridAfter w:val="1"/>
          <w:wAfter w:w="456" w:type="dxa"/>
        </w:trPr>
        <w:tc>
          <w:tcPr>
            <w:tcW w:w="8642" w:type="dxa"/>
            <w:gridSpan w:val="4"/>
            <w:vMerge/>
          </w:tcPr>
          <w:p w14:paraId="6241E346" w14:textId="77777777" w:rsidR="00501D29" w:rsidRPr="00025898" w:rsidRDefault="00501D29" w:rsidP="007B23C9">
            <w:pPr>
              <w:rPr>
                <w:rFonts w:ascii="Arial Narrow" w:hAnsi="Arial Narrow"/>
                <w:sz w:val="22"/>
                <w:szCs w:val="22"/>
              </w:rPr>
            </w:pPr>
          </w:p>
        </w:tc>
        <w:tc>
          <w:tcPr>
            <w:tcW w:w="3827" w:type="dxa"/>
            <w:vAlign w:val="center"/>
          </w:tcPr>
          <w:p w14:paraId="14B8E0A1"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Develop strategic workforce plan</w:t>
            </w:r>
          </w:p>
        </w:tc>
        <w:tc>
          <w:tcPr>
            <w:tcW w:w="1843" w:type="dxa"/>
            <w:gridSpan w:val="2"/>
            <w:vAlign w:val="center"/>
          </w:tcPr>
          <w:p w14:paraId="138E3F0E"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Workforce &amp; OD / Planning</w:t>
            </w:r>
          </w:p>
        </w:tc>
        <w:tc>
          <w:tcPr>
            <w:tcW w:w="1276" w:type="dxa"/>
            <w:vAlign w:val="center"/>
          </w:tcPr>
          <w:p w14:paraId="5315C94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31/12/2026</w:t>
            </w:r>
          </w:p>
        </w:tc>
      </w:tr>
      <w:tr w:rsidR="00501D29" w:rsidRPr="00025898" w14:paraId="4633A249" w14:textId="77777777" w:rsidTr="00501D29">
        <w:trPr>
          <w:gridAfter w:val="1"/>
          <w:wAfter w:w="456" w:type="dxa"/>
        </w:trPr>
        <w:tc>
          <w:tcPr>
            <w:tcW w:w="8642" w:type="dxa"/>
            <w:gridSpan w:val="4"/>
            <w:vMerge/>
          </w:tcPr>
          <w:p w14:paraId="21409570" w14:textId="77777777" w:rsidR="00501D29" w:rsidRPr="00025898" w:rsidRDefault="00501D29" w:rsidP="007B23C9">
            <w:pPr>
              <w:rPr>
                <w:rFonts w:ascii="Arial Narrow" w:hAnsi="Arial Narrow"/>
              </w:rPr>
            </w:pPr>
          </w:p>
        </w:tc>
        <w:tc>
          <w:tcPr>
            <w:tcW w:w="3827" w:type="dxa"/>
            <w:vAlign w:val="center"/>
          </w:tcPr>
          <w:p w14:paraId="45B19EF6"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Align workforce plans with demand modelling</w:t>
            </w:r>
          </w:p>
        </w:tc>
        <w:tc>
          <w:tcPr>
            <w:tcW w:w="1843" w:type="dxa"/>
            <w:gridSpan w:val="2"/>
            <w:vAlign w:val="center"/>
          </w:tcPr>
          <w:p w14:paraId="4A2C22D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Planning</w:t>
            </w:r>
          </w:p>
        </w:tc>
        <w:tc>
          <w:tcPr>
            <w:tcW w:w="1276" w:type="dxa"/>
            <w:vAlign w:val="center"/>
          </w:tcPr>
          <w:p w14:paraId="1A40E23B"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31/12/2026</w:t>
            </w:r>
          </w:p>
        </w:tc>
      </w:tr>
      <w:tr w:rsidR="00501D29" w:rsidRPr="00025898" w14:paraId="21A996FD" w14:textId="77777777" w:rsidTr="00501D29">
        <w:trPr>
          <w:gridAfter w:val="1"/>
          <w:wAfter w:w="456" w:type="dxa"/>
        </w:trPr>
        <w:tc>
          <w:tcPr>
            <w:tcW w:w="8642" w:type="dxa"/>
            <w:gridSpan w:val="4"/>
            <w:vMerge/>
          </w:tcPr>
          <w:p w14:paraId="45E5B4D8" w14:textId="77777777" w:rsidR="00501D29" w:rsidRPr="00025898" w:rsidRDefault="00501D29" w:rsidP="007B23C9">
            <w:pPr>
              <w:rPr>
                <w:rFonts w:ascii="Arial Narrow" w:hAnsi="Arial Narrow"/>
              </w:rPr>
            </w:pPr>
          </w:p>
        </w:tc>
        <w:tc>
          <w:tcPr>
            <w:tcW w:w="3827" w:type="dxa"/>
            <w:vAlign w:val="center"/>
          </w:tcPr>
          <w:p w14:paraId="185792A5"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Prioritise high-risk services for redesign</w:t>
            </w:r>
          </w:p>
        </w:tc>
        <w:tc>
          <w:tcPr>
            <w:tcW w:w="1843" w:type="dxa"/>
            <w:gridSpan w:val="2"/>
            <w:vAlign w:val="center"/>
          </w:tcPr>
          <w:p w14:paraId="72A1850D"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COO / Service Groups</w:t>
            </w:r>
          </w:p>
        </w:tc>
        <w:tc>
          <w:tcPr>
            <w:tcW w:w="1276" w:type="dxa"/>
            <w:vAlign w:val="center"/>
          </w:tcPr>
          <w:p w14:paraId="397A3E02"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30/09/2026</w:t>
            </w:r>
          </w:p>
        </w:tc>
      </w:tr>
      <w:tr w:rsidR="00501D29" w:rsidRPr="00025898" w14:paraId="5B23641F" w14:textId="77777777" w:rsidTr="00501D29">
        <w:trPr>
          <w:gridAfter w:val="1"/>
          <w:wAfter w:w="456" w:type="dxa"/>
        </w:trPr>
        <w:tc>
          <w:tcPr>
            <w:tcW w:w="8642" w:type="dxa"/>
            <w:gridSpan w:val="4"/>
          </w:tcPr>
          <w:p w14:paraId="02122D99"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Assurances (How do we know if the things we are doing are having an impact?)</w:t>
            </w:r>
          </w:p>
          <w:p w14:paraId="0E6BF737"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Workforce plans</w:t>
            </w:r>
          </w:p>
          <w:p w14:paraId="5EF7A809"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Vacancy and agency usage metrics</w:t>
            </w:r>
          </w:p>
          <w:p w14:paraId="5DF654CF"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cstheme="minorHAnsi"/>
                <w:sz w:val="22"/>
                <w:szCs w:val="22"/>
              </w:rPr>
              <w:t>Service performance indicators</w:t>
            </w:r>
          </w:p>
        </w:tc>
        <w:tc>
          <w:tcPr>
            <w:tcW w:w="6946" w:type="dxa"/>
            <w:gridSpan w:val="4"/>
          </w:tcPr>
          <w:p w14:paraId="4E20667C"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Gaps in assurance (What additional assurances should we seek?)</w:t>
            </w:r>
          </w:p>
          <w:p w14:paraId="4C08825B"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Lack of consistent modelling methodology</w:t>
            </w:r>
          </w:p>
          <w:p w14:paraId="7D7DB8B1"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cstheme="minorHAnsi"/>
                <w:sz w:val="22"/>
                <w:szCs w:val="22"/>
              </w:rPr>
              <w:t>Limited linkage</w:t>
            </w:r>
            <w:r w:rsidRPr="00025898">
              <w:rPr>
                <w:rFonts w:ascii="Arial Narrow" w:hAnsi="Arial Narrow"/>
                <w:sz w:val="22"/>
                <w:szCs w:val="22"/>
              </w:rPr>
              <w:t xml:space="preserve"> between workforce changes and outcomes</w:t>
            </w:r>
          </w:p>
        </w:tc>
      </w:tr>
      <w:tr w:rsidR="00501D29" w:rsidRPr="00025898" w14:paraId="645503A9" w14:textId="77777777" w:rsidTr="00501D29">
        <w:tc>
          <w:tcPr>
            <w:tcW w:w="16044" w:type="dxa"/>
            <w:gridSpan w:val="9"/>
          </w:tcPr>
          <w:p w14:paraId="5744C2B3" w14:textId="44EFDD06" w:rsidR="00501D29" w:rsidRPr="00025898" w:rsidRDefault="00501D29" w:rsidP="007B23C9">
            <w:pPr>
              <w:pStyle w:val="Default"/>
              <w:jc w:val="center"/>
              <w:rPr>
                <w:rFonts w:ascii="Arial Narrow" w:hAnsi="Arial Narrow" w:cs="Arial"/>
                <w:color w:val="auto"/>
                <w:sz w:val="22"/>
                <w:szCs w:val="22"/>
              </w:rPr>
            </w:pPr>
            <w:r w:rsidRPr="00025898">
              <w:br w:type="page"/>
            </w:r>
            <w:r w:rsidRPr="00025898">
              <w:rPr>
                <w:rFonts w:ascii="Arial Narrow" w:hAnsi="Arial Narrow" w:cs="Arial"/>
                <w:b/>
                <w:bCs/>
                <w:color w:val="auto"/>
                <w:sz w:val="22"/>
                <w:szCs w:val="22"/>
              </w:rPr>
              <w:t>Additional Comments / Progress Notes</w:t>
            </w:r>
          </w:p>
          <w:p w14:paraId="03EE2F4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Risk is informed by the following risks scored 16+ by services within Service Group operational risk registers (details at 02/06/2026):</w:t>
            </w:r>
          </w:p>
          <w:tbl>
            <w:tblPr>
              <w:tblStyle w:val="TableGrid"/>
              <w:tblW w:w="15362" w:type="dxa"/>
              <w:tblInd w:w="170" w:type="dxa"/>
              <w:tblLook w:val="04A0" w:firstRow="1" w:lastRow="0" w:firstColumn="1" w:lastColumn="0" w:noHBand="0" w:noVBand="1"/>
            </w:tblPr>
            <w:tblGrid>
              <w:gridCol w:w="3995"/>
              <w:gridCol w:w="3969"/>
              <w:gridCol w:w="7398"/>
            </w:tblGrid>
            <w:tr w:rsidR="00501D29" w:rsidRPr="00025898" w14:paraId="28839545" w14:textId="77777777" w:rsidTr="00501D29">
              <w:tc>
                <w:tcPr>
                  <w:tcW w:w="3995" w:type="dxa"/>
                  <w:shd w:val="clear" w:color="auto" w:fill="D9E2F3" w:themeFill="accent5" w:themeFillTint="33"/>
                </w:tcPr>
                <w:p w14:paraId="6397D5D5"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t>SERVICE GROUP</w:t>
                  </w:r>
                </w:p>
              </w:tc>
              <w:tc>
                <w:tcPr>
                  <w:tcW w:w="3969" w:type="dxa"/>
                  <w:shd w:val="clear" w:color="auto" w:fill="D9E2F3" w:themeFill="accent5" w:themeFillTint="33"/>
                </w:tcPr>
                <w:p w14:paraId="52F34AEF"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t>SPECIALTY</w:t>
                  </w:r>
                </w:p>
              </w:tc>
              <w:tc>
                <w:tcPr>
                  <w:tcW w:w="7398" w:type="dxa"/>
                  <w:shd w:val="clear" w:color="auto" w:fill="D9E2F3" w:themeFill="accent5" w:themeFillTint="33"/>
                </w:tcPr>
                <w:p w14:paraId="5A8E84A5"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t>RISK REF</w:t>
                  </w:r>
                </w:p>
              </w:tc>
            </w:tr>
            <w:tr w:rsidR="00501D29" w:rsidRPr="00025898" w14:paraId="768AEEE9" w14:textId="77777777" w:rsidTr="00501D29">
              <w:tc>
                <w:tcPr>
                  <w:tcW w:w="3995" w:type="dxa"/>
                  <w:shd w:val="clear" w:color="auto" w:fill="D9E2F3" w:themeFill="accent5" w:themeFillTint="33"/>
                </w:tcPr>
                <w:p w14:paraId="5B023E0C"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Mental Health &amp; Learning Disabilities</w:t>
                  </w:r>
                </w:p>
              </w:tc>
              <w:tc>
                <w:tcPr>
                  <w:tcW w:w="3969" w:type="dxa"/>
                  <w:shd w:val="clear" w:color="auto" w:fill="D9E2F3" w:themeFill="accent5" w:themeFillTint="33"/>
                </w:tcPr>
                <w:p w14:paraId="0013453B"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Adult Mental Health</w:t>
                  </w:r>
                </w:p>
                <w:p w14:paraId="7E538700"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 xml:space="preserve">Service Group </w:t>
                  </w:r>
                </w:p>
              </w:tc>
              <w:tc>
                <w:tcPr>
                  <w:tcW w:w="7398" w:type="dxa"/>
                  <w:shd w:val="clear" w:color="auto" w:fill="D9E2F3" w:themeFill="accent5" w:themeFillTint="33"/>
                </w:tcPr>
                <w:p w14:paraId="656F0F66"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1581</w:t>
                  </w:r>
                </w:p>
                <w:p w14:paraId="70AEA208"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2294</w:t>
                  </w:r>
                </w:p>
              </w:tc>
            </w:tr>
            <w:tr w:rsidR="00501D29" w:rsidRPr="00025898" w14:paraId="659A1062" w14:textId="77777777" w:rsidTr="00501D29">
              <w:tc>
                <w:tcPr>
                  <w:tcW w:w="3995" w:type="dxa"/>
                  <w:shd w:val="clear" w:color="auto" w:fill="D9E2F3" w:themeFill="accent5" w:themeFillTint="33"/>
                </w:tcPr>
                <w:p w14:paraId="4AFC50F6"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Morriston</w:t>
                  </w:r>
                </w:p>
              </w:tc>
              <w:tc>
                <w:tcPr>
                  <w:tcW w:w="3969" w:type="dxa"/>
                  <w:shd w:val="clear" w:color="auto" w:fill="D9E2F3" w:themeFill="accent5" w:themeFillTint="33"/>
                </w:tcPr>
                <w:p w14:paraId="4CBAD1FF"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Cleft Lip and Palate</w:t>
                  </w:r>
                </w:p>
                <w:p w14:paraId="3616FB4E"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Blood Transfusion</w:t>
                  </w:r>
                </w:p>
                <w:p w14:paraId="2AB3A6BF"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Accident and Emergency</w:t>
                  </w:r>
                </w:p>
                <w:p w14:paraId="4910A4D5" w14:textId="77777777" w:rsidR="00501D29" w:rsidRPr="00025898" w:rsidRDefault="00501D29" w:rsidP="007B23C9">
                  <w:pPr>
                    <w:rPr>
                      <w:rFonts w:ascii="Arial Narrow" w:hAnsi="Arial Narrow"/>
                      <w:sz w:val="22"/>
                      <w:szCs w:val="22"/>
                    </w:rPr>
                  </w:pPr>
                  <w:r w:rsidRPr="00025898">
                    <w:rPr>
                      <w:rFonts w:ascii="Arial Narrow" w:hAnsi="Arial Narrow"/>
                      <w:sz w:val="22"/>
                      <w:szCs w:val="22"/>
                    </w:rPr>
                    <w:lastRenderedPageBreak/>
                    <w:t>Ear, Nose &amp; Throat</w:t>
                  </w:r>
                </w:p>
                <w:p w14:paraId="1E90691B"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Dermatology</w:t>
                  </w:r>
                </w:p>
                <w:p w14:paraId="251CEF9A"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Urology</w:t>
                  </w:r>
                </w:p>
                <w:p w14:paraId="6220A2A9"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AMU - Acute Medical Unit</w:t>
                  </w:r>
                </w:p>
              </w:tc>
              <w:tc>
                <w:tcPr>
                  <w:tcW w:w="7398" w:type="dxa"/>
                  <w:shd w:val="clear" w:color="auto" w:fill="D9E2F3" w:themeFill="accent5" w:themeFillTint="33"/>
                </w:tcPr>
                <w:p w14:paraId="190D24AF" w14:textId="77777777" w:rsidR="00501D29" w:rsidRPr="00025898" w:rsidRDefault="00501D29" w:rsidP="007B23C9">
                  <w:pPr>
                    <w:rPr>
                      <w:rFonts w:ascii="Arial Narrow" w:hAnsi="Arial Narrow"/>
                      <w:sz w:val="22"/>
                      <w:szCs w:val="22"/>
                    </w:rPr>
                  </w:pPr>
                  <w:r w:rsidRPr="00025898">
                    <w:rPr>
                      <w:rFonts w:ascii="Arial Narrow" w:hAnsi="Arial Narrow"/>
                      <w:sz w:val="22"/>
                      <w:szCs w:val="22"/>
                    </w:rPr>
                    <w:lastRenderedPageBreak/>
                    <w:t>2604</w:t>
                  </w:r>
                </w:p>
                <w:p w14:paraId="284507A5"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2809</w:t>
                  </w:r>
                </w:p>
                <w:p w14:paraId="7B43160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3050</w:t>
                  </w:r>
                </w:p>
                <w:p w14:paraId="57B05F75" w14:textId="77777777" w:rsidR="00501D29" w:rsidRPr="00025898" w:rsidRDefault="00501D29" w:rsidP="007B23C9">
                  <w:pPr>
                    <w:rPr>
                      <w:rFonts w:ascii="Arial Narrow" w:hAnsi="Arial Narrow"/>
                      <w:sz w:val="22"/>
                      <w:szCs w:val="22"/>
                    </w:rPr>
                  </w:pPr>
                  <w:r w:rsidRPr="00025898">
                    <w:rPr>
                      <w:rFonts w:ascii="Arial Narrow" w:hAnsi="Arial Narrow"/>
                      <w:sz w:val="22"/>
                      <w:szCs w:val="22"/>
                    </w:rPr>
                    <w:lastRenderedPageBreak/>
                    <w:t>3415</w:t>
                  </w:r>
                </w:p>
                <w:p w14:paraId="244AFAC6"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3926</w:t>
                  </w:r>
                </w:p>
                <w:p w14:paraId="6B834DA7"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4105</w:t>
                  </w:r>
                </w:p>
                <w:p w14:paraId="2746E3B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4337</w:t>
                  </w:r>
                </w:p>
              </w:tc>
            </w:tr>
            <w:tr w:rsidR="00501D29" w:rsidRPr="00025898" w14:paraId="1A39BCC3" w14:textId="77777777" w:rsidTr="00501D29">
              <w:tc>
                <w:tcPr>
                  <w:tcW w:w="3995" w:type="dxa"/>
                  <w:shd w:val="clear" w:color="auto" w:fill="D9E2F3" w:themeFill="accent5" w:themeFillTint="33"/>
                </w:tcPr>
                <w:p w14:paraId="62736EF1" w14:textId="77777777" w:rsidR="00501D29" w:rsidRPr="00025898" w:rsidRDefault="00501D29" w:rsidP="007B23C9">
                  <w:pPr>
                    <w:rPr>
                      <w:rFonts w:ascii="Arial Narrow" w:hAnsi="Arial Narrow"/>
                      <w:sz w:val="22"/>
                      <w:szCs w:val="22"/>
                    </w:rPr>
                  </w:pPr>
                  <w:r w:rsidRPr="00025898">
                    <w:rPr>
                      <w:rFonts w:ascii="Arial Narrow" w:hAnsi="Arial Narrow"/>
                      <w:sz w:val="22"/>
                      <w:szCs w:val="22"/>
                    </w:rPr>
                    <w:lastRenderedPageBreak/>
                    <w:t>Neath Port Talbot Singleton</w:t>
                  </w:r>
                </w:p>
              </w:tc>
              <w:tc>
                <w:tcPr>
                  <w:tcW w:w="3969" w:type="dxa"/>
                  <w:shd w:val="clear" w:color="auto" w:fill="D9E2F3" w:themeFill="accent5" w:themeFillTint="33"/>
                </w:tcPr>
                <w:p w14:paraId="0174109C"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Radiation Protection</w:t>
                  </w:r>
                </w:p>
                <w:p w14:paraId="5CADEA37"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Orthopaedics</w:t>
                  </w:r>
                </w:p>
                <w:p w14:paraId="16FF2D01"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REU</w:t>
                  </w:r>
                </w:p>
                <w:p w14:paraId="566E4951"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Rehabilitation</w:t>
                  </w:r>
                </w:p>
                <w:p w14:paraId="5FFF8CFA"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Pharmacy</w:t>
                  </w:r>
                </w:p>
                <w:p w14:paraId="69D049E1"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Ophthalmology</w:t>
                  </w:r>
                </w:p>
                <w:p w14:paraId="76AF2EA0"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Clinical Haematology</w:t>
                  </w:r>
                </w:p>
              </w:tc>
              <w:tc>
                <w:tcPr>
                  <w:tcW w:w="7398" w:type="dxa"/>
                  <w:shd w:val="clear" w:color="auto" w:fill="D9E2F3" w:themeFill="accent5" w:themeFillTint="33"/>
                </w:tcPr>
                <w:p w14:paraId="399CB3ED"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2895</w:t>
                  </w:r>
                </w:p>
                <w:p w14:paraId="4BAF520E"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3139</w:t>
                  </w:r>
                </w:p>
                <w:p w14:paraId="1FEBBD74"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3281</w:t>
                  </w:r>
                </w:p>
                <w:p w14:paraId="31CFC0DE"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4120</w:t>
                  </w:r>
                </w:p>
                <w:p w14:paraId="0A26C132"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4170</w:t>
                  </w:r>
                </w:p>
                <w:p w14:paraId="0BCE45A7"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4268</w:t>
                  </w:r>
                </w:p>
                <w:p w14:paraId="0352CAC6"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4336</w:t>
                  </w:r>
                </w:p>
              </w:tc>
            </w:tr>
            <w:tr w:rsidR="00501D29" w:rsidRPr="00025898" w14:paraId="3017EEC9" w14:textId="77777777" w:rsidTr="00501D29">
              <w:tc>
                <w:tcPr>
                  <w:tcW w:w="3995" w:type="dxa"/>
                  <w:shd w:val="clear" w:color="auto" w:fill="D9E2F3" w:themeFill="accent5" w:themeFillTint="33"/>
                </w:tcPr>
                <w:p w14:paraId="340B4C7A"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Primary Community &amp; Therapies</w:t>
                  </w:r>
                </w:p>
              </w:tc>
              <w:tc>
                <w:tcPr>
                  <w:tcW w:w="3969" w:type="dxa"/>
                  <w:shd w:val="clear" w:color="auto" w:fill="D9E2F3" w:themeFill="accent5" w:themeFillTint="33"/>
                </w:tcPr>
                <w:p w14:paraId="3081A150"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Community Wound Service</w:t>
                  </w:r>
                </w:p>
                <w:p w14:paraId="78164E5B"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Dietetics</w:t>
                  </w:r>
                </w:p>
                <w:p w14:paraId="0AC8E02A"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Specialist Palliative Care</w:t>
                  </w:r>
                </w:p>
              </w:tc>
              <w:tc>
                <w:tcPr>
                  <w:tcW w:w="7398" w:type="dxa"/>
                  <w:shd w:val="clear" w:color="auto" w:fill="D9E2F3" w:themeFill="accent5" w:themeFillTint="33"/>
                </w:tcPr>
                <w:p w14:paraId="574C5C56"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1467</w:t>
                  </w:r>
                </w:p>
                <w:p w14:paraId="277F281C"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3583</w:t>
                  </w:r>
                </w:p>
                <w:p w14:paraId="54327DFB"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4135</w:t>
                  </w:r>
                </w:p>
              </w:tc>
            </w:tr>
          </w:tbl>
          <w:p w14:paraId="21305E60" w14:textId="77777777" w:rsidR="00501D29" w:rsidRPr="00025898" w:rsidRDefault="00501D29" w:rsidP="007B23C9">
            <w:pPr>
              <w:rPr>
                <w:rFonts w:ascii="Arial Narrow" w:hAnsi="Arial Narrow"/>
                <w:sz w:val="22"/>
                <w:szCs w:val="22"/>
              </w:rPr>
            </w:pPr>
          </w:p>
          <w:p w14:paraId="57A15C0B" w14:textId="77777777" w:rsidR="00501D29" w:rsidRPr="00025898" w:rsidRDefault="00501D29" w:rsidP="007B23C9">
            <w:pPr>
              <w:rPr>
                <w:rFonts w:ascii="Arial Narrow" w:hAnsi="Arial Narrow"/>
                <w:sz w:val="22"/>
                <w:szCs w:val="22"/>
              </w:rPr>
            </w:pPr>
          </w:p>
        </w:tc>
      </w:tr>
    </w:tbl>
    <w:p w14:paraId="2C7A594A" w14:textId="77777777" w:rsidR="00501D29" w:rsidRDefault="00501D29" w:rsidP="00501D29"/>
    <w:p w14:paraId="6CC03F20" w14:textId="77777777" w:rsidR="00501D29" w:rsidRDefault="00501D29" w:rsidP="00501D29"/>
    <w:p w14:paraId="2642A743" w14:textId="77777777" w:rsidR="00501D29" w:rsidRDefault="00501D29" w:rsidP="00501D29">
      <w:r>
        <w:br w:type="page"/>
      </w:r>
    </w:p>
    <w:tbl>
      <w:tblPr>
        <w:tblStyle w:val="TableGrid"/>
        <w:tblW w:w="15588" w:type="dxa"/>
        <w:tblInd w:w="-147" w:type="dxa"/>
        <w:tblLook w:val="04A0" w:firstRow="1" w:lastRow="0" w:firstColumn="1" w:lastColumn="0" w:noHBand="0" w:noVBand="1"/>
      </w:tblPr>
      <w:tblGrid>
        <w:gridCol w:w="2635"/>
        <w:gridCol w:w="1687"/>
        <w:gridCol w:w="2761"/>
        <w:gridCol w:w="1559"/>
        <w:gridCol w:w="3827"/>
        <w:gridCol w:w="993"/>
        <w:gridCol w:w="850"/>
        <w:gridCol w:w="1276"/>
      </w:tblGrid>
      <w:tr w:rsidR="00501D29" w:rsidRPr="00DF62D2" w14:paraId="5599B1C5" w14:textId="77777777" w:rsidTr="00501D29">
        <w:tc>
          <w:tcPr>
            <w:tcW w:w="4322" w:type="dxa"/>
            <w:gridSpan w:val="2"/>
          </w:tcPr>
          <w:p w14:paraId="661779E6" w14:textId="77777777" w:rsidR="00501D29" w:rsidRPr="00025898" w:rsidRDefault="00501D29" w:rsidP="007B23C9">
            <w:pPr>
              <w:rPr>
                <w:rFonts w:ascii="Arial Narrow" w:hAnsi="Arial Narrow" w:cs="Arial"/>
                <w:b/>
                <w:sz w:val="22"/>
                <w:szCs w:val="22"/>
              </w:rPr>
            </w:pPr>
            <w:r w:rsidRPr="00025898">
              <w:rPr>
                <w:rFonts w:ascii="Arial Narrow" w:hAnsi="Arial Narrow" w:cs="Arial"/>
                <w:b/>
                <w:sz w:val="22"/>
                <w:szCs w:val="22"/>
              </w:rPr>
              <w:lastRenderedPageBreak/>
              <w:t>Datix ID Number: TBC</w:t>
            </w:r>
          </w:p>
          <w:p w14:paraId="2DAC4E1D" w14:textId="7888D9F3" w:rsidR="00501D29" w:rsidRPr="00025898" w:rsidRDefault="00501D29" w:rsidP="007B23C9">
            <w:pPr>
              <w:rPr>
                <w:rFonts w:ascii="Arial Narrow" w:hAnsi="Arial Narrow"/>
                <w:b/>
              </w:rPr>
            </w:pPr>
            <w:r w:rsidRPr="00025898">
              <w:rPr>
                <w:rFonts w:ascii="Arial Narrow" w:hAnsi="Arial Narrow"/>
                <w:b/>
                <w:sz w:val="22"/>
                <w:szCs w:val="22"/>
              </w:rPr>
              <w:t xml:space="preserve">Date Opened: </w:t>
            </w:r>
            <w:r w:rsidR="00773706">
              <w:rPr>
                <w:rFonts w:ascii="Arial Narrow" w:hAnsi="Arial Narrow"/>
                <w:b/>
                <w:sz w:val="22"/>
                <w:szCs w:val="22"/>
              </w:rPr>
              <w:t>July</w:t>
            </w:r>
            <w:r w:rsidRPr="00025898">
              <w:rPr>
                <w:rFonts w:ascii="Arial Narrow" w:hAnsi="Arial Narrow"/>
                <w:b/>
                <w:sz w:val="22"/>
                <w:szCs w:val="22"/>
              </w:rPr>
              <w:t xml:space="preserve"> 2026</w:t>
            </w:r>
          </w:p>
        </w:tc>
        <w:tc>
          <w:tcPr>
            <w:tcW w:w="4320" w:type="dxa"/>
            <w:gridSpan w:val="2"/>
          </w:tcPr>
          <w:p w14:paraId="67542BF6" w14:textId="77777777" w:rsidR="00773706" w:rsidRDefault="00773706" w:rsidP="007B23C9">
            <w:pPr>
              <w:jc w:val="right"/>
              <w:rPr>
                <w:rFonts w:ascii="Arial Narrow" w:hAnsi="Arial Narrow"/>
                <w:b/>
                <w:sz w:val="22"/>
                <w:szCs w:val="22"/>
              </w:rPr>
            </w:pPr>
            <w:r w:rsidRPr="00773706">
              <w:rPr>
                <w:rFonts w:ascii="Arial Narrow" w:hAnsi="Arial Narrow"/>
                <w:b/>
                <w:color w:val="FF0000"/>
                <w:sz w:val="22"/>
                <w:szCs w:val="22"/>
                <w:highlight w:val="yellow"/>
              </w:rPr>
              <w:t xml:space="preserve">New </w:t>
            </w:r>
            <w:r>
              <w:rPr>
                <w:rFonts w:ascii="Arial Narrow" w:hAnsi="Arial Narrow"/>
                <w:b/>
                <w:color w:val="FF0000"/>
                <w:sz w:val="22"/>
                <w:szCs w:val="22"/>
                <w:highlight w:val="yellow"/>
              </w:rPr>
              <w:t>Risk</w:t>
            </w:r>
            <w:r w:rsidRPr="00025898">
              <w:rPr>
                <w:rFonts w:ascii="Arial Narrow" w:hAnsi="Arial Narrow"/>
                <w:b/>
                <w:sz w:val="22"/>
                <w:szCs w:val="22"/>
              </w:rPr>
              <w:t xml:space="preserve"> </w:t>
            </w:r>
          </w:p>
          <w:p w14:paraId="3EBFFDEA" w14:textId="79189A2C" w:rsidR="00501D29" w:rsidRPr="00025898" w:rsidRDefault="00501D29" w:rsidP="007B23C9">
            <w:pPr>
              <w:jc w:val="right"/>
              <w:rPr>
                <w:rFonts w:ascii="Arial Narrow" w:hAnsi="Arial Narrow"/>
                <w:b/>
              </w:rPr>
            </w:pPr>
            <w:r w:rsidRPr="00025898">
              <w:rPr>
                <w:rFonts w:ascii="Arial Narrow" w:hAnsi="Arial Narrow"/>
                <w:b/>
                <w:sz w:val="22"/>
                <w:szCs w:val="22"/>
              </w:rPr>
              <w:t xml:space="preserve">Date Last Reviewed: </w:t>
            </w:r>
            <w:r w:rsidR="00773706">
              <w:rPr>
                <w:rFonts w:ascii="Arial Narrow" w:hAnsi="Arial Narrow"/>
                <w:b/>
                <w:sz w:val="22"/>
                <w:szCs w:val="22"/>
              </w:rPr>
              <w:t xml:space="preserve">July </w:t>
            </w:r>
            <w:r w:rsidRPr="00025898">
              <w:rPr>
                <w:rFonts w:ascii="Arial Narrow" w:hAnsi="Arial Narrow"/>
                <w:b/>
                <w:sz w:val="22"/>
                <w:szCs w:val="22"/>
              </w:rPr>
              <w:t>2026</w:t>
            </w:r>
          </w:p>
        </w:tc>
        <w:tc>
          <w:tcPr>
            <w:tcW w:w="4820" w:type="dxa"/>
            <w:gridSpan w:val="2"/>
            <w:shd w:val="clear" w:color="auto" w:fill="FFC000"/>
          </w:tcPr>
          <w:p w14:paraId="667CC875" w14:textId="6211FC47" w:rsidR="00501D29" w:rsidRPr="00025898" w:rsidRDefault="00501D29" w:rsidP="007B23C9">
            <w:pPr>
              <w:rPr>
                <w:rFonts w:ascii="Arial Narrow" w:hAnsi="Arial Narrow" w:cs="Arial"/>
                <w:b/>
                <w:bCs/>
                <w:sz w:val="22"/>
                <w:szCs w:val="22"/>
              </w:rPr>
            </w:pPr>
            <w:r w:rsidRPr="00025898">
              <w:rPr>
                <w:rFonts w:ascii="Arial Narrow" w:hAnsi="Arial Narrow" w:cs="Arial"/>
                <w:b/>
                <w:bCs/>
                <w:sz w:val="22"/>
                <w:szCs w:val="22"/>
              </w:rPr>
              <w:t xml:space="preserve">CRR Ref Number: </w:t>
            </w:r>
            <w:r w:rsidR="00773706">
              <w:rPr>
                <w:rFonts w:ascii="Arial Narrow" w:hAnsi="Arial Narrow" w:cs="Arial"/>
                <w:b/>
                <w:bCs/>
                <w:sz w:val="22"/>
                <w:szCs w:val="22"/>
              </w:rPr>
              <w:t>123</w:t>
            </w:r>
          </w:p>
          <w:p w14:paraId="5C231129" w14:textId="77777777" w:rsidR="00501D29" w:rsidRPr="00025898" w:rsidRDefault="00501D29" w:rsidP="007B23C9">
            <w:pPr>
              <w:rPr>
                <w:rFonts w:ascii="Arial Narrow" w:hAnsi="Arial Narrow"/>
              </w:rPr>
            </w:pPr>
            <w:r w:rsidRPr="00025898">
              <w:rPr>
                <w:rFonts w:ascii="Arial Narrow" w:hAnsi="Arial Narrow" w:cs="Arial"/>
                <w:b/>
                <w:bCs/>
                <w:sz w:val="22"/>
                <w:szCs w:val="22"/>
              </w:rPr>
              <w:t>Risk Target Date: 31/03/2027</w:t>
            </w:r>
          </w:p>
        </w:tc>
        <w:tc>
          <w:tcPr>
            <w:tcW w:w="2126" w:type="dxa"/>
            <w:gridSpan w:val="2"/>
            <w:shd w:val="clear" w:color="auto" w:fill="FFC000"/>
          </w:tcPr>
          <w:p w14:paraId="485637DF" w14:textId="77777777" w:rsidR="00501D29" w:rsidRPr="00025898" w:rsidRDefault="00501D29" w:rsidP="007B23C9">
            <w:pPr>
              <w:pStyle w:val="Default"/>
              <w:tabs>
                <w:tab w:val="left" w:pos="2670"/>
                <w:tab w:val="center" w:pos="4046"/>
              </w:tabs>
              <w:jc w:val="center"/>
              <w:rPr>
                <w:rFonts w:ascii="Arial Narrow" w:hAnsi="Arial Narrow" w:cs="Arial"/>
                <w:b/>
                <w:bCs/>
                <w:color w:val="auto"/>
                <w:sz w:val="22"/>
                <w:szCs w:val="22"/>
              </w:rPr>
            </w:pPr>
            <w:r w:rsidRPr="00025898">
              <w:rPr>
                <w:rFonts w:ascii="Arial Narrow" w:hAnsi="Arial Narrow" w:cs="Arial"/>
                <w:b/>
                <w:bCs/>
                <w:color w:val="auto"/>
                <w:sz w:val="22"/>
                <w:szCs w:val="22"/>
              </w:rPr>
              <w:t>Current Risk Rating</w:t>
            </w:r>
          </w:p>
          <w:p w14:paraId="2EAA4805" w14:textId="77777777" w:rsidR="00501D29" w:rsidRPr="00025898" w:rsidRDefault="00501D29" w:rsidP="007B23C9">
            <w:pPr>
              <w:jc w:val="center"/>
              <w:rPr>
                <w:rFonts w:ascii="Arial Narrow" w:hAnsi="Arial Narrow"/>
              </w:rPr>
            </w:pPr>
            <w:r w:rsidRPr="00025898">
              <w:rPr>
                <w:rFonts w:ascii="Arial Narrow" w:hAnsi="Arial Narrow"/>
                <w:b/>
                <w:bCs/>
                <w:sz w:val="22"/>
                <w:szCs w:val="22"/>
              </w:rPr>
              <w:t>3 x 4 = 12</w:t>
            </w:r>
          </w:p>
        </w:tc>
      </w:tr>
      <w:tr w:rsidR="00501D29" w:rsidRPr="00DF62D2" w14:paraId="06001D20" w14:textId="77777777" w:rsidTr="00501D29">
        <w:tc>
          <w:tcPr>
            <w:tcW w:w="7083" w:type="dxa"/>
            <w:gridSpan w:val="3"/>
          </w:tcPr>
          <w:p w14:paraId="0445B720" w14:textId="77777777" w:rsidR="00501D29" w:rsidRPr="00025898" w:rsidRDefault="00501D29" w:rsidP="007B23C9">
            <w:pPr>
              <w:ind w:right="96"/>
              <w:jc w:val="both"/>
              <w:rPr>
                <w:rFonts w:ascii="Arial Narrow" w:hAnsi="Arial Narrow" w:cs="Arial"/>
              </w:rPr>
            </w:pPr>
            <w:r w:rsidRPr="00025898">
              <w:rPr>
                <w:rFonts w:ascii="Arial Narrow" w:hAnsi="Arial Narrow"/>
                <w:b/>
                <w:sz w:val="22"/>
                <w:szCs w:val="22"/>
              </w:rPr>
              <w:t>Objective:</w:t>
            </w:r>
            <w:r w:rsidRPr="00025898">
              <w:rPr>
                <w:rFonts w:ascii="Arial Narrow" w:hAnsi="Arial Narrow"/>
                <w:sz w:val="22"/>
                <w:szCs w:val="22"/>
              </w:rPr>
              <w:t xml:space="preserve"> The health board is a great place to work where all staff feel valued and work together towards a common goal</w:t>
            </w:r>
          </w:p>
        </w:tc>
        <w:tc>
          <w:tcPr>
            <w:tcW w:w="1559" w:type="dxa"/>
          </w:tcPr>
          <w:p w14:paraId="018EF0F7" w14:textId="77777777" w:rsidR="00501D29" w:rsidRPr="00025898" w:rsidRDefault="00501D29" w:rsidP="007B23C9">
            <w:pPr>
              <w:rPr>
                <w:rFonts w:ascii="Arial Narrow" w:hAnsi="Arial Narrow"/>
                <w:bCs/>
                <w:sz w:val="22"/>
                <w:szCs w:val="22"/>
              </w:rPr>
            </w:pPr>
            <w:r w:rsidRPr="00025898">
              <w:rPr>
                <w:rFonts w:ascii="Arial Narrow" w:hAnsi="Arial Narrow"/>
                <w:b/>
                <w:sz w:val="22"/>
                <w:szCs w:val="22"/>
              </w:rPr>
              <w:t>SRR Ref:</w:t>
            </w:r>
          </w:p>
          <w:p w14:paraId="63BED8E5" w14:textId="2D913831" w:rsidR="00501D29" w:rsidRPr="00025898" w:rsidRDefault="003F1879" w:rsidP="007B23C9">
            <w:pPr>
              <w:rPr>
                <w:rFonts w:ascii="Arial Narrow" w:hAnsi="Arial Narrow"/>
                <w:b/>
                <w:sz w:val="22"/>
                <w:szCs w:val="22"/>
              </w:rPr>
            </w:pPr>
            <w:r>
              <w:rPr>
                <w:rFonts w:ascii="Arial Narrow" w:hAnsi="Arial Narrow"/>
                <w:bCs/>
                <w:sz w:val="22"/>
                <w:szCs w:val="22"/>
              </w:rPr>
              <w:t>4.1</w:t>
            </w:r>
            <w:r w:rsidR="00D63060">
              <w:rPr>
                <w:rFonts w:ascii="Arial Narrow" w:hAnsi="Arial Narrow"/>
                <w:bCs/>
                <w:sz w:val="22"/>
                <w:szCs w:val="22"/>
              </w:rPr>
              <w:t>, 5.2</w:t>
            </w:r>
          </w:p>
        </w:tc>
        <w:tc>
          <w:tcPr>
            <w:tcW w:w="6946" w:type="dxa"/>
            <w:gridSpan w:val="4"/>
          </w:tcPr>
          <w:p w14:paraId="2B93A6A1"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 xml:space="preserve">Director Lead: </w:t>
            </w:r>
            <w:r w:rsidRPr="00025898">
              <w:rPr>
                <w:rFonts w:ascii="Arial Narrow" w:hAnsi="Arial Narrow" w:cs="Arial"/>
                <w:bCs/>
                <w:color w:val="auto"/>
                <w:sz w:val="22"/>
                <w:szCs w:val="22"/>
              </w:rPr>
              <w:t>Tina Ricketts, Director of Workforce &amp; OD</w:t>
            </w:r>
          </w:p>
          <w:p w14:paraId="5A6C40D5" w14:textId="77777777" w:rsidR="00501D29" w:rsidRPr="00025898" w:rsidRDefault="00501D29" w:rsidP="007B23C9">
            <w:pPr>
              <w:rPr>
                <w:rFonts w:ascii="Arial Narrow" w:hAnsi="Arial Narrow"/>
              </w:rPr>
            </w:pPr>
            <w:r w:rsidRPr="00025898">
              <w:rPr>
                <w:rFonts w:ascii="Arial Narrow" w:hAnsi="Arial Narrow" w:cs="Arial"/>
                <w:b/>
                <w:bCs/>
                <w:sz w:val="22"/>
                <w:szCs w:val="22"/>
              </w:rPr>
              <w:t xml:space="preserve">Assuring Committee: </w:t>
            </w:r>
            <w:r w:rsidRPr="00025898">
              <w:rPr>
                <w:rFonts w:ascii="Arial Narrow" w:hAnsi="Arial Narrow" w:cs="Arial"/>
                <w:bCs/>
                <w:sz w:val="22"/>
                <w:szCs w:val="22"/>
              </w:rPr>
              <w:t>Workforce &amp; OD Committee</w:t>
            </w:r>
          </w:p>
        </w:tc>
      </w:tr>
      <w:tr w:rsidR="00501D29" w:rsidRPr="00DF62D2" w14:paraId="01810661" w14:textId="77777777" w:rsidTr="00501D29">
        <w:tc>
          <w:tcPr>
            <w:tcW w:w="15588" w:type="dxa"/>
            <w:gridSpan w:val="8"/>
          </w:tcPr>
          <w:p w14:paraId="4D69FDC3" w14:textId="77777777" w:rsidR="00501D29" w:rsidRPr="00025898" w:rsidRDefault="00501D29" w:rsidP="007B23C9">
            <w:pPr>
              <w:rPr>
                <w:rFonts w:ascii="Arial Narrow" w:hAnsi="Arial Narrow" w:cs="Arial"/>
                <w:b/>
                <w:sz w:val="22"/>
                <w:szCs w:val="22"/>
              </w:rPr>
            </w:pPr>
            <w:r w:rsidRPr="00025898">
              <w:rPr>
                <w:rFonts w:ascii="Arial Narrow" w:hAnsi="Arial Narrow" w:cs="Arial"/>
                <w:b/>
                <w:sz w:val="22"/>
                <w:szCs w:val="22"/>
              </w:rPr>
              <w:t>Risk:  Nursing Staffing Levels / Templates</w:t>
            </w:r>
          </w:p>
          <w:p w14:paraId="7638F0F6"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Because nursing staffing levels and templates are insufficient to meet patient needs, there is a risk that safe care standards cannot be consistently maintained, resulting in patient harm, poor experience and potential failure to meet statutory requirements.</w:t>
            </w:r>
          </w:p>
        </w:tc>
      </w:tr>
      <w:tr w:rsidR="00501D29" w:rsidRPr="00DF62D2" w14:paraId="341C36D7" w14:textId="77777777" w:rsidTr="00501D29">
        <w:trPr>
          <w:trHeight w:val="1079"/>
        </w:trPr>
        <w:tc>
          <w:tcPr>
            <w:tcW w:w="2635" w:type="dxa"/>
            <w:vMerge w:val="restart"/>
            <w:tcBorders>
              <w:bottom w:val="single" w:sz="4" w:space="0" w:color="auto"/>
            </w:tcBorders>
          </w:tcPr>
          <w:p w14:paraId="4DDE7833" w14:textId="77777777" w:rsidR="00501D29" w:rsidRPr="00025898" w:rsidRDefault="00501D29" w:rsidP="007B23C9">
            <w:pPr>
              <w:rPr>
                <w:rFonts w:ascii="Arial Narrow" w:hAnsi="Arial Narrow" w:cs="Arial"/>
                <w:b/>
                <w:sz w:val="22"/>
                <w:szCs w:val="22"/>
              </w:rPr>
            </w:pPr>
            <w:r w:rsidRPr="00025898">
              <w:rPr>
                <w:rFonts w:ascii="Arial Narrow" w:hAnsi="Arial Narrow" w:cs="Arial"/>
                <w:b/>
                <w:sz w:val="22"/>
                <w:szCs w:val="22"/>
              </w:rPr>
              <w:t>Risk Rating</w:t>
            </w:r>
          </w:p>
          <w:p w14:paraId="6AB628DF" w14:textId="77777777" w:rsidR="00501D29" w:rsidRPr="00025898" w:rsidRDefault="00501D29" w:rsidP="007B23C9">
            <w:pPr>
              <w:pStyle w:val="Default"/>
              <w:rPr>
                <w:rFonts w:ascii="Arial Narrow" w:hAnsi="Arial Narrow" w:cs="Arial"/>
                <w:color w:val="auto"/>
                <w:sz w:val="22"/>
                <w:szCs w:val="22"/>
              </w:rPr>
            </w:pPr>
            <w:r w:rsidRPr="00025898">
              <w:rPr>
                <w:rFonts w:ascii="Arial Narrow" w:hAnsi="Arial Narrow" w:cs="Arial"/>
                <w:color w:val="auto"/>
                <w:sz w:val="22"/>
                <w:szCs w:val="22"/>
              </w:rPr>
              <w:t>(consequence x likelihood):</w:t>
            </w:r>
          </w:p>
          <w:p w14:paraId="694AF157" w14:textId="77777777" w:rsidR="00501D29" w:rsidRPr="00025898" w:rsidRDefault="00501D29" w:rsidP="007B23C9">
            <w:pPr>
              <w:autoSpaceDE w:val="0"/>
              <w:autoSpaceDN w:val="0"/>
              <w:adjustRightInd w:val="0"/>
              <w:rPr>
                <w:rFonts w:ascii="Arial Narrow" w:eastAsia="Times New Roman" w:hAnsi="Arial Narrow" w:cs="Arial"/>
                <w:sz w:val="22"/>
                <w:szCs w:val="22"/>
              </w:rPr>
            </w:pPr>
            <w:r w:rsidRPr="00025898">
              <w:rPr>
                <w:rFonts w:ascii="Arial Narrow" w:eastAsia="Times New Roman" w:hAnsi="Arial Narrow" w:cs="Arial"/>
                <w:sz w:val="22"/>
                <w:szCs w:val="22"/>
              </w:rPr>
              <w:t>Inherent: 5 × 4 = 20</w:t>
            </w:r>
          </w:p>
          <w:p w14:paraId="7B1979E2" w14:textId="77777777" w:rsidR="00501D29" w:rsidRPr="00025898" w:rsidRDefault="00501D29" w:rsidP="007B23C9">
            <w:pPr>
              <w:autoSpaceDE w:val="0"/>
              <w:autoSpaceDN w:val="0"/>
              <w:adjustRightInd w:val="0"/>
              <w:rPr>
                <w:rFonts w:ascii="Arial Narrow" w:eastAsia="Times New Roman" w:hAnsi="Arial Narrow" w:cs="Arial"/>
                <w:sz w:val="22"/>
                <w:szCs w:val="22"/>
              </w:rPr>
            </w:pPr>
            <w:r w:rsidRPr="00025898">
              <w:rPr>
                <w:rFonts w:ascii="Arial Narrow" w:eastAsia="Times New Roman" w:hAnsi="Arial Narrow" w:cs="Arial"/>
                <w:sz w:val="22"/>
                <w:szCs w:val="22"/>
              </w:rPr>
              <w:t>Current: 3 × 4 = 12</w:t>
            </w:r>
          </w:p>
          <w:p w14:paraId="1B65C6CB" w14:textId="77777777" w:rsidR="00501D29" w:rsidRPr="00025898" w:rsidRDefault="00501D29" w:rsidP="007B23C9">
            <w:pPr>
              <w:autoSpaceDE w:val="0"/>
              <w:autoSpaceDN w:val="0"/>
              <w:adjustRightInd w:val="0"/>
              <w:rPr>
                <w:rFonts w:ascii="Arial Narrow" w:hAnsi="Arial Narrow"/>
                <w:sz w:val="22"/>
                <w:szCs w:val="22"/>
              </w:rPr>
            </w:pPr>
            <w:r w:rsidRPr="00025898">
              <w:rPr>
                <w:rFonts w:ascii="Arial Narrow" w:eastAsia="Times New Roman" w:hAnsi="Arial Narrow" w:cs="Arial"/>
                <w:sz w:val="22"/>
                <w:szCs w:val="22"/>
              </w:rPr>
              <w:t>Target: 2 × 4 = 8</w:t>
            </w:r>
          </w:p>
        </w:tc>
        <w:tc>
          <w:tcPr>
            <w:tcW w:w="6007" w:type="dxa"/>
            <w:gridSpan w:val="3"/>
            <w:vMerge w:val="restart"/>
            <w:tcBorders>
              <w:bottom w:val="single" w:sz="4" w:space="0" w:color="auto"/>
            </w:tcBorders>
            <w:vAlign w:val="center"/>
          </w:tcPr>
          <w:p w14:paraId="2A881E9B" w14:textId="41962585" w:rsidR="00501D29" w:rsidRPr="00025898" w:rsidRDefault="00B56857" w:rsidP="007B23C9">
            <w:pPr>
              <w:jc w:val="center"/>
              <w:rPr>
                <w:rFonts w:ascii="Arial Narrow" w:hAnsi="Arial Narrow"/>
                <w:sz w:val="22"/>
                <w:szCs w:val="22"/>
              </w:rPr>
            </w:pPr>
            <w:r>
              <w:rPr>
                <w:noProof/>
              </w:rPr>
              <w:drawing>
                <wp:inline distT="0" distB="0" distL="0" distR="0" wp14:anchorId="1BDCBE2B" wp14:editId="788C834D">
                  <wp:extent cx="3578860" cy="1737360"/>
                  <wp:effectExtent l="0" t="0" r="2540" b="0"/>
                  <wp:docPr id="21227193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78860" cy="1737360"/>
                          </a:xfrm>
                          <a:prstGeom prst="rect">
                            <a:avLst/>
                          </a:prstGeom>
                          <a:noFill/>
                        </pic:spPr>
                      </pic:pic>
                    </a:graphicData>
                  </a:graphic>
                </wp:inline>
              </w:drawing>
            </w:r>
          </w:p>
        </w:tc>
        <w:tc>
          <w:tcPr>
            <w:tcW w:w="6946" w:type="dxa"/>
            <w:gridSpan w:val="4"/>
            <w:tcBorders>
              <w:bottom w:val="single" w:sz="4" w:space="0" w:color="auto"/>
            </w:tcBorders>
          </w:tcPr>
          <w:p w14:paraId="430AF760" w14:textId="77777777" w:rsidR="00501D29" w:rsidRPr="00025898" w:rsidRDefault="00501D29" w:rsidP="007B23C9">
            <w:pPr>
              <w:rPr>
                <w:rFonts w:ascii="Arial Narrow" w:hAnsi="Arial Narrow" w:cs="Arial"/>
                <w:b/>
                <w:bCs/>
                <w:sz w:val="22"/>
                <w:szCs w:val="22"/>
              </w:rPr>
            </w:pPr>
            <w:r w:rsidRPr="00025898">
              <w:rPr>
                <w:rFonts w:ascii="Arial Narrow" w:hAnsi="Arial Narrow" w:cs="Arial"/>
                <w:b/>
                <w:bCs/>
                <w:sz w:val="22"/>
                <w:szCs w:val="22"/>
              </w:rPr>
              <w:t>Rationale for current score:</w:t>
            </w:r>
          </w:p>
          <w:p w14:paraId="16C0FA44"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Consequence (3): Impact mitigated by: controls (bank/agency, escalation processes); improved staff turnover for nursing &amp; midwifery; over-establishment in nursing and low vacancy rates</w:t>
            </w:r>
          </w:p>
          <w:p w14:paraId="044DB4C2"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cstheme="minorHAnsi"/>
                <w:sz w:val="22"/>
                <w:szCs w:val="22"/>
              </w:rPr>
              <w:t>Likelihood (4): Persistent staffing pressures across multiple service operational risk registers.</w:t>
            </w:r>
          </w:p>
        </w:tc>
      </w:tr>
      <w:tr w:rsidR="00501D29" w:rsidRPr="00DF62D2" w14:paraId="66CAEFCD" w14:textId="77777777" w:rsidTr="00501D29">
        <w:tc>
          <w:tcPr>
            <w:tcW w:w="2635" w:type="dxa"/>
            <w:vMerge/>
            <w:tcBorders>
              <w:bottom w:val="single" w:sz="4" w:space="0" w:color="auto"/>
            </w:tcBorders>
          </w:tcPr>
          <w:p w14:paraId="3970B112" w14:textId="77777777" w:rsidR="00501D29" w:rsidRPr="00025898" w:rsidRDefault="00501D29" w:rsidP="007B23C9">
            <w:pPr>
              <w:jc w:val="center"/>
              <w:rPr>
                <w:rFonts w:ascii="Arial Narrow" w:hAnsi="Arial Narrow"/>
                <w:sz w:val="22"/>
                <w:szCs w:val="22"/>
              </w:rPr>
            </w:pPr>
          </w:p>
        </w:tc>
        <w:tc>
          <w:tcPr>
            <w:tcW w:w="6007" w:type="dxa"/>
            <w:gridSpan w:val="3"/>
            <w:vMerge/>
            <w:tcBorders>
              <w:bottom w:val="single" w:sz="4" w:space="0" w:color="auto"/>
            </w:tcBorders>
          </w:tcPr>
          <w:p w14:paraId="3345C6A6" w14:textId="77777777" w:rsidR="00501D29" w:rsidRPr="00025898" w:rsidRDefault="00501D29" w:rsidP="007B23C9">
            <w:pPr>
              <w:rPr>
                <w:rFonts w:ascii="Arial Narrow" w:hAnsi="Arial Narrow"/>
                <w:sz w:val="22"/>
                <w:szCs w:val="22"/>
              </w:rPr>
            </w:pPr>
          </w:p>
        </w:tc>
        <w:tc>
          <w:tcPr>
            <w:tcW w:w="6946" w:type="dxa"/>
            <w:gridSpan w:val="4"/>
            <w:tcBorders>
              <w:bottom w:val="single" w:sz="4" w:space="0" w:color="auto"/>
            </w:tcBorders>
          </w:tcPr>
          <w:p w14:paraId="16E2903F" w14:textId="77777777" w:rsidR="00501D29" w:rsidRPr="00025898" w:rsidRDefault="00501D29" w:rsidP="007B23C9">
            <w:pPr>
              <w:rPr>
                <w:rFonts w:ascii="Arial Narrow" w:hAnsi="Arial Narrow"/>
                <w:sz w:val="22"/>
                <w:szCs w:val="22"/>
              </w:rPr>
            </w:pPr>
            <w:r w:rsidRPr="00025898">
              <w:rPr>
                <w:rFonts w:ascii="Arial Narrow" w:hAnsi="Arial Narrow" w:cs="Arial"/>
                <w:b/>
                <w:bCs/>
                <w:sz w:val="22"/>
                <w:szCs w:val="22"/>
              </w:rPr>
              <w:t>Rationale for target score:</w:t>
            </w:r>
          </w:p>
          <w:p w14:paraId="0CC46E5F"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cstheme="minorHAnsi"/>
                <w:sz w:val="22"/>
                <w:szCs w:val="22"/>
              </w:rPr>
              <w:t>Improvement dependent on establishment review</w:t>
            </w:r>
          </w:p>
        </w:tc>
      </w:tr>
      <w:tr w:rsidR="00501D29" w:rsidRPr="00DF62D2" w14:paraId="77656C1A" w14:textId="77777777" w:rsidTr="00501D29">
        <w:tc>
          <w:tcPr>
            <w:tcW w:w="8642" w:type="dxa"/>
            <w:gridSpan w:val="4"/>
          </w:tcPr>
          <w:p w14:paraId="125E7BA5" w14:textId="77777777" w:rsidR="00501D29" w:rsidRPr="00025898" w:rsidRDefault="00501D29" w:rsidP="007B23C9">
            <w:pPr>
              <w:jc w:val="center"/>
              <w:rPr>
                <w:rFonts w:ascii="Arial Narrow" w:hAnsi="Arial Narrow"/>
                <w:sz w:val="22"/>
                <w:szCs w:val="22"/>
              </w:rPr>
            </w:pPr>
            <w:r w:rsidRPr="00025898">
              <w:rPr>
                <w:rFonts w:ascii="Arial Narrow" w:hAnsi="Arial Narrow" w:cs="Arial"/>
                <w:b/>
                <w:bCs/>
                <w:sz w:val="22"/>
                <w:szCs w:val="22"/>
              </w:rPr>
              <w:t>Controls (What is currently in place to manage the risk?)</w:t>
            </w:r>
          </w:p>
        </w:tc>
        <w:tc>
          <w:tcPr>
            <w:tcW w:w="6946" w:type="dxa"/>
            <w:gridSpan w:val="4"/>
          </w:tcPr>
          <w:p w14:paraId="4DBA1932" w14:textId="77777777" w:rsidR="00501D29" w:rsidRPr="00025898" w:rsidRDefault="00501D29" w:rsidP="007B23C9">
            <w:pPr>
              <w:jc w:val="center"/>
              <w:rPr>
                <w:rFonts w:ascii="Arial Narrow" w:hAnsi="Arial Narrow"/>
                <w:b/>
                <w:sz w:val="22"/>
                <w:szCs w:val="22"/>
              </w:rPr>
            </w:pPr>
            <w:r w:rsidRPr="00025898">
              <w:rPr>
                <w:rFonts w:ascii="Arial Narrow" w:hAnsi="Arial Narrow" w:cs="Arial"/>
                <w:b/>
                <w:bCs/>
                <w:sz w:val="22"/>
                <w:szCs w:val="22"/>
              </w:rPr>
              <w:t>Further Actions (What more are we going to do to address the risk?)</w:t>
            </w:r>
          </w:p>
        </w:tc>
      </w:tr>
      <w:tr w:rsidR="00501D29" w:rsidRPr="00DF62D2" w14:paraId="2775D83A" w14:textId="77777777" w:rsidTr="00501D29">
        <w:tc>
          <w:tcPr>
            <w:tcW w:w="8642" w:type="dxa"/>
            <w:gridSpan w:val="4"/>
            <w:vMerge w:val="restart"/>
          </w:tcPr>
          <w:p w14:paraId="08F11297"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sz w:val="22"/>
                <w:szCs w:val="22"/>
              </w:rPr>
              <w:t xml:space="preserve">Nurse </w:t>
            </w:r>
            <w:r w:rsidRPr="00025898">
              <w:rPr>
                <w:rFonts w:ascii="Arial Narrow" w:hAnsi="Arial Narrow" w:cstheme="minorHAnsi"/>
                <w:sz w:val="22"/>
                <w:szCs w:val="22"/>
              </w:rPr>
              <w:t>staffing monitoring processes</w:t>
            </w:r>
          </w:p>
          <w:p w14:paraId="2362E91F" w14:textId="77777777" w:rsidR="00501D29" w:rsidRPr="00025898" w:rsidRDefault="00501D29" w:rsidP="00501D29">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Use of bank and agency staff</w:t>
            </w:r>
          </w:p>
          <w:p w14:paraId="249621EE" w14:textId="77777777" w:rsidR="00501D29" w:rsidRPr="00025898" w:rsidRDefault="00501D29" w:rsidP="00501D29">
            <w:pPr>
              <w:pStyle w:val="ListParagraph"/>
              <w:numPr>
                <w:ilvl w:val="0"/>
                <w:numId w:val="12"/>
              </w:numPr>
              <w:spacing w:after="0" w:line="240" w:lineRule="auto"/>
              <w:ind w:left="164" w:hanging="142"/>
              <w:rPr>
                <w:rFonts w:ascii="Arial Narrow" w:hAnsi="Arial Narrow"/>
              </w:rPr>
            </w:pPr>
            <w:r w:rsidRPr="00025898">
              <w:rPr>
                <w:rFonts w:ascii="Arial Narrow" w:hAnsi="Arial Narrow" w:cstheme="minorHAnsi"/>
                <w:sz w:val="22"/>
                <w:szCs w:val="22"/>
              </w:rPr>
              <w:t>Escalation processes for safe staffing</w:t>
            </w:r>
          </w:p>
        </w:tc>
        <w:tc>
          <w:tcPr>
            <w:tcW w:w="3827" w:type="dxa"/>
          </w:tcPr>
          <w:p w14:paraId="2EA06EDE" w14:textId="77777777" w:rsidR="00501D29" w:rsidRPr="00025898" w:rsidRDefault="00501D29" w:rsidP="007B23C9">
            <w:pPr>
              <w:jc w:val="center"/>
              <w:rPr>
                <w:rFonts w:ascii="Arial Narrow" w:hAnsi="Arial Narrow"/>
                <w:b/>
                <w:sz w:val="22"/>
                <w:szCs w:val="22"/>
              </w:rPr>
            </w:pPr>
            <w:r w:rsidRPr="00025898">
              <w:rPr>
                <w:rFonts w:ascii="Arial Narrow" w:hAnsi="Arial Narrow"/>
                <w:b/>
                <w:sz w:val="22"/>
                <w:szCs w:val="22"/>
              </w:rPr>
              <w:t>Action</w:t>
            </w:r>
          </w:p>
        </w:tc>
        <w:tc>
          <w:tcPr>
            <w:tcW w:w="1843" w:type="dxa"/>
            <w:gridSpan w:val="2"/>
          </w:tcPr>
          <w:p w14:paraId="5BCA1875" w14:textId="77777777" w:rsidR="00501D29" w:rsidRPr="00025898" w:rsidRDefault="00501D29" w:rsidP="007B23C9">
            <w:pPr>
              <w:jc w:val="center"/>
              <w:rPr>
                <w:rFonts w:ascii="Arial Narrow" w:hAnsi="Arial Narrow"/>
                <w:b/>
                <w:sz w:val="22"/>
                <w:szCs w:val="22"/>
              </w:rPr>
            </w:pPr>
            <w:r w:rsidRPr="00025898">
              <w:rPr>
                <w:rFonts w:ascii="Arial Narrow" w:hAnsi="Arial Narrow"/>
                <w:b/>
                <w:sz w:val="22"/>
                <w:szCs w:val="22"/>
              </w:rPr>
              <w:t>Lead</w:t>
            </w:r>
          </w:p>
        </w:tc>
        <w:tc>
          <w:tcPr>
            <w:tcW w:w="1276" w:type="dxa"/>
          </w:tcPr>
          <w:p w14:paraId="73192A3A" w14:textId="77777777" w:rsidR="00501D29" w:rsidRPr="00025898" w:rsidRDefault="00501D29" w:rsidP="007B23C9">
            <w:pPr>
              <w:jc w:val="center"/>
              <w:rPr>
                <w:rFonts w:ascii="Arial Narrow" w:hAnsi="Arial Narrow"/>
                <w:b/>
                <w:sz w:val="22"/>
                <w:szCs w:val="22"/>
              </w:rPr>
            </w:pPr>
            <w:r w:rsidRPr="00025898">
              <w:rPr>
                <w:rFonts w:ascii="Arial Narrow" w:hAnsi="Arial Narrow"/>
                <w:b/>
                <w:sz w:val="22"/>
                <w:szCs w:val="22"/>
              </w:rPr>
              <w:t>Deadline</w:t>
            </w:r>
          </w:p>
        </w:tc>
      </w:tr>
      <w:tr w:rsidR="00501D29" w:rsidRPr="00DF62D2" w14:paraId="7563BE1A" w14:textId="77777777" w:rsidTr="00501D29">
        <w:tc>
          <w:tcPr>
            <w:tcW w:w="8642" w:type="dxa"/>
            <w:gridSpan w:val="4"/>
            <w:vMerge/>
          </w:tcPr>
          <w:p w14:paraId="6EF4E4EF" w14:textId="77777777" w:rsidR="00501D29" w:rsidRPr="00025898" w:rsidRDefault="00501D29" w:rsidP="007B23C9">
            <w:pPr>
              <w:rPr>
                <w:rFonts w:ascii="Arial Narrow" w:hAnsi="Arial Narrow"/>
                <w:sz w:val="22"/>
                <w:szCs w:val="22"/>
              </w:rPr>
            </w:pPr>
          </w:p>
        </w:tc>
        <w:tc>
          <w:tcPr>
            <w:tcW w:w="3827" w:type="dxa"/>
            <w:vAlign w:val="center"/>
          </w:tcPr>
          <w:p w14:paraId="43FFAA0C"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Review nursing establishments against acuity</w:t>
            </w:r>
          </w:p>
        </w:tc>
        <w:tc>
          <w:tcPr>
            <w:tcW w:w="1843" w:type="dxa"/>
            <w:gridSpan w:val="2"/>
            <w:vAlign w:val="center"/>
          </w:tcPr>
          <w:p w14:paraId="422B66B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Director of Nursing</w:t>
            </w:r>
          </w:p>
        </w:tc>
        <w:tc>
          <w:tcPr>
            <w:tcW w:w="1276" w:type="dxa"/>
            <w:vAlign w:val="center"/>
          </w:tcPr>
          <w:p w14:paraId="160FC0CA"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30/09/2026</w:t>
            </w:r>
          </w:p>
        </w:tc>
      </w:tr>
      <w:tr w:rsidR="00501D29" w:rsidRPr="00DF62D2" w14:paraId="13EE01EB" w14:textId="77777777" w:rsidTr="00501D29">
        <w:tc>
          <w:tcPr>
            <w:tcW w:w="8642" w:type="dxa"/>
            <w:gridSpan w:val="4"/>
            <w:vMerge/>
          </w:tcPr>
          <w:p w14:paraId="0E80D88B" w14:textId="77777777" w:rsidR="00501D29" w:rsidRPr="00025898" w:rsidRDefault="00501D29" w:rsidP="007B23C9">
            <w:pPr>
              <w:rPr>
                <w:rFonts w:ascii="Arial Narrow" w:hAnsi="Arial Narrow"/>
              </w:rPr>
            </w:pPr>
          </w:p>
        </w:tc>
        <w:tc>
          <w:tcPr>
            <w:tcW w:w="3827" w:type="dxa"/>
            <w:vAlign w:val="center"/>
          </w:tcPr>
          <w:p w14:paraId="000011F5"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Reduce reliance on bank &amp; agency staffing</w:t>
            </w:r>
          </w:p>
        </w:tc>
        <w:tc>
          <w:tcPr>
            <w:tcW w:w="1843" w:type="dxa"/>
            <w:gridSpan w:val="2"/>
            <w:vAlign w:val="center"/>
          </w:tcPr>
          <w:p w14:paraId="1DBDA618"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Finance / Nursing</w:t>
            </w:r>
          </w:p>
        </w:tc>
        <w:tc>
          <w:tcPr>
            <w:tcW w:w="1276" w:type="dxa"/>
            <w:vAlign w:val="center"/>
          </w:tcPr>
          <w:p w14:paraId="0F99A224"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31/03/2027</w:t>
            </w:r>
          </w:p>
        </w:tc>
      </w:tr>
      <w:tr w:rsidR="00501D29" w:rsidRPr="00DF62D2" w14:paraId="732D5E48" w14:textId="77777777" w:rsidTr="00501D29">
        <w:tc>
          <w:tcPr>
            <w:tcW w:w="8642" w:type="dxa"/>
            <w:gridSpan w:val="4"/>
            <w:vMerge/>
          </w:tcPr>
          <w:p w14:paraId="2CCC48BF" w14:textId="77777777" w:rsidR="00501D29" w:rsidRPr="00025898" w:rsidRDefault="00501D29" w:rsidP="007B23C9">
            <w:pPr>
              <w:rPr>
                <w:rFonts w:ascii="Arial Narrow" w:hAnsi="Arial Narrow"/>
              </w:rPr>
            </w:pPr>
          </w:p>
        </w:tc>
        <w:tc>
          <w:tcPr>
            <w:tcW w:w="3827" w:type="dxa"/>
          </w:tcPr>
          <w:p w14:paraId="340F9FF4"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Review of nurse rosters</w:t>
            </w:r>
          </w:p>
        </w:tc>
        <w:tc>
          <w:tcPr>
            <w:tcW w:w="1843" w:type="dxa"/>
            <w:gridSpan w:val="2"/>
          </w:tcPr>
          <w:p w14:paraId="567821F1"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Director of Nursing</w:t>
            </w:r>
          </w:p>
        </w:tc>
        <w:tc>
          <w:tcPr>
            <w:tcW w:w="1276" w:type="dxa"/>
          </w:tcPr>
          <w:p w14:paraId="59BAED45" w14:textId="77777777" w:rsidR="00501D29" w:rsidRPr="00025898" w:rsidRDefault="00501D29" w:rsidP="007B23C9">
            <w:pPr>
              <w:rPr>
                <w:rFonts w:ascii="Arial Narrow" w:hAnsi="Arial Narrow" w:cs="Arial"/>
                <w:sz w:val="22"/>
                <w:szCs w:val="22"/>
              </w:rPr>
            </w:pPr>
            <w:r w:rsidRPr="00025898">
              <w:rPr>
                <w:rFonts w:ascii="Arial Narrow" w:hAnsi="Arial Narrow" w:cs="Arial"/>
                <w:sz w:val="22"/>
                <w:szCs w:val="22"/>
              </w:rPr>
              <w:t>31/03/2027</w:t>
            </w:r>
          </w:p>
        </w:tc>
      </w:tr>
      <w:tr w:rsidR="00501D29" w:rsidRPr="00DF62D2" w14:paraId="3667A8A6" w14:textId="77777777" w:rsidTr="00501D29">
        <w:tc>
          <w:tcPr>
            <w:tcW w:w="8642" w:type="dxa"/>
            <w:gridSpan w:val="4"/>
          </w:tcPr>
          <w:p w14:paraId="2E86F7C7"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Assurances (How do we know if the things we are doing are having an impact?)</w:t>
            </w:r>
          </w:p>
          <w:p w14:paraId="0ADC5E72"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sz w:val="22"/>
                <w:szCs w:val="22"/>
              </w:rPr>
              <w:t>Nurse staffing reports</w:t>
            </w:r>
          </w:p>
          <w:p w14:paraId="431FE406"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sz w:val="22"/>
                <w:szCs w:val="22"/>
              </w:rPr>
              <w:t>Patient safety indicators</w:t>
            </w:r>
          </w:p>
          <w:p w14:paraId="397BA541"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sz w:val="22"/>
                <w:szCs w:val="22"/>
              </w:rPr>
              <w:t>Agency usage metrics</w:t>
            </w:r>
          </w:p>
        </w:tc>
        <w:tc>
          <w:tcPr>
            <w:tcW w:w="6946" w:type="dxa"/>
            <w:gridSpan w:val="4"/>
          </w:tcPr>
          <w:p w14:paraId="577F77BE"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Gaps in assurance (What additional assurances should we seek?)</w:t>
            </w:r>
          </w:p>
          <w:p w14:paraId="502198A7"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sz w:val="22"/>
                <w:szCs w:val="22"/>
              </w:rPr>
              <w:t>Limited triangulation between staffing levels and patient outcomes</w:t>
            </w:r>
          </w:p>
          <w:p w14:paraId="33EA1656"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sz w:val="22"/>
                <w:szCs w:val="22"/>
              </w:rPr>
              <w:t>Inconsistent application of acuity tools</w:t>
            </w:r>
          </w:p>
        </w:tc>
      </w:tr>
      <w:tr w:rsidR="00501D29" w:rsidRPr="00DF62D2" w14:paraId="2CCFC13D" w14:textId="77777777" w:rsidTr="00501D29">
        <w:tc>
          <w:tcPr>
            <w:tcW w:w="15588" w:type="dxa"/>
            <w:gridSpan w:val="8"/>
          </w:tcPr>
          <w:p w14:paraId="41BDC61D" w14:textId="77777777" w:rsidR="00501D29" w:rsidRPr="00025898" w:rsidRDefault="00501D29" w:rsidP="007B23C9">
            <w:pPr>
              <w:pStyle w:val="Default"/>
              <w:jc w:val="center"/>
              <w:rPr>
                <w:rFonts w:ascii="Arial Narrow" w:hAnsi="Arial Narrow" w:cs="Arial"/>
                <w:color w:val="auto"/>
                <w:sz w:val="22"/>
                <w:szCs w:val="22"/>
              </w:rPr>
            </w:pPr>
            <w:r w:rsidRPr="00025898">
              <w:rPr>
                <w:rFonts w:ascii="Arial Narrow" w:hAnsi="Arial Narrow" w:cs="Arial"/>
                <w:b/>
                <w:bCs/>
                <w:color w:val="auto"/>
                <w:sz w:val="22"/>
                <w:szCs w:val="22"/>
              </w:rPr>
              <w:t>Additional Comments / Progress Notes</w:t>
            </w:r>
          </w:p>
          <w:p w14:paraId="28663043"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Risk is informed by the following risks scored 16+ by services within Service Group operational risk registers (details at 02/06/2026):</w:t>
            </w:r>
          </w:p>
          <w:tbl>
            <w:tblPr>
              <w:tblStyle w:val="TableGrid"/>
              <w:tblW w:w="0" w:type="auto"/>
              <w:tblLook w:val="04A0" w:firstRow="1" w:lastRow="0" w:firstColumn="1" w:lastColumn="0" w:noHBand="0" w:noVBand="1"/>
            </w:tblPr>
            <w:tblGrid>
              <w:gridCol w:w="3995"/>
              <w:gridCol w:w="3969"/>
              <w:gridCol w:w="7398"/>
            </w:tblGrid>
            <w:tr w:rsidR="00501D29" w:rsidRPr="00025898" w14:paraId="6BF0972B" w14:textId="77777777" w:rsidTr="007B23C9">
              <w:tc>
                <w:tcPr>
                  <w:tcW w:w="3995" w:type="dxa"/>
                  <w:shd w:val="clear" w:color="auto" w:fill="D9E2F3" w:themeFill="accent5" w:themeFillTint="33"/>
                </w:tcPr>
                <w:p w14:paraId="73563920"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t>SERVICE GROUP</w:t>
                  </w:r>
                </w:p>
              </w:tc>
              <w:tc>
                <w:tcPr>
                  <w:tcW w:w="3969" w:type="dxa"/>
                  <w:shd w:val="clear" w:color="auto" w:fill="D9E2F3" w:themeFill="accent5" w:themeFillTint="33"/>
                </w:tcPr>
                <w:p w14:paraId="4DDA8912"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t>SPECIALTY</w:t>
                  </w:r>
                </w:p>
              </w:tc>
              <w:tc>
                <w:tcPr>
                  <w:tcW w:w="7398" w:type="dxa"/>
                  <w:shd w:val="clear" w:color="auto" w:fill="D9E2F3" w:themeFill="accent5" w:themeFillTint="33"/>
                </w:tcPr>
                <w:p w14:paraId="53C94889" w14:textId="77777777" w:rsidR="00501D29" w:rsidRPr="00025898" w:rsidRDefault="00501D29" w:rsidP="007B23C9">
                  <w:pPr>
                    <w:rPr>
                      <w:rFonts w:ascii="Arial Narrow" w:hAnsi="Arial Narrow"/>
                      <w:b/>
                      <w:bCs/>
                      <w:sz w:val="22"/>
                      <w:szCs w:val="22"/>
                    </w:rPr>
                  </w:pPr>
                  <w:r w:rsidRPr="00025898">
                    <w:rPr>
                      <w:rFonts w:ascii="Arial Narrow" w:hAnsi="Arial Narrow"/>
                      <w:b/>
                      <w:bCs/>
                      <w:sz w:val="22"/>
                      <w:szCs w:val="22"/>
                    </w:rPr>
                    <w:t>RISK REF</w:t>
                  </w:r>
                </w:p>
              </w:tc>
            </w:tr>
            <w:tr w:rsidR="00501D29" w:rsidRPr="00025898" w14:paraId="37B8794D" w14:textId="77777777" w:rsidTr="007B23C9">
              <w:tc>
                <w:tcPr>
                  <w:tcW w:w="3995" w:type="dxa"/>
                  <w:shd w:val="clear" w:color="auto" w:fill="D9E2F3" w:themeFill="accent5" w:themeFillTint="33"/>
                </w:tcPr>
                <w:p w14:paraId="07E43FF1"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Mental Health &amp; Learning Disabilities</w:t>
                  </w:r>
                </w:p>
              </w:tc>
              <w:tc>
                <w:tcPr>
                  <w:tcW w:w="3969" w:type="dxa"/>
                  <w:shd w:val="clear" w:color="auto" w:fill="D9E2F3" w:themeFill="accent5" w:themeFillTint="33"/>
                </w:tcPr>
                <w:p w14:paraId="5A75A2A4"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Adult Mental Health</w:t>
                  </w:r>
                </w:p>
                <w:p w14:paraId="6DED6037"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Service Group</w:t>
                  </w:r>
                </w:p>
                <w:p w14:paraId="46911ABC"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Community Support Team (LD)</w:t>
                  </w:r>
                </w:p>
              </w:tc>
              <w:tc>
                <w:tcPr>
                  <w:tcW w:w="7398" w:type="dxa"/>
                  <w:shd w:val="clear" w:color="auto" w:fill="D9E2F3" w:themeFill="accent5" w:themeFillTint="33"/>
                </w:tcPr>
                <w:p w14:paraId="47BB88C5"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3275</w:t>
                  </w:r>
                </w:p>
                <w:p w14:paraId="007ACBAE"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3628</w:t>
                  </w:r>
                </w:p>
                <w:p w14:paraId="01E48B16"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4181</w:t>
                  </w:r>
                </w:p>
              </w:tc>
            </w:tr>
            <w:tr w:rsidR="00501D29" w:rsidRPr="00025898" w14:paraId="7803BE32" w14:textId="77777777" w:rsidTr="007B23C9">
              <w:tc>
                <w:tcPr>
                  <w:tcW w:w="3995" w:type="dxa"/>
                  <w:shd w:val="clear" w:color="auto" w:fill="D9E2F3" w:themeFill="accent5" w:themeFillTint="33"/>
                </w:tcPr>
                <w:p w14:paraId="3B1247B0"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Morriston</w:t>
                  </w:r>
                </w:p>
              </w:tc>
              <w:tc>
                <w:tcPr>
                  <w:tcW w:w="3969" w:type="dxa"/>
                  <w:shd w:val="clear" w:color="auto" w:fill="D9E2F3" w:themeFill="accent5" w:themeFillTint="33"/>
                </w:tcPr>
                <w:p w14:paraId="47550BD2"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 xml:space="preserve">Vascular </w:t>
                  </w:r>
                </w:p>
                <w:p w14:paraId="24B34BCF"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AMU - Acute Medical Unit</w:t>
                  </w:r>
                </w:p>
                <w:p w14:paraId="0D7019D8"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Phlebotomy</w:t>
                  </w:r>
                </w:p>
              </w:tc>
              <w:tc>
                <w:tcPr>
                  <w:tcW w:w="7398" w:type="dxa"/>
                  <w:shd w:val="clear" w:color="auto" w:fill="D9E2F3" w:themeFill="accent5" w:themeFillTint="33"/>
                </w:tcPr>
                <w:p w14:paraId="209C3E8D"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4172</w:t>
                  </w:r>
                </w:p>
                <w:p w14:paraId="25185ADA"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4237</w:t>
                  </w:r>
                </w:p>
                <w:p w14:paraId="32621671"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4278</w:t>
                  </w:r>
                </w:p>
              </w:tc>
            </w:tr>
            <w:tr w:rsidR="00501D29" w:rsidRPr="00025898" w14:paraId="2A9AA7D1" w14:textId="77777777" w:rsidTr="007B23C9">
              <w:tc>
                <w:tcPr>
                  <w:tcW w:w="3995" w:type="dxa"/>
                  <w:shd w:val="clear" w:color="auto" w:fill="D9E2F3" w:themeFill="accent5" w:themeFillTint="33"/>
                </w:tcPr>
                <w:p w14:paraId="42A47980" w14:textId="77777777" w:rsidR="00501D29" w:rsidRPr="00025898" w:rsidRDefault="00501D29" w:rsidP="007B23C9">
                  <w:pPr>
                    <w:rPr>
                      <w:rFonts w:ascii="Arial Narrow" w:hAnsi="Arial Narrow"/>
                      <w:sz w:val="22"/>
                      <w:szCs w:val="22"/>
                    </w:rPr>
                  </w:pPr>
                  <w:r w:rsidRPr="00025898">
                    <w:rPr>
                      <w:rFonts w:ascii="Arial Narrow" w:hAnsi="Arial Narrow"/>
                      <w:sz w:val="22"/>
                      <w:szCs w:val="22"/>
                    </w:rPr>
                    <w:lastRenderedPageBreak/>
                    <w:t>Neath Port Talbot Singleton</w:t>
                  </w:r>
                </w:p>
              </w:tc>
              <w:tc>
                <w:tcPr>
                  <w:tcW w:w="3969" w:type="dxa"/>
                  <w:shd w:val="clear" w:color="auto" w:fill="D9E2F3" w:themeFill="accent5" w:themeFillTint="33"/>
                </w:tcPr>
                <w:p w14:paraId="3AD60EB9"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w:t>
                  </w:r>
                </w:p>
              </w:tc>
              <w:tc>
                <w:tcPr>
                  <w:tcW w:w="7398" w:type="dxa"/>
                  <w:shd w:val="clear" w:color="auto" w:fill="D9E2F3" w:themeFill="accent5" w:themeFillTint="33"/>
                </w:tcPr>
                <w:p w14:paraId="40FFA646"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w:t>
                  </w:r>
                </w:p>
              </w:tc>
            </w:tr>
            <w:tr w:rsidR="00501D29" w:rsidRPr="00025898" w14:paraId="45909993" w14:textId="77777777" w:rsidTr="007B23C9">
              <w:tc>
                <w:tcPr>
                  <w:tcW w:w="3995" w:type="dxa"/>
                  <w:shd w:val="clear" w:color="auto" w:fill="D9E2F3" w:themeFill="accent5" w:themeFillTint="33"/>
                </w:tcPr>
                <w:p w14:paraId="0A24D558"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Primary Community &amp; Therapies</w:t>
                  </w:r>
                </w:p>
              </w:tc>
              <w:tc>
                <w:tcPr>
                  <w:tcW w:w="3969" w:type="dxa"/>
                  <w:shd w:val="clear" w:color="auto" w:fill="D9E2F3" w:themeFill="accent5" w:themeFillTint="33"/>
                </w:tcPr>
                <w:p w14:paraId="42195155"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District Nursing</w:t>
                  </w:r>
                </w:p>
              </w:tc>
              <w:tc>
                <w:tcPr>
                  <w:tcW w:w="7398" w:type="dxa"/>
                  <w:shd w:val="clear" w:color="auto" w:fill="D9E2F3" w:themeFill="accent5" w:themeFillTint="33"/>
                </w:tcPr>
                <w:p w14:paraId="605204D7"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2461</w:t>
                  </w:r>
                </w:p>
              </w:tc>
            </w:tr>
          </w:tbl>
          <w:p w14:paraId="576084B4" w14:textId="77777777" w:rsidR="00501D29" w:rsidRPr="00025898" w:rsidRDefault="00501D29" w:rsidP="007B23C9">
            <w:pPr>
              <w:rPr>
                <w:rFonts w:ascii="Arial Narrow" w:hAnsi="Arial Narrow"/>
                <w:sz w:val="22"/>
                <w:szCs w:val="22"/>
              </w:rPr>
            </w:pPr>
            <w:r w:rsidRPr="00025898">
              <w:rPr>
                <w:rFonts w:ascii="Arial Narrow" w:hAnsi="Arial Narrow"/>
                <w:sz w:val="22"/>
                <w:szCs w:val="22"/>
              </w:rPr>
              <w:t xml:space="preserve"> </w:t>
            </w:r>
          </w:p>
        </w:tc>
      </w:tr>
    </w:tbl>
    <w:p w14:paraId="3934FE74" w14:textId="77777777" w:rsidR="00501D29" w:rsidRPr="00BE3201" w:rsidRDefault="00501D29" w:rsidP="00501D29"/>
    <w:p w14:paraId="411271F2" w14:textId="77777777" w:rsidR="00501D29" w:rsidRDefault="00501D29" w:rsidP="00501D29">
      <w:pPr>
        <w:widowControl/>
        <w:spacing w:line="259" w:lineRule="auto"/>
      </w:pPr>
      <w:r>
        <w:br w:type="page"/>
      </w:r>
    </w:p>
    <w:tbl>
      <w:tblPr>
        <w:tblStyle w:val="TableGrid"/>
        <w:tblW w:w="15588" w:type="dxa"/>
        <w:tblInd w:w="-147" w:type="dxa"/>
        <w:tblLook w:val="04A0" w:firstRow="1" w:lastRow="0" w:firstColumn="1" w:lastColumn="0" w:noHBand="0" w:noVBand="1"/>
      </w:tblPr>
      <w:tblGrid>
        <w:gridCol w:w="2635"/>
        <w:gridCol w:w="1687"/>
        <w:gridCol w:w="2761"/>
        <w:gridCol w:w="1559"/>
        <w:gridCol w:w="3827"/>
        <w:gridCol w:w="993"/>
        <w:gridCol w:w="850"/>
        <w:gridCol w:w="1276"/>
      </w:tblGrid>
      <w:tr w:rsidR="00501D29" w:rsidRPr="00DF62D2" w14:paraId="6B01F6DA" w14:textId="77777777" w:rsidTr="00501D29">
        <w:tc>
          <w:tcPr>
            <w:tcW w:w="4322" w:type="dxa"/>
            <w:gridSpan w:val="2"/>
          </w:tcPr>
          <w:p w14:paraId="7BAA2787" w14:textId="77777777" w:rsidR="00501D29" w:rsidRPr="00025898" w:rsidRDefault="00501D29" w:rsidP="007B23C9">
            <w:pPr>
              <w:rPr>
                <w:rFonts w:ascii="Arial Narrow" w:hAnsi="Arial Narrow" w:cs="Arial"/>
                <w:b/>
                <w:sz w:val="22"/>
                <w:szCs w:val="22"/>
              </w:rPr>
            </w:pPr>
            <w:r w:rsidRPr="00025898">
              <w:rPr>
                <w:rFonts w:ascii="Arial Narrow" w:hAnsi="Arial Narrow" w:cs="Arial"/>
                <w:b/>
                <w:sz w:val="22"/>
                <w:szCs w:val="22"/>
              </w:rPr>
              <w:lastRenderedPageBreak/>
              <w:t>Datix ID Number: TBC</w:t>
            </w:r>
          </w:p>
          <w:p w14:paraId="49BB6559" w14:textId="44810479" w:rsidR="00501D29" w:rsidRPr="00025898" w:rsidRDefault="00501D29" w:rsidP="007B23C9">
            <w:pPr>
              <w:rPr>
                <w:rFonts w:ascii="Arial Narrow" w:hAnsi="Arial Narrow"/>
                <w:b/>
              </w:rPr>
            </w:pPr>
            <w:r w:rsidRPr="00025898">
              <w:rPr>
                <w:rFonts w:ascii="Arial Narrow" w:hAnsi="Arial Narrow"/>
                <w:b/>
                <w:sz w:val="22"/>
                <w:szCs w:val="22"/>
              </w:rPr>
              <w:t xml:space="preserve">Date Opened: </w:t>
            </w:r>
            <w:r w:rsidR="00773706">
              <w:rPr>
                <w:rFonts w:ascii="Arial Narrow" w:hAnsi="Arial Narrow"/>
                <w:b/>
                <w:sz w:val="22"/>
                <w:szCs w:val="22"/>
              </w:rPr>
              <w:t>July</w:t>
            </w:r>
            <w:r>
              <w:rPr>
                <w:rFonts w:ascii="Arial Narrow" w:hAnsi="Arial Narrow"/>
                <w:b/>
                <w:sz w:val="22"/>
                <w:szCs w:val="22"/>
              </w:rPr>
              <w:t xml:space="preserve"> </w:t>
            </w:r>
            <w:r w:rsidRPr="00025898">
              <w:rPr>
                <w:rFonts w:ascii="Arial Narrow" w:hAnsi="Arial Narrow"/>
                <w:b/>
                <w:sz w:val="22"/>
                <w:szCs w:val="22"/>
              </w:rPr>
              <w:t>2026</w:t>
            </w:r>
          </w:p>
        </w:tc>
        <w:tc>
          <w:tcPr>
            <w:tcW w:w="4320" w:type="dxa"/>
            <w:gridSpan w:val="2"/>
          </w:tcPr>
          <w:p w14:paraId="0174C4F2" w14:textId="77777777" w:rsidR="00773706" w:rsidRDefault="00773706" w:rsidP="007B23C9">
            <w:pPr>
              <w:jc w:val="right"/>
              <w:rPr>
                <w:rFonts w:ascii="Arial Narrow" w:hAnsi="Arial Narrow"/>
                <w:b/>
                <w:sz w:val="22"/>
                <w:szCs w:val="22"/>
              </w:rPr>
            </w:pPr>
            <w:r w:rsidRPr="00773706">
              <w:rPr>
                <w:rFonts w:ascii="Arial Narrow" w:hAnsi="Arial Narrow"/>
                <w:b/>
                <w:color w:val="FF0000"/>
                <w:sz w:val="22"/>
                <w:szCs w:val="22"/>
                <w:highlight w:val="yellow"/>
              </w:rPr>
              <w:t xml:space="preserve">New </w:t>
            </w:r>
            <w:r>
              <w:rPr>
                <w:rFonts w:ascii="Arial Narrow" w:hAnsi="Arial Narrow"/>
                <w:b/>
                <w:color w:val="FF0000"/>
                <w:sz w:val="22"/>
                <w:szCs w:val="22"/>
                <w:highlight w:val="yellow"/>
              </w:rPr>
              <w:t>Risk</w:t>
            </w:r>
            <w:r w:rsidRPr="00025898">
              <w:rPr>
                <w:rFonts w:ascii="Arial Narrow" w:hAnsi="Arial Narrow"/>
                <w:b/>
                <w:sz w:val="22"/>
                <w:szCs w:val="22"/>
              </w:rPr>
              <w:t xml:space="preserve"> </w:t>
            </w:r>
          </w:p>
          <w:p w14:paraId="6D2B4085" w14:textId="2254FE69" w:rsidR="00501D29" w:rsidRPr="00025898" w:rsidRDefault="00501D29" w:rsidP="007B23C9">
            <w:pPr>
              <w:jc w:val="right"/>
              <w:rPr>
                <w:rFonts w:ascii="Arial Narrow" w:hAnsi="Arial Narrow"/>
                <w:b/>
              </w:rPr>
            </w:pPr>
            <w:r w:rsidRPr="00025898">
              <w:rPr>
                <w:rFonts w:ascii="Arial Narrow" w:hAnsi="Arial Narrow"/>
                <w:b/>
                <w:sz w:val="22"/>
                <w:szCs w:val="22"/>
              </w:rPr>
              <w:t xml:space="preserve">Date Last Reviewed: </w:t>
            </w:r>
            <w:r w:rsidR="00773706">
              <w:rPr>
                <w:rFonts w:ascii="Arial Narrow" w:hAnsi="Arial Narrow"/>
                <w:b/>
                <w:sz w:val="22"/>
                <w:szCs w:val="22"/>
              </w:rPr>
              <w:t xml:space="preserve">July </w:t>
            </w:r>
            <w:r w:rsidRPr="00025898">
              <w:rPr>
                <w:rFonts w:ascii="Arial Narrow" w:hAnsi="Arial Narrow"/>
                <w:b/>
                <w:sz w:val="22"/>
                <w:szCs w:val="22"/>
              </w:rPr>
              <w:t>2026</w:t>
            </w:r>
          </w:p>
        </w:tc>
        <w:tc>
          <w:tcPr>
            <w:tcW w:w="4820" w:type="dxa"/>
            <w:gridSpan w:val="2"/>
            <w:shd w:val="clear" w:color="auto" w:fill="FFC000"/>
          </w:tcPr>
          <w:p w14:paraId="2F571A4A" w14:textId="174D899C" w:rsidR="00501D29" w:rsidRPr="00025898" w:rsidRDefault="00501D29" w:rsidP="007B23C9">
            <w:pPr>
              <w:rPr>
                <w:rFonts w:ascii="Arial Narrow" w:hAnsi="Arial Narrow" w:cs="Arial"/>
                <w:b/>
                <w:bCs/>
                <w:sz w:val="22"/>
                <w:szCs w:val="22"/>
              </w:rPr>
            </w:pPr>
            <w:r w:rsidRPr="00025898">
              <w:rPr>
                <w:rFonts w:ascii="Arial Narrow" w:hAnsi="Arial Narrow" w:cs="Arial"/>
                <w:b/>
                <w:bCs/>
                <w:sz w:val="22"/>
                <w:szCs w:val="22"/>
              </w:rPr>
              <w:t xml:space="preserve">CRR Ref Number: </w:t>
            </w:r>
            <w:r w:rsidR="00773706">
              <w:rPr>
                <w:rFonts w:ascii="Arial Narrow" w:hAnsi="Arial Narrow" w:cs="Arial"/>
                <w:b/>
                <w:bCs/>
                <w:sz w:val="22"/>
                <w:szCs w:val="22"/>
              </w:rPr>
              <w:t>124</w:t>
            </w:r>
          </w:p>
          <w:p w14:paraId="3B9858FB" w14:textId="77777777" w:rsidR="00501D29" w:rsidRPr="00025898" w:rsidRDefault="00501D29" w:rsidP="007B23C9">
            <w:pPr>
              <w:rPr>
                <w:rFonts w:ascii="Arial Narrow" w:hAnsi="Arial Narrow"/>
              </w:rPr>
            </w:pPr>
            <w:r w:rsidRPr="00025898">
              <w:rPr>
                <w:rFonts w:ascii="Arial Narrow" w:hAnsi="Arial Narrow" w:cs="Arial"/>
                <w:b/>
                <w:bCs/>
                <w:sz w:val="22"/>
                <w:szCs w:val="22"/>
              </w:rPr>
              <w:t xml:space="preserve">Risk Target Date: </w:t>
            </w:r>
            <w:r w:rsidRPr="00773706">
              <w:rPr>
                <w:rFonts w:ascii="Arial Narrow" w:hAnsi="Arial Narrow" w:cs="Arial"/>
                <w:b/>
                <w:bCs/>
                <w:sz w:val="22"/>
                <w:szCs w:val="22"/>
              </w:rPr>
              <w:t>TBC</w:t>
            </w:r>
          </w:p>
        </w:tc>
        <w:tc>
          <w:tcPr>
            <w:tcW w:w="2126" w:type="dxa"/>
            <w:gridSpan w:val="2"/>
            <w:shd w:val="clear" w:color="auto" w:fill="FFC000"/>
          </w:tcPr>
          <w:p w14:paraId="5E9A75B1" w14:textId="77777777" w:rsidR="00501D29" w:rsidRPr="00025898" w:rsidRDefault="00501D29" w:rsidP="007B23C9">
            <w:pPr>
              <w:pStyle w:val="Default"/>
              <w:tabs>
                <w:tab w:val="left" w:pos="2670"/>
                <w:tab w:val="center" w:pos="4046"/>
              </w:tabs>
              <w:jc w:val="center"/>
              <w:rPr>
                <w:rFonts w:ascii="Arial Narrow" w:hAnsi="Arial Narrow" w:cs="Arial"/>
                <w:b/>
                <w:bCs/>
                <w:color w:val="auto"/>
                <w:sz w:val="22"/>
                <w:szCs w:val="22"/>
              </w:rPr>
            </w:pPr>
            <w:r w:rsidRPr="00025898">
              <w:rPr>
                <w:rFonts w:ascii="Arial Narrow" w:hAnsi="Arial Narrow" w:cs="Arial"/>
                <w:b/>
                <w:bCs/>
                <w:color w:val="auto"/>
                <w:sz w:val="22"/>
                <w:szCs w:val="22"/>
              </w:rPr>
              <w:t>Current Risk Rating</w:t>
            </w:r>
          </w:p>
          <w:p w14:paraId="66A1DF57" w14:textId="77777777" w:rsidR="00501D29" w:rsidRPr="00025898" w:rsidRDefault="00501D29" w:rsidP="007B23C9">
            <w:pPr>
              <w:jc w:val="center"/>
              <w:rPr>
                <w:rFonts w:ascii="Arial Narrow" w:hAnsi="Arial Narrow"/>
              </w:rPr>
            </w:pPr>
            <w:r w:rsidRPr="00025898">
              <w:rPr>
                <w:rFonts w:ascii="Arial Narrow" w:hAnsi="Arial Narrow"/>
                <w:b/>
                <w:bCs/>
                <w:sz w:val="22"/>
                <w:szCs w:val="22"/>
              </w:rPr>
              <w:t>3 x 4 = 12</w:t>
            </w:r>
          </w:p>
        </w:tc>
      </w:tr>
      <w:tr w:rsidR="00501D29" w:rsidRPr="00DF62D2" w14:paraId="0CDA6294" w14:textId="77777777" w:rsidTr="00501D29">
        <w:tc>
          <w:tcPr>
            <w:tcW w:w="7083" w:type="dxa"/>
            <w:gridSpan w:val="3"/>
          </w:tcPr>
          <w:p w14:paraId="4567F8C3" w14:textId="77777777" w:rsidR="00501D29" w:rsidRPr="00025898" w:rsidRDefault="00501D29" w:rsidP="007B23C9">
            <w:pPr>
              <w:ind w:right="96"/>
              <w:jc w:val="both"/>
              <w:rPr>
                <w:rFonts w:ascii="Arial Narrow" w:hAnsi="Arial Narrow" w:cs="Arial"/>
              </w:rPr>
            </w:pPr>
            <w:r w:rsidRPr="00025898">
              <w:rPr>
                <w:rFonts w:ascii="Arial Narrow" w:hAnsi="Arial Narrow"/>
                <w:b/>
                <w:sz w:val="22"/>
                <w:szCs w:val="22"/>
              </w:rPr>
              <w:t>Objective:</w:t>
            </w:r>
            <w:r w:rsidRPr="00025898">
              <w:rPr>
                <w:rFonts w:ascii="Arial Narrow" w:hAnsi="Arial Narrow"/>
                <w:sz w:val="22"/>
                <w:szCs w:val="22"/>
              </w:rPr>
              <w:t xml:space="preserve"> </w:t>
            </w:r>
            <w:r w:rsidRPr="00DC0A3D">
              <w:rPr>
                <w:rFonts w:ascii="Arial Narrow" w:hAnsi="Arial Narrow"/>
                <w:sz w:val="22"/>
                <w:szCs w:val="22"/>
              </w:rPr>
              <w:t>The health board is a resilient, sustainable and responsible organisation</w:t>
            </w:r>
          </w:p>
        </w:tc>
        <w:tc>
          <w:tcPr>
            <w:tcW w:w="1559" w:type="dxa"/>
          </w:tcPr>
          <w:p w14:paraId="40BF3C83" w14:textId="77777777" w:rsidR="00501D29" w:rsidRPr="00025898" w:rsidRDefault="00501D29" w:rsidP="007B23C9">
            <w:pPr>
              <w:rPr>
                <w:rFonts w:ascii="Arial Narrow" w:hAnsi="Arial Narrow"/>
                <w:bCs/>
                <w:sz w:val="22"/>
                <w:szCs w:val="22"/>
              </w:rPr>
            </w:pPr>
            <w:r w:rsidRPr="00025898">
              <w:rPr>
                <w:rFonts w:ascii="Arial Narrow" w:hAnsi="Arial Narrow"/>
                <w:b/>
                <w:sz w:val="22"/>
                <w:szCs w:val="22"/>
              </w:rPr>
              <w:t>SRR Ref:</w:t>
            </w:r>
          </w:p>
          <w:p w14:paraId="0381481B" w14:textId="7B13D948" w:rsidR="00501D29" w:rsidRPr="00773706" w:rsidRDefault="00941047" w:rsidP="007B23C9">
            <w:pPr>
              <w:rPr>
                <w:rFonts w:ascii="Arial Narrow" w:hAnsi="Arial Narrow"/>
                <w:bCs/>
                <w:sz w:val="22"/>
                <w:szCs w:val="22"/>
              </w:rPr>
            </w:pPr>
            <w:r>
              <w:rPr>
                <w:rFonts w:ascii="Arial Narrow" w:hAnsi="Arial Narrow"/>
                <w:bCs/>
                <w:sz w:val="22"/>
                <w:szCs w:val="22"/>
              </w:rPr>
              <w:t>5.1</w:t>
            </w:r>
          </w:p>
        </w:tc>
        <w:tc>
          <w:tcPr>
            <w:tcW w:w="6946" w:type="dxa"/>
            <w:gridSpan w:val="4"/>
          </w:tcPr>
          <w:p w14:paraId="11B7F779"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 xml:space="preserve">Director Lead: </w:t>
            </w:r>
            <w:r w:rsidRPr="00025898">
              <w:rPr>
                <w:rFonts w:ascii="Arial Narrow" w:hAnsi="Arial Narrow" w:cs="Arial"/>
                <w:bCs/>
                <w:color w:val="auto"/>
                <w:sz w:val="22"/>
                <w:szCs w:val="22"/>
              </w:rPr>
              <w:t>Tina Ricketts, Director of Workforce &amp; OD</w:t>
            </w:r>
          </w:p>
          <w:p w14:paraId="599D9141" w14:textId="77777777" w:rsidR="00501D29" w:rsidRPr="00025898" w:rsidRDefault="00501D29" w:rsidP="007B23C9">
            <w:pPr>
              <w:rPr>
                <w:rFonts w:ascii="Arial Narrow" w:hAnsi="Arial Narrow"/>
              </w:rPr>
            </w:pPr>
            <w:r w:rsidRPr="00025898">
              <w:rPr>
                <w:rFonts w:ascii="Arial Narrow" w:hAnsi="Arial Narrow" w:cs="Arial"/>
                <w:b/>
                <w:bCs/>
                <w:sz w:val="22"/>
                <w:szCs w:val="22"/>
              </w:rPr>
              <w:t xml:space="preserve">Assuring Committee: </w:t>
            </w:r>
            <w:r w:rsidRPr="00025898">
              <w:rPr>
                <w:rFonts w:ascii="Arial Narrow" w:hAnsi="Arial Narrow" w:cs="Arial"/>
                <w:bCs/>
                <w:sz w:val="22"/>
                <w:szCs w:val="22"/>
              </w:rPr>
              <w:t>Workforce &amp; OD Committee</w:t>
            </w:r>
          </w:p>
        </w:tc>
      </w:tr>
      <w:tr w:rsidR="00501D29" w:rsidRPr="00DF62D2" w14:paraId="255D2361" w14:textId="77777777" w:rsidTr="00501D29">
        <w:tc>
          <w:tcPr>
            <w:tcW w:w="15588" w:type="dxa"/>
            <w:gridSpan w:val="8"/>
          </w:tcPr>
          <w:p w14:paraId="310473D3" w14:textId="77777777" w:rsidR="00501D29" w:rsidRPr="00B960D6" w:rsidRDefault="00501D29" w:rsidP="007B23C9">
            <w:pPr>
              <w:ind w:right="96"/>
              <w:jc w:val="both"/>
              <w:rPr>
                <w:rFonts w:ascii="Arial Narrow" w:hAnsi="Arial Narrow"/>
                <w:b/>
                <w:sz w:val="22"/>
                <w:szCs w:val="22"/>
              </w:rPr>
            </w:pPr>
            <w:r w:rsidRPr="00B960D6">
              <w:rPr>
                <w:rFonts w:ascii="Arial Narrow" w:hAnsi="Arial Narrow"/>
                <w:b/>
                <w:sz w:val="22"/>
                <w:szCs w:val="22"/>
              </w:rPr>
              <w:t>Risk:  Organisational Change</w:t>
            </w:r>
          </w:p>
          <w:p w14:paraId="12DC3800" w14:textId="77777777" w:rsidR="00501D29" w:rsidRPr="00025898" w:rsidRDefault="00501D29" w:rsidP="007B23C9">
            <w:pPr>
              <w:ind w:right="96"/>
              <w:rPr>
                <w:rFonts w:ascii="Arial Narrow" w:hAnsi="Arial Narrow"/>
                <w:sz w:val="22"/>
                <w:szCs w:val="22"/>
              </w:rPr>
            </w:pPr>
            <w:r w:rsidRPr="00B960D6">
              <w:rPr>
                <w:rFonts w:ascii="Arial Narrow" w:hAnsi="Arial Narrow"/>
                <w:sz w:val="22"/>
                <w:szCs w:val="22"/>
              </w:rPr>
              <w:t>There is a risk that performance against national and local targets will be impacted due to the distraction of the organised for success programme and other organisational change programmes as required under our Recovery and Sustainability programme.</w:t>
            </w:r>
          </w:p>
        </w:tc>
      </w:tr>
      <w:tr w:rsidR="00501D29" w:rsidRPr="00DF62D2" w14:paraId="7DC63D34" w14:textId="77777777" w:rsidTr="00501D29">
        <w:trPr>
          <w:trHeight w:val="1079"/>
        </w:trPr>
        <w:tc>
          <w:tcPr>
            <w:tcW w:w="2635" w:type="dxa"/>
            <w:vMerge w:val="restart"/>
            <w:tcBorders>
              <w:bottom w:val="single" w:sz="4" w:space="0" w:color="auto"/>
            </w:tcBorders>
          </w:tcPr>
          <w:p w14:paraId="01230FBE" w14:textId="77777777" w:rsidR="00501D29" w:rsidRPr="00025898" w:rsidRDefault="00501D29" w:rsidP="007B23C9">
            <w:pPr>
              <w:rPr>
                <w:rFonts w:ascii="Arial Narrow" w:hAnsi="Arial Narrow" w:cs="Arial"/>
                <w:b/>
                <w:sz w:val="22"/>
                <w:szCs w:val="22"/>
              </w:rPr>
            </w:pPr>
            <w:r w:rsidRPr="00025898">
              <w:rPr>
                <w:rFonts w:ascii="Arial Narrow" w:hAnsi="Arial Narrow" w:cs="Arial"/>
                <w:b/>
                <w:sz w:val="22"/>
                <w:szCs w:val="22"/>
              </w:rPr>
              <w:t>Risk Rating</w:t>
            </w:r>
          </w:p>
          <w:p w14:paraId="391F94C9" w14:textId="77777777" w:rsidR="00501D29" w:rsidRPr="00025898" w:rsidRDefault="00501D29" w:rsidP="007B23C9">
            <w:pPr>
              <w:pStyle w:val="Default"/>
              <w:rPr>
                <w:rFonts w:ascii="Arial Narrow" w:hAnsi="Arial Narrow" w:cs="Arial"/>
                <w:color w:val="auto"/>
                <w:sz w:val="22"/>
                <w:szCs w:val="22"/>
              </w:rPr>
            </w:pPr>
            <w:r w:rsidRPr="00025898">
              <w:rPr>
                <w:rFonts w:ascii="Arial Narrow" w:hAnsi="Arial Narrow" w:cs="Arial"/>
                <w:color w:val="auto"/>
                <w:sz w:val="22"/>
                <w:szCs w:val="22"/>
              </w:rPr>
              <w:t>(consequence x likelihood):</w:t>
            </w:r>
          </w:p>
          <w:p w14:paraId="0B9BB5AC" w14:textId="77777777" w:rsidR="00501D29" w:rsidRPr="00025898" w:rsidRDefault="00501D29" w:rsidP="007B23C9">
            <w:pPr>
              <w:autoSpaceDE w:val="0"/>
              <w:autoSpaceDN w:val="0"/>
              <w:adjustRightInd w:val="0"/>
              <w:rPr>
                <w:rFonts w:ascii="Arial Narrow" w:eastAsia="Times New Roman" w:hAnsi="Arial Narrow" w:cs="Arial"/>
                <w:sz w:val="22"/>
                <w:szCs w:val="22"/>
              </w:rPr>
            </w:pPr>
            <w:r w:rsidRPr="00025898">
              <w:rPr>
                <w:rFonts w:ascii="Arial Narrow" w:eastAsia="Times New Roman" w:hAnsi="Arial Narrow" w:cs="Arial"/>
                <w:sz w:val="22"/>
                <w:szCs w:val="22"/>
              </w:rPr>
              <w:t xml:space="preserve">Inherent: </w:t>
            </w:r>
            <w:r>
              <w:rPr>
                <w:rFonts w:ascii="Arial Narrow" w:eastAsia="Times New Roman" w:hAnsi="Arial Narrow" w:cs="Arial"/>
                <w:sz w:val="22"/>
                <w:szCs w:val="22"/>
              </w:rPr>
              <w:t>4 x 4 = 16</w:t>
            </w:r>
          </w:p>
          <w:p w14:paraId="6F952D78" w14:textId="77777777" w:rsidR="00501D29" w:rsidRPr="00025898" w:rsidRDefault="00501D29" w:rsidP="007B23C9">
            <w:pPr>
              <w:autoSpaceDE w:val="0"/>
              <w:autoSpaceDN w:val="0"/>
              <w:adjustRightInd w:val="0"/>
              <w:rPr>
                <w:rFonts w:ascii="Arial Narrow" w:eastAsia="Times New Roman" w:hAnsi="Arial Narrow" w:cs="Arial"/>
                <w:sz w:val="22"/>
                <w:szCs w:val="22"/>
              </w:rPr>
            </w:pPr>
            <w:r w:rsidRPr="00025898">
              <w:rPr>
                <w:rFonts w:ascii="Arial Narrow" w:eastAsia="Times New Roman" w:hAnsi="Arial Narrow" w:cs="Arial"/>
                <w:sz w:val="22"/>
                <w:szCs w:val="22"/>
              </w:rPr>
              <w:t xml:space="preserve">Current: </w:t>
            </w:r>
            <w:r>
              <w:rPr>
                <w:rFonts w:ascii="Arial Narrow" w:eastAsia="Times New Roman" w:hAnsi="Arial Narrow" w:cs="Arial"/>
                <w:sz w:val="22"/>
                <w:szCs w:val="22"/>
              </w:rPr>
              <w:t>4</w:t>
            </w:r>
            <w:r w:rsidRPr="00025898">
              <w:rPr>
                <w:rFonts w:ascii="Arial Narrow" w:eastAsia="Times New Roman" w:hAnsi="Arial Narrow" w:cs="Arial"/>
                <w:sz w:val="22"/>
                <w:szCs w:val="22"/>
              </w:rPr>
              <w:t xml:space="preserve"> × </w:t>
            </w:r>
            <w:r>
              <w:rPr>
                <w:rFonts w:ascii="Arial Narrow" w:eastAsia="Times New Roman" w:hAnsi="Arial Narrow" w:cs="Arial"/>
                <w:sz w:val="22"/>
                <w:szCs w:val="22"/>
              </w:rPr>
              <w:t>3</w:t>
            </w:r>
            <w:r w:rsidRPr="00025898">
              <w:rPr>
                <w:rFonts w:ascii="Arial Narrow" w:eastAsia="Times New Roman" w:hAnsi="Arial Narrow" w:cs="Arial"/>
                <w:sz w:val="22"/>
                <w:szCs w:val="22"/>
              </w:rPr>
              <w:t xml:space="preserve"> = 12</w:t>
            </w:r>
          </w:p>
          <w:p w14:paraId="48FE5851" w14:textId="77777777" w:rsidR="00501D29" w:rsidRPr="00025898" w:rsidRDefault="00501D29" w:rsidP="007B23C9">
            <w:pPr>
              <w:autoSpaceDE w:val="0"/>
              <w:autoSpaceDN w:val="0"/>
              <w:adjustRightInd w:val="0"/>
              <w:rPr>
                <w:rFonts w:ascii="Arial Narrow" w:hAnsi="Arial Narrow"/>
                <w:sz w:val="22"/>
                <w:szCs w:val="22"/>
              </w:rPr>
            </w:pPr>
            <w:r w:rsidRPr="00025898">
              <w:rPr>
                <w:rFonts w:ascii="Arial Narrow" w:eastAsia="Times New Roman" w:hAnsi="Arial Narrow" w:cs="Arial"/>
                <w:sz w:val="22"/>
                <w:szCs w:val="22"/>
              </w:rPr>
              <w:t xml:space="preserve">Target: </w:t>
            </w:r>
            <w:r>
              <w:rPr>
                <w:rFonts w:ascii="Arial Narrow" w:eastAsia="Times New Roman" w:hAnsi="Arial Narrow" w:cs="Arial"/>
                <w:sz w:val="22"/>
                <w:szCs w:val="22"/>
              </w:rPr>
              <w:t>3 x 3 = 9</w:t>
            </w:r>
          </w:p>
        </w:tc>
        <w:tc>
          <w:tcPr>
            <w:tcW w:w="6007" w:type="dxa"/>
            <w:gridSpan w:val="3"/>
            <w:vMerge w:val="restart"/>
            <w:tcBorders>
              <w:bottom w:val="single" w:sz="4" w:space="0" w:color="auto"/>
            </w:tcBorders>
            <w:vAlign w:val="center"/>
          </w:tcPr>
          <w:p w14:paraId="608F01DA" w14:textId="435619AE" w:rsidR="00501D29" w:rsidRPr="00025898" w:rsidRDefault="00B56857" w:rsidP="007B23C9">
            <w:pPr>
              <w:jc w:val="center"/>
              <w:rPr>
                <w:rFonts w:ascii="Arial Narrow" w:hAnsi="Arial Narrow"/>
                <w:sz w:val="22"/>
                <w:szCs w:val="22"/>
              </w:rPr>
            </w:pPr>
            <w:r>
              <w:rPr>
                <w:noProof/>
              </w:rPr>
              <w:drawing>
                <wp:inline distT="0" distB="0" distL="0" distR="0" wp14:anchorId="48BCAFBC" wp14:editId="1831A365">
                  <wp:extent cx="3578860" cy="1737360"/>
                  <wp:effectExtent l="0" t="0" r="2540" b="0"/>
                  <wp:docPr id="20151240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78860" cy="1737360"/>
                          </a:xfrm>
                          <a:prstGeom prst="rect">
                            <a:avLst/>
                          </a:prstGeom>
                          <a:noFill/>
                        </pic:spPr>
                      </pic:pic>
                    </a:graphicData>
                  </a:graphic>
                </wp:inline>
              </w:drawing>
            </w:r>
          </w:p>
        </w:tc>
        <w:tc>
          <w:tcPr>
            <w:tcW w:w="6946" w:type="dxa"/>
            <w:gridSpan w:val="4"/>
            <w:tcBorders>
              <w:bottom w:val="single" w:sz="4" w:space="0" w:color="auto"/>
            </w:tcBorders>
          </w:tcPr>
          <w:p w14:paraId="6946EDA5" w14:textId="77777777" w:rsidR="00501D29" w:rsidRPr="00025898" w:rsidRDefault="00501D29" w:rsidP="007B23C9">
            <w:pPr>
              <w:rPr>
                <w:rFonts w:ascii="Arial Narrow" w:hAnsi="Arial Narrow" w:cs="Arial"/>
                <w:b/>
                <w:bCs/>
                <w:sz w:val="22"/>
                <w:szCs w:val="22"/>
              </w:rPr>
            </w:pPr>
            <w:r w:rsidRPr="00025898">
              <w:rPr>
                <w:rFonts w:ascii="Arial Narrow" w:hAnsi="Arial Narrow" w:cs="Arial"/>
                <w:b/>
                <w:bCs/>
                <w:sz w:val="22"/>
                <w:szCs w:val="22"/>
              </w:rPr>
              <w:t>Rationale for current score:</w:t>
            </w:r>
          </w:p>
          <w:p w14:paraId="74F347BD" w14:textId="77777777" w:rsidR="00441FE3" w:rsidRPr="00025898" w:rsidRDefault="00441FE3" w:rsidP="00441FE3">
            <w:pPr>
              <w:pStyle w:val="ListParagraph"/>
              <w:numPr>
                <w:ilvl w:val="0"/>
                <w:numId w:val="12"/>
              </w:numPr>
              <w:spacing w:after="0" w:line="240" w:lineRule="auto"/>
              <w:ind w:left="164" w:hanging="142"/>
              <w:rPr>
                <w:rFonts w:ascii="Arial Narrow" w:hAnsi="Arial Narrow" w:cstheme="minorHAnsi"/>
                <w:sz w:val="22"/>
                <w:szCs w:val="22"/>
              </w:rPr>
            </w:pPr>
            <w:r w:rsidRPr="00025898">
              <w:rPr>
                <w:rFonts w:ascii="Arial Narrow" w:hAnsi="Arial Narrow" w:cstheme="minorHAnsi"/>
                <w:sz w:val="22"/>
                <w:szCs w:val="22"/>
              </w:rPr>
              <w:t>Consequence (</w:t>
            </w:r>
            <w:r>
              <w:rPr>
                <w:rFonts w:ascii="Arial Narrow" w:hAnsi="Arial Narrow" w:cstheme="minorHAnsi"/>
                <w:sz w:val="22"/>
                <w:szCs w:val="22"/>
              </w:rPr>
              <w:t>4</w:t>
            </w:r>
            <w:r w:rsidRPr="00025898">
              <w:rPr>
                <w:rFonts w:ascii="Arial Narrow" w:hAnsi="Arial Narrow" w:cstheme="minorHAnsi"/>
                <w:sz w:val="22"/>
                <w:szCs w:val="22"/>
              </w:rPr>
              <w:t xml:space="preserve">): </w:t>
            </w:r>
            <w:r>
              <w:rPr>
                <w:rFonts w:ascii="Arial Narrow" w:hAnsi="Arial Narrow" w:cstheme="minorHAnsi"/>
                <w:sz w:val="22"/>
                <w:szCs w:val="22"/>
              </w:rPr>
              <w:t>Impact on service delivery/ ability to meet national and local targets</w:t>
            </w:r>
          </w:p>
          <w:p w14:paraId="6CB66234" w14:textId="77777777" w:rsidR="002351E2" w:rsidRPr="00441FE3" w:rsidRDefault="00441FE3" w:rsidP="00441FE3">
            <w:pPr>
              <w:pStyle w:val="ListParagraph"/>
              <w:numPr>
                <w:ilvl w:val="0"/>
                <w:numId w:val="12"/>
              </w:numPr>
              <w:spacing w:after="0" w:line="240" w:lineRule="auto"/>
              <w:ind w:left="164" w:hanging="142"/>
              <w:rPr>
                <w:rFonts w:ascii="Arial Narrow" w:hAnsi="Arial Narrow"/>
                <w:sz w:val="22"/>
                <w:szCs w:val="22"/>
              </w:rPr>
            </w:pPr>
            <w:r w:rsidRPr="00025898">
              <w:rPr>
                <w:rFonts w:ascii="Arial Narrow" w:hAnsi="Arial Narrow" w:cstheme="minorHAnsi"/>
                <w:sz w:val="22"/>
                <w:szCs w:val="22"/>
              </w:rPr>
              <w:t>Likelihood (</w:t>
            </w:r>
            <w:r>
              <w:rPr>
                <w:rFonts w:ascii="Arial Narrow" w:hAnsi="Arial Narrow" w:cstheme="minorHAnsi"/>
                <w:sz w:val="22"/>
                <w:szCs w:val="22"/>
              </w:rPr>
              <w:t>3</w:t>
            </w:r>
            <w:r w:rsidRPr="00025898">
              <w:rPr>
                <w:rFonts w:ascii="Arial Narrow" w:hAnsi="Arial Narrow" w:cstheme="minorHAnsi"/>
                <w:sz w:val="22"/>
                <w:szCs w:val="22"/>
              </w:rPr>
              <w:t xml:space="preserve">): </w:t>
            </w:r>
            <w:r>
              <w:rPr>
                <w:rFonts w:ascii="Arial Narrow" w:hAnsi="Arial Narrow" w:cstheme="minorHAnsi"/>
                <w:sz w:val="22"/>
                <w:szCs w:val="22"/>
              </w:rPr>
              <w:t>We have now commenced the Organisational Change Process for the Care Group structures so the likelihood may increase</w:t>
            </w:r>
          </w:p>
          <w:p w14:paraId="69B5C7FE" w14:textId="34140CC8" w:rsidR="00441FE3" w:rsidRPr="00025898" w:rsidRDefault="00441FE3" w:rsidP="00441FE3">
            <w:pPr>
              <w:pStyle w:val="ListParagraph"/>
              <w:spacing w:after="0" w:line="240" w:lineRule="auto"/>
              <w:ind w:left="164"/>
              <w:rPr>
                <w:rFonts w:ascii="Arial Narrow" w:hAnsi="Arial Narrow"/>
                <w:sz w:val="22"/>
                <w:szCs w:val="22"/>
              </w:rPr>
            </w:pPr>
          </w:p>
        </w:tc>
      </w:tr>
      <w:tr w:rsidR="00501D29" w:rsidRPr="00DF62D2" w14:paraId="654F4727" w14:textId="77777777" w:rsidTr="00501D29">
        <w:tc>
          <w:tcPr>
            <w:tcW w:w="2635" w:type="dxa"/>
            <w:vMerge/>
            <w:tcBorders>
              <w:bottom w:val="single" w:sz="4" w:space="0" w:color="auto"/>
            </w:tcBorders>
          </w:tcPr>
          <w:p w14:paraId="3926DD3E" w14:textId="77777777" w:rsidR="00501D29" w:rsidRPr="00025898" w:rsidRDefault="00501D29" w:rsidP="007B23C9">
            <w:pPr>
              <w:jc w:val="center"/>
              <w:rPr>
                <w:rFonts w:ascii="Arial Narrow" w:hAnsi="Arial Narrow"/>
                <w:sz w:val="22"/>
                <w:szCs w:val="22"/>
              </w:rPr>
            </w:pPr>
          </w:p>
        </w:tc>
        <w:tc>
          <w:tcPr>
            <w:tcW w:w="6007" w:type="dxa"/>
            <w:gridSpan w:val="3"/>
            <w:vMerge/>
            <w:tcBorders>
              <w:bottom w:val="single" w:sz="4" w:space="0" w:color="auto"/>
            </w:tcBorders>
          </w:tcPr>
          <w:p w14:paraId="230255FD" w14:textId="77777777" w:rsidR="00501D29" w:rsidRPr="00025898" w:rsidRDefault="00501D29" w:rsidP="007B23C9">
            <w:pPr>
              <w:rPr>
                <w:rFonts w:ascii="Arial Narrow" w:hAnsi="Arial Narrow"/>
                <w:sz w:val="22"/>
                <w:szCs w:val="22"/>
              </w:rPr>
            </w:pPr>
          </w:p>
        </w:tc>
        <w:tc>
          <w:tcPr>
            <w:tcW w:w="6946" w:type="dxa"/>
            <w:gridSpan w:val="4"/>
            <w:tcBorders>
              <w:bottom w:val="single" w:sz="4" w:space="0" w:color="auto"/>
            </w:tcBorders>
          </w:tcPr>
          <w:p w14:paraId="2BA982CF" w14:textId="77777777" w:rsidR="00501D29" w:rsidRPr="00025898" w:rsidRDefault="00501D29" w:rsidP="007B23C9">
            <w:pPr>
              <w:rPr>
                <w:rFonts w:ascii="Arial Narrow" w:hAnsi="Arial Narrow"/>
                <w:sz w:val="22"/>
                <w:szCs w:val="22"/>
              </w:rPr>
            </w:pPr>
            <w:r w:rsidRPr="00025898">
              <w:rPr>
                <w:rFonts w:ascii="Arial Narrow" w:hAnsi="Arial Narrow" w:cs="Arial"/>
                <w:b/>
                <w:bCs/>
                <w:sz w:val="22"/>
                <w:szCs w:val="22"/>
              </w:rPr>
              <w:t>Rationale for target score:</w:t>
            </w:r>
          </w:p>
          <w:p w14:paraId="210C0602" w14:textId="53351B89" w:rsidR="00501D29" w:rsidRPr="00025898" w:rsidRDefault="00F2735F" w:rsidP="00501D29">
            <w:pPr>
              <w:pStyle w:val="ListParagraph"/>
              <w:numPr>
                <w:ilvl w:val="0"/>
                <w:numId w:val="12"/>
              </w:numPr>
              <w:spacing w:after="0" w:line="240" w:lineRule="auto"/>
              <w:ind w:left="164" w:hanging="142"/>
              <w:rPr>
                <w:rFonts w:ascii="Arial Narrow" w:hAnsi="Arial Narrow"/>
                <w:sz w:val="22"/>
                <w:szCs w:val="22"/>
              </w:rPr>
            </w:pPr>
            <w:r>
              <w:rPr>
                <w:rFonts w:ascii="Arial Narrow" w:hAnsi="Arial Narrow" w:cstheme="minorHAnsi"/>
                <w:sz w:val="22"/>
                <w:szCs w:val="22"/>
              </w:rPr>
              <w:t>Consequence (3): The consequence will be reduced with the mitigations in place, such as increased monitoring of performance.</w:t>
            </w:r>
          </w:p>
        </w:tc>
      </w:tr>
      <w:tr w:rsidR="00501D29" w:rsidRPr="00DF62D2" w14:paraId="7BF21622" w14:textId="77777777" w:rsidTr="00501D29">
        <w:tc>
          <w:tcPr>
            <w:tcW w:w="8642" w:type="dxa"/>
            <w:gridSpan w:val="4"/>
          </w:tcPr>
          <w:p w14:paraId="2D698780" w14:textId="77777777" w:rsidR="00501D29" w:rsidRPr="00025898" w:rsidRDefault="00501D29" w:rsidP="007B23C9">
            <w:pPr>
              <w:jc w:val="center"/>
              <w:rPr>
                <w:rFonts w:ascii="Arial Narrow" w:hAnsi="Arial Narrow"/>
                <w:sz w:val="22"/>
                <w:szCs w:val="22"/>
              </w:rPr>
            </w:pPr>
            <w:r w:rsidRPr="00025898">
              <w:rPr>
                <w:rFonts w:ascii="Arial Narrow" w:hAnsi="Arial Narrow" w:cs="Arial"/>
                <w:b/>
                <w:bCs/>
                <w:sz w:val="22"/>
                <w:szCs w:val="22"/>
              </w:rPr>
              <w:t>Controls (What is currently in place to manage the risk?)</w:t>
            </w:r>
          </w:p>
        </w:tc>
        <w:tc>
          <w:tcPr>
            <w:tcW w:w="6946" w:type="dxa"/>
            <w:gridSpan w:val="4"/>
          </w:tcPr>
          <w:p w14:paraId="447FF54B" w14:textId="77777777" w:rsidR="00501D29" w:rsidRPr="00025898" w:rsidRDefault="00501D29" w:rsidP="007B23C9">
            <w:pPr>
              <w:jc w:val="center"/>
              <w:rPr>
                <w:rFonts w:ascii="Arial Narrow" w:hAnsi="Arial Narrow"/>
                <w:b/>
                <w:sz w:val="22"/>
                <w:szCs w:val="22"/>
              </w:rPr>
            </w:pPr>
            <w:r w:rsidRPr="00025898">
              <w:rPr>
                <w:rFonts w:ascii="Arial Narrow" w:hAnsi="Arial Narrow" w:cs="Arial"/>
                <w:b/>
                <w:bCs/>
                <w:sz w:val="22"/>
                <w:szCs w:val="22"/>
              </w:rPr>
              <w:t>Further Actions (What more are we going to do to address the risk?)</w:t>
            </w:r>
          </w:p>
        </w:tc>
      </w:tr>
      <w:tr w:rsidR="00501D29" w:rsidRPr="00DF62D2" w14:paraId="551A4896" w14:textId="77777777" w:rsidTr="00501D29">
        <w:tc>
          <w:tcPr>
            <w:tcW w:w="8642" w:type="dxa"/>
            <w:gridSpan w:val="4"/>
            <w:vMerge w:val="restart"/>
          </w:tcPr>
          <w:p w14:paraId="11481908" w14:textId="77777777" w:rsidR="00501D29" w:rsidRPr="00A72B30" w:rsidRDefault="00501D29" w:rsidP="00501D29">
            <w:pPr>
              <w:pStyle w:val="ListParagraph"/>
              <w:numPr>
                <w:ilvl w:val="0"/>
                <w:numId w:val="12"/>
              </w:numPr>
              <w:spacing w:after="0" w:line="240" w:lineRule="auto"/>
              <w:ind w:left="164" w:hanging="142"/>
              <w:rPr>
                <w:rFonts w:ascii="Arial Narrow" w:hAnsi="Arial Narrow"/>
                <w:sz w:val="22"/>
                <w:szCs w:val="22"/>
              </w:rPr>
            </w:pPr>
            <w:r w:rsidRPr="00A72B30">
              <w:rPr>
                <w:rFonts w:ascii="Arial Narrow" w:hAnsi="Arial Narrow"/>
                <w:sz w:val="22"/>
                <w:szCs w:val="22"/>
              </w:rPr>
              <w:t xml:space="preserve">Organised for Success / transformation programme governance </w:t>
            </w:r>
          </w:p>
          <w:p w14:paraId="15F4F2FE" w14:textId="77777777" w:rsidR="00501D29" w:rsidRPr="00A72B30" w:rsidRDefault="00501D29" w:rsidP="00501D29">
            <w:pPr>
              <w:pStyle w:val="ListParagraph"/>
              <w:numPr>
                <w:ilvl w:val="0"/>
                <w:numId w:val="12"/>
              </w:numPr>
              <w:spacing w:after="0" w:line="240" w:lineRule="auto"/>
              <w:ind w:left="164" w:hanging="142"/>
              <w:rPr>
                <w:rFonts w:ascii="Arial Narrow" w:hAnsi="Arial Narrow"/>
                <w:sz w:val="22"/>
                <w:szCs w:val="22"/>
              </w:rPr>
            </w:pPr>
            <w:r w:rsidRPr="00A72B30">
              <w:rPr>
                <w:rFonts w:ascii="Arial Narrow" w:hAnsi="Arial Narrow"/>
                <w:sz w:val="22"/>
                <w:szCs w:val="22"/>
              </w:rPr>
              <w:t xml:space="preserve">Programme and project management framework (PMO) </w:t>
            </w:r>
          </w:p>
          <w:p w14:paraId="711ABEC1" w14:textId="77777777" w:rsidR="00501D29" w:rsidRPr="00A72B30" w:rsidRDefault="00501D29" w:rsidP="00501D29">
            <w:pPr>
              <w:pStyle w:val="ListParagraph"/>
              <w:numPr>
                <w:ilvl w:val="0"/>
                <w:numId w:val="12"/>
              </w:numPr>
              <w:spacing w:after="0" w:line="240" w:lineRule="auto"/>
              <w:ind w:left="164" w:hanging="142"/>
              <w:rPr>
                <w:rFonts w:ascii="Arial Narrow" w:hAnsi="Arial Narrow"/>
                <w:sz w:val="22"/>
                <w:szCs w:val="22"/>
              </w:rPr>
            </w:pPr>
            <w:r w:rsidRPr="00A72B30">
              <w:rPr>
                <w:rFonts w:ascii="Arial Narrow" w:hAnsi="Arial Narrow"/>
                <w:sz w:val="22"/>
                <w:szCs w:val="22"/>
              </w:rPr>
              <w:t>Recovery &amp; Sustainability</w:t>
            </w:r>
            <w:r>
              <w:rPr>
                <w:rFonts w:ascii="Arial Narrow" w:hAnsi="Arial Narrow"/>
                <w:sz w:val="22"/>
                <w:szCs w:val="22"/>
              </w:rPr>
              <w:t xml:space="preserve"> (R&amp;S)</w:t>
            </w:r>
            <w:r w:rsidRPr="00A72B30">
              <w:rPr>
                <w:rFonts w:ascii="Arial Narrow" w:hAnsi="Arial Narrow"/>
                <w:sz w:val="22"/>
                <w:szCs w:val="22"/>
              </w:rPr>
              <w:t xml:space="preserve"> programme governance </w:t>
            </w:r>
          </w:p>
          <w:p w14:paraId="2A14F311" w14:textId="77777777" w:rsidR="00501D29" w:rsidRPr="00A72B30" w:rsidRDefault="00501D29" w:rsidP="00501D29">
            <w:pPr>
              <w:pStyle w:val="ListParagraph"/>
              <w:numPr>
                <w:ilvl w:val="0"/>
                <w:numId w:val="12"/>
              </w:numPr>
              <w:spacing w:after="0" w:line="240" w:lineRule="auto"/>
              <w:ind w:left="164" w:hanging="142"/>
              <w:rPr>
                <w:rFonts w:ascii="Arial Narrow" w:hAnsi="Arial Narrow"/>
                <w:sz w:val="22"/>
                <w:szCs w:val="22"/>
              </w:rPr>
            </w:pPr>
            <w:r w:rsidRPr="00A72B30">
              <w:rPr>
                <w:rFonts w:ascii="Arial Narrow" w:hAnsi="Arial Narrow"/>
                <w:sz w:val="22"/>
                <w:szCs w:val="22"/>
              </w:rPr>
              <w:t xml:space="preserve">Performance management framework </w:t>
            </w:r>
          </w:p>
          <w:p w14:paraId="00BD9DE2" w14:textId="77777777" w:rsidR="00501D29" w:rsidRPr="00025898" w:rsidRDefault="00501D29" w:rsidP="00501D29">
            <w:pPr>
              <w:pStyle w:val="ListParagraph"/>
              <w:numPr>
                <w:ilvl w:val="0"/>
                <w:numId w:val="12"/>
              </w:numPr>
              <w:spacing w:after="0" w:line="240" w:lineRule="auto"/>
              <w:ind w:left="164" w:hanging="142"/>
              <w:rPr>
                <w:rFonts w:ascii="Arial Narrow" w:hAnsi="Arial Narrow"/>
              </w:rPr>
            </w:pPr>
            <w:r w:rsidRPr="00A72B30">
              <w:rPr>
                <w:rFonts w:ascii="Arial Narrow" w:hAnsi="Arial Narrow"/>
                <w:sz w:val="22"/>
                <w:szCs w:val="22"/>
              </w:rPr>
              <w:t>Change impact assessments</w:t>
            </w:r>
          </w:p>
        </w:tc>
        <w:tc>
          <w:tcPr>
            <w:tcW w:w="3827" w:type="dxa"/>
          </w:tcPr>
          <w:p w14:paraId="055E9E41" w14:textId="77777777" w:rsidR="00501D29" w:rsidRPr="00025898" w:rsidRDefault="00501D29" w:rsidP="007B23C9">
            <w:pPr>
              <w:jc w:val="center"/>
              <w:rPr>
                <w:rFonts w:ascii="Arial Narrow" w:hAnsi="Arial Narrow"/>
                <w:b/>
                <w:sz w:val="22"/>
                <w:szCs w:val="22"/>
              </w:rPr>
            </w:pPr>
            <w:r w:rsidRPr="00025898">
              <w:rPr>
                <w:rFonts w:ascii="Arial Narrow" w:hAnsi="Arial Narrow"/>
                <w:b/>
                <w:sz w:val="22"/>
                <w:szCs w:val="22"/>
              </w:rPr>
              <w:t>Action</w:t>
            </w:r>
          </w:p>
        </w:tc>
        <w:tc>
          <w:tcPr>
            <w:tcW w:w="1843" w:type="dxa"/>
            <w:gridSpan w:val="2"/>
          </w:tcPr>
          <w:p w14:paraId="19E9CB1B" w14:textId="77777777" w:rsidR="00501D29" w:rsidRPr="00025898" w:rsidRDefault="00501D29" w:rsidP="007B23C9">
            <w:pPr>
              <w:jc w:val="center"/>
              <w:rPr>
                <w:rFonts w:ascii="Arial Narrow" w:hAnsi="Arial Narrow"/>
                <w:b/>
                <w:sz w:val="22"/>
                <w:szCs w:val="22"/>
              </w:rPr>
            </w:pPr>
            <w:r w:rsidRPr="00025898">
              <w:rPr>
                <w:rFonts w:ascii="Arial Narrow" w:hAnsi="Arial Narrow"/>
                <w:b/>
                <w:sz w:val="22"/>
                <w:szCs w:val="22"/>
              </w:rPr>
              <w:t>Lead</w:t>
            </w:r>
          </w:p>
        </w:tc>
        <w:tc>
          <w:tcPr>
            <w:tcW w:w="1276" w:type="dxa"/>
          </w:tcPr>
          <w:p w14:paraId="39217F38" w14:textId="77777777" w:rsidR="00501D29" w:rsidRPr="00025898" w:rsidRDefault="00501D29" w:rsidP="007B23C9">
            <w:pPr>
              <w:jc w:val="center"/>
              <w:rPr>
                <w:rFonts w:ascii="Arial Narrow" w:hAnsi="Arial Narrow"/>
                <w:b/>
                <w:sz w:val="22"/>
                <w:szCs w:val="22"/>
              </w:rPr>
            </w:pPr>
            <w:r w:rsidRPr="00025898">
              <w:rPr>
                <w:rFonts w:ascii="Arial Narrow" w:hAnsi="Arial Narrow"/>
                <w:b/>
                <w:sz w:val="22"/>
                <w:szCs w:val="22"/>
              </w:rPr>
              <w:t>Deadline</w:t>
            </w:r>
          </w:p>
        </w:tc>
      </w:tr>
      <w:tr w:rsidR="00501D29" w:rsidRPr="00DF62D2" w14:paraId="0C2E311B" w14:textId="77777777" w:rsidTr="00501D29">
        <w:tc>
          <w:tcPr>
            <w:tcW w:w="8642" w:type="dxa"/>
            <w:gridSpan w:val="4"/>
            <w:vMerge/>
          </w:tcPr>
          <w:p w14:paraId="6C5F8C37" w14:textId="77777777" w:rsidR="00501D29" w:rsidRPr="00025898" w:rsidRDefault="00501D29" w:rsidP="007B23C9">
            <w:pPr>
              <w:rPr>
                <w:rFonts w:ascii="Arial Narrow" w:hAnsi="Arial Narrow"/>
                <w:sz w:val="22"/>
                <w:szCs w:val="22"/>
              </w:rPr>
            </w:pPr>
          </w:p>
        </w:tc>
        <w:tc>
          <w:tcPr>
            <w:tcW w:w="3827" w:type="dxa"/>
            <w:vAlign w:val="center"/>
          </w:tcPr>
          <w:p w14:paraId="2892FF23" w14:textId="77777777" w:rsidR="00501D29" w:rsidRPr="00B960D6" w:rsidRDefault="00501D29" w:rsidP="007B23C9">
            <w:pPr>
              <w:ind w:right="96"/>
              <w:rPr>
                <w:rFonts w:ascii="Arial Narrow" w:hAnsi="Arial Narrow"/>
                <w:sz w:val="22"/>
                <w:szCs w:val="22"/>
              </w:rPr>
            </w:pPr>
            <w:r w:rsidRPr="00B960D6">
              <w:rPr>
                <w:rFonts w:ascii="Arial Narrow" w:hAnsi="Arial Narrow"/>
                <w:sz w:val="22"/>
                <w:szCs w:val="22"/>
              </w:rPr>
              <w:t xml:space="preserve">Delivery Unit established </w:t>
            </w:r>
          </w:p>
        </w:tc>
        <w:tc>
          <w:tcPr>
            <w:tcW w:w="1843" w:type="dxa"/>
            <w:gridSpan w:val="2"/>
            <w:vAlign w:val="center"/>
          </w:tcPr>
          <w:p w14:paraId="2A529D96" w14:textId="77777777" w:rsidR="00501D29" w:rsidRPr="00B960D6" w:rsidRDefault="00501D29" w:rsidP="007B23C9">
            <w:pPr>
              <w:ind w:right="96"/>
              <w:rPr>
                <w:rFonts w:ascii="Arial Narrow" w:hAnsi="Arial Narrow"/>
                <w:sz w:val="22"/>
                <w:szCs w:val="22"/>
              </w:rPr>
            </w:pPr>
            <w:r w:rsidRPr="00B960D6">
              <w:rPr>
                <w:rFonts w:ascii="Arial Narrow" w:hAnsi="Arial Narrow"/>
                <w:sz w:val="22"/>
                <w:szCs w:val="22"/>
              </w:rPr>
              <w:t>Director of Delivery</w:t>
            </w:r>
          </w:p>
        </w:tc>
        <w:tc>
          <w:tcPr>
            <w:tcW w:w="1276" w:type="dxa"/>
            <w:vAlign w:val="center"/>
          </w:tcPr>
          <w:p w14:paraId="3E743BFD" w14:textId="77777777" w:rsidR="00501D29" w:rsidRPr="00B960D6" w:rsidRDefault="00501D29" w:rsidP="007B23C9">
            <w:pPr>
              <w:ind w:right="96"/>
              <w:rPr>
                <w:rFonts w:ascii="Arial Narrow" w:hAnsi="Arial Narrow"/>
                <w:sz w:val="22"/>
                <w:szCs w:val="22"/>
              </w:rPr>
            </w:pPr>
            <w:r w:rsidRPr="00B960D6">
              <w:rPr>
                <w:rFonts w:ascii="Arial Narrow" w:hAnsi="Arial Narrow"/>
                <w:sz w:val="22"/>
                <w:szCs w:val="22"/>
              </w:rPr>
              <w:t>31/12/</w:t>
            </w:r>
            <w:r>
              <w:rPr>
                <w:rFonts w:ascii="Arial Narrow" w:hAnsi="Arial Narrow"/>
                <w:sz w:val="22"/>
                <w:szCs w:val="22"/>
              </w:rPr>
              <w:t>20</w:t>
            </w:r>
            <w:r w:rsidRPr="00B960D6">
              <w:rPr>
                <w:rFonts w:ascii="Arial Narrow" w:hAnsi="Arial Narrow"/>
                <w:sz w:val="22"/>
                <w:szCs w:val="22"/>
              </w:rPr>
              <w:t>26</w:t>
            </w:r>
          </w:p>
        </w:tc>
      </w:tr>
      <w:tr w:rsidR="00501D29" w:rsidRPr="00DF62D2" w14:paraId="171C30D1" w14:textId="77777777" w:rsidTr="00501D29">
        <w:tc>
          <w:tcPr>
            <w:tcW w:w="8642" w:type="dxa"/>
            <w:gridSpan w:val="4"/>
            <w:vMerge/>
          </w:tcPr>
          <w:p w14:paraId="631E8444" w14:textId="77777777" w:rsidR="00501D29" w:rsidRPr="00025898" w:rsidRDefault="00501D29" w:rsidP="007B23C9">
            <w:pPr>
              <w:rPr>
                <w:rFonts w:ascii="Arial Narrow" w:hAnsi="Arial Narrow"/>
              </w:rPr>
            </w:pPr>
          </w:p>
        </w:tc>
        <w:tc>
          <w:tcPr>
            <w:tcW w:w="3827" w:type="dxa"/>
            <w:vAlign w:val="center"/>
          </w:tcPr>
          <w:p w14:paraId="24C50C08" w14:textId="77777777" w:rsidR="00501D29" w:rsidRPr="00B960D6" w:rsidRDefault="00501D29" w:rsidP="007B23C9">
            <w:pPr>
              <w:ind w:right="96"/>
              <w:rPr>
                <w:rFonts w:ascii="Arial Narrow" w:hAnsi="Arial Narrow"/>
                <w:sz w:val="22"/>
                <w:szCs w:val="22"/>
              </w:rPr>
            </w:pPr>
            <w:r w:rsidRPr="00B960D6">
              <w:rPr>
                <w:rFonts w:ascii="Arial Narrow" w:hAnsi="Arial Narrow"/>
                <w:sz w:val="22"/>
                <w:szCs w:val="22"/>
              </w:rPr>
              <w:t>Strengthen benefits tracking framework</w:t>
            </w:r>
          </w:p>
        </w:tc>
        <w:tc>
          <w:tcPr>
            <w:tcW w:w="1843" w:type="dxa"/>
            <w:gridSpan w:val="2"/>
            <w:vAlign w:val="center"/>
          </w:tcPr>
          <w:p w14:paraId="366B54E4" w14:textId="77777777" w:rsidR="00501D29" w:rsidRPr="00B960D6" w:rsidRDefault="00501D29" w:rsidP="007B23C9">
            <w:pPr>
              <w:ind w:right="96"/>
              <w:rPr>
                <w:rFonts w:ascii="Arial Narrow" w:hAnsi="Arial Narrow"/>
                <w:sz w:val="22"/>
                <w:szCs w:val="22"/>
              </w:rPr>
            </w:pPr>
            <w:r w:rsidRPr="00B960D6">
              <w:rPr>
                <w:rFonts w:ascii="Arial Narrow" w:hAnsi="Arial Narrow"/>
                <w:sz w:val="22"/>
                <w:szCs w:val="22"/>
              </w:rPr>
              <w:t>Director of Planning</w:t>
            </w:r>
          </w:p>
        </w:tc>
        <w:tc>
          <w:tcPr>
            <w:tcW w:w="1276" w:type="dxa"/>
            <w:vAlign w:val="center"/>
          </w:tcPr>
          <w:p w14:paraId="4EA47B54" w14:textId="77777777" w:rsidR="00501D29" w:rsidRPr="00B960D6" w:rsidRDefault="00501D29" w:rsidP="007B23C9">
            <w:pPr>
              <w:ind w:right="96"/>
              <w:rPr>
                <w:rFonts w:ascii="Arial Narrow" w:hAnsi="Arial Narrow"/>
                <w:sz w:val="22"/>
                <w:szCs w:val="22"/>
              </w:rPr>
            </w:pPr>
            <w:r w:rsidRPr="00B960D6">
              <w:rPr>
                <w:rFonts w:ascii="Arial Narrow" w:hAnsi="Arial Narrow"/>
                <w:sz w:val="22"/>
                <w:szCs w:val="22"/>
              </w:rPr>
              <w:t>31/03/</w:t>
            </w:r>
            <w:r>
              <w:rPr>
                <w:rFonts w:ascii="Arial Narrow" w:hAnsi="Arial Narrow"/>
                <w:sz w:val="22"/>
                <w:szCs w:val="22"/>
              </w:rPr>
              <w:t>20</w:t>
            </w:r>
            <w:r w:rsidRPr="00B960D6">
              <w:rPr>
                <w:rFonts w:ascii="Arial Narrow" w:hAnsi="Arial Narrow"/>
                <w:sz w:val="22"/>
                <w:szCs w:val="22"/>
              </w:rPr>
              <w:t>27</w:t>
            </w:r>
          </w:p>
        </w:tc>
      </w:tr>
      <w:tr w:rsidR="00501D29" w:rsidRPr="00DF62D2" w14:paraId="3958B574" w14:textId="77777777" w:rsidTr="00501D29">
        <w:tc>
          <w:tcPr>
            <w:tcW w:w="8642" w:type="dxa"/>
            <w:gridSpan w:val="4"/>
            <w:vMerge/>
          </w:tcPr>
          <w:p w14:paraId="2F897999" w14:textId="77777777" w:rsidR="00501D29" w:rsidRPr="00025898" w:rsidRDefault="00501D29" w:rsidP="007B23C9">
            <w:pPr>
              <w:rPr>
                <w:rFonts w:ascii="Arial Narrow" w:hAnsi="Arial Narrow"/>
              </w:rPr>
            </w:pPr>
          </w:p>
        </w:tc>
        <w:tc>
          <w:tcPr>
            <w:tcW w:w="3827" w:type="dxa"/>
            <w:vAlign w:val="center"/>
          </w:tcPr>
          <w:p w14:paraId="480ABAD9" w14:textId="77777777" w:rsidR="00501D29" w:rsidRPr="00B960D6" w:rsidRDefault="00501D29" w:rsidP="007B23C9">
            <w:pPr>
              <w:ind w:right="96"/>
              <w:rPr>
                <w:rFonts w:ascii="Arial Narrow" w:hAnsi="Arial Narrow"/>
                <w:sz w:val="22"/>
                <w:szCs w:val="22"/>
              </w:rPr>
            </w:pPr>
            <w:r w:rsidRPr="00B960D6">
              <w:rPr>
                <w:rFonts w:ascii="Arial Narrow" w:hAnsi="Arial Narrow"/>
                <w:sz w:val="22"/>
                <w:szCs w:val="22"/>
              </w:rPr>
              <w:t>Standardise PMO approach across health board</w:t>
            </w:r>
          </w:p>
        </w:tc>
        <w:tc>
          <w:tcPr>
            <w:tcW w:w="1843" w:type="dxa"/>
            <w:gridSpan w:val="2"/>
            <w:vAlign w:val="center"/>
          </w:tcPr>
          <w:p w14:paraId="5EAEEF9F" w14:textId="77777777" w:rsidR="00501D29" w:rsidRPr="00B960D6" w:rsidRDefault="00501D29" w:rsidP="007B23C9">
            <w:pPr>
              <w:ind w:right="96"/>
              <w:rPr>
                <w:rFonts w:ascii="Arial Narrow" w:hAnsi="Arial Narrow"/>
                <w:sz w:val="22"/>
                <w:szCs w:val="22"/>
              </w:rPr>
            </w:pPr>
            <w:r w:rsidRPr="00B960D6">
              <w:rPr>
                <w:rFonts w:ascii="Arial Narrow" w:hAnsi="Arial Narrow"/>
                <w:sz w:val="22"/>
                <w:szCs w:val="22"/>
              </w:rPr>
              <w:t>Director of Delivery</w:t>
            </w:r>
          </w:p>
        </w:tc>
        <w:tc>
          <w:tcPr>
            <w:tcW w:w="1276" w:type="dxa"/>
            <w:vAlign w:val="center"/>
          </w:tcPr>
          <w:p w14:paraId="782B89F7" w14:textId="77777777" w:rsidR="00501D29" w:rsidRPr="00B960D6" w:rsidRDefault="00501D29" w:rsidP="007B23C9">
            <w:pPr>
              <w:ind w:right="96"/>
              <w:rPr>
                <w:rFonts w:ascii="Arial Narrow" w:hAnsi="Arial Narrow"/>
                <w:sz w:val="22"/>
                <w:szCs w:val="22"/>
              </w:rPr>
            </w:pPr>
            <w:r w:rsidRPr="00B960D6">
              <w:rPr>
                <w:rFonts w:ascii="Arial Narrow" w:hAnsi="Arial Narrow"/>
                <w:sz w:val="22"/>
                <w:szCs w:val="22"/>
              </w:rPr>
              <w:t>30/09/</w:t>
            </w:r>
            <w:r>
              <w:rPr>
                <w:rFonts w:ascii="Arial Narrow" w:hAnsi="Arial Narrow"/>
                <w:sz w:val="22"/>
                <w:szCs w:val="22"/>
              </w:rPr>
              <w:t>20</w:t>
            </w:r>
            <w:r w:rsidRPr="00B960D6">
              <w:rPr>
                <w:rFonts w:ascii="Arial Narrow" w:hAnsi="Arial Narrow"/>
                <w:sz w:val="22"/>
                <w:szCs w:val="22"/>
              </w:rPr>
              <w:t>26</w:t>
            </w:r>
          </w:p>
        </w:tc>
      </w:tr>
      <w:tr w:rsidR="00501D29" w:rsidRPr="00DF62D2" w14:paraId="59F324A1" w14:textId="77777777" w:rsidTr="00501D29">
        <w:tc>
          <w:tcPr>
            <w:tcW w:w="8642" w:type="dxa"/>
            <w:gridSpan w:val="4"/>
          </w:tcPr>
          <w:p w14:paraId="1B35EC33"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Assurances (How do we know if the things we are doing are having an impact?)</w:t>
            </w:r>
          </w:p>
          <w:p w14:paraId="7EB317D2" w14:textId="77777777" w:rsidR="00501D29" w:rsidRPr="00735C2F" w:rsidRDefault="00501D29" w:rsidP="00501D29">
            <w:pPr>
              <w:pStyle w:val="ListParagraph"/>
              <w:numPr>
                <w:ilvl w:val="0"/>
                <w:numId w:val="12"/>
              </w:numPr>
              <w:spacing w:after="0" w:line="240" w:lineRule="auto"/>
              <w:ind w:left="164" w:hanging="142"/>
              <w:rPr>
                <w:rFonts w:ascii="Arial Narrow" w:hAnsi="Arial Narrow"/>
                <w:sz w:val="22"/>
                <w:szCs w:val="22"/>
              </w:rPr>
            </w:pPr>
            <w:r w:rsidRPr="00735C2F">
              <w:rPr>
                <w:rFonts w:ascii="Arial Narrow" w:hAnsi="Arial Narrow"/>
                <w:sz w:val="22"/>
                <w:szCs w:val="22"/>
              </w:rPr>
              <w:t>O4S Programme reporting to Executive Board, Performance &amp; Finance Committee and Board.</w:t>
            </w:r>
          </w:p>
          <w:p w14:paraId="37A5D571" w14:textId="77777777" w:rsidR="00501D29" w:rsidRPr="00735C2F" w:rsidRDefault="00501D29" w:rsidP="00501D29">
            <w:pPr>
              <w:pStyle w:val="ListParagraph"/>
              <w:numPr>
                <w:ilvl w:val="0"/>
                <w:numId w:val="12"/>
              </w:numPr>
              <w:spacing w:after="0" w:line="240" w:lineRule="auto"/>
              <w:ind w:left="164" w:hanging="142"/>
              <w:rPr>
                <w:rFonts w:ascii="Arial Narrow" w:hAnsi="Arial Narrow"/>
                <w:sz w:val="22"/>
                <w:szCs w:val="22"/>
              </w:rPr>
            </w:pPr>
            <w:r w:rsidRPr="00735C2F">
              <w:rPr>
                <w:rFonts w:ascii="Arial Narrow" w:hAnsi="Arial Narrow"/>
                <w:sz w:val="22"/>
                <w:szCs w:val="22"/>
              </w:rPr>
              <w:t>Project reporting arrangements and consolidated corporate reporting by PMO to Executive Board</w:t>
            </w:r>
          </w:p>
          <w:p w14:paraId="6FFA1728" w14:textId="77777777" w:rsidR="00501D29" w:rsidRPr="00735C2F" w:rsidRDefault="00501D29" w:rsidP="00501D29">
            <w:pPr>
              <w:pStyle w:val="ListParagraph"/>
              <w:numPr>
                <w:ilvl w:val="0"/>
                <w:numId w:val="12"/>
              </w:numPr>
              <w:spacing w:after="0" w:line="240" w:lineRule="auto"/>
              <w:ind w:left="164" w:hanging="142"/>
              <w:rPr>
                <w:rFonts w:ascii="Arial Narrow" w:hAnsi="Arial Narrow"/>
                <w:sz w:val="22"/>
                <w:szCs w:val="22"/>
              </w:rPr>
            </w:pPr>
            <w:r>
              <w:rPr>
                <w:rFonts w:ascii="Arial Narrow" w:hAnsi="Arial Narrow"/>
                <w:sz w:val="22"/>
                <w:szCs w:val="22"/>
              </w:rPr>
              <w:t xml:space="preserve">R&amp;S </w:t>
            </w:r>
            <w:r w:rsidRPr="00735C2F">
              <w:rPr>
                <w:rFonts w:ascii="Arial Narrow" w:hAnsi="Arial Narrow"/>
                <w:sz w:val="22"/>
                <w:szCs w:val="22"/>
              </w:rPr>
              <w:t>programme delivery reported to Executive Board, Performance &amp; Finance Committee and Board.</w:t>
            </w:r>
          </w:p>
          <w:p w14:paraId="685741D4" w14:textId="77777777" w:rsidR="00501D29" w:rsidRPr="00735C2F" w:rsidRDefault="00501D29" w:rsidP="00501D29">
            <w:pPr>
              <w:pStyle w:val="ListParagraph"/>
              <w:numPr>
                <w:ilvl w:val="0"/>
                <w:numId w:val="12"/>
              </w:numPr>
              <w:spacing w:after="0" w:line="240" w:lineRule="auto"/>
              <w:ind w:left="164" w:hanging="142"/>
              <w:rPr>
                <w:rFonts w:ascii="Arial Narrow" w:hAnsi="Arial Narrow"/>
                <w:sz w:val="22"/>
                <w:szCs w:val="22"/>
              </w:rPr>
            </w:pPr>
            <w:r w:rsidRPr="00735C2F">
              <w:rPr>
                <w:rFonts w:ascii="Arial Narrow" w:hAnsi="Arial Narrow"/>
                <w:sz w:val="22"/>
                <w:szCs w:val="22"/>
              </w:rPr>
              <w:t xml:space="preserve">Integrated Performance Report monitored by Executive Board, Performance &amp; Finance Committee and Board.  </w:t>
            </w:r>
          </w:p>
          <w:p w14:paraId="76855C38"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735C2F">
              <w:rPr>
                <w:rFonts w:ascii="Arial Narrow" w:hAnsi="Arial Narrow"/>
                <w:sz w:val="22"/>
                <w:szCs w:val="22"/>
              </w:rPr>
              <w:t>Change impact assessments reviewed by Executive Board</w:t>
            </w:r>
          </w:p>
        </w:tc>
        <w:tc>
          <w:tcPr>
            <w:tcW w:w="6946" w:type="dxa"/>
            <w:gridSpan w:val="4"/>
          </w:tcPr>
          <w:p w14:paraId="752FDA5C" w14:textId="77777777" w:rsidR="00501D29" w:rsidRPr="00025898" w:rsidRDefault="00501D29" w:rsidP="007B23C9">
            <w:pPr>
              <w:pStyle w:val="Default"/>
              <w:rPr>
                <w:rFonts w:ascii="Arial Narrow" w:hAnsi="Arial Narrow" w:cs="Arial"/>
                <w:b/>
                <w:bCs/>
                <w:color w:val="auto"/>
                <w:sz w:val="22"/>
                <w:szCs w:val="22"/>
              </w:rPr>
            </w:pPr>
            <w:r w:rsidRPr="00025898">
              <w:rPr>
                <w:rFonts w:ascii="Arial Narrow" w:hAnsi="Arial Narrow" w:cs="Arial"/>
                <w:b/>
                <w:bCs/>
                <w:color w:val="auto"/>
                <w:sz w:val="22"/>
                <w:szCs w:val="22"/>
              </w:rPr>
              <w:t>Gaps in assurance (What additional assurances should we seek?)</w:t>
            </w:r>
          </w:p>
          <w:p w14:paraId="47D8EBBD" w14:textId="77777777" w:rsidR="00501D29" w:rsidRPr="00D6141F" w:rsidRDefault="00501D29" w:rsidP="00501D29">
            <w:pPr>
              <w:pStyle w:val="ListParagraph"/>
              <w:numPr>
                <w:ilvl w:val="0"/>
                <w:numId w:val="12"/>
              </w:numPr>
              <w:spacing w:after="0" w:line="240" w:lineRule="auto"/>
              <w:ind w:left="164" w:hanging="142"/>
              <w:rPr>
                <w:rFonts w:ascii="Arial Narrow" w:hAnsi="Arial Narrow"/>
                <w:sz w:val="22"/>
                <w:szCs w:val="22"/>
              </w:rPr>
            </w:pPr>
            <w:r w:rsidRPr="00D6141F">
              <w:rPr>
                <w:rFonts w:ascii="Arial Narrow" w:hAnsi="Arial Narrow"/>
                <w:sz w:val="22"/>
                <w:szCs w:val="22"/>
              </w:rPr>
              <w:t xml:space="preserve">Capacity for delivery </w:t>
            </w:r>
          </w:p>
          <w:p w14:paraId="67D89649" w14:textId="77777777" w:rsidR="00501D29" w:rsidRPr="00D6141F" w:rsidRDefault="00501D29" w:rsidP="00501D29">
            <w:pPr>
              <w:pStyle w:val="ListParagraph"/>
              <w:numPr>
                <w:ilvl w:val="0"/>
                <w:numId w:val="12"/>
              </w:numPr>
              <w:spacing w:after="0" w:line="240" w:lineRule="auto"/>
              <w:ind w:left="164" w:hanging="142"/>
              <w:rPr>
                <w:rFonts w:ascii="Arial Narrow" w:hAnsi="Arial Narrow"/>
                <w:sz w:val="22"/>
                <w:szCs w:val="22"/>
              </w:rPr>
            </w:pPr>
            <w:r w:rsidRPr="00D6141F">
              <w:rPr>
                <w:rFonts w:ascii="Arial Narrow" w:hAnsi="Arial Narrow"/>
                <w:sz w:val="22"/>
                <w:szCs w:val="22"/>
              </w:rPr>
              <w:t>Weak benefits realisation</w:t>
            </w:r>
          </w:p>
          <w:p w14:paraId="7B0A6C8C" w14:textId="77777777" w:rsidR="00501D29" w:rsidRPr="00025898" w:rsidRDefault="00501D29" w:rsidP="00501D29">
            <w:pPr>
              <w:pStyle w:val="ListParagraph"/>
              <w:numPr>
                <w:ilvl w:val="0"/>
                <w:numId w:val="12"/>
              </w:numPr>
              <w:spacing w:after="0" w:line="240" w:lineRule="auto"/>
              <w:ind w:left="164" w:hanging="142"/>
              <w:rPr>
                <w:rFonts w:ascii="Arial Narrow" w:hAnsi="Arial Narrow"/>
                <w:sz w:val="22"/>
                <w:szCs w:val="22"/>
              </w:rPr>
            </w:pPr>
            <w:r w:rsidRPr="00D6141F">
              <w:rPr>
                <w:rFonts w:ascii="Arial Narrow" w:hAnsi="Arial Narrow"/>
                <w:sz w:val="22"/>
                <w:szCs w:val="22"/>
              </w:rPr>
              <w:t>Inconsistent change methodology</w:t>
            </w:r>
          </w:p>
        </w:tc>
      </w:tr>
      <w:tr w:rsidR="00501D29" w:rsidRPr="00DF62D2" w14:paraId="001326ED" w14:textId="77777777" w:rsidTr="00501D29">
        <w:tc>
          <w:tcPr>
            <w:tcW w:w="15588" w:type="dxa"/>
            <w:gridSpan w:val="8"/>
          </w:tcPr>
          <w:p w14:paraId="5FD1125F" w14:textId="77777777" w:rsidR="00501D29" w:rsidRPr="00025898" w:rsidRDefault="00501D29" w:rsidP="007B23C9">
            <w:pPr>
              <w:pStyle w:val="Default"/>
              <w:jc w:val="center"/>
              <w:rPr>
                <w:rFonts w:ascii="Arial Narrow" w:hAnsi="Arial Narrow" w:cs="Arial"/>
                <w:color w:val="auto"/>
                <w:sz w:val="22"/>
                <w:szCs w:val="22"/>
              </w:rPr>
            </w:pPr>
            <w:r w:rsidRPr="00025898">
              <w:rPr>
                <w:rFonts w:ascii="Arial Narrow" w:hAnsi="Arial Narrow" w:cs="Arial"/>
                <w:b/>
                <w:bCs/>
                <w:color w:val="auto"/>
                <w:sz w:val="22"/>
                <w:szCs w:val="22"/>
              </w:rPr>
              <w:t>Additional Comments / Progress Notes</w:t>
            </w:r>
          </w:p>
          <w:p w14:paraId="72BAB733" w14:textId="77777777" w:rsidR="00501D29" w:rsidRPr="00025898" w:rsidRDefault="00501D29" w:rsidP="007B23C9">
            <w:pPr>
              <w:rPr>
                <w:rFonts w:ascii="Arial Narrow" w:hAnsi="Arial Narrow"/>
                <w:sz w:val="22"/>
                <w:szCs w:val="22"/>
              </w:rPr>
            </w:pPr>
          </w:p>
        </w:tc>
      </w:tr>
    </w:tbl>
    <w:p w14:paraId="79C90E43" w14:textId="77777777" w:rsidR="00501D29" w:rsidRPr="00BE3201" w:rsidRDefault="00501D29" w:rsidP="00501D29"/>
    <w:p w14:paraId="669FF627" w14:textId="77777777" w:rsidR="00501D29" w:rsidRDefault="00501D29">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068E5" w14:textId="77777777" w:rsidR="00DA43FD" w:rsidRDefault="00DA43FD" w:rsidP="00975529">
      <w:r>
        <w:separator/>
      </w:r>
    </w:p>
  </w:endnote>
  <w:endnote w:type="continuationSeparator" w:id="0">
    <w:p w14:paraId="3EE537CF" w14:textId="77777777" w:rsidR="00DA43FD" w:rsidRDefault="00DA43FD"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7EDDF1E5"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6704"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171136">
          <w:rPr>
            <w:rFonts w:ascii="Arial" w:hAnsi="Arial" w:cs="Arial"/>
          </w:rPr>
          <w:t>Ju</w:t>
        </w:r>
        <w:r w:rsidR="00270B9C">
          <w:rPr>
            <w:rFonts w:ascii="Arial" w:hAnsi="Arial" w:cs="Arial"/>
          </w:rPr>
          <w:t>ly</w:t>
        </w:r>
        <w:r w:rsidR="001272D7">
          <w:rPr>
            <w:rFonts w:ascii="Arial" w:hAnsi="Arial" w:cs="Arial"/>
          </w:rPr>
          <w:t xml:space="preserve"> </w:t>
        </w:r>
        <w:r w:rsidR="001E7383">
          <w:rPr>
            <w:rFonts w:ascii="Arial" w:hAnsi="Arial" w:cs="Arial"/>
          </w:rPr>
          <w:t>202</w:t>
        </w:r>
        <w:r w:rsidR="006516FB">
          <w:rPr>
            <w:rFonts w:ascii="Arial" w:hAnsi="Arial" w:cs="Arial"/>
          </w:rPr>
          <w:t>6</w:t>
        </w:r>
        <w:r w:rsidR="002470A3">
          <w:rPr>
            <w:rFonts w:ascii="Arial" w:hAnsi="Arial" w:cs="Arial"/>
          </w:rPr>
          <w:t xml:space="preserve"> V2</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FE03" w14:textId="77777777" w:rsidR="00233A25" w:rsidRDefault="00233A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268009867"/>
      <w:docPartObj>
        <w:docPartGallery w:val="Page Numbers (Bottom of Page)"/>
        <w:docPartUnique/>
      </w:docPartObj>
    </w:sdtPr>
    <w:sdtEndPr>
      <w:rPr>
        <w:rFonts w:eastAsia="Times New Roman" w:cs="Calibri"/>
        <w:noProof/>
        <w:color w:val="000000"/>
        <w:sz w:val="24"/>
        <w:szCs w:val="24"/>
        <w:lang w:val="en-GB" w:eastAsia="en-GB"/>
      </w:rPr>
    </w:sdtEndPr>
    <w:sdtContent>
      <w:p w14:paraId="53530466" w14:textId="77777777" w:rsidR="00233A25" w:rsidRDefault="00233A25" w:rsidP="00A73CE1">
        <w:pPr>
          <w:pStyle w:val="Default"/>
          <w:tabs>
            <w:tab w:val="right" w:pos="15309"/>
          </w:tabs>
          <w:rPr>
            <w:rFonts w:eastAsia="Calibri" w:cs="Times New Roman"/>
            <w:color w:val="auto"/>
            <w:sz w:val="22"/>
            <w:szCs w:val="22"/>
            <w:lang w:val="en-US" w:eastAsia="en-US"/>
          </w:rPr>
        </w:pPr>
      </w:p>
      <w:p w14:paraId="32DC8F07" w14:textId="77777777" w:rsidR="00233A25" w:rsidRPr="008000D2" w:rsidRDefault="00233A25" w:rsidP="007E21ED">
        <w:pPr>
          <w:pStyle w:val="Default"/>
          <w:tabs>
            <w:tab w:val="right" w:pos="15309"/>
          </w:tabs>
          <w:rPr>
            <w:rFonts w:ascii="Arial" w:hAnsi="Arial" w:cs="Arial"/>
          </w:rPr>
        </w:pPr>
        <w:r w:rsidRPr="00767E3E">
          <w:rPr>
            <w:noProof/>
          </w:rPr>
          <w:drawing>
            <wp:anchor distT="0" distB="0" distL="114300" distR="114300" simplePos="0" relativeHeight="251657728" behindDoc="1" locked="0" layoutInCell="1" allowOverlap="1" wp14:anchorId="7367A927" wp14:editId="6AD130C8">
              <wp:simplePos x="0" y="0"/>
              <wp:positionH relativeFrom="margin">
                <wp:posOffset>0</wp:posOffset>
              </wp:positionH>
              <wp:positionV relativeFrom="page">
                <wp:posOffset>6844030</wp:posOffset>
              </wp:positionV>
              <wp:extent cx="1933575" cy="590550"/>
              <wp:effectExtent l="0" t="0" r="9525" b="0"/>
              <wp:wrapNone/>
              <wp:docPr id="1526543772" name="Picture 152654377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Corporate Risk Register July 2026: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Pr>
            <w:rFonts w:ascii="Arial" w:hAnsi="Arial" w:cs="Arial"/>
            <w:noProof/>
          </w:rPr>
          <w:t>1</w:t>
        </w:r>
        <w:r w:rsidRPr="009D5290">
          <w:rPr>
            <w:rFonts w:ascii="Arial" w:hAnsi="Arial" w:cs="Arial"/>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4E3A" w14:textId="77777777" w:rsidR="00233A25" w:rsidRDefault="00233A25" w:rsidP="00645D5E">
    <w:pPr>
      <w:pStyle w:val="Default"/>
      <w:jc w:val="center"/>
      <w:rPr>
        <w:rFonts w:ascii="Arial" w:hAnsi="Arial" w:cs="Arial"/>
      </w:rPr>
    </w:pPr>
    <w:r>
      <w:rPr>
        <w:rFonts w:ascii="Arial" w:hAnsi="Arial" w:cs="Arial"/>
      </w:rPr>
      <w:t xml:space="preserve">SBU Health Board Risk Register May 2023 </w:t>
    </w:r>
  </w:p>
  <w:p w14:paraId="6040E64D" w14:textId="77777777" w:rsidR="00233A25" w:rsidRDefault="00233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3D2C6" w14:textId="77777777" w:rsidR="00DA43FD" w:rsidRDefault="00DA43FD" w:rsidP="00975529">
      <w:r>
        <w:separator/>
      </w:r>
    </w:p>
  </w:footnote>
  <w:footnote w:type="continuationSeparator" w:id="0">
    <w:p w14:paraId="1D6944FF" w14:textId="77777777" w:rsidR="00DA43FD" w:rsidRDefault="00DA43FD"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B529" w14:textId="77777777" w:rsidR="00233A25" w:rsidRDefault="00233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E80D" w14:textId="297AFA3A" w:rsidR="00233A25" w:rsidRDefault="00233A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4CFB" w14:textId="77777777" w:rsidR="00233A25" w:rsidRDefault="00233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1ED8"/>
    <w:multiLevelType w:val="hybridMultilevel"/>
    <w:tmpl w:val="E44E0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A2534"/>
    <w:multiLevelType w:val="multilevel"/>
    <w:tmpl w:val="0C880D18"/>
    <w:lvl w:ilvl="0">
      <w:numFmt w:val="bullet"/>
      <w:lvlText w:val="•"/>
      <w:lvlJc w:val="left"/>
      <w:pPr>
        <w:ind w:left="720" w:hanging="360"/>
      </w:pPr>
      <w:rPr>
        <w:rFonts w:ascii="Verdana" w:eastAsia="Times New Roman" w:hAnsi="Verdana" w:cs="Calibri"/>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7614885"/>
    <w:multiLevelType w:val="hybridMultilevel"/>
    <w:tmpl w:val="ABB01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522C4"/>
    <w:multiLevelType w:val="hybridMultilevel"/>
    <w:tmpl w:val="E87A57C8"/>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7"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1" w15:restartNumberingAfterBreak="0">
    <w:nsid w:val="377665B7"/>
    <w:multiLevelType w:val="hybridMultilevel"/>
    <w:tmpl w:val="E9C25B54"/>
    <w:lvl w:ilvl="0" w:tplc="11FC2EEE">
      <w:numFmt w:val="bullet"/>
      <w:lvlText w:val="•"/>
      <w:lvlJc w:val="left"/>
      <w:pPr>
        <w:ind w:left="720" w:hanging="360"/>
      </w:pPr>
      <w:rPr>
        <w:rFonts w:ascii="Verdana" w:eastAsia="Times New Roman" w:hAnsi="Verdana" w:cs="Calibri"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46379C"/>
    <w:multiLevelType w:val="hybridMultilevel"/>
    <w:tmpl w:val="136A0AC4"/>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70C28"/>
    <w:multiLevelType w:val="hybridMultilevel"/>
    <w:tmpl w:val="D8EEB87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2" w15:restartNumberingAfterBreak="0">
    <w:nsid w:val="565C44F0"/>
    <w:multiLevelType w:val="hybridMultilevel"/>
    <w:tmpl w:val="EC6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EC6DF0"/>
    <w:multiLevelType w:val="hybridMultilevel"/>
    <w:tmpl w:val="D2C2D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7D58D9"/>
    <w:multiLevelType w:val="hybridMultilevel"/>
    <w:tmpl w:val="9FF4D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801FBA"/>
    <w:multiLevelType w:val="hybridMultilevel"/>
    <w:tmpl w:val="98544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4F1FD8"/>
    <w:multiLevelType w:val="multilevel"/>
    <w:tmpl w:val="D212993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6"/>
  </w:num>
  <w:num w:numId="2" w16cid:durableId="1553805184">
    <w:abstractNumId w:val="14"/>
  </w:num>
  <w:num w:numId="3" w16cid:durableId="115029898">
    <w:abstractNumId w:val="15"/>
  </w:num>
  <w:num w:numId="4" w16cid:durableId="513418619">
    <w:abstractNumId w:val="32"/>
  </w:num>
  <w:num w:numId="5" w16cid:durableId="2025546981">
    <w:abstractNumId w:val="7"/>
  </w:num>
  <w:num w:numId="6" w16cid:durableId="197595784">
    <w:abstractNumId w:val="11"/>
  </w:num>
  <w:num w:numId="7" w16cid:durableId="684093221">
    <w:abstractNumId w:val="19"/>
  </w:num>
  <w:num w:numId="8" w16cid:durableId="776565135">
    <w:abstractNumId w:val="10"/>
  </w:num>
  <w:num w:numId="9" w16cid:durableId="1499343707">
    <w:abstractNumId w:val="9"/>
  </w:num>
  <w:num w:numId="10" w16cid:durableId="1558971185">
    <w:abstractNumId w:val="17"/>
  </w:num>
  <w:num w:numId="11" w16cid:durableId="760099842">
    <w:abstractNumId w:val="5"/>
  </w:num>
  <w:num w:numId="12" w16cid:durableId="640381739">
    <w:abstractNumId w:val="16"/>
  </w:num>
  <w:num w:numId="13" w16cid:durableId="1739937193">
    <w:abstractNumId w:val="18"/>
  </w:num>
  <w:num w:numId="14" w16cid:durableId="1470174219">
    <w:abstractNumId w:val="21"/>
  </w:num>
  <w:num w:numId="15" w16cid:durableId="1944417720">
    <w:abstractNumId w:val="23"/>
  </w:num>
  <w:num w:numId="16" w16cid:durableId="383992773">
    <w:abstractNumId w:val="24"/>
  </w:num>
  <w:num w:numId="17" w16cid:durableId="517502586">
    <w:abstractNumId w:val="20"/>
  </w:num>
  <w:num w:numId="18" w16cid:durableId="1052146563">
    <w:abstractNumId w:val="27"/>
  </w:num>
  <w:num w:numId="19" w16cid:durableId="1767572747">
    <w:abstractNumId w:val="30"/>
  </w:num>
  <w:num w:numId="20" w16cid:durableId="62259915">
    <w:abstractNumId w:val="25"/>
  </w:num>
  <w:num w:numId="21" w16cid:durableId="2019307055">
    <w:abstractNumId w:val="3"/>
  </w:num>
  <w:num w:numId="22" w16cid:durableId="458574231">
    <w:abstractNumId w:val="8"/>
  </w:num>
  <w:num w:numId="23" w16cid:durableId="1340276955">
    <w:abstractNumId w:val="12"/>
  </w:num>
  <w:num w:numId="24" w16cid:durableId="2141224094">
    <w:abstractNumId w:val="2"/>
  </w:num>
  <w:num w:numId="25" w16cid:durableId="1690838602">
    <w:abstractNumId w:val="4"/>
  </w:num>
  <w:num w:numId="26" w16cid:durableId="1158884947">
    <w:abstractNumId w:val="26"/>
  </w:num>
  <w:num w:numId="27" w16cid:durableId="1893881580">
    <w:abstractNumId w:val="28"/>
  </w:num>
  <w:num w:numId="28" w16cid:durableId="202908868">
    <w:abstractNumId w:val="22"/>
  </w:num>
  <w:num w:numId="29" w16cid:durableId="515507578">
    <w:abstractNumId w:val="29"/>
  </w:num>
  <w:num w:numId="30" w16cid:durableId="1926836291">
    <w:abstractNumId w:val="13"/>
  </w:num>
  <w:num w:numId="31" w16cid:durableId="1367171054">
    <w:abstractNumId w:val="1"/>
  </w:num>
  <w:num w:numId="32" w16cid:durableId="736174560">
    <w:abstractNumId w:val="31"/>
  </w:num>
  <w:num w:numId="33" w16cid:durableId="590243466">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815"/>
    <w:rsid w:val="00005B6C"/>
    <w:rsid w:val="000061FC"/>
    <w:rsid w:val="000063F5"/>
    <w:rsid w:val="00007821"/>
    <w:rsid w:val="0001008A"/>
    <w:rsid w:val="00010757"/>
    <w:rsid w:val="00010E87"/>
    <w:rsid w:val="00011C29"/>
    <w:rsid w:val="00012D52"/>
    <w:rsid w:val="00014AE0"/>
    <w:rsid w:val="0001589C"/>
    <w:rsid w:val="0001619F"/>
    <w:rsid w:val="00016FB2"/>
    <w:rsid w:val="000202EF"/>
    <w:rsid w:val="00020825"/>
    <w:rsid w:val="000217BA"/>
    <w:rsid w:val="000221F2"/>
    <w:rsid w:val="00022877"/>
    <w:rsid w:val="00023828"/>
    <w:rsid w:val="000249CF"/>
    <w:rsid w:val="000256F2"/>
    <w:rsid w:val="000260CB"/>
    <w:rsid w:val="00026230"/>
    <w:rsid w:val="0002648A"/>
    <w:rsid w:val="000303AA"/>
    <w:rsid w:val="000307CA"/>
    <w:rsid w:val="00030AB9"/>
    <w:rsid w:val="00031581"/>
    <w:rsid w:val="00031978"/>
    <w:rsid w:val="00031BBF"/>
    <w:rsid w:val="0003272D"/>
    <w:rsid w:val="00032EA0"/>
    <w:rsid w:val="00033170"/>
    <w:rsid w:val="00034ACC"/>
    <w:rsid w:val="00035115"/>
    <w:rsid w:val="00035A58"/>
    <w:rsid w:val="000370B6"/>
    <w:rsid w:val="0003736D"/>
    <w:rsid w:val="00037C6F"/>
    <w:rsid w:val="00037C70"/>
    <w:rsid w:val="000414D6"/>
    <w:rsid w:val="00041C5B"/>
    <w:rsid w:val="000424E1"/>
    <w:rsid w:val="000427FD"/>
    <w:rsid w:val="000432B0"/>
    <w:rsid w:val="000436B2"/>
    <w:rsid w:val="00045556"/>
    <w:rsid w:val="00045F41"/>
    <w:rsid w:val="00046E54"/>
    <w:rsid w:val="000472CC"/>
    <w:rsid w:val="00047595"/>
    <w:rsid w:val="000502A3"/>
    <w:rsid w:val="0005094C"/>
    <w:rsid w:val="000513ED"/>
    <w:rsid w:val="00051449"/>
    <w:rsid w:val="000524FE"/>
    <w:rsid w:val="00052BE4"/>
    <w:rsid w:val="00052CCC"/>
    <w:rsid w:val="00054584"/>
    <w:rsid w:val="000550F3"/>
    <w:rsid w:val="000556A4"/>
    <w:rsid w:val="00056188"/>
    <w:rsid w:val="000610BF"/>
    <w:rsid w:val="0006141E"/>
    <w:rsid w:val="00062EE8"/>
    <w:rsid w:val="00063C2B"/>
    <w:rsid w:val="00067A5B"/>
    <w:rsid w:val="000708BD"/>
    <w:rsid w:val="00070F07"/>
    <w:rsid w:val="00071DAD"/>
    <w:rsid w:val="00072D43"/>
    <w:rsid w:val="00073778"/>
    <w:rsid w:val="000755B4"/>
    <w:rsid w:val="00075603"/>
    <w:rsid w:val="0007571E"/>
    <w:rsid w:val="000764B3"/>
    <w:rsid w:val="00076D2F"/>
    <w:rsid w:val="0007731E"/>
    <w:rsid w:val="000777BA"/>
    <w:rsid w:val="000777ED"/>
    <w:rsid w:val="00077DD5"/>
    <w:rsid w:val="000803C6"/>
    <w:rsid w:val="00080498"/>
    <w:rsid w:val="00080848"/>
    <w:rsid w:val="00081C6F"/>
    <w:rsid w:val="00081CCB"/>
    <w:rsid w:val="000825FE"/>
    <w:rsid w:val="00082CDB"/>
    <w:rsid w:val="00083421"/>
    <w:rsid w:val="000834EB"/>
    <w:rsid w:val="00083F10"/>
    <w:rsid w:val="000846FA"/>
    <w:rsid w:val="000850C6"/>
    <w:rsid w:val="00085A92"/>
    <w:rsid w:val="00086D56"/>
    <w:rsid w:val="00090112"/>
    <w:rsid w:val="00091B94"/>
    <w:rsid w:val="000924A6"/>
    <w:rsid w:val="000927D4"/>
    <w:rsid w:val="00092C64"/>
    <w:rsid w:val="000938AF"/>
    <w:rsid w:val="00094081"/>
    <w:rsid w:val="00094446"/>
    <w:rsid w:val="0009488F"/>
    <w:rsid w:val="0009598E"/>
    <w:rsid w:val="00095E47"/>
    <w:rsid w:val="000965BD"/>
    <w:rsid w:val="000973D1"/>
    <w:rsid w:val="000978E3"/>
    <w:rsid w:val="000A2F5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626"/>
    <w:rsid w:val="000C57CA"/>
    <w:rsid w:val="000C5854"/>
    <w:rsid w:val="000C5DF7"/>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1D2F"/>
    <w:rsid w:val="000E2A71"/>
    <w:rsid w:val="000E4CDD"/>
    <w:rsid w:val="000E4E4E"/>
    <w:rsid w:val="000E65FA"/>
    <w:rsid w:val="000E6DC1"/>
    <w:rsid w:val="000E7A6E"/>
    <w:rsid w:val="000E7E3A"/>
    <w:rsid w:val="000F0772"/>
    <w:rsid w:val="000F0DFE"/>
    <w:rsid w:val="000F2193"/>
    <w:rsid w:val="000F2E59"/>
    <w:rsid w:val="000F4504"/>
    <w:rsid w:val="000F4B7C"/>
    <w:rsid w:val="000F64E3"/>
    <w:rsid w:val="000F6786"/>
    <w:rsid w:val="000F73EF"/>
    <w:rsid w:val="000F7A8B"/>
    <w:rsid w:val="000F7B32"/>
    <w:rsid w:val="00100266"/>
    <w:rsid w:val="001011A2"/>
    <w:rsid w:val="001014F5"/>
    <w:rsid w:val="001017FC"/>
    <w:rsid w:val="0010182F"/>
    <w:rsid w:val="0010281A"/>
    <w:rsid w:val="0010305C"/>
    <w:rsid w:val="00104940"/>
    <w:rsid w:val="00105453"/>
    <w:rsid w:val="0010576F"/>
    <w:rsid w:val="00105A7B"/>
    <w:rsid w:val="001072AA"/>
    <w:rsid w:val="00107902"/>
    <w:rsid w:val="00107B8D"/>
    <w:rsid w:val="0011038F"/>
    <w:rsid w:val="00110B24"/>
    <w:rsid w:val="0011169A"/>
    <w:rsid w:val="001120A0"/>
    <w:rsid w:val="0011242C"/>
    <w:rsid w:val="00113C2D"/>
    <w:rsid w:val="0011421E"/>
    <w:rsid w:val="00114995"/>
    <w:rsid w:val="00115017"/>
    <w:rsid w:val="00115E02"/>
    <w:rsid w:val="00116575"/>
    <w:rsid w:val="00116A03"/>
    <w:rsid w:val="001170C2"/>
    <w:rsid w:val="001170CF"/>
    <w:rsid w:val="00117162"/>
    <w:rsid w:val="0011794C"/>
    <w:rsid w:val="00117AFD"/>
    <w:rsid w:val="001201C1"/>
    <w:rsid w:val="00120892"/>
    <w:rsid w:val="001217A6"/>
    <w:rsid w:val="001226F5"/>
    <w:rsid w:val="00122887"/>
    <w:rsid w:val="001229BD"/>
    <w:rsid w:val="00123246"/>
    <w:rsid w:val="00123F57"/>
    <w:rsid w:val="001246A6"/>
    <w:rsid w:val="0012571E"/>
    <w:rsid w:val="00125CD5"/>
    <w:rsid w:val="00125CE8"/>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1C1"/>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0E4"/>
    <w:rsid w:val="00160C5A"/>
    <w:rsid w:val="001613BD"/>
    <w:rsid w:val="001613C9"/>
    <w:rsid w:val="00161B4B"/>
    <w:rsid w:val="00161D0D"/>
    <w:rsid w:val="0016241E"/>
    <w:rsid w:val="0016257E"/>
    <w:rsid w:val="0016343B"/>
    <w:rsid w:val="00163D71"/>
    <w:rsid w:val="0016564B"/>
    <w:rsid w:val="00165756"/>
    <w:rsid w:val="00165AB5"/>
    <w:rsid w:val="00166369"/>
    <w:rsid w:val="00166C07"/>
    <w:rsid w:val="00166C6A"/>
    <w:rsid w:val="00170360"/>
    <w:rsid w:val="00170429"/>
    <w:rsid w:val="0017066E"/>
    <w:rsid w:val="00170F49"/>
    <w:rsid w:val="00170F81"/>
    <w:rsid w:val="00171136"/>
    <w:rsid w:val="00173641"/>
    <w:rsid w:val="00173A74"/>
    <w:rsid w:val="001740E9"/>
    <w:rsid w:val="00175010"/>
    <w:rsid w:val="00175145"/>
    <w:rsid w:val="00175778"/>
    <w:rsid w:val="001763C4"/>
    <w:rsid w:val="00177154"/>
    <w:rsid w:val="001773DD"/>
    <w:rsid w:val="00177948"/>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0590"/>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45C5"/>
    <w:rsid w:val="001A52F3"/>
    <w:rsid w:val="001A54BE"/>
    <w:rsid w:val="001A5F9B"/>
    <w:rsid w:val="001A600B"/>
    <w:rsid w:val="001A6AF2"/>
    <w:rsid w:val="001A6DA0"/>
    <w:rsid w:val="001A7407"/>
    <w:rsid w:val="001B0B8A"/>
    <w:rsid w:val="001B0BF1"/>
    <w:rsid w:val="001B0F13"/>
    <w:rsid w:val="001B18D7"/>
    <w:rsid w:val="001B1C28"/>
    <w:rsid w:val="001B1E44"/>
    <w:rsid w:val="001B2B5E"/>
    <w:rsid w:val="001B3F20"/>
    <w:rsid w:val="001B405F"/>
    <w:rsid w:val="001B43E6"/>
    <w:rsid w:val="001B5102"/>
    <w:rsid w:val="001B65BC"/>
    <w:rsid w:val="001B7F97"/>
    <w:rsid w:val="001C041A"/>
    <w:rsid w:val="001C10B9"/>
    <w:rsid w:val="001C25F6"/>
    <w:rsid w:val="001C264A"/>
    <w:rsid w:val="001C2CEF"/>
    <w:rsid w:val="001C4717"/>
    <w:rsid w:val="001C4B73"/>
    <w:rsid w:val="001C4D46"/>
    <w:rsid w:val="001C5453"/>
    <w:rsid w:val="001C6748"/>
    <w:rsid w:val="001D0B23"/>
    <w:rsid w:val="001D1000"/>
    <w:rsid w:val="001D15A4"/>
    <w:rsid w:val="001D15A8"/>
    <w:rsid w:val="001D1D4C"/>
    <w:rsid w:val="001D3131"/>
    <w:rsid w:val="001D34B6"/>
    <w:rsid w:val="001D4870"/>
    <w:rsid w:val="001D4C35"/>
    <w:rsid w:val="001D4C66"/>
    <w:rsid w:val="001D53C9"/>
    <w:rsid w:val="001D5427"/>
    <w:rsid w:val="001D6411"/>
    <w:rsid w:val="001D6F44"/>
    <w:rsid w:val="001D724B"/>
    <w:rsid w:val="001E087D"/>
    <w:rsid w:val="001E0C6F"/>
    <w:rsid w:val="001E1E29"/>
    <w:rsid w:val="001E25D8"/>
    <w:rsid w:val="001E288C"/>
    <w:rsid w:val="001E4782"/>
    <w:rsid w:val="001E47A9"/>
    <w:rsid w:val="001E5DDF"/>
    <w:rsid w:val="001E6D54"/>
    <w:rsid w:val="001E721D"/>
    <w:rsid w:val="001E72D9"/>
    <w:rsid w:val="001E7383"/>
    <w:rsid w:val="001F0631"/>
    <w:rsid w:val="001F07B9"/>
    <w:rsid w:val="001F206E"/>
    <w:rsid w:val="001F300B"/>
    <w:rsid w:val="001F3B68"/>
    <w:rsid w:val="001F6338"/>
    <w:rsid w:val="001F64FD"/>
    <w:rsid w:val="001F6B02"/>
    <w:rsid w:val="001F72E7"/>
    <w:rsid w:val="001F77AA"/>
    <w:rsid w:val="001F7B4E"/>
    <w:rsid w:val="002002CC"/>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326"/>
    <w:rsid w:val="00216786"/>
    <w:rsid w:val="00224E6C"/>
    <w:rsid w:val="002256EC"/>
    <w:rsid w:val="00225FC0"/>
    <w:rsid w:val="0022630C"/>
    <w:rsid w:val="00226998"/>
    <w:rsid w:val="00227005"/>
    <w:rsid w:val="00227EB6"/>
    <w:rsid w:val="002303B7"/>
    <w:rsid w:val="002308DF"/>
    <w:rsid w:val="002315DE"/>
    <w:rsid w:val="002319AA"/>
    <w:rsid w:val="002329AD"/>
    <w:rsid w:val="00232CBA"/>
    <w:rsid w:val="002330B2"/>
    <w:rsid w:val="0023352C"/>
    <w:rsid w:val="00233A25"/>
    <w:rsid w:val="00234608"/>
    <w:rsid w:val="00234851"/>
    <w:rsid w:val="002351E2"/>
    <w:rsid w:val="00235B55"/>
    <w:rsid w:val="002364EF"/>
    <w:rsid w:val="00236AFF"/>
    <w:rsid w:val="002373D7"/>
    <w:rsid w:val="002378D9"/>
    <w:rsid w:val="00240253"/>
    <w:rsid w:val="00241C2D"/>
    <w:rsid w:val="00242E54"/>
    <w:rsid w:val="00244E74"/>
    <w:rsid w:val="002457A8"/>
    <w:rsid w:val="002470A3"/>
    <w:rsid w:val="002472F4"/>
    <w:rsid w:val="00247575"/>
    <w:rsid w:val="0024773E"/>
    <w:rsid w:val="00247B06"/>
    <w:rsid w:val="00247C4C"/>
    <w:rsid w:val="002507E7"/>
    <w:rsid w:val="00252CCF"/>
    <w:rsid w:val="00253FC2"/>
    <w:rsid w:val="00254370"/>
    <w:rsid w:val="0025486F"/>
    <w:rsid w:val="00255045"/>
    <w:rsid w:val="002558FD"/>
    <w:rsid w:val="00255F23"/>
    <w:rsid w:val="002573E0"/>
    <w:rsid w:val="002606E7"/>
    <w:rsid w:val="0026081B"/>
    <w:rsid w:val="002614AB"/>
    <w:rsid w:val="00261578"/>
    <w:rsid w:val="00261C3F"/>
    <w:rsid w:val="00262236"/>
    <w:rsid w:val="002628C4"/>
    <w:rsid w:val="00263CED"/>
    <w:rsid w:val="00263D55"/>
    <w:rsid w:val="00264714"/>
    <w:rsid w:val="00265C33"/>
    <w:rsid w:val="00265CAC"/>
    <w:rsid w:val="00265EDE"/>
    <w:rsid w:val="00267361"/>
    <w:rsid w:val="00267479"/>
    <w:rsid w:val="00267EDA"/>
    <w:rsid w:val="00270B9C"/>
    <w:rsid w:val="00270DCE"/>
    <w:rsid w:val="00271DC9"/>
    <w:rsid w:val="0027261A"/>
    <w:rsid w:val="00273092"/>
    <w:rsid w:val="00273601"/>
    <w:rsid w:val="0027447C"/>
    <w:rsid w:val="002746D4"/>
    <w:rsid w:val="00275F93"/>
    <w:rsid w:val="002760F4"/>
    <w:rsid w:val="0027660A"/>
    <w:rsid w:val="00276D45"/>
    <w:rsid w:val="00276D6F"/>
    <w:rsid w:val="00281AE1"/>
    <w:rsid w:val="00282564"/>
    <w:rsid w:val="00283265"/>
    <w:rsid w:val="00284D83"/>
    <w:rsid w:val="00287C8B"/>
    <w:rsid w:val="0029033F"/>
    <w:rsid w:val="00291301"/>
    <w:rsid w:val="00291891"/>
    <w:rsid w:val="00291DE9"/>
    <w:rsid w:val="002923C4"/>
    <w:rsid w:val="00292769"/>
    <w:rsid w:val="00292CAD"/>
    <w:rsid w:val="00293216"/>
    <w:rsid w:val="0029325F"/>
    <w:rsid w:val="00293ECF"/>
    <w:rsid w:val="00294E6B"/>
    <w:rsid w:val="002952C9"/>
    <w:rsid w:val="00296A0E"/>
    <w:rsid w:val="00296CF7"/>
    <w:rsid w:val="002977C3"/>
    <w:rsid w:val="00297DCE"/>
    <w:rsid w:val="002A01CB"/>
    <w:rsid w:val="002A0322"/>
    <w:rsid w:val="002A093C"/>
    <w:rsid w:val="002A1A5C"/>
    <w:rsid w:val="002A2E8D"/>
    <w:rsid w:val="002A51C3"/>
    <w:rsid w:val="002A5651"/>
    <w:rsid w:val="002A5B69"/>
    <w:rsid w:val="002A628F"/>
    <w:rsid w:val="002A62A1"/>
    <w:rsid w:val="002A71F3"/>
    <w:rsid w:val="002A7CBD"/>
    <w:rsid w:val="002B04D3"/>
    <w:rsid w:val="002B058F"/>
    <w:rsid w:val="002B11B2"/>
    <w:rsid w:val="002B23D7"/>
    <w:rsid w:val="002B3101"/>
    <w:rsid w:val="002B3775"/>
    <w:rsid w:val="002B38B3"/>
    <w:rsid w:val="002B499A"/>
    <w:rsid w:val="002B4F4B"/>
    <w:rsid w:val="002B5E81"/>
    <w:rsid w:val="002B5ED6"/>
    <w:rsid w:val="002B6F31"/>
    <w:rsid w:val="002C043C"/>
    <w:rsid w:val="002C0D17"/>
    <w:rsid w:val="002C13C3"/>
    <w:rsid w:val="002C22D7"/>
    <w:rsid w:val="002C31DB"/>
    <w:rsid w:val="002C3298"/>
    <w:rsid w:val="002C36F6"/>
    <w:rsid w:val="002C3775"/>
    <w:rsid w:val="002C5009"/>
    <w:rsid w:val="002C540A"/>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72"/>
    <w:rsid w:val="002D63B8"/>
    <w:rsid w:val="002D7067"/>
    <w:rsid w:val="002D7367"/>
    <w:rsid w:val="002D766B"/>
    <w:rsid w:val="002D781C"/>
    <w:rsid w:val="002D7AF5"/>
    <w:rsid w:val="002E0037"/>
    <w:rsid w:val="002E07EB"/>
    <w:rsid w:val="002E1230"/>
    <w:rsid w:val="002E1CE4"/>
    <w:rsid w:val="002E233C"/>
    <w:rsid w:val="002E2A83"/>
    <w:rsid w:val="002E34F7"/>
    <w:rsid w:val="002E36EC"/>
    <w:rsid w:val="002E3A8E"/>
    <w:rsid w:val="002E4D3B"/>
    <w:rsid w:val="002E4FCD"/>
    <w:rsid w:val="002E606C"/>
    <w:rsid w:val="002E65A2"/>
    <w:rsid w:val="002E6BAD"/>
    <w:rsid w:val="002F04E8"/>
    <w:rsid w:val="002F120F"/>
    <w:rsid w:val="002F17BF"/>
    <w:rsid w:val="002F1832"/>
    <w:rsid w:val="002F1FF1"/>
    <w:rsid w:val="002F31EA"/>
    <w:rsid w:val="002F3555"/>
    <w:rsid w:val="002F35A7"/>
    <w:rsid w:val="002F3AAC"/>
    <w:rsid w:val="002F4C28"/>
    <w:rsid w:val="002F52D7"/>
    <w:rsid w:val="002F5A4A"/>
    <w:rsid w:val="002F5BBB"/>
    <w:rsid w:val="002F601D"/>
    <w:rsid w:val="002F6ABC"/>
    <w:rsid w:val="002F7364"/>
    <w:rsid w:val="00300181"/>
    <w:rsid w:val="003004A1"/>
    <w:rsid w:val="00300DC3"/>
    <w:rsid w:val="0030124F"/>
    <w:rsid w:val="00301293"/>
    <w:rsid w:val="003013D4"/>
    <w:rsid w:val="00302475"/>
    <w:rsid w:val="00303B32"/>
    <w:rsid w:val="00303C19"/>
    <w:rsid w:val="0030411C"/>
    <w:rsid w:val="00304207"/>
    <w:rsid w:val="00304733"/>
    <w:rsid w:val="0030489A"/>
    <w:rsid w:val="00304AE6"/>
    <w:rsid w:val="00305508"/>
    <w:rsid w:val="00305714"/>
    <w:rsid w:val="003063D5"/>
    <w:rsid w:val="0030742F"/>
    <w:rsid w:val="00307EA8"/>
    <w:rsid w:val="003101E1"/>
    <w:rsid w:val="003113D8"/>
    <w:rsid w:val="00311CE5"/>
    <w:rsid w:val="00311D4E"/>
    <w:rsid w:val="00312396"/>
    <w:rsid w:val="00312AC0"/>
    <w:rsid w:val="00313BED"/>
    <w:rsid w:val="00314CAB"/>
    <w:rsid w:val="0031536F"/>
    <w:rsid w:val="003159B8"/>
    <w:rsid w:val="003164D0"/>
    <w:rsid w:val="003171D7"/>
    <w:rsid w:val="00317AFF"/>
    <w:rsid w:val="00317BD6"/>
    <w:rsid w:val="00317EEF"/>
    <w:rsid w:val="00320358"/>
    <w:rsid w:val="0032058C"/>
    <w:rsid w:val="00321135"/>
    <w:rsid w:val="0032234E"/>
    <w:rsid w:val="0032337F"/>
    <w:rsid w:val="0032355F"/>
    <w:rsid w:val="0032401F"/>
    <w:rsid w:val="003246F0"/>
    <w:rsid w:val="00324A66"/>
    <w:rsid w:val="00324DF7"/>
    <w:rsid w:val="0032570D"/>
    <w:rsid w:val="0032593C"/>
    <w:rsid w:val="00325E92"/>
    <w:rsid w:val="00326B80"/>
    <w:rsid w:val="00327905"/>
    <w:rsid w:val="00330633"/>
    <w:rsid w:val="0033138F"/>
    <w:rsid w:val="0033152B"/>
    <w:rsid w:val="00332E69"/>
    <w:rsid w:val="003330B9"/>
    <w:rsid w:val="00333159"/>
    <w:rsid w:val="003333BC"/>
    <w:rsid w:val="003339A9"/>
    <w:rsid w:val="00333CC6"/>
    <w:rsid w:val="0033482C"/>
    <w:rsid w:val="00334AB3"/>
    <w:rsid w:val="00334E7B"/>
    <w:rsid w:val="00335158"/>
    <w:rsid w:val="00336198"/>
    <w:rsid w:val="003362CD"/>
    <w:rsid w:val="00336ABD"/>
    <w:rsid w:val="0033708B"/>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E7"/>
    <w:rsid w:val="003559F7"/>
    <w:rsid w:val="00355A68"/>
    <w:rsid w:val="00355A94"/>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0DD4"/>
    <w:rsid w:val="003713A1"/>
    <w:rsid w:val="0037192B"/>
    <w:rsid w:val="0037274C"/>
    <w:rsid w:val="0037310F"/>
    <w:rsid w:val="00373948"/>
    <w:rsid w:val="0037467B"/>
    <w:rsid w:val="00374697"/>
    <w:rsid w:val="00374B54"/>
    <w:rsid w:val="0037542E"/>
    <w:rsid w:val="003756D3"/>
    <w:rsid w:val="00375E0F"/>
    <w:rsid w:val="00376158"/>
    <w:rsid w:val="00376450"/>
    <w:rsid w:val="003769ED"/>
    <w:rsid w:val="00376B9B"/>
    <w:rsid w:val="00381381"/>
    <w:rsid w:val="003818D8"/>
    <w:rsid w:val="003824B6"/>
    <w:rsid w:val="00383450"/>
    <w:rsid w:val="003836FE"/>
    <w:rsid w:val="00383740"/>
    <w:rsid w:val="00383FB8"/>
    <w:rsid w:val="003857F9"/>
    <w:rsid w:val="0038795D"/>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3A5F"/>
    <w:rsid w:val="003A41FA"/>
    <w:rsid w:val="003A48C6"/>
    <w:rsid w:val="003A5ECE"/>
    <w:rsid w:val="003A61CE"/>
    <w:rsid w:val="003A6919"/>
    <w:rsid w:val="003A6C0B"/>
    <w:rsid w:val="003B0BB8"/>
    <w:rsid w:val="003B13F2"/>
    <w:rsid w:val="003B32A9"/>
    <w:rsid w:val="003B3C09"/>
    <w:rsid w:val="003B5B3A"/>
    <w:rsid w:val="003B5D4F"/>
    <w:rsid w:val="003B6506"/>
    <w:rsid w:val="003B6794"/>
    <w:rsid w:val="003B6DF9"/>
    <w:rsid w:val="003B7FCC"/>
    <w:rsid w:val="003C0FA5"/>
    <w:rsid w:val="003C1F35"/>
    <w:rsid w:val="003C236A"/>
    <w:rsid w:val="003C39AB"/>
    <w:rsid w:val="003C4C3F"/>
    <w:rsid w:val="003C6177"/>
    <w:rsid w:val="003C6542"/>
    <w:rsid w:val="003C696A"/>
    <w:rsid w:val="003D0A95"/>
    <w:rsid w:val="003D0CB2"/>
    <w:rsid w:val="003D0D1C"/>
    <w:rsid w:val="003D22D5"/>
    <w:rsid w:val="003D254F"/>
    <w:rsid w:val="003D42F1"/>
    <w:rsid w:val="003D5C59"/>
    <w:rsid w:val="003D5F40"/>
    <w:rsid w:val="003D70A0"/>
    <w:rsid w:val="003E052A"/>
    <w:rsid w:val="003E0609"/>
    <w:rsid w:val="003E083D"/>
    <w:rsid w:val="003E0845"/>
    <w:rsid w:val="003E0A64"/>
    <w:rsid w:val="003E1040"/>
    <w:rsid w:val="003E16CB"/>
    <w:rsid w:val="003E1EDE"/>
    <w:rsid w:val="003E5191"/>
    <w:rsid w:val="003E52E4"/>
    <w:rsid w:val="003E5C1A"/>
    <w:rsid w:val="003E6DEC"/>
    <w:rsid w:val="003E7E61"/>
    <w:rsid w:val="003E7EA3"/>
    <w:rsid w:val="003F04DB"/>
    <w:rsid w:val="003F0901"/>
    <w:rsid w:val="003F1112"/>
    <w:rsid w:val="003F1879"/>
    <w:rsid w:val="003F1A11"/>
    <w:rsid w:val="003F1A20"/>
    <w:rsid w:val="003F20DD"/>
    <w:rsid w:val="003F2BA7"/>
    <w:rsid w:val="003F3BB7"/>
    <w:rsid w:val="003F579D"/>
    <w:rsid w:val="003F63D3"/>
    <w:rsid w:val="003F6403"/>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636"/>
    <w:rsid w:val="00420882"/>
    <w:rsid w:val="00420A19"/>
    <w:rsid w:val="00420C15"/>
    <w:rsid w:val="00421331"/>
    <w:rsid w:val="00421425"/>
    <w:rsid w:val="00424002"/>
    <w:rsid w:val="004246AE"/>
    <w:rsid w:val="00424B9A"/>
    <w:rsid w:val="004253B8"/>
    <w:rsid w:val="004256AA"/>
    <w:rsid w:val="00426B82"/>
    <w:rsid w:val="00426F20"/>
    <w:rsid w:val="004325F7"/>
    <w:rsid w:val="00432987"/>
    <w:rsid w:val="00432C17"/>
    <w:rsid w:val="00432C53"/>
    <w:rsid w:val="00433C10"/>
    <w:rsid w:val="00434945"/>
    <w:rsid w:val="00435131"/>
    <w:rsid w:val="0043519E"/>
    <w:rsid w:val="004354A6"/>
    <w:rsid w:val="0043624F"/>
    <w:rsid w:val="00436310"/>
    <w:rsid w:val="00437766"/>
    <w:rsid w:val="00440C1B"/>
    <w:rsid w:val="00441C39"/>
    <w:rsid w:val="00441DCE"/>
    <w:rsid w:val="00441FE3"/>
    <w:rsid w:val="00442300"/>
    <w:rsid w:val="00442B9B"/>
    <w:rsid w:val="00442B9E"/>
    <w:rsid w:val="00442D62"/>
    <w:rsid w:val="00443322"/>
    <w:rsid w:val="00443B1B"/>
    <w:rsid w:val="00443CB5"/>
    <w:rsid w:val="00443CD1"/>
    <w:rsid w:val="00444408"/>
    <w:rsid w:val="00445B9F"/>
    <w:rsid w:val="00445CD7"/>
    <w:rsid w:val="00445D75"/>
    <w:rsid w:val="004463A8"/>
    <w:rsid w:val="004469DF"/>
    <w:rsid w:val="0045091C"/>
    <w:rsid w:val="00450BB9"/>
    <w:rsid w:val="004523BF"/>
    <w:rsid w:val="00452595"/>
    <w:rsid w:val="00452D93"/>
    <w:rsid w:val="00454E3B"/>
    <w:rsid w:val="00456D22"/>
    <w:rsid w:val="00457410"/>
    <w:rsid w:val="004578C6"/>
    <w:rsid w:val="004603F6"/>
    <w:rsid w:val="00461D5B"/>
    <w:rsid w:val="004620D0"/>
    <w:rsid w:val="0046286E"/>
    <w:rsid w:val="00462E6B"/>
    <w:rsid w:val="004652EE"/>
    <w:rsid w:val="00465911"/>
    <w:rsid w:val="00467248"/>
    <w:rsid w:val="0046735D"/>
    <w:rsid w:val="0046791D"/>
    <w:rsid w:val="00467AC6"/>
    <w:rsid w:val="00467CF3"/>
    <w:rsid w:val="00470756"/>
    <w:rsid w:val="00470858"/>
    <w:rsid w:val="00470E12"/>
    <w:rsid w:val="00470ED5"/>
    <w:rsid w:val="004712AC"/>
    <w:rsid w:val="00471679"/>
    <w:rsid w:val="004725D0"/>
    <w:rsid w:val="00472895"/>
    <w:rsid w:val="00472E0B"/>
    <w:rsid w:val="00473384"/>
    <w:rsid w:val="004744A3"/>
    <w:rsid w:val="004755CD"/>
    <w:rsid w:val="00475698"/>
    <w:rsid w:val="004760D0"/>
    <w:rsid w:val="00482126"/>
    <w:rsid w:val="00482F91"/>
    <w:rsid w:val="00483D37"/>
    <w:rsid w:val="004840BB"/>
    <w:rsid w:val="00484505"/>
    <w:rsid w:val="0048460C"/>
    <w:rsid w:val="00484BEB"/>
    <w:rsid w:val="0048698F"/>
    <w:rsid w:val="0048716A"/>
    <w:rsid w:val="004875D4"/>
    <w:rsid w:val="00487822"/>
    <w:rsid w:val="00487B51"/>
    <w:rsid w:val="00487F34"/>
    <w:rsid w:val="00490B13"/>
    <w:rsid w:val="00492718"/>
    <w:rsid w:val="0049294E"/>
    <w:rsid w:val="00492BC0"/>
    <w:rsid w:val="00493924"/>
    <w:rsid w:val="004939D8"/>
    <w:rsid w:val="00493DDD"/>
    <w:rsid w:val="00494538"/>
    <w:rsid w:val="00494E4F"/>
    <w:rsid w:val="00495B1B"/>
    <w:rsid w:val="00496237"/>
    <w:rsid w:val="004A0ACA"/>
    <w:rsid w:val="004A14D7"/>
    <w:rsid w:val="004A1A36"/>
    <w:rsid w:val="004A2660"/>
    <w:rsid w:val="004A2B71"/>
    <w:rsid w:val="004A30DD"/>
    <w:rsid w:val="004A43AC"/>
    <w:rsid w:val="004A51E2"/>
    <w:rsid w:val="004A5CCA"/>
    <w:rsid w:val="004A5D5B"/>
    <w:rsid w:val="004A6147"/>
    <w:rsid w:val="004B0063"/>
    <w:rsid w:val="004B00AE"/>
    <w:rsid w:val="004B0168"/>
    <w:rsid w:val="004B0419"/>
    <w:rsid w:val="004B0465"/>
    <w:rsid w:val="004B0755"/>
    <w:rsid w:val="004B0FE9"/>
    <w:rsid w:val="004B23C9"/>
    <w:rsid w:val="004B28CF"/>
    <w:rsid w:val="004B3010"/>
    <w:rsid w:val="004B56FB"/>
    <w:rsid w:val="004B57DE"/>
    <w:rsid w:val="004B6561"/>
    <w:rsid w:val="004B7B29"/>
    <w:rsid w:val="004B7E03"/>
    <w:rsid w:val="004C09DB"/>
    <w:rsid w:val="004C2064"/>
    <w:rsid w:val="004C305B"/>
    <w:rsid w:val="004C310A"/>
    <w:rsid w:val="004C319A"/>
    <w:rsid w:val="004C4246"/>
    <w:rsid w:val="004C4898"/>
    <w:rsid w:val="004C5DC4"/>
    <w:rsid w:val="004C6472"/>
    <w:rsid w:val="004C6517"/>
    <w:rsid w:val="004C7208"/>
    <w:rsid w:val="004D0943"/>
    <w:rsid w:val="004D1064"/>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707"/>
    <w:rsid w:val="004E093C"/>
    <w:rsid w:val="004E093F"/>
    <w:rsid w:val="004E0C0F"/>
    <w:rsid w:val="004E0C2E"/>
    <w:rsid w:val="004E0ECA"/>
    <w:rsid w:val="004E1683"/>
    <w:rsid w:val="004E184A"/>
    <w:rsid w:val="004E1B6E"/>
    <w:rsid w:val="004E3566"/>
    <w:rsid w:val="004E3DE5"/>
    <w:rsid w:val="004E3EA1"/>
    <w:rsid w:val="004E4536"/>
    <w:rsid w:val="004E569B"/>
    <w:rsid w:val="004E5C30"/>
    <w:rsid w:val="004E6821"/>
    <w:rsid w:val="004F003B"/>
    <w:rsid w:val="004F09F4"/>
    <w:rsid w:val="004F0B2C"/>
    <w:rsid w:val="004F135B"/>
    <w:rsid w:val="004F1BA1"/>
    <w:rsid w:val="004F1F2F"/>
    <w:rsid w:val="004F2B34"/>
    <w:rsid w:val="004F3130"/>
    <w:rsid w:val="004F33C0"/>
    <w:rsid w:val="004F39F2"/>
    <w:rsid w:val="004F4714"/>
    <w:rsid w:val="004F4A5F"/>
    <w:rsid w:val="004F502A"/>
    <w:rsid w:val="004F55C4"/>
    <w:rsid w:val="004F6A50"/>
    <w:rsid w:val="004F7336"/>
    <w:rsid w:val="004F757B"/>
    <w:rsid w:val="004F779E"/>
    <w:rsid w:val="004F77F0"/>
    <w:rsid w:val="00500D16"/>
    <w:rsid w:val="00501498"/>
    <w:rsid w:val="005017EB"/>
    <w:rsid w:val="00501D29"/>
    <w:rsid w:val="005047E1"/>
    <w:rsid w:val="005050FD"/>
    <w:rsid w:val="00505535"/>
    <w:rsid w:val="00505690"/>
    <w:rsid w:val="00505CE6"/>
    <w:rsid w:val="00506C4E"/>
    <w:rsid w:val="00507A19"/>
    <w:rsid w:val="00507FCF"/>
    <w:rsid w:val="0051180C"/>
    <w:rsid w:val="005139AD"/>
    <w:rsid w:val="00514915"/>
    <w:rsid w:val="005150C5"/>
    <w:rsid w:val="0051653B"/>
    <w:rsid w:val="00516858"/>
    <w:rsid w:val="00516912"/>
    <w:rsid w:val="0051695C"/>
    <w:rsid w:val="00516E8B"/>
    <w:rsid w:val="00517B30"/>
    <w:rsid w:val="0052060A"/>
    <w:rsid w:val="00520EF0"/>
    <w:rsid w:val="00521061"/>
    <w:rsid w:val="00521340"/>
    <w:rsid w:val="00521B8B"/>
    <w:rsid w:val="00522183"/>
    <w:rsid w:val="005226C0"/>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3D8"/>
    <w:rsid w:val="00543C0B"/>
    <w:rsid w:val="00543EC1"/>
    <w:rsid w:val="00544150"/>
    <w:rsid w:val="0054448E"/>
    <w:rsid w:val="00544612"/>
    <w:rsid w:val="00545672"/>
    <w:rsid w:val="005463E1"/>
    <w:rsid w:val="00546723"/>
    <w:rsid w:val="00546877"/>
    <w:rsid w:val="00546BAA"/>
    <w:rsid w:val="00547BA6"/>
    <w:rsid w:val="00547DBE"/>
    <w:rsid w:val="00550056"/>
    <w:rsid w:val="00551C56"/>
    <w:rsid w:val="005529A9"/>
    <w:rsid w:val="00552F2D"/>
    <w:rsid w:val="00554DCC"/>
    <w:rsid w:val="00554EB2"/>
    <w:rsid w:val="005555CE"/>
    <w:rsid w:val="00557A27"/>
    <w:rsid w:val="00560325"/>
    <w:rsid w:val="00560D56"/>
    <w:rsid w:val="00560FA9"/>
    <w:rsid w:val="005619B4"/>
    <w:rsid w:val="00562120"/>
    <w:rsid w:val="00563A75"/>
    <w:rsid w:val="00564BFD"/>
    <w:rsid w:val="0056517D"/>
    <w:rsid w:val="00565766"/>
    <w:rsid w:val="0056611C"/>
    <w:rsid w:val="00567489"/>
    <w:rsid w:val="0057089D"/>
    <w:rsid w:val="00571069"/>
    <w:rsid w:val="00571380"/>
    <w:rsid w:val="0057373A"/>
    <w:rsid w:val="00573BF8"/>
    <w:rsid w:val="0057425C"/>
    <w:rsid w:val="00574953"/>
    <w:rsid w:val="00574A20"/>
    <w:rsid w:val="0057520E"/>
    <w:rsid w:val="00575248"/>
    <w:rsid w:val="00575329"/>
    <w:rsid w:val="00575394"/>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15DE"/>
    <w:rsid w:val="005927F9"/>
    <w:rsid w:val="00593109"/>
    <w:rsid w:val="005943B3"/>
    <w:rsid w:val="00594710"/>
    <w:rsid w:val="00594DD7"/>
    <w:rsid w:val="00595964"/>
    <w:rsid w:val="00595980"/>
    <w:rsid w:val="00595DB8"/>
    <w:rsid w:val="0059722C"/>
    <w:rsid w:val="00597605"/>
    <w:rsid w:val="0059782C"/>
    <w:rsid w:val="005A00CD"/>
    <w:rsid w:val="005A027A"/>
    <w:rsid w:val="005A0D1B"/>
    <w:rsid w:val="005A1B66"/>
    <w:rsid w:val="005A3157"/>
    <w:rsid w:val="005A41A7"/>
    <w:rsid w:val="005A52A2"/>
    <w:rsid w:val="005A5455"/>
    <w:rsid w:val="005A630B"/>
    <w:rsid w:val="005A66D1"/>
    <w:rsid w:val="005A7007"/>
    <w:rsid w:val="005A7198"/>
    <w:rsid w:val="005A78BF"/>
    <w:rsid w:val="005A7E91"/>
    <w:rsid w:val="005B0E86"/>
    <w:rsid w:val="005B0E9E"/>
    <w:rsid w:val="005B24DC"/>
    <w:rsid w:val="005B286B"/>
    <w:rsid w:val="005B60BC"/>
    <w:rsid w:val="005C0029"/>
    <w:rsid w:val="005C26D5"/>
    <w:rsid w:val="005C37D6"/>
    <w:rsid w:val="005C4051"/>
    <w:rsid w:val="005C4784"/>
    <w:rsid w:val="005C487D"/>
    <w:rsid w:val="005C49B6"/>
    <w:rsid w:val="005C4CBD"/>
    <w:rsid w:val="005C4FDF"/>
    <w:rsid w:val="005C66CA"/>
    <w:rsid w:val="005C6DCA"/>
    <w:rsid w:val="005C6EA4"/>
    <w:rsid w:val="005C71F4"/>
    <w:rsid w:val="005C7A25"/>
    <w:rsid w:val="005D1535"/>
    <w:rsid w:val="005D27BE"/>
    <w:rsid w:val="005D28B5"/>
    <w:rsid w:val="005D323B"/>
    <w:rsid w:val="005D4DDE"/>
    <w:rsid w:val="005D6C61"/>
    <w:rsid w:val="005D713B"/>
    <w:rsid w:val="005D7B02"/>
    <w:rsid w:val="005D7CA9"/>
    <w:rsid w:val="005D7ED9"/>
    <w:rsid w:val="005E03C4"/>
    <w:rsid w:val="005E09AC"/>
    <w:rsid w:val="005E0C6E"/>
    <w:rsid w:val="005E34B7"/>
    <w:rsid w:val="005E3A42"/>
    <w:rsid w:val="005E3A46"/>
    <w:rsid w:val="005E3F58"/>
    <w:rsid w:val="005E43B2"/>
    <w:rsid w:val="005E46C3"/>
    <w:rsid w:val="005E564A"/>
    <w:rsid w:val="005E6477"/>
    <w:rsid w:val="005E66E4"/>
    <w:rsid w:val="005E768E"/>
    <w:rsid w:val="005F010D"/>
    <w:rsid w:val="005F03D5"/>
    <w:rsid w:val="005F0EA3"/>
    <w:rsid w:val="005F19CA"/>
    <w:rsid w:val="005F1D2F"/>
    <w:rsid w:val="005F28B5"/>
    <w:rsid w:val="005F2D1D"/>
    <w:rsid w:val="005F2F88"/>
    <w:rsid w:val="005F3433"/>
    <w:rsid w:val="005F3AFC"/>
    <w:rsid w:val="005F3B7B"/>
    <w:rsid w:val="005F415A"/>
    <w:rsid w:val="005F4689"/>
    <w:rsid w:val="005F4A91"/>
    <w:rsid w:val="005F4ED7"/>
    <w:rsid w:val="005F6260"/>
    <w:rsid w:val="005F6B14"/>
    <w:rsid w:val="00600126"/>
    <w:rsid w:val="0060071C"/>
    <w:rsid w:val="00600C10"/>
    <w:rsid w:val="00600C1D"/>
    <w:rsid w:val="00600F19"/>
    <w:rsid w:val="006010FD"/>
    <w:rsid w:val="00602455"/>
    <w:rsid w:val="0060257B"/>
    <w:rsid w:val="00604B9A"/>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849"/>
    <w:rsid w:val="00617B25"/>
    <w:rsid w:val="00620FAB"/>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B20"/>
    <w:rsid w:val="00645D5E"/>
    <w:rsid w:val="00650DF1"/>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16F"/>
    <w:rsid w:val="0066692D"/>
    <w:rsid w:val="006669E1"/>
    <w:rsid w:val="00671AA3"/>
    <w:rsid w:val="00671B2D"/>
    <w:rsid w:val="00673032"/>
    <w:rsid w:val="00673FBC"/>
    <w:rsid w:val="006746E7"/>
    <w:rsid w:val="00674D14"/>
    <w:rsid w:val="00675238"/>
    <w:rsid w:val="0067531A"/>
    <w:rsid w:val="00675AF9"/>
    <w:rsid w:val="00676C38"/>
    <w:rsid w:val="006773A4"/>
    <w:rsid w:val="00677B76"/>
    <w:rsid w:val="0068255C"/>
    <w:rsid w:val="00682A99"/>
    <w:rsid w:val="00683933"/>
    <w:rsid w:val="006840BD"/>
    <w:rsid w:val="006843C7"/>
    <w:rsid w:val="00684881"/>
    <w:rsid w:val="00685E49"/>
    <w:rsid w:val="00686E8E"/>
    <w:rsid w:val="00686F1B"/>
    <w:rsid w:val="00691079"/>
    <w:rsid w:val="00691CE5"/>
    <w:rsid w:val="00692711"/>
    <w:rsid w:val="00693667"/>
    <w:rsid w:val="006937D8"/>
    <w:rsid w:val="00693A08"/>
    <w:rsid w:val="00693ABD"/>
    <w:rsid w:val="00694898"/>
    <w:rsid w:val="00694A22"/>
    <w:rsid w:val="00696A7C"/>
    <w:rsid w:val="00697205"/>
    <w:rsid w:val="0069762F"/>
    <w:rsid w:val="006977F8"/>
    <w:rsid w:val="00697E1E"/>
    <w:rsid w:val="006A05F3"/>
    <w:rsid w:val="006A0C56"/>
    <w:rsid w:val="006A22FB"/>
    <w:rsid w:val="006A3322"/>
    <w:rsid w:val="006A337D"/>
    <w:rsid w:val="006A46B1"/>
    <w:rsid w:val="006A46E1"/>
    <w:rsid w:val="006A528C"/>
    <w:rsid w:val="006A6D5A"/>
    <w:rsid w:val="006A7FDF"/>
    <w:rsid w:val="006B0646"/>
    <w:rsid w:val="006B21D6"/>
    <w:rsid w:val="006B2847"/>
    <w:rsid w:val="006B29E2"/>
    <w:rsid w:val="006B3D6D"/>
    <w:rsid w:val="006B421B"/>
    <w:rsid w:val="006B440A"/>
    <w:rsid w:val="006B49AB"/>
    <w:rsid w:val="006B63BF"/>
    <w:rsid w:val="006B63C6"/>
    <w:rsid w:val="006B67FD"/>
    <w:rsid w:val="006B6F30"/>
    <w:rsid w:val="006B70B3"/>
    <w:rsid w:val="006B76CF"/>
    <w:rsid w:val="006C008E"/>
    <w:rsid w:val="006C0F53"/>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1E2"/>
    <w:rsid w:val="006D29F7"/>
    <w:rsid w:val="006D3640"/>
    <w:rsid w:val="006D3FB2"/>
    <w:rsid w:val="006D4AE7"/>
    <w:rsid w:val="006D5BAB"/>
    <w:rsid w:val="006D6784"/>
    <w:rsid w:val="006D7AC5"/>
    <w:rsid w:val="006D7DFD"/>
    <w:rsid w:val="006E06FF"/>
    <w:rsid w:val="006E0C14"/>
    <w:rsid w:val="006E0C34"/>
    <w:rsid w:val="006E0DE3"/>
    <w:rsid w:val="006E2228"/>
    <w:rsid w:val="006E2C65"/>
    <w:rsid w:val="006E3392"/>
    <w:rsid w:val="006E3411"/>
    <w:rsid w:val="006E3965"/>
    <w:rsid w:val="006E4098"/>
    <w:rsid w:val="006E427B"/>
    <w:rsid w:val="006E4322"/>
    <w:rsid w:val="006E4FDB"/>
    <w:rsid w:val="006E5CF6"/>
    <w:rsid w:val="006E62EB"/>
    <w:rsid w:val="006E7321"/>
    <w:rsid w:val="006E7E8A"/>
    <w:rsid w:val="006F0A8B"/>
    <w:rsid w:val="006F0E4A"/>
    <w:rsid w:val="006F2430"/>
    <w:rsid w:val="006F31D4"/>
    <w:rsid w:val="006F5856"/>
    <w:rsid w:val="006F594E"/>
    <w:rsid w:val="006F5FC0"/>
    <w:rsid w:val="006F624C"/>
    <w:rsid w:val="006F644A"/>
    <w:rsid w:val="006F655D"/>
    <w:rsid w:val="006F76C6"/>
    <w:rsid w:val="006F78DD"/>
    <w:rsid w:val="007013A9"/>
    <w:rsid w:val="0070156C"/>
    <w:rsid w:val="007018E4"/>
    <w:rsid w:val="007037B3"/>
    <w:rsid w:val="00703AA1"/>
    <w:rsid w:val="00704463"/>
    <w:rsid w:val="00704913"/>
    <w:rsid w:val="00705741"/>
    <w:rsid w:val="00707119"/>
    <w:rsid w:val="00707441"/>
    <w:rsid w:val="0071055C"/>
    <w:rsid w:val="007109F0"/>
    <w:rsid w:val="00714034"/>
    <w:rsid w:val="007164A9"/>
    <w:rsid w:val="00716907"/>
    <w:rsid w:val="00716921"/>
    <w:rsid w:val="00717B44"/>
    <w:rsid w:val="0072028D"/>
    <w:rsid w:val="00720B33"/>
    <w:rsid w:val="00720E7F"/>
    <w:rsid w:val="00722A8E"/>
    <w:rsid w:val="00722F83"/>
    <w:rsid w:val="00723229"/>
    <w:rsid w:val="007233A1"/>
    <w:rsid w:val="00723DA0"/>
    <w:rsid w:val="00723DCC"/>
    <w:rsid w:val="00724005"/>
    <w:rsid w:val="0072406F"/>
    <w:rsid w:val="00725B77"/>
    <w:rsid w:val="00726349"/>
    <w:rsid w:val="00727319"/>
    <w:rsid w:val="00727820"/>
    <w:rsid w:val="00727DEA"/>
    <w:rsid w:val="007334BE"/>
    <w:rsid w:val="00734B3C"/>
    <w:rsid w:val="00734FD7"/>
    <w:rsid w:val="00735307"/>
    <w:rsid w:val="00735593"/>
    <w:rsid w:val="0073595E"/>
    <w:rsid w:val="00735A5D"/>
    <w:rsid w:val="0073651A"/>
    <w:rsid w:val="00737E5F"/>
    <w:rsid w:val="00737EC9"/>
    <w:rsid w:val="00742247"/>
    <w:rsid w:val="00743F7F"/>
    <w:rsid w:val="007442BE"/>
    <w:rsid w:val="00745125"/>
    <w:rsid w:val="00745990"/>
    <w:rsid w:val="00745D41"/>
    <w:rsid w:val="00746305"/>
    <w:rsid w:val="007464DD"/>
    <w:rsid w:val="0075073B"/>
    <w:rsid w:val="00751922"/>
    <w:rsid w:val="00752F1C"/>
    <w:rsid w:val="0075347B"/>
    <w:rsid w:val="0075430F"/>
    <w:rsid w:val="007546CD"/>
    <w:rsid w:val="00754B6E"/>
    <w:rsid w:val="00754D09"/>
    <w:rsid w:val="00754E6F"/>
    <w:rsid w:val="0075603B"/>
    <w:rsid w:val="0075728E"/>
    <w:rsid w:val="0075755B"/>
    <w:rsid w:val="00757E7B"/>
    <w:rsid w:val="00757FB1"/>
    <w:rsid w:val="007608E3"/>
    <w:rsid w:val="00760F21"/>
    <w:rsid w:val="00761D82"/>
    <w:rsid w:val="00761F1D"/>
    <w:rsid w:val="00762735"/>
    <w:rsid w:val="00765E49"/>
    <w:rsid w:val="00766239"/>
    <w:rsid w:val="007677D2"/>
    <w:rsid w:val="007706B3"/>
    <w:rsid w:val="00770D4D"/>
    <w:rsid w:val="00770D60"/>
    <w:rsid w:val="00771050"/>
    <w:rsid w:val="0077195D"/>
    <w:rsid w:val="00771A36"/>
    <w:rsid w:val="00771EDF"/>
    <w:rsid w:val="0077242A"/>
    <w:rsid w:val="007725B4"/>
    <w:rsid w:val="007727F5"/>
    <w:rsid w:val="00772C01"/>
    <w:rsid w:val="00773706"/>
    <w:rsid w:val="0077383D"/>
    <w:rsid w:val="0077531C"/>
    <w:rsid w:val="00775CD0"/>
    <w:rsid w:val="00775F70"/>
    <w:rsid w:val="00776145"/>
    <w:rsid w:val="00776588"/>
    <w:rsid w:val="007765F0"/>
    <w:rsid w:val="00776B4A"/>
    <w:rsid w:val="00776D57"/>
    <w:rsid w:val="007772B2"/>
    <w:rsid w:val="00777C58"/>
    <w:rsid w:val="00777C61"/>
    <w:rsid w:val="00780F25"/>
    <w:rsid w:val="007832E3"/>
    <w:rsid w:val="00783E24"/>
    <w:rsid w:val="007847A8"/>
    <w:rsid w:val="00784A47"/>
    <w:rsid w:val="00784FC6"/>
    <w:rsid w:val="00785969"/>
    <w:rsid w:val="00785ACE"/>
    <w:rsid w:val="00785EE6"/>
    <w:rsid w:val="007866BC"/>
    <w:rsid w:val="00786C55"/>
    <w:rsid w:val="007909A1"/>
    <w:rsid w:val="00790E18"/>
    <w:rsid w:val="00790F61"/>
    <w:rsid w:val="00791D1D"/>
    <w:rsid w:val="007922B6"/>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3B0E"/>
    <w:rsid w:val="007C42F8"/>
    <w:rsid w:val="007C5670"/>
    <w:rsid w:val="007C57B1"/>
    <w:rsid w:val="007C5E80"/>
    <w:rsid w:val="007C60EF"/>
    <w:rsid w:val="007C6B62"/>
    <w:rsid w:val="007C74B1"/>
    <w:rsid w:val="007D064C"/>
    <w:rsid w:val="007D08B6"/>
    <w:rsid w:val="007D17ED"/>
    <w:rsid w:val="007D2918"/>
    <w:rsid w:val="007D2D6B"/>
    <w:rsid w:val="007D42A0"/>
    <w:rsid w:val="007D4C28"/>
    <w:rsid w:val="007D5BA7"/>
    <w:rsid w:val="007D70F6"/>
    <w:rsid w:val="007D782F"/>
    <w:rsid w:val="007D7D59"/>
    <w:rsid w:val="007D7DB6"/>
    <w:rsid w:val="007E047A"/>
    <w:rsid w:val="007E21ED"/>
    <w:rsid w:val="007E2D45"/>
    <w:rsid w:val="007E3304"/>
    <w:rsid w:val="007E3339"/>
    <w:rsid w:val="007E36F4"/>
    <w:rsid w:val="007E3A1B"/>
    <w:rsid w:val="007E3B72"/>
    <w:rsid w:val="007E4B7D"/>
    <w:rsid w:val="007E52DF"/>
    <w:rsid w:val="007E53B0"/>
    <w:rsid w:val="007E6263"/>
    <w:rsid w:val="007E656A"/>
    <w:rsid w:val="007E7752"/>
    <w:rsid w:val="007E7984"/>
    <w:rsid w:val="007F0202"/>
    <w:rsid w:val="007F09AB"/>
    <w:rsid w:val="007F13F0"/>
    <w:rsid w:val="007F15CA"/>
    <w:rsid w:val="007F1CD8"/>
    <w:rsid w:val="007F1D62"/>
    <w:rsid w:val="007F2158"/>
    <w:rsid w:val="007F26A8"/>
    <w:rsid w:val="007F367D"/>
    <w:rsid w:val="007F38A7"/>
    <w:rsid w:val="007F4374"/>
    <w:rsid w:val="007F473B"/>
    <w:rsid w:val="007F52A6"/>
    <w:rsid w:val="007F52C5"/>
    <w:rsid w:val="007F6185"/>
    <w:rsid w:val="007F623F"/>
    <w:rsid w:val="007F6DE7"/>
    <w:rsid w:val="007F7636"/>
    <w:rsid w:val="008000D2"/>
    <w:rsid w:val="0080089D"/>
    <w:rsid w:val="0080189F"/>
    <w:rsid w:val="008020C3"/>
    <w:rsid w:val="00803693"/>
    <w:rsid w:val="00804B04"/>
    <w:rsid w:val="00804D3E"/>
    <w:rsid w:val="00805677"/>
    <w:rsid w:val="00806825"/>
    <w:rsid w:val="00806AA4"/>
    <w:rsid w:val="008077F6"/>
    <w:rsid w:val="008101E1"/>
    <w:rsid w:val="0081119B"/>
    <w:rsid w:val="00811D68"/>
    <w:rsid w:val="00813616"/>
    <w:rsid w:val="0081398A"/>
    <w:rsid w:val="0081455C"/>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38B"/>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1A78"/>
    <w:rsid w:val="00842650"/>
    <w:rsid w:val="00842D16"/>
    <w:rsid w:val="0084360B"/>
    <w:rsid w:val="00843D86"/>
    <w:rsid w:val="008443A6"/>
    <w:rsid w:val="00844DEF"/>
    <w:rsid w:val="0084523F"/>
    <w:rsid w:val="0085128C"/>
    <w:rsid w:val="0085243B"/>
    <w:rsid w:val="00852977"/>
    <w:rsid w:val="008534E1"/>
    <w:rsid w:val="00853789"/>
    <w:rsid w:val="00853C3A"/>
    <w:rsid w:val="00853E16"/>
    <w:rsid w:val="008602CA"/>
    <w:rsid w:val="00860E8D"/>
    <w:rsid w:val="008615F9"/>
    <w:rsid w:val="00861EFF"/>
    <w:rsid w:val="00862390"/>
    <w:rsid w:val="00862597"/>
    <w:rsid w:val="00862C05"/>
    <w:rsid w:val="00863358"/>
    <w:rsid w:val="008638F9"/>
    <w:rsid w:val="00864F32"/>
    <w:rsid w:val="00865D31"/>
    <w:rsid w:val="00866316"/>
    <w:rsid w:val="00866427"/>
    <w:rsid w:val="00866A45"/>
    <w:rsid w:val="00867146"/>
    <w:rsid w:val="008677B0"/>
    <w:rsid w:val="00867B5A"/>
    <w:rsid w:val="00867D94"/>
    <w:rsid w:val="00867E95"/>
    <w:rsid w:val="00871A11"/>
    <w:rsid w:val="00871BF9"/>
    <w:rsid w:val="00872B19"/>
    <w:rsid w:val="0087337A"/>
    <w:rsid w:val="008762A3"/>
    <w:rsid w:val="008764A9"/>
    <w:rsid w:val="00876912"/>
    <w:rsid w:val="008775EB"/>
    <w:rsid w:val="0087773A"/>
    <w:rsid w:val="0088030F"/>
    <w:rsid w:val="00880838"/>
    <w:rsid w:val="00880AAF"/>
    <w:rsid w:val="00880D67"/>
    <w:rsid w:val="008814D1"/>
    <w:rsid w:val="00881B98"/>
    <w:rsid w:val="00881F5A"/>
    <w:rsid w:val="00882463"/>
    <w:rsid w:val="0088267F"/>
    <w:rsid w:val="0088346A"/>
    <w:rsid w:val="00883C3F"/>
    <w:rsid w:val="00883F96"/>
    <w:rsid w:val="00884A62"/>
    <w:rsid w:val="00885B1F"/>
    <w:rsid w:val="00885FE5"/>
    <w:rsid w:val="00887631"/>
    <w:rsid w:val="008879A3"/>
    <w:rsid w:val="0089034B"/>
    <w:rsid w:val="00890D96"/>
    <w:rsid w:val="00891143"/>
    <w:rsid w:val="008912C7"/>
    <w:rsid w:val="0089176D"/>
    <w:rsid w:val="00892214"/>
    <w:rsid w:val="00892D1A"/>
    <w:rsid w:val="00893047"/>
    <w:rsid w:val="008959DE"/>
    <w:rsid w:val="008969A4"/>
    <w:rsid w:val="00896D48"/>
    <w:rsid w:val="00897177"/>
    <w:rsid w:val="008979B0"/>
    <w:rsid w:val="008A087B"/>
    <w:rsid w:val="008A0BC4"/>
    <w:rsid w:val="008A1291"/>
    <w:rsid w:val="008A16F9"/>
    <w:rsid w:val="008A171B"/>
    <w:rsid w:val="008A1BE9"/>
    <w:rsid w:val="008A295C"/>
    <w:rsid w:val="008A32DA"/>
    <w:rsid w:val="008A377E"/>
    <w:rsid w:val="008A3934"/>
    <w:rsid w:val="008A3CCA"/>
    <w:rsid w:val="008A46CF"/>
    <w:rsid w:val="008A4CB3"/>
    <w:rsid w:val="008A5115"/>
    <w:rsid w:val="008A592C"/>
    <w:rsid w:val="008A63FA"/>
    <w:rsid w:val="008A6E4C"/>
    <w:rsid w:val="008B01A0"/>
    <w:rsid w:val="008B0751"/>
    <w:rsid w:val="008B0974"/>
    <w:rsid w:val="008B0B5E"/>
    <w:rsid w:val="008B0C97"/>
    <w:rsid w:val="008B11A3"/>
    <w:rsid w:val="008B24EB"/>
    <w:rsid w:val="008B2F0A"/>
    <w:rsid w:val="008B30EE"/>
    <w:rsid w:val="008B336A"/>
    <w:rsid w:val="008B3C5C"/>
    <w:rsid w:val="008B3D5E"/>
    <w:rsid w:val="008B3E3F"/>
    <w:rsid w:val="008B4150"/>
    <w:rsid w:val="008B5985"/>
    <w:rsid w:val="008B5ACA"/>
    <w:rsid w:val="008B5D17"/>
    <w:rsid w:val="008B65DA"/>
    <w:rsid w:val="008B7EA5"/>
    <w:rsid w:val="008C1B70"/>
    <w:rsid w:val="008C25DF"/>
    <w:rsid w:val="008C36C0"/>
    <w:rsid w:val="008C59C8"/>
    <w:rsid w:val="008C5FB3"/>
    <w:rsid w:val="008C6282"/>
    <w:rsid w:val="008C6938"/>
    <w:rsid w:val="008C69C7"/>
    <w:rsid w:val="008C6FE5"/>
    <w:rsid w:val="008C71A6"/>
    <w:rsid w:val="008C78AB"/>
    <w:rsid w:val="008C7EB7"/>
    <w:rsid w:val="008D00E0"/>
    <w:rsid w:val="008D0256"/>
    <w:rsid w:val="008D06D1"/>
    <w:rsid w:val="008D0CCF"/>
    <w:rsid w:val="008D1977"/>
    <w:rsid w:val="008D1BC0"/>
    <w:rsid w:val="008D248E"/>
    <w:rsid w:val="008D28D5"/>
    <w:rsid w:val="008D2984"/>
    <w:rsid w:val="008D2B0B"/>
    <w:rsid w:val="008D32AC"/>
    <w:rsid w:val="008D33DB"/>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B59"/>
    <w:rsid w:val="008E5C41"/>
    <w:rsid w:val="008E6247"/>
    <w:rsid w:val="008F0127"/>
    <w:rsid w:val="008F1489"/>
    <w:rsid w:val="008F2194"/>
    <w:rsid w:val="008F2631"/>
    <w:rsid w:val="008F3028"/>
    <w:rsid w:val="008F30CB"/>
    <w:rsid w:val="008F37AE"/>
    <w:rsid w:val="008F37C6"/>
    <w:rsid w:val="008F40FD"/>
    <w:rsid w:val="008F469B"/>
    <w:rsid w:val="008F4DE6"/>
    <w:rsid w:val="008F5B1A"/>
    <w:rsid w:val="008F64AD"/>
    <w:rsid w:val="008F7662"/>
    <w:rsid w:val="008F777F"/>
    <w:rsid w:val="008F7A70"/>
    <w:rsid w:val="00900089"/>
    <w:rsid w:val="009002C1"/>
    <w:rsid w:val="00900E36"/>
    <w:rsid w:val="00901D0C"/>
    <w:rsid w:val="00902A1D"/>
    <w:rsid w:val="00902CD8"/>
    <w:rsid w:val="00903152"/>
    <w:rsid w:val="009032CF"/>
    <w:rsid w:val="0090444E"/>
    <w:rsid w:val="00904BEA"/>
    <w:rsid w:val="00904D44"/>
    <w:rsid w:val="00905540"/>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55E"/>
    <w:rsid w:val="009156D3"/>
    <w:rsid w:val="00916A74"/>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27BF8"/>
    <w:rsid w:val="0093094F"/>
    <w:rsid w:val="00931BAE"/>
    <w:rsid w:val="00931CD2"/>
    <w:rsid w:val="0093243A"/>
    <w:rsid w:val="009325F1"/>
    <w:rsid w:val="00932627"/>
    <w:rsid w:val="0093389D"/>
    <w:rsid w:val="00934343"/>
    <w:rsid w:val="00934559"/>
    <w:rsid w:val="00934D41"/>
    <w:rsid w:val="009354E5"/>
    <w:rsid w:val="009355E6"/>
    <w:rsid w:val="00936B04"/>
    <w:rsid w:val="00936E18"/>
    <w:rsid w:val="00937C2D"/>
    <w:rsid w:val="00940663"/>
    <w:rsid w:val="00941047"/>
    <w:rsid w:val="00941F04"/>
    <w:rsid w:val="009426A0"/>
    <w:rsid w:val="00942AFE"/>
    <w:rsid w:val="0094465A"/>
    <w:rsid w:val="00946983"/>
    <w:rsid w:val="00946BE4"/>
    <w:rsid w:val="00947500"/>
    <w:rsid w:val="00947B3E"/>
    <w:rsid w:val="00950502"/>
    <w:rsid w:val="009505BD"/>
    <w:rsid w:val="009506AA"/>
    <w:rsid w:val="00950A1B"/>
    <w:rsid w:val="00952878"/>
    <w:rsid w:val="00952A4A"/>
    <w:rsid w:val="009536DA"/>
    <w:rsid w:val="00953EC2"/>
    <w:rsid w:val="009542EF"/>
    <w:rsid w:val="00954328"/>
    <w:rsid w:val="009552F3"/>
    <w:rsid w:val="00955672"/>
    <w:rsid w:val="009574F2"/>
    <w:rsid w:val="00957B0F"/>
    <w:rsid w:val="00960261"/>
    <w:rsid w:val="009603EE"/>
    <w:rsid w:val="009609E9"/>
    <w:rsid w:val="009625A2"/>
    <w:rsid w:val="009628CA"/>
    <w:rsid w:val="00962D09"/>
    <w:rsid w:val="009633EA"/>
    <w:rsid w:val="00964545"/>
    <w:rsid w:val="009646E2"/>
    <w:rsid w:val="00965F48"/>
    <w:rsid w:val="00965F7A"/>
    <w:rsid w:val="0096634A"/>
    <w:rsid w:val="00966DAD"/>
    <w:rsid w:val="00967751"/>
    <w:rsid w:val="009709D4"/>
    <w:rsid w:val="009713E0"/>
    <w:rsid w:val="009715BC"/>
    <w:rsid w:val="0097287A"/>
    <w:rsid w:val="00972DB1"/>
    <w:rsid w:val="009734D9"/>
    <w:rsid w:val="009737E9"/>
    <w:rsid w:val="0097404D"/>
    <w:rsid w:val="009747CC"/>
    <w:rsid w:val="00974A51"/>
    <w:rsid w:val="00974EDD"/>
    <w:rsid w:val="00975529"/>
    <w:rsid w:val="00975F2C"/>
    <w:rsid w:val="00975F40"/>
    <w:rsid w:val="0097687F"/>
    <w:rsid w:val="00976C65"/>
    <w:rsid w:val="009770C6"/>
    <w:rsid w:val="00977648"/>
    <w:rsid w:val="00981CC0"/>
    <w:rsid w:val="00981E45"/>
    <w:rsid w:val="00985303"/>
    <w:rsid w:val="0098692D"/>
    <w:rsid w:val="009872CC"/>
    <w:rsid w:val="00987CED"/>
    <w:rsid w:val="00987DA4"/>
    <w:rsid w:val="00990492"/>
    <w:rsid w:val="00990D46"/>
    <w:rsid w:val="00990DA3"/>
    <w:rsid w:val="00990FC4"/>
    <w:rsid w:val="00991119"/>
    <w:rsid w:val="009933BF"/>
    <w:rsid w:val="00993D7C"/>
    <w:rsid w:val="00993D8C"/>
    <w:rsid w:val="00994564"/>
    <w:rsid w:val="009946FE"/>
    <w:rsid w:val="00994A8D"/>
    <w:rsid w:val="009957D6"/>
    <w:rsid w:val="009961BA"/>
    <w:rsid w:val="009A028B"/>
    <w:rsid w:val="009A0432"/>
    <w:rsid w:val="009A0BAC"/>
    <w:rsid w:val="009A0F3B"/>
    <w:rsid w:val="009A17E3"/>
    <w:rsid w:val="009A22A1"/>
    <w:rsid w:val="009A2C57"/>
    <w:rsid w:val="009A3D2F"/>
    <w:rsid w:val="009A3D34"/>
    <w:rsid w:val="009A485B"/>
    <w:rsid w:val="009A4ABC"/>
    <w:rsid w:val="009A520B"/>
    <w:rsid w:val="009A584A"/>
    <w:rsid w:val="009A5A55"/>
    <w:rsid w:val="009A5F3C"/>
    <w:rsid w:val="009A6B07"/>
    <w:rsid w:val="009A6EA2"/>
    <w:rsid w:val="009A7651"/>
    <w:rsid w:val="009A7809"/>
    <w:rsid w:val="009A79A0"/>
    <w:rsid w:val="009A7E2E"/>
    <w:rsid w:val="009B022B"/>
    <w:rsid w:val="009B025F"/>
    <w:rsid w:val="009B0507"/>
    <w:rsid w:val="009B12E8"/>
    <w:rsid w:val="009B1618"/>
    <w:rsid w:val="009B16D0"/>
    <w:rsid w:val="009B2095"/>
    <w:rsid w:val="009B21CD"/>
    <w:rsid w:val="009B30A8"/>
    <w:rsid w:val="009B3691"/>
    <w:rsid w:val="009B3BD9"/>
    <w:rsid w:val="009B45A2"/>
    <w:rsid w:val="009C040D"/>
    <w:rsid w:val="009C06D3"/>
    <w:rsid w:val="009C0B91"/>
    <w:rsid w:val="009C161E"/>
    <w:rsid w:val="009C3CEB"/>
    <w:rsid w:val="009C566F"/>
    <w:rsid w:val="009C576B"/>
    <w:rsid w:val="009C5842"/>
    <w:rsid w:val="009C622C"/>
    <w:rsid w:val="009C6953"/>
    <w:rsid w:val="009D0A55"/>
    <w:rsid w:val="009D0EC7"/>
    <w:rsid w:val="009D0F29"/>
    <w:rsid w:val="009D47F1"/>
    <w:rsid w:val="009D526A"/>
    <w:rsid w:val="009D5C41"/>
    <w:rsid w:val="009D6939"/>
    <w:rsid w:val="009E0E92"/>
    <w:rsid w:val="009E2032"/>
    <w:rsid w:val="009E2431"/>
    <w:rsid w:val="009E24E1"/>
    <w:rsid w:val="009E265C"/>
    <w:rsid w:val="009E26B7"/>
    <w:rsid w:val="009E3AA5"/>
    <w:rsid w:val="009E47A8"/>
    <w:rsid w:val="009E5A4D"/>
    <w:rsid w:val="009E5CB4"/>
    <w:rsid w:val="009E640B"/>
    <w:rsid w:val="009E644D"/>
    <w:rsid w:val="009E6DDB"/>
    <w:rsid w:val="009E7C21"/>
    <w:rsid w:val="009E7D90"/>
    <w:rsid w:val="009F1310"/>
    <w:rsid w:val="009F1FEE"/>
    <w:rsid w:val="009F2461"/>
    <w:rsid w:val="009F254B"/>
    <w:rsid w:val="009F2717"/>
    <w:rsid w:val="009F30D7"/>
    <w:rsid w:val="009F3287"/>
    <w:rsid w:val="009F49A6"/>
    <w:rsid w:val="009F4F22"/>
    <w:rsid w:val="009F5678"/>
    <w:rsid w:val="009F6B58"/>
    <w:rsid w:val="009F6ED6"/>
    <w:rsid w:val="009F7295"/>
    <w:rsid w:val="009F732F"/>
    <w:rsid w:val="009F73FB"/>
    <w:rsid w:val="009F7BDD"/>
    <w:rsid w:val="009F7DBF"/>
    <w:rsid w:val="009F7E07"/>
    <w:rsid w:val="009F7E33"/>
    <w:rsid w:val="00A0098B"/>
    <w:rsid w:val="00A0098F"/>
    <w:rsid w:val="00A01802"/>
    <w:rsid w:val="00A01FD4"/>
    <w:rsid w:val="00A02AA5"/>
    <w:rsid w:val="00A02F93"/>
    <w:rsid w:val="00A032E6"/>
    <w:rsid w:val="00A0352E"/>
    <w:rsid w:val="00A059A0"/>
    <w:rsid w:val="00A07514"/>
    <w:rsid w:val="00A107F0"/>
    <w:rsid w:val="00A108E5"/>
    <w:rsid w:val="00A10BA6"/>
    <w:rsid w:val="00A112B8"/>
    <w:rsid w:val="00A12E5F"/>
    <w:rsid w:val="00A12F9C"/>
    <w:rsid w:val="00A13024"/>
    <w:rsid w:val="00A15063"/>
    <w:rsid w:val="00A15E98"/>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15D5"/>
    <w:rsid w:val="00A32F5E"/>
    <w:rsid w:val="00A32F96"/>
    <w:rsid w:val="00A337AC"/>
    <w:rsid w:val="00A34118"/>
    <w:rsid w:val="00A34135"/>
    <w:rsid w:val="00A34BC9"/>
    <w:rsid w:val="00A3536B"/>
    <w:rsid w:val="00A35BD6"/>
    <w:rsid w:val="00A35E10"/>
    <w:rsid w:val="00A3683B"/>
    <w:rsid w:val="00A36C5B"/>
    <w:rsid w:val="00A40C51"/>
    <w:rsid w:val="00A40F43"/>
    <w:rsid w:val="00A42399"/>
    <w:rsid w:val="00A431B1"/>
    <w:rsid w:val="00A43EA1"/>
    <w:rsid w:val="00A447DC"/>
    <w:rsid w:val="00A44A08"/>
    <w:rsid w:val="00A452C5"/>
    <w:rsid w:val="00A45834"/>
    <w:rsid w:val="00A45A21"/>
    <w:rsid w:val="00A45FCC"/>
    <w:rsid w:val="00A46010"/>
    <w:rsid w:val="00A463FA"/>
    <w:rsid w:val="00A46BFF"/>
    <w:rsid w:val="00A47AE8"/>
    <w:rsid w:val="00A52850"/>
    <w:rsid w:val="00A5290B"/>
    <w:rsid w:val="00A5389E"/>
    <w:rsid w:val="00A53CE5"/>
    <w:rsid w:val="00A543E9"/>
    <w:rsid w:val="00A56565"/>
    <w:rsid w:val="00A57428"/>
    <w:rsid w:val="00A57E7C"/>
    <w:rsid w:val="00A60C28"/>
    <w:rsid w:val="00A61949"/>
    <w:rsid w:val="00A62FD6"/>
    <w:rsid w:val="00A63A8E"/>
    <w:rsid w:val="00A65A72"/>
    <w:rsid w:val="00A65B18"/>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63B0"/>
    <w:rsid w:val="00A8655C"/>
    <w:rsid w:val="00A876FD"/>
    <w:rsid w:val="00A87A91"/>
    <w:rsid w:val="00A903AC"/>
    <w:rsid w:val="00A90472"/>
    <w:rsid w:val="00A91128"/>
    <w:rsid w:val="00A91983"/>
    <w:rsid w:val="00A92C28"/>
    <w:rsid w:val="00A93FA2"/>
    <w:rsid w:val="00A93FEB"/>
    <w:rsid w:val="00A94E1B"/>
    <w:rsid w:val="00A972C1"/>
    <w:rsid w:val="00AA038D"/>
    <w:rsid w:val="00AA0D89"/>
    <w:rsid w:val="00AA1B46"/>
    <w:rsid w:val="00AA2437"/>
    <w:rsid w:val="00AA32A7"/>
    <w:rsid w:val="00AA3408"/>
    <w:rsid w:val="00AA3BB9"/>
    <w:rsid w:val="00AA3F6D"/>
    <w:rsid w:val="00AA61D1"/>
    <w:rsid w:val="00AA6A40"/>
    <w:rsid w:val="00AA6D8D"/>
    <w:rsid w:val="00AA710B"/>
    <w:rsid w:val="00AA7B72"/>
    <w:rsid w:val="00AB1000"/>
    <w:rsid w:val="00AB1A96"/>
    <w:rsid w:val="00AB1E39"/>
    <w:rsid w:val="00AB1E97"/>
    <w:rsid w:val="00AB2400"/>
    <w:rsid w:val="00AB27FA"/>
    <w:rsid w:val="00AB35DA"/>
    <w:rsid w:val="00AB3E65"/>
    <w:rsid w:val="00AB4427"/>
    <w:rsid w:val="00AB54D1"/>
    <w:rsid w:val="00AB6322"/>
    <w:rsid w:val="00AB6C33"/>
    <w:rsid w:val="00AB7D10"/>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C7F09"/>
    <w:rsid w:val="00AD01F2"/>
    <w:rsid w:val="00AD0391"/>
    <w:rsid w:val="00AD06AF"/>
    <w:rsid w:val="00AD072B"/>
    <w:rsid w:val="00AD0F9E"/>
    <w:rsid w:val="00AD2A82"/>
    <w:rsid w:val="00AD3B9A"/>
    <w:rsid w:val="00AD3CF1"/>
    <w:rsid w:val="00AD4EA5"/>
    <w:rsid w:val="00AD53EF"/>
    <w:rsid w:val="00AD5F1F"/>
    <w:rsid w:val="00AD67F5"/>
    <w:rsid w:val="00AE08AE"/>
    <w:rsid w:val="00AE13A8"/>
    <w:rsid w:val="00AE1C67"/>
    <w:rsid w:val="00AE1CC4"/>
    <w:rsid w:val="00AE2430"/>
    <w:rsid w:val="00AE25EE"/>
    <w:rsid w:val="00AE291F"/>
    <w:rsid w:val="00AE30FC"/>
    <w:rsid w:val="00AE326D"/>
    <w:rsid w:val="00AE3304"/>
    <w:rsid w:val="00AE3572"/>
    <w:rsid w:val="00AE5288"/>
    <w:rsid w:val="00AE52A5"/>
    <w:rsid w:val="00AE5959"/>
    <w:rsid w:val="00AE5F2A"/>
    <w:rsid w:val="00AE78C2"/>
    <w:rsid w:val="00AF17AA"/>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311B"/>
    <w:rsid w:val="00B03355"/>
    <w:rsid w:val="00B03A79"/>
    <w:rsid w:val="00B04D4A"/>
    <w:rsid w:val="00B04F7C"/>
    <w:rsid w:val="00B0536B"/>
    <w:rsid w:val="00B07B41"/>
    <w:rsid w:val="00B10393"/>
    <w:rsid w:val="00B11434"/>
    <w:rsid w:val="00B11C13"/>
    <w:rsid w:val="00B122CD"/>
    <w:rsid w:val="00B122E3"/>
    <w:rsid w:val="00B12626"/>
    <w:rsid w:val="00B135B0"/>
    <w:rsid w:val="00B140BE"/>
    <w:rsid w:val="00B1455D"/>
    <w:rsid w:val="00B14D5C"/>
    <w:rsid w:val="00B1502E"/>
    <w:rsid w:val="00B15AB4"/>
    <w:rsid w:val="00B1642F"/>
    <w:rsid w:val="00B16767"/>
    <w:rsid w:val="00B1705B"/>
    <w:rsid w:val="00B17127"/>
    <w:rsid w:val="00B17D5F"/>
    <w:rsid w:val="00B20E7B"/>
    <w:rsid w:val="00B21B6D"/>
    <w:rsid w:val="00B238E4"/>
    <w:rsid w:val="00B23B8C"/>
    <w:rsid w:val="00B2457F"/>
    <w:rsid w:val="00B2574E"/>
    <w:rsid w:val="00B25864"/>
    <w:rsid w:val="00B2598B"/>
    <w:rsid w:val="00B261F1"/>
    <w:rsid w:val="00B26DFE"/>
    <w:rsid w:val="00B27907"/>
    <w:rsid w:val="00B32D59"/>
    <w:rsid w:val="00B336EE"/>
    <w:rsid w:val="00B33E48"/>
    <w:rsid w:val="00B341D1"/>
    <w:rsid w:val="00B34981"/>
    <w:rsid w:val="00B3603D"/>
    <w:rsid w:val="00B40AE4"/>
    <w:rsid w:val="00B40F9F"/>
    <w:rsid w:val="00B421DC"/>
    <w:rsid w:val="00B432C6"/>
    <w:rsid w:val="00B43795"/>
    <w:rsid w:val="00B446B4"/>
    <w:rsid w:val="00B44900"/>
    <w:rsid w:val="00B44BE0"/>
    <w:rsid w:val="00B45220"/>
    <w:rsid w:val="00B45A2C"/>
    <w:rsid w:val="00B45E97"/>
    <w:rsid w:val="00B47702"/>
    <w:rsid w:val="00B479C0"/>
    <w:rsid w:val="00B47C4C"/>
    <w:rsid w:val="00B519F0"/>
    <w:rsid w:val="00B51B07"/>
    <w:rsid w:val="00B53BD5"/>
    <w:rsid w:val="00B54326"/>
    <w:rsid w:val="00B54BEC"/>
    <w:rsid w:val="00B55B7D"/>
    <w:rsid w:val="00B5619A"/>
    <w:rsid w:val="00B56857"/>
    <w:rsid w:val="00B56CF0"/>
    <w:rsid w:val="00B56E44"/>
    <w:rsid w:val="00B602C5"/>
    <w:rsid w:val="00B605AF"/>
    <w:rsid w:val="00B60ADF"/>
    <w:rsid w:val="00B60B50"/>
    <w:rsid w:val="00B61CC1"/>
    <w:rsid w:val="00B62228"/>
    <w:rsid w:val="00B6428B"/>
    <w:rsid w:val="00B64A5D"/>
    <w:rsid w:val="00B64D93"/>
    <w:rsid w:val="00B64DBE"/>
    <w:rsid w:val="00B65F67"/>
    <w:rsid w:val="00B66A52"/>
    <w:rsid w:val="00B66B34"/>
    <w:rsid w:val="00B6742A"/>
    <w:rsid w:val="00B70543"/>
    <w:rsid w:val="00B70D64"/>
    <w:rsid w:val="00B712AE"/>
    <w:rsid w:val="00B71320"/>
    <w:rsid w:val="00B72161"/>
    <w:rsid w:val="00B72751"/>
    <w:rsid w:val="00B73472"/>
    <w:rsid w:val="00B73DFD"/>
    <w:rsid w:val="00B744EA"/>
    <w:rsid w:val="00B74641"/>
    <w:rsid w:val="00B80360"/>
    <w:rsid w:val="00B821F7"/>
    <w:rsid w:val="00B8335C"/>
    <w:rsid w:val="00B8397D"/>
    <w:rsid w:val="00B83AEE"/>
    <w:rsid w:val="00B83B0E"/>
    <w:rsid w:val="00B841E8"/>
    <w:rsid w:val="00B852BD"/>
    <w:rsid w:val="00B85A31"/>
    <w:rsid w:val="00B85C65"/>
    <w:rsid w:val="00B85DB5"/>
    <w:rsid w:val="00B87CC5"/>
    <w:rsid w:val="00B92932"/>
    <w:rsid w:val="00B92C6B"/>
    <w:rsid w:val="00B94EE1"/>
    <w:rsid w:val="00B96645"/>
    <w:rsid w:val="00B96D2C"/>
    <w:rsid w:val="00B97A29"/>
    <w:rsid w:val="00B97CD6"/>
    <w:rsid w:val="00B97D98"/>
    <w:rsid w:val="00BA0013"/>
    <w:rsid w:val="00BA0B3F"/>
    <w:rsid w:val="00BA1556"/>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48F7"/>
    <w:rsid w:val="00BB52C8"/>
    <w:rsid w:val="00BB55FC"/>
    <w:rsid w:val="00BB72EB"/>
    <w:rsid w:val="00BB76C8"/>
    <w:rsid w:val="00BB7B97"/>
    <w:rsid w:val="00BC0287"/>
    <w:rsid w:val="00BC205D"/>
    <w:rsid w:val="00BC20A7"/>
    <w:rsid w:val="00BC2C34"/>
    <w:rsid w:val="00BC3517"/>
    <w:rsid w:val="00BC36BF"/>
    <w:rsid w:val="00BC3847"/>
    <w:rsid w:val="00BC3B82"/>
    <w:rsid w:val="00BC5B75"/>
    <w:rsid w:val="00BC6043"/>
    <w:rsid w:val="00BC637E"/>
    <w:rsid w:val="00BC6972"/>
    <w:rsid w:val="00BC7AE2"/>
    <w:rsid w:val="00BC7AF7"/>
    <w:rsid w:val="00BC7C18"/>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69B"/>
    <w:rsid w:val="00BE6F8F"/>
    <w:rsid w:val="00BE7D7E"/>
    <w:rsid w:val="00BE7FD3"/>
    <w:rsid w:val="00BF009B"/>
    <w:rsid w:val="00BF15EC"/>
    <w:rsid w:val="00BF16FF"/>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4153"/>
    <w:rsid w:val="00C05793"/>
    <w:rsid w:val="00C05E3A"/>
    <w:rsid w:val="00C073BC"/>
    <w:rsid w:val="00C0798C"/>
    <w:rsid w:val="00C07BFC"/>
    <w:rsid w:val="00C10275"/>
    <w:rsid w:val="00C1046C"/>
    <w:rsid w:val="00C1095C"/>
    <w:rsid w:val="00C10E23"/>
    <w:rsid w:val="00C11798"/>
    <w:rsid w:val="00C11BB5"/>
    <w:rsid w:val="00C123F7"/>
    <w:rsid w:val="00C12737"/>
    <w:rsid w:val="00C13C71"/>
    <w:rsid w:val="00C15639"/>
    <w:rsid w:val="00C1699D"/>
    <w:rsid w:val="00C17510"/>
    <w:rsid w:val="00C175F4"/>
    <w:rsid w:val="00C205EC"/>
    <w:rsid w:val="00C208A7"/>
    <w:rsid w:val="00C20B48"/>
    <w:rsid w:val="00C2155C"/>
    <w:rsid w:val="00C2158F"/>
    <w:rsid w:val="00C218ED"/>
    <w:rsid w:val="00C22347"/>
    <w:rsid w:val="00C22D21"/>
    <w:rsid w:val="00C23263"/>
    <w:rsid w:val="00C23F74"/>
    <w:rsid w:val="00C24344"/>
    <w:rsid w:val="00C25061"/>
    <w:rsid w:val="00C25547"/>
    <w:rsid w:val="00C2597B"/>
    <w:rsid w:val="00C269A9"/>
    <w:rsid w:val="00C274CA"/>
    <w:rsid w:val="00C30053"/>
    <w:rsid w:val="00C31E0A"/>
    <w:rsid w:val="00C31ED9"/>
    <w:rsid w:val="00C322BC"/>
    <w:rsid w:val="00C3271D"/>
    <w:rsid w:val="00C32824"/>
    <w:rsid w:val="00C328DE"/>
    <w:rsid w:val="00C32C13"/>
    <w:rsid w:val="00C3359E"/>
    <w:rsid w:val="00C335FE"/>
    <w:rsid w:val="00C337B3"/>
    <w:rsid w:val="00C33BD2"/>
    <w:rsid w:val="00C341F6"/>
    <w:rsid w:val="00C34E0F"/>
    <w:rsid w:val="00C36704"/>
    <w:rsid w:val="00C36B2B"/>
    <w:rsid w:val="00C36D11"/>
    <w:rsid w:val="00C3789C"/>
    <w:rsid w:val="00C4214C"/>
    <w:rsid w:val="00C42972"/>
    <w:rsid w:val="00C42FD8"/>
    <w:rsid w:val="00C4301F"/>
    <w:rsid w:val="00C4364C"/>
    <w:rsid w:val="00C43D2F"/>
    <w:rsid w:val="00C43D71"/>
    <w:rsid w:val="00C44EB0"/>
    <w:rsid w:val="00C463D6"/>
    <w:rsid w:val="00C506F4"/>
    <w:rsid w:val="00C50CC5"/>
    <w:rsid w:val="00C52146"/>
    <w:rsid w:val="00C52AE3"/>
    <w:rsid w:val="00C52CB9"/>
    <w:rsid w:val="00C5313D"/>
    <w:rsid w:val="00C54DC9"/>
    <w:rsid w:val="00C55EBA"/>
    <w:rsid w:val="00C56219"/>
    <w:rsid w:val="00C603BF"/>
    <w:rsid w:val="00C612C7"/>
    <w:rsid w:val="00C6281B"/>
    <w:rsid w:val="00C62929"/>
    <w:rsid w:val="00C63540"/>
    <w:rsid w:val="00C636C2"/>
    <w:rsid w:val="00C63ADB"/>
    <w:rsid w:val="00C649E1"/>
    <w:rsid w:val="00C64E30"/>
    <w:rsid w:val="00C66455"/>
    <w:rsid w:val="00C719BE"/>
    <w:rsid w:val="00C732BC"/>
    <w:rsid w:val="00C74121"/>
    <w:rsid w:val="00C74397"/>
    <w:rsid w:val="00C74706"/>
    <w:rsid w:val="00C7536C"/>
    <w:rsid w:val="00C75AF1"/>
    <w:rsid w:val="00C7682B"/>
    <w:rsid w:val="00C77DE3"/>
    <w:rsid w:val="00C81644"/>
    <w:rsid w:val="00C82054"/>
    <w:rsid w:val="00C82394"/>
    <w:rsid w:val="00C829F0"/>
    <w:rsid w:val="00C82B41"/>
    <w:rsid w:val="00C83512"/>
    <w:rsid w:val="00C8364B"/>
    <w:rsid w:val="00C83DED"/>
    <w:rsid w:val="00C84C5A"/>
    <w:rsid w:val="00C857E6"/>
    <w:rsid w:val="00C8581F"/>
    <w:rsid w:val="00C90328"/>
    <w:rsid w:val="00C90DF3"/>
    <w:rsid w:val="00C92823"/>
    <w:rsid w:val="00C92D31"/>
    <w:rsid w:val="00C92DDF"/>
    <w:rsid w:val="00C92ED1"/>
    <w:rsid w:val="00C9407F"/>
    <w:rsid w:val="00C9471F"/>
    <w:rsid w:val="00C94C6B"/>
    <w:rsid w:val="00C95068"/>
    <w:rsid w:val="00C96458"/>
    <w:rsid w:val="00C9658D"/>
    <w:rsid w:val="00C96BDB"/>
    <w:rsid w:val="00C975B2"/>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6528"/>
    <w:rsid w:val="00CA6C76"/>
    <w:rsid w:val="00CA75A5"/>
    <w:rsid w:val="00CB01CF"/>
    <w:rsid w:val="00CB1651"/>
    <w:rsid w:val="00CB1C06"/>
    <w:rsid w:val="00CB2BBC"/>
    <w:rsid w:val="00CB2D0E"/>
    <w:rsid w:val="00CB2E33"/>
    <w:rsid w:val="00CB360A"/>
    <w:rsid w:val="00CB54E5"/>
    <w:rsid w:val="00CB66C6"/>
    <w:rsid w:val="00CB67FE"/>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C78E2"/>
    <w:rsid w:val="00CC7CAC"/>
    <w:rsid w:val="00CD0083"/>
    <w:rsid w:val="00CD08B7"/>
    <w:rsid w:val="00CD11FE"/>
    <w:rsid w:val="00CD3530"/>
    <w:rsid w:val="00CD4142"/>
    <w:rsid w:val="00CD4E59"/>
    <w:rsid w:val="00CD5345"/>
    <w:rsid w:val="00CD5C24"/>
    <w:rsid w:val="00CD6B84"/>
    <w:rsid w:val="00CE0426"/>
    <w:rsid w:val="00CE132B"/>
    <w:rsid w:val="00CE1A45"/>
    <w:rsid w:val="00CE236F"/>
    <w:rsid w:val="00CE2712"/>
    <w:rsid w:val="00CE2B0F"/>
    <w:rsid w:val="00CE2E52"/>
    <w:rsid w:val="00CE3B69"/>
    <w:rsid w:val="00CE3E1A"/>
    <w:rsid w:val="00CE676C"/>
    <w:rsid w:val="00CE6BB8"/>
    <w:rsid w:val="00CF031D"/>
    <w:rsid w:val="00CF0C1F"/>
    <w:rsid w:val="00CF1C02"/>
    <w:rsid w:val="00CF1C9C"/>
    <w:rsid w:val="00CF289B"/>
    <w:rsid w:val="00CF3037"/>
    <w:rsid w:val="00CF413F"/>
    <w:rsid w:val="00CF42FB"/>
    <w:rsid w:val="00CF4FDC"/>
    <w:rsid w:val="00CF591A"/>
    <w:rsid w:val="00CF5986"/>
    <w:rsid w:val="00CF65CC"/>
    <w:rsid w:val="00CF6BC7"/>
    <w:rsid w:val="00CF6D0D"/>
    <w:rsid w:val="00CF77AC"/>
    <w:rsid w:val="00CF7F8A"/>
    <w:rsid w:val="00D00118"/>
    <w:rsid w:val="00D00B2E"/>
    <w:rsid w:val="00D00F25"/>
    <w:rsid w:val="00D010D1"/>
    <w:rsid w:val="00D01BB5"/>
    <w:rsid w:val="00D020BA"/>
    <w:rsid w:val="00D03334"/>
    <w:rsid w:val="00D0441E"/>
    <w:rsid w:val="00D04CB7"/>
    <w:rsid w:val="00D0535C"/>
    <w:rsid w:val="00D073CF"/>
    <w:rsid w:val="00D07E1E"/>
    <w:rsid w:val="00D113F4"/>
    <w:rsid w:val="00D113F7"/>
    <w:rsid w:val="00D128E0"/>
    <w:rsid w:val="00D12ABD"/>
    <w:rsid w:val="00D138D2"/>
    <w:rsid w:val="00D13E47"/>
    <w:rsid w:val="00D143CE"/>
    <w:rsid w:val="00D143E8"/>
    <w:rsid w:val="00D15EB3"/>
    <w:rsid w:val="00D17A5D"/>
    <w:rsid w:val="00D20A73"/>
    <w:rsid w:val="00D214A5"/>
    <w:rsid w:val="00D22AD6"/>
    <w:rsid w:val="00D22B54"/>
    <w:rsid w:val="00D22EC0"/>
    <w:rsid w:val="00D22FDE"/>
    <w:rsid w:val="00D241F0"/>
    <w:rsid w:val="00D2472F"/>
    <w:rsid w:val="00D24DA5"/>
    <w:rsid w:val="00D251DE"/>
    <w:rsid w:val="00D259D4"/>
    <w:rsid w:val="00D264F0"/>
    <w:rsid w:val="00D26B6B"/>
    <w:rsid w:val="00D302AF"/>
    <w:rsid w:val="00D30FC5"/>
    <w:rsid w:val="00D3142C"/>
    <w:rsid w:val="00D315FB"/>
    <w:rsid w:val="00D33633"/>
    <w:rsid w:val="00D3405A"/>
    <w:rsid w:val="00D36F44"/>
    <w:rsid w:val="00D41A70"/>
    <w:rsid w:val="00D41B33"/>
    <w:rsid w:val="00D42769"/>
    <w:rsid w:val="00D43250"/>
    <w:rsid w:val="00D43C6E"/>
    <w:rsid w:val="00D44428"/>
    <w:rsid w:val="00D4523B"/>
    <w:rsid w:val="00D454D1"/>
    <w:rsid w:val="00D45974"/>
    <w:rsid w:val="00D46C48"/>
    <w:rsid w:val="00D5019A"/>
    <w:rsid w:val="00D50264"/>
    <w:rsid w:val="00D51090"/>
    <w:rsid w:val="00D51523"/>
    <w:rsid w:val="00D51C91"/>
    <w:rsid w:val="00D51CA9"/>
    <w:rsid w:val="00D52335"/>
    <w:rsid w:val="00D5254B"/>
    <w:rsid w:val="00D52F94"/>
    <w:rsid w:val="00D5300B"/>
    <w:rsid w:val="00D5387A"/>
    <w:rsid w:val="00D54CD0"/>
    <w:rsid w:val="00D552E9"/>
    <w:rsid w:val="00D575CD"/>
    <w:rsid w:val="00D61A88"/>
    <w:rsid w:val="00D621C3"/>
    <w:rsid w:val="00D62650"/>
    <w:rsid w:val="00D62791"/>
    <w:rsid w:val="00D63060"/>
    <w:rsid w:val="00D6408F"/>
    <w:rsid w:val="00D64106"/>
    <w:rsid w:val="00D64955"/>
    <w:rsid w:val="00D66D2C"/>
    <w:rsid w:val="00D67A96"/>
    <w:rsid w:val="00D67EE0"/>
    <w:rsid w:val="00D7062F"/>
    <w:rsid w:val="00D707E4"/>
    <w:rsid w:val="00D70D3A"/>
    <w:rsid w:val="00D710CB"/>
    <w:rsid w:val="00D71784"/>
    <w:rsid w:val="00D71C80"/>
    <w:rsid w:val="00D72818"/>
    <w:rsid w:val="00D7378E"/>
    <w:rsid w:val="00D73A38"/>
    <w:rsid w:val="00D73D6D"/>
    <w:rsid w:val="00D7493F"/>
    <w:rsid w:val="00D753C1"/>
    <w:rsid w:val="00D75A60"/>
    <w:rsid w:val="00D75D54"/>
    <w:rsid w:val="00D76458"/>
    <w:rsid w:val="00D765E7"/>
    <w:rsid w:val="00D76E58"/>
    <w:rsid w:val="00D77CA6"/>
    <w:rsid w:val="00D8144B"/>
    <w:rsid w:val="00D81656"/>
    <w:rsid w:val="00D81BE9"/>
    <w:rsid w:val="00D82042"/>
    <w:rsid w:val="00D8228E"/>
    <w:rsid w:val="00D82D70"/>
    <w:rsid w:val="00D83411"/>
    <w:rsid w:val="00D84D3E"/>
    <w:rsid w:val="00D852B5"/>
    <w:rsid w:val="00D853CE"/>
    <w:rsid w:val="00D85ABF"/>
    <w:rsid w:val="00D91453"/>
    <w:rsid w:val="00D9207C"/>
    <w:rsid w:val="00D92CF9"/>
    <w:rsid w:val="00D92DE8"/>
    <w:rsid w:val="00D93BEB"/>
    <w:rsid w:val="00D940B4"/>
    <w:rsid w:val="00D94A9A"/>
    <w:rsid w:val="00D95512"/>
    <w:rsid w:val="00D9647D"/>
    <w:rsid w:val="00D969D4"/>
    <w:rsid w:val="00D96D08"/>
    <w:rsid w:val="00D973D6"/>
    <w:rsid w:val="00DA1214"/>
    <w:rsid w:val="00DA3174"/>
    <w:rsid w:val="00DA36D2"/>
    <w:rsid w:val="00DA3894"/>
    <w:rsid w:val="00DA43FD"/>
    <w:rsid w:val="00DA4B73"/>
    <w:rsid w:val="00DA6298"/>
    <w:rsid w:val="00DA6507"/>
    <w:rsid w:val="00DA6CAD"/>
    <w:rsid w:val="00DB1100"/>
    <w:rsid w:val="00DB1F66"/>
    <w:rsid w:val="00DB1FC6"/>
    <w:rsid w:val="00DB307F"/>
    <w:rsid w:val="00DB3235"/>
    <w:rsid w:val="00DB36FF"/>
    <w:rsid w:val="00DB5576"/>
    <w:rsid w:val="00DB5CCD"/>
    <w:rsid w:val="00DB60F8"/>
    <w:rsid w:val="00DB66DA"/>
    <w:rsid w:val="00DB6E75"/>
    <w:rsid w:val="00DC01BE"/>
    <w:rsid w:val="00DC0318"/>
    <w:rsid w:val="00DC043B"/>
    <w:rsid w:val="00DC065C"/>
    <w:rsid w:val="00DC0723"/>
    <w:rsid w:val="00DC07C3"/>
    <w:rsid w:val="00DC1877"/>
    <w:rsid w:val="00DC1D7F"/>
    <w:rsid w:val="00DC2A8E"/>
    <w:rsid w:val="00DC2EBA"/>
    <w:rsid w:val="00DC2F44"/>
    <w:rsid w:val="00DC35D4"/>
    <w:rsid w:val="00DC370C"/>
    <w:rsid w:val="00DC38B8"/>
    <w:rsid w:val="00DC3AAC"/>
    <w:rsid w:val="00DC46A3"/>
    <w:rsid w:val="00DC4D9E"/>
    <w:rsid w:val="00DC4E63"/>
    <w:rsid w:val="00DC4F1E"/>
    <w:rsid w:val="00DC6E7B"/>
    <w:rsid w:val="00DD0127"/>
    <w:rsid w:val="00DD04BC"/>
    <w:rsid w:val="00DD054A"/>
    <w:rsid w:val="00DD0E16"/>
    <w:rsid w:val="00DD1D50"/>
    <w:rsid w:val="00DD1D60"/>
    <w:rsid w:val="00DD1F62"/>
    <w:rsid w:val="00DD22D3"/>
    <w:rsid w:val="00DD3D6B"/>
    <w:rsid w:val="00DD4194"/>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91E"/>
    <w:rsid w:val="00DE5D05"/>
    <w:rsid w:val="00DE7D07"/>
    <w:rsid w:val="00DE7FFE"/>
    <w:rsid w:val="00DF0934"/>
    <w:rsid w:val="00DF0A8A"/>
    <w:rsid w:val="00DF189C"/>
    <w:rsid w:val="00DF1CD0"/>
    <w:rsid w:val="00DF2114"/>
    <w:rsid w:val="00DF28E6"/>
    <w:rsid w:val="00DF45A1"/>
    <w:rsid w:val="00DF4C12"/>
    <w:rsid w:val="00DF55F9"/>
    <w:rsid w:val="00DF62D2"/>
    <w:rsid w:val="00DF6A5A"/>
    <w:rsid w:val="00DF6B71"/>
    <w:rsid w:val="00E00D88"/>
    <w:rsid w:val="00E01621"/>
    <w:rsid w:val="00E0244E"/>
    <w:rsid w:val="00E02948"/>
    <w:rsid w:val="00E0348D"/>
    <w:rsid w:val="00E03AA2"/>
    <w:rsid w:val="00E05599"/>
    <w:rsid w:val="00E05EB5"/>
    <w:rsid w:val="00E06209"/>
    <w:rsid w:val="00E066C9"/>
    <w:rsid w:val="00E06C01"/>
    <w:rsid w:val="00E071B0"/>
    <w:rsid w:val="00E076A5"/>
    <w:rsid w:val="00E07FE9"/>
    <w:rsid w:val="00E11CF6"/>
    <w:rsid w:val="00E13E98"/>
    <w:rsid w:val="00E14431"/>
    <w:rsid w:val="00E14605"/>
    <w:rsid w:val="00E15CBC"/>
    <w:rsid w:val="00E1664A"/>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27E7"/>
    <w:rsid w:val="00E33C39"/>
    <w:rsid w:val="00E346F5"/>
    <w:rsid w:val="00E35B10"/>
    <w:rsid w:val="00E35D23"/>
    <w:rsid w:val="00E370AC"/>
    <w:rsid w:val="00E40197"/>
    <w:rsid w:val="00E4300B"/>
    <w:rsid w:val="00E44045"/>
    <w:rsid w:val="00E44290"/>
    <w:rsid w:val="00E44A31"/>
    <w:rsid w:val="00E44A46"/>
    <w:rsid w:val="00E460B3"/>
    <w:rsid w:val="00E464C3"/>
    <w:rsid w:val="00E466D4"/>
    <w:rsid w:val="00E46729"/>
    <w:rsid w:val="00E46B65"/>
    <w:rsid w:val="00E46DB6"/>
    <w:rsid w:val="00E47B8A"/>
    <w:rsid w:val="00E47C6B"/>
    <w:rsid w:val="00E5002D"/>
    <w:rsid w:val="00E50546"/>
    <w:rsid w:val="00E5126E"/>
    <w:rsid w:val="00E514F3"/>
    <w:rsid w:val="00E51811"/>
    <w:rsid w:val="00E51FE3"/>
    <w:rsid w:val="00E52619"/>
    <w:rsid w:val="00E5269D"/>
    <w:rsid w:val="00E52D5D"/>
    <w:rsid w:val="00E52E49"/>
    <w:rsid w:val="00E539B2"/>
    <w:rsid w:val="00E53BD2"/>
    <w:rsid w:val="00E53FAC"/>
    <w:rsid w:val="00E549D7"/>
    <w:rsid w:val="00E54C84"/>
    <w:rsid w:val="00E55649"/>
    <w:rsid w:val="00E56061"/>
    <w:rsid w:val="00E56167"/>
    <w:rsid w:val="00E565FF"/>
    <w:rsid w:val="00E56BC9"/>
    <w:rsid w:val="00E573C0"/>
    <w:rsid w:val="00E605DA"/>
    <w:rsid w:val="00E60B4A"/>
    <w:rsid w:val="00E62054"/>
    <w:rsid w:val="00E625CE"/>
    <w:rsid w:val="00E62F3A"/>
    <w:rsid w:val="00E63CAF"/>
    <w:rsid w:val="00E64048"/>
    <w:rsid w:val="00E6510A"/>
    <w:rsid w:val="00E65E10"/>
    <w:rsid w:val="00E660FB"/>
    <w:rsid w:val="00E66FA7"/>
    <w:rsid w:val="00E70119"/>
    <w:rsid w:val="00E70194"/>
    <w:rsid w:val="00E7021C"/>
    <w:rsid w:val="00E70F6A"/>
    <w:rsid w:val="00E7135C"/>
    <w:rsid w:val="00E71B65"/>
    <w:rsid w:val="00E7213F"/>
    <w:rsid w:val="00E7294A"/>
    <w:rsid w:val="00E7300E"/>
    <w:rsid w:val="00E731B5"/>
    <w:rsid w:val="00E73C51"/>
    <w:rsid w:val="00E75475"/>
    <w:rsid w:val="00E75BC7"/>
    <w:rsid w:val="00E75E7B"/>
    <w:rsid w:val="00E76037"/>
    <w:rsid w:val="00E76B99"/>
    <w:rsid w:val="00E77B95"/>
    <w:rsid w:val="00E80579"/>
    <w:rsid w:val="00E807AF"/>
    <w:rsid w:val="00E81282"/>
    <w:rsid w:val="00E844A3"/>
    <w:rsid w:val="00E8490E"/>
    <w:rsid w:val="00E85108"/>
    <w:rsid w:val="00E85488"/>
    <w:rsid w:val="00E86DCB"/>
    <w:rsid w:val="00E86F59"/>
    <w:rsid w:val="00E8705A"/>
    <w:rsid w:val="00E876B0"/>
    <w:rsid w:val="00E91F7F"/>
    <w:rsid w:val="00E92B2A"/>
    <w:rsid w:val="00E936EB"/>
    <w:rsid w:val="00E93B3D"/>
    <w:rsid w:val="00E942DD"/>
    <w:rsid w:val="00E95682"/>
    <w:rsid w:val="00E956E1"/>
    <w:rsid w:val="00E95A3B"/>
    <w:rsid w:val="00E95B7D"/>
    <w:rsid w:val="00E95BF1"/>
    <w:rsid w:val="00E96561"/>
    <w:rsid w:val="00E96935"/>
    <w:rsid w:val="00E97A80"/>
    <w:rsid w:val="00E97D8D"/>
    <w:rsid w:val="00EA0761"/>
    <w:rsid w:val="00EA0FB7"/>
    <w:rsid w:val="00EA17F1"/>
    <w:rsid w:val="00EA27B0"/>
    <w:rsid w:val="00EA2C31"/>
    <w:rsid w:val="00EA2D3E"/>
    <w:rsid w:val="00EA39BE"/>
    <w:rsid w:val="00EA5382"/>
    <w:rsid w:val="00EA6EEB"/>
    <w:rsid w:val="00EB1658"/>
    <w:rsid w:val="00EB17BB"/>
    <w:rsid w:val="00EB2187"/>
    <w:rsid w:val="00EB2A5D"/>
    <w:rsid w:val="00EB3E41"/>
    <w:rsid w:val="00EB4DEF"/>
    <w:rsid w:val="00EB54F6"/>
    <w:rsid w:val="00EB5529"/>
    <w:rsid w:val="00EB58A8"/>
    <w:rsid w:val="00EB6512"/>
    <w:rsid w:val="00EB698A"/>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07A6"/>
    <w:rsid w:val="00ED1140"/>
    <w:rsid w:val="00ED11E9"/>
    <w:rsid w:val="00ED1C4F"/>
    <w:rsid w:val="00ED3335"/>
    <w:rsid w:val="00ED481B"/>
    <w:rsid w:val="00ED4D37"/>
    <w:rsid w:val="00ED60AE"/>
    <w:rsid w:val="00ED7A07"/>
    <w:rsid w:val="00EE0571"/>
    <w:rsid w:val="00EE0CD2"/>
    <w:rsid w:val="00EE19C0"/>
    <w:rsid w:val="00EE1CD9"/>
    <w:rsid w:val="00EE48AA"/>
    <w:rsid w:val="00EE5438"/>
    <w:rsid w:val="00EE65FC"/>
    <w:rsid w:val="00EE66E6"/>
    <w:rsid w:val="00EE7BDF"/>
    <w:rsid w:val="00EF0389"/>
    <w:rsid w:val="00EF0C92"/>
    <w:rsid w:val="00EF14DD"/>
    <w:rsid w:val="00EF17CC"/>
    <w:rsid w:val="00EF27F9"/>
    <w:rsid w:val="00EF2B6D"/>
    <w:rsid w:val="00EF2F35"/>
    <w:rsid w:val="00EF36D6"/>
    <w:rsid w:val="00EF3763"/>
    <w:rsid w:val="00EF491F"/>
    <w:rsid w:val="00EF4A29"/>
    <w:rsid w:val="00EF4DF4"/>
    <w:rsid w:val="00EF5A98"/>
    <w:rsid w:val="00EF64AC"/>
    <w:rsid w:val="00EF7D0E"/>
    <w:rsid w:val="00F00517"/>
    <w:rsid w:val="00F00A0A"/>
    <w:rsid w:val="00F00C9E"/>
    <w:rsid w:val="00F011A6"/>
    <w:rsid w:val="00F022FC"/>
    <w:rsid w:val="00F03201"/>
    <w:rsid w:val="00F0332A"/>
    <w:rsid w:val="00F0453F"/>
    <w:rsid w:val="00F04A60"/>
    <w:rsid w:val="00F05D5B"/>
    <w:rsid w:val="00F06EC3"/>
    <w:rsid w:val="00F07A55"/>
    <w:rsid w:val="00F10FE1"/>
    <w:rsid w:val="00F11F39"/>
    <w:rsid w:val="00F12FB8"/>
    <w:rsid w:val="00F133F3"/>
    <w:rsid w:val="00F14770"/>
    <w:rsid w:val="00F15A64"/>
    <w:rsid w:val="00F15FC1"/>
    <w:rsid w:val="00F16152"/>
    <w:rsid w:val="00F16AD4"/>
    <w:rsid w:val="00F171FD"/>
    <w:rsid w:val="00F17C68"/>
    <w:rsid w:val="00F17EA9"/>
    <w:rsid w:val="00F201E5"/>
    <w:rsid w:val="00F2113C"/>
    <w:rsid w:val="00F2115B"/>
    <w:rsid w:val="00F215C8"/>
    <w:rsid w:val="00F21867"/>
    <w:rsid w:val="00F232B4"/>
    <w:rsid w:val="00F2434E"/>
    <w:rsid w:val="00F2456A"/>
    <w:rsid w:val="00F24B74"/>
    <w:rsid w:val="00F256BD"/>
    <w:rsid w:val="00F2658E"/>
    <w:rsid w:val="00F2735F"/>
    <w:rsid w:val="00F27D25"/>
    <w:rsid w:val="00F30DBF"/>
    <w:rsid w:val="00F31AD3"/>
    <w:rsid w:val="00F325FD"/>
    <w:rsid w:val="00F33589"/>
    <w:rsid w:val="00F33F54"/>
    <w:rsid w:val="00F34C54"/>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0B2"/>
    <w:rsid w:val="00F55B78"/>
    <w:rsid w:val="00F55DB1"/>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0765"/>
    <w:rsid w:val="00F74C19"/>
    <w:rsid w:val="00F75098"/>
    <w:rsid w:val="00F75285"/>
    <w:rsid w:val="00F75CFC"/>
    <w:rsid w:val="00F765F2"/>
    <w:rsid w:val="00F7665E"/>
    <w:rsid w:val="00F769AD"/>
    <w:rsid w:val="00F76C6D"/>
    <w:rsid w:val="00F77A96"/>
    <w:rsid w:val="00F800FF"/>
    <w:rsid w:val="00F8055F"/>
    <w:rsid w:val="00F80A76"/>
    <w:rsid w:val="00F80FF1"/>
    <w:rsid w:val="00F81410"/>
    <w:rsid w:val="00F8172F"/>
    <w:rsid w:val="00F8177A"/>
    <w:rsid w:val="00F831FF"/>
    <w:rsid w:val="00F8388C"/>
    <w:rsid w:val="00F84F7D"/>
    <w:rsid w:val="00F85CAF"/>
    <w:rsid w:val="00F86424"/>
    <w:rsid w:val="00F87144"/>
    <w:rsid w:val="00F873BE"/>
    <w:rsid w:val="00F87695"/>
    <w:rsid w:val="00F87A55"/>
    <w:rsid w:val="00F87D89"/>
    <w:rsid w:val="00F903F6"/>
    <w:rsid w:val="00F90DAB"/>
    <w:rsid w:val="00F92418"/>
    <w:rsid w:val="00F93150"/>
    <w:rsid w:val="00F939A1"/>
    <w:rsid w:val="00F94343"/>
    <w:rsid w:val="00F947B7"/>
    <w:rsid w:val="00F952FD"/>
    <w:rsid w:val="00F95DE8"/>
    <w:rsid w:val="00F95FB8"/>
    <w:rsid w:val="00F967D2"/>
    <w:rsid w:val="00F96A2D"/>
    <w:rsid w:val="00FA0287"/>
    <w:rsid w:val="00FA0487"/>
    <w:rsid w:val="00FA0A51"/>
    <w:rsid w:val="00FA1254"/>
    <w:rsid w:val="00FA1D83"/>
    <w:rsid w:val="00FA22A4"/>
    <w:rsid w:val="00FA2585"/>
    <w:rsid w:val="00FA38A0"/>
    <w:rsid w:val="00FA3C01"/>
    <w:rsid w:val="00FA510E"/>
    <w:rsid w:val="00FA5963"/>
    <w:rsid w:val="00FA6A4D"/>
    <w:rsid w:val="00FA76B3"/>
    <w:rsid w:val="00FB011A"/>
    <w:rsid w:val="00FB0D61"/>
    <w:rsid w:val="00FB0F37"/>
    <w:rsid w:val="00FB1987"/>
    <w:rsid w:val="00FB19D8"/>
    <w:rsid w:val="00FB20D3"/>
    <w:rsid w:val="00FB27C7"/>
    <w:rsid w:val="00FB2D75"/>
    <w:rsid w:val="00FB4EDA"/>
    <w:rsid w:val="00FB5668"/>
    <w:rsid w:val="00FB5B25"/>
    <w:rsid w:val="00FB5D79"/>
    <w:rsid w:val="00FB5EA5"/>
    <w:rsid w:val="00FB683D"/>
    <w:rsid w:val="00FB69F1"/>
    <w:rsid w:val="00FB6BE5"/>
    <w:rsid w:val="00FB72B0"/>
    <w:rsid w:val="00FB741A"/>
    <w:rsid w:val="00FB7515"/>
    <w:rsid w:val="00FB76F7"/>
    <w:rsid w:val="00FC2643"/>
    <w:rsid w:val="00FC3CED"/>
    <w:rsid w:val="00FC3CFA"/>
    <w:rsid w:val="00FC3E14"/>
    <w:rsid w:val="00FC3FDB"/>
    <w:rsid w:val="00FC541D"/>
    <w:rsid w:val="00FC6093"/>
    <w:rsid w:val="00FC63FB"/>
    <w:rsid w:val="00FC6D99"/>
    <w:rsid w:val="00FC7B26"/>
    <w:rsid w:val="00FD03CE"/>
    <w:rsid w:val="00FD06B5"/>
    <w:rsid w:val="00FD1176"/>
    <w:rsid w:val="00FD23AF"/>
    <w:rsid w:val="00FD370D"/>
    <w:rsid w:val="00FD4880"/>
    <w:rsid w:val="00FD50B1"/>
    <w:rsid w:val="00FD57C4"/>
    <w:rsid w:val="00FD5AB4"/>
    <w:rsid w:val="00FD6874"/>
    <w:rsid w:val="00FE1E47"/>
    <w:rsid w:val="00FE4515"/>
    <w:rsid w:val="00FE4752"/>
    <w:rsid w:val="00FE4C1F"/>
    <w:rsid w:val="00FE51F5"/>
    <w:rsid w:val="00FE6664"/>
    <w:rsid w:val="00FE7155"/>
    <w:rsid w:val="00FE767C"/>
    <w:rsid w:val="00FE7B89"/>
    <w:rsid w:val="00FE7CE5"/>
    <w:rsid w:val="00FF0963"/>
    <w:rsid w:val="00FF0ECE"/>
    <w:rsid w:val="00FF0F44"/>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6FB2"/>
    <w:pPr>
      <w:widowControl w:val="0"/>
      <w:spacing w:after="0" w:line="240" w:lineRule="auto"/>
    </w:p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262236"/>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aliases w:val="列出段落,列出段落CxSpLast"/>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lang w:val="en-US"/>
    </w:rPr>
  </w:style>
  <w:style w:type="table" w:styleId="TableGrid">
    <w:name w:val="Table Grid"/>
    <w:basedOn w:val="TableNormal"/>
    <w:uiPriority w:val="59"/>
    <w:rsid w:val="00975529"/>
    <w:pPr>
      <w:spacing w:after="0" w:line="240" w:lineRule="auto"/>
    </w:pPr>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sz w:val="20"/>
      <w:szCs w:val="20"/>
      <w:lang w:eastAsia="en-GB"/>
    </w:rPr>
    <w:tblPr/>
  </w:style>
  <w:style w:type="character" w:customStyle="1" w:styleId="Heading7Char">
    <w:name w:val="Heading 7 Char"/>
    <w:basedOn w:val="DefaultParagraphFont"/>
    <w:link w:val="Heading7"/>
    <w:uiPriority w:val="9"/>
    <w:semiHidden/>
    <w:rsid w:val="00262236"/>
    <w:rPr>
      <w:rFonts w:asciiTheme="majorHAnsi" w:eastAsiaTheme="majorEastAsia" w:hAnsiTheme="majorHAnsi" w:cstheme="majorBidi"/>
      <w:i/>
      <w:iCs/>
      <w:color w:val="1F4D78" w:themeColor="accent1" w:themeShade="7F"/>
    </w:rPr>
  </w:style>
  <w:style w:type="character" w:styleId="Hyperlink">
    <w:name w:val="Hyperlink"/>
    <w:basedOn w:val="DefaultParagraphFont"/>
    <w:uiPriority w:val="99"/>
    <w:unhideWhenUsed/>
    <w:rsid w:val="00675238"/>
    <w:rPr>
      <w:color w:val="0563C1" w:themeColor="hyperlink"/>
      <w:u w:val="single"/>
    </w:rPr>
  </w:style>
  <w:style w:type="character" w:styleId="UnresolvedMention">
    <w:name w:val="Unresolved Mention"/>
    <w:basedOn w:val="DefaultParagraphFont"/>
    <w:uiPriority w:val="99"/>
    <w:semiHidden/>
    <w:unhideWhenUsed/>
    <w:rsid w:val="001F6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F2167F2-A21D-46D8-A1C4-99796C44584D}"/>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17</Pages>
  <Words>4558</Words>
  <Characters>26940</Characters>
  <Application>Microsoft Office Word</Application>
  <DocSecurity>0</DocSecurity>
  <Lines>898</Lines>
  <Paragraphs>684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27</cp:revision>
  <cp:lastPrinted>2026-07-09T16:02:00Z</cp:lastPrinted>
  <dcterms:created xsi:type="dcterms:W3CDTF">2026-08-05T12:33:00Z</dcterms:created>
  <dcterms:modified xsi:type="dcterms:W3CDTF">2026-08-13T15:08:00Z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