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815F79" w:rsidR="0052297E" w:rsidP="009329D5" w:rsidRDefault="0072604C" w14:paraId="5C5C93DB" w14:textId="7FE62AE1">
      <w:pPr>
        <w:rPr>
          <w:rFonts w:ascii="Times New Roman" w:hAnsi="Times New Roman" w:eastAsia="Times New Roman" w:cs="Times New Roman"/>
          <w:sz w:val="24"/>
          <w:szCs w:val="24"/>
          <w:lang w:eastAsia="en-GB"/>
        </w:rPr>
      </w:pPr>
      <w:r w:rsidRPr="00815F79">
        <w:rPr>
          <w:noProof/>
          <w:lang w:eastAsia="en-GB"/>
        </w:rPr>
        <w:t xml:space="preserve">    </w:t>
      </w:r>
    </w:p>
    <w:p w:rsidRPr="00815F79" w:rsidR="00AD064D" w:rsidRDefault="00AD064D" w14:paraId="66A118B1" w14:textId="77777777">
      <w:pPr>
        <w:rPr>
          <w:rFonts w:ascii="Arial" w:hAnsi="Arial" w:cs="Arial"/>
          <w:sz w:val="24"/>
          <w:szCs w:val="24"/>
        </w:rPr>
      </w:pPr>
    </w:p>
    <w:tbl>
      <w:tblPr>
        <w:tblStyle w:val="TableGrid"/>
        <w:tblW w:w="9048" w:type="dxa"/>
        <w:tblLayout w:type="fixed"/>
        <w:tblLook w:val="04A0" w:firstRow="1" w:lastRow="0" w:firstColumn="1" w:lastColumn="0" w:noHBand="0" w:noVBand="1"/>
      </w:tblPr>
      <w:tblGrid>
        <w:gridCol w:w="2745"/>
        <w:gridCol w:w="1371"/>
        <w:gridCol w:w="1723"/>
        <w:gridCol w:w="1661"/>
        <w:gridCol w:w="707"/>
        <w:gridCol w:w="841"/>
      </w:tblGrid>
      <w:tr w:rsidRPr="00184A18" w:rsidR="00083FC0" w:rsidTr="204790C4" w14:paraId="52DED993" w14:textId="77777777">
        <w:tc>
          <w:tcPr>
            <w:tcW w:w="2745" w:type="dxa"/>
            <w:tcMar/>
          </w:tcPr>
          <w:p w:rsidRPr="00184A18" w:rsidR="00F5082D" w:rsidP="00B4008B" w:rsidRDefault="00F5082D" w14:paraId="4D3D19DD" w14:textId="77777777">
            <w:pPr>
              <w:jc w:val="both"/>
              <w:rPr>
                <w:rFonts w:ascii="Verdana" w:hAnsi="Verdana" w:cs="Arial"/>
                <w:b/>
                <w:sz w:val="24"/>
                <w:szCs w:val="24"/>
              </w:rPr>
            </w:pPr>
            <w:r w:rsidRPr="00184A18">
              <w:rPr>
                <w:rFonts w:ascii="Verdana" w:hAnsi="Verdana" w:cs="Arial"/>
                <w:b/>
                <w:sz w:val="24"/>
                <w:szCs w:val="24"/>
              </w:rPr>
              <w:t>Meeting Date</w:t>
            </w:r>
          </w:p>
        </w:tc>
        <w:tc>
          <w:tcPr>
            <w:tcW w:w="3094" w:type="dxa"/>
            <w:gridSpan w:val="2"/>
            <w:tcMar/>
          </w:tcPr>
          <w:p w:rsidRPr="00184A18" w:rsidR="00F5082D" w:rsidP="204790C4" w:rsidRDefault="00B76D78" w14:paraId="3C160BC7" w14:textId="73474440">
            <w:pPr>
              <w:jc w:val="both"/>
              <w:rPr>
                <w:rFonts w:ascii="Verdana" w:hAnsi="Verdana" w:cs="Arial"/>
                <w:b w:val="1"/>
                <w:bCs w:val="1"/>
                <w:sz w:val="24"/>
                <w:szCs w:val="24"/>
              </w:rPr>
            </w:pPr>
            <w:r w:rsidRPr="204790C4" w:rsidR="00B76D78">
              <w:rPr>
                <w:rFonts w:ascii="Verdana" w:hAnsi="Verdana" w:cs="Arial"/>
                <w:b w:val="1"/>
                <w:bCs w:val="1"/>
                <w:sz w:val="24"/>
                <w:szCs w:val="24"/>
              </w:rPr>
              <w:t>1</w:t>
            </w:r>
            <w:r w:rsidRPr="204790C4" w:rsidR="00D4138C">
              <w:rPr>
                <w:rFonts w:ascii="Verdana" w:hAnsi="Verdana" w:cs="Arial"/>
                <w:b w:val="1"/>
                <w:bCs w:val="1"/>
                <w:sz w:val="24"/>
                <w:szCs w:val="24"/>
              </w:rPr>
              <w:t>4</w:t>
            </w:r>
            <w:r w:rsidRPr="204790C4" w:rsidR="00B76D78">
              <w:rPr>
                <w:rFonts w:ascii="Verdana" w:hAnsi="Verdana" w:cs="Arial"/>
                <w:b w:val="1"/>
                <w:bCs w:val="1"/>
                <w:sz w:val="24"/>
                <w:szCs w:val="24"/>
              </w:rPr>
              <w:t xml:space="preserve"> A</w:t>
            </w:r>
            <w:r w:rsidRPr="204790C4" w:rsidR="00D4138C">
              <w:rPr>
                <w:rFonts w:ascii="Verdana" w:hAnsi="Verdana" w:cs="Arial"/>
                <w:b w:val="1"/>
                <w:bCs w:val="1"/>
                <w:sz w:val="24"/>
                <w:szCs w:val="24"/>
              </w:rPr>
              <w:t>ugust</w:t>
            </w:r>
            <w:r w:rsidRPr="204790C4" w:rsidR="00B76D78">
              <w:rPr>
                <w:rFonts w:ascii="Verdana" w:hAnsi="Verdana" w:cs="Arial"/>
                <w:b w:val="1"/>
                <w:bCs w:val="1"/>
                <w:sz w:val="24"/>
                <w:szCs w:val="24"/>
              </w:rPr>
              <w:t xml:space="preserve"> 2025</w:t>
            </w:r>
          </w:p>
        </w:tc>
        <w:tc>
          <w:tcPr>
            <w:tcW w:w="2368" w:type="dxa"/>
            <w:gridSpan w:val="2"/>
            <w:tcMar/>
          </w:tcPr>
          <w:p w:rsidRPr="00184A18" w:rsidR="00F5082D" w:rsidP="00B4008B" w:rsidRDefault="00F5082D" w14:paraId="34CE98A0" w14:textId="77777777">
            <w:pPr>
              <w:jc w:val="both"/>
              <w:rPr>
                <w:rFonts w:ascii="Verdana" w:hAnsi="Verdana" w:cs="Arial"/>
                <w:b/>
                <w:sz w:val="24"/>
                <w:szCs w:val="24"/>
              </w:rPr>
            </w:pPr>
            <w:r w:rsidRPr="00184A18">
              <w:rPr>
                <w:rFonts w:ascii="Verdana" w:hAnsi="Verdana" w:cs="Arial"/>
                <w:b/>
                <w:sz w:val="24"/>
                <w:szCs w:val="24"/>
              </w:rPr>
              <w:t>Agenda Item</w:t>
            </w:r>
          </w:p>
        </w:tc>
        <w:tc>
          <w:tcPr>
            <w:tcW w:w="841" w:type="dxa"/>
            <w:tcMar/>
          </w:tcPr>
          <w:p w:rsidRPr="00184A18" w:rsidR="00F5082D" w:rsidP="00B4008B" w:rsidRDefault="00184A18" w14:paraId="74C208F7" w14:textId="50045041">
            <w:pPr>
              <w:jc w:val="both"/>
              <w:rPr>
                <w:rFonts w:ascii="Verdana" w:hAnsi="Verdana" w:cs="Arial"/>
                <w:b/>
                <w:sz w:val="24"/>
                <w:szCs w:val="24"/>
              </w:rPr>
            </w:pPr>
            <w:r w:rsidRPr="00184A18">
              <w:rPr>
                <w:rFonts w:ascii="Verdana" w:hAnsi="Verdana" w:cs="Arial"/>
                <w:b/>
                <w:sz w:val="24"/>
                <w:szCs w:val="24"/>
              </w:rPr>
              <w:t>4.2</w:t>
            </w:r>
          </w:p>
        </w:tc>
      </w:tr>
      <w:tr w:rsidR="204790C4" w:rsidTr="204790C4" w14:paraId="0A9F56D5">
        <w:trPr>
          <w:trHeight w:val="300"/>
        </w:trPr>
        <w:tc>
          <w:tcPr>
            <w:tcW w:w="2745" w:type="dxa"/>
            <w:tcMar/>
          </w:tcPr>
          <w:p w:rsidR="2062EA62" w:rsidP="204790C4" w:rsidRDefault="2062EA62" w14:paraId="642A0E9C" w14:textId="1E0F12EF">
            <w:pPr>
              <w:pStyle w:val="Normal"/>
              <w:jc w:val="both"/>
              <w:rPr>
                <w:rFonts w:ascii="Verdana" w:hAnsi="Verdana" w:cs="Arial"/>
                <w:b w:val="1"/>
                <w:bCs w:val="1"/>
                <w:sz w:val="24"/>
                <w:szCs w:val="24"/>
              </w:rPr>
            </w:pPr>
            <w:r w:rsidRPr="204790C4" w:rsidR="2062EA62">
              <w:rPr>
                <w:rFonts w:ascii="Verdana" w:hAnsi="Verdana" w:cs="Arial"/>
                <w:b w:val="1"/>
                <w:bCs w:val="1"/>
                <w:sz w:val="24"/>
                <w:szCs w:val="24"/>
              </w:rPr>
              <w:t>Name of Meeting</w:t>
            </w:r>
          </w:p>
        </w:tc>
        <w:tc>
          <w:tcPr>
            <w:tcW w:w="6303" w:type="dxa"/>
            <w:gridSpan w:val="5"/>
            <w:tcMar/>
          </w:tcPr>
          <w:p w:rsidR="2062EA62" w:rsidP="204790C4" w:rsidRDefault="2062EA62" w14:paraId="3B0C07AB" w14:textId="6C8039D5">
            <w:pPr>
              <w:pStyle w:val="Normal"/>
              <w:jc w:val="both"/>
              <w:rPr>
                <w:rFonts w:ascii="Verdana" w:hAnsi="Verdana" w:cs="Arial"/>
                <w:b w:val="1"/>
                <w:bCs w:val="1"/>
                <w:sz w:val="24"/>
                <w:szCs w:val="24"/>
              </w:rPr>
            </w:pPr>
            <w:r w:rsidRPr="204790C4" w:rsidR="2062EA62">
              <w:rPr>
                <w:rFonts w:ascii="Verdana" w:hAnsi="Verdana" w:cs="Arial"/>
                <w:b w:val="1"/>
                <w:bCs w:val="1"/>
                <w:sz w:val="24"/>
                <w:szCs w:val="24"/>
              </w:rPr>
              <w:t xml:space="preserve">Workforce and OD Committee </w:t>
            </w:r>
          </w:p>
        </w:tc>
      </w:tr>
      <w:tr w:rsidRPr="00184A18" w:rsidR="00083FC0" w:rsidTr="204790C4" w14:paraId="7B5BA15E" w14:textId="77777777">
        <w:tc>
          <w:tcPr>
            <w:tcW w:w="2745" w:type="dxa"/>
            <w:tcMar/>
          </w:tcPr>
          <w:p w:rsidRPr="00184A18" w:rsidR="00034194" w:rsidP="00B4008B" w:rsidRDefault="00034194" w14:paraId="4A4DC155" w14:textId="77777777">
            <w:pPr>
              <w:jc w:val="both"/>
              <w:rPr>
                <w:rFonts w:ascii="Verdana" w:hAnsi="Verdana" w:cs="Arial"/>
                <w:b/>
                <w:sz w:val="24"/>
                <w:szCs w:val="24"/>
              </w:rPr>
            </w:pPr>
            <w:r w:rsidRPr="00184A18">
              <w:rPr>
                <w:rFonts w:ascii="Verdana" w:hAnsi="Verdana" w:cs="Arial"/>
                <w:b/>
                <w:sz w:val="24"/>
                <w:szCs w:val="24"/>
              </w:rPr>
              <w:t>Report Title</w:t>
            </w:r>
          </w:p>
        </w:tc>
        <w:tc>
          <w:tcPr>
            <w:tcW w:w="6303" w:type="dxa"/>
            <w:gridSpan w:val="5"/>
            <w:tcMar/>
          </w:tcPr>
          <w:p w:rsidRPr="00184A18" w:rsidR="00034194" w:rsidP="00B4008B" w:rsidRDefault="006B0EF9" w14:paraId="23FEA70F" w14:textId="0BEB77AF">
            <w:pPr>
              <w:jc w:val="both"/>
              <w:rPr>
                <w:rFonts w:ascii="Verdana" w:hAnsi="Verdana" w:cs="Arial"/>
                <w:b/>
                <w:sz w:val="24"/>
                <w:szCs w:val="24"/>
              </w:rPr>
            </w:pPr>
            <w:r w:rsidRPr="00184A18">
              <w:rPr>
                <w:rFonts w:ascii="Verdana" w:hAnsi="Verdana" w:cs="Arial"/>
                <w:b/>
                <w:sz w:val="24"/>
                <w:szCs w:val="24"/>
              </w:rPr>
              <w:t xml:space="preserve">Recruitment </w:t>
            </w:r>
            <w:r w:rsidRPr="00184A18" w:rsidR="002933E7">
              <w:rPr>
                <w:rFonts w:ascii="Verdana" w:hAnsi="Verdana" w:cs="Arial"/>
                <w:b/>
                <w:sz w:val="24"/>
                <w:szCs w:val="24"/>
              </w:rPr>
              <w:t xml:space="preserve">and Retention </w:t>
            </w:r>
            <w:r w:rsidRPr="00184A18" w:rsidR="00FF7CAE">
              <w:rPr>
                <w:rFonts w:ascii="Verdana" w:hAnsi="Verdana" w:cs="Arial"/>
                <w:b/>
                <w:sz w:val="24"/>
                <w:szCs w:val="24"/>
              </w:rPr>
              <w:t>U</w:t>
            </w:r>
            <w:r w:rsidRPr="00184A18" w:rsidR="00C37C60">
              <w:rPr>
                <w:rFonts w:ascii="Verdana" w:hAnsi="Verdana" w:cs="Arial"/>
                <w:b/>
                <w:sz w:val="24"/>
                <w:szCs w:val="24"/>
              </w:rPr>
              <w:t>pdate</w:t>
            </w:r>
            <w:r w:rsidRPr="00184A18">
              <w:rPr>
                <w:rFonts w:ascii="Verdana" w:hAnsi="Verdana" w:cs="Arial"/>
                <w:b/>
                <w:sz w:val="24"/>
                <w:szCs w:val="24"/>
              </w:rPr>
              <w:t xml:space="preserve"> </w:t>
            </w:r>
          </w:p>
        </w:tc>
      </w:tr>
      <w:tr w:rsidRPr="00184A18" w:rsidR="00083FC0" w:rsidTr="204790C4" w14:paraId="3065E28F" w14:textId="77777777">
        <w:tc>
          <w:tcPr>
            <w:tcW w:w="2745" w:type="dxa"/>
            <w:tcMar/>
          </w:tcPr>
          <w:p w:rsidRPr="00184A18" w:rsidR="00034194" w:rsidP="00B4008B" w:rsidRDefault="00034194" w14:paraId="054A98D3" w14:textId="77777777">
            <w:pPr>
              <w:jc w:val="both"/>
              <w:rPr>
                <w:rFonts w:ascii="Verdana" w:hAnsi="Verdana" w:cs="Arial"/>
                <w:b/>
                <w:sz w:val="24"/>
                <w:szCs w:val="24"/>
              </w:rPr>
            </w:pPr>
            <w:r w:rsidRPr="00184A18">
              <w:rPr>
                <w:rFonts w:ascii="Verdana" w:hAnsi="Verdana" w:cs="Arial"/>
                <w:b/>
                <w:sz w:val="24"/>
                <w:szCs w:val="24"/>
              </w:rPr>
              <w:t>Report Author</w:t>
            </w:r>
          </w:p>
        </w:tc>
        <w:tc>
          <w:tcPr>
            <w:tcW w:w="6303" w:type="dxa"/>
            <w:gridSpan w:val="5"/>
            <w:tcMar/>
          </w:tcPr>
          <w:p w:rsidRPr="00184A18" w:rsidR="00034194" w:rsidP="00B4008B" w:rsidRDefault="0081043D" w14:paraId="19D58BEE" w14:textId="2359E43B">
            <w:pPr>
              <w:jc w:val="both"/>
              <w:rPr>
                <w:rFonts w:ascii="Verdana" w:hAnsi="Verdana" w:cs="Arial"/>
                <w:sz w:val="24"/>
                <w:szCs w:val="24"/>
              </w:rPr>
            </w:pPr>
            <w:r w:rsidRPr="00184A18">
              <w:rPr>
                <w:rFonts w:ascii="Verdana" w:hAnsi="Verdana" w:cs="Arial"/>
                <w:sz w:val="24"/>
                <w:szCs w:val="24"/>
              </w:rPr>
              <w:t>Natalie Mills, Retention Lead</w:t>
            </w:r>
            <w:r w:rsidRPr="00184A18" w:rsidR="00361755">
              <w:rPr>
                <w:rFonts w:ascii="Verdana" w:hAnsi="Verdana" w:cs="Arial"/>
                <w:sz w:val="24"/>
                <w:szCs w:val="24"/>
              </w:rPr>
              <w:t xml:space="preserve"> </w:t>
            </w:r>
            <w:r w:rsidRPr="00184A18" w:rsidR="00222A9E">
              <w:rPr>
                <w:rFonts w:ascii="Verdana" w:hAnsi="Verdana" w:cs="Arial"/>
                <w:sz w:val="24"/>
                <w:szCs w:val="24"/>
              </w:rPr>
              <w:t>(</w:t>
            </w:r>
            <w:r w:rsidRPr="00184A18" w:rsidR="00361755">
              <w:rPr>
                <w:rFonts w:ascii="Verdana" w:hAnsi="Verdana" w:cs="Arial"/>
                <w:sz w:val="24"/>
                <w:szCs w:val="24"/>
              </w:rPr>
              <w:t xml:space="preserve">in conjunction with </w:t>
            </w:r>
            <w:r w:rsidRPr="00184A18" w:rsidR="00222A9E">
              <w:rPr>
                <w:rFonts w:ascii="Verdana" w:hAnsi="Verdana" w:cs="Arial"/>
                <w:sz w:val="24"/>
                <w:szCs w:val="24"/>
              </w:rPr>
              <w:t xml:space="preserve">the relevant department managers). </w:t>
            </w:r>
          </w:p>
        </w:tc>
      </w:tr>
      <w:tr w:rsidRPr="00184A18" w:rsidR="00083FC0" w:rsidTr="204790C4" w14:paraId="2DF18B7F" w14:textId="77777777">
        <w:tc>
          <w:tcPr>
            <w:tcW w:w="2745" w:type="dxa"/>
            <w:tcMar/>
          </w:tcPr>
          <w:p w:rsidRPr="00184A18" w:rsidR="00034194" w:rsidP="00B4008B" w:rsidRDefault="00034194" w14:paraId="4FB14B29" w14:textId="77777777">
            <w:pPr>
              <w:jc w:val="both"/>
              <w:rPr>
                <w:rFonts w:ascii="Verdana" w:hAnsi="Verdana" w:cs="Arial"/>
                <w:b/>
                <w:sz w:val="24"/>
                <w:szCs w:val="24"/>
              </w:rPr>
            </w:pPr>
            <w:r w:rsidRPr="00184A18">
              <w:rPr>
                <w:rFonts w:ascii="Verdana" w:hAnsi="Verdana" w:cs="Arial"/>
                <w:b/>
                <w:sz w:val="24"/>
                <w:szCs w:val="24"/>
              </w:rPr>
              <w:t>Report Sponsor</w:t>
            </w:r>
          </w:p>
        </w:tc>
        <w:tc>
          <w:tcPr>
            <w:tcW w:w="6303" w:type="dxa"/>
            <w:gridSpan w:val="5"/>
            <w:tcMar/>
          </w:tcPr>
          <w:p w:rsidRPr="00184A18" w:rsidR="00034194" w:rsidP="00B4008B" w:rsidRDefault="00D4138C" w14:paraId="5F9D3B1C" w14:textId="4DE2E717">
            <w:pPr>
              <w:jc w:val="both"/>
              <w:rPr>
                <w:rFonts w:ascii="Verdana" w:hAnsi="Verdana" w:cs="Arial"/>
                <w:sz w:val="24"/>
                <w:szCs w:val="24"/>
              </w:rPr>
            </w:pPr>
            <w:r w:rsidRPr="00184A18">
              <w:rPr>
                <w:rFonts w:ascii="Verdana" w:hAnsi="Verdana" w:cs="Arial"/>
                <w:sz w:val="24"/>
                <w:szCs w:val="24"/>
              </w:rPr>
              <w:t>Tina Ricketts</w:t>
            </w:r>
            <w:r w:rsidRPr="00184A18" w:rsidR="00C54FE4">
              <w:rPr>
                <w:rFonts w:ascii="Verdana" w:hAnsi="Verdana" w:cs="Arial"/>
                <w:sz w:val="24"/>
                <w:szCs w:val="24"/>
              </w:rPr>
              <w:t xml:space="preserve"> -</w:t>
            </w:r>
            <w:r w:rsidRPr="00184A18" w:rsidR="00F22156">
              <w:rPr>
                <w:rFonts w:ascii="Verdana" w:hAnsi="Verdana" w:cs="Arial"/>
                <w:sz w:val="24"/>
                <w:szCs w:val="24"/>
              </w:rPr>
              <w:t xml:space="preserve"> </w:t>
            </w:r>
            <w:r w:rsidRPr="00184A18" w:rsidR="6A3E1333">
              <w:rPr>
                <w:rFonts w:ascii="Verdana" w:hAnsi="Verdana" w:cs="Arial"/>
                <w:sz w:val="24"/>
                <w:szCs w:val="24"/>
              </w:rPr>
              <w:t xml:space="preserve">Executive </w:t>
            </w:r>
            <w:r w:rsidRPr="00184A18" w:rsidR="00A217C0">
              <w:rPr>
                <w:rFonts w:ascii="Verdana" w:hAnsi="Verdana" w:cs="Arial"/>
                <w:sz w:val="24"/>
                <w:szCs w:val="24"/>
              </w:rPr>
              <w:t>Director of Workforce and OD</w:t>
            </w:r>
          </w:p>
        </w:tc>
      </w:tr>
      <w:tr w:rsidRPr="00184A18" w:rsidR="00083FC0" w:rsidTr="204790C4" w14:paraId="410CE745" w14:textId="77777777">
        <w:tc>
          <w:tcPr>
            <w:tcW w:w="2745" w:type="dxa"/>
            <w:tcMar/>
          </w:tcPr>
          <w:p w:rsidRPr="00184A18" w:rsidR="005D1652" w:rsidP="00B4008B" w:rsidRDefault="005D1652" w14:paraId="26815750" w14:textId="77777777">
            <w:pPr>
              <w:jc w:val="both"/>
              <w:rPr>
                <w:rFonts w:ascii="Verdana" w:hAnsi="Verdana" w:cs="Arial"/>
                <w:b/>
                <w:sz w:val="24"/>
                <w:szCs w:val="24"/>
              </w:rPr>
            </w:pPr>
            <w:r w:rsidRPr="00184A18">
              <w:rPr>
                <w:rFonts w:ascii="Verdana" w:hAnsi="Verdana" w:cs="Arial"/>
                <w:b/>
                <w:sz w:val="24"/>
                <w:szCs w:val="24"/>
              </w:rPr>
              <w:t>Presented by</w:t>
            </w:r>
          </w:p>
        </w:tc>
        <w:tc>
          <w:tcPr>
            <w:tcW w:w="6303" w:type="dxa"/>
            <w:gridSpan w:val="5"/>
            <w:tcMar/>
          </w:tcPr>
          <w:p w:rsidRPr="00184A18" w:rsidR="005D1652" w:rsidP="00B4008B" w:rsidRDefault="00C54FE4" w14:paraId="4AFF592D" w14:textId="4FED8672">
            <w:pPr>
              <w:jc w:val="both"/>
              <w:rPr>
                <w:rFonts w:ascii="Verdana" w:hAnsi="Verdana" w:cs="Arial"/>
                <w:sz w:val="24"/>
                <w:szCs w:val="24"/>
              </w:rPr>
            </w:pPr>
            <w:r w:rsidRPr="00184A18">
              <w:rPr>
                <w:rFonts w:ascii="Verdana" w:hAnsi="Verdana" w:cs="Arial"/>
                <w:sz w:val="24"/>
                <w:szCs w:val="24"/>
              </w:rPr>
              <w:t>Sharon Vickery</w:t>
            </w:r>
            <w:r w:rsidRPr="00184A18" w:rsidR="5F73DD75">
              <w:rPr>
                <w:rFonts w:ascii="Verdana" w:hAnsi="Verdana" w:cs="Arial"/>
                <w:sz w:val="24"/>
                <w:szCs w:val="24"/>
              </w:rPr>
              <w:t xml:space="preserve"> – </w:t>
            </w:r>
            <w:r w:rsidRPr="00184A18" w:rsidR="00003BB3">
              <w:rPr>
                <w:rFonts w:ascii="Verdana" w:hAnsi="Verdana" w:cs="Arial"/>
                <w:sz w:val="24"/>
                <w:szCs w:val="24"/>
              </w:rPr>
              <w:t xml:space="preserve">Assistant </w:t>
            </w:r>
            <w:r w:rsidRPr="00184A18">
              <w:rPr>
                <w:rFonts w:ascii="Verdana" w:hAnsi="Verdana" w:cs="Arial"/>
                <w:sz w:val="24"/>
                <w:szCs w:val="24"/>
              </w:rPr>
              <w:t>Director of Workforce and OD</w:t>
            </w:r>
            <w:r w:rsidRPr="00184A18" w:rsidR="67172AF2">
              <w:rPr>
                <w:rFonts w:ascii="Verdana" w:hAnsi="Verdana" w:cs="Arial"/>
                <w:sz w:val="24"/>
                <w:szCs w:val="24"/>
              </w:rPr>
              <w:t xml:space="preserve"> </w:t>
            </w:r>
            <w:r w:rsidRPr="00184A18" w:rsidR="67172AF2">
              <w:rPr>
                <w:rFonts w:ascii="Verdana" w:hAnsi="Verdana" w:cs="Arial"/>
                <w:b/>
                <w:bCs/>
                <w:sz w:val="24"/>
                <w:szCs w:val="24"/>
              </w:rPr>
              <w:t xml:space="preserve"> </w:t>
            </w:r>
          </w:p>
        </w:tc>
      </w:tr>
      <w:tr w:rsidRPr="00184A18" w:rsidR="00083FC0" w:rsidTr="204790C4" w14:paraId="6EBE9D84" w14:textId="77777777">
        <w:tc>
          <w:tcPr>
            <w:tcW w:w="2745" w:type="dxa"/>
            <w:tcMar/>
          </w:tcPr>
          <w:p w:rsidRPr="00184A18" w:rsidR="00BC241D" w:rsidP="00B4008B" w:rsidRDefault="00BC241D" w14:paraId="27110654" w14:textId="77777777">
            <w:pPr>
              <w:jc w:val="both"/>
              <w:rPr>
                <w:rFonts w:ascii="Verdana" w:hAnsi="Verdana" w:cs="Arial"/>
                <w:b/>
                <w:sz w:val="24"/>
                <w:szCs w:val="24"/>
              </w:rPr>
            </w:pPr>
            <w:r w:rsidRPr="00184A18">
              <w:rPr>
                <w:rFonts w:ascii="Verdana" w:hAnsi="Verdana" w:cs="Arial"/>
                <w:b/>
                <w:sz w:val="24"/>
                <w:szCs w:val="24"/>
              </w:rPr>
              <w:t xml:space="preserve">Freedom of Information </w:t>
            </w:r>
          </w:p>
        </w:tc>
        <w:tc>
          <w:tcPr>
            <w:tcW w:w="6303" w:type="dxa"/>
            <w:gridSpan w:val="5"/>
            <w:tcMar/>
          </w:tcPr>
          <w:p w:rsidRPr="00184A18" w:rsidR="00BC241D" w:rsidP="00B4008B" w:rsidRDefault="009329D5" w14:paraId="532C8A33" w14:textId="77777777">
            <w:pPr>
              <w:jc w:val="both"/>
              <w:rPr>
                <w:rFonts w:ascii="Verdana" w:hAnsi="Verdana" w:cs="Arial"/>
                <w:sz w:val="24"/>
                <w:szCs w:val="24"/>
              </w:rPr>
            </w:pPr>
            <w:r w:rsidRPr="00184A18">
              <w:rPr>
                <w:rFonts w:ascii="Verdana" w:hAnsi="Verdana" w:cs="Arial"/>
                <w:sz w:val="24"/>
                <w:szCs w:val="24"/>
              </w:rPr>
              <w:t>Open</w:t>
            </w:r>
            <w:r w:rsidRPr="00184A18" w:rsidR="003C0FF8">
              <w:rPr>
                <w:rFonts w:ascii="Verdana" w:hAnsi="Verdana" w:cs="Arial"/>
                <w:sz w:val="24"/>
                <w:szCs w:val="24"/>
              </w:rPr>
              <w:t xml:space="preserve"> </w:t>
            </w:r>
          </w:p>
        </w:tc>
      </w:tr>
      <w:tr w:rsidRPr="00184A18" w:rsidR="00083FC0" w:rsidTr="204790C4" w14:paraId="0555E5BC" w14:textId="77777777">
        <w:tc>
          <w:tcPr>
            <w:tcW w:w="2745" w:type="dxa"/>
            <w:tcMar/>
          </w:tcPr>
          <w:p w:rsidRPr="00184A18" w:rsidR="00034194" w:rsidP="00B4008B" w:rsidRDefault="00034194" w14:paraId="21ADCCBD" w14:textId="77777777">
            <w:pPr>
              <w:jc w:val="both"/>
              <w:rPr>
                <w:rFonts w:ascii="Verdana" w:hAnsi="Verdana" w:cs="Arial"/>
                <w:b/>
                <w:sz w:val="24"/>
                <w:szCs w:val="24"/>
              </w:rPr>
            </w:pPr>
            <w:r w:rsidRPr="00184A18">
              <w:rPr>
                <w:rFonts w:ascii="Verdana" w:hAnsi="Verdana" w:cs="Arial"/>
                <w:b/>
                <w:sz w:val="24"/>
                <w:szCs w:val="24"/>
              </w:rPr>
              <w:t>Purpose of the Report</w:t>
            </w:r>
          </w:p>
        </w:tc>
        <w:tc>
          <w:tcPr>
            <w:tcW w:w="6303" w:type="dxa"/>
            <w:gridSpan w:val="5"/>
            <w:tcMar/>
          </w:tcPr>
          <w:p w:rsidRPr="00184A18" w:rsidR="00034194" w:rsidP="000A1085" w:rsidRDefault="6BE812CA" w14:paraId="239424D6" w14:textId="0D8824F0">
            <w:pPr>
              <w:jc w:val="both"/>
              <w:rPr>
                <w:rFonts w:ascii="Verdana" w:hAnsi="Verdana" w:cs="Arial"/>
                <w:color w:val="FF0000"/>
                <w:sz w:val="24"/>
                <w:szCs w:val="24"/>
              </w:rPr>
            </w:pPr>
            <w:r w:rsidRPr="00184A18">
              <w:rPr>
                <w:rFonts w:ascii="Verdana" w:hAnsi="Verdana" w:cs="Arial"/>
                <w:sz w:val="24"/>
                <w:szCs w:val="24"/>
              </w:rPr>
              <w:t>To update</w:t>
            </w:r>
            <w:r w:rsidRPr="00184A18" w:rsidR="098993FE">
              <w:rPr>
                <w:rFonts w:ascii="Verdana" w:hAnsi="Verdana" w:cs="Arial"/>
                <w:sz w:val="24"/>
                <w:szCs w:val="24"/>
              </w:rPr>
              <w:t xml:space="preserve"> </w:t>
            </w:r>
            <w:r w:rsidRPr="00184A18">
              <w:rPr>
                <w:rFonts w:ascii="Verdana" w:hAnsi="Verdana" w:cs="Arial"/>
                <w:sz w:val="24"/>
                <w:szCs w:val="24"/>
              </w:rPr>
              <w:t>the</w:t>
            </w:r>
            <w:r w:rsidRPr="00184A18" w:rsidR="67172AF2">
              <w:rPr>
                <w:rFonts w:ascii="Verdana" w:hAnsi="Verdana" w:cs="Arial"/>
                <w:sz w:val="24"/>
                <w:szCs w:val="24"/>
              </w:rPr>
              <w:t xml:space="preserve"> </w:t>
            </w:r>
            <w:r w:rsidRPr="00184A18" w:rsidR="00C54FE4">
              <w:rPr>
                <w:rFonts w:ascii="Verdana" w:hAnsi="Verdana" w:cs="Arial"/>
                <w:sz w:val="24"/>
                <w:szCs w:val="24"/>
              </w:rPr>
              <w:t>Workforce</w:t>
            </w:r>
            <w:r w:rsidRPr="00184A18" w:rsidR="503A34BF">
              <w:rPr>
                <w:rFonts w:ascii="Verdana" w:hAnsi="Verdana" w:cs="Arial"/>
                <w:sz w:val="24"/>
                <w:szCs w:val="24"/>
              </w:rPr>
              <w:t xml:space="preserve"> and </w:t>
            </w:r>
            <w:r w:rsidRPr="00184A18" w:rsidR="00C54FE4">
              <w:rPr>
                <w:rFonts w:ascii="Verdana" w:hAnsi="Verdana" w:cs="Arial"/>
                <w:sz w:val="24"/>
                <w:szCs w:val="24"/>
              </w:rPr>
              <w:t>OD Committee</w:t>
            </w:r>
            <w:r w:rsidRPr="00184A18" w:rsidR="0DA96DC2">
              <w:rPr>
                <w:rFonts w:ascii="Verdana" w:hAnsi="Verdana" w:cs="Arial"/>
                <w:sz w:val="24"/>
                <w:szCs w:val="24"/>
              </w:rPr>
              <w:t xml:space="preserve"> </w:t>
            </w:r>
            <w:r w:rsidRPr="00184A18" w:rsidR="1C2C2FDC">
              <w:rPr>
                <w:rFonts w:ascii="Verdana" w:hAnsi="Verdana" w:cs="Arial"/>
                <w:sz w:val="24"/>
                <w:szCs w:val="24"/>
              </w:rPr>
              <w:t>of</w:t>
            </w:r>
            <w:r w:rsidRPr="00184A18" w:rsidR="098993FE">
              <w:rPr>
                <w:rFonts w:ascii="Verdana" w:hAnsi="Verdana" w:cs="Arial"/>
                <w:sz w:val="24"/>
                <w:szCs w:val="24"/>
              </w:rPr>
              <w:t xml:space="preserve"> recent recruitment</w:t>
            </w:r>
            <w:r w:rsidRPr="00184A18" w:rsidR="4041DD76">
              <w:rPr>
                <w:rFonts w:ascii="Verdana" w:hAnsi="Verdana" w:cs="Arial"/>
                <w:sz w:val="24"/>
                <w:szCs w:val="24"/>
              </w:rPr>
              <w:t xml:space="preserve"> activity </w:t>
            </w:r>
            <w:r w:rsidRPr="00184A18" w:rsidR="003B50C6">
              <w:rPr>
                <w:rFonts w:ascii="Verdana" w:hAnsi="Verdana" w:cs="Arial"/>
                <w:sz w:val="24"/>
                <w:szCs w:val="24"/>
              </w:rPr>
              <w:t xml:space="preserve">undertaken </w:t>
            </w:r>
            <w:r w:rsidRPr="00184A18" w:rsidR="008A58FE">
              <w:rPr>
                <w:rFonts w:ascii="Verdana" w:hAnsi="Verdana" w:cs="Arial"/>
                <w:sz w:val="24"/>
                <w:szCs w:val="24"/>
              </w:rPr>
              <w:t xml:space="preserve">by </w:t>
            </w:r>
            <w:r w:rsidRPr="00184A18" w:rsidR="4041DD76">
              <w:rPr>
                <w:rFonts w:ascii="Verdana" w:hAnsi="Verdana" w:cs="Arial"/>
                <w:sz w:val="24"/>
                <w:szCs w:val="24"/>
              </w:rPr>
              <w:t>the Central Resourcing</w:t>
            </w:r>
            <w:r w:rsidRPr="00184A18" w:rsidR="008A58FE">
              <w:rPr>
                <w:rFonts w:ascii="Verdana" w:hAnsi="Verdana" w:cs="Arial"/>
                <w:sz w:val="24"/>
                <w:szCs w:val="24"/>
              </w:rPr>
              <w:t xml:space="preserve"> Team and </w:t>
            </w:r>
            <w:r w:rsidRPr="00184A18" w:rsidR="4041DD76">
              <w:rPr>
                <w:rFonts w:ascii="Verdana" w:hAnsi="Verdana" w:cs="Arial"/>
                <w:sz w:val="24"/>
                <w:szCs w:val="24"/>
              </w:rPr>
              <w:t xml:space="preserve">Medical HR </w:t>
            </w:r>
            <w:r w:rsidRPr="00184A18" w:rsidR="003B50C6">
              <w:rPr>
                <w:rFonts w:ascii="Verdana" w:hAnsi="Verdana" w:cs="Arial"/>
                <w:sz w:val="24"/>
                <w:szCs w:val="24"/>
              </w:rPr>
              <w:t>T</w:t>
            </w:r>
            <w:r w:rsidRPr="00184A18" w:rsidR="4041DD76">
              <w:rPr>
                <w:rFonts w:ascii="Verdana" w:hAnsi="Verdana" w:cs="Arial"/>
                <w:sz w:val="24"/>
                <w:szCs w:val="24"/>
              </w:rPr>
              <w:t>eam</w:t>
            </w:r>
            <w:r w:rsidRPr="00184A18" w:rsidR="008A58FE">
              <w:rPr>
                <w:rFonts w:ascii="Verdana" w:hAnsi="Verdana" w:cs="Arial"/>
                <w:sz w:val="24"/>
                <w:szCs w:val="24"/>
              </w:rPr>
              <w:t xml:space="preserve"> and </w:t>
            </w:r>
            <w:r w:rsidRPr="00184A18" w:rsidR="00C3224A">
              <w:rPr>
                <w:rFonts w:ascii="Verdana" w:hAnsi="Verdana" w:cs="Arial"/>
                <w:sz w:val="24"/>
                <w:szCs w:val="24"/>
              </w:rPr>
              <w:t xml:space="preserve">to provide an update </w:t>
            </w:r>
            <w:r w:rsidRPr="00184A18" w:rsidR="008A58FE">
              <w:rPr>
                <w:rFonts w:ascii="Verdana" w:hAnsi="Verdana" w:cs="Arial"/>
                <w:sz w:val="24"/>
                <w:szCs w:val="24"/>
              </w:rPr>
              <w:t xml:space="preserve">on </w:t>
            </w:r>
            <w:r w:rsidRPr="00184A18" w:rsidR="4041DD76">
              <w:rPr>
                <w:rFonts w:ascii="Verdana" w:hAnsi="Verdana" w:cs="Arial"/>
                <w:sz w:val="24"/>
                <w:szCs w:val="24"/>
              </w:rPr>
              <w:t xml:space="preserve">the </w:t>
            </w:r>
            <w:r w:rsidRPr="00184A18" w:rsidR="2EF56AED">
              <w:rPr>
                <w:rFonts w:ascii="Verdana" w:hAnsi="Verdana" w:cs="Arial"/>
                <w:sz w:val="24"/>
                <w:szCs w:val="24"/>
              </w:rPr>
              <w:t>work being</w:t>
            </w:r>
            <w:r w:rsidRPr="00184A18" w:rsidR="7A927AFE">
              <w:rPr>
                <w:rFonts w:ascii="Verdana" w:hAnsi="Verdana" w:cs="Arial"/>
                <w:sz w:val="24"/>
                <w:szCs w:val="24"/>
              </w:rPr>
              <w:t xml:space="preserve"> </w:t>
            </w:r>
            <w:r w:rsidRPr="00184A18" w:rsidR="2EF56AED">
              <w:rPr>
                <w:rFonts w:ascii="Verdana" w:hAnsi="Verdana" w:cs="Arial"/>
                <w:sz w:val="24"/>
                <w:szCs w:val="24"/>
              </w:rPr>
              <w:t xml:space="preserve">undertaken </w:t>
            </w:r>
            <w:r w:rsidRPr="00184A18" w:rsidR="008A58FE">
              <w:rPr>
                <w:rFonts w:ascii="Verdana" w:hAnsi="Verdana" w:cs="Arial"/>
                <w:sz w:val="24"/>
                <w:szCs w:val="24"/>
              </w:rPr>
              <w:t xml:space="preserve">by </w:t>
            </w:r>
            <w:r w:rsidRPr="00184A18" w:rsidR="00813DD5">
              <w:rPr>
                <w:rFonts w:ascii="Verdana" w:hAnsi="Verdana" w:cs="Arial"/>
                <w:sz w:val="24"/>
                <w:szCs w:val="24"/>
              </w:rPr>
              <w:t>the retention</w:t>
            </w:r>
            <w:r w:rsidRPr="00184A18" w:rsidR="008A58FE">
              <w:rPr>
                <w:rFonts w:ascii="Verdana" w:hAnsi="Verdana" w:cs="Arial"/>
                <w:sz w:val="24"/>
                <w:szCs w:val="24"/>
              </w:rPr>
              <w:t xml:space="preserve"> lead </w:t>
            </w:r>
            <w:r w:rsidRPr="00184A18" w:rsidR="2EF56AED">
              <w:rPr>
                <w:rFonts w:ascii="Verdana" w:hAnsi="Verdana" w:cs="Arial"/>
                <w:sz w:val="24"/>
                <w:szCs w:val="24"/>
              </w:rPr>
              <w:t xml:space="preserve">on the </w:t>
            </w:r>
            <w:r w:rsidRPr="00184A18" w:rsidR="4E193767">
              <w:rPr>
                <w:rFonts w:ascii="Verdana" w:hAnsi="Verdana" w:cs="Arial"/>
                <w:sz w:val="24"/>
                <w:szCs w:val="24"/>
              </w:rPr>
              <w:t>development of a Retention Plan</w:t>
            </w:r>
            <w:r w:rsidRPr="00184A18" w:rsidR="4041DD76">
              <w:rPr>
                <w:rFonts w:ascii="Verdana" w:hAnsi="Verdana" w:cs="Arial"/>
                <w:sz w:val="24"/>
                <w:szCs w:val="24"/>
              </w:rPr>
              <w:t xml:space="preserve">. </w:t>
            </w:r>
            <w:r w:rsidRPr="00184A18" w:rsidR="1C2C2FDC">
              <w:rPr>
                <w:rFonts w:ascii="Verdana" w:hAnsi="Verdana" w:cs="Arial"/>
                <w:sz w:val="24"/>
                <w:szCs w:val="24"/>
              </w:rPr>
              <w:t xml:space="preserve"> </w:t>
            </w:r>
          </w:p>
        </w:tc>
      </w:tr>
      <w:tr w:rsidRPr="00184A18" w:rsidR="00083FC0" w:rsidTr="204790C4" w14:paraId="387BFFAE" w14:textId="77777777">
        <w:tc>
          <w:tcPr>
            <w:tcW w:w="2745" w:type="dxa"/>
            <w:tcMar/>
          </w:tcPr>
          <w:p w:rsidRPr="00184A18" w:rsidR="00034194" w:rsidP="00B4008B" w:rsidRDefault="00034194" w14:paraId="4B5B156B" w14:textId="77777777">
            <w:pPr>
              <w:jc w:val="both"/>
              <w:rPr>
                <w:rFonts w:ascii="Verdana" w:hAnsi="Verdana" w:cs="Arial"/>
                <w:b/>
                <w:sz w:val="24"/>
                <w:szCs w:val="24"/>
              </w:rPr>
            </w:pPr>
            <w:r w:rsidRPr="00184A18">
              <w:rPr>
                <w:rFonts w:ascii="Verdana" w:hAnsi="Verdana" w:cs="Arial"/>
                <w:b/>
                <w:sz w:val="24"/>
                <w:szCs w:val="24"/>
              </w:rPr>
              <w:t>Key Issues</w:t>
            </w:r>
          </w:p>
          <w:p w:rsidRPr="00184A18" w:rsidR="00034194" w:rsidP="00B4008B" w:rsidRDefault="00034194" w14:paraId="00518596" w14:textId="77777777">
            <w:pPr>
              <w:jc w:val="both"/>
              <w:rPr>
                <w:rFonts w:ascii="Verdana" w:hAnsi="Verdana" w:cs="Arial"/>
                <w:b/>
                <w:sz w:val="24"/>
                <w:szCs w:val="24"/>
              </w:rPr>
            </w:pPr>
          </w:p>
          <w:p w:rsidRPr="00184A18" w:rsidR="00034194" w:rsidP="00B4008B" w:rsidRDefault="00034194" w14:paraId="527E8B8E" w14:textId="77777777">
            <w:pPr>
              <w:jc w:val="both"/>
              <w:rPr>
                <w:rFonts w:ascii="Verdana" w:hAnsi="Verdana" w:cs="Arial"/>
                <w:b/>
                <w:sz w:val="24"/>
                <w:szCs w:val="24"/>
              </w:rPr>
            </w:pPr>
          </w:p>
          <w:p w:rsidRPr="00184A18" w:rsidR="00034194" w:rsidP="00B4008B" w:rsidRDefault="00034194" w14:paraId="5BBCAC0A" w14:textId="77777777">
            <w:pPr>
              <w:jc w:val="both"/>
              <w:rPr>
                <w:rFonts w:ascii="Verdana" w:hAnsi="Verdana" w:cs="Arial"/>
                <w:b/>
                <w:sz w:val="24"/>
                <w:szCs w:val="24"/>
              </w:rPr>
            </w:pPr>
          </w:p>
        </w:tc>
        <w:tc>
          <w:tcPr>
            <w:tcW w:w="6303" w:type="dxa"/>
            <w:gridSpan w:val="5"/>
            <w:tcMar/>
          </w:tcPr>
          <w:p w:rsidRPr="00184A18" w:rsidR="00AE00ED" w:rsidP="00B4008B" w:rsidRDefault="00DF5AB9" w14:paraId="7020E19C" w14:textId="58126DCE">
            <w:pPr>
              <w:jc w:val="both"/>
              <w:rPr>
                <w:rFonts w:ascii="Verdana" w:hAnsi="Verdana" w:cs="Arial"/>
                <w:sz w:val="24"/>
                <w:szCs w:val="24"/>
              </w:rPr>
            </w:pPr>
            <w:r w:rsidRPr="00184A18">
              <w:rPr>
                <w:rFonts w:ascii="Verdana" w:hAnsi="Verdana" w:cs="Arial"/>
                <w:sz w:val="24"/>
                <w:szCs w:val="24"/>
              </w:rPr>
              <w:t xml:space="preserve">To provide the </w:t>
            </w:r>
            <w:r w:rsidRPr="00184A18" w:rsidR="00C54FE4">
              <w:rPr>
                <w:rFonts w:ascii="Verdana" w:hAnsi="Verdana" w:cs="Arial"/>
                <w:sz w:val="24"/>
                <w:szCs w:val="24"/>
              </w:rPr>
              <w:t>Workforce</w:t>
            </w:r>
            <w:r w:rsidRPr="00184A18" w:rsidR="503A34BF">
              <w:rPr>
                <w:rFonts w:ascii="Verdana" w:hAnsi="Verdana" w:cs="Arial"/>
                <w:sz w:val="24"/>
                <w:szCs w:val="24"/>
              </w:rPr>
              <w:t xml:space="preserve"> and </w:t>
            </w:r>
            <w:r w:rsidRPr="00184A18" w:rsidR="7BBFD645">
              <w:rPr>
                <w:rFonts w:ascii="Verdana" w:hAnsi="Verdana" w:cs="Arial"/>
                <w:sz w:val="24"/>
                <w:szCs w:val="24"/>
              </w:rPr>
              <w:t>OD</w:t>
            </w:r>
            <w:r w:rsidRPr="00184A18" w:rsidR="00C54FE4">
              <w:rPr>
                <w:rFonts w:ascii="Verdana" w:hAnsi="Verdana" w:cs="Arial"/>
                <w:sz w:val="24"/>
                <w:szCs w:val="24"/>
              </w:rPr>
              <w:t xml:space="preserve"> Committee</w:t>
            </w:r>
            <w:r w:rsidRPr="00184A18">
              <w:rPr>
                <w:rFonts w:ascii="Verdana" w:hAnsi="Verdana" w:cs="Arial"/>
                <w:sz w:val="24"/>
                <w:szCs w:val="24"/>
              </w:rPr>
              <w:t xml:space="preserve"> </w:t>
            </w:r>
            <w:r w:rsidRPr="00184A18" w:rsidR="503A34BF">
              <w:rPr>
                <w:rFonts w:ascii="Verdana" w:hAnsi="Verdana" w:cs="Arial"/>
                <w:sz w:val="24"/>
                <w:szCs w:val="24"/>
              </w:rPr>
              <w:t xml:space="preserve">with </w:t>
            </w:r>
            <w:r w:rsidRPr="00184A18" w:rsidR="29442B34">
              <w:rPr>
                <w:rFonts w:ascii="Verdana" w:hAnsi="Verdana" w:cs="Arial"/>
                <w:sz w:val="24"/>
                <w:szCs w:val="24"/>
              </w:rPr>
              <w:t xml:space="preserve">assurance that the Health Board continues to take proactive and innovative actions to address workforce vacancies and to </w:t>
            </w:r>
            <w:r w:rsidRPr="00B515B3" w:rsidR="29442B34">
              <w:rPr>
                <w:rFonts w:ascii="Verdana" w:hAnsi="Verdana" w:cs="Arial"/>
                <w:sz w:val="24"/>
                <w:szCs w:val="24"/>
              </w:rPr>
              <w:t>promote SBUHB</w:t>
            </w:r>
            <w:r w:rsidRPr="00184A18" w:rsidR="29442B34">
              <w:rPr>
                <w:rFonts w:ascii="Verdana" w:hAnsi="Verdana" w:cs="Arial"/>
                <w:sz w:val="24"/>
                <w:szCs w:val="24"/>
              </w:rPr>
              <w:t xml:space="preserve"> as a place to work and receive health care.  </w:t>
            </w:r>
          </w:p>
        </w:tc>
      </w:tr>
      <w:tr w:rsidRPr="00184A18" w:rsidR="00083FC0" w:rsidTr="204790C4" w14:paraId="6FA988C5" w14:textId="77777777">
        <w:trPr>
          <w:trHeight w:val="97"/>
        </w:trPr>
        <w:tc>
          <w:tcPr>
            <w:tcW w:w="2745" w:type="dxa"/>
            <w:vMerge w:val="restart"/>
            <w:tcMar/>
          </w:tcPr>
          <w:p w:rsidRPr="00184A18" w:rsidR="0020539A" w:rsidP="00B4008B" w:rsidRDefault="0020539A" w14:paraId="080C802B" w14:textId="77777777">
            <w:pPr>
              <w:jc w:val="both"/>
              <w:rPr>
                <w:rFonts w:ascii="Verdana" w:hAnsi="Verdana" w:cs="Arial"/>
                <w:b/>
                <w:sz w:val="24"/>
                <w:szCs w:val="24"/>
              </w:rPr>
            </w:pPr>
            <w:r w:rsidRPr="00184A18">
              <w:rPr>
                <w:rFonts w:ascii="Verdana" w:hAnsi="Verdana" w:cs="Arial"/>
                <w:b/>
                <w:sz w:val="24"/>
                <w:szCs w:val="24"/>
              </w:rPr>
              <w:t xml:space="preserve">Specific Action Required </w:t>
            </w:r>
          </w:p>
          <w:p w:rsidRPr="00184A18" w:rsidR="0020539A" w:rsidP="00B4008B" w:rsidRDefault="0020539A" w14:paraId="629DAFCF" w14:textId="77777777">
            <w:pPr>
              <w:jc w:val="both"/>
              <w:rPr>
                <w:rFonts w:ascii="Verdana" w:hAnsi="Verdana" w:cs="Arial"/>
                <w:b/>
                <w:i/>
                <w:sz w:val="24"/>
                <w:szCs w:val="24"/>
              </w:rPr>
            </w:pPr>
            <w:r w:rsidRPr="00184A18">
              <w:rPr>
                <w:rFonts w:ascii="Verdana" w:hAnsi="Verdana" w:cs="Arial"/>
                <w:b/>
                <w:i/>
                <w:sz w:val="24"/>
                <w:szCs w:val="24"/>
              </w:rPr>
              <w:t xml:space="preserve">(please </w:t>
            </w:r>
            <w:r w:rsidRPr="00184A18">
              <w:rPr>
                <w:rFonts w:ascii="Verdana" w:hAnsi="Verdana" w:eastAsia="Wingdings" w:cs="Wingdings"/>
                <w:b/>
                <w:i/>
                <w:sz w:val="24"/>
                <w:szCs w:val="24"/>
              </w:rPr>
              <w:t>ü</w:t>
            </w:r>
            <w:r w:rsidRPr="00184A18" w:rsidR="00BC241D">
              <w:rPr>
                <w:rFonts w:ascii="Verdana" w:hAnsi="Verdana" w:cs="Arial"/>
                <w:b/>
                <w:i/>
                <w:sz w:val="24"/>
                <w:szCs w:val="24"/>
              </w:rPr>
              <w:t xml:space="preserve"> one only</w:t>
            </w:r>
            <w:r w:rsidRPr="00184A18">
              <w:rPr>
                <w:rFonts w:ascii="Verdana" w:hAnsi="Verdana" w:cs="Arial"/>
                <w:b/>
                <w:i/>
                <w:sz w:val="24"/>
                <w:szCs w:val="24"/>
              </w:rPr>
              <w:t>)</w:t>
            </w:r>
          </w:p>
        </w:tc>
        <w:tc>
          <w:tcPr>
            <w:tcW w:w="1371" w:type="dxa"/>
            <w:shd w:val="clear" w:color="auto" w:fill="D5DCE4" w:themeFill="text2" w:themeFillTint="33"/>
            <w:tcMar/>
          </w:tcPr>
          <w:p w:rsidRPr="00184A18" w:rsidR="0020539A" w:rsidP="00B4008B" w:rsidRDefault="0020539A" w14:paraId="566E8F42" w14:textId="77777777">
            <w:pPr>
              <w:jc w:val="both"/>
              <w:rPr>
                <w:rFonts w:ascii="Verdana" w:hAnsi="Verdana" w:cs="Arial"/>
                <w:b/>
                <w:sz w:val="24"/>
                <w:szCs w:val="24"/>
              </w:rPr>
            </w:pPr>
            <w:r w:rsidRPr="00184A18">
              <w:rPr>
                <w:rFonts w:ascii="Verdana" w:hAnsi="Verdana" w:cs="Arial"/>
                <w:b/>
                <w:sz w:val="24"/>
                <w:szCs w:val="24"/>
              </w:rPr>
              <w:t>Information</w:t>
            </w:r>
          </w:p>
        </w:tc>
        <w:tc>
          <w:tcPr>
            <w:tcW w:w="1723" w:type="dxa"/>
            <w:shd w:val="clear" w:color="auto" w:fill="D5DCE4" w:themeFill="text2" w:themeFillTint="33"/>
            <w:tcMar/>
          </w:tcPr>
          <w:p w:rsidRPr="00184A18" w:rsidR="0020539A" w:rsidP="00B4008B" w:rsidRDefault="0020539A" w14:paraId="6A7AC8DE" w14:textId="77777777">
            <w:pPr>
              <w:jc w:val="both"/>
              <w:rPr>
                <w:rFonts w:ascii="Verdana" w:hAnsi="Verdana" w:cs="Arial"/>
                <w:b/>
                <w:sz w:val="24"/>
                <w:szCs w:val="24"/>
              </w:rPr>
            </w:pPr>
            <w:r w:rsidRPr="00184A18">
              <w:rPr>
                <w:rFonts w:ascii="Verdana" w:hAnsi="Verdana" w:cs="Arial"/>
                <w:b/>
                <w:sz w:val="24"/>
                <w:szCs w:val="24"/>
              </w:rPr>
              <w:t>Discussion</w:t>
            </w:r>
          </w:p>
        </w:tc>
        <w:tc>
          <w:tcPr>
            <w:tcW w:w="1661" w:type="dxa"/>
            <w:shd w:val="clear" w:color="auto" w:fill="D5DCE4" w:themeFill="text2" w:themeFillTint="33"/>
            <w:tcMar/>
          </w:tcPr>
          <w:p w:rsidRPr="00184A18" w:rsidR="0020539A" w:rsidP="00B4008B" w:rsidRDefault="0020539A" w14:paraId="0378CA17" w14:textId="77777777">
            <w:pPr>
              <w:jc w:val="both"/>
              <w:rPr>
                <w:rFonts w:ascii="Verdana" w:hAnsi="Verdana" w:cs="Arial"/>
                <w:b/>
                <w:sz w:val="24"/>
                <w:szCs w:val="24"/>
              </w:rPr>
            </w:pPr>
            <w:r w:rsidRPr="00184A18">
              <w:rPr>
                <w:rFonts w:ascii="Verdana" w:hAnsi="Verdana" w:cs="Arial"/>
                <w:b/>
                <w:sz w:val="24"/>
                <w:szCs w:val="24"/>
              </w:rPr>
              <w:t>Assurance</w:t>
            </w:r>
          </w:p>
        </w:tc>
        <w:tc>
          <w:tcPr>
            <w:tcW w:w="1548" w:type="dxa"/>
            <w:gridSpan w:val="2"/>
            <w:shd w:val="clear" w:color="auto" w:fill="D5DCE4" w:themeFill="text2" w:themeFillTint="33"/>
            <w:tcMar/>
          </w:tcPr>
          <w:p w:rsidRPr="00184A18" w:rsidR="0020539A" w:rsidP="00B4008B" w:rsidRDefault="0020539A" w14:paraId="4BED74E0" w14:textId="77777777">
            <w:pPr>
              <w:jc w:val="both"/>
              <w:rPr>
                <w:rFonts w:ascii="Verdana" w:hAnsi="Verdana" w:cs="Arial"/>
                <w:b/>
                <w:sz w:val="24"/>
                <w:szCs w:val="24"/>
              </w:rPr>
            </w:pPr>
            <w:r w:rsidRPr="00184A18">
              <w:rPr>
                <w:rFonts w:ascii="Verdana" w:hAnsi="Verdana" w:cs="Arial"/>
                <w:b/>
                <w:sz w:val="24"/>
                <w:szCs w:val="24"/>
              </w:rPr>
              <w:t>Approval</w:t>
            </w:r>
          </w:p>
        </w:tc>
      </w:tr>
      <w:tr w:rsidRPr="00184A18" w:rsidR="00083FC0" w:rsidTr="204790C4" w14:paraId="3A5C0748" w14:textId="77777777">
        <w:trPr>
          <w:trHeight w:val="96"/>
        </w:trPr>
        <w:tc>
          <w:tcPr>
            <w:tcW w:w="2745" w:type="dxa"/>
            <w:vMerge/>
            <w:tcMar/>
          </w:tcPr>
          <w:p w:rsidRPr="00184A18" w:rsidR="0020539A" w:rsidP="00B4008B" w:rsidRDefault="0020539A" w14:paraId="55F0CDC6" w14:textId="77777777">
            <w:pPr>
              <w:jc w:val="both"/>
              <w:rPr>
                <w:rFonts w:ascii="Verdana" w:hAnsi="Verdana" w:cs="Arial"/>
                <w:b/>
                <w:sz w:val="24"/>
                <w:szCs w:val="24"/>
              </w:rPr>
            </w:pPr>
          </w:p>
        </w:tc>
        <w:tc>
          <w:tcPr>
            <w:tcW w:w="1371" w:type="dxa"/>
            <w:tcMar/>
          </w:tcPr>
          <w:p w:rsidRPr="00184A18" w:rsidR="0020539A" w:rsidP="00B4008B" w:rsidRDefault="0020539A" w14:paraId="12130777" w14:textId="0CF5BBE6">
            <w:pPr>
              <w:ind w:right="96"/>
              <w:jc w:val="both"/>
              <w:rPr>
                <w:rFonts w:ascii="Verdana" w:hAnsi="Verdana" w:cs="Arial"/>
                <w:sz w:val="24"/>
                <w:szCs w:val="24"/>
              </w:rPr>
            </w:pPr>
          </w:p>
        </w:tc>
        <w:tc>
          <w:tcPr>
            <w:tcW w:w="1723" w:type="dxa"/>
            <w:tcMar/>
          </w:tcPr>
          <w:p w:rsidRPr="00184A18" w:rsidR="0020539A" w:rsidP="00B4008B" w:rsidRDefault="0020539A" w14:paraId="7F120E3C" w14:textId="77777777">
            <w:pPr>
              <w:ind w:right="96"/>
              <w:jc w:val="both"/>
              <w:rPr>
                <w:rFonts w:ascii="Verdana" w:hAnsi="Verdana" w:cs="Arial"/>
                <w:sz w:val="24"/>
                <w:szCs w:val="24"/>
              </w:rPr>
            </w:pPr>
          </w:p>
        </w:tc>
        <w:tc>
          <w:tcPr>
            <w:tcW w:w="1661" w:type="dxa"/>
            <w:tcMar/>
          </w:tcPr>
          <w:p w:rsidRPr="00184A18" w:rsidR="0020539A" w:rsidP="00B4008B" w:rsidRDefault="009329D5" w14:paraId="72B901DD" w14:textId="79EA6483">
            <w:pPr>
              <w:ind w:right="96"/>
              <w:jc w:val="both"/>
              <w:rPr>
                <w:rFonts w:ascii="Verdana" w:hAnsi="Verdana" w:cs="Arial"/>
                <w:sz w:val="24"/>
                <w:szCs w:val="24"/>
              </w:rPr>
            </w:pPr>
            <w:r w:rsidRPr="00184A18">
              <w:rPr>
                <w:rFonts w:ascii="Verdana" w:hAnsi="Verdana" w:cs="Arial"/>
                <w:sz w:val="24"/>
                <w:szCs w:val="24"/>
              </w:rPr>
              <w:t xml:space="preserve"> </w:t>
            </w:r>
            <w:r w:rsidRPr="00184A18" w:rsidR="00792778">
              <w:rPr>
                <w:rFonts w:ascii="Verdana" w:hAnsi="Verdana" w:cs="Arial"/>
                <w:sz w:val="24"/>
                <w:szCs w:val="24"/>
              </w:rPr>
              <w:t>X</w:t>
            </w:r>
          </w:p>
        </w:tc>
        <w:tc>
          <w:tcPr>
            <w:tcW w:w="1548" w:type="dxa"/>
            <w:gridSpan w:val="2"/>
            <w:tcMar/>
          </w:tcPr>
          <w:p w:rsidRPr="00184A18" w:rsidR="0020539A" w:rsidP="00B4008B" w:rsidRDefault="0020539A" w14:paraId="3E89750B" w14:textId="77777777">
            <w:pPr>
              <w:ind w:right="96"/>
              <w:jc w:val="both"/>
              <w:rPr>
                <w:rFonts w:ascii="Verdana" w:hAnsi="Verdana" w:cs="Arial"/>
                <w:sz w:val="24"/>
                <w:szCs w:val="24"/>
              </w:rPr>
            </w:pPr>
          </w:p>
        </w:tc>
      </w:tr>
      <w:tr w:rsidRPr="00184A18" w:rsidR="00083FC0" w:rsidTr="204790C4" w14:paraId="401C3CF8" w14:textId="77777777">
        <w:tc>
          <w:tcPr>
            <w:tcW w:w="2745" w:type="dxa"/>
            <w:tcMar/>
          </w:tcPr>
          <w:p w:rsidRPr="00184A18" w:rsidR="00EE2DD5" w:rsidP="3FF98F14" w:rsidRDefault="7B15BB49" w14:paraId="1D3DA6D7" w14:textId="7A1F8DA6">
            <w:pPr>
              <w:jc w:val="both"/>
              <w:rPr>
                <w:rFonts w:ascii="Verdana" w:hAnsi="Verdana" w:cs="Arial"/>
                <w:b/>
                <w:bCs/>
                <w:sz w:val="24"/>
                <w:szCs w:val="24"/>
              </w:rPr>
            </w:pPr>
            <w:r w:rsidRPr="00184A18">
              <w:rPr>
                <w:rFonts w:ascii="Verdana" w:hAnsi="Verdana" w:cs="Arial"/>
                <w:b/>
                <w:bCs/>
                <w:sz w:val="24"/>
                <w:szCs w:val="24"/>
              </w:rPr>
              <w:t>Recommendations</w:t>
            </w:r>
          </w:p>
          <w:p w:rsidRPr="00184A18" w:rsidR="00EE2DD5" w:rsidP="00B4008B" w:rsidRDefault="00EE2DD5" w14:paraId="61364485" w14:textId="77777777">
            <w:pPr>
              <w:jc w:val="both"/>
              <w:rPr>
                <w:rFonts w:ascii="Verdana" w:hAnsi="Verdana" w:cs="Arial"/>
                <w:b/>
                <w:sz w:val="24"/>
                <w:szCs w:val="24"/>
              </w:rPr>
            </w:pPr>
          </w:p>
          <w:p w:rsidRPr="00184A18" w:rsidR="00EE2DD5" w:rsidP="00B4008B" w:rsidRDefault="00EE2DD5" w14:paraId="79EF87EA" w14:textId="77777777">
            <w:pPr>
              <w:jc w:val="both"/>
              <w:rPr>
                <w:rFonts w:ascii="Verdana" w:hAnsi="Verdana" w:cs="Arial"/>
                <w:b/>
                <w:sz w:val="24"/>
                <w:szCs w:val="24"/>
              </w:rPr>
            </w:pPr>
          </w:p>
          <w:p w:rsidRPr="00184A18" w:rsidR="00EE2DD5" w:rsidP="00B4008B" w:rsidRDefault="00EE2DD5" w14:paraId="753E27E5" w14:textId="77777777">
            <w:pPr>
              <w:jc w:val="both"/>
              <w:rPr>
                <w:rFonts w:ascii="Verdana" w:hAnsi="Verdana" w:cs="Arial"/>
                <w:b/>
                <w:sz w:val="24"/>
                <w:szCs w:val="24"/>
              </w:rPr>
            </w:pPr>
          </w:p>
          <w:p w:rsidRPr="00184A18" w:rsidR="00EE2DD5" w:rsidP="00B4008B" w:rsidRDefault="00EE2DD5" w14:paraId="6C8D8130" w14:textId="77777777">
            <w:pPr>
              <w:jc w:val="both"/>
              <w:rPr>
                <w:rFonts w:ascii="Verdana" w:hAnsi="Verdana" w:cs="Arial"/>
                <w:b/>
                <w:sz w:val="24"/>
                <w:szCs w:val="24"/>
              </w:rPr>
            </w:pPr>
          </w:p>
          <w:p w:rsidRPr="00184A18" w:rsidR="00EE2DD5" w:rsidP="00B4008B" w:rsidRDefault="00EE2DD5" w14:paraId="0BA1F82A" w14:textId="77777777">
            <w:pPr>
              <w:jc w:val="both"/>
              <w:rPr>
                <w:rFonts w:ascii="Verdana" w:hAnsi="Verdana" w:cs="Arial"/>
                <w:b/>
                <w:sz w:val="24"/>
                <w:szCs w:val="24"/>
              </w:rPr>
            </w:pPr>
          </w:p>
          <w:p w:rsidRPr="00184A18" w:rsidR="00EE2DD5" w:rsidP="00B4008B" w:rsidRDefault="00EE2DD5" w14:paraId="5FBA221F" w14:textId="77777777">
            <w:pPr>
              <w:jc w:val="both"/>
              <w:rPr>
                <w:rFonts w:ascii="Verdana" w:hAnsi="Verdana" w:cs="Arial"/>
                <w:b/>
                <w:sz w:val="24"/>
                <w:szCs w:val="24"/>
              </w:rPr>
            </w:pPr>
          </w:p>
          <w:p w:rsidRPr="00184A18" w:rsidR="00EE2DD5" w:rsidP="00B4008B" w:rsidRDefault="00EE2DD5" w14:paraId="02BBE851" w14:textId="77777777">
            <w:pPr>
              <w:jc w:val="both"/>
              <w:rPr>
                <w:rFonts w:ascii="Verdana" w:hAnsi="Verdana" w:cs="Arial"/>
                <w:b/>
                <w:sz w:val="24"/>
                <w:szCs w:val="24"/>
              </w:rPr>
            </w:pPr>
          </w:p>
          <w:p w:rsidRPr="00184A18" w:rsidR="00EE2DD5" w:rsidP="00B4008B" w:rsidRDefault="00EE2DD5" w14:paraId="7DCC11DC" w14:textId="77777777">
            <w:pPr>
              <w:jc w:val="both"/>
              <w:rPr>
                <w:rFonts w:ascii="Verdana" w:hAnsi="Verdana" w:cs="Arial"/>
                <w:b/>
                <w:sz w:val="24"/>
                <w:szCs w:val="24"/>
              </w:rPr>
            </w:pPr>
          </w:p>
          <w:p w:rsidRPr="00184A18" w:rsidR="00EE2DD5" w:rsidP="00B4008B" w:rsidRDefault="00EE2DD5" w14:paraId="18D62C19" w14:textId="77777777">
            <w:pPr>
              <w:jc w:val="both"/>
              <w:rPr>
                <w:rFonts w:ascii="Verdana" w:hAnsi="Verdana" w:cs="Arial"/>
                <w:b/>
                <w:sz w:val="24"/>
                <w:szCs w:val="24"/>
              </w:rPr>
            </w:pPr>
          </w:p>
          <w:p w:rsidRPr="00184A18" w:rsidR="00EE2DD5" w:rsidP="00B4008B" w:rsidRDefault="00EE2DD5" w14:paraId="6B667958" w14:textId="77777777">
            <w:pPr>
              <w:jc w:val="both"/>
              <w:rPr>
                <w:rFonts w:ascii="Verdana" w:hAnsi="Verdana" w:cs="Arial"/>
                <w:b/>
                <w:sz w:val="24"/>
                <w:szCs w:val="24"/>
              </w:rPr>
            </w:pPr>
          </w:p>
          <w:p w:rsidRPr="00184A18" w:rsidR="00EE2DD5" w:rsidP="00B4008B" w:rsidRDefault="00EE2DD5" w14:paraId="554A22FF" w14:textId="77777777">
            <w:pPr>
              <w:jc w:val="both"/>
              <w:rPr>
                <w:rFonts w:ascii="Verdana" w:hAnsi="Verdana" w:cs="Arial"/>
                <w:b/>
                <w:sz w:val="24"/>
                <w:szCs w:val="24"/>
              </w:rPr>
            </w:pPr>
          </w:p>
          <w:p w:rsidRPr="00184A18" w:rsidR="00EE2DD5" w:rsidP="00B4008B" w:rsidRDefault="00EE2DD5" w14:paraId="182D7E8F" w14:textId="77777777">
            <w:pPr>
              <w:jc w:val="both"/>
              <w:rPr>
                <w:rFonts w:ascii="Verdana" w:hAnsi="Verdana" w:cs="Arial"/>
                <w:b/>
                <w:sz w:val="24"/>
                <w:szCs w:val="24"/>
              </w:rPr>
            </w:pPr>
          </w:p>
          <w:p w:rsidRPr="00184A18" w:rsidR="00EE2DD5" w:rsidP="00B4008B" w:rsidRDefault="00EE2DD5" w14:paraId="245CF956" w14:textId="77777777">
            <w:pPr>
              <w:jc w:val="both"/>
              <w:rPr>
                <w:rFonts w:ascii="Verdana" w:hAnsi="Verdana" w:cs="Arial"/>
                <w:b/>
                <w:sz w:val="24"/>
                <w:szCs w:val="24"/>
              </w:rPr>
            </w:pPr>
          </w:p>
        </w:tc>
        <w:tc>
          <w:tcPr>
            <w:tcW w:w="6303" w:type="dxa"/>
            <w:gridSpan w:val="5"/>
            <w:tcMar/>
          </w:tcPr>
          <w:p w:rsidRPr="00184A18" w:rsidR="00BC5F3A" w:rsidP="00B4008B" w:rsidRDefault="00BC5F3A" w14:paraId="1DD6135D" w14:textId="77777777">
            <w:pPr>
              <w:jc w:val="both"/>
              <w:rPr>
                <w:rFonts w:ascii="Verdana" w:hAnsi="Verdana" w:cs="Arial"/>
                <w:sz w:val="24"/>
                <w:szCs w:val="24"/>
              </w:rPr>
            </w:pPr>
          </w:p>
          <w:p w:rsidRPr="00184A18" w:rsidR="00441BBF" w:rsidP="00B4008B" w:rsidRDefault="00240FCC" w14:paraId="38B19653" w14:textId="70B83C5C">
            <w:pPr>
              <w:jc w:val="both"/>
              <w:rPr>
                <w:rFonts w:ascii="Verdana" w:hAnsi="Verdana" w:cs="Arial"/>
                <w:sz w:val="24"/>
                <w:szCs w:val="24"/>
              </w:rPr>
            </w:pPr>
            <w:r w:rsidRPr="00184A18">
              <w:rPr>
                <w:rFonts w:ascii="Verdana" w:hAnsi="Verdana" w:cs="Arial"/>
                <w:sz w:val="24"/>
                <w:szCs w:val="24"/>
              </w:rPr>
              <w:t xml:space="preserve">The </w:t>
            </w:r>
            <w:r w:rsidRPr="00184A18" w:rsidR="00C54FE4">
              <w:rPr>
                <w:rFonts w:ascii="Verdana" w:hAnsi="Verdana" w:cs="Arial"/>
                <w:sz w:val="24"/>
                <w:szCs w:val="24"/>
              </w:rPr>
              <w:t>Workforce</w:t>
            </w:r>
            <w:r w:rsidRPr="00184A18" w:rsidR="00296EFE">
              <w:rPr>
                <w:rFonts w:ascii="Verdana" w:hAnsi="Verdana" w:cs="Arial"/>
                <w:sz w:val="24"/>
                <w:szCs w:val="24"/>
              </w:rPr>
              <w:t xml:space="preserve"> </w:t>
            </w:r>
            <w:r w:rsidRPr="00184A18" w:rsidR="00C54FE4">
              <w:rPr>
                <w:rFonts w:ascii="Verdana" w:hAnsi="Verdana" w:cs="Arial"/>
                <w:sz w:val="24"/>
                <w:szCs w:val="24"/>
              </w:rPr>
              <w:t xml:space="preserve">and </w:t>
            </w:r>
            <w:r w:rsidRPr="00184A18" w:rsidR="00C57183">
              <w:rPr>
                <w:rFonts w:ascii="Verdana" w:hAnsi="Verdana" w:cs="Arial"/>
                <w:sz w:val="24"/>
                <w:szCs w:val="24"/>
              </w:rPr>
              <w:t xml:space="preserve">OD </w:t>
            </w:r>
            <w:r w:rsidRPr="00184A18" w:rsidR="00C54FE4">
              <w:rPr>
                <w:rFonts w:ascii="Verdana" w:hAnsi="Verdana" w:cs="Arial"/>
                <w:sz w:val="24"/>
                <w:szCs w:val="24"/>
              </w:rPr>
              <w:t>Committee</w:t>
            </w:r>
            <w:r w:rsidRPr="00184A18" w:rsidR="00815F79">
              <w:rPr>
                <w:rFonts w:ascii="Verdana" w:hAnsi="Verdana" w:cs="Arial"/>
                <w:sz w:val="24"/>
                <w:szCs w:val="24"/>
              </w:rPr>
              <w:t xml:space="preserve"> </w:t>
            </w:r>
            <w:r w:rsidRPr="00184A18">
              <w:rPr>
                <w:rFonts w:ascii="Verdana" w:hAnsi="Verdana" w:cs="Arial"/>
                <w:sz w:val="24"/>
                <w:szCs w:val="24"/>
              </w:rPr>
              <w:t>are</w:t>
            </w:r>
            <w:r w:rsidRPr="00184A18" w:rsidR="00171B2C">
              <w:rPr>
                <w:rFonts w:ascii="Verdana" w:hAnsi="Verdana" w:cs="Arial"/>
                <w:sz w:val="24"/>
                <w:szCs w:val="24"/>
              </w:rPr>
              <w:t xml:space="preserve"> asked to</w:t>
            </w:r>
            <w:r w:rsidRPr="00184A18" w:rsidR="00441BBF">
              <w:rPr>
                <w:rFonts w:ascii="Verdana" w:hAnsi="Verdana" w:cs="Arial"/>
                <w:sz w:val="24"/>
                <w:szCs w:val="24"/>
              </w:rPr>
              <w:t>:</w:t>
            </w:r>
          </w:p>
          <w:p w:rsidRPr="00184A18" w:rsidR="00441BBF" w:rsidP="00B4008B" w:rsidRDefault="00441BBF" w14:paraId="0FE0C932" w14:textId="77777777">
            <w:pPr>
              <w:jc w:val="both"/>
              <w:rPr>
                <w:rFonts w:ascii="Verdana" w:hAnsi="Verdana" w:cs="Arial"/>
                <w:sz w:val="24"/>
                <w:szCs w:val="24"/>
              </w:rPr>
            </w:pPr>
          </w:p>
          <w:p w:rsidRPr="00B515B3" w:rsidR="00567A9A" w:rsidP="00B515B3" w:rsidRDefault="00296EFE" w14:paraId="036CB328" w14:textId="77777777">
            <w:pPr>
              <w:pStyle w:val="ListParagraph"/>
              <w:numPr>
                <w:ilvl w:val="0"/>
                <w:numId w:val="25"/>
              </w:numPr>
              <w:jc w:val="both"/>
              <w:rPr>
                <w:rFonts w:ascii="Verdana" w:hAnsi="Verdana" w:cs="Arial"/>
                <w:sz w:val="24"/>
                <w:szCs w:val="24"/>
              </w:rPr>
            </w:pPr>
            <w:r w:rsidRPr="00B515B3">
              <w:rPr>
                <w:rFonts w:ascii="Verdana" w:hAnsi="Verdana" w:cs="Arial"/>
                <w:b/>
                <w:bCs/>
                <w:sz w:val="24"/>
                <w:szCs w:val="24"/>
              </w:rPr>
              <w:t>CONSIDER</w:t>
            </w:r>
            <w:r w:rsidRPr="00B515B3" w:rsidR="00171B2C">
              <w:rPr>
                <w:rFonts w:ascii="Verdana" w:hAnsi="Verdana" w:cs="Arial"/>
                <w:sz w:val="24"/>
                <w:szCs w:val="24"/>
              </w:rPr>
              <w:t xml:space="preserve"> t</w:t>
            </w:r>
            <w:r w:rsidRPr="00B515B3" w:rsidR="00441BBF">
              <w:rPr>
                <w:rFonts w:ascii="Verdana" w:hAnsi="Verdana" w:cs="Arial"/>
                <w:sz w:val="24"/>
                <w:szCs w:val="24"/>
              </w:rPr>
              <w:t>he updates since the last meeting</w:t>
            </w:r>
          </w:p>
          <w:p w:rsidRPr="00B515B3" w:rsidR="008364DD" w:rsidP="00EB6B86" w:rsidRDefault="008364DD" w14:paraId="34EE96CE" w14:textId="0629DFB2">
            <w:pPr>
              <w:pStyle w:val="ListParagraph"/>
              <w:jc w:val="both"/>
              <w:rPr>
                <w:rFonts w:ascii="Verdana" w:hAnsi="Verdana" w:cs="Arial"/>
                <w:sz w:val="24"/>
                <w:szCs w:val="24"/>
              </w:rPr>
            </w:pPr>
          </w:p>
        </w:tc>
      </w:tr>
    </w:tbl>
    <w:p w:rsidRPr="00184A18" w:rsidR="001B5556" w:rsidP="00655C27" w:rsidRDefault="001B5556" w14:paraId="5569CFAE" w14:textId="0B28C2F6">
      <w:pPr>
        <w:spacing w:after="0" w:line="240" w:lineRule="auto"/>
        <w:jc w:val="both"/>
        <w:rPr>
          <w:rFonts w:ascii="Verdana" w:hAnsi="Verdana"/>
          <w:b/>
          <w:bCs/>
          <w:sz w:val="24"/>
          <w:szCs w:val="24"/>
        </w:rPr>
      </w:pPr>
    </w:p>
    <w:p w:rsidRPr="00184A18" w:rsidR="00D50A88" w:rsidP="00813DD5" w:rsidRDefault="00D50A88" w14:paraId="29337EE5" w14:textId="77777777">
      <w:pPr>
        <w:spacing w:after="0" w:line="240" w:lineRule="auto"/>
        <w:jc w:val="both"/>
        <w:rPr>
          <w:rFonts w:ascii="Verdana" w:hAnsi="Verdana" w:cstheme="minorHAnsi"/>
          <w:b/>
          <w:sz w:val="24"/>
          <w:szCs w:val="24"/>
        </w:rPr>
      </w:pPr>
    </w:p>
    <w:p w:rsidRPr="00184A18" w:rsidR="009E6049" w:rsidP="00813DD5" w:rsidRDefault="009E6049" w14:paraId="23E4DE07" w14:textId="77777777">
      <w:pPr>
        <w:spacing w:after="0" w:line="240" w:lineRule="auto"/>
        <w:jc w:val="both"/>
        <w:rPr>
          <w:rFonts w:ascii="Verdana" w:hAnsi="Verdana" w:cstheme="minorHAnsi"/>
          <w:b/>
          <w:sz w:val="24"/>
          <w:szCs w:val="24"/>
        </w:rPr>
      </w:pPr>
    </w:p>
    <w:p w:rsidRPr="00184A18" w:rsidR="00D50A88" w:rsidP="00B4008B" w:rsidRDefault="00D50A88" w14:paraId="560A4AFF" w14:textId="77777777">
      <w:pPr>
        <w:pStyle w:val="ListParagraph"/>
        <w:spacing w:after="0" w:line="240" w:lineRule="auto"/>
        <w:jc w:val="both"/>
        <w:rPr>
          <w:rFonts w:ascii="Verdana" w:hAnsi="Verdana" w:cstheme="minorHAnsi"/>
          <w:b/>
          <w:sz w:val="24"/>
          <w:szCs w:val="24"/>
        </w:rPr>
      </w:pPr>
    </w:p>
    <w:p w:rsidRPr="00184A18" w:rsidR="00D50A88" w:rsidP="00B4008B" w:rsidRDefault="00D50A88" w14:paraId="71B016BA" w14:textId="77777777">
      <w:pPr>
        <w:pStyle w:val="ListParagraph"/>
        <w:spacing w:after="0" w:line="240" w:lineRule="auto"/>
        <w:jc w:val="both"/>
        <w:rPr>
          <w:rFonts w:ascii="Verdana" w:hAnsi="Verdana" w:cstheme="minorHAnsi"/>
          <w:b/>
          <w:sz w:val="24"/>
          <w:szCs w:val="24"/>
        </w:rPr>
      </w:pPr>
    </w:p>
    <w:p w:rsidRPr="00184A18" w:rsidR="00D0145D" w:rsidP="00D0604A" w:rsidRDefault="00E93EC4" w14:paraId="624337EE" w14:textId="77777777">
      <w:pPr>
        <w:pStyle w:val="ListParagraph"/>
        <w:spacing w:after="0" w:line="240" w:lineRule="auto"/>
        <w:jc w:val="center"/>
        <w:rPr>
          <w:rFonts w:ascii="Verdana" w:hAnsi="Verdana" w:cs="Arial"/>
          <w:b/>
          <w:sz w:val="24"/>
          <w:szCs w:val="24"/>
        </w:rPr>
      </w:pPr>
      <w:r w:rsidRPr="00184A18">
        <w:rPr>
          <w:rFonts w:ascii="Verdana" w:hAnsi="Verdana" w:cs="Arial"/>
          <w:b/>
          <w:sz w:val="24"/>
          <w:szCs w:val="24"/>
        </w:rPr>
        <w:t>RECRUITMENT</w:t>
      </w:r>
      <w:r w:rsidRPr="00184A18" w:rsidR="009F4DBA">
        <w:rPr>
          <w:rFonts w:ascii="Verdana" w:hAnsi="Verdana" w:cs="Arial"/>
          <w:b/>
          <w:sz w:val="24"/>
          <w:szCs w:val="24"/>
        </w:rPr>
        <w:t xml:space="preserve"> AND RETENTION</w:t>
      </w:r>
      <w:r w:rsidRPr="00184A18">
        <w:rPr>
          <w:rFonts w:ascii="Verdana" w:hAnsi="Verdana" w:cs="Arial"/>
          <w:b/>
          <w:sz w:val="24"/>
          <w:szCs w:val="24"/>
        </w:rPr>
        <w:t xml:space="preserve"> </w:t>
      </w:r>
      <w:r w:rsidRPr="00184A18" w:rsidR="006A7533">
        <w:rPr>
          <w:rFonts w:ascii="Verdana" w:hAnsi="Verdana" w:cs="Arial"/>
          <w:b/>
          <w:sz w:val="24"/>
          <w:szCs w:val="24"/>
        </w:rPr>
        <w:t>UPDATE</w:t>
      </w:r>
    </w:p>
    <w:p w:rsidRPr="00184A18" w:rsidR="00D0145D" w:rsidP="00B4008B" w:rsidRDefault="00D0145D" w14:paraId="47C5934E" w14:textId="77777777">
      <w:pPr>
        <w:pStyle w:val="ListParagraph"/>
        <w:spacing w:after="0" w:line="240" w:lineRule="auto"/>
        <w:jc w:val="both"/>
        <w:rPr>
          <w:rFonts w:ascii="Verdana" w:hAnsi="Verdana" w:cs="Arial"/>
          <w:b/>
          <w:sz w:val="24"/>
          <w:szCs w:val="24"/>
        </w:rPr>
      </w:pPr>
    </w:p>
    <w:p w:rsidRPr="00184A18" w:rsidR="006D472C" w:rsidP="0068424C" w:rsidRDefault="00233330" w14:paraId="01B0FC1E" w14:textId="77777777">
      <w:pPr>
        <w:pStyle w:val="ListParagraph"/>
        <w:numPr>
          <w:ilvl w:val="0"/>
          <w:numId w:val="5"/>
        </w:numPr>
        <w:spacing w:after="0" w:line="240" w:lineRule="auto"/>
        <w:ind w:left="426" w:hanging="426"/>
        <w:jc w:val="both"/>
        <w:rPr>
          <w:rFonts w:ascii="Verdana" w:hAnsi="Verdana" w:cs="Arial"/>
          <w:b/>
          <w:sz w:val="24"/>
          <w:szCs w:val="24"/>
        </w:rPr>
      </w:pPr>
      <w:r w:rsidRPr="00184A18">
        <w:rPr>
          <w:rFonts w:ascii="Verdana" w:hAnsi="Verdana" w:cs="Arial"/>
          <w:b/>
          <w:sz w:val="24"/>
          <w:szCs w:val="24"/>
        </w:rPr>
        <w:t xml:space="preserve"> </w:t>
      </w:r>
      <w:r w:rsidRPr="00184A18" w:rsidR="00F87447">
        <w:rPr>
          <w:rFonts w:ascii="Verdana" w:hAnsi="Verdana" w:cs="Arial"/>
          <w:b/>
          <w:sz w:val="24"/>
          <w:szCs w:val="24"/>
        </w:rPr>
        <w:t>INTRODUCTION</w:t>
      </w:r>
    </w:p>
    <w:p w:rsidRPr="00184A18" w:rsidR="00A31CF6" w:rsidP="00B4008B" w:rsidRDefault="00A31CF6" w14:paraId="7DC4CA22" w14:textId="77777777">
      <w:pPr>
        <w:spacing w:after="0" w:line="240" w:lineRule="auto"/>
        <w:jc w:val="both"/>
        <w:rPr>
          <w:rFonts w:ascii="Verdana" w:hAnsi="Verdana" w:cs="Arial"/>
          <w:sz w:val="24"/>
          <w:szCs w:val="24"/>
        </w:rPr>
      </w:pPr>
    </w:p>
    <w:p w:rsidRPr="00184A18" w:rsidR="00441BBF" w:rsidP="00B4008B" w:rsidRDefault="00441BBF" w14:paraId="018B8640" w14:textId="22161E03">
      <w:pPr>
        <w:spacing w:after="0" w:line="240" w:lineRule="auto"/>
        <w:jc w:val="both"/>
        <w:rPr>
          <w:rFonts w:ascii="Verdana" w:hAnsi="Verdana" w:cs="Arial"/>
          <w:sz w:val="24"/>
          <w:szCs w:val="24"/>
        </w:rPr>
      </w:pPr>
      <w:r w:rsidRPr="00184A18">
        <w:rPr>
          <w:rFonts w:ascii="Verdana" w:hAnsi="Verdana" w:cs="Arial"/>
          <w:sz w:val="24"/>
          <w:szCs w:val="24"/>
        </w:rPr>
        <w:t xml:space="preserve">The purpose of this paper is to update </w:t>
      </w:r>
      <w:r w:rsidRPr="00184A18" w:rsidR="007D0ED1">
        <w:rPr>
          <w:rFonts w:ascii="Verdana" w:hAnsi="Verdana" w:cs="Arial"/>
          <w:sz w:val="24"/>
          <w:szCs w:val="24"/>
        </w:rPr>
        <w:t xml:space="preserve">the </w:t>
      </w:r>
      <w:r w:rsidRPr="00184A18" w:rsidR="00C54FE4">
        <w:rPr>
          <w:rFonts w:ascii="Verdana" w:hAnsi="Verdana" w:cs="Arial"/>
          <w:sz w:val="24"/>
          <w:szCs w:val="24"/>
        </w:rPr>
        <w:t>Workforce</w:t>
      </w:r>
      <w:r w:rsidRPr="00184A18" w:rsidR="00296EFE">
        <w:rPr>
          <w:rFonts w:ascii="Verdana" w:hAnsi="Verdana" w:cs="Arial"/>
          <w:sz w:val="24"/>
          <w:szCs w:val="24"/>
        </w:rPr>
        <w:t xml:space="preserve"> and </w:t>
      </w:r>
      <w:r w:rsidRPr="00184A18" w:rsidR="601C450A">
        <w:rPr>
          <w:rFonts w:ascii="Verdana" w:hAnsi="Verdana" w:cs="Arial"/>
          <w:sz w:val="24"/>
          <w:szCs w:val="24"/>
        </w:rPr>
        <w:t>OD</w:t>
      </w:r>
      <w:r w:rsidRPr="00184A18" w:rsidR="00C54FE4">
        <w:rPr>
          <w:rFonts w:ascii="Verdana" w:hAnsi="Verdana" w:cs="Arial"/>
          <w:sz w:val="24"/>
          <w:szCs w:val="24"/>
        </w:rPr>
        <w:t xml:space="preserve"> Committee</w:t>
      </w:r>
      <w:r w:rsidRPr="00184A18" w:rsidR="00DF5AB9">
        <w:rPr>
          <w:rFonts w:ascii="Verdana" w:hAnsi="Verdana" w:cs="Arial"/>
          <w:sz w:val="24"/>
          <w:szCs w:val="24"/>
        </w:rPr>
        <w:t xml:space="preserve"> </w:t>
      </w:r>
      <w:r w:rsidRPr="00184A18" w:rsidR="2D4347D1">
        <w:rPr>
          <w:rFonts w:ascii="Verdana" w:hAnsi="Verdana" w:cs="Arial"/>
          <w:sz w:val="24"/>
          <w:szCs w:val="24"/>
        </w:rPr>
        <w:t>on</w:t>
      </w:r>
      <w:r w:rsidRPr="00184A18">
        <w:rPr>
          <w:rFonts w:ascii="Verdana" w:hAnsi="Verdana" w:cs="Arial"/>
          <w:sz w:val="24"/>
          <w:szCs w:val="24"/>
        </w:rPr>
        <w:t xml:space="preserve"> the recent recruitment and retention </w:t>
      </w:r>
      <w:r w:rsidRPr="00184A18" w:rsidR="006E57F5">
        <w:rPr>
          <w:rFonts w:ascii="Verdana" w:hAnsi="Verdana" w:cs="Arial"/>
          <w:sz w:val="24"/>
          <w:szCs w:val="24"/>
        </w:rPr>
        <w:t>activity</w:t>
      </w:r>
      <w:r w:rsidRPr="00184A18">
        <w:rPr>
          <w:rFonts w:ascii="Verdana" w:hAnsi="Verdana" w:cs="Arial"/>
          <w:sz w:val="24"/>
          <w:szCs w:val="24"/>
        </w:rPr>
        <w:t xml:space="preserve"> since the last </w:t>
      </w:r>
      <w:r w:rsidRPr="00184A18" w:rsidR="00FC5358">
        <w:rPr>
          <w:rFonts w:ascii="Verdana" w:hAnsi="Verdana" w:cs="Arial"/>
          <w:sz w:val="24"/>
          <w:szCs w:val="24"/>
        </w:rPr>
        <w:t xml:space="preserve">update. </w:t>
      </w:r>
      <w:r w:rsidRPr="00184A18">
        <w:rPr>
          <w:rFonts w:ascii="Verdana" w:hAnsi="Verdana" w:cs="Arial"/>
          <w:sz w:val="24"/>
          <w:szCs w:val="24"/>
        </w:rPr>
        <w:t xml:space="preserve">This work is associated with the </w:t>
      </w:r>
      <w:r w:rsidRPr="00184A18" w:rsidR="00D3653A">
        <w:rPr>
          <w:rFonts w:ascii="Verdana" w:hAnsi="Verdana" w:cs="Arial"/>
          <w:sz w:val="24"/>
          <w:szCs w:val="24"/>
        </w:rPr>
        <w:t xml:space="preserve">Health Board’s 5-year </w:t>
      </w:r>
      <w:r w:rsidRPr="00184A18" w:rsidR="002512AF">
        <w:rPr>
          <w:rFonts w:ascii="Verdana" w:hAnsi="Verdana" w:cs="Arial"/>
          <w:sz w:val="24"/>
          <w:szCs w:val="24"/>
        </w:rPr>
        <w:t xml:space="preserve">People </w:t>
      </w:r>
      <w:r w:rsidR="00B515B3">
        <w:rPr>
          <w:rFonts w:ascii="Verdana" w:hAnsi="Verdana" w:cs="Arial"/>
          <w:sz w:val="24"/>
          <w:szCs w:val="24"/>
        </w:rPr>
        <w:t>S</w:t>
      </w:r>
      <w:r w:rsidRPr="00184A18">
        <w:rPr>
          <w:rFonts w:ascii="Verdana" w:hAnsi="Verdana" w:cs="Arial"/>
          <w:sz w:val="24"/>
          <w:szCs w:val="24"/>
        </w:rPr>
        <w:t>trategy</w:t>
      </w:r>
      <w:r w:rsidRPr="00184A18" w:rsidR="54C46BBE">
        <w:rPr>
          <w:rFonts w:ascii="Verdana" w:hAnsi="Verdana" w:cs="Arial"/>
          <w:sz w:val="24"/>
          <w:szCs w:val="24"/>
        </w:rPr>
        <w:t xml:space="preserve"> 2024-2029</w:t>
      </w:r>
      <w:r w:rsidRPr="00184A18">
        <w:rPr>
          <w:rFonts w:ascii="Verdana" w:hAnsi="Verdana" w:cs="Arial"/>
          <w:sz w:val="24"/>
          <w:szCs w:val="24"/>
        </w:rPr>
        <w:t xml:space="preserve">.  </w:t>
      </w:r>
    </w:p>
    <w:p w:rsidRPr="00184A18" w:rsidR="00A31CF6" w:rsidP="00B4008B" w:rsidRDefault="00A31CF6" w14:paraId="60A9EE16" w14:textId="1118C985">
      <w:pPr>
        <w:spacing w:after="0" w:line="240" w:lineRule="auto"/>
        <w:jc w:val="both"/>
        <w:rPr>
          <w:rFonts w:ascii="Verdana" w:hAnsi="Verdana" w:cs="Arial"/>
          <w:sz w:val="24"/>
          <w:szCs w:val="24"/>
        </w:rPr>
      </w:pPr>
    </w:p>
    <w:p w:rsidRPr="00184A18" w:rsidR="00A31CF6" w:rsidP="0068424C" w:rsidRDefault="00F87447" w14:paraId="721F9B9B" w14:textId="77777777">
      <w:pPr>
        <w:pStyle w:val="ListParagraph"/>
        <w:numPr>
          <w:ilvl w:val="0"/>
          <w:numId w:val="5"/>
        </w:numPr>
        <w:spacing w:after="0" w:line="240" w:lineRule="auto"/>
        <w:ind w:left="426" w:hanging="426"/>
        <w:jc w:val="both"/>
        <w:rPr>
          <w:rFonts w:ascii="Verdana" w:hAnsi="Verdana" w:cs="Arial"/>
          <w:sz w:val="24"/>
          <w:szCs w:val="24"/>
        </w:rPr>
      </w:pPr>
      <w:r w:rsidRPr="00184A18">
        <w:rPr>
          <w:rFonts w:ascii="Verdana" w:hAnsi="Verdana" w:cs="Arial"/>
          <w:b/>
          <w:sz w:val="24"/>
          <w:szCs w:val="24"/>
        </w:rPr>
        <w:t>BACKGROUND</w:t>
      </w:r>
    </w:p>
    <w:p w:rsidRPr="00184A18" w:rsidR="000456E0" w:rsidP="00B4008B" w:rsidRDefault="000456E0" w14:paraId="41A177E7" w14:textId="77777777">
      <w:pPr>
        <w:spacing w:after="0" w:line="240" w:lineRule="auto"/>
        <w:jc w:val="both"/>
        <w:rPr>
          <w:rFonts w:ascii="Verdana" w:hAnsi="Verdana" w:cs="Arial"/>
          <w:sz w:val="24"/>
          <w:szCs w:val="24"/>
        </w:rPr>
      </w:pPr>
    </w:p>
    <w:p w:rsidRPr="00184A18" w:rsidR="00441BBF" w:rsidP="00B4008B" w:rsidRDefault="00441BBF" w14:paraId="6A81B6A7" w14:textId="1A355F89">
      <w:pPr>
        <w:spacing w:after="0" w:line="240" w:lineRule="auto"/>
        <w:jc w:val="both"/>
        <w:rPr>
          <w:rFonts w:ascii="Verdana" w:hAnsi="Verdana" w:cs="Arial"/>
          <w:sz w:val="24"/>
          <w:szCs w:val="24"/>
        </w:rPr>
      </w:pPr>
      <w:r w:rsidRPr="00184A18">
        <w:rPr>
          <w:rFonts w:ascii="Verdana" w:hAnsi="Verdana" w:cs="Arial"/>
          <w:sz w:val="24"/>
          <w:szCs w:val="24"/>
        </w:rPr>
        <w:t>This paper aims to provide a</w:t>
      </w:r>
      <w:r w:rsidRPr="00184A18" w:rsidR="009F4DBA">
        <w:rPr>
          <w:rFonts w:ascii="Verdana" w:hAnsi="Verdana" w:cs="Arial"/>
          <w:sz w:val="24"/>
          <w:szCs w:val="24"/>
        </w:rPr>
        <w:t xml:space="preserve"> brief update around activity </w:t>
      </w:r>
      <w:r w:rsidRPr="00184A18">
        <w:rPr>
          <w:rFonts w:ascii="Verdana" w:hAnsi="Verdana" w:cs="Arial"/>
          <w:sz w:val="24"/>
          <w:szCs w:val="24"/>
        </w:rPr>
        <w:t xml:space="preserve">since the last meeting to provide assurance that there are number of </w:t>
      </w:r>
      <w:r w:rsidRPr="00184A18" w:rsidR="3965C4A8">
        <w:rPr>
          <w:rFonts w:ascii="Verdana" w:hAnsi="Verdana" w:cs="Arial"/>
          <w:sz w:val="24"/>
          <w:szCs w:val="24"/>
        </w:rPr>
        <w:t xml:space="preserve">improvements </w:t>
      </w:r>
      <w:r w:rsidRPr="00184A18">
        <w:rPr>
          <w:rFonts w:ascii="Verdana" w:hAnsi="Verdana" w:cs="Arial"/>
          <w:sz w:val="24"/>
          <w:szCs w:val="24"/>
        </w:rPr>
        <w:t xml:space="preserve">in both recruiting and retaining staff.  </w:t>
      </w:r>
    </w:p>
    <w:p w:rsidRPr="00184A18" w:rsidR="003A7777" w:rsidP="00B4008B" w:rsidRDefault="003A7777" w14:paraId="0D49076D" w14:textId="77777777">
      <w:pPr>
        <w:spacing w:after="0" w:line="240" w:lineRule="auto"/>
        <w:jc w:val="both"/>
        <w:rPr>
          <w:rFonts w:ascii="Verdana" w:hAnsi="Verdana" w:cs="Arial"/>
          <w:sz w:val="24"/>
          <w:szCs w:val="24"/>
        </w:rPr>
      </w:pPr>
    </w:p>
    <w:p w:rsidRPr="00184A18" w:rsidR="00DD731A" w:rsidP="0068424C" w:rsidRDefault="002C2ED8" w14:paraId="45AEA382" w14:textId="77777777">
      <w:pPr>
        <w:pStyle w:val="ListParagraph"/>
        <w:numPr>
          <w:ilvl w:val="0"/>
          <w:numId w:val="5"/>
        </w:numPr>
        <w:spacing w:after="0" w:line="240" w:lineRule="auto"/>
        <w:ind w:left="426" w:hanging="426"/>
        <w:jc w:val="both"/>
        <w:rPr>
          <w:rFonts w:ascii="Verdana" w:hAnsi="Verdana" w:cs="Arial"/>
          <w:b/>
          <w:sz w:val="24"/>
          <w:szCs w:val="24"/>
        </w:rPr>
      </w:pPr>
      <w:r w:rsidRPr="00184A18">
        <w:rPr>
          <w:rFonts w:ascii="Verdana" w:hAnsi="Verdana" w:cs="Arial"/>
          <w:b/>
          <w:sz w:val="24"/>
          <w:szCs w:val="24"/>
        </w:rPr>
        <w:t>K</w:t>
      </w:r>
      <w:r w:rsidRPr="00184A18" w:rsidR="00613B53">
        <w:rPr>
          <w:rFonts w:ascii="Verdana" w:hAnsi="Verdana" w:cs="Arial"/>
          <w:b/>
          <w:sz w:val="24"/>
          <w:szCs w:val="24"/>
        </w:rPr>
        <w:t>EY ACTIONS</w:t>
      </w:r>
    </w:p>
    <w:p w:rsidRPr="00184A18" w:rsidR="00F22156" w:rsidP="00B4008B" w:rsidRDefault="00F22156" w14:paraId="57C393EF" w14:textId="77777777">
      <w:pPr>
        <w:spacing w:after="0" w:line="240" w:lineRule="auto"/>
        <w:jc w:val="both"/>
        <w:rPr>
          <w:rFonts w:ascii="Verdana" w:hAnsi="Verdana" w:cs="Arial"/>
          <w:sz w:val="24"/>
          <w:szCs w:val="24"/>
        </w:rPr>
      </w:pPr>
    </w:p>
    <w:p w:rsidRPr="00184A18" w:rsidR="001F37E2" w:rsidP="0068424C" w:rsidRDefault="3099B433" w14:paraId="5BEEC6E1" w14:textId="57A800A7">
      <w:pPr>
        <w:pStyle w:val="ListParagraph"/>
        <w:numPr>
          <w:ilvl w:val="1"/>
          <w:numId w:val="5"/>
        </w:numPr>
        <w:spacing w:after="0" w:line="240" w:lineRule="auto"/>
        <w:jc w:val="both"/>
        <w:rPr>
          <w:rFonts w:ascii="Verdana" w:hAnsi="Verdana" w:cs="Arial"/>
          <w:b/>
          <w:bCs/>
          <w:sz w:val="24"/>
          <w:szCs w:val="24"/>
        </w:rPr>
      </w:pPr>
      <w:r w:rsidRPr="00184A18">
        <w:rPr>
          <w:rFonts w:ascii="Verdana" w:hAnsi="Verdana" w:cs="Arial"/>
          <w:b/>
          <w:bCs/>
          <w:sz w:val="24"/>
          <w:szCs w:val="24"/>
        </w:rPr>
        <w:t xml:space="preserve">Recruitment Activity </w:t>
      </w:r>
      <w:r w:rsidRPr="00184A18" w:rsidR="000456E0">
        <w:rPr>
          <w:rFonts w:ascii="Verdana" w:hAnsi="Verdana" w:cs="Arial"/>
          <w:b/>
          <w:bCs/>
          <w:sz w:val="24"/>
          <w:szCs w:val="24"/>
        </w:rPr>
        <w:t xml:space="preserve"> </w:t>
      </w:r>
    </w:p>
    <w:p w:rsidRPr="00184A18" w:rsidR="001F37E2" w:rsidP="005A7C69" w:rsidRDefault="001F37E2" w14:paraId="45DF5BB1" w14:textId="6378DFFD">
      <w:pPr>
        <w:spacing w:after="0" w:line="240" w:lineRule="auto"/>
        <w:jc w:val="both"/>
        <w:rPr>
          <w:rFonts w:ascii="Verdana" w:hAnsi="Verdana" w:cs="Arial"/>
          <w:b/>
          <w:bCs/>
          <w:sz w:val="24"/>
          <w:szCs w:val="24"/>
        </w:rPr>
      </w:pPr>
    </w:p>
    <w:p w:rsidRPr="00184A18" w:rsidR="005A7C69" w:rsidP="00B515B3" w:rsidRDefault="005A7C69" w14:paraId="060F1CBD" w14:textId="77777777">
      <w:pPr>
        <w:spacing w:after="0" w:line="240" w:lineRule="auto"/>
        <w:jc w:val="both"/>
        <w:rPr>
          <w:rFonts w:ascii="Verdana" w:hAnsi="Verdana" w:cs="Arial"/>
          <w:b/>
          <w:bCs/>
          <w:sz w:val="24"/>
          <w:szCs w:val="24"/>
        </w:rPr>
      </w:pPr>
      <w:r w:rsidRPr="00184A18">
        <w:rPr>
          <w:rFonts w:ascii="Verdana" w:hAnsi="Verdana" w:cs="Arial"/>
          <w:b/>
          <w:bCs/>
          <w:sz w:val="24"/>
          <w:szCs w:val="24"/>
        </w:rPr>
        <w:t xml:space="preserve">3.1.1. SBUHB Recruitment Activity </w:t>
      </w:r>
    </w:p>
    <w:p w:rsidRPr="00184A18" w:rsidR="005A7C69" w:rsidP="009E6049" w:rsidRDefault="005A7C69" w14:paraId="0CCE2028" w14:textId="77777777">
      <w:pPr>
        <w:spacing w:after="0" w:line="240" w:lineRule="auto"/>
        <w:ind w:left="360"/>
        <w:jc w:val="both"/>
        <w:rPr>
          <w:rFonts w:ascii="Verdana" w:hAnsi="Verdana" w:cs="Arial"/>
          <w:b/>
          <w:bCs/>
          <w:sz w:val="24"/>
          <w:szCs w:val="24"/>
        </w:rPr>
      </w:pPr>
    </w:p>
    <w:p w:rsidRPr="00184A18" w:rsidR="005A7C69" w:rsidP="00B515B3" w:rsidRDefault="005A7C69" w14:paraId="3BFD59DD" w14:textId="00E1488C">
      <w:pPr>
        <w:spacing w:after="0" w:line="240" w:lineRule="auto"/>
        <w:jc w:val="both"/>
        <w:rPr>
          <w:rFonts w:ascii="Verdana" w:hAnsi="Verdana" w:cs="Arial"/>
          <w:sz w:val="24"/>
          <w:szCs w:val="24"/>
        </w:rPr>
      </w:pPr>
      <w:r w:rsidRPr="00184A18">
        <w:rPr>
          <w:rFonts w:ascii="Verdana" w:hAnsi="Verdana" w:cs="Arial"/>
          <w:sz w:val="24"/>
          <w:szCs w:val="24"/>
        </w:rPr>
        <w:t>There has been a steady decline in the number of new adverts being</w:t>
      </w:r>
      <w:r w:rsidRPr="00184A18">
        <w:rPr>
          <w:rFonts w:ascii="Verdana" w:hAnsi="Verdana" w:cs="Arial"/>
          <w:i/>
          <w:iCs/>
          <w:sz w:val="24"/>
          <w:szCs w:val="24"/>
        </w:rPr>
        <w:t xml:space="preserve"> </w:t>
      </w:r>
      <w:r w:rsidRPr="00184A18">
        <w:rPr>
          <w:rFonts w:ascii="Verdana" w:hAnsi="Verdana" w:cs="Arial"/>
          <w:sz w:val="24"/>
          <w:szCs w:val="24"/>
        </w:rPr>
        <w:t>requested</w:t>
      </w:r>
      <w:r w:rsidRPr="00184A18" w:rsidR="00003BB3">
        <w:rPr>
          <w:rFonts w:ascii="Verdana" w:hAnsi="Verdana" w:cs="Arial"/>
          <w:sz w:val="24"/>
          <w:szCs w:val="24"/>
        </w:rPr>
        <w:t xml:space="preserve"> </w:t>
      </w:r>
      <w:r w:rsidRPr="00184A18">
        <w:rPr>
          <w:rFonts w:ascii="Verdana" w:hAnsi="Verdana" w:cs="Arial"/>
          <w:sz w:val="24"/>
          <w:szCs w:val="24"/>
        </w:rPr>
        <w:t xml:space="preserve">per month via the national </w:t>
      </w:r>
      <w:r w:rsidRPr="00B515B3">
        <w:rPr>
          <w:rFonts w:ascii="Verdana" w:hAnsi="Verdana" w:cs="Arial"/>
          <w:sz w:val="24"/>
          <w:szCs w:val="24"/>
        </w:rPr>
        <w:t>Trac</w:t>
      </w:r>
      <w:r w:rsidRPr="00184A18">
        <w:rPr>
          <w:rFonts w:ascii="Verdana" w:hAnsi="Verdana" w:cs="Arial"/>
          <w:sz w:val="24"/>
          <w:szCs w:val="24"/>
        </w:rPr>
        <w:t xml:space="preserve"> recruitment system since April 2025 (191 adverts requested for 318.9 FTEs in April, versus 143 adverts requested for 244.5 FTEs in June 2025). In addition, 160 new contracts of employment were issued to new starters in April 2025 in comparison to 134 new contracts in June 2025. </w:t>
      </w:r>
      <w:r w:rsidR="00B515B3">
        <w:rPr>
          <w:rFonts w:ascii="Verdana" w:hAnsi="Verdana" w:cs="Arial"/>
          <w:sz w:val="24"/>
          <w:szCs w:val="24"/>
        </w:rPr>
        <w:t>T</w:t>
      </w:r>
      <w:r w:rsidRPr="00184A18">
        <w:rPr>
          <w:rFonts w:ascii="Verdana" w:hAnsi="Verdana" w:cs="Arial"/>
          <w:sz w:val="24"/>
          <w:szCs w:val="24"/>
        </w:rPr>
        <w:t>his does not reflect the pattern in NHS Wales, where a total of 1,616 adverts were requested via Trac for 1,981.2 FTEs in April 2025, increasing to 1,730 adverts requested for 2,217.3 FTEs in June 2025. The decline in recruitment activity within the Health Board is reflective of the H</w:t>
      </w:r>
      <w:r w:rsidRPr="00184A18" w:rsidR="00CC36A5">
        <w:rPr>
          <w:rFonts w:ascii="Verdana" w:hAnsi="Verdana" w:cs="Arial"/>
          <w:sz w:val="24"/>
          <w:szCs w:val="24"/>
        </w:rPr>
        <w:t>B</w:t>
      </w:r>
      <w:r w:rsidRPr="00184A18">
        <w:rPr>
          <w:rFonts w:ascii="Verdana" w:hAnsi="Verdana" w:cs="Arial"/>
          <w:sz w:val="24"/>
          <w:szCs w:val="24"/>
        </w:rPr>
        <w:t xml:space="preserve">’s current financial position and additional scrutiny. </w:t>
      </w:r>
    </w:p>
    <w:p w:rsidRPr="00184A18" w:rsidR="005A7C69" w:rsidP="005A7C69" w:rsidRDefault="005A7C69" w14:paraId="016D38BF" w14:textId="77777777">
      <w:pPr>
        <w:spacing w:after="0" w:line="240" w:lineRule="auto"/>
        <w:jc w:val="both"/>
        <w:rPr>
          <w:rFonts w:ascii="Verdana" w:hAnsi="Verdana" w:cs="Arial"/>
          <w:sz w:val="24"/>
          <w:szCs w:val="24"/>
        </w:rPr>
      </w:pPr>
    </w:p>
    <w:p w:rsidRPr="00184A18" w:rsidR="005A7C69" w:rsidP="00B515B3" w:rsidRDefault="005A7C69" w14:paraId="5626B979" w14:textId="77777777">
      <w:pPr>
        <w:spacing w:after="0" w:line="240" w:lineRule="auto"/>
        <w:jc w:val="both"/>
        <w:rPr>
          <w:rFonts w:ascii="Verdana" w:hAnsi="Verdana" w:cs="Arial"/>
          <w:b/>
          <w:bCs/>
          <w:sz w:val="24"/>
          <w:szCs w:val="24"/>
        </w:rPr>
      </w:pPr>
      <w:r w:rsidRPr="00184A18">
        <w:rPr>
          <w:rFonts w:ascii="Verdana" w:hAnsi="Verdana" w:cs="Arial"/>
          <w:b/>
          <w:bCs/>
          <w:sz w:val="24"/>
          <w:szCs w:val="24"/>
        </w:rPr>
        <w:t xml:space="preserve">3.1.2 Central Resourcing Team </w:t>
      </w:r>
    </w:p>
    <w:p w:rsidRPr="00184A18" w:rsidR="005A7C69" w:rsidP="009E6049" w:rsidRDefault="005A7C69" w14:paraId="26A638BE" w14:textId="77777777">
      <w:pPr>
        <w:spacing w:after="0" w:line="240" w:lineRule="auto"/>
        <w:ind w:left="360"/>
        <w:jc w:val="both"/>
        <w:rPr>
          <w:rFonts w:ascii="Verdana" w:hAnsi="Verdana" w:cs="Arial"/>
          <w:b/>
          <w:bCs/>
          <w:sz w:val="24"/>
          <w:szCs w:val="24"/>
        </w:rPr>
      </w:pPr>
    </w:p>
    <w:p w:rsidRPr="00184A18" w:rsidR="005A7C69" w:rsidP="00B515B3" w:rsidRDefault="005A7C69" w14:paraId="51DB9189" w14:textId="77777777">
      <w:pPr>
        <w:spacing w:after="0" w:line="240" w:lineRule="auto"/>
        <w:jc w:val="both"/>
        <w:rPr>
          <w:rFonts w:ascii="Verdana" w:hAnsi="Verdana" w:cs="Arial"/>
          <w:sz w:val="24"/>
          <w:szCs w:val="24"/>
        </w:rPr>
      </w:pPr>
      <w:r w:rsidRPr="00184A18">
        <w:rPr>
          <w:rFonts w:ascii="Verdana" w:hAnsi="Verdana" w:cs="Arial"/>
          <w:sz w:val="24"/>
          <w:szCs w:val="24"/>
        </w:rPr>
        <w:t xml:space="preserve">The Central Resourcing Team (CRT) was established in 2021 to support the Health Board (HB) to fill Band 5 Nursing and Band 2 Health Care Support Worker (HCSW) vacancies by centrally co-ordinating adverts, supporting bulk recruitment activity (including shortlisting), supporting the recruitment of international nurses, and reducing time to hire by coaching candidates through the All Wales pre-employment check (PEC) process, in conjunction with the recruitment team in NHS Wales Shared Services Partnership (NWSSP) and Corporate Nursing. </w:t>
      </w:r>
    </w:p>
    <w:p w:rsidRPr="00184A18" w:rsidR="005A7C69" w:rsidP="009E6049" w:rsidRDefault="005A7C69" w14:paraId="6F6B1DAB" w14:textId="77777777">
      <w:pPr>
        <w:spacing w:after="0" w:line="240" w:lineRule="auto"/>
        <w:ind w:left="360"/>
        <w:jc w:val="both"/>
        <w:rPr>
          <w:rFonts w:ascii="Verdana" w:hAnsi="Verdana" w:cs="Arial"/>
          <w:b/>
          <w:bCs/>
          <w:sz w:val="24"/>
          <w:szCs w:val="24"/>
        </w:rPr>
      </w:pPr>
    </w:p>
    <w:p w:rsidRPr="00184A18" w:rsidR="005A7C69" w:rsidP="00B515B3" w:rsidRDefault="005A7C69" w14:paraId="7B5E0E59" w14:textId="7B42A5E1">
      <w:pPr>
        <w:spacing w:after="0" w:line="240" w:lineRule="auto"/>
        <w:jc w:val="both"/>
        <w:rPr>
          <w:rFonts w:ascii="Verdana" w:hAnsi="Verdana" w:cs="Arial"/>
          <w:sz w:val="24"/>
          <w:szCs w:val="24"/>
        </w:rPr>
      </w:pPr>
      <w:r w:rsidRPr="00184A18">
        <w:rPr>
          <w:rFonts w:ascii="Verdana" w:hAnsi="Verdana" w:cs="Arial"/>
          <w:sz w:val="24"/>
          <w:szCs w:val="24"/>
        </w:rPr>
        <w:t>Due to the increase in international nurse recruitment over recent years and the continued supply of newly qualified nurses from the All-Wales student streamlining programme, the H</w:t>
      </w:r>
      <w:r w:rsidRPr="00184A18" w:rsidR="00003BB3">
        <w:rPr>
          <w:rFonts w:ascii="Verdana" w:hAnsi="Verdana" w:cs="Arial"/>
          <w:sz w:val="24"/>
          <w:szCs w:val="24"/>
        </w:rPr>
        <w:t>B</w:t>
      </w:r>
      <w:r w:rsidRPr="00184A18">
        <w:rPr>
          <w:rFonts w:ascii="Verdana" w:hAnsi="Verdana" w:cs="Arial"/>
          <w:sz w:val="24"/>
          <w:szCs w:val="24"/>
        </w:rPr>
        <w:t xml:space="preserve"> was over recruited on nurses by </w:t>
      </w:r>
      <w:r w:rsidRPr="00184A18">
        <w:rPr>
          <w:rFonts w:ascii="Verdana" w:hAnsi="Verdana" w:cs="Arial"/>
          <w:sz w:val="24"/>
          <w:szCs w:val="24"/>
        </w:rPr>
        <w:t xml:space="preserve">75.55 FTE in June 2025, which is a reduction of c. 14 FTEs compared to April 2025. A further five international nurses started in post in Theatres in July 2025, however no further international recruitment is planned for the remainder of the financial year. </w:t>
      </w:r>
    </w:p>
    <w:p w:rsidRPr="00184A18" w:rsidR="005A7C69" w:rsidP="009E6049" w:rsidRDefault="005A7C69" w14:paraId="62595574" w14:textId="77777777">
      <w:pPr>
        <w:spacing w:after="0" w:line="240" w:lineRule="auto"/>
        <w:ind w:left="360"/>
        <w:rPr>
          <w:rFonts w:ascii="Verdana" w:hAnsi="Verdana" w:cs="Arial"/>
        </w:rPr>
      </w:pPr>
    </w:p>
    <w:p w:rsidR="002F6173" w:rsidP="00B515B3" w:rsidRDefault="005A7C69" w14:paraId="5E735724" w14:textId="77777777">
      <w:pPr>
        <w:spacing w:after="0" w:line="240" w:lineRule="auto"/>
        <w:jc w:val="both"/>
        <w:rPr>
          <w:rFonts w:ascii="Verdana" w:hAnsi="Verdana" w:cs="Arial"/>
          <w:sz w:val="24"/>
          <w:szCs w:val="24"/>
        </w:rPr>
      </w:pPr>
      <w:r w:rsidRPr="00184A18">
        <w:rPr>
          <w:rFonts w:ascii="Verdana" w:hAnsi="Verdana" w:cs="Arial"/>
          <w:sz w:val="24"/>
          <w:szCs w:val="24"/>
        </w:rPr>
        <w:t>Appendix 1</w:t>
      </w:r>
      <w:r w:rsidRPr="00184A18">
        <w:rPr>
          <w:rFonts w:ascii="Verdana" w:hAnsi="Verdana" w:cs="Arial"/>
        </w:rPr>
        <w:t xml:space="preserve"> </w:t>
      </w:r>
      <w:r w:rsidRPr="00184A18">
        <w:rPr>
          <w:rFonts w:ascii="Verdana" w:hAnsi="Verdana" w:cs="Arial"/>
          <w:sz w:val="24"/>
          <w:szCs w:val="24"/>
        </w:rPr>
        <w:t>provides the core activity data for the CRT since their inception.</w:t>
      </w:r>
    </w:p>
    <w:p w:rsidR="002F6173" w:rsidP="00B515B3" w:rsidRDefault="002F6173" w14:paraId="5E9B205F" w14:textId="77777777">
      <w:pPr>
        <w:spacing w:after="0" w:line="240" w:lineRule="auto"/>
        <w:jc w:val="both"/>
        <w:rPr>
          <w:rFonts w:ascii="Verdana" w:hAnsi="Verdana" w:cs="Arial"/>
          <w:sz w:val="24"/>
          <w:szCs w:val="24"/>
        </w:rPr>
      </w:pPr>
    </w:p>
    <w:p w:rsidRPr="00184A18" w:rsidR="005A7C69" w:rsidP="00B515B3" w:rsidRDefault="005A7C69" w14:paraId="18303D5A" w14:textId="09E2D892">
      <w:pPr>
        <w:spacing w:after="0" w:line="240" w:lineRule="auto"/>
        <w:jc w:val="both"/>
        <w:rPr>
          <w:rFonts w:ascii="Verdana" w:hAnsi="Verdana" w:cs="Arial"/>
          <w:sz w:val="24"/>
          <w:szCs w:val="24"/>
        </w:rPr>
      </w:pPr>
      <w:r w:rsidRPr="00184A18">
        <w:rPr>
          <w:rFonts w:ascii="Verdana" w:hAnsi="Verdana" w:cs="Arial"/>
          <w:sz w:val="24"/>
          <w:szCs w:val="24"/>
        </w:rPr>
        <w:t xml:space="preserve"> Table 1 indicates that since their inception, the CRT have supported: </w:t>
      </w:r>
    </w:p>
    <w:p w:rsidRPr="00184A18" w:rsidR="005A7C69" w:rsidP="009E6049" w:rsidRDefault="005A7C69" w14:paraId="0DAE62FD" w14:textId="77777777">
      <w:pPr>
        <w:pStyle w:val="ListParagraph"/>
        <w:numPr>
          <w:ilvl w:val="0"/>
          <w:numId w:val="4"/>
        </w:numPr>
        <w:spacing w:after="0" w:line="240" w:lineRule="auto"/>
        <w:ind w:left="1080"/>
        <w:jc w:val="both"/>
        <w:rPr>
          <w:rFonts w:ascii="Verdana" w:hAnsi="Verdana" w:cs="Arial"/>
          <w:sz w:val="24"/>
          <w:szCs w:val="24"/>
        </w:rPr>
      </w:pPr>
      <w:r w:rsidRPr="00184A18">
        <w:rPr>
          <w:rFonts w:ascii="Verdana" w:hAnsi="Verdana" w:cs="Arial"/>
          <w:sz w:val="24"/>
          <w:szCs w:val="24"/>
        </w:rPr>
        <w:t>720 HCSWs and 802 Students (Nurses and Allied Health Professionals) with their pre-employment checks</w:t>
      </w:r>
    </w:p>
    <w:p w:rsidRPr="00184A18" w:rsidR="005A7C69" w:rsidP="009E6049" w:rsidRDefault="005A7C69" w14:paraId="76184DB6" w14:textId="77777777">
      <w:pPr>
        <w:pStyle w:val="ListParagraph"/>
        <w:numPr>
          <w:ilvl w:val="0"/>
          <w:numId w:val="4"/>
        </w:numPr>
        <w:spacing w:after="0" w:line="240" w:lineRule="auto"/>
        <w:ind w:left="1080"/>
        <w:jc w:val="both"/>
        <w:rPr>
          <w:rFonts w:ascii="Verdana" w:hAnsi="Verdana" w:cs="Arial"/>
          <w:sz w:val="24"/>
          <w:szCs w:val="24"/>
        </w:rPr>
      </w:pPr>
      <w:r w:rsidRPr="00184A18">
        <w:rPr>
          <w:rFonts w:ascii="Verdana" w:hAnsi="Verdana" w:cs="Arial"/>
          <w:sz w:val="24"/>
          <w:szCs w:val="24"/>
        </w:rPr>
        <w:t>169 Band 5 Domicile nurses through centrally co-ordinated bulk recruitment</w:t>
      </w:r>
    </w:p>
    <w:p w:rsidRPr="00184A18" w:rsidR="005A7C69" w:rsidP="009E6049" w:rsidRDefault="005A7C69" w14:paraId="1D6A3C1A" w14:textId="77777777">
      <w:pPr>
        <w:pStyle w:val="ListParagraph"/>
        <w:numPr>
          <w:ilvl w:val="0"/>
          <w:numId w:val="4"/>
        </w:numPr>
        <w:spacing w:after="0" w:line="240" w:lineRule="auto"/>
        <w:ind w:left="1080"/>
        <w:jc w:val="both"/>
        <w:rPr>
          <w:rFonts w:ascii="Verdana" w:hAnsi="Verdana" w:cs="Arial"/>
          <w:sz w:val="24"/>
          <w:szCs w:val="24"/>
        </w:rPr>
      </w:pPr>
      <w:r w:rsidRPr="00184A18">
        <w:rPr>
          <w:rFonts w:ascii="Verdana" w:hAnsi="Verdana" w:cs="Arial"/>
          <w:sz w:val="24"/>
          <w:szCs w:val="24"/>
        </w:rPr>
        <w:t xml:space="preserve">501 Band 5 international nurses working with recruitment agencies plus 3 international midwives </w:t>
      </w:r>
    </w:p>
    <w:p w:rsidRPr="00184A18" w:rsidR="005A7C69" w:rsidP="009E6049" w:rsidRDefault="005A7C69" w14:paraId="0F906406" w14:textId="77777777">
      <w:pPr>
        <w:pStyle w:val="ListParagraph"/>
        <w:numPr>
          <w:ilvl w:val="0"/>
          <w:numId w:val="4"/>
        </w:numPr>
        <w:spacing w:after="0" w:line="240" w:lineRule="auto"/>
        <w:ind w:left="1080"/>
        <w:jc w:val="both"/>
        <w:rPr>
          <w:rFonts w:ascii="Verdana" w:hAnsi="Verdana" w:cs="Arial"/>
          <w:sz w:val="24"/>
          <w:szCs w:val="24"/>
        </w:rPr>
      </w:pPr>
      <w:r w:rsidRPr="00184A18">
        <w:rPr>
          <w:rFonts w:ascii="Verdana" w:hAnsi="Verdana" w:cs="Arial"/>
          <w:sz w:val="24"/>
          <w:szCs w:val="24"/>
        </w:rPr>
        <w:t xml:space="preserve">371 social media posts </w:t>
      </w:r>
    </w:p>
    <w:p w:rsidRPr="00184A18" w:rsidR="005A7C69" w:rsidP="009E6049" w:rsidRDefault="005A7C69" w14:paraId="315A04F6" w14:textId="77777777">
      <w:pPr>
        <w:spacing w:after="0" w:line="240" w:lineRule="auto"/>
        <w:ind w:left="360"/>
        <w:rPr>
          <w:rFonts w:ascii="Verdana" w:hAnsi="Verdana" w:cs="Arial"/>
        </w:rPr>
      </w:pPr>
    </w:p>
    <w:p w:rsidRPr="00184A18" w:rsidR="005A7C69" w:rsidP="00B515B3" w:rsidRDefault="005A7C69" w14:paraId="657D0F7B" w14:textId="77777777">
      <w:pPr>
        <w:spacing w:after="0" w:line="240" w:lineRule="auto"/>
        <w:jc w:val="both"/>
        <w:rPr>
          <w:rFonts w:ascii="Verdana" w:hAnsi="Verdana" w:cs="Arial"/>
          <w:sz w:val="24"/>
          <w:szCs w:val="24"/>
        </w:rPr>
      </w:pPr>
      <w:r w:rsidRPr="00184A18">
        <w:rPr>
          <w:rFonts w:ascii="Verdana" w:hAnsi="Verdana" w:cs="Arial"/>
          <w:sz w:val="24"/>
          <w:szCs w:val="24"/>
        </w:rPr>
        <w:t xml:space="preserve">The activity for domicile nursing adverts and support required for international nurse recruitment has been declining over recent months, however the support provided for pre-employment checks for student nurses </w:t>
      </w:r>
      <w:r w:rsidRPr="00B515B3">
        <w:rPr>
          <w:rFonts w:ascii="Verdana" w:hAnsi="Verdana" w:cs="Arial"/>
          <w:sz w:val="24"/>
          <w:szCs w:val="24"/>
        </w:rPr>
        <w:t>and HCSW</w:t>
      </w:r>
      <w:r w:rsidRPr="00184A18">
        <w:rPr>
          <w:rFonts w:ascii="Verdana" w:hAnsi="Verdana" w:cs="Arial"/>
          <w:sz w:val="24"/>
          <w:szCs w:val="24"/>
        </w:rPr>
        <w:t xml:space="preserve"> posts has remained steady. </w:t>
      </w:r>
    </w:p>
    <w:p w:rsidR="00B515B3" w:rsidP="00B515B3" w:rsidRDefault="00B515B3" w14:paraId="2FE8E1CA" w14:textId="77777777">
      <w:pPr>
        <w:spacing w:after="0" w:line="240" w:lineRule="auto"/>
        <w:jc w:val="both"/>
        <w:rPr>
          <w:rFonts w:ascii="Verdana" w:hAnsi="Verdana" w:cs="Arial"/>
          <w:sz w:val="24"/>
          <w:szCs w:val="24"/>
        </w:rPr>
      </w:pPr>
    </w:p>
    <w:p w:rsidRPr="00184A18" w:rsidR="005A7C69" w:rsidP="00B515B3" w:rsidRDefault="005A7C69" w14:paraId="09C7D1C8" w14:textId="493E602D">
      <w:pPr>
        <w:spacing w:after="0" w:line="240" w:lineRule="auto"/>
        <w:jc w:val="both"/>
        <w:rPr>
          <w:rFonts w:ascii="Verdana" w:hAnsi="Verdana" w:cs="Arial"/>
          <w:sz w:val="24"/>
          <w:szCs w:val="24"/>
        </w:rPr>
      </w:pPr>
      <w:r w:rsidRPr="00184A18">
        <w:rPr>
          <w:rFonts w:ascii="Verdana" w:hAnsi="Verdana" w:cs="Arial"/>
          <w:sz w:val="24"/>
          <w:szCs w:val="24"/>
        </w:rPr>
        <w:t xml:space="preserve">The team also provide other services, such as executive recruitment logistics, providing advice and guidance to other professions, supporting with open days and career events and supporting recruiting managers to comply with the Welsh Language Act for recruitment activity.  </w:t>
      </w:r>
    </w:p>
    <w:p w:rsidRPr="00184A18" w:rsidR="005A7C69" w:rsidP="009E6049" w:rsidRDefault="005A7C69" w14:paraId="51C78EF1" w14:textId="77777777">
      <w:pPr>
        <w:spacing w:after="0" w:line="240" w:lineRule="auto"/>
        <w:ind w:left="360"/>
        <w:rPr>
          <w:rFonts w:ascii="Verdana" w:hAnsi="Verdana" w:cs="Arial"/>
          <w:sz w:val="24"/>
          <w:szCs w:val="24"/>
        </w:rPr>
      </w:pPr>
    </w:p>
    <w:p w:rsidRPr="00184A18" w:rsidR="005A7C69" w:rsidP="00B515B3" w:rsidRDefault="005A7C69" w14:paraId="6FC3909C" w14:textId="10A5CE21">
      <w:pPr>
        <w:spacing w:after="0" w:line="240" w:lineRule="auto"/>
        <w:jc w:val="both"/>
        <w:rPr>
          <w:rFonts w:ascii="Verdana" w:hAnsi="Verdana" w:cs="Arial"/>
          <w:sz w:val="24"/>
          <w:szCs w:val="24"/>
        </w:rPr>
      </w:pPr>
      <w:r w:rsidRPr="00184A18">
        <w:rPr>
          <w:rFonts w:ascii="Verdana" w:hAnsi="Verdana" w:cs="Arial"/>
          <w:sz w:val="24"/>
          <w:szCs w:val="24"/>
        </w:rPr>
        <w:t xml:space="preserve">Since April 2025, the CRT are now also responsible for undertaking the final quality check on advert requests on Trac for all non-medical roles, prior to the advert </w:t>
      </w:r>
      <w:r w:rsidR="00B515B3">
        <w:rPr>
          <w:rFonts w:ascii="Verdana" w:hAnsi="Verdana" w:cs="Arial"/>
          <w:sz w:val="24"/>
          <w:szCs w:val="24"/>
        </w:rPr>
        <w:t>going</w:t>
      </w:r>
      <w:r w:rsidRPr="00184A18">
        <w:rPr>
          <w:rFonts w:ascii="Verdana" w:hAnsi="Verdana" w:cs="Arial"/>
          <w:sz w:val="24"/>
          <w:szCs w:val="24"/>
        </w:rPr>
        <w:t xml:space="preserve"> live. Since April 2025, they have quality checked a total of 359 requests. </w:t>
      </w:r>
    </w:p>
    <w:p w:rsidRPr="00184A18" w:rsidR="005A7C69" w:rsidP="009E6049" w:rsidRDefault="005A7C69" w14:paraId="3C8FA171" w14:textId="77777777">
      <w:pPr>
        <w:spacing w:after="0" w:line="240" w:lineRule="auto"/>
        <w:ind w:left="360"/>
        <w:rPr>
          <w:rFonts w:ascii="Verdana" w:hAnsi="Verdana" w:cs="Arial"/>
          <w:sz w:val="24"/>
          <w:szCs w:val="24"/>
        </w:rPr>
      </w:pPr>
    </w:p>
    <w:p w:rsidRPr="00184A18" w:rsidR="005A7C69" w:rsidP="00B515B3" w:rsidRDefault="005A7C69" w14:paraId="6D312DC3" w14:textId="77777777">
      <w:pPr>
        <w:spacing w:after="0" w:line="240" w:lineRule="auto"/>
        <w:jc w:val="both"/>
        <w:rPr>
          <w:rFonts w:ascii="Verdana" w:hAnsi="Verdana" w:cs="Arial"/>
          <w:sz w:val="24"/>
          <w:szCs w:val="24"/>
        </w:rPr>
      </w:pPr>
      <w:r w:rsidRPr="00184A18">
        <w:rPr>
          <w:rFonts w:ascii="Verdana" w:hAnsi="Verdana" w:cs="Arial"/>
          <w:sz w:val="24"/>
          <w:szCs w:val="24"/>
        </w:rPr>
        <w:t xml:space="preserve">The CRT are also now saving recruitment files centrally for all non-medical roles to support with audit requirements. They have saved a total of 1,290 personal files and right to work documentation as of July 2025. Additionally, 2 staff members joined the HB on fixed term contracts on 1st April 2025, to undertake a data cleansing exercise for Right to Work checks and Disclosure and Barring Service (DBS) checks, which is progressing well. </w:t>
      </w:r>
    </w:p>
    <w:p w:rsidR="00D770E4" w:rsidP="009E6049" w:rsidRDefault="00D770E4" w14:paraId="3B275553" w14:textId="77777777">
      <w:pPr>
        <w:spacing w:after="0" w:line="240" w:lineRule="auto"/>
        <w:ind w:left="360"/>
        <w:jc w:val="both"/>
        <w:rPr>
          <w:rFonts w:ascii="Verdana" w:hAnsi="Verdana" w:cs="Arial"/>
          <w:sz w:val="24"/>
          <w:szCs w:val="24"/>
        </w:rPr>
      </w:pPr>
    </w:p>
    <w:p w:rsidRPr="00184A18" w:rsidR="00D770E4" w:rsidP="00B515B3" w:rsidRDefault="00D770E4" w14:paraId="33C1D29C" w14:textId="77777777">
      <w:pPr>
        <w:spacing w:after="0" w:line="240" w:lineRule="auto"/>
        <w:jc w:val="both"/>
        <w:rPr>
          <w:rFonts w:ascii="Verdana" w:hAnsi="Verdana" w:cs="Arial"/>
          <w:b/>
          <w:bCs/>
          <w:sz w:val="24"/>
          <w:szCs w:val="24"/>
        </w:rPr>
      </w:pPr>
      <w:r w:rsidRPr="00184A18">
        <w:rPr>
          <w:rFonts w:ascii="Verdana" w:hAnsi="Verdana" w:cs="Arial"/>
          <w:b/>
          <w:bCs/>
          <w:sz w:val="24"/>
          <w:szCs w:val="24"/>
        </w:rPr>
        <w:t xml:space="preserve">3.1.3. Medical Recruitment Team </w:t>
      </w:r>
    </w:p>
    <w:p w:rsidRPr="00184A18" w:rsidR="00D770E4" w:rsidP="009E6049" w:rsidRDefault="00D770E4" w14:paraId="2DB96D49" w14:textId="77777777">
      <w:pPr>
        <w:spacing w:after="0" w:line="240" w:lineRule="auto"/>
        <w:ind w:left="360"/>
        <w:jc w:val="both"/>
        <w:rPr>
          <w:rFonts w:ascii="Verdana" w:hAnsi="Verdana" w:cs="Arial"/>
          <w:b/>
          <w:bCs/>
          <w:sz w:val="24"/>
          <w:szCs w:val="24"/>
        </w:rPr>
      </w:pPr>
    </w:p>
    <w:p w:rsidRPr="00184A18" w:rsidR="00D770E4" w:rsidP="00B515B3" w:rsidRDefault="00D770E4" w14:paraId="3DA24F5A" w14:textId="3D66E919">
      <w:pPr>
        <w:spacing w:after="0" w:line="240" w:lineRule="auto"/>
        <w:jc w:val="both"/>
        <w:rPr>
          <w:rFonts w:ascii="Verdana" w:hAnsi="Verdana" w:eastAsia="Arial" w:cs="Arial"/>
          <w:sz w:val="24"/>
          <w:szCs w:val="24"/>
        </w:rPr>
      </w:pPr>
      <w:r w:rsidRPr="00184A18">
        <w:rPr>
          <w:rFonts w:ascii="Verdana" w:hAnsi="Verdana" w:eastAsia="Arial" w:cs="Arial"/>
          <w:sz w:val="24"/>
          <w:szCs w:val="24"/>
        </w:rPr>
        <w:t xml:space="preserve">The Medical HR team within the Health Board undertake the end-to-end recruitment process for all medical staff from point of advert, attending interviews, undertaking all pre-employment checks, issuing Certificates of Sponsorship for visas purposes, processing enrolment forms, discussing and confirming starting salaries, and supporting with queries to ensure Doctors can take up their posts seamlessly.  The team report medical </w:t>
      </w:r>
      <w:r w:rsidRPr="00184A18">
        <w:rPr>
          <w:rFonts w:ascii="Verdana" w:hAnsi="Verdana" w:eastAsia="Arial" w:cs="Arial"/>
          <w:sz w:val="24"/>
          <w:szCs w:val="24"/>
        </w:rPr>
        <w:t xml:space="preserve">recruitment activity to the Chief Executive and Service Group Medical Directors on a weekly basis. </w:t>
      </w:r>
    </w:p>
    <w:p w:rsidRPr="00184A18" w:rsidR="00D770E4" w:rsidP="009E6049" w:rsidRDefault="00D770E4" w14:paraId="16CB14A0" w14:textId="77777777">
      <w:pPr>
        <w:spacing w:after="0" w:line="240" w:lineRule="auto"/>
        <w:ind w:left="360"/>
        <w:jc w:val="both"/>
        <w:rPr>
          <w:rFonts w:ascii="Verdana" w:hAnsi="Verdana" w:cs="Arial"/>
          <w:b/>
          <w:bCs/>
          <w:sz w:val="24"/>
          <w:szCs w:val="24"/>
        </w:rPr>
      </w:pPr>
    </w:p>
    <w:p w:rsidRPr="00184A18" w:rsidR="00D770E4" w:rsidP="00B515B3" w:rsidRDefault="00D770E4" w14:paraId="07E30B4E" w14:textId="30094B7C">
      <w:pPr>
        <w:spacing w:after="0" w:line="240" w:lineRule="auto"/>
        <w:jc w:val="both"/>
        <w:rPr>
          <w:rFonts w:ascii="Verdana" w:hAnsi="Verdana" w:eastAsia="Arial" w:cs="Arial"/>
          <w:sz w:val="24"/>
          <w:szCs w:val="24"/>
        </w:rPr>
      </w:pPr>
      <w:r w:rsidRPr="00184A18">
        <w:rPr>
          <w:rFonts w:ascii="Verdana" w:hAnsi="Verdana" w:eastAsia="Arial" w:cs="Arial"/>
          <w:color w:val="000000" w:themeColor="text1"/>
          <w:sz w:val="24"/>
          <w:szCs w:val="24"/>
        </w:rPr>
        <w:t>Appendix 2 provides the detailed breakdown of Medical Recruitment appointments (109 WTE) and new starters (30 Started, 79 WTE due to start) between 21</w:t>
      </w:r>
      <w:r w:rsidRPr="00184A18">
        <w:rPr>
          <w:rFonts w:ascii="Verdana" w:hAnsi="Verdana" w:eastAsia="Arial" w:cs="Arial"/>
          <w:color w:val="000000" w:themeColor="text1"/>
          <w:sz w:val="24"/>
          <w:szCs w:val="24"/>
          <w:vertAlign w:val="superscript"/>
        </w:rPr>
        <w:t>st</w:t>
      </w:r>
      <w:r w:rsidRPr="00184A18">
        <w:rPr>
          <w:rFonts w:ascii="Verdana" w:hAnsi="Verdana" w:eastAsia="Arial" w:cs="Arial"/>
          <w:color w:val="000000" w:themeColor="text1"/>
          <w:sz w:val="24"/>
          <w:szCs w:val="24"/>
        </w:rPr>
        <w:t xml:space="preserve"> March 2025 – 21st July 2025 (period since the last report).  </w:t>
      </w:r>
    </w:p>
    <w:p w:rsidRPr="00184A18" w:rsidR="00D770E4" w:rsidP="009E6049" w:rsidRDefault="00D770E4" w14:paraId="2C356643" w14:textId="77777777">
      <w:pPr>
        <w:spacing w:after="0" w:line="240" w:lineRule="auto"/>
        <w:ind w:left="360"/>
        <w:jc w:val="both"/>
        <w:rPr>
          <w:rFonts w:ascii="Verdana" w:hAnsi="Verdana" w:eastAsia="Arial" w:cs="Arial"/>
          <w:sz w:val="24"/>
          <w:szCs w:val="24"/>
        </w:rPr>
      </w:pPr>
      <w:r w:rsidRPr="00184A18">
        <w:rPr>
          <w:rFonts w:ascii="Verdana" w:hAnsi="Verdana" w:eastAsia="Arial" w:cs="Arial"/>
          <w:sz w:val="24"/>
          <w:szCs w:val="24"/>
        </w:rPr>
        <w:t xml:space="preserve"> </w:t>
      </w:r>
    </w:p>
    <w:p w:rsidRPr="00184A18" w:rsidR="00D770E4" w:rsidP="00B515B3" w:rsidRDefault="00D770E4" w14:paraId="17A0D14A" w14:textId="77777777">
      <w:pPr>
        <w:spacing w:after="0"/>
        <w:jc w:val="both"/>
        <w:rPr>
          <w:rFonts w:ascii="Verdana" w:hAnsi="Verdana" w:eastAsia="Arial" w:cs="Arial"/>
          <w:sz w:val="24"/>
          <w:szCs w:val="24"/>
        </w:rPr>
      </w:pPr>
      <w:r w:rsidRPr="00184A18">
        <w:rPr>
          <w:rFonts w:ascii="Verdana" w:hAnsi="Verdana" w:eastAsia="Arial" w:cs="Arial"/>
          <w:sz w:val="24"/>
          <w:szCs w:val="24"/>
        </w:rPr>
        <w:t xml:space="preserve">2023 = 170 appointments made, 13 withdrew from process. </w:t>
      </w:r>
    </w:p>
    <w:p w:rsidRPr="00184A18" w:rsidR="00D770E4" w:rsidP="00B515B3" w:rsidRDefault="00D770E4" w14:paraId="0F89B929" w14:textId="77777777">
      <w:pPr>
        <w:spacing w:after="0"/>
        <w:jc w:val="both"/>
        <w:rPr>
          <w:rFonts w:ascii="Verdana" w:hAnsi="Verdana" w:eastAsia="Arial" w:cs="Arial"/>
          <w:sz w:val="24"/>
          <w:szCs w:val="24"/>
        </w:rPr>
      </w:pPr>
      <w:r w:rsidRPr="00184A18">
        <w:rPr>
          <w:rFonts w:ascii="Verdana" w:hAnsi="Verdana" w:eastAsia="Arial" w:cs="Arial"/>
          <w:sz w:val="24"/>
          <w:szCs w:val="24"/>
        </w:rPr>
        <w:t>2024 = 234 appointments made, 18 withdrew from process.</w:t>
      </w:r>
    </w:p>
    <w:p w:rsidRPr="00184A18" w:rsidR="00D770E4" w:rsidP="00B515B3" w:rsidRDefault="00D770E4" w14:paraId="319112FE" w14:textId="77777777">
      <w:pPr>
        <w:spacing w:after="0"/>
        <w:jc w:val="both"/>
        <w:rPr>
          <w:rFonts w:ascii="Verdana" w:hAnsi="Verdana" w:eastAsia="Arial" w:cs="Arial"/>
          <w:sz w:val="24"/>
          <w:szCs w:val="24"/>
        </w:rPr>
      </w:pPr>
      <w:r w:rsidRPr="00184A18">
        <w:rPr>
          <w:rFonts w:ascii="Verdana" w:hAnsi="Verdana" w:eastAsia="Arial" w:cs="Arial"/>
          <w:sz w:val="24"/>
          <w:szCs w:val="24"/>
        </w:rPr>
        <w:t>2025 (January to 21</w:t>
      </w:r>
      <w:r w:rsidRPr="00184A18">
        <w:rPr>
          <w:rFonts w:ascii="Verdana" w:hAnsi="Verdana" w:eastAsia="Arial" w:cs="Arial"/>
          <w:sz w:val="24"/>
          <w:szCs w:val="24"/>
          <w:vertAlign w:val="superscript"/>
        </w:rPr>
        <w:t>st</w:t>
      </w:r>
      <w:r w:rsidRPr="00184A18">
        <w:rPr>
          <w:rFonts w:ascii="Verdana" w:hAnsi="Verdana" w:eastAsia="Arial" w:cs="Arial"/>
          <w:sz w:val="24"/>
          <w:szCs w:val="24"/>
        </w:rPr>
        <w:t xml:space="preserve"> July 2025) = 167 appointments made, 7 withdrew from process.  </w:t>
      </w:r>
    </w:p>
    <w:p w:rsidRPr="00184A18" w:rsidR="00D770E4" w:rsidP="009E6049" w:rsidRDefault="00D770E4" w14:paraId="25925D7C" w14:textId="77777777">
      <w:pPr>
        <w:spacing w:after="0" w:line="240" w:lineRule="auto"/>
        <w:ind w:left="360"/>
        <w:jc w:val="both"/>
        <w:rPr>
          <w:rFonts w:ascii="Verdana" w:hAnsi="Verdana" w:eastAsia="Arial" w:cs="Arial"/>
          <w:sz w:val="24"/>
          <w:szCs w:val="24"/>
        </w:rPr>
      </w:pPr>
    </w:p>
    <w:p w:rsidRPr="00184A18" w:rsidR="00D770E4" w:rsidP="00B515B3" w:rsidRDefault="00D770E4" w14:paraId="7B193543" w14:textId="7389D44D">
      <w:pPr>
        <w:spacing w:after="0" w:line="240" w:lineRule="auto"/>
        <w:jc w:val="both"/>
        <w:rPr>
          <w:rFonts w:ascii="Verdana" w:hAnsi="Verdana" w:eastAsia="Arial" w:cs="Arial"/>
          <w:sz w:val="24"/>
          <w:szCs w:val="24"/>
        </w:rPr>
      </w:pPr>
      <w:r w:rsidRPr="00184A18">
        <w:rPr>
          <w:rFonts w:ascii="Verdana" w:hAnsi="Verdana" w:eastAsia="Arial" w:cs="Arial"/>
          <w:sz w:val="24"/>
          <w:szCs w:val="24"/>
        </w:rPr>
        <w:t xml:space="preserve">The Medical HR team also support the All-Wales Physician Associate Matching </w:t>
      </w:r>
      <w:r w:rsidRPr="00184A18" w:rsidR="00003BB3">
        <w:rPr>
          <w:rFonts w:ascii="Verdana" w:hAnsi="Verdana" w:eastAsia="Arial" w:cs="Arial"/>
          <w:sz w:val="24"/>
          <w:szCs w:val="24"/>
        </w:rPr>
        <w:t>scheme, identifying</w:t>
      </w:r>
      <w:r w:rsidRPr="00184A18">
        <w:rPr>
          <w:rFonts w:ascii="Verdana" w:hAnsi="Verdana" w:eastAsia="Arial" w:cs="Arial"/>
          <w:sz w:val="24"/>
          <w:szCs w:val="24"/>
        </w:rPr>
        <w:t xml:space="preserve"> posts to submit this year</w:t>
      </w:r>
      <w:r w:rsidRPr="00184A18" w:rsidR="00003BB3">
        <w:rPr>
          <w:rFonts w:ascii="Verdana" w:hAnsi="Verdana" w:eastAsia="Arial" w:cs="Arial"/>
          <w:sz w:val="24"/>
          <w:szCs w:val="24"/>
        </w:rPr>
        <w:t xml:space="preserve"> for the </w:t>
      </w:r>
      <w:r w:rsidRPr="00184A18">
        <w:rPr>
          <w:rFonts w:ascii="Verdana" w:hAnsi="Verdana" w:eastAsia="Arial" w:cs="Arial"/>
          <w:sz w:val="24"/>
          <w:szCs w:val="24"/>
        </w:rPr>
        <w:t xml:space="preserve">cohort </w:t>
      </w:r>
      <w:r w:rsidRPr="00184A18" w:rsidR="00003BB3">
        <w:rPr>
          <w:rFonts w:ascii="Verdana" w:hAnsi="Verdana" w:eastAsia="Arial" w:cs="Arial"/>
          <w:sz w:val="24"/>
          <w:szCs w:val="24"/>
        </w:rPr>
        <w:t xml:space="preserve">of </w:t>
      </w:r>
      <w:r w:rsidRPr="00184A18">
        <w:rPr>
          <w:rFonts w:ascii="Verdana" w:hAnsi="Verdana" w:eastAsia="Arial" w:cs="Arial"/>
          <w:sz w:val="24"/>
          <w:szCs w:val="24"/>
        </w:rPr>
        <w:t>2025</w:t>
      </w:r>
      <w:r w:rsidRPr="00184A18" w:rsidR="00003BB3">
        <w:rPr>
          <w:rFonts w:ascii="Verdana" w:hAnsi="Verdana" w:eastAsia="Arial" w:cs="Arial"/>
          <w:sz w:val="24"/>
          <w:szCs w:val="24"/>
        </w:rPr>
        <w:t>.</w:t>
      </w:r>
    </w:p>
    <w:p w:rsidRPr="00184A18" w:rsidR="005A7C69" w:rsidP="009E6049" w:rsidRDefault="005A7C69" w14:paraId="68B86BDE" w14:textId="77777777">
      <w:pPr>
        <w:spacing w:after="0" w:line="240" w:lineRule="auto"/>
        <w:ind w:left="720"/>
        <w:jc w:val="both"/>
        <w:rPr>
          <w:rFonts w:ascii="Verdana" w:hAnsi="Verdana" w:cs="Arial"/>
          <w:b/>
          <w:bCs/>
          <w:sz w:val="24"/>
          <w:szCs w:val="24"/>
        </w:rPr>
      </w:pPr>
    </w:p>
    <w:p w:rsidRPr="00184A18" w:rsidR="003D64D3" w:rsidP="00B515B3" w:rsidRDefault="003D64D3" w14:paraId="08FD5796" w14:textId="77777777">
      <w:pPr>
        <w:spacing w:after="0" w:line="240" w:lineRule="auto"/>
        <w:jc w:val="both"/>
        <w:rPr>
          <w:rFonts w:ascii="Verdana" w:hAnsi="Verdana" w:cs="Arial"/>
          <w:b/>
          <w:bCs/>
          <w:sz w:val="24"/>
          <w:szCs w:val="24"/>
        </w:rPr>
      </w:pPr>
      <w:r w:rsidRPr="00184A18">
        <w:rPr>
          <w:rFonts w:ascii="Verdana" w:hAnsi="Verdana" w:cs="Arial"/>
          <w:b/>
          <w:bCs/>
          <w:sz w:val="24"/>
          <w:szCs w:val="24"/>
        </w:rPr>
        <w:t xml:space="preserve">3.1.4 Executive Recruitment </w:t>
      </w:r>
    </w:p>
    <w:p w:rsidRPr="00184A18" w:rsidR="005E52DE" w:rsidP="00B515B3" w:rsidRDefault="005E52DE" w14:paraId="228D4F1E" w14:textId="26AA4562">
      <w:pPr>
        <w:spacing w:after="0" w:line="240" w:lineRule="auto"/>
        <w:jc w:val="both"/>
        <w:rPr>
          <w:rFonts w:ascii="Verdana" w:hAnsi="Verdana" w:cs="Arial"/>
          <w:sz w:val="24"/>
          <w:szCs w:val="24"/>
        </w:rPr>
      </w:pPr>
      <w:r w:rsidRPr="00184A18">
        <w:rPr>
          <w:rFonts w:ascii="Verdana" w:hAnsi="Verdana" w:cs="Arial"/>
          <w:sz w:val="24"/>
          <w:szCs w:val="24"/>
        </w:rPr>
        <w:t>There has been a significant period of Executive level recruitment over the last 18 months starting with the appointment of a new Chief Executive. This recruitment process was facilitated by Gatenby Sanders</w:t>
      </w:r>
      <w:r w:rsidR="00B515B3">
        <w:rPr>
          <w:rFonts w:ascii="Verdana" w:hAnsi="Verdana" w:cs="Arial"/>
          <w:sz w:val="24"/>
          <w:szCs w:val="24"/>
        </w:rPr>
        <w:t>on</w:t>
      </w:r>
      <w:r w:rsidRPr="00184A18">
        <w:rPr>
          <w:rFonts w:ascii="Verdana" w:hAnsi="Verdana" w:cs="Arial"/>
          <w:sz w:val="24"/>
          <w:szCs w:val="24"/>
        </w:rPr>
        <w:t xml:space="preserve"> and an interview and stakeholder process was held in August 2024, resulting in the appointment of Abigail Harris, who took up post in October 2024. </w:t>
      </w:r>
    </w:p>
    <w:p w:rsidR="00B515B3" w:rsidP="00B515B3" w:rsidRDefault="00B515B3" w14:paraId="1307D5E7" w14:textId="77777777">
      <w:pPr>
        <w:spacing w:after="0" w:line="240" w:lineRule="auto"/>
        <w:jc w:val="both"/>
        <w:rPr>
          <w:rFonts w:ascii="Verdana" w:hAnsi="Verdana" w:cs="Arial"/>
          <w:sz w:val="24"/>
          <w:szCs w:val="24"/>
        </w:rPr>
      </w:pPr>
    </w:p>
    <w:p w:rsidRPr="00184A18" w:rsidR="005E52DE" w:rsidP="00B515B3" w:rsidRDefault="005E52DE" w14:paraId="2220F39D" w14:textId="6D34860F">
      <w:pPr>
        <w:spacing w:after="0" w:line="240" w:lineRule="auto"/>
        <w:jc w:val="both"/>
        <w:rPr>
          <w:rFonts w:ascii="Verdana" w:hAnsi="Verdana" w:cs="Arial"/>
          <w:sz w:val="24"/>
          <w:szCs w:val="24"/>
        </w:rPr>
      </w:pPr>
      <w:r w:rsidRPr="00184A18">
        <w:rPr>
          <w:rFonts w:ascii="Verdana" w:hAnsi="Verdana" w:cs="Arial"/>
          <w:sz w:val="24"/>
          <w:szCs w:val="24"/>
        </w:rPr>
        <w:t xml:space="preserve">Once the new CEO had been appointed it was then possible to proceed with </w:t>
      </w:r>
      <w:r w:rsidRPr="00184A18" w:rsidR="00003BB3">
        <w:rPr>
          <w:rFonts w:ascii="Verdana" w:hAnsi="Verdana" w:cs="Arial"/>
          <w:sz w:val="24"/>
          <w:szCs w:val="24"/>
        </w:rPr>
        <w:t>several</w:t>
      </w:r>
      <w:r w:rsidRPr="00184A18">
        <w:rPr>
          <w:rFonts w:ascii="Verdana" w:hAnsi="Verdana" w:cs="Arial"/>
          <w:sz w:val="24"/>
          <w:szCs w:val="24"/>
        </w:rPr>
        <w:t xml:space="preserve"> other substantive executive appointments with the new CEO able to participate and appoint to her Executive Team.</w:t>
      </w:r>
    </w:p>
    <w:p w:rsidRPr="00184A18" w:rsidR="005E52DE" w:rsidP="00B515B3" w:rsidRDefault="005E52DE" w14:paraId="652E8CF9" w14:textId="12815FD4">
      <w:pPr>
        <w:spacing w:after="0" w:line="240" w:lineRule="auto"/>
        <w:jc w:val="both"/>
        <w:rPr>
          <w:rFonts w:ascii="Verdana" w:hAnsi="Verdana" w:cs="Arial"/>
          <w:sz w:val="24"/>
          <w:szCs w:val="24"/>
        </w:rPr>
      </w:pPr>
      <w:r w:rsidRPr="00184A18">
        <w:rPr>
          <w:rFonts w:ascii="Verdana" w:hAnsi="Verdana" w:cs="Arial"/>
          <w:sz w:val="24"/>
          <w:szCs w:val="24"/>
        </w:rPr>
        <w:t>The following executive appointments have now been made, some facilitated by Gatenby Sanderson</w:t>
      </w:r>
      <w:r w:rsidR="00B515B3">
        <w:rPr>
          <w:rFonts w:ascii="Verdana" w:hAnsi="Verdana" w:cs="Arial"/>
          <w:sz w:val="24"/>
          <w:szCs w:val="24"/>
        </w:rPr>
        <w:t xml:space="preserve"> with </w:t>
      </w:r>
      <w:r w:rsidRPr="00184A18">
        <w:rPr>
          <w:rFonts w:ascii="Verdana" w:hAnsi="Verdana" w:cs="Arial"/>
          <w:sz w:val="24"/>
          <w:szCs w:val="24"/>
        </w:rPr>
        <w:t>some facilitated internally:</w:t>
      </w:r>
    </w:p>
    <w:p w:rsidRPr="00B515B3" w:rsidR="005E52DE" w:rsidP="00B515B3" w:rsidRDefault="005E52DE" w14:paraId="45E31C7A" w14:textId="02858327">
      <w:pPr>
        <w:pStyle w:val="ListParagraph"/>
        <w:numPr>
          <w:ilvl w:val="0"/>
          <w:numId w:val="26"/>
        </w:numPr>
        <w:spacing w:after="0" w:line="240" w:lineRule="auto"/>
        <w:jc w:val="both"/>
        <w:rPr>
          <w:rFonts w:ascii="Verdana" w:hAnsi="Verdana" w:cs="Arial"/>
          <w:sz w:val="24"/>
          <w:szCs w:val="24"/>
        </w:rPr>
      </w:pPr>
      <w:r w:rsidRPr="00B515B3">
        <w:rPr>
          <w:rFonts w:ascii="Verdana" w:hAnsi="Verdana" w:cs="Arial"/>
          <w:sz w:val="24"/>
          <w:szCs w:val="24"/>
        </w:rPr>
        <w:t>Executive Director of Nursing and Midwifery – Elizabeth Rix- start date 30th March 2024</w:t>
      </w:r>
    </w:p>
    <w:p w:rsidRPr="00B515B3" w:rsidR="005E52DE" w:rsidP="00B515B3" w:rsidRDefault="005E52DE" w14:paraId="34C83D00" w14:textId="7B036621">
      <w:pPr>
        <w:pStyle w:val="ListParagraph"/>
        <w:numPr>
          <w:ilvl w:val="0"/>
          <w:numId w:val="26"/>
        </w:numPr>
        <w:spacing w:after="0" w:line="240" w:lineRule="auto"/>
        <w:jc w:val="both"/>
        <w:rPr>
          <w:rFonts w:ascii="Verdana" w:hAnsi="Verdana" w:cs="Arial"/>
          <w:sz w:val="24"/>
          <w:szCs w:val="24"/>
        </w:rPr>
      </w:pPr>
      <w:r w:rsidRPr="00B515B3">
        <w:rPr>
          <w:rFonts w:ascii="Verdana" w:hAnsi="Verdana" w:cs="Arial"/>
          <w:sz w:val="24"/>
          <w:szCs w:val="24"/>
        </w:rPr>
        <w:t>Executive Director of Planning and Partnerships – Marie Davies- start date 1st February 2025</w:t>
      </w:r>
    </w:p>
    <w:p w:rsidRPr="00B515B3" w:rsidR="005E52DE" w:rsidP="00B515B3" w:rsidRDefault="005E52DE" w14:paraId="00D90A30" w14:textId="4C98084F">
      <w:pPr>
        <w:pStyle w:val="ListParagraph"/>
        <w:numPr>
          <w:ilvl w:val="0"/>
          <w:numId w:val="26"/>
        </w:numPr>
        <w:spacing w:after="0" w:line="240" w:lineRule="auto"/>
        <w:jc w:val="both"/>
        <w:rPr>
          <w:rFonts w:ascii="Verdana" w:hAnsi="Verdana" w:cs="Arial"/>
          <w:sz w:val="24"/>
          <w:szCs w:val="24"/>
        </w:rPr>
      </w:pPr>
      <w:r w:rsidRPr="00B515B3">
        <w:rPr>
          <w:rFonts w:ascii="Verdana" w:hAnsi="Verdana" w:cs="Arial"/>
          <w:sz w:val="24"/>
          <w:szCs w:val="24"/>
        </w:rPr>
        <w:t>Interim Director of Public Health- Gillian Richardson – start date 1st April 2025 for a period of one year.</w:t>
      </w:r>
    </w:p>
    <w:p w:rsidRPr="00B515B3" w:rsidR="005E52DE" w:rsidP="00B515B3" w:rsidRDefault="005E52DE" w14:paraId="2168771B" w14:textId="2A95E82F">
      <w:pPr>
        <w:pStyle w:val="ListParagraph"/>
        <w:numPr>
          <w:ilvl w:val="0"/>
          <w:numId w:val="26"/>
        </w:numPr>
        <w:spacing w:after="0" w:line="240" w:lineRule="auto"/>
        <w:jc w:val="both"/>
        <w:rPr>
          <w:rFonts w:ascii="Verdana" w:hAnsi="Verdana" w:cs="Arial"/>
          <w:sz w:val="24"/>
          <w:szCs w:val="24"/>
        </w:rPr>
      </w:pPr>
      <w:r w:rsidRPr="00B515B3">
        <w:rPr>
          <w:rFonts w:ascii="Verdana" w:hAnsi="Verdana" w:cs="Arial"/>
          <w:sz w:val="24"/>
          <w:szCs w:val="24"/>
        </w:rPr>
        <w:t>Executive Director of Workforce and OD- Tina Ricketts</w:t>
      </w:r>
      <w:r w:rsidRPr="00B515B3" w:rsidR="00184A18">
        <w:rPr>
          <w:rFonts w:ascii="Verdana" w:hAnsi="Verdana" w:cs="Arial"/>
          <w:sz w:val="24"/>
          <w:szCs w:val="24"/>
        </w:rPr>
        <w:t xml:space="preserve"> </w:t>
      </w:r>
      <w:r w:rsidRPr="00B515B3">
        <w:rPr>
          <w:rFonts w:ascii="Verdana" w:hAnsi="Verdana" w:cs="Arial"/>
          <w:sz w:val="24"/>
          <w:szCs w:val="24"/>
        </w:rPr>
        <w:t xml:space="preserve">- start date 1st May 2025 </w:t>
      </w:r>
    </w:p>
    <w:p w:rsidRPr="00184A18" w:rsidR="00184A18" w:rsidP="005E52DE" w:rsidRDefault="00184A18" w14:paraId="3C933C29" w14:textId="77777777">
      <w:pPr>
        <w:spacing w:after="0" w:line="240" w:lineRule="auto"/>
        <w:ind w:left="360"/>
        <w:jc w:val="both"/>
        <w:rPr>
          <w:rFonts w:ascii="Verdana" w:hAnsi="Verdana" w:cs="Arial"/>
          <w:sz w:val="24"/>
          <w:szCs w:val="24"/>
        </w:rPr>
      </w:pPr>
    </w:p>
    <w:p w:rsidRPr="00184A18" w:rsidR="005E52DE" w:rsidP="00B515B3" w:rsidRDefault="005E52DE" w14:paraId="3FAE0BF8" w14:textId="1C8D1D5E">
      <w:pPr>
        <w:spacing w:after="0" w:line="240" w:lineRule="auto"/>
        <w:jc w:val="both"/>
        <w:rPr>
          <w:rFonts w:ascii="Verdana" w:hAnsi="Verdana" w:cs="Arial"/>
          <w:sz w:val="24"/>
          <w:szCs w:val="24"/>
        </w:rPr>
      </w:pPr>
      <w:r w:rsidRPr="00184A18">
        <w:rPr>
          <w:rFonts w:ascii="Verdana" w:hAnsi="Verdana" w:cs="Arial"/>
          <w:sz w:val="24"/>
          <w:szCs w:val="24"/>
        </w:rPr>
        <w:t xml:space="preserve">Whether a recruitment agency is used or the recruitment process is managed </w:t>
      </w:r>
      <w:r w:rsidRPr="00184A18" w:rsidR="00003BB3">
        <w:rPr>
          <w:rFonts w:ascii="Verdana" w:hAnsi="Verdana" w:cs="Arial"/>
          <w:sz w:val="24"/>
          <w:szCs w:val="24"/>
        </w:rPr>
        <w:t>internally. T</w:t>
      </w:r>
      <w:r w:rsidRPr="00184A18">
        <w:rPr>
          <w:rFonts w:ascii="Verdana" w:hAnsi="Verdana" w:cs="Arial"/>
          <w:sz w:val="24"/>
          <w:szCs w:val="24"/>
        </w:rPr>
        <w:t xml:space="preserve">here are </w:t>
      </w:r>
      <w:r w:rsidRPr="00184A18" w:rsidR="00003BB3">
        <w:rPr>
          <w:rFonts w:ascii="Verdana" w:hAnsi="Verdana" w:cs="Arial"/>
          <w:sz w:val="24"/>
          <w:szCs w:val="24"/>
        </w:rPr>
        <w:t>several</w:t>
      </w:r>
      <w:r w:rsidRPr="00184A18">
        <w:rPr>
          <w:rFonts w:ascii="Verdana" w:hAnsi="Verdana" w:cs="Arial"/>
          <w:sz w:val="24"/>
          <w:szCs w:val="24"/>
        </w:rPr>
        <w:t xml:space="preserve"> tasks that are required to be undertaken internally before the process can begin.</w:t>
      </w:r>
    </w:p>
    <w:p w:rsidRPr="00184A18" w:rsidR="005E52DE" w:rsidP="00B515B3" w:rsidRDefault="005E52DE" w14:paraId="1B4FCF80" w14:textId="1188E7D6">
      <w:pPr>
        <w:spacing w:after="0" w:line="240" w:lineRule="auto"/>
        <w:jc w:val="both"/>
        <w:rPr>
          <w:rFonts w:ascii="Verdana" w:hAnsi="Verdana" w:cs="Arial"/>
          <w:sz w:val="24"/>
          <w:szCs w:val="24"/>
        </w:rPr>
      </w:pPr>
      <w:r w:rsidRPr="00184A18">
        <w:rPr>
          <w:rFonts w:ascii="Verdana" w:hAnsi="Verdana" w:cs="Arial"/>
          <w:sz w:val="24"/>
          <w:szCs w:val="24"/>
        </w:rPr>
        <w:t xml:space="preserve">This includes the review of the job description and submitting the revised job description to Welsh Government to be given an appropriate band in line with the </w:t>
      </w:r>
      <w:r w:rsidRPr="00B515B3">
        <w:rPr>
          <w:rFonts w:ascii="Verdana" w:hAnsi="Verdana" w:cs="Arial"/>
          <w:sz w:val="24"/>
          <w:szCs w:val="24"/>
        </w:rPr>
        <w:t>JESP</w:t>
      </w:r>
      <w:r w:rsidRPr="00184A18">
        <w:rPr>
          <w:rFonts w:ascii="Verdana" w:hAnsi="Verdana" w:cs="Arial"/>
          <w:sz w:val="24"/>
          <w:szCs w:val="24"/>
        </w:rPr>
        <w:t xml:space="preserve"> process. It is also necessary to understand the expectation in terms of the interview process and organise and populate stakeholder panels as necessary. Diary management is required for long listing/ short listing and the interview process which can be complex,</w:t>
      </w:r>
      <w:r w:rsidRPr="00184A18" w:rsidR="009F2A65">
        <w:rPr>
          <w:rFonts w:ascii="Verdana" w:hAnsi="Verdana" w:cs="Arial"/>
          <w:sz w:val="24"/>
          <w:szCs w:val="24"/>
        </w:rPr>
        <w:t xml:space="preserve"> </w:t>
      </w:r>
      <w:r w:rsidRPr="00184A18">
        <w:rPr>
          <w:rFonts w:ascii="Verdana" w:hAnsi="Verdana" w:cs="Arial"/>
          <w:sz w:val="24"/>
          <w:szCs w:val="24"/>
        </w:rPr>
        <w:t>involving very senior individuals from within the H</w:t>
      </w:r>
      <w:r w:rsidRPr="00184A18" w:rsidR="00003BB3">
        <w:rPr>
          <w:rFonts w:ascii="Verdana" w:hAnsi="Verdana" w:cs="Arial"/>
          <w:sz w:val="24"/>
          <w:szCs w:val="24"/>
        </w:rPr>
        <w:t>B</w:t>
      </w:r>
      <w:r w:rsidRPr="00184A18">
        <w:rPr>
          <w:rFonts w:ascii="Verdana" w:hAnsi="Verdana" w:cs="Arial"/>
          <w:sz w:val="24"/>
          <w:szCs w:val="24"/>
        </w:rPr>
        <w:t xml:space="preserve"> and Welsh Government. </w:t>
      </w:r>
    </w:p>
    <w:p w:rsidRPr="00184A18" w:rsidR="005E52DE" w:rsidP="00B515B3" w:rsidRDefault="005E52DE" w14:paraId="5FD82529" w14:textId="2A6E6A34">
      <w:pPr>
        <w:spacing w:after="0" w:line="240" w:lineRule="auto"/>
        <w:jc w:val="both"/>
        <w:rPr>
          <w:rFonts w:ascii="Verdana" w:hAnsi="Verdana" w:cs="Arial"/>
          <w:sz w:val="24"/>
          <w:szCs w:val="24"/>
        </w:rPr>
      </w:pPr>
      <w:r w:rsidRPr="00184A18">
        <w:rPr>
          <w:rFonts w:ascii="Verdana" w:hAnsi="Verdana" w:cs="Arial"/>
          <w:sz w:val="24"/>
          <w:szCs w:val="24"/>
        </w:rPr>
        <w:t>At all stages the relevant Welsh Government professional must be engaged with the process.</w:t>
      </w:r>
    </w:p>
    <w:p w:rsidRPr="00184A18" w:rsidR="005E52DE" w:rsidP="00566883" w:rsidRDefault="005E52DE" w14:paraId="02167090" w14:textId="1D7A08B9">
      <w:pPr>
        <w:spacing w:after="0" w:line="240" w:lineRule="auto"/>
        <w:jc w:val="both"/>
        <w:rPr>
          <w:rFonts w:ascii="Verdana" w:hAnsi="Verdana" w:cs="Arial"/>
          <w:sz w:val="24"/>
          <w:szCs w:val="24"/>
        </w:rPr>
      </w:pPr>
      <w:r w:rsidRPr="00184A18">
        <w:rPr>
          <w:rFonts w:ascii="Verdana" w:hAnsi="Verdana" w:cs="Arial"/>
          <w:sz w:val="24"/>
          <w:szCs w:val="24"/>
        </w:rPr>
        <w:t xml:space="preserve">Once the appointment has been made it is then necessary to confirm the appropriate starting salary, and this may involve seeking the approval of the </w:t>
      </w:r>
      <w:r w:rsidR="00566883">
        <w:rPr>
          <w:rFonts w:ascii="Verdana" w:hAnsi="Verdana" w:cs="Arial"/>
          <w:sz w:val="24"/>
          <w:szCs w:val="24"/>
        </w:rPr>
        <w:t>Remuneration and Terms of Service</w:t>
      </w:r>
      <w:r w:rsidRPr="00184A18">
        <w:rPr>
          <w:rFonts w:ascii="Verdana" w:hAnsi="Verdana" w:cs="Arial"/>
          <w:sz w:val="24"/>
          <w:szCs w:val="24"/>
        </w:rPr>
        <w:t xml:space="preserve"> committee or in some cases seeking the approval of Welsh Government to the proposed salary.</w:t>
      </w:r>
    </w:p>
    <w:p w:rsidRPr="00184A18" w:rsidR="005E52DE" w:rsidP="00566883" w:rsidRDefault="005E52DE" w14:paraId="31E8EF8C" w14:textId="358E7F6C">
      <w:pPr>
        <w:spacing w:after="0" w:line="240" w:lineRule="auto"/>
        <w:jc w:val="both"/>
        <w:rPr>
          <w:rFonts w:ascii="Verdana" w:hAnsi="Verdana" w:cs="Arial"/>
          <w:sz w:val="24"/>
          <w:szCs w:val="24"/>
        </w:rPr>
      </w:pPr>
      <w:r w:rsidRPr="00184A18">
        <w:rPr>
          <w:rFonts w:ascii="Verdana" w:hAnsi="Verdana" w:cs="Arial"/>
          <w:sz w:val="24"/>
          <w:szCs w:val="24"/>
        </w:rPr>
        <w:t xml:space="preserve">On appointment all pre-employment checks are undertaken within the Central Resourcing Team rather than </w:t>
      </w:r>
      <w:r w:rsidRPr="00566883">
        <w:rPr>
          <w:rFonts w:ascii="Verdana" w:hAnsi="Verdana" w:cs="Arial"/>
          <w:sz w:val="24"/>
          <w:szCs w:val="24"/>
        </w:rPr>
        <w:t>via T</w:t>
      </w:r>
      <w:r w:rsidR="00566883">
        <w:rPr>
          <w:rFonts w:ascii="Verdana" w:hAnsi="Verdana" w:cs="Arial"/>
          <w:sz w:val="24"/>
          <w:szCs w:val="24"/>
        </w:rPr>
        <w:t>rac</w:t>
      </w:r>
      <w:r w:rsidRPr="00184A18">
        <w:rPr>
          <w:rFonts w:ascii="Verdana" w:hAnsi="Verdana" w:cs="Arial"/>
          <w:sz w:val="24"/>
          <w:szCs w:val="24"/>
        </w:rPr>
        <w:t xml:space="preserve"> to allow for a more personalised and supportive approach. In the same way the contracts are drafted and issued within that team.</w:t>
      </w:r>
    </w:p>
    <w:p w:rsidR="00566883" w:rsidP="00566883" w:rsidRDefault="005E52DE" w14:paraId="4596A693" w14:textId="77777777">
      <w:pPr>
        <w:spacing w:after="0" w:line="240" w:lineRule="auto"/>
        <w:jc w:val="both"/>
        <w:rPr>
          <w:rFonts w:ascii="Verdana" w:hAnsi="Verdana" w:cs="Arial"/>
          <w:sz w:val="24"/>
          <w:szCs w:val="24"/>
        </w:rPr>
      </w:pPr>
      <w:r w:rsidRPr="00184A18">
        <w:rPr>
          <w:rFonts w:ascii="Verdana" w:hAnsi="Verdana" w:cs="Arial"/>
          <w:sz w:val="24"/>
          <w:szCs w:val="24"/>
        </w:rPr>
        <w:t xml:space="preserve">During this </w:t>
      </w:r>
      <w:r w:rsidRPr="00184A18" w:rsidR="00003BB3">
        <w:rPr>
          <w:rFonts w:ascii="Verdana" w:hAnsi="Verdana" w:cs="Arial"/>
          <w:sz w:val="24"/>
          <w:szCs w:val="24"/>
        </w:rPr>
        <w:t>period,</w:t>
      </w:r>
      <w:r w:rsidRPr="00184A18">
        <w:rPr>
          <w:rFonts w:ascii="Verdana" w:hAnsi="Verdana" w:cs="Arial"/>
          <w:sz w:val="24"/>
          <w:szCs w:val="24"/>
        </w:rPr>
        <w:t xml:space="preserve"> it has been necessary to ensure acting/interim arrangements have been in place throughout to ensure the appropriate statutory executive level advice and support has been available to the Board. </w:t>
      </w:r>
    </w:p>
    <w:p w:rsidRPr="00184A18" w:rsidR="003D64D3" w:rsidP="00566883" w:rsidRDefault="005E52DE" w14:paraId="02E37F15" w14:textId="36BB2C13">
      <w:pPr>
        <w:spacing w:after="0" w:line="240" w:lineRule="auto"/>
        <w:jc w:val="both"/>
        <w:rPr>
          <w:rFonts w:ascii="Verdana" w:hAnsi="Verdana" w:cs="Arial"/>
          <w:sz w:val="24"/>
          <w:szCs w:val="24"/>
        </w:rPr>
      </w:pPr>
      <w:r w:rsidRPr="00184A18">
        <w:rPr>
          <w:rFonts w:ascii="Verdana" w:hAnsi="Verdana" w:cs="Arial"/>
          <w:sz w:val="24"/>
          <w:szCs w:val="24"/>
        </w:rPr>
        <w:t>Interim/acting appointments can only be made on a six-month basis, with permission from Welsh Government, and for any extensions beyond this it is necessary to seek further formal agreement from Welsh Government.</w:t>
      </w:r>
    </w:p>
    <w:p w:rsidRPr="00184A18" w:rsidR="003D64D3" w:rsidP="005A7C69" w:rsidRDefault="003D64D3" w14:paraId="1A8F5D5C" w14:textId="77777777">
      <w:pPr>
        <w:spacing w:after="0" w:line="240" w:lineRule="auto"/>
        <w:ind w:left="360"/>
        <w:jc w:val="both"/>
        <w:rPr>
          <w:rFonts w:ascii="Verdana" w:hAnsi="Verdana" w:cs="Arial"/>
          <w:b/>
          <w:bCs/>
          <w:sz w:val="24"/>
          <w:szCs w:val="24"/>
        </w:rPr>
      </w:pPr>
    </w:p>
    <w:p w:rsidRPr="00184A18" w:rsidR="00A82FD1" w:rsidP="00A82FD1" w:rsidRDefault="00A82FD1" w14:paraId="320277B2" w14:textId="77777777">
      <w:pPr>
        <w:pStyle w:val="ListParagraph"/>
        <w:numPr>
          <w:ilvl w:val="1"/>
          <w:numId w:val="5"/>
        </w:numPr>
        <w:spacing w:after="0" w:line="240" w:lineRule="auto"/>
        <w:jc w:val="both"/>
        <w:rPr>
          <w:rFonts w:ascii="Verdana" w:hAnsi="Verdana" w:cs="Arial"/>
          <w:b/>
          <w:bCs/>
          <w:sz w:val="24"/>
          <w:szCs w:val="24"/>
        </w:rPr>
      </w:pPr>
      <w:r w:rsidRPr="00184A18">
        <w:rPr>
          <w:rFonts w:ascii="Verdana" w:hAnsi="Verdana" w:cs="Arial"/>
          <w:b/>
          <w:bCs/>
          <w:sz w:val="24"/>
          <w:szCs w:val="24"/>
        </w:rPr>
        <w:t xml:space="preserve">Time to Hire Performance </w:t>
      </w:r>
    </w:p>
    <w:p w:rsidRPr="00184A18" w:rsidR="00A82FD1" w:rsidP="00A82FD1" w:rsidRDefault="00A82FD1" w14:paraId="23B6BCA3" w14:textId="77777777">
      <w:pPr>
        <w:pStyle w:val="ListParagraph"/>
        <w:spacing w:after="0" w:line="240" w:lineRule="auto"/>
        <w:ind w:left="360"/>
        <w:jc w:val="both"/>
        <w:rPr>
          <w:rFonts w:ascii="Verdana" w:hAnsi="Verdana" w:cs="Arial"/>
          <w:b/>
          <w:bCs/>
          <w:sz w:val="24"/>
          <w:szCs w:val="24"/>
        </w:rPr>
      </w:pPr>
    </w:p>
    <w:p w:rsidRPr="00184A18" w:rsidR="00A82FD1" w:rsidP="00A82FD1" w:rsidRDefault="00A82FD1" w14:paraId="346F6BF1" w14:textId="77777777">
      <w:pPr>
        <w:spacing w:after="0" w:line="240" w:lineRule="auto"/>
        <w:contextualSpacing/>
        <w:jc w:val="both"/>
        <w:rPr>
          <w:rFonts w:ascii="Verdana" w:hAnsi="Verdana" w:cs="Arial"/>
          <w:sz w:val="24"/>
          <w:szCs w:val="24"/>
        </w:rPr>
      </w:pPr>
      <w:r w:rsidRPr="00184A18">
        <w:rPr>
          <w:rFonts w:ascii="Verdana" w:hAnsi="Verdana" w:cs="Arial"/>
          <w:sz w:val="24"/>
          <w:szCs w:val="24"/>
        </w:rPr>
        <w:t>Table 1 illustrates that SBUHB’s in-month time to hire performance for June 2025, from the point a vacancy is created on the Trac recruitment system to the point a conditional offer letter is issued to the applicant, continues to exceed the 44 day All Wales T13 target for the third month running at 50.9 working days, albeit a slight improvement to May’s figure of 57.7 working days. Note SBUHB’s T13 average for the previous 12 months as of June 2025 is also above the 44-day target for the second month running at 53.1 working days, which is also above the All-Wales 12-month average performance of 43.9 working days.</w:t>
      </w:r>
    </w:p>
    <w:p w:rsidRPr="00184A18" w:rsidR="00A82FD1" w:rsidP="00A82FD1" w:rsidRDefault="00A82FD1" w14:paraId="318CD544" w14:textId="77777777">
      <w:pPr>
        <w:spacing w:after="0" w:line="240" w:lineRule="auto"/>
        <w:jc w:val="both"/>
        <w:rPr>
          <w:rFonts w:ascii="Verdana" w:hAnsi="Verdana" w:cs="Arial"/>
        </w:rPr>
      </w:pPr>
    </w:p>
    <w:p w:rsidRPr="00184A18" w:rsidR="00A82FD1" w:rsidP="00A82FD1" w:rsidRDefault="00A82FD1" w14:paraId="02DE6DF2" w14:textId="77777777">
      <w:pPr>
        <w:spacing w:after="0" w:line="240" w:lineRule="auto"/>
        <w:jc w:val="both"/>
        <w:rPr>
          <w:rFonts w:ascii="Verdana" w:hAnsi="Verdana" w:cs="Arial"/>
          <w:sz w:val="24"/>
          <w:szCs w:val="24"/>
        </w:rPr>
      </w:pPr>
    </w:p>
    <w:tbl>
      <w:tblPr>
        <w:tblW w:w="8877" w:type="dxa"/>
        <w:tblLook w:val="04A0" w:firstRow="1" w:lastRow="0" w:firstColumn="1" w:lastColumn="0" w:noHBand="0" w:noVBand="1"/>
      </w:tblPr>
      <w:tblGrid>
        <w:gridCol w:w="1862"/>
        <w:gridCol w:w="3327"/>
        <w:gridCol w:w="1247"/>
        <w:gridCol w:w="1248"/>
        <w:gridCol w:w="1193"/>
      </w:tblGrid>
      <w:tr w:rsidRPr="00184A18" w:rsidR="00A82FD1" w:rsidTr="005A3037" w14:paraId="0AF2F222" w14:textId="77777777">
        <w:trPr>
          <w:trHeight w:val="720"/>
        </w:trPr>
        <w:tc>
          <w:tcPr>
            <w:tcW w:w="1862" w:type="dxa"/>
            <w:tcBorders>
              <w:top w:val="nil"/>
              <w:left w:val="nil"/>
              <w:bottom w:val="nil"/>
              <w:right w:val="nil"/>
            </w:tcBorders>
            <w:shd w:val="clear" w:color="auto" w:fill="auto"/>
            <w:noWrap/>
            <w:vAlign w:val="center"/>
            <w:hideMark/>
          </w:tcPr>
          <w:p w:rsidRPr="00184A18" w:rsidR="00A82FD1" w:rsidP="005A3037" w:rsidRDefault="00A82FD1" w14:paraId="2A2C8108" w14:textId="77777777">
            <w:pPr>
              <w:spacing w:after="0" w:line="240" w:lineRule="auto"/>
              <w:rPr>
                <w:rFonts w:ascii="Verdana" w:hAnsi="Verdana" w:eastAsia="Times New Roman" w:cs="Times New Roman"/>
                <w:sz w:val="24"/>
                <w:szCs w:val="24"/>
                <w:lang w:eastAsia="en-GB"/>
              </w:rPr>
            </w:pPr>
          </w:p>
        </w:tc>
        <w:tc>
          <w:tcPr>
            <w:tcW w:w="3327" w:type="dxa"/>
            <w:tcBorders>
              <w:top w:val="nil"/>
              <w:left w:val="nil"/>
              <w:bottom w:val="nil"/>
              <w:right w:val="nil"/>
            </w:tcBorders>
            <w:shd w:val="clear" w:color="auto" w:fill="auto"/>
            <w:noWrap/>
            <w:vAlign w:val="center"/>
            <w:hideMark/>
          </w:tcPr>
          <w:p w:rsidRPr="00184A18" w:rsidR="00A82FD1" w:rsidP="005A3037" w:rsidRDefault="00A82FD1" w14:paraId="085ED885" w14:textId="77777777">
            <w:pPr>
              <w:spacing w:after="0" w:line="240" w:lineRule="auto"/>
              <w:jc w:val="center"/>
              <w:rPr>
                <w:rFonts w:ascii="Verdana" w:hAnsi="Verdana" w:eastAsia="Times New Roman" w:cs="Times New Roman"/>
                <w:sz w:val="20"/>
                <w:szCs w:val="20"/>
                <w:lang w:eastAsia="en-GB"/>
              </w:rPr>
            </w:pPr>
          </w:p>
        </w:tc>
        <w:tc>
          <w:tcPr>
            <w:tcW w:w="2495" w:type="dxa"/>
            <w:gridSpan w:val="2"/>
            <w:tcBorders>
              <w:top w:val="single" w:color="000000" w:sz="4" w:space="0"/>
              <w:left w:val="single" w:color="000000" w:sz="4" w:space="0"/>
              <w:bottom w:val="single" w:color="000000" w:sz="4" w:space="0"/>
              <w:right w:val="single" w:color="000000" w:sz="4" w:space="0"/>
            </w:tcBorders>
            <w:shd w:val="clear" w:color="000000" w:fill="C5D9F1"/>
            <w:vAlign w:val="center"/>
            <w:hideMark/>
          </w:tcPr>
          <w:p w:rsidRPr="00184A18" w:rsidR="00A82FD1" w:rsidP="005A3037" w:rsidRDefault="00A82FD1" w14:paraId="39A50ACF"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 xml:space="preserve">Average Time </w:t>
            </w:r>
            <w:r w:rsidRPr="00184A18">
              <w:rPr>
                <w:rFonts w:ascii="Verdana" w:hAnsi="Verdana" w:eastAsia="Times New Roman" w:cs="Arial"/>
                <w:b/>
                <w:bCs/>
                <w:color w:val="000000"/>
                <w:lang w:eastAsia="en-GB"/>
              </w:rPr>
              <w:br/>
            </w:r>
            <w:r w:rsidRPr="00184A18">
              <w:rPr>
                <w:rFonts w:ascii="Verdana" w:hAnsi="Verdana" w:eastAsia="Times New Roman" w:cs="Arial"/>
                <w:b/>
                <w:bCs/>
                <w:color w:val="000000"/>
                <w:lang w:eastAsia="en-GB"/>
              </w:rPr>
              <w:t>in Working Days</w:t>
            </w:r>
          </w:p>
        </w:tc>
        <w:tc>
          <w:tcPr>
            <w:tcW w:w="1193" w:type="dxa"/>
            <w:tcBorders>
              <w:top w:val="nil"/>
              <w:left w:val="nil"/>
              <w:bottom w:val="nil"/>
              <w:right w:val="nil"/>
            </w:tcBorders>
            <w:shd w:val="clear" w:color="auto" w:fill="auto"/>
            <w:noWrap/>
            <w:vAlign w:val="center"/>
            <w:hideMark/>
          </w:tcPr>
          <w:p w:rsidRPr="00184A18" w:rsidR="00A82FD1" w:rsidP="005A3037" w:rsidRDefault="00A82FD1" w14:paraId="0B9C6C49" w14:textId="77777777">
            <w:pPr>
              <w:spacing w:after="0" w:line="240" w:lineRule="auto"/>
              <w:jc w:val="center"/>
              <w:rPr>
                <w:rFonts w:ascii="Verdana" w:hAnsi="Verdana" w:eastAsia="Times New Roman" w:cs="Arial"/>
                <w:b/>
                <w:bCs/>
                <w:color w:val="000000"/>
                <w:lang w:eastAsia="en-GB"/>
              </w:rPr>
            </w:pPr>
          </w:p>
        </w:tc>
      </w:tr>
      <w:tr w:rsidRPr="00184A18" w:rsidR="00A82FD1" w:rsidTr="005A3037" w14:paraId="00A59D7A" w14:textId="77777777">
        <w:trPr>
          <w:trHeight w:val="600"/>
        </w:trPr>
        <w:tc>
          <w:tcPr>
            <w:tcW w:w="1862" w:type="dxa"/>
            <w:tcBorders>
              <w:top w:val="single" w:color="auto" w:sz="4" w:space="0"/>
              <w:left w:val="single" w:color="auto" w:sz="4" w:space="0"/>
              <w:bottom w:val="single" w:color="auto" w:sz="4" w:space="0"/>
              <w:right w:val="single" w:color="auto" w:sz="4" w:space="0"/>
            </w:tcBorders>
            <w:shd w:val="clear" w:color="000000" w:fill="C5D9F1"/>
            <w:vAlign w:val="center"/>
            <w:hideMark/>
          </w:tcPr>
          <w:p w:rsidRPr="00184A18" w:rsidR="00A82FD1" w:rsidP="005A3037" w:rsidRDefault="00A82FD1" w14:paraId="253FAC03"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Trac</w:t>
            </w:r>
            <w:r w:rsidRPr="00184A18">
              <w:rPr>
                <w:rFonts w:ascii="Verdana" w:hAnsi="Verdana" w:eastAsia="Times New Roman" w:cs="Arial"/>
                <w:b/>
                <w:bCs/>
                <w:color w:val="000000"/>
                <w:lang w:eastAsia="en-GB"/>
              </w:rPr>
              <w:br/>
            </w:r>
            <w:r w:rsidRPr="00184A18">
              <w:rPr>
                <w:rFonts w:ascii="Verdana" w:hAnsi="Verdana" w:eastAsia="Times New Roman" w:cs="Arial"/>
                <w:b/>
                <w:bCs/>
                <w:color w:val="000000"/>
                <w:lang w:eastAsia="en-GB"/>
              </w:rPr>
              <w:t>Report Code</w:t>
            </w:r>
          </w:p>
        </w:tc>
        <w:tc>
          <w:tcPr>
            <w:tcW w:w="3327" w:type="dxa"/>
            <w:tcBorders>
              <w:top w:val="single" w:color="auto" w:sz="4" w:space="0"/>
              <w:left w:val="nil"/>
              <w:bottom w:val="single" w:color="auto" w:sz="4" w:space="0"/>
              <w:right w:val="single" w:color="auto" w:sz="4" w:space="0"/>
            </w:tcBorders>
            <w:shd w:val="clear" w:color="000000" w:fill="C5D9F1"/>
            <w:vAlign w:val="center"/>
            <w:hideMark/>
          </w:tcPr>
          <w:p w:rsidRPr="00184A18" w:rsidR="00A82FD1" w:rsidP="005A3037" w:rsidRDefault="00A82FD1" w14:paraId="16B6C8A2"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Trac Recruitment Health Check</w:t>
            </w:r>
          </w:p>
        </w:tc>
        <w:tc>
          <w:tcPr>
            <w:tcW w:w="1247" w:type="dxa"/>
            <w:tcBorders>
              <w:top w:val="nil"/>
              <w:left w:val="nil"/>
              <w:bottom w:val="single" w:color="auto" w:sz="4" w:space="0"/>
              <w:right w:val="single" w:color="auto" w:sz="4" w:space="0"/>
            </w:tcBorders>
            <w:shd w:val="clear" w:color="000000" w:fill="C5D9F1"/>
            <w:vAlign w:val="center"/>
            <w:hideMark/>
          </w:tcPr>
          <w:p w:rsidRPr="00184A18" w:rsidR="00A82FD1" w:rsidP="005A3037" w:rsidRDefault="00A82FD1" w14:paraId="7D3BA4A6"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Target</w:t>
            </w:r>
          </w:p>
        </w:tc>
        <w:tc>
          <w:tcPr>
            <w:tcW w:w="1248" w:type="dxa"/>
            <w:tcBorders>
              <w:top w:val="nil"/>
              <w:left w:val="nil"/>
              <w:bottom w:val="single" w:color="auto" w:sz="4" w:space="0"/>
              <w:right w:val="single" w:color="auto" w:sz="4" w:space="0"/>
            </w:tcBorders>
            <w:shd w:val="clear" w:color="000000" w:fill="C5D9F1"/>
            <w:noWrap/>
            <w:vAlign w:val="center"/>
            <w:hideMark/>
          </w:tcPr>
          <w:p w:rsidRPr="00184A18" w:rsidR="00A82FD1" w:rsidP="005A3037" w:rsidRDefault="00A82FD1" w14:paraId="74285E2D" w14:textId="77777777">
            <w:pPr>
              <w:spacing w:after="0" w:line="240" w:lineRule="auto"/>
              <w:jc w:val="center"/>
              <w:rPr>
                <w:rFonts w:ascii="Verdana" w:hAnsi="Verdana" w:eastAsia="Times New Roman" w:cs="Arial"/>
                <w:b/>
                <w:bCs/>
                <w:lang w:eastAsia="en-GB"/>
              </w:rPr>
            </w:pPr>
            <w:r w:rsidRPr="00184A18">
              <w:rPr>
                <w:rFonts w:ascii="Verdana" w:hAnsi="Verdana" w:eastAsia="Times New Roman" w:cs="Arial"/>
                <w:b/>
                <w:bCs/>
                <w:lang w:eastAsia="en-GB"/>
              </w:rPr>
              <w:t>May-25</w:t>
            </w:r>
          </w:p>
        </w:tc>
        <w:tc>
          <w:tcPr>
            <w:tcW w:w="1193" w:type="dxa"/>
            <w:tcBorders>
              <w:top w:val="single" w:color="000000" w:sz="4" w:space="0"/>
              <w:left w:val="nil"/>
              <w:bottom w:val="single" w:color="auto" w:sz="4" w:space="0"/>
              <w:right w:val="single" w:color="auto" w:sz="4" w:space="0"/>
            </w:tcBorders>
            <w:shd w:val="clear" w:color="000000" w:fill="C5D9F1"/>
            <w:noWrap/>
            <w:vAlign w:val="center"/>
            <w:hideMark/>
          </w:tcPr>
          <w:p w:rsidRPr="00184A18" w:rsidR="00A82FD1" w:rsidP="005A3037" w:rsidRDefault="00A82FD1" w14:paraId="4BB1D783" w14:textId="77777777">
            <w:pPr>
              <w:spacing w:after="0" w:line="240" w:lineRule="auto"/>
              <w:jc w:val="center"/>
              <w:rPr>
                <w:rFonts w:ascii="Verdana" w:hAnsi="Verdana" w:eastAsia="Times New Roman" w:cs="Arial"/>
                <w:b/>
                <w:bCs/>
                <w:lang w:eastAsia="en-GB"/>
              </w:rPr>
            </w:pPr>
            <w:r w:rsidRPr="00184A18">
              <w:rPr>
                <w:rFonts w:ascii="Verdana" w:hAnsi="Verdana" w:eastAsia="Times New Roman" w:cs="Arial"/>
                <w:b/>
                <w:bCs/>
                <w:lang w:eastAsia="en-GB"/>
              </w:rPr>
              <w:t>Jun-25</w:t>
            </w:r>
          </w:p>
        </w:tc>
      </w:tr>
      <w:tr w:rsidRPr="00184A18" w:rsidR="00A82FD1" w:rsidTr="005A3037" w14:paraId="3477A0D4"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6C96FF79"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T1a</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77D3C0F6"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Time to Approve Vacancy Request</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119E9A6D"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10</w:t>
            </w:r>
          </w:p>
        </w:tc>
        <w:tc>
          <w:tcPr>
            <w:tcW w:w="1248" w:type="dxa"/>
            <w:tcBorders>
              <w:top w:val="single" w:color="auto" w:sz="4" w:space="0"/>
              <w:left w:val="single" w:color="auto" w:sz="4" w:space="0"/>
              <w:bottom w:val="single" w:color="auto" w:sz="4" w:space="0"/>
              <w:right w:val="single" w:color="auto" w:sz="4" w:space="0"/>
            </w:tcBorders>
            <w:shd w:val="clear" w:color="000000" w:fill="FFEB9C"/>
            <w:noWrap/>
            <w:vAlign w:val="center"/>
            <w:hideMark/>
          </w:tcPr>
          <w:p w:rsidRPr="00184A18" w:rsidR="00A82FD1" w:rsidP="005A3037" w:rsidRDefault="00A82FD1" w14:paraId="0C970139" w14:textId="77777777">
            <w:pPr>
              <w:spacing w:after="0" w:line="240" w:lineRule="auto"/>
              <w:jc w:val="center"/>
              <w:rPr>
                <w:rFonts w:ascii="Verdana" w:hAnsi="Verdana" w:eastAsia="Times New Roman" w:cs="Arial"/>
                <w:color w:val="9C6500"/>
                <w:lang w:eastAsia="en-GB"/>
              </w:rPr>
            </w:pPr>
            <w:r w:rsidRPr="00184A18">
              <w:rPr>
                <w:rFonts w:ascii="Verdana" w:hAnsi="Verdana" w:eastAsia="Times New Roman" w:cs="Arial"/>
                <w:color w:val="9C6500"/>
                <w:lang w:eastAsia="en-GB"/>
              </w:rPr>
              <w:t>11.1</w:t>
            </w:r>
          </w:p>
        </w:tc>
        <w:tc>
          <w:tcPr>
            <w:tcW w:w="1193" w:type="dxa"/>
            <w:tcBorders>
              <w:top w:val="single" w:color="auto" w:sz="4" w:space="0"/>
              <w:left w:val="single" w:color="auto" w:sz="4" w:space="0"/>
              <w:bottom w:val="single" w:color="auto" w:sz="4" w:space="0"/>
              <w:right w:val="single" w:color="auto" w:sz="4" w:space="0"/>
            </w:tcBorders>
            <w:shd w:val="clear" w:color="000000" w:fill="C6EFCE"/>
            <w:noWrap/>
            <w:vAlign w:val="center"/>
            <w:hideMark/>
          </w:tcPr>
          <w:p w:rsidRPr="00184A18" w:rsidR="00A82FD1" w:rsidP="005A3037" w:rsidRDefault="00A82FD1" w14:paraId="18168EF9" w14:textId="77777777">
            <w:pPr>
              <w:spacing w:after="0" w:line="240" w:lineRule="auto"/>
              <w:jc w:val="center"/>
              <w:rPr>
                <w:rFonts w:ascii="Verdana" w:hAnsi="Verdana" w:eastAsia="Times New Roman" w:cs="Arial"/>
                <w:color w:val="006100"/>
                <w:lang w:eastAsia="en-GB"/>
              </w:rPr>
            </w:pPr>
            <w:r w:rsidRPr="00184A18">
              <w:rPr>
                <w:rFonts w:ascii="Verdana" w:hAnsi="Verdana" w:eastAsia="Times New Roman" w:cs="Arial"/>
                <w:color w:val="006100"/>
                <w:lang w:eastAsia="en-GB"/>
              </w:rPr>
              <w:t>9.4</w:t>
            </w:r>
          </w:p>
        </w:tc>
      </w:tr>
      <w:tr w:rsidRPr="00184A18" w:rsidR="00A82FD1" w:rsidTr="005A3037" w14:paraId="12C608E4"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6C61AB98"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T4</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7A00EA77"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Time to Shortlist</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102FC800"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3</w:t>
            </w:r>
          </w:p>
        </w:tc>
        <w:tc>
          <w:tcPr>
            <w:tcW w:w="1248" w:type="dxa"/>
            <w:tcBorders>
              <w:top w:val="single" w:color="auto" w:sz="4" w:space="0"/>
              <w:left w:val="single" w:color="auto" w:sz="4" w:space="0"/>
              <w:bottom w:val="single" w:color="auto" w:sz="4" w:space="0"/>
              <w:right w:val="single" w:color="auto" w:sz="4" w:space="0"/>
            </w:tcBorders>
            <w:shd w:val="clear" w:color="000000" w:fill="FFC7CE"/>
            <w:noWrap/>
            <w:vAlign w:val="center"/>
            <w:hideMark/>
          </w:tcPr>
          <w:p w:rsidRPr="00184A18" w:rsidR="00A82FD1" w:rsidP="005A3037" w:rsidRDefault="00A82FD1" w14:paraId="141869B7" w14:textId="77777777">
            <w:pPr>
              <w:spacing w:after="0" w:line="240" w:lineRule="auto"/>
              <w:jc w:val="center"/>
              <w:rPr>
                <w:rFonts w:ascii="Verdana" w:hAnsi="Verdana" w:eastAsia="Times New Roman" w:cs="Arial"/>
                <w:color w:val="9C0006"/>
                <w:lang w:eastAsia="en-GB"/>
              </w:rPr>
            </w:pPr>
            <w:r w:rsidRPr="00184A18">
              <w:rPr>
                <w:rFonts w:ascii="Verdana" w:hAnsi="Verdana" w:eastAsia="Times New Roman" w:cs="Arial"/>
                <w:color w:val="9C0006"/>
                <w:lang w:eastAsia="en-GB"/>
              </w:rPr>
              <w:t>8.5</w:t>
            </w:r>
          </w:p>
        </w:tc>
        <w:tc>
          <w:tcPr>
            <w:tcW w:w="1193" w:type="dxa"/>
            <w:tcBorders>
              <w:top w:val="single" w:color="auto" w:sz="4" w:space="0"/>
              <w:left w:val="single" w:color="auto" w:sz="4" w:space="0"/>
              <w:bottom w:val="single" w:color="auto" w:sz="4" w:space="0"/>
              <w:right w:val="single" w:color="auto" w:sz="4" w:space="0"/>
            </w:tcBorders>
            <w:shd w:val="clear" w:color="000000" w:fill="FFC7CE"/>
            <w:noWrap/>
            <w:vAlign w:val="center"/>
            <w:hideMark/>
          </w:tcPr>
          <w:p w:rsidRPr="00184A18" w:rsidR="00A82FD1" w:rsidP="005A3037" w:rsidRDefault="00A82FD1" w14:paraId="079C506D" w14:textId="77777777">
            <w:pPr>
              <w:spacing w:after="0" w:line="240" w:lineRule="auto"/>
              <w:jc w:val="center"/>
              <w:rPr>
                <w:rFonts w:ascii="Verdana" w:hAnsi="Verdana" w:eastAsia="Times New Roman" w:cs="Arial"/>
                <w:color w:val="9C0006"/>
                <w:lang w:eastAsia="en-GB"/>
              </w:rPr>
            </w:pPr>
            <w:r w:rsidRPr="00184A18">
              <w:rPr>
                <w:rFonts w:ascii="Verdana" w:hAnsi="Verdana" w:eastAsia="Times New Roman" w:cs="Arial"/>
                <w:color w:val="9C0006"/>
                <w:lang w:eastAsia="en-GB"/>
              </w:rPr>
              <w:t>7.1</w:t>
            </w:r>
          </w:p>
        </w:tc>
      </w:tr>
      <w:tr w:rsidRPr="00184A18" w:rsidR="00A82FD1" w:rsidTr="005A3037" w14:paraId="46E7C9BD"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524FDB82"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T5b</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5CA4EB68"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Time to Update Interview Outcomes</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3DE7E52D"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3</w:t>
            </w:r>
          </w:p>
        </w:tc>
        <w:tc>
          <w:tcPr>
            <w:tcW w:w="1248" w:type="dxa"/>
            <w:tcBorders>
              <w:top w:val="single" w:color="auto" w:sz="4" w:space="0"/>
              <w:left w:val="single" w:color="auto" w:sz="4" w:space="0"/>
              <w:bottom w:val="single" w:color="auto" w:sz="4" w:space="0"/>
              <w:right w:val="single" w:color="auto" w:sz="4" w:space="0"/>
            </w:tcBorders>
            <w:shd w:val="clear" w:color="000000" w:fill="FFEB9C"/>
            <w:noWrap/>
            <w:vAlign w:val="center"/>
            <w:hideMark/>
          </w:tcPr>
          <w:p w:rsidRPr="00184A18" w:rsidR="00A82FD1" w:rsidP="005A3037" w:rsidRDefault="00A82FD1" w14:paraId="044FB483" w14:textId="77777777">
            <w:pPr>
              <w:spacing w:after="0" w:line="240" w:lineRule="auto"/>
              <w:jc w:val="center"/>
              <w:rPr>
                <w:rFonts w:ascii="Verdana" w:hAnsi="Verdana" w:eastAsia="Times New Roman" w:cs="Arial"/>
                <w:color w:val="9C6500"/>
                <w:lang w:eastAsia="en-GB"/>
              </w:rPr>
            </w:pPr>
            <w:r w:rsidRPr="00184A18">
              <w:rPr>
                <w:rFonts w:ascii="Verdana" w:hAnsi="Verdana" w:eastAsia="Times New Roman" w:cs="Arial"/>
                <w:color w:val="9C6500"/>
                <w:lang w:eastAsia="en-GB"/>
              </w:rPr>
              <w:t>3.4</w:t>
            </w:r>
          </w:p>
        </w:tc>
        <w:tc>
          <w:tcPr>
            <w:tcW w:w="1193" w:type="dxa"/>
            <w:tcBorders>
              <w:top w:val="single" w:color="auto" w:sz="4" w:space="0"/>
              <w:left w:val="single" w:color="auto" w:sz="4" w:space="0"/>
              <w:bottom w:val="single" w:color="auto" w:sz="4" w:space="0"/>
              <w:right w:val="single" w:color="auto" w:sz="4" w:space="0"/>
            </w:tcBorders>
            <w:shd w:val="clear" w:color="000000" w:fill="C6EFCE"/>
            <w:noWrap/>
            <w:vAlign w:val="center"/>
            <w:hideMark/>
          </w:tcPr>
          <w:p w:rsidRPr="00184A18" w:rsidR="00A82FD1" w:rsidP="005A3037" w:rsidRDefault="00A82FD1" w14:paraId="00CCABCF" w14:textId="77777777">
            <w:pPr>
              <w:spacing w:after="0" w:line="240" w:lineRule="auto"/>
              <w:jc w:val="center"/>
              <w:rPr>
                <w:rFonts w:ascii="Verdana" w:hAnsi="Verdana" w:eastAsia="Times New Roman" w:cs="Arial"/>
                <w:color w:val="006100"/>
                <w:lang w:eastAsia="en-GB"/>
              </w:rPr>
            </w:pPr>
            <w:r w:rsidRPr="00184A18">
              <w:rPr>
                <w:rFonts w:ascii="Verdana" w:hAnsi="Verdana" w:eastAsia="Times New Roman" w:cs="Arial"/>
                <w:color w:val="006100"/>
                <w:lang w:eastAsia="en-GB"/>
              </w:rPr>
              <w:t>2.6</w:t>
            </w:r>
          </w:p>
        </w:tc>
      </w:tr>
      <w:tr w:rsidRPr="00184A18" w:rsidR="00A82FD1" w:rsidTr="005A3037" w14:paraId="69A1C2DD"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45333193"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T9b</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5801B881"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Time to Approve References</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5510207A"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2</w:t>
            </w:r>
          </w:p>
        </w:tc>
        <w:tc>
          <w:tcPr>
            <w:tcW w:w="1248" w:type="dxa"/>
            <w:tcBorders>
              <w:top w:val="single" w:color="auto" w:sz="4" w:space="0"/>
              <w:left w:val="single" w:color="auto" w:sz="4" w:space="0"/>
              <w:bottom w:val="single" w:color="auto" w:sz="4" w:space="0"/>
              <w:right w:val="single" w:color="auto" w:sz="4" w:space="0"/>
            </w:tcBorders>
            <w:shd w:val="clear" w:color="000000" w:fill="FFEB9C"/>
            <w:noWrap/>
            <w:vAlign w:val="center"/>
            <w:hideMark/>
          </w:tcPr>
          <w:p w:rsidRPr="00184A18" w:rsidR="00A82FD1" w:rsidP="005A3037" w:rsidRDefault="00A82FD1" w14:paraId="66BACC93" w14:textId="77777777">
            <w:pPr>
              <w:spacing w:after="0" w:line="240" w:lineRule="auto"/>
              <w:jc w:val="center"/>
              <w:rPr>
                <w:rFonts w:ascii="Verdana" w:hAnsi="Verdana" w:eastAsia="Times New Roman" w:cs="Arial"/>
                <w:color w:val="9C6500"/>
                <w:lang w:eastAsia="en-GB"/>
              </w:rPr>
            </w:pPr>
            <w:r w:rsidRPr="00184A18">
              <w:rPr>
                <w:rFonts w:ascii="Verdana" w:hAnsi="Verdana" w:eastAsia="Times New Roman" w:cs="Arial"/>
                <w:color w:val="9C6500"/>
                <w:lang w:eastAsia="en-GB"/>
              </w:rPr>
              <w:t>2.3</w:t>
            </w:r>
          </w:p>
        </w:tc>
        <w:tc>
          <w:tcPr>
            <w:tcW w:w="1193" w:type="dxa"/>
            <w:tcBorders>
              <w:top w:val="single" w:color="auto" w:sz="4" w:space="0"/>
              <w:left w:val="single" w:color="auto" w:sz="4" w:space="0"/>
              <w:bottom w:val="single" w:color="auto" w:sz="4" w:space="0"/>
              <w:right w:val="single" w:color="auto" w:sz="4" w:space="0"/>
            </w:tcBorders>
            <w:shd w:val="clear" w:color="000000" w:fill="FFEB9C"/>
            <w:noWrap/>
            <w:vAlign w:val="center"/>
            <w:hideMark/>
          </w:tcPr>
          <w:p w:rsidRPr="00184A18" w:rsidR="00A82FD1" w:rsidP="005A3037" w:rsidRDefault="00A82FD1" w14:paraId="2746FE98" w14:textId="77777777">
            <w:pPr>
              <w:spacing w:after="0" w:line="240" w:lineRule="auto"/>
              <w:jc w:val="center"/>
              <w:rPr>
                <w:rFonts w:ascii="Verdana" w:hAnsi="Verdana" w:eastAsia="Times New Roman" w:cs="Arial"/>
                <w:color w:val="9C6500"/>
                <w:lang w:eastAsia="en-GB"/>
              </w:rPr>
            </w:pPr>
            <w:r w:rsidRPr="00184A18">
              <w:rPr>
                <w:rFonts w:ascii="Verdana" w:hAnsi="Verdana" w:eastAsia="Times New Roman" w:cs="Arial"/>
                <w:color w:val="9C6500"/>
                <w:lang w:eastAsia="en-GB"/>
              </w:rPr>
              <w:t>2.7</w:t>
            </w:r>
          </w:p>
        </w:tc>
      </w:tr>
      <w:tr w:rsidRPr="00184A18" w:rsidR="00A82FD1" w:rsidTr="005A3037" w14:paraId="43E24867"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7DBD9A95"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T13</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6DE04175"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Vacancy Creation to Conditional Offer</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4F3C251B"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44</w:t>
            </w:r>
          </w:p>
        </w:tc>
        <w:tc>
          <w:tcPr>
            <w:tcW w:w="1248" w:type="dxa"/>
            <w:tcBorders>
              <w:top w:val="single" w:color="auto" w:sz="4" w:space="0"/>
              <w:left w:val="single" w:color="auto" w:sz="4" w:space="0"/>
              <w:bottom w:val="single" w:color="auto" w:sz="4" w:space="0"/>
              <w:right w:val="single" w:color="auto" w:sz="4" w:space="0"/>
            </w:tcBorders>
            <w:shd w:val="clear" w:color="000000" w:fill="FFC7CE"/>
            <w:noWrap/>
            <w:vAlign w:val="center"/>
            <w:hideMark/>
          </w:tcPr>
          <w:p w:rsidRPr="00184A18" w:rsidR="00A82FD1" w:rsidP="005A3037" w:rsidRDefault="00A82FD1" w14:paraId="51686389" w14:textId="77777777">
            <w:pPr>
              <w:spacing w:after="0" w:line="240" w:lineRule="auto"/>
              <w:jc w:val="center"/>
              <w:rPr>
                <w:rFonts w:ascii="Verdana" w:hAnsi="Verdana" w:eastAsia="Times New Roman" w:cs="Arial"/>
                <w:color w:val="9C0006"/>
                <w:lang w:eastAsia="en-GB"/>
              </w:rPr>
            </w:pPr>
            <w:r w:rsidRPr="00184A18">
              <w:rPr>
                <w:rFonts w:ascii="Verdana" w:hAnsi="Verdana" w:eastAsia="Times New Roman" w:cs="Arial"/>
                <w:color w:val="9C0006"/>
                <w:lang w:eastAsia="en-GB"/>
              </w:rPr>
              <w:t>57.7</w:t>
            </w:r>
          </w:p>
        </w:tc>
        <w:tc>
          <w:tcPr>
            <w:tcW w:w="1193" w:type="dxa"/>
            <w:tcBorders>
              <w:top w:val="single" w:color="auto" w:sz="4" w:space="0"/>
              <w:left w:val="single" w:color="auto" w:sz="4" w:space="0"/>
              <w:bottom w:val="single" w:color="auto" w:sz="4" w:space="0"/>
              <w:right w:val="single" w:color="auto" w:sz="4" w:space="0"/>
            </w:tcBorders>
            <w:shd w:val="clear" w:color="000000" w:fill="FFC7CE"/>
            <w:noWrap/>
            <w:vAlign w:val="center"/>
            <w:hideMark/>
          </w:tcPr>
          <w:p w:rsidRPr="00184A18" w:rsidR="00A82FD1" w:rsidP="005A3037" w:rsidRDefault="00A82FD1" w14:paraId="2CBF59BC" w14:textId="77777777">
            <w:pPr>
              <w:spacing w:after="0" w:line="240" w:lineRule="auto"/>
              <w:jc w:val="center"/>
              <w:rPr>
                <w:rFonts w:ascii="Verdana" w:hAnsi="Verdana" w:eastAsia="Times New Roman" w:cs="Arial"/>
                <w:color w:val="9C0006"/>
                <w:lang w:eastAsia="en-GB"/>
              </w:rPr>
            </w:pPr>
            <w:r w:rsidRPr="00184A18">
              <w:rPr>
                <w:rFonts w:ascii="Verdana" w:hAnsi="Verdana" w:eastAsia="Times New Roman" w:cs="Arial"/>
                <w:color w:val="9C0006"/>
                <w:lang w:eastAsia="en-GB"/>
              </w:rPr>
              <w:t>50.9</w:t>
            </w:r>
          </w:p>
        </w:tc>
      </w:tr>
      <w:tr w:rsidRPr="00184A18" w:rsidR="00A82FD1" w:rsidTr="005A3037" w14:paraId="41E5B80D"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5B007FB8"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T14</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3D3089B0"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 xml:space="preserve">Vacancy Creation to Ready for Start date notification </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0A1F0899"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71</w:t>
            </w:r>
          </w:p>
        </w:tc>
        <w:tc>
          <w:tcPr>
            <w:tcW w:w="1248" w:type="dxa"/>
            <w:tcBorders>
              <w:top w:val="single" w:color="auto" w:sz="4" w:space="0"/>
              <w:left w:val="single" w:color="auto" w:sz="4" w:space="0"/>
              <w:bottom w:val="single" w:color="auto" w:sz="4" w:space="0"/>
              <w:right w:val="single" w:color="auto" w:sz="4" w:space="0"/>
            </w:tcBorders>
            <w:shd w:val="clear" w:color="000000" w:fill="FFEB9C"/>
            <w:noWrap/>
            <w:vAlign w:val="center"/>
            <w:hideMark/>
          </w:tcPr>
          <w:p w:rsidRPr="00184A18" w:rsidR="00A82FD1" w:rsidP="005A3037" w:rsidRDefault="00A82FD1" w14:paraId="63997905" w14:textId="77777777">
            <w:pPr>
              <w:spacing w:after="0" w:line="240" w:lineRule="auto"/>
              <w:jc w:val="center"/>
              <w:rPr>
                <w:rFonts w:ascii="Verdana" w:hAnsi="Verdana" w:eastAsia="Times New Roman" w:cs="Arial"/>
                <w:color w:val="9C6500"/>
                <w:lang w:eastAsia="en-GB"/>
              </w:rPr>
            </w:pPr>
            <w:r w:rsidRPr="00184A18">
              <w:rPr>
                <w:rFonts w:ascii="Verdana" w:hAnsi="Verdana" w:eastAsia="Times New Roman" w:cs="Arial"/>
                <w:color w:val="9C6500"/>
                <w:lang w:eastAsia="en-GB"/>
              </w:rPr>
              <w:t>73.2</w:t>
            </w:r>
          </w:p>
        </w:tc>
        <w:tc>
          <w:tcPr>
            <w:tcW w:w="1193" w:type="dxa"/>
            <w:tcBorders>
              <w:top w:val="single" w:color="auto" w:sz="4" w:space="0"/>
              <w:left w:val="single" w:color="auto" w:sz="4" w:space="0"/>
              <w:bottom w:val="single" w:color="auto" w:sz="4" w:space="0"/>
              <w:right w:val="single" w:color="auto" w:sz="4" w:space="0"/>
            </w:tcBorders>
            <w:shd w:val="clear" w:color="000000" w:fill="C6EFCE"/>
            <w:noWrap/>
            <w:vAlign w:val="center"/>
            <w:hideMark/>
          </w:tcPr>
          <w:p w:rsidRPr="00184A18" w:rsidR="00A82FD1" w:rsidP="005A3037" w:rsidRDefault="00A82FD1" w14:paraId="11C4B1CD" w14:textId="77777777">
            <w:pPr>
              <w:spacing w:after="0" w:line="240" w:lineRule="auto"/>
              <w:jc w:val="center"/>
              <w:rPr>
                <w:rFonts w:ascii="Verdana" w:hAnsi="Verdana" w:eastAsia="Times New Roman" w:cs="Arial"/>
                <w:color w:val="006100"/>
                <w:lang w:eastAsia="en-GB"/>
              </w:rPr>
            </w:pPr>
            <w:r w:rsidRPr="00184A18">
              <w:rPr>
                <w:rFonts w:ascii="Verdana" w:hAnsi="Verdana" w:eastAsia="Times New Roman" w:cs="Arial"/>
                <w:color w:val="006100"/>
                <w:lang w:eastAsia="en-GB"/>
              </w:rPr>
              <w:t>70.1</w:t>
            </w:r>
          </w:p>
        </w:tc>
      </w:tr>
      <w:tr w:rsidRPr="00184A18" w:rsidR="00A82FD1" w:rsidTr="005A3037" w14:paraId="36CD8620" w14:textId="77777777">
        <w:trPr>
          <w:trHeight w:val="600"/>
        </w:trPr>
        <w:tc>
          <w:tcPr>
            <w:tcW w:w="1862" w:type="dxa"/>
            <w:tcBorders>
              <w:top w:val="nil"/>
              <w:left w:val="single" w:color="auto" w:sz="4" w:space="0"/>
              <w:bottom w:val="single" w:color="auto" w:sz="4" w:space="0"/>
              <w:right w:val="single" w:color="auto" w:sz="4" w:space="0"/>
            </w:tcBorders>
            <w:shd w:val="clear" w:color="auto" w:fill="auto"/>
            <w:vAlign w:val="center"/>
            <w:hideMark/>
          </w:tcPr>
          <w:p w:rsidRPr="00184A18" w:rsidR="00A82FD1" w:rsidP="005A3037" w:rsidRDefault="00A82FD1" w14:paraId="24D29581"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T23</w:t>
            </w:r>
          </w:p>
        </w:tc>
        <w:tc>
          <w:tcPr>
            <w:tcW w:w="3327" w:type="dxa"/>
            <w:tcBorders>
              <w:top w:val="nil"/>
              <w:left w:val="nil"/>
              <w:bottom w:val="single" w:color="auto" w:sz="4" w:space="0"/>
              <w:right w:val="single" w:color="auto" w:sz="4" w:space="0"/>
            </w:tcBorders>
            <w:shd w:val="clear" w:color="auto" w:fill="auto"/>
            <w:vAlign w:val="center"/>
            <w:hideMark/>
          </w:tcPr>
          <w:p w:rsidRPr="00184A18" w:rsidR="00A82FD1" w:rsidP="005A3037" w:rsidRDefault="00A82FD1" w14:paraId="3DBE33FB"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Conditional Offer to Ready for Start date notification (without outliers)</w:t>
            </w:r>
          </w:p>
        </w:tc>
        <w:tc>
          <w:tcPr>
            <w:tcW w:w="1247" w:type="dxa"/>
            <w:tcBorders>
              <w:top w:val="nil"/>
              <w:left w:val="nil"/>
              <w:bottom w:val="single" w:color="auto" w:sz="4" w:space="0"/>
              <w:right w:val="single" w:color="auto" w:sz="4" w:space="0"/>
            </w:tcBorders>
            <w:shd w:val="clear" w:color="auto" w:fill="auto"/>
            <w:noWrap/>
            <w:vAlign w:val="center"/>
            <w:hideMark/>
          </w:tcPr>
          <w:p w:rsidRPr="00184A18" w:rsidR="00A82FD1" w:rsidP="005A3037" w:rsidRDefault="00A82FD1" w14:paraId="44DCEDEA" w14:textId="77777777">
            <w:pPr>
              <w:spacing w:after="0" w:line="240" w:lineRule="auto"/>
              <w:jc w:val="center"/>
              <w:rPr>
                <w:rFonts w:ascii="Verdana" w:hAnsi="Verdana" w:eastAsia="Times New Roman" w:cs="Arial"/>
                <w:b/>
                <w:bCs/>
                <w:color w:val="000000"/>
                <w:lang w:eastAsia="en-GB"/>
              </w:rPr>
            </w:pPr>
            <w:r w:rsidRPr="00184A18">
              <w:rPr>
                <w:rFonts w:ascii="Verdana" w:hAnsi="Verdana" w:eastAsia="Times New Roman" w:cs="Arial"/>
                <w:b/>
                <w:bCs/>
                <w:color w:val="000000"/>
                <w:lang w:eastAsia="en-GB"/>
              </w:rPr>
              <w:t>27</w:t>
            </w:r>
          </w:p>
        </w:tc>
        <w:tc>
          <w:tcPr>
            <w:tcW w:w="1248" w:type="dxa"/>
            <w:tcBorders>
              <w:top w:val="single" w:color="auto" w:sz="4" w:space="0"/>
              <w:left w:val="single" w:color="auto" w:sz="4" w:space="0"/>
              <w:bottom w:val="single" w:color="auto" w:sz="4" w:space="0"/>
              <w:right w:val="single" w:color="auto" w:sz="4" w:space="0"/>
            </w:tcBorders>
            <w:shd w:val="clear" w:color="000000" w:fill="C6EFCE"/>
            <w:noWrap/>
            <w:vAlign w:val="center"/>
            <w:hideMark/>
          </w:tcPr>
          <w:p w:rsidRPr="00184A18" w:rsidR="00A82FD1" w:rsidP="005A3037" w:rsidRDefault="00A82FD1" w14:paraId="6A9FF9A8" w14:textId="77777777">
            <w:pPr>
              <w:spacing w:after="0" w:line="240" w:lineRule="auto"/>
              <w:jc w:val="center"/>
              <w:rPr>
                <w:rFonts w:ascii="Verdana" w:hAnsi="Verdana" w:eastAsia="Times New Roman" w:cs="Arial"/>
                <w:color w:val="006100"/>
                <w:lang w:eastAsia="en-GB"/>
              </w:rPr>
            </w:pPr>
            <w:r w:rsidRPr="00184A18">
              <w:rPr>
                <w:rFonts w:ascii="Verdana" w:hAnsi="Verdana" w:eastAsia="Times New Roman" w:cs="Arial"/>
                <w:color w:val="006100"/>
                <w:lang w:eastAsia="en-GB"/>
              </w:rPr>
              <w:t>17.7</w:t>
            </w:r>
          </w:p>
        </w:tc>
        <w:tc>
          <w:tcPr>
            <w:tcW w:w="1193" w:type="dxa"/>
            <w:tcBorders>
              <w:top w:val="single" w:color="auto" w:sz="4" w:space="0"/>
              <w:left w:val="single" w:color="auto" w:sz="4" w:space="0"/>
              <w:bottom w:val="single" w:color="auto" w:sz="4" w:space="0"/>
              <w:right w:val="single" w:color="auto" w:sz="4" w:space="0"/>
            </w:tcBorders>
            <w:shd w:val="clear" w:color="000000" w:fill="C6EFCE"/>
            <w:noWrap/>
            <w:vAlign w:val="center"/>
            <w:hideMark/>
          </w:tcPr>
          <w:p w:rsidRPr="00184A18" w:rsidR="00A82FD1" w:rsidP="005A3037" w:rsidRDefault="00A82FD1" w14:paraId="16397F18" w14:textId="77777777">
            <w:pPr>
              <w:spacing w:after="0" w:line="240" w:lineRule="auto"/>
              <w:jc w:val="center"/>
              <w:rPr>
                <w:rFonts w:ascii="Verdana" w:hAnsi="Verdana" w:eastAsia="Times New Roman" w:cs="Arial"/>
                <w:color w:val="006100"/>
                <w:lang w:eastAsia="en-GB"/>
              </w:rPr>
            </w:pPr>
            <w:r w:rsidRPr="00184A18">
              <w:rPr>
                <w:rFonts w:ascii="Verdana" w:hAnsi="Verdana" w:eastAsia="Times New Roman" w:cs="Arial"/>
                <w:color w:val="006100"/>
                <w:lang w:eastAsia="en-GB"/>
              </w:rPr>
              <w:t>11.6</w:t>
            </w:r>
          </w:p>
        </w:tc>
      </w:tr>
    </w:tbl>
    <w:p w:rsidRPr="00184A18" w:rsidR="00A82FD1" w:rsidP="00A82FD1" w:rsidRDefault="00A82FD1" w14:paraId="059F3B44" w14:textId="77777777">
      <w:pPr>
        <w:spacing w:after="0" w:line="240" w:lineRule="auto"/>
        <w:contextualSpacing/>
        <w:jc w:val="both"/>
        <w:rPr>
          <w:rFonts w:ascii="Verdana" w:hAnsi="Verdana" w:cs="Arial"/>
          <w:i/>
          <w:iCs/>
        </w:rPr>
      </w:pPr>
      <w:r w:rsidRPr="00184A18">
        <w:rPr>
          <w:rFonts w:ascii="Verdana" w:hAnsi="Verdana" w:cs="Arial"/>
          <w:i/>
          <w:iCs/>
        </w:rPr>
        <w:t xml:space="preserve">Table 1: </w:t>
      </w:r>
      <w:r w:rsidRPr="00184A18">
        <w:rPr>
          <w:rFonts w:ascii="Verdana" w:hAnsi="Verdana" w:cs="Arial"/>
          <w:i/>
          <w:iCs/>
        </w:rPr>
        <w:tab/>
      </w:r>
      <w:r w:rsidRPr="00184A18">
        <w:rPr>
          <w:rFonts w:ascii="Verdana" w:hAnsi="Verdana" w:cs="Arial"/>
          <w:i/>
          <w:iCs/>
        </w:rPr>
        <w:t xml:space="preserve">SBU Recruiting Manager Key Performance Indicators </w:t>
      </w:r>
    </w:p>
    <w:p w:rsidRPr="00184A18" w:rsidR="00A82FD1" w:rsidP="00A82FD1" w:rsidRDefault="00A82FD1" w14:paraId="48B157AD" w14:textId="77777777">
      <w:pPr>
        <w:spacing w:after="0" w:line="240" w:lineRule="auto"/>
        <w:contextualSpacing/>
        <w:jc w:val="both"/>
        <w:rPr>
          <w:rFonts w:ascii="Verdana" w:hAnsi="Verdana" w:cs="Arial"/>
        </w:rPr>
      </w:pPr>
    </w:p>
    <w:p w:rsidRPr="00184A18" w:rsidR="00A82FD1" w:rsidP="00A82FD1" w:rsidRDefault="00A82FD1" w14:paraId="567D559F" w14:textId="4D5D50A0">
      <w:pPr>
        <w:spacing w:after="0" w:line="240" w:lineRule="auto"/>
        <w:contextualSpacing/>
        <w:jc w:val="both"/>
        <w:rPr>
          <w:rFonts w:ascii="Verdana" w:hAnsi="Verdana" w:cs="Arial"/>
          <w:sz w:val="24"/>
          <w:szCs w:val="24"/>
        </w:rPr>
      </w:pPr>
      <w:r w:rsidRPr="00184A18">
        <w:rPr>
          <w:rFonts w:ascii="Verdana" w:hAnsi="Verdana" w:cs="Arial"/>
          <w:sz w:val="24"/>
          <w:szCs w:val="24"/>
        </w:rPr>
        <w:t xml:space="preserve">Failure to meet the T13 target is mainly due to Welsh language translation requirements, implemented in November 2024, and the ongoing administrative and clerical recruitment pause, whereby managers have been asked to submit vacancy requests on the Trac recruitment system while waiting for approvals to be received from </w:t>
      </w:r>
      <w:r w:rsidRPr="00184A18" w:rsidR="00003BB3">
        <w:rPr>
          <w:rFonts w:ascii="Verdana" w:hAnsi="Verdana" w:cs="Arial"/>
          <w:sz w:val="24"/>
          <w:szCs w:val="24"/>
        </w:rPr>
        <w:t>the E</w:t>
      </w:r>
      <w:r w:rsidRPr="00184A18">
        <w:rPr>
          <w:rFonts w:ascii="Verdana" w:hAnsi="Verdana" w:cs="Arial"/>
          <w:sz w:val="24"/>
          <w:szCs w:val="24"/>
        </w:rPr>
        <w:t xml:space="preserve">xecutive </w:t>
      </w:r>
      <w:r w:rsidRPr="00184A18" w:rsidR="00003BB3">
        <w:rPr>
          <w:rFonts w:ascii="Verdana" w:hAnsi="Verdana" w:cs="Arial"/>
          <w:sz w:val="24"/>
          <w:szCs w:val="24"/>
        </w:rPr>
        <w:t>T</w:t>
      </w:r>
      <w:r w:rsidRPr="00184A18">
        <w:rPr>
          <w:rFonts w:ascii="Verdana" w:hAnsi="Verdana" w:cs="Arial"/>
          <w:sz w:val="24"/>
          <w:szCs w:val="24"/>
        </w:rPr>
        <w:t xml:space="preserve">eam and for </w:t>
      </w:r>
      <w:proofErr w:type="spellStart"/>
      <w:r w:rsidRPr="00184A18" w:rsidR="00003BB3">
        <w:rPr>
          <w:rFonts w:ascii="Verdana" w:hAnsi="Verdana" w:cs="Arial"/>
          <w:sz w:val="24"/>
          <w:szCs w:val="24"/>
        </w:rPr>
        <w:t>w</w:t>
      </w:r>
      <w:r w:rsidRPr="00184A18">
        <w:rPr>
          <w:rFonts w:ascii="Verdana" w:hAnsi="Verdana" w:cs="Arial"/>
          <w:sz w:val="24"/>
          <w:szCs w:val="24"/>
        </w:rPr>
        <w:t>elsh</w:t>
      </w:r>
      <w:proofErr w:type="spellEnd"/>
      <w:r w:rsidRPr="00184A18">
        <w:rPr>
          <w:rFonts w:ascii="Verdana" w:hAnsi="Verdana" w:cs="Arial"/>
          <w:sz w:val="24"/>
          <w:szCs w:val="24"/>
        </w:rPr>
        <w:t xml:space="preserve"> translation to be returned. In addition, the HB’s recruiting managers need to reduce the time they are taking to shortlist applications, as they are currently taking 7.1 working days on average instead of the 3 working days target. The increase is likely linked to the ad hoc reports we've received regarding higher application volumes.</w:t>
      </w:r>
    </w:p>
    <w:p w:rsidRPr="00184A18" w:rsidR="00A82FD1" w:rsidP="00A82FD1" w:rsidRDefault="00A82FD1" w14:paraId="214AA36F" w14:textId="77777777">
      <w:pPr>
        <w:spacing w:after="0" w:line="240" w:lineRule="auto"/>
        <w:contextualSpacing/>
        <w:jc w:val="both"/>
        <w:rPr>
          <w:rFonts w:ascii="Verdana" w:hAnsi="Verdana" w:cs="Arial"/>
          <w:sz w:val="24"/>
          <w:szCs w:val="24"/>
        </w:rPr>
      </w:pPr>
    </w:p>
    <w:p w:rsidRPr="00184A18" w:rsidR="00A82FD1" w:rsidP="00A82FD1" w:rsidRDefault="00A82FD1" w14:paraId="476C97AA" w14:textId="0BEBDF6A">
      <w:pPr>
        <w:spacing w:after="0" w:line="240" w:lineRule="auto"/>
        <w:contextualSpacing/>
        <w:jc w:val="both"/>
        <w:rPr>
          <w:rFonts w:ascii="Verdana" w:hAnsi="Verdana" w:cs="Arial"/>
          <w:sz w:val="24"/>
          <w:szCs w:val="24"/>
        </w:rPr>
      </w:pPr>
      <w:r w:rsidRPr="00184A18">
        <w:rPr>
          <w:rFonts w:ascii="Verdana" w:hAnsi="Verdana" w:cs="Arial"/>
          <w:sz w:val="24"/>
          <w:szCs w:val="24"/>
        </w:rPr>
        <w:t xml:space="preserve">On a more positive note, SBUHB’s in month (June 2025) time to hire performance from the point a conditional offer letter is issued to an applicant to the point a start date can be agreed (i.e. after all mandatory pre-employment checks have been completed) is 13.1 working days, which continues to be significantly below the All Wales T23 target of 27 working days (without outliers). This is also an improvement compared to the previous month, which was 13.2 working days.  SBUHB’s 12-month average remains stable at 13.5 working days (without outliers) which is </w:t>
      </w:r>
      <w:proofErr w:type="gramStart"/>
      <w:r w:rsidRPr="00184A18">
        <w:rPr>
          <w:rFonts w:ascii="Verdana" w:hAnsi="Verdana" w:cs="Arial"/>
          <w:sz w:val="24"/>
          <w:szCs w:val="24"/>
        </w:rPr>
        <w:t>similar to</w:t>
      </w:r>
      <w:proofErr w:type="gramEnd"/>
      <w:r w:rsidRPr="00184A18">
        <w:rPr>
          <w:rFonts w:ascii="Verdana" w:hAnsi="Verdana" w:cs="Arial"/>
          <w:sz w:val="24"/>
          <w:szCs w:val="24"/>
        </w:rPr>
        <w:t xml:space="preserve"> the All-Wales average to date performance of 13.6 working days. This is likely to be due to the NHS Recruitment Modernisation work, which included making some checks non-mandatory (e.g. references and qualifications). However, note this position is currently being reviewed on an </w:t>
      </w:r>
      <w:r w:rsidRPr="00184A18" w:rsidR="009E6049">
        <w:rPr>
          <w:rFonts w:ascii="Verdana" w:hAnsi="Verdana" w:cs="Arial"/>
          <w:sz w:val="24"/>
          <w:szCs w:val="24"/>
        </w:rPr>
        <w:t>All-Wales</w:t>
      </w:r>
      <w:r w:rsidRPr="00184A18">
        <w:rPr>
          <w:rFonts w:ascii="Verdana" w:hAnsi="Verdana" w:cs="Arial"/>
          <w:sz w:val="24"/>
          <w:szCs w:val="24"/>
        </w:rPr>
        <w:t xml:space="preserve"> basis. </w:t>
      </w:r>
    </w:p>
    <w:p w:rsidRPr="00184A18" w:rsidR="00A82FD1" w:rsidP="00A82FD1" w:rsidRDefault="00A82FD1" w14:paraId="2C033365" w14:textId="77777777">
      <w:pPr>
        <w:spacing w:after="0" w:line="240" w:lineRule="auto"/>
        <w:ind w:left="360"/>
        <w:jc w:val="both"/>
        <w:rPr>
          <w:rFonts w:ascii="Verdana" w:hAnsi="Verdana" w:cs="Arial"/>
          <w:sz w:val="24"/>
          <w:szCs w:val="24"/>
        </w:rPr>
      </w:pPr>
    </w:p>
    <w:p w:rsidRPr="00184A18" w:rsidR="00A82FD1" w:rsidP="00A82FD1" w:rsidRDefault="00A82FD1" w14:paraId="11D76CFB" w14:textId="77777777">
      <w:pPr>
        <w:spacing w:after="0" w:line="240" w:lineRule="auto"/>
        <w:contextualSpacing/>
        <w:jc w:val="both"/>
        <w:rPr>
          <w:rFonts w:ascii="Verdana" w:hAnsi="Verdana" w:cs="Arial"/>
          <w:sz w:val="24"/>
          <w:szCs w:val="24"/>
          <w:highlight w:val="yellow"/>
        </w:rPr>
      </w:pPr>
      <w:r w:rsidRPr="00184A18">
        <w:rPr>
          <w:rFonts w:ascii="Verdana" w:hAnsi="Verdana" w:cs="Arial"/>
          <w:sz w:val="24"/>
          <w:szCs w:val="24"/>
        </w:rPr>
        <w:t xml:space="preserve">During June 2025, the Central Resourcing Team (CRT) have continued to coach candidates through the pre-employment check process for Band 5 nursing roles and Band 2 Health Care Support Worker roles and have also been supporting with other stages of the recruitment process for some areas, as and when requested (e.g., shortlisting for mental health nursing and HCSW roles) to continue to assist in reducing the T13 and T27 time to hire targets, mentioned above. </w:t>
      </w:r>
    </w:p>
    <w:p w:rsidR="006C3618" w:rsidP="00003BB3" w:rsidRDefault="006C3618" w14:paraId="0848236C" w14:textId="77777777">
      <w:pPr>
        <w:spacing w:line="278" w:lineRule="auto"/>
        <w:rPr>
          <w:rFonts w:ascii="Verdana" w:hAnsi="Verdana" w:cs="Arial"/>
          <w:b/>
          <w:bCs/>
          <w:sz w:val="24"/>
          <w:szCs w:val="24"/>
        </w:rPr>
      </w:pPr>
    </w:p>
    <w:p w:rsidR="002F6173" w:rsidP="00003BB3" w:rsidRDefault="002F6173" w14:paraId="272E718B" w14:textId="77777777">
      <w:pPr>
        <w:spacing w:line="278" w:lineRule="auto"/>
        <w:rPr>
          <w:rFonts w:ascii="Verdana" w:hAnsi="Verdana" w:cs="Arial"/>
          <w:b/>
          <w:bCs/>
          <w:sz w:val="24"/>
          <w:szCs w:val="24"/>
        </w:rPr>
      </w:pPr>
    </w:p>
    <w:p w:rsidRPr="00184A18" w:rsidR="002F6173" w:rsidP="00003BB3" w:rsidRDefault="002F6173" w14:paraId="4DF1A1A2" w14:textId="77777777">
      <w:pPr>
        <w:spacing w:line="278" w:lineRule="auto"/>
        <w:rPr>
          <w:rFonts w:ascii="Verdana" w:hAnsi="Verdana" w:cs="Arial"/>
          <w:b/>
          <w:bCs/>
          <w:sz w:val="24"/>
          <w:szCs w:val="24"/>
        </w:rPr>
      </w:pPr>
    </w:p>
    <w:p w:rsidRPr="00184A18" w:rsidR="008E493D" w:rsidP="0068424C" w:rsidRDefault="496A5890" w14:paraId="1981810E" w14:textId="32F07F48">
      <w:pPr>
        <w:pStyle w:val="ListParagraph"/>
        <w:numPr>
          <w:ilvl w:val="1"/>
          <w:numId w:val="5"/>
        </w:numPr>
        <w:spacing w:after="0" w:line="240" w:lineRule="auto"/>
        <w:jc w:val="both"/>
        <w:rPr>
          <w:rFonts w:ascii="Verdana" w:hAnsi="Verdana" w:cs="Arial"/>
          <w:b/>
          <w:bCs/>
          <w:sz w:val="24"/>
          <w:szCs w:val="24"/>
        </w:rPr>
      </w:pPr>
      <w:r w:rsidRPr="00184A18">
        <w:rPr>
          <w:rFonts w:ascii="Verdana" w:hAnsi="Verdana" w:cs="Arial"/>
          <w:b/>
          <w:bCs/>
          <w:sz w:val="24"/>
          <w:szCs w:val="24"/>
        </w:rPr>
        <w:t xml:space="preserve"> </w:t>
      </w:r>
      <w:r w:rsidRPr="00184A18" w:rsidR="008E493D">
        <w:rPr>
          <w:rFonts w:ascii="Verdana" w:hAnsi="Verdana" w:cs="Arial"/>
          <w:b/>
          <w:bCs/>
          <w:sz w:val="24"/>
          <w:szCs w:val="24"/>
        </w:rPr>
        <w:t xml:space="preserve">Retention </w:t>
      </w:r>
      <w:r w:rsidRPr="00184A18" w:rsidR="005132C7">
        <w:rPr>
          <w:rFonts w:ascii="Verdana" w:hAnsi="Verdana" w:cs="Arial"/>
          <w:b/>
          <w:bCs/>
          <w:sz w:val="24"/>
          <w:szCs w:val="24"/>
        </w:rPr>
        <w:t>Activity</w:t>
      </w:r>
      <w:r w:rsidRPr="00184A18" w:rsidR="00A65D0A">
        <w:rPr>
          <w:rFonts w:ascii="Verdana" w:hAnsi="Verdana" w:cs="Arial"/>
          <w:b/>
          <w:bCs/>
          <w:sz w:val="24"/>
          <w:szCs w:val="24"/>
        </w:rPr>
        <w:t xml:space="preserve"> </w:t>
      </w:r>
    </w:p>
    <w:p w:rsidRPr="00184A18" w:rsidR="00E05085" w:rsidP="00E05085" w:rsidRDefault="00E05085" w14:paraId="797D8E9C" w14:textId="77777777">
      <w:pPr>
        <w:spacing w:after="0" w:line="240" w:lineRule="auto"/>
        <w:jc w:val="both"/>
        <w:rPr>
          <w:rFonts w:ascii="Verdana" w:hAnsi="Verdana" w:cs="Arial"/>
          <w:b/>
          <w:bCs/>
          <w:sz w:val="24"/>
          <w:szCs w:val="24"/>
        </w:rPr>
      </w:pPr>
    </w:p>
    <w:p w:rsidR="00047816" w:rsidP="00047816" w:rsidRDefault="00047816" w14:paraId="53C80886" w14:textId="3100D513">
      <w:pPr>
        <w:spacing w:after="0" w:line="240" w:lineRule="auto"/>
        <w:jc w:val="both"/>
        <w:rPr>
          <w:rFonts w:ascii="Verdana" w:hAnsi="Verdana" w:cs="Arial"/>
          <w:sz w:val="24"/>
          <w:szCs w:val="24"/>
        </w:rPr>
      </w:pPr>
      <w:r w:rsidRPr="00184A18">
        <w:rPr>
          <w:rFonts w:ascii="Verdana" w:hAnsi="Verdana" w:cs="Arial"/>
          <w:sz w:val="24"/>
          <w:szCs w:val="24"/>
        </w:rPr>
        <w:t xml:space="preserve">Now well-established in post for over a year, the Retention Lead has taken a central role in driving forward </w:t>
      </w:r>
      <w:r w:rsidRPr="00184A18" w:rsidR="00003BB3">
        <w:rPr>
          <w:rFonts w:ascii="Verdana" w:hAnsi="Verdana" w:cs="Arial"/>
          <w:sz w:val="24"/>
          <w:szCs w:val="24"/>
        </w:rPr>
        <w:t>several</w:t>
      </w:r>
      <w:r w:rsidRPr="00184A18">
        <w:rPr>
          <w:rFonts w:ascii="Verdana" w:hAnsi="Verdana" w:cs="Arial"/>
          <w:sz w:val="24"/>
          <w:szCs w:val="24"/>
        </w:rPr>
        <w:t xml:space="preserve"> key initiatives that are significantly contributing to improved workforce retention across the organisation. These efforts are already yielding positive results, as evidenced by a consistent downward trend in staff turnover across all staff groups. This progress reflects the impact of a more strategic and coordinated approach to retaining talent. A major development in this work is the forthcoming launch of the organisation’s Retention Strateg</w:t>
      </w:r>
      <w:r w:rsidR="002F6173">
        <w:rPr>
          <w:rFonts w:ascii="Verdana" w:hAnsi="Verdana" w:cs="Arial"/>
          <w:sz w:val="24"/>
          <w:szCs w:val="24"/>
        </w:rPr>
        <w:t>y</w:t>
      </w:r>
      <w:r w:rsidRPr="00184A18">
        <w:rPr>
          <w:rFonts w:ascii="Verdana" w:hAnsi="Verdana" w:cs="Arial"/>
          <w:sz w:val="24"/>
          <w:szCs w:val="24"/>
        </w:rPr>
        <w:t>, which is scheduled for September. This launch has been deliberately timed to coincide with HEIW’s Retention Week, taking place during the week commencing 15th September, and will align with the introduction of the new All-Wales Retention Hub. This coordinated timing underscores the organisation’s commitment to contributing to and benefiting from national efforts to improve retention across NHS Wales.</w:t>
      </w:r>
    </w:p>
    <w:p w:rsidRPr="00184A18" w:rsidR="002F6173" w:rsidP="00047816" w:rsidRDefault="002F6173" w14:paraId="46CC6AB6" w14:textId="77777777">
      <w:pPr>
        <w:spacing w:after="0" w:line="240" w:lineRule="auto"/>
        <w:jc w:val="both"/>
        <w:rPr>
          <w:rFonts w:ascii="Verdana" w:hAnsi="Verdana" w:cs="Arial"/>
          <w:sz w:val="24"/>
          <w:szCs w:val="24"/>
        </w:rPr>
      </w:pPr>
    </w:p>
    <w:p w:rsidRPr="00184A18" w:rsidR="00047816" w:rsidP="00047816" w:rsidRDefault="00047816" w14:paraId="4869F217" w14:textId="79E4EB80">
      <w:pPr>
        <w:spacing w:after="0" w:line="240" w:lineRule="auto"/>
        <w:jc w:val="both"/>
        <w:rPr>
          <w:rFonts w:ascii="Verdana" w:hAnsi="Verdana" w:cs="Arial"/>
          <w:sz w:val="24"/>
          <w:szCs w:val="24"/>
        </w:rPr>
      </w:pPr>
      <w:r w:rsidRPr="00184A18">
        <w:rPr>
          <w:rFonts w:ascii="Verdana" w:hAnsi="Verdana" w:cs="Arial"/>
          <w:sz w:val="24"/>
          <w:szCs w:val="24"/>
        </w:rPr>
        <w:t xml:space="preserve">The Retention </w:t>
      </w:r>
      <w:r w:rsidRPr="00184A18" w:rsidR="009E6049">
        <w:rPr>
          <w:rFonts w:ascii="Verdana" w:hAnsi="Verdana" w:cs="Arial"/>
          <w:sz w:val="24"/>
          <w:szCs w:val="24"/>
        </w:rPr>
        <w:t>Framework</w:t>
      </w:r>
      <w:r w:rsidRPr="00184A18">
        <w:rPr>
          <w:rFonts w:ascii="Verdana" w:hAnsi="Verdana" w:cs="Arial"/>
          <w:sz w:val="24"/>
          <w:szCs w:val="24"/>
        </w:rPr>
        <w:t xml:space="preserve"> has been carefully designed to align with several key national and organisational </w:t>
      </w:r>
      <w:r w:rsidRPr="00184A18" w:rsidR="009E6049">
        <w:rPr>
          <w:rFonts w:ascii="Verdana" w:hAnsi="Verdana" w:cs="Arial"/>
          <w:sz w:val="24"/>
          <w:szCs w:val="24"/>
        </w:rPr>
        <w:t>strategies</w:t>
      </w:r>
      <w:r w:rsidRPr="00184A18">
        <w:rPr>
          <w:rFonts w:ascii="Verdana" w:hAnsi="Verdana" w:cs="Arial"/>
          <w:sz w:val="24"/>
          <w:szCs w:val="24"/>
        </w:rPr>
        <w:t xml:space="preserve">, including the People Strategy, </w:t>
      </w:r>
      <w:r w:rsidRPr="00EB6B86">
        <w:rPr>
          <w:rFonts w:ascii="Verdana" w:hAnsi="Verdana" w:cs="Arial"/>
          <w:sz w:val="24"/>
          <w:szCs w:val="24"/>
        </w:rPr>
        <w:t>the HEIW Nurse</w:t>
      </w:r>
      <w:r w:rsidRPr="00184A18">
        <w:rPr>
          <w:rFonts w:ascii="Verdana" w:hAnsi="Verdana" w:cs="Arial"/>
          <w:sz w:val="24"/>
          <w:szCs w:val="24"/>
        </w:rPr>
        <w:t xml:space="preserve"> Retention Plan, the Healthier Working Wales Workforce Strategy, and HEIW’s 10-Year Workforce Action Plans. This alignment ensures that the </w:t>
      </w:r>
      <w:r w:rsidRPr="00184A18" w:rsidR="00D746E6">
        <w:rPr>
          <w:rFonts w:ascii="Verdana" w:hAnsi="Verdana" w:cs="Arial"/>
          <w:sz w:val="24"/>
          <w:szCs w:val="24"/>
        </w:rPr>
        <w:t>framework</w:t>
      </w:r>
      <w:r w:rsidRPr="00184A18">
        <w:rPr>
          <w:rFonts w:ascii="Verdana" w:hAnsi="Verdana" w:cs="Arial"/>
          <w:sz w:val="24"/>
          <w:szCs w:val="24"/>
        </w:rPr>
        <w:t xml:space="preserve"> is not only locally relevant but also contributes to broader workforce goals across the health and care system. To ensure a joined-up and inclusive approach, the Retention Lead has been working closely with Workforce Business Partners and a wide range of stakeholders across the organisation. Through this collaborative engagement, valuable insights into current retention practices have been gathered and thoughtfully integrated into the strategy. This has helped to ensure that the plan is both evidence-based and reflective of the lived experiences and needs of staff across all areas of the organisation.</w:t>
      </w:r>
    </w:p>
    <w:p w:rsidRPr="00184A18" w:rsidR="00051E59" w:rsidP="00813DD5" w:rsidRDefault="00051E59" w14:paraId="70CF6F6A" w14:textId="77777777">
      <w:pPr>
        <w:spacing w:after="0" w:line="240" w:lineRule="auto"/>
        <w:jc w:val="both"/>
        <w:rPr>
          <w:rFonts w:ascii="Verdana" w:hAnsi="Verdana" w:cs="Arial"/>
          <w:sz w:val="24"/>
          <w:szCs w:val="24"/>
        </w:rPr>
      </w:pPr>
    </w:p>
    <w:p w:rsidRPr="00184A18" w:rsidR="00A2028F" w:rsidP="00813DD5" w:rsidRDefault="00A2028F" w14:paraId="1324C61D" w14:textId="25C5BCB3">
      <w:pPr>
        <w:spacing w:after="0" w:line="240" w:lineRule="auto"/>
        <w:jc w:val="both"/>
        <w:rPr>
          <w:rFonts w:ascii="Verdana" w:hAnsi="Verdana" w:cs="Arial"/>
          <w:sz w:val="24"/>
          <w:szCs w:val="24"/>
        </w:rPr>
      </w:pPr>
      <w:r w:rsidRPr="00184A18">
        <w:rPr>
          <w:rFonts w:ascii="Verdana" w:hAnsi="Verdana" w:cs="Arial"/>
          <w:sz w:val="24"/>
          <w:szCs w:val="24"/>
        </w:rPr>
        <w:t>Key actions include:</w:t>
      </w:r>
    </w:p>
    <w:p w:rsidRPr="00184A18" w:rsidR="00933A3A" w:rsidP="00933A3A" w:rsidRDefault="00C27851" w14:paraId="46BD5817" w14:textId="77777777">
      <w:pPr>
        <w:spacing w:after="0"/>
        <w:jc w:val="both"/>
        <w:rPr>
          <w:rFonts w:ascii="Verdana" w:hAnsi="Verdana" w:cs="Arial"/>
        </w:rPr>
      </w:pPr>
      <w:r w:rsidRPr="00184A18">
        <w:rPr>
          <w:rFonts w:ascii="Verdana" w:hAnsi="Verdana" w:cs="Arial"/>
          <w:i/>
          <w:iCs/>
          <w:sz w:val="24"/>
          <w:szCs w:val="24"/>
        </w:rPr>
        <w:t xml:space="preserve">Flexible Working Group: </w:t>
      </w:r>
      <w:r w:rsidRPr="00184A18" w:rsidR="00933A3A">
        <w:rPr>
          <w:rFonts w:ascii="Verdana" w:hAnsi="Verdana" w:cs="Arial"/>
          <w:sz w:val="24"/>
          <w:szCs w:val="24"/>
        </w:rPr>
        <w:t>The Flexible Working Group, in collaboration with th</w:t>
      </w:r>
      <w:r w:rsidRPr="00EB6B86" w:rsidR="00933A3A">
        <w:rPr>
          <w:rFonts w:ascii="Verdana" w:hAnsi="Verdana" w:cs="Arial"/>
          <w:sz w:val="24"/>
          <w:szCs w:val="24"/>
        </w:rPr>
        <w:t>e ESR</w:t>
      </w:r>
      <w:r w:rsidRPr="00184A18" w:rsidR="00933A3A">
        <w:rPr>
          <w:rFonts w:ascii="Verdana" w:hAnsi="Verdana" w:cs="Arial"/>
          <w:sz w:val="24"/>
          <w:szCs w:val="24"/>
        </w:rPr>
        <w:t xml:space="preserve"> team, has successfully launched the new ESR Flexible Working Request system. This user-friendly platform enables staff to both record their current flexible working arrangements and submit new requests for flexible working directly through ESR</w:t>
      </w:r>
      <w:r w:rsidRPr="00184A18" w:rsidR="00933A3A">
        <w:rPr>
          <w:rFonts w:ascii="Verdana" w:hAnsi="Verdana" w:cs="Arial"/>
        </w:rPr>
        <w:t>.</w:t>
      </w:r>
    </w:p>
    <w:p w:rsidRPr="00184A18" w:rsidR="00933A3A" w:rsidP="00933A3A" w:rsidRDefault="00933A3A" w14:paraId="68E94012" w14:textId="77777777">
      <w:pPr>
        <w:spacing w:after="0" w:line="240" w:lineRule="auto"/>
        <w:jc w:val="both"/>
        <w:rPr>
          <w:rFonts w:ascii="Verdana" w:hAnsi="Verdana" w:cs="Arial"/>
          <w:sz w:val="24"/>
          <w:szCs w:val="24"/>
        </w:rPr>
      </w:pPr>
      <w:r w:rsidRPr="00184A18">
        <w:rPr>
          <w:rFonts w:ascii="Verdana" w:hAnsi="Verdana" w:cs="Arial"/>
          <w:sz w:val="24"/>
          <w:szCs w:val="24"/>
        </w:rPr>
        <w:t>Since its introduction in April, the system has already seen 128 submissions, reflecting a positive uptake and growing engagement from staff across the organisation.</w:t>
      </w:r>
    </w:p>
    <w:p w:rsidRPr="00184A18" w:rsidR="00933A3A" w:rsidP="00933A3A" w:rsidRDefault="00933A3A" w14:paraId="16814226" w14:textId="005AA309">
      <w:pPr>
        <w:spacing w:after="0" w:line="240" w:lineRule="auto"/>
        <w:jc w:val="both"/>
        <w:rPr>
          <w:rFonts w:ascii="Verdana" w:hAnsi="Verdana" w:cs="Arial"/>
          <w:sz w:val="24"/>
          <w:szCs w:val="24"/>
        </w:rPr>
      </w:pPr>
      <w:r w:rsidRPr="00184A18">
        <w:rPr>
          <w:rFonts w:ascii="Verdana" w:hAnsi="Verdana" w:cs="Arial"/>
          <w:sz w:val="24"/>
          <w:szCs w:val="24"/>
        </w:rPr>
        <w:t xml:space="preserve">To support the launch, a multi-channel communication approach was adopted. This included intranet bulletins, targeted dissemination through service groups, team briefings, and active participation in management meetings to raise awareness and encourage usage. Looking ahead, a refreshed flexible working communications campaign is currently in development. This campaign will aim to further promote the system and </w:t>
      </w:r>
      <w:r w:rsidRPr="00184A18">
        <w:rPr>
          <w:rFonts w:ascii="Verdana" w:hAnsi="Verdana" w:cs="Arial"/>
          <w:sz w:val="24"/>
          <w:szCs w:val="24"/>
        </w:rPr>
        <w:t>encourage all staff to ensure their flexible working patterns are accurately recorded in ESR</w:t>
      </w:r>
    </w:p>
    <w:p w:rsidRPr="00184A18" w:rsidR="00051E59" w:rsidP="00813DD5" w:rsidRDefault="00051E59" w14:paraId="25248FFE" w14:textId="77777777">
      <w:pPr>
        <w:spacing w:after="0" w:line="240" w:lineRule="auto"/>
        <w:jc w:val="both"/>
        <w:rPr>
          <w:rFonts w:ascii="Verdana" w:hAnsi="Verdana" w:cs="Arial"/>
          <w:sz w:val="24"/>
          <w:szCs w:val="24"/>
        </w:rPr>
      </w:pPr>
    </w:p>
    <w:p w:rsidRPr="00184A18" w:rsidR="004C7DFF" w:rsidP="004C7DFF" w:rsidRDefault="00383816" w14:paraId="3E914892" w14:textId="5D1840BC">
      <w:pPr>
        <w:spacing w:after="0"/>
        <w:rPr>
          <w:rFonts w:ascii="Verdana" w:hAnsi="Verdana" w:cs="Arial"/>
        </w:rPr>
      </w:pPr>
      <w:r w:rsidRPr="00184A18">
        <w:rPr>
          <w:rFonts w:ascii="Verdana" w:hAnsi="Verdana" w:cs="Arial"/>
          <w:i/>
          <w:iCs/>
          <w:sz w:val="24"/>
          <w:szCs w:val="24"/>
        </w:rPr>
        <w:t>Restorative Clinical Supervision (RCS)</w:t>
      </w:r>
      <w:r w:rsidRPr="00184A18">
        <w:rPr>
          <w:rFonts w:ascii="Verdana" w:hAnsi="Verdana" w:cs="Arial"/>
          <w:sz w:val="24"/>
          <w:szCs w:val="24"/>
        </w:rPr>
        <w:t xml:space="preserve">: </w:t>
      </w:r>
      <w:r w:rsidRPr="00184A18" w:rsidR="004C7DFF">
        <w:rPr>
          <w:rFonts w:ascii="Verdana" w:hAnsi="Verdana" w:cs="Arial"/>
          <w:sz w:val="24"/>
          <w:szCs w:val="24"/>
        </w:rPr>
        <w:t>Restorative Clinical Supervision (RCS) sessions officially began across all sites on 1st May 2025, marking a significant step in supporting staff wellbeing and emotional resilience. These sessions offer a safe, confidential space for staff to reflect on their thoughts, feelings, and experiences in the workplace. They are designed to help individuals process challenging situations, manage emotional responses, and build resilience in a supportive environment.</w:t>
      </w:r>
      <w:r w:rsidRPr="00184A18" w:rsidR="004C7DFF">
        <w:rPr>
          <w:rFonts w:ascii="Verdana" w:hAnsi="Verdana" w:cs="Arial"/>
        </w:rPr>
        <w:t xml:space="preserve"> </w:t>
      </w:r>
      <w:r w:rsidRPr="00184A18" w:rsidR="004C7DFF">
        <w:rPr>
          <w:rFonts w:ascii="Verdana" w:hAnsi="Verdana" w:cs="Arial"/>
          <w:sz w:val="24"/>
          <w:szCs w:val="24"/>
        </w:rPr>
        <w:t>The focus of RCS is to provide staff with the opportunity to explore the emotional impact of their work, develop healthy coping strategies, and enhance their overall sense of wellbeing. By encouraging open and honest reflection, the sessions aim to reduce stress, burnout, and other mental health challenges that can arise from the demands of clinical and non-clinical roles. Each session is intended to leave participants feeling more at ease, restored, and better equipped to handle the pressures of their roles. Staff may also gain greater confidence in managing difficult situations and maintaining their emotional health.</w:t>
      </w:r>
      <w:r w:rsidRPr="00184A18" w:rsidR="004C7DFF">
        <w:rPr>
          <w:rFonts w:ascii="Verdana" w:hAnsi="Verdana" w:cs="Arial"/>
        </w:rPr>
        <w:t xml:space="preserve"> </w:t>
      </w:r>
      <w:r w:rsidRPr="00184A18" w:rsidR="004C7DFF">
        <w:rPr>
          <w:rFonts w:ascii="Verdana" w:hAnsi="Verdana" w:cs="Arial"/>
          <w:sz w:val="24"/>
          <w:szCs w:val="24"/>
        </w:rPr>
        <w:t>Restorative Clinical Supervision practitioners have been identified within Primary Care and have now commenced their training. Their involvement will be key to embedding a culture of psychological safety and compassionate support across the directorate.</w:t>
      </w:r>
    </w:p>
    <w:p w:rsidRPr="00184A18" w:rsidR="004C7DFF" w:rsidP="004C7DFF" w:rsidRDefault="004C7DFF" w14:paraId="68E31670" w14:textId="6699D457">
      <w:pPr>
        <w:spacing w:after="0" w:line="240" w:lineRule="auto"/>
        <w:rPr>
          <w:rFonts w:ascii="Verdana" w:hAnsi="Verdana" w:cs="Arial"/>
          <w:sz w:val="24"/>
          <w:szCs w:val="24"/>
        </w:rPr>
      </w:pPr>
    </w:p>
    <w:p w:rsidRPr="00184A18" w:rsidR="00455485" w:rsidP="00455485" w:rsidRDefault="00763B54" w14:paraId="0BFE1BFE" w14:textId="7777B500">
      <w:pPr>
        <w:spacing w:after="0" w:line="240" w:lineRule="auto"/>
        <w:rPr>
          <w:rFonts w:ascii="Verdana" w:hAnsi="Verdana" w:cs="Arial"/>
          <w:sz w:val="24"/>
          <w:szCs w:val="24"/>
        </w:rPr>
      </w:pPr>
      <w:r w:rsidRPr="00184A18">
        <w:rPr>
          <w:rFonts w:ascii="Verdana" w:hAnsi="Verdana" w:cs="Arial"/>
          <w:i/>
          <w:iCs/>
          <w:sz w:val="24"/>
          <w:szCs w:val="24"/>
        </w:rPr>
        <w:t>Exit Interviews</w:t>
      </w:r>
      <w:r w:rsidRPr="00184A18" w:rsidR="00455485">
        <w:rPr>
          <w:rFonts w:ascii="Verdana" w:hAnsi="Verdana" w:cs="Arial"/>
          <w:i/>
          <w:iCs/>
          <w:sz w:val="24"/>
          <w:szCs w:val="24"/>
        </w:rPr>
        <w:t xml:space="preserve">: </w:t>
      </w:r>
      <w:r w:rsidRPr="00184A18" w:rsidR="00455485">
        <w:rPr>
          <w:rFonts w:ascii="Verdana" w:hAnsi="Verdana" w:cs="Arial"/>
          <w:sz w:val="24"/>
          <w:szCs w:val="24"/>
        </w:rPr>
        <w:t>In response to feedback received from Trade Union colleagues at the H</w:t>
      </w:r>
      <w:r w:rsidRPr="00184A18" w:rsidR="00003BB3">
        <w:rPr>
          <w:rFonts w:ascii="Verdana" w:hAnsi="Verdana" w:cs="Arial"/>
          <w:sz w:val="24"/>
          <w:szCs w:val="24"/>
        </w:rPr>
        <w:t xml:space="preserve">B’s </w:t>
      </w:r>
      <w:r w:rsidRPr="00184A18" w:rsidR="00455485">
        <w:rPr>
          <w:rFonts w:ascii="Verdana" w:hAnsi="Verdana" w:cs="Arial"/>
          <w:sz w:val="24"/>
          <w:szCs w:val="24"/>
        </w:rPr>
        <w:t>Local Partnership Forum, work is currently underway to scope a centralised and accessible exit interview process. Led by the Retention Lead, this initiative aims to provide a streamlined and consistent approach for staff to share their experiences when leaving the organisation.</w:t>
      </w:r>
      <w:r w:rsidRPr="00184A18" w:rsidR="00287ACC">
        <w:rPr>
          <w:rFonts w:ascii="Verdana" w:hAnsi="Verdana" w:cs="Arial"/>
          <w:sz w:val="24"/>
          <w:szCs w:val="24"/>
        </w:rPr>
        <w:t xml:space="preserve"> </w:t>
      </w:r>
      <w:r w:rsidRPr="00184A18" w:rsidR="00455485">
        <w:rPr>
          <w:rFonts w:ascii="Verdana" w:hAnsi="Verdana" w:cs="Arial"/>
          <w:sz w:val="24"/>
          <w:szCs w:val="24"/>
        </w:rPr>
        <w:t>The proposed system would be hosted on the intranet and fully automated in collaboration with digital colleagues, ensuring ease of access and continuity across all service areas. Crucially, it would enable both Workforce Business Partners and Trade Union representatives to access a shared dashboard, offering real-time insights into emerging themes, areas of good practice, and potential hotspots of concern.</w:t>
      </w:r>
    </w:p>
    <w:p w:rsidRPr="00184A18" w:rsidR="00813DD5" w:rsidP="00455485" w:rsidRDefault="00455485" w14:paraId="6F9E4A81" w14:textId="49474557">
      <w:pPr>
        <w:spacing w:after="0" w:line="240" w:lineRule="auto"/>
        <w:rPr>
          <w:rFonts w:ascii="Verdana" w:hAnsi="Verdana" w:cs="Arial"/>
          <w:sz w:val="24"/>
          <w:szCs w:val="24"/>
        </w:rPr>
      </w:pPr>
      <w:r w:rsidRPr="00184A18">
        <w:rPr>
          <w:rFonts w:ascii="Verdana" w:hAnsi="Verdana" w:cs="Arial"/>
          <w:sz w:val="24"/>
          <w:szCs w:val="24"/>
        </w:rPr>
        <w:t xml:space="preserve">A draft version of the exit interview questionnaire has already been circulated to Workforce Business Partners and Trade Union colleagues for feedback. The questionnaire is designed to capture quantitative data, allowing digital teams to efficiently analyse and present findings through the dashboard. In addition, the form will include signposting to relevant service group Business Partners or managers, should staff wish to provide more detailed qualitative feedback through a follow-up conversation. This collaborative approach not only strengthens social partnership working but also represents an innovative step towards understanding the reasons behind staff departures. By sharing thematic data and working together, </w:t>
      </w:r>
      <w:r w:rsidRPr="00184A18">
        <w:rPr>
          <w:rFonts w:ascii="Verdana" w:hAnsi="Verdana" w:cs="Arial"/>
          <w:sz w:val="24"/>
          <w:szCs w:val="24"/>
        </w:rPr>
        <w:t>the organisation can take informed action to enhance the overall staff experience and retention.</w:t>
      </w:r>
    </w:p>
    <w:p w:rsidR="00EB6B86" w:rsidP="00813DD5" w:rsidRDefault="00EB6B86" w14:paraId="57AEDF9A" w14:textId="77777777">
      <w:pPr>
        <w:spacing w:after="0" w:line="240" w:lineRule="auto"/>
        <w:jc w:val="both"/>
        <w:rPr>
          <w:rFonts w:ascii="Verdana" w:hAnsi="Verdana" w:cs="Arial"/>
          <w:sz w:val="24"/>
          <w:szCs w:val="24"/>
        </w:rPr>
      </w:pPr>
    </w:p>
    <w:p w:rsidRPr="00184A18" w:rsidR="00467763" w:rsidP="00813DD5" w:rsidRDefault="00467763" w14:paraId="735C0B39" w14:textId="6AC4F713">
      <w:pPr>
        <w:spacing w:after="0" w:line="240" w:lineRule="auto"/>
        <w:jc w:val="both"/>
        <w:rPr>
          <w:rFonts w:ascii="Verdana" w:hAnsi="Verdana" w:cs="Arial"/>
          <w:sz w:val="24"/>
          <w:szCs w:val="24"/>
        </w:rPr>
      </w:pPr>
      <w:r w:rsidRPr="00184A18">
        <w:rPr>
          <w:rFonts w:ascii="Verdana" w:hAnsi="Verdana" w:cs="Arial"/>
          <w:sz w:val="24"/>
          <w:szCs w:val="24"/>
        </w:rPr>
        <w:t xml:space="preserve">The </w:t>
      </w:r>
      <w:r w:rsidRPr="00184A18" w:rsidR="007A4947">
        <w:rPr>
          <w:rFonts w:ascii="Verdana" w:hAnsi="Verdana" w:cs="Arial"/>
          <w:sz w:val="24"/>
          <w:szCs w:val="24"/>
        </w:rPr>
        <w:t>r</w:t>
      </w:r>
      <w:r w:rsidRPr="00184A18">
        <w:rPr>
          <w:rFonts w:ascii="Verdana" w:hAnsi="Verdana" w:cs="Arial"/>
          <w:sz w:val="24"/>
          <w:szCs w:val="24"/>
        </w:rPr>
        <w:t xml:space="preserve">etention </w:t>
      </w:r>
      <w:r w:rsidRPr="00184A18" w:rsidR="007A4947">
        <w:rPr>
          <w:rFonts w:ascii="Verdana" w:hAnsi="Verdana" w:cs="Arial"/>
          <w:sz w:val="24"/>
          <w:szCs w:val="24"/>
        </w:rPr>
        <w:t>l</w:t>
      </w:r>
      <w:r w:rsidRPr="00184A18">
        <w:rPr>
          <w:rFonts w:ascii="Verdana" w:hAnsi="Verdana" w:cs="Arial"/>
          <w:sz w:val="24"/>
          <w:szCs w:val="24"/>
        </w:rPr>
        <w:t xml:space="preserve">ead’s work, in collaboration with various teams, is already demonstrating a positive impact on turnover rates, as </w:t>
      </w:r>
      <w:r w:rsidRPr="00184A18" w:rsidR="0049201F">
        <w:rPr>
          <w:rFonts w:ascii="Verdana" w:hAnsi="Verdana" w:cs="Arial"/>
          <w:sz w:val="24"/>
          <w:szCs w:val="24"/>
        </w:rPr>
        <w:t>follows</w:t>
      </w:r>
      <w:r w:rsidRPr="00184A18">
        <w:rPr>
          <w:rFonts w:ascii="Verdana" w:hAnsi="Verdana" w:cs="Arial"/>
          <w:sz w:val="24"/>
          <w:szCs w:val="24"/>
        </w:rPr>
        <w:t>:</w:t>
      </w:r>
    </w:p>
    <w:p w:rsidRPr="00184A18" w:rsidR="001606ED" w:rsidP="00813DD5" w:rsidRDefault="001606ED" w14:paraId="1B09CDC4" w14:textId="77777777">
      <w:pPr>
        <w:spacing w:after="0" w:line="240" w:lineRule="auto"/>
        <w:jc w:val="both"/>
        <w:rPr>
          <w:rFonts w:ascii="Verdana" w:hAnsi="Verdana" w:cs="Arial"/>
          <w:sz w:val="24"/>
          <w:szCs w:val="24"/>
        </w:rPr>
      </w:pPr>
    </w:p>
    <w:p w:rsidRPr="00184A18" w:rsidR="00BA4296" w:rsidP="00813DD5" w:rsidRDefault="00BA4296" w14:paraId="432F6F56" w14:textId="383E3B08">
      <w:pPr>
        <w:pStyle w:val="ListParagraph"/>
        <w:numPr>
          <w:ilvl w:val="0"/>
          <w:numId w:val="7"/>
        </w:numPr>
        <w:jc w:val="both"/>
        <w:rPr>
          <w:rFonts w:ascii="Verdana" w:hAnsi="Verdana" w:eastAsia="Arial" w:cs="Arial"/>
          <w:sz w:val="24"/>
          <w:szCs w:val="24"/>
        </w:rPr>
      </w:pPr>
      <w:r w:rsidRPr="00184A18">
        <w:rPr>
          <w:rFonts w:ascii="Verdana" w:hAnsi="Verdana" w:eastAsia="Arial" w:cs="Arial"/>
          <w:sz w:val="24"/>
          <w:szCs w:val="24"/>
        </w:rPr>
        <w:t xml:space="preserve">Nurse turnover has decreased by </w:t>
      </w:r>
      <w:r w:rsidRPr="00184A18" w:rsidR="00F9617B">
        <w:rPr>
          <w:rFonts w:ascii="Verdana" w:hAnsi="Verdana" w:eastAsia="Arial" w:cs="Arial"/>
          <w:sz w:val="24"/>
          <w:szCs w:val="24"/>
        </w:rPr>
        <w:t>0.</w:t>
      </w:r>
      <w:r w:rsidRPr="00184A18" w:rsidR="00920D6E">
        <w:rPr>
          <w:rFonts w:ascii="Verdana" w:hAnsi="Verdana" w:eastAsia="Arial" w:cs="Arial"/>
          <w:sz w:val="24"/>
          <w:szCs w:val="24"/>
        </w:rPr>
        <w:t>88</w:t>
      </w:r>
      <w:r w:rsidRPr="00184A18">
        <w:rPr>
          <w:rFonts w:ascii="Verdana" w:hAnsi="Verdana" w:eastAsia="Arial" w:cs="Arial"/>
          <w:sz w:val="24"/>
          <w:szCs w:val="24"/>
        </w:rPr>
        <w:t xml:space="preserve">% (from </w:t>
      </w:r>
      <w:r w:rsidRPr="00184A18" w:rsidR="00134A0C">
        <w:rPr>
          <w:rFonts w:ascii="Verdana" w:hAnsi="Verdana" w:eastAsia="Arial" w:cs="Arial"/>
          <w:sz w:val="24"/>
          <w:szCs w:val="24"/>
        </w:rPr>
        <w:t>7.</w:t>
      </w:r>
      <w:r w:rsidRPr="00184A18" w:rsidR="00455253">
        <w:rPr>
          <w:rFonts w:ascii="Verdana" w:hAnsi="Verdana" w:eastAsia="Arial" w:cs="Arial"/>
          <w:sz w:val="24"/>
          <w:szCs w:val="24"/>
        </w:rPr>
        <w:t>33</w:t>
      </w:r>
      <w:r w:rsidRPr="00184A18">
        <w:rPr>
          <w:rFonts w:ascii="Verdana" w:hAnsi="Verdana" w:eastAsia="Arial" w:cs="Arial"/>
          <w:sz w:val="24"/>
          <w:szCs w:val="24"/>
        </w:rPr>
        <w:t xml:space="preserve">% in </w:t>
      </w:r>
      <w:r w:rsidRPr="00184A18" w:rsidR="00455253">
        <w:rPr>
          <w:rFonts w:ascii="Verdana" w:hAnsi="Verdana" w:eastAsia="Arial" w:cs="Arial"/>
          <w:sz w:val="24"/>
          <w:szCs w:val="24"/>
        </w:rPr>
        <w:t>May 2024</w:t>
      </w:r>
      <w:r w:rsidRPr="00184A18" w:rsidR="00AD4BB9">
        <w:rPr>
          <w:rFonts w:ascii="Verdana" w:hAnsi="Verdana" w:eastAsia="Arial" w:cs="Arial"/>
          <w:sz w:val="24"/>
          <w:szCs w:val="24"/>
        </w:rPr>
        <w:t xml:space="preserve"> </w:t>
      </w:r>
      <w:r w:rsidRPr="00184A18">
        <w:rPr>
          <w:rFonts w:ascii="Verdana" w:hAnsi="Verdana" w:eastAsia="Arial" w:cs="Arial"/>
          <w:sz w:val="24"/>
          <w:szCs w:val="24"/>
        </w:rPr>
        <w:t>to 6.</w:t>
      </w:r>
      <w:r w:rsidRPr="00184A18" w:rsidR="00455253">
        <w:rPr>
          <w:rFonts w:ascii="Verdana" w:hAnsi="Verdana" w:eastAsia="Arial" w:cs="Arial"/>
          <w:sz w:val="24"/>
          <w:szCs w:val="24"/>
        </w:rPr>
        <w:t>45</w:t>
      </w:r>
      <w:r w:rsidRPr="00184A18">
        <w:rPr>
          <w:rFonts w:ascii="Verdana" w:hAnsi="Verdana" w:eastAsia="Arial" w:cs="Arial"/>
          <w:sz w:val="24"/>
          <w:szCs w:val="24"/>
        </w:rPr>
        <w:t xml:space="preserve">% in </w:t>
      </w:r>
      <w:r w:rsidRPr="00184A18" w:rsidR="00455253">
        <w:rPr>
          <w:rFonts w:ascii="Verdana" w:hAnsi="Verdana" w:eastAsia="Arial" w:cs="Arial"/>
          <w:sz w:val="24"/>
          <w:szCs w:val="24"/>
        </w:rPr>
        <w:t>June 2025</w:t>
      </w:r>
      <w:r w:rsidRPr="00184A18">
        <w:rPr>
          <w:rFonts w:ascii="Verdana" w:hAnsi="Verdana" w:eastAsia="Arial" w:cs="Arial"/>
          <w:sz w:val="24"/>
          <w:szCs w:val="24"/>
        </w:rPr>
        <w:t>).</w:t>
      </w:r>
    </w:p>
    <w:p w:rsidRPr="00184A18" w:rsidR="00BA4296" w:rsidP="00813DD5" w:rsidRDefault="00BA4296" w14:paraId="0DCF1E2C" w14:textId="2CE00942">
      <w:pPr>
        <w:pStyle w:val="ListParagraph"/>
        <w:numPr>
          <w:ilvl w:val="0"/>
          <w:numId w:val="7"/>
        </w:numPr>
        <w:jc w:val="both"/>
        <w:rPr>
          <w:rFonts w:ascii="Verdana" w:hAnsi="Verdana" w:eastAsia="Arial" w:cs="Arial"/>
          <w:sz w:val="24"/>
          <w:szCs w:val="24"/>
        </w:rPr>
      </w:pPr>
      <w:r w:rsidRPr="00184A18">
        <w:rPr>
          <w:rFonts w:ascii="Verdana" w:hAnsi="Verdana" w:eastAsia="Arial" w:cs="Arial"/>
          <w:sz w:val="24"/>
          <w:szCs w:val="24"/>
        </w:rPr>
        <w:t xml:space="preserve">Overall staff turnover has reduced by </w:t>
      </w:r>
      <w:r w:rsidRPr="00184A18" w:rsidR="001A715E">
        <w:rPr>
          <w:rFonts w:ascii="Verdana" w:hAnsi="Verdana" w:eastAsia="Arial" w:cs="Arial"/>
          <w:sz w:val="24"/>
          <w:szCs w:val="24"/>
        </w:rPr>
        <w:t>1.06</w:t>
      </w:r>
      <w:r w:rsidRPr="00184A18">
        <w:rPr>
          <w:rFonts w:ascii="Verdana" w:hAnsi="Verdana" w:eastAsia="Arial" w:cs="Arial"/>
          <w:sz w:val="24"/>
          <w:szCs w:val="24"/>
        </w:rPr>
        <w:t xml:space="preserve">% (from </w:t>
      </w:r>
      <w:r w:rsidRPr="00184A18" w:rsidR="001A715E">
        <w:rPr>
          <w:rFonts w:ascii="Verdana" w:hAnsi="Verdana" w:eastAsia="Arial" w:cs="Arial"/>
          <w:sz w:val="24"/>
          <w:szCs w:val="24"/>
        </w:rPr>
        <w:t>10.04</w:t>
      </w:r>
      <w:r w:rsidRPr="00184A18">
        <w:rPr>
          <w:rFonts w:ascii="Verdana" w:hAnsi="Verdana" w:eastAsia="Arial" w:cs="Arial"/>
          <w:sz w:val="24"/>
          <w:szCs w:val="24"/>
        </w:rPr>
        <w:t xml:space="preserve">% in </w:t>
      </w:r>
      <w:r w:rsidRPr="00184A18" w:rsidR="001A715E">
        <w:rPr>
          <w:rFonts w:ascii="Verdana" w:hAnsi="Verdana" w:eastAsia="Arial" w:cs="Arial"/>
          <w:sz w:val="24"/>
          <w:szCs w:val="24"/>
        </w:rPr>
        <w:t>May 2024</w:t>
      </w:r>
      <w:r w:rsidRPr="00184A18">
        <w:rPr>
          <w:rFonts w:ascii="Verdana" w:hAnsi="Verdana" w:eastAsia="Arial" w:cs="Arial"/>
          <w:sz w:val="24"/>
          <w:szCs w:val="24"/>
        </w:rPr>
        <w:t xml:space="preserve"> to </w:t>
      </w:r>
      <w:r w:rsidRPr="00184A18" w:rsidR="00206C90">
        <w:rPr>
          <w:rFonts w:ascii="Verdana" w:hAnsi="Verdana" w:eastAsia="Arial" w:cs="Arial"/>
          <w:sz w:val="24"/>
          <w:szCs w:val="24"/>
        </w:rPr>
        <w:t>8.98</w:t>
      </w:r>
      <w:r w:rsidRPr="00184A18">
        <w:rPr>
          <w:rFonts w:ascii="Verdana" w:hAnsi="Verdana" w:eastAsia="Arial" w:cs="Arial"/>
          <w:sz w:val="24"/>
          <w:szCs w:val="24"/>
        </w:rPr>
        <w:t xml:space="preserve">% in </w:t>
      </w:r>
      <w:r w:rsidRPr="00184A18" w:rsidR="00206C90">
        <w:rPr>
          <w:rFonts w:ascii="Verdana" w:hAnsi="Verdana" w:eastAsia="Arial" w:cs="Arial"/>
          <w:sz w:val="24"/>
          <w:szCs w:val="24"/>
        </w:rPr>
        <w:t>June 2025</w:t>
      </w:r>
      <w:r w:rsidRPr="00184A18">
        <w:rPr>
          <w:rFonts w:ascii="Verdana" w:hAnsi="Verdana" w:eastAsia="Arial" w:cs="Arial"/>
          <w:sz w:val="24"/>
          <w:szCs w:val="24"/>
        </w:rPr>
        <w:t>).</w:t>
      </w:r>
    </w:p>
    <w:p w:rsidRPr="00184A18" w:rsidR="00467763" w:rsidP="00813DD5" w:rsidRDefault="00467763" w14:paraId="5381B04F" w14:textId="76A5BF81">
      <w:pPr>
        <w:jc w:val="both"/>
        <w:rPr>
          <w:rFonts w:ascii="Verdana" w:hAnsi="Verdana" w:cs="Arial"/>
          <w:sz w:val="24"/>
          <w:szCs w:val="24"/>
        </w:rPr>
      </w:pPr>
      <w:r w:rsidRPr="00184A18">
        <w:rPr>
          <w:rFonts w:ascii="Verdana" w:hAnsi="Verdana" w:cs="Arial"/>
          <w:sz w:val="24"/>
          <w:szCs w:val="24"/>
        </w:rPr>
        <w:t>By continuing to focus on key intervention</w:t>
      </w:r>
      <w:r w:rsidRPr="00184A18" w:rsidR="00B86ACD">
        <w:rPr>
          <w:rFonts w:ascii="Verdana" w:hAnsi="Verdana" w:cs="Arial"/>
          <w:sz w:val="24"/>
          <w:szCs w:val="24"/>
        </w:rPr>
        <w:t>s</w:t>
      </w:r>
      <w:r w:rsidRPr="00184A18" w:rsidR="0032784B">
        <w:rPr>
          <w:rFonts w:ascii="Verdana" w:hAnsi="Verdana" w:cs="Arial"/>
          <w:sz w:val="24"/>
          <w:szCs w:val="24"/>
        </w:rPr>
        <w:t>,</w:t>
      </w:r>
      <w:r w:rsidRPr="00184A18" w:rsidR="00B86ACD">
        <w:rPr>
          <w:rFonts w:ascii="Verdana" w:hAnsi="Verdana" w:cs="Arial"/>
          <w:sz w:val="24"/>
          <w:szCs w:val="24"/>
        </w:rPr>
        <w:t xml:space="preserve"> </w:t>
      </w:r>
      <w:r w:rsidRPr="00184A18" w:rsidR="0032784B">
        <w:rPr>
          <w:rFonts w:ascii="Verdana" w:hAnsi="Verdana" w:cs="Arial"/>
          <w:sz w:val="24"/>
          <w:szCs w:val="24"/>
        </w:rPr>
        <w:t>the teams</w:t>
      </w:r>
      <w:r w:rsidRPr="00184A18">
        <w:rPr>
          <w:rFonts w:ascii="Verdana" w:hAnsi="Verdana" w:cs="Arial"/>
          <w:sz w:val="24"/>
          <w:szCs w:val="24"/>
        </w:rPr>
        <w:t xml:space="preserve"> are laying the foundation for sustained improvement in nurse retention and overall staff wellbeing.</w:t>
      </w:r>
    </w:p>
    <w:p w:rsidRPr="00184A18" w:rsidR="00295BE6" w:rsidP="00295BE6" w:rsidRDefault="00295BE6" w14:paraId="21C3B155" w14:textId="77777777">
      <w:pPr>
        <w:pStyle w:val="ListParagraph"/>
        <w:numPr>
          <w:ilvl w:val="1"/>
          <w:numId w:val="5"/>
        </w:numPr>
        <w:spacing w:line="278" w:lineRule="auto"/>
        <w:rPr>
          <w:rFonts w:ascii="Verdana" w:hAnsi="Verdana" w:cs="Arial"/>
          <w:b/>
          <w:bCs/>
          <w:sz w:val="24"/>
          <w:szCs w:val="24"/>
        </w:rPr>
      </w:pPr>
      <w:r w:rsidRPr="00184A18">
        <w:rPr>
          <w:rFonts w:ascii="Verdana" w:hAnsi="Verdana" w:cs="Arial"/>
          <w:b/>
          <w:bCs/>
          <w:sz w:val="24"/>
          <w:szCs w:val="24"/>
        </w:rPr>
        <w:t>Retirement</w:t>
      </w:r>
    </w:p>
    <w:p w:rsidRPr="00184A18" w:rsidR="00295BE6" w:rsidP="00295BE6" w:rsidRDefault="00295BE6" w14:paraId="6B76D3D5" w14:textId="77777777">
      <w:pPr>
        <w:rPr>
          <w:rFonts w:ascii="Verdana" w:hAnsi="Verdana" w:cs="Arial"/>
          <w:sz w:val="24"/>
          <w:szCs w:val="24"/>
        </w:rPr>
      </w:pPr>
      <w:r w:rsidRPr="00184A18">
        <w:rPr>
          <w:rFonts w:ascii="Verdana" w:hAnsi="Verdana" w:cs="Arial"/>
          <w:sz w:val="24"/>
          <w:szCs w:val="24"/>
        </w:rPr>
        <w:t>Following the successes that have been achieved to improve retention there has been an increase in the retirement options that are available for staff.  The Health Board has experienced a sustained reduction in turnover with retirement age being the main reason for leaving which is shown in the graph below.</w:t>
      </w:r>
    </w:p>
    <w:p w:rsidRPr="00184A18" w:rsidR="00295BE6" w:rsidP="00295BE6" w:rsidRDefault="00295BE6" w14:paraId="48A976EF" w14:textId="77777777">
      <w:pPr>
        <w:rPr>
          <w:rFonts w:ascii="Verdana" w:hAnsi="Verdana" w:cs="Arial"/>
          <w:sz w:val="24"/>
          <w:szCs w:val="24"/>
        </w:rPr>
      </w:pPr>
      <w:r w:rsidRPr="00184A18">
        <w:rPr>
          <w:rFonts w:ascii="Verdana" w:hAnsi="Verdana" w:cs="Arial"/>
          <w:noProof/>
          <w:sz w:val="24"/>
          <w:szCs w:val="24"/>
        </w:rPr>
        <w:drawing>
          <wp:inline distT="0" distB="0" distL="0" distR="0" wp14:anchorId="0503A440" wp14:editId="77C0D090">
            <wp:extent cx="4826248" cy="3086259"/>
            <wp:effectExtent l="0" t="0" r="0" b="0"/>
            <wp:docPr id="48252710" name="Picture 1" descr="A graph of numbers and a number of area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52710" name="Picture 1" descr="A graph of numbers and a number of areas&#10;&#10;AI-generated content may be incorrect."/>
                    <pic:cNvPicPr/>
                  </pic:nvPicPr>
                  <pic:blipFill>
                    <a:blip r:embed="rId11"/>
                    <a:stretch>
                      <a:fillRect/>
                    </a:stretch>
                  </pic:blipFill>
                  <pic:spPr>
                    <a:xfrm>
                      <a:off x="0" y="0"/>
                      <a:ext cx="4826248" cy="3086259"/>
                    </a:xfrm>
                    <a:prstGeom prst="rect">
                      <a:avLst/>
                    </a:prstGeom>
                  </pic:spPr>
                </pic:pic>
              </a:graphicData>
            </a:graphic>
          </wp:inline>
        </w:drawing>
      </w:r>
    </w:p>
    <w:p w:rsidRPr="00184A18" w:rsidR="00295BE6" w:rsidP="00295BE6" w:rsidRDefault="00295BE6" w14:paraId="28447FAC" w14:textId="77777777">
      <w:pPr>
        <w:rPr>
          <w:rFonts w:ascii="Verdana" w:hAnsi="Verdana" w:cs="Arial"/>
          <w:sz w:val="24"/>
          <w:szCs w:val="24"/>
        </w:rPr>
      </w:pPr>
      <w:r w:rsidRPr="00184A18">
        <w:rPr>
          <w:rFonts w:ascii="Verdana" w:hAnsi="Verdana" w:cs="Arial"/>
          <w:sz w:val="24"/>
          <w:szCs w:val="24"/>
        </w:rPr>
        <w:t>The table below outlines the workforce demographics of staff who are at retirement age (55 for nursing &amp; 60 for other professional groups). Currently, there is no ability to accurately report on the numbers of staff who have already retired and returned to the Health Board and is currently being explored, therefore, this information is based on staff in post.</w:t>
      </w:r>
    </w:p>
    <w:tbl>
      <w:tblPr>
        <w:tblW w:w="5060" w:type="dxa"/>
        <w:tblLook w:val="04A0" w:firstRow="1" w:lastRow="0" w:firstColumn="1" w:lastColumn="0" w:noHBand="0" w:noVBand="1"/>
      </w:tblPr>
      <w:tblGrid>
        <w:gridCol w:w="2920"/>
        <w:gridCol w:w="2140"/>
      </w:tblGrid>
      <w:tr w:rsidRPr="00184A18" w:rsidR="00295BE6" w:rsidTr="002F6305" w14:paraId="3AA11E97" w14:textId="77777777">
        <w:trPr>
          <w:trHeight w:val="290"/>
        </w:trPr>
        <w:tc>
          <w:tcPr>
            <w:tcW w:w="2920" w:type="dxa"/>
            <w:tcBorders>
              <w:top w:val="single" w:color="auto" w:sz="4" w:space="0"/>
              <w:left w:val="single" w:color="auto" w:sz="4" w:space="0"/>
              <w:bottom w:val="single" w:color="auto" w:sz="4" w:space="0"/>
              <w:right w:val="single" w:color="auto" w:sz="4" w:space="0"/>
            </w:tcBorders>
            <w:shd w:val="clear" w:color="DCE6F1" w:fill="DCE6F1"/>
            <w:noWrap/>
            <w:vAlign w:val="bottom"/>
            <w:hideMark/>
          </w:tcPr>
          <w:p w:rsidRPr="00184A18" w:rsidR="00295BE6" w:rsidP="002F6305" w:rsidRDefault="00295BE6" w14:paraId="66E2C2F2" w14:textId="77777777">
            <w:pPr>
              <w:spacing w:after="0" w:line="240" w:lineRule="auto"/>
              <w:rPr>
                <w:rFonts w:ascii="Verdana" w:hAnsi="Verdana" w:eastAsia="Times New Roman" w:cs="Arial"/>
                <w:b/>
                <w:bCs/>
                <w:color w:val="000000"/>
                <w:sz w:val="24"/>
                <w:szCs w:val="24"/>
                <w:lang w:eastAsia="en-GB"/>
              </w:rPr>
            </w:pPr>
            <w:r w:rsidRPr="00184A18">
              <w:rPr>
                <w:rFonts w:ascii="Verdana" w:hAnsi="Verdana" w:eastAsia="Times New Roman" w:cs="Arial"/>
                <w:b/>
                <w:bCs/>
                <w:color w:val="000000"/>
                <w:sz w:val="24"/>
                <w:szCs w:val="24"/>
                <w:lang w:eastAsia="en-GB"/>
              </w:rPr>
              <w:t>Professional Group</w:t>
            </w:r>
          </w:p>
        </w:tc>
        <w:tc>
          <w:tcPr>
            <w:tcW w:w="2140" w:type="dxa"/>
            <w:tcBorders>
              <w:top w:val="single" w:color="auto" w:sz="4" w:space="0"/>
              <w:left w:val="nil"/>
              <w:bottom w:val="single" w:color="auto" w:sz="4" w:space="0"/>
              <w:right w:val="single" w:color="auto" w:sz="4" w:space="0"/>
            </w:tcBorders>
            <w:shd w:val="clear" w:color="DCE6F1" w:fill="DCE6F1"/>
            <w:noWrap/>
            <w:vAlign w:val="bottom"/>
            <w:hideMark/>
          </w:tcPr>
          <w:p w:rsidRPr="00184A18" w:rsidR="00295BE6" w:rsidP="002F6305" w:rsidRDefault="00295BE6" w14:paraId="245DB979" w14:textId="77777777">
            <w:pPr>
              <w:spacing w:after="0" w:line="240" w:lineRule="auto"/>
              <w:rPr>
                <w:rFonts w:ascii="Verdana" w:hAnsi="Verdana" w:eastAsia="Times New Roman" w:cs="Arial"/>
                <w:b/>
                <w:bCs/>
                <w:color w:val="000000"/>
                <w:sz w:val="24"/>
                <w:szCs w:val="24"/>
                <w:lang w:eastAsia="en-GB"/>
              </w:rPr>
            </w:pPr>
            <w:r w:rsidRPr="00184A18">
              <w:rPr>
                <w:rFonts w:ascii="Verdana" w:hAnsi="Verdana" w:eastAsia="Times New Roman" w:cs="Arial"/>
                <w:b/>
                <w:bCs/>
                <w:color w:val="000000"/>
                <w:sz w:val="24"/>
                <w:szCs w:val="24"/>
                <w:lang w:eastAsia="en-GB"/>
              </w:rPr>
              <w:t>Number of Employees</w:t>
            </w:r>
          </w:p>
        </w:tc>
      </w:tr>
      <w:tr w:rsidRPr="00184A18" w:rsidR="00295BE6" w:rsidTr="002F6305" w14:paraId="10266E51"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521F5335"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Add Prof Scientific and Technic</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16C7F59E"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31</w:t>
            </w:r>
          </w:p>
        </w:tc>
      </w:tr>
      <w:tr w:rsidRPr="00184A18" w:rsidR="00295BE6" w:rsidTr="002F6305" w14:paraId="728026A2"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2D62CA95"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Additional Clinical Services</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42026F99"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532</w:t>
            </w:r>
          </w:p>
        </w:tc>
      </w:tr>
      <w:tr w:rsidRPr="00184A18" w:rsidR="00295BE6" w:rsidTr="002F6305" w14:paraId="17F010A2"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3956FDD4"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Administrative and Clerical</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595473EC"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488</w:t>
            </w:r>
          </w:p>
        </w:tc>
      </w:tr>
      <w:tr w:rsidRPr="00184A18" w:rsidR="00295BE6" w:rsidTr="002F6305" w14:paraId="1EC08D7D"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6FBADFE7"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Allied Health Professionals</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6F2CA4F0"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63</w:t>
            </w:r>
          </w:p>
        </w:tc>
      </w:tr>
      <w:tr w:rsidRPr="00184A18" w:rsidR="00295BE6" w:rsidTr="002F6305" w14:paraId="3AE1441F"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5C00C974"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Estates and Ancillary</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253D4733"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376</w:t>
            </w:r>
          </w:p>
        </w:tc>
      </w:tr>
      <w:tr w:rsidRPr="00184A18" w:rsidR="00295BE6" w:rsidTr="002F6305" w14:paraId="77812C50"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6EFF35DF"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Healthcare Scientists</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4FC29955"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32</w:t>
            </w:r>
          </w:p>
        </w:tc>
      </w:tr>
      <w:tr w:rsidRPr="00184A18" w:rsidR="00295BE6" w:rsidTr="002F6305" w14:paraId="58EB178E"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318E027B"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Medical and Dental</w:t>
            </w:r>
          </w:p>
        </w:tc>
        <w:tc>
          <w:tcPr>
            <w:tcW w:w="2140" w:type="dxa"/>
            <w:tcBorders>
              <w:top w:val="nil"/>
              <w:left w:val="nil"/>
              <w:bottom w:val="single" w:color="auto" w:sz="4" w:space="0"/>
              <w:right w:val="single" w:color="auto" w:sz="4" w:space="0"/>
            </w:tcBorders>
            <w:shd w:val="clear" w:color="auto" w:fill="auto"/>
            <w:noWrap/>
            <w:vAlign w:val="bottom"/>
            <w:hideMark/>
          </w:tcPr>
          <w:p w:rsidRPr="00184A18" w:rsidR="00295BE6" w:rsidP="002F6305" w:rsidRDefault="00295BE6" w14:paraId="3002079E" w14:textId="77777777">
            <w:pPr>
              <w:spacing w:after="0" w:line="240" w:lineRule="auto"/>
              <w:jc w:val="right"/>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242</w:t>
            </w:r>
          </w:p>
        </w:tc>
      </w:tr>
      <w:tr w:rsidRPr="00184A18" w:rsidR="00295BE6" w:rsidTr="002F6305" w14:paraId="07757D31" w14:textId="77777777">
        <w:trPr>
          <w:trHeight w:val="290"/>
        </w:trPr>
        <w:tc>
          <w:tcPr>
            <w:tcW w:w="2920" w:type="dxa"/>
            <w:tcBorders>
              <w:top w:val="nil"/>
              <w:left w:val="single" w:color="auto" w:sz="4" w:space="0"/>
              <w:bottom w:val="single" w:color="auto" w:sz="4" w:space="0"/>
              <w:right w:val="single" w:color="auto" w:sz="4" w:space="0"/>
            </w:tcBorders>
            <w:shd w:val="clear" w:color="auto" w:fill="auto"/>
            <w:noWrap/>
            <w:vAlign w:val="bottom"/>
            <w:hideMark/>
          </w:tcPr>
          <w:p w:rsidRPr="00184A18" w:rsidR="00295BE6" w:rsidP="002F6305" w:rsidRDefault="00295BE6" w14:paraId="4DF396A6" w14:textId="77777777">
            <w:pPr>
              <w:spacing w:after="0" w:line="240" w:lineRule="auto"/>
              <w:rPr>
                <w:rFonts w:ascii="Verdana" w:hAnsi="Verdana" w:eastAsia="Times New Roman" w:cs="Arial"/>
                <w:color w:val="000000"/>
                <w:sz w:val="24"/>
                <w:szCs w:val="24"/>
                <w:lang w:eastAsia="en-GB"/>
              </w:rPr>
            </w:pPr>
            <w:r w:rsidRPr="00184A18">
              <w:rPr>
                <w:rFonts w:ascii="Verdana" w:hAnsi="Verdana" w:eastAsia="Times New Roman" w:cs="Arial"/>
                <w:color w:val="000000"/>
                <w:sz w:val="24"/>
                <w:szCs w:val="24"/>
                <w:lang w:eastAsia="en-GB"/>
              </w:rPr>
              <w:t>Nursing &amp; Midwifery</w:t>
            </w:r>
          </w:p>
        </w:tc>
        <w:tc>
          <w:tcPr>
            <w:tcW w:w="2140" w:type="dxa"/>
            <w:tcBorders>
              <w:top w:val="nil"/>
              <w:left w:val="nil"/>
              <w:bottom w:val="single" w:color="auto" w:sz="4" w:space="0"/>
              <w:right w:val="single" w:color="auto" w:sz="4" w:space="0"/>
            </w:tcBorders>
            <w:shd w:val="clear" w:color="auto" w:fill="auto"/>
            <w:noWrap/>
            <w:vAlign w:val="bottom"/>
            <w:hideMark/>
          </w:tcPr>
          <w:p w:rsidRPr="00EB6B86" w:rsidR="00295BE6" w:rsidP="002F6305" w:rsidRDefault="00295BE6" w14:paraId="14E74602" w14:textId="214795D5">
            <w:pPr>
              <w:spacing w:after="0" w:line="240" w:lineRule="auto"/>
              <w:jc w:val="right"/>
              <w:rPr>
                <w:rFonts w:ascii="Verdana" w:hAnsi="Verdana" w:eastAsia="Times New Roman" w:cs="Arial"/>
                <w:color w:val="000000"/>
                <w:sz w:val="24"/>
                <w:szCs w:val="24"/>
                <w:lang w:eastAsia="en-GB"/>
              </w:rPr>
            </w:pPr>
            <w:r w:rsidRPr="00EB6B86">
              <w:rPr>
                <w:rFonts w:ascii="Verdana" w:hAnsi="Verdana" w:eastAsia="Times New Roman" w:cs="Arial"/>
                <w:color w:val="000000"/>
                <w:sz w:val="24"/>
                <w:szCs w:val="24"/>
                <w:lang w:eastAsia="en-GB"/>
              </w:rPr>
              <w:t>1</w:t>
            </w:r>
            <w:r w:rsidRPr="00EB6B86" w:rsidR="00EB6B86">
              <w:rPr>
                <w:rFonts w:ascii="Verdana" w:hAnsi="Verdana" w:eastAsia="Times New Roman" w:cs="Arial"/>
                <w:color w:val="000000"/>
                <w:sz w:val="24"/>
                <w:szCs w:val="24"/>
                <w:lang w:eastAsia="en-GB"/>
              </w:rPr>
              <w:t>,</w:t>
            </w:r>
            <w:r w:rsidRPr="00EB6B86">
              <w:rPr>
                <w:rFonts w:ascii="Verdana" w:hAnsi="Verdana" w:eastAsia="Times New Roman" w:cs="Arial"/>
                <w:color w:val="000000"/>
                <w:sz w:val="24"/>
                <w:szCs w:val="24"/>
                <w:lang w:eastAsia="en-GB"/>
              </w:rPr>
              <w:t>179</w:t>
            </w:r>
          </w:p>
        </w:tc>
      </w:tr>
      <w:tr w:rsidRPr="00184A18" w:rsidR="00295BE6" w:rsidTr="002F6305" w14:paraId="120BAB2C" w14:textId="77777777">
        <w:trPr>
          <w:trHeight w:val="290"/>
        </w:trPr>
        <w:tc>
          <w:tcPr>
            <w:tcW w:w="2920" w:type="dxa"/>
            <w:tcBorders>
              <w:top w:val="nil"/>
              <w:left w:val="single" w:color="auto" w:sz="4" w:space="0"/>
              <w:bottom w:val="single" w:color="auto" w:sz="4" w:space="0"/>
              <w:right w:val="single" w:color="auto" w:sz="4" w:space="0"/>
            </w:tcBorders>
            <w:shd w:val="clear" w:color="DCE6F1" w:fill="DCE6F1"/>
            <w:noWrap/>
            <w:vAlign w:val="bottom"/>
            <w:hideMark/>
          </w:tcPr>
          <w:p w:rsidRPr="00184A18" w:rsidR="00295BE6" w:rsidP="002F6305" w:rsidRDefault="00295BE6" w14:paraId="415078B3" w14:textId="77777777">
            <w:pPr>
              <w:spacing w:after="0" w:line="240" w:lineRule="auto"/>
              <w:rPr>
                <w:rFonts w:ascii="Verdana" w:hAnsi="Verdana" w:eastAsia="Times New Roman" w:cs="Arial"/>
                <w:b/>
                <w:bCs/>
                <w:color w:val="000000"/>
                <w:sz w:val="24"/>
                <w:szCs w:val="24"/>
                <w:lang w:eastAsia="en-GB"/>
              </w:rPr>
            </w:pPr>
            <w:r w:rsidRPr="00184A18">
              <w:rPr>
                <w:rFonts w:ascii="Verdana" w:hAnsi="Verdana" w:eastAsia="Times New Roman" w:cs="Arial"/>
                <w:b/>
                <w:bCs/>
                <w:color w:val="000000"/>
                <w:sz w:val="24"/>
                <w:szCs w:val="24"/>
                <w:lang w:eastAsia="en-GB"/>
              </w:rPr>
              <w:t>Grand Total</w:t>
            </w:r>
          </w:p>
        </w:tc>
        <w:tc>
          <w:tcPr>
            <w:tcW w:w="2140" w:type="dxa"/>
            <w:tcBorders>
              <w:top w:val="nil"/>
              <w:left w:val="nil"/>
              <w:bottom w:val="single" w:color="auto" w:sz="4" w:space="0"/>
              <w:right w:val="single" w:color="auto" w:sz="4" w:space="0"/>
            </w:tcBorders>
            <w:shd w:val="clear" w:color="DCE6F1" w:fill="DCE6F1"/>
            <w:noWrap/>
            <w:vAlign w:val="bottom"/>
            <w:hideMark/>
          </w:tcPr>
          <w:p w:rsidRPr="00184A18" w:rsidR="00295BE6" w:rsidP="002F6305" w:rsidRDefault="00295BE6" w14:paraId="473331D6" w14:textId="524BBEA8">
            <w:pPr>
              <w:spacing w:after="0" w:line="240" w:lineRule="auto"/>
              <w:jc w:val="right"/>
              <w:rPr>
                <w:rFonts w:ascii="Verdana" w:hAnsi="Verdana" w:eastAsia="Times New Roman" w:cs="Arial"/>
                <w:b/>
                <w:bCs/>
                <w:color w:val="000000"/>
                <w:sz w:val="24"/>
                <w:szCs w:val="24"/>
                <w:lang w:eastAsia="en-GB"/>
              </w:rPr>
            </w:pPr>
            <w:r w:rsidRPr="00184A18">
              <w:rPr>
                <w:rFonts w:ascii="Verdana" w:hAnsi="Verdana" w:eastAsia="Times New Roman" w:cs="Arial"/>
                <w:b/>
                <w:bCs/>
                <w:color w:val="000000"/>
                <w:sz w:val="24"/>
                <w:szCs w:val="24"/>
                <w:lang w:eastAsia="en-GB"/>
              </w:rPr>
              <w:t>2</w:t>
            </w:r>
            <w:r w:rsidR="00EB6B86">
              <w:rPr>
                <w:rFonts w:ascii="Verdana" w:hAnsi="Verdana" w:eastAsia="Times New Roman" w:cs="Arial"/>
                <w:b/>
                <w:bCs/>
                <w:color w:val="000000"/>
                <w:sz w:val="24"/>
                <w:szCs w:val="24"/>
                <w:lang w:eastAsia="en-GB"/>
              </w:rPr>
              <w:t>,</w:t>
            </w:r>
            <w:r w:rsidRPr="00184A18">
              <w:rPr>
                <w:rFonts w:ascii="Verdana" w:hAnsi="Verdana" w:eastAsia="Times New Roman" w:cs="Arial"/>
                <w:b/>
                <w:bCs/>
                <w:color w:val="000000"/>
                <w:sz w:val="24"/>
                <w:szCs w:val="24"/>
                <w:lang w:eastAsia="en-GB"/>
              </w:rPr>
              <w:t>943</w:t>
            </w:r>
          </w:p>
        </w:tc>
      </w:tr>
    </w:tbl>
    <w:p w:rsidRPr="00184A18" w:rsidR="00295BE6" w:rsidP="00295BE6" w:rsidRDefault="00295BE6" w14:paraId="64B274F3" w14:textId="77777777">
      <w:pPr>
        <w:rPr>
          <w:rFonts w:ascii="Verdana" w:hAnsi="Verdana" w:cs="Arial"/>
          <w:sz w:val="24"/>
          <w:szCs w:val="24"/>
        </w:rPr>
      </w:pPr>
    </w:p>
    <w:p w:rsidRPr="00184A18" w:rsidR="00295BE6" w:rsidP="00295BE6" w:rsidRDefault="00295BE6" w14:paraId="290F2A38" w14:textId="77777777">
      <w:pPr>
        <w:rPr>
          <w:rFonts w:ascii="Verdana" w:hAnsi="Verdana" w:cs="Arial"/>
          <w:sz w:val="24"/>
          <w:szCs w:val="24"/>
        </w:rPr>
      </w:pPr>
      <w:r w:rsidRPr="00184A18">
        <w:rPr>
          <w:rFonts w:ascii="Verdana" w:hAnsi="Verdana" w:cs="Arial"/>
          <w:sz w:val="24"/>
          <w:szCs w:val="24"/>
        </w:rPr>
        <w:t>There are many options available to staff to facilitate retirement:</w:t>
      </w:r>
    </w:p>
    <w:p w:rsidRPr="00184A18" w:rsidR="00295BE6" w:rsidP="00295BE6" w:rsidRDefault="00295BE6" w14:paraId="45D35C4B" w14:textId="77777777">
      <w:pPr>
        <w:pStyle w:val="ListParagraph"/>
        <w:numPr>
          <w:ilvl w:val="0"/>
          <w:numId w:val="24"/>
        </w:numPr>
        <w:spacing w:line="278" w:lineRule="auto"/>
        <w:rPr>
          <w:rFonts w:ascii="Verdana" w:hAnsi="Verdana" w:cs="Arial"/>
          <w:sz w:val="24"/>
          <w:szCs w:val="24"/>
        </w:rPr>
      </w:pPr>
      <w:r w:rsidRPr="00184A18">
        <w:rPr>
          <w:rFonts w:ascii="Verdana" w:hAnsi="Verdana" w:cs="Arial"/>
          <w:sz w:val="24"/>
          <w:szCs w:val="24"/>
        </w:rPr>
        <w:t>Voluntary Early Retirement</w:t>
      </w:r>
    </w:p>
    <w:p w:rsidRPr="00184A18" w:rsidR="00295BE6" w:rsidP="00295BE6" w:rsidRDefault="00295BE6" w14:paraId="58887AB1" w14:textId="77777777">
      <w:pPr>
        <w:pStyle w:val="ListParagraph"/>
        <w:numPr>
          <w:ilvl w:val="0"/>
          <w:numId w:val="24"/>
        </w:numPr>
        <w:spacing w:line="278" w:lineRule="auto"/>
        <w:rPr>
          <w:rFonts w:ascii="Verdana" w:hAnsi="Verdana" w:cs="Arial"/>
          <w:sz w:val="24"/>
          <w:szCs w:val="24"/>
        </w:rPr>
      </w:pPr>
      <w:r w:rsidRPr="00184A18">
        <w:rPr>
          <w:rFonts w:ascii="Verdana" w:hAnsi="Verdana" w:cs="Arial"/>
          <w:sz w:val="24"/>
          <w:szCs w:val="24"/>
        </w:rPr>
        <w:t>Ill Health Retirement</w:t>
      </w:r>
    </w:p>
    <w:p w:rsidRPr="00184A18" w:rsidR="00295BE6" w:rsidP="00295BE6" w:rsidRDefault="00295BE6" w14:paraId="06D7C327" w14:textId="4667C579">
      <w:pPr>
        <w:pStyle w:val="ListParagraph"/>
        <w:numPr>
          <w:ilvl w:val="0"/>
          <w:numId w:val="24"/>
        </w:numPr>
        <w:spacing w:line="278" w:lineRule="auto"/>
        <w:rPr>
          <w:rFonts w:ascii="Verdana" w:hAnsi="Verdana" w:cs="Arial"/>
          <w:sz w:val="24"/>
          <w:szCs w:val="24"/>
        </w:rPr>
      </w:pPr>
      <w:r w:rsidRPr="00184A18">
        <w:rPr>
          <w:rFonts w:ascii="Verdana" w:hAnsi="Verdana" w:cs="Arial"/>
          <w:sz w:val="24"/>
          <w:szCs w:val="24"/>
        </w:rPr>
        <w:t>Retire and return - In these circumstances staff must resign and be re-</w:t>
      </w:r>
      <w:r w:rsidRPr="00184A18" w:rsidR="00003BB3">
        <w:rPr>
          <w:rFonts w:ascii="Verdana" w:hAnsi="Verdana" w:cs="Arial"/>
          <w:sz w:val="24"/>
          <w:szCs w:val="24"/>
        </w:rPr>
        <w:t>appointed and</w:t>
      </w:r>
      <w:r w:rsidRPr="00184A18">
        <w:rPr>
          <w:rFonts w:ascii="Verdana" w:hAnsi="Verdana" w:cs="Arial"/>
          <w:sz w:val="24"/>
          <w:szCs w:val="24"/>
        </w:rPr>
        <w:t xml:space="preserve"> will receive the whole amount of their pension at that time.</w:t>
      </w:r>
      <w:r w:rsidRPr="00184A18" w:rsidR="00003BB3">
        <w:rPr>
          <w:rFonts w:ascii="Verdana" w:hAnsi="Verdana" w:cs="Arial"/>
          <w:sz w:val="24"/>
          <w:szCs w:val="24"/>
        </w:rPr>
        <w:t xml:space="preserve"> A 24-hour break in service is required by the Pensions Agency as a minimum.</w:t>
      </w:r>
    </w:p>
    <w:p w:rsidRPr="00184A18" w:rsidR="00003BB3" w:rsidP="00003BB3" w:rsidRDefault="00295BE6" w14:paraId="233BD356" w14:textId="4C32D184">
      <w:pPr>
        <w:pStyle w:val="ListParagraph"/>
        <w:numPr>
          <w:ilvl w:val="0"/>
          <w:numId w:val="24"/>
        </w:numPr>
        <w:spacing w:line="278" w:lineRule="auto"/>
        <w:rPr>
          <w:rFonts w:ascii="Verdana" w:hAnsi="Verdana" w:cs="Arial"/>
          <w:sz w:val="24"/>
          <w:szCs w:val="24"/>
        </w:rPr>
      </w:pPr>
      <w:r w:rsidRPr="00184A18">
        <w:rPr>
          <w:rFonts w:ascii="Verdana" w:hAnsi="Verdana" w:cs="Arial"/>
          <w:sz w:val="24"/>
          <w:szCs w:val="24"/>
        </w:rPr>
        <w:t>Flexible retirement – this enables staff to have options of part time working and for the Health Board to retain experienced staff who can pass on their knowledge and skills and offer support and encouragement to younger workers in terms of succession planning and development opportunities. Staff can also opt to take a lower banded post as part of the flexible retirement option.</w:t>
      </w:r>
    </w:p>
    <w:p w:rsidRPr="00184A18" w:rsidR="00295BE6" w:rsidP="00295BE6" w:rsidRDefault="00295BE6" w14:paraId="6BE6F454" w14:textId="46D74F7E">
      <w:pPr>
        <w:pStyle w:val="ListParagraph"/>
        <w:numPr>
          <w:ilvl w:val="0"/>
          <w:numId w:val="24"/>
        </w:numPr>
        <w:spacing w:line="278" w:lineRule="auto"/>
        <w:rPr>
          <w:rFonts w:ascii="Verdana" w:hAnsi="Verdana" w:cs="Arial"/>
          <w:sz w:val="24"/>
          <w:szCs w:val="24"/>
        </w:rPr>
      </w:pPr>
      <w:r w:rsidRPr="00184A18">
        <w:rPr>
          <w:rFonts w:ascii="Verdana" w:hAnsi="Verdana" w:cs="Arial"/>
          <w:sz w:val="24"/>
          <w:szCs w:val="24"/>
        </w:rPr>
        <w:t>Partial Retirement (formerly known as Draw Down) - To take partial retirement (i.e., just a portion of the pension benefits), members of the pension scheme must reduce the annual rate of their pensionable pay by 10% or more for a period of at least 12 months.</w:t>
      </w:r>
    </w:p>
    <w:p w:rsidRPr="00184A18" w:rsidR="00295BE6" w:rsidP="00003BB3" w:rsidRDefault="00295BE6" w14:paraId="5EE2116F" w14:textId="4D117428">
      <w:pPr>
        <w:rPr>
          <w:rFonts w:ascii="Verdana" w:hAnsi="Verdana"/>
        </w:rPr>
      </w:pPr>
      <w:r w:rsidRPr="00184A18">
        <w:rPr>
          <w:rFonts w:ascii="Verdana" w:hAnsi="Verdana" w:cs="Arial"/>
          <w:sz w:val="24"/>
          <w:szCs w:val="24"/>
        </w:rPr>
        <w:t>Staff are encouraged to seek independent advice on each option to and to discuss with their manager to ensure that their preferred option can be supported</w:t>
      </w:r>
      <w:r w:rsidRPr="00184A18">
        <w:rPr>
          <w:rFonts w:ascii="Verdana" w:hAnsi="Verdana"/>
        </w:rPr>
        <w:t>.</w:t>
      </w:r>
    </w:p>
    <w:p w:rsidRPr="00184A18" w:rsidR="00230DD0" w:rsidP="0068424C" w:rsidRDefault="00230DD0" w14:paraId="2AB1AE85" w14:textId="77777777">
      <w:pPr>
        <w:pStyle w:val="ListParagraph"/>
        <w:numPr>
          <w:ilvl w:val="0"/>
          <w:numId w:val="5"/>
        </w:numPr>
        <w:spacing w:after="0" w:line="240" w:lineRule="auto"/>
        <w:ind w:left="426" w:hanging="426"/>
        <w:jc w:val="both"/>
        <w:rPr>
          <w:rFonts w:ascii="Verdana" w:hAnsi="Verdana" w:cs="Arial"/>
          <w:b/>
          <w:sz w:val="24"/>
          <w:szCs w:val="24"/>
        </w:rPr>
      </w:pPr>
      <w:r w:rsidRPr="00184A18">
        <w:rPr>
          <w:rFonts w:ascii="Verdana" w:hAnsi="Verdana" w:cs="Arial"/>
          <w:b/>
          <w:sz w:val="24"/>
          <w:szCs w:val="24"/>
        </w:rPr>
        <w:t>GOVERNANCE AND RISK ISSUES</w:t>
      </w:r>
    </w:p>
    <w:p w:rsidRPr="00184A18" w:rsidR="00230DD0" w:rsidP="00B4008B" w:rsidRDefault="00230DD0" w14:paraId="7D80E846" w14:textId="77777777">
      <w:pPr>
        <w:pStyle w:val="ListParagraph"/>
        <w:spacing w:after="0" w:line="240" w:lineRule="auto"/>
        <w:ind w:left="426"/>
        <w:jc w:val="both"/>
        <w:rPr>
          <w:rFonts w:ascii="Verdana" w:hAnsi="Verdana" w:cs="Arial"/>
          <w:b/>
          <w:sz w:val="24"/>
          <w:szCs w:val="24"/>
        </w:rPr>
      </w:pPr>
    </w:p>
    <w:p w:rsidRPr="00184A18" w:rsidR="00230DD0" w:rsidP="00B4008B" w:rsidRDefault="00B86ACD" w14:paraId="555BBBF7" w14:textId="665280F3">
      <w:pPr>
        <w:spacing w:after="0" w:line="240" w:lineRule="auto"/>
        <w:jc w:val="both"/>
        <w:rPr>
          <w:rFonts w:ascii="Verdana" w:hAnsi="Verdana" w:cs="Arial"/>
          <w:sz w:val="24"/>
          <w:szCs w:val="24"/>
        </w:rPr>
      </w:pPr>
      <w:r w:rsidRPr="00184A18">
        <w:rPr>
          <w:rFonts w:ascii="Verdana" w:hAnsi="Verdana" w:cs="Arial"/>
          <w:sz w:val="24"/>
          <w:szCs w:val="24"/>
        </w:rPr>
        <w:t xml:space="preserve">Effective and efficient recruitment and retention activity is required to support the </w:t>
      </w:r>
      <w:r w:rsidR="00EB6B86">
        <w:rPr>
          <w:rFonts w:ascii="Verdana" w:hAnsi="Verdana" w:cs="Arial"/>
          <w:sz w:val="24"/>
          <w:szCs w:val="24"/>
        </w:rPr>
        <w:t xml:space="preserve">Health Board </w:t>
      </w:r>
      <w:r w:rsidRPr="00184A18">
        <w:rPr>
          <w:rFonts w:ascii="Verdana" w:hAnsi="Verdana" w:cs="Arial"/>
          <w:sz w:val="24"/>
          <w:szCs w:val="24"/>
        </w:rPr>
        <w:t>to maintain a stable workforce</w:t>
      </w:r>
      <w:r w:rsidRPr="00184A18" w:rsidR="008D1F46">
        <w:rPr>
          <w:rFonts w:ascii="Verdana" w:hAnsi="Verdana" w:cs="Arial"/>
          <w:sz w:val="24"/>
          <w:szCs w:val="24"/>
        </w:rPr>
        <w:t xml:space="preserve"> and reduce spend on variable pay</w:t>
      </w:r>
      <w:r w:rsidRPr="00184A18">
        <w:rPr>
          <w:rFonts w:ascii="Verdana" w:hAnsi="Verdana" w:cs="Arial"/>
          <w:sz w:val="24"/>
          <w:szCs w:val="24"/>
        </w:rPr>
        <w:t xml:space="preserve">. </w:t>
      </w:r>
      <w:r w:rsidRPr="00184A18" w:rsidR="000B3275">
        <w:rPr>
          <w:rFonts w:ascii="Verdana" w:hAnsi="Verdana" w:cs="Arial"/>
          <w:sz w:val="24"/>
          <w:szCs w:val="24"/>
        </w:rPr>
        <w:t>I</w:t>
      </w:r>
      <w:r w:rsidRPr="00184A18" w:rsidR="00370950">
        <w:rPr>
          <w:rFonts w:ascii="Verdana" w:hAnsi="Verdana" w:cs="Arial"/>
          <w:sz w:val="24"/>
          <w:szCs w:val="24"/>
        </w:rPr>
        <w:t xml:space="preserve">ncreased </w:t>
      </w:r>
      <w:r w:rsidRPr="00184A18" w:rsidR="000B3275">
        <w:rPr>
          <w:rFonts w:ascii="Verdana" w:hAnsi="Verdana" w:cs="Arial"/>
          <w:sz w:val="24"/>
          <w:szCs w:val="24"/>
        </w:rPr>
        <w:t xml:space="preserve">recruitment </w:t>
      </w:r>
      <w:r w:rsidRPr="00184A18" w:rsidR="00370950">
        <w:rPr>
          <w:rFonts w:ascii="Verdana" w:hAnsi="Verdana" w:cs="Arial"/>
          <w:sz w:val="24"/>
          <w:szCs w:val="24"/>
        </w:rPr>
        <w:t>activity</w:t>
      </w:r>
      <w:r w:rsidRPr="00184A18" w:rsidR="000B3275">
        <w:rPr>
          <w:rFonts w:ascii="Verdana" w:hAnsi="Verdana" w:cs="Arial"/>
          <w:sz w:val="24"/>
          <w:szCs w:val="24"/>
        </w:rPr>
        <w:t>, particularly in the international recruitment space, has supported the H</w:t>
      </w:r>
      <w:r w:rsidR="00EB6B86">
        <w:rPr>
          <w:rFonts w:ascii="Verdana" w:hAnsi="Verdana" w:cs="Arial"/>
          <w:sz w:val="24"/>
          <w:szCs w:val="24"/>
        </w:rPr>
        <w:t>ealth Board</w:t>
      </w:r>
      <w:r w:rsidRPr="00184A18" w:rsidR="000B3275">
        <w:rPr>
          <w:rFonts w:ascii="Verdana" w:hAnsi="Verdana" w:cs="Arial"/>
          <w:sz w:val="24"/>
          <w:szCs w:val="24"/>
        </w:rPr>
        <w:t xml:space="preserve"> to </w:t>
      </w:r>
      <w:r w:rsidRPr="00184A18" w:rsidR="00370950">
        <w:rPr>
          <w:rFonts w:ascii="Verdana" w:hAnsi="Verdana" w:cs="Arial"/>
          <w:sz w:val="24"/>
          <w:szCs w:val="24"/>
        </w:rPr>
        <w:t xml:space="preserve">overcome some of the </w:t>
      </w:r>
      <w:r w:rsidRPr="00184A18" w:rsidR="00580865">
        <w:rPr>
          <w:rFonts w:ascii="Verdana" w:hAnsi="Verdana" w:cs="Arial"/>
          <w:sz w:val="24"/>
          <w:szCs w:val="24"/>
        </w:rPr>
        <w:t xml:space="preserve">national </w:t>
      </w:r>
      <w:r w:rsidRPr="00184A18" w:rsidR="00370950">
        <w:rPr>
          <w:rFonts w:ascii="Verdana" w:hAnsi="Verdana" w:cs="Arial"/>
          <w:sz w:val="24"/>
          <w:szCs w:val="24"/>
        </w:rPr>
        <w:t xml:space="preserve">workforce </w:t>
      </w:r>
      <w:r w:rsidRPr="00184A18" w:rsidR="00580865">
        <w:rPr>
          <w:rFonts w:ascii="Verdana" w:hAnsi="Verdana" w:cs="Arial"/>
          <w:sz w:val="24"/>
          <w:szCs w:val="24"/>
        </w:rPr>
        <w:t>shortages for some nursing and medical roles</w:t>
      </w:r>
      <w:r w:rsidRPr="00184A18" w:rsidR="008D1F46">
        <w:rPr>
          <w:rFonts w:ascii="Verdana" w:hAnsi="Verdana" w:cs="Arial"/>
          <w:sz w:val="24"/>
          <w:szCs w:val="24"/>
        </w:rPr>
        <w:t>.</w:t>
      </w:r>
      <w:r w:rsidRPr="00184A18" w:rsidR="00580865">
        <w:rPr>
          <w:rFonts w:ascii="Verdana" w:hAnsi="Verdana" w:cs="Arial"/>
          <w:sz w:val="24"/>
          <w:szCs w:val="24"/>
        </w:rPr>
        <w:t xml:space="preserve"> </w:t>
      </w:r>
      <w:r w:rsidRPr="00184A18" w:rsidR="007575A1">
        <w:rPr>
          <w:rFonts w:ascii="Verdana" w:hAnsi="Verdana" w:cs="Arial"/>
          <w:sz w:val="24"/>
          <w:szCs w:val="24"/>
        </w:rPr>
        <w:t>Retention of international recruits is an ongoing risk</w:t>
      </w:r>
      <w:r w:rsidRPr="00184A18" w:rsidR="004D465C">
        <w:rPr>
          <w:rFonts w:ascii="Verdana" w:hAnsi="Verdana" w:cs="Arial"/>
          <w:sz w:val="24"/>
          <w:szCs w:val="24"/>
        </w:rPr>
        <w:t xml:space="preserve"> and will be considered as part of the retention plan in development. </w:t>
      </w:r>
    </w:p>
    <w:p w:rsidRPr="00184A18" w:rsidR="00230DD0" w:rsidP="00B4008B" w:rsidRDefault="00230DD0" w14:paraId="3B46DA5B" w14:textId="77777777">
      <w:pPr>
        <w:spacing w:after="0" w:line="240" w:lineRule="auto"/>
        <w:ind w:left="360"/>
        <w:jc w:val="both"/>
        <w:rPr>
          <w:rFonts w:ascii="Verdana" w:hAnsi="Verdana" w:cs="Arial"/>
          <w:sz w:val="24"/>
          <w:szCs w:val="24"/>
        </w:rPr>
      </w:pPr>
      <w:r w:rsidRPr="00184A18">
        <w:rPr>
          <w:rFonts w:ascii="Verdana" w:hAnsi="Verdana" w:cs="Arial"/>
          <w:sz w:val="24"/>
          <w:szCs w:val="24"/>
        </w:rPr>
        <w:t xml:space="preserve">  </w:t>
      </w:r>
    </w:p>
    <w:p w:rsidRPr="00184A18" w:rsidR="00230DD0" w:rsidP="0068424C" w:rsidRDefault="00230DD0" w14:paraId="2833B6EB" w14:textId="77777777">
      <w:pPr>
        <w:pStyle w:val="ListParagraph"/>
        <w:numPr>
          <w:ilvl w:val="0"/>
          <w:numId w:val="5"/>
        </w:numPr>
        <w:spacing w:after="0" w:line="240" w:lineRule="auto"/>
        <w:ind w:left="426" w:hanging="426"/>
        <w:jc w:val="both"/>
        <w:rPr>
          <w:rFonts w:ascii="Verdana" w:hAnsi="Verdana" w:cs="Arial"/>
          <w:b/>
          <w:sz w:val="24"/>
          <w:szCs w:val="24"/>
        </w:rPr>
      </w:pPr>
      <w:r w:rsidRPr="00184A18">
        <w:rPr>
          <w:rFonts w:ascii="Verdana" w:hAnsi="Verdana" w:cs="Arial"/>
          <w:b/>
          <w:sz w:val="24"/>
          <w:szCs w:val="24"/>
        </w:rPr>
        <w:t>FINANCIAL IMPLICATIONS</w:t>
      </w:r>
    </w:p>
    <w:p w:rsidRPr="00184A18" w:rsidR="00230DD0" w:rsidP="00B4008B" w:rsidRDefault="00230DD0" w14:paraId="62FD1163" w14:textId="77777777">
      <w:pPr>
        <w:spacing w:after="0" w:line="240" w:lineRule="auto"/>
        <w:jc w:val="both"/>
        <w:rPr>
          <w:rFonts w:ascii="Verdana" w:hAnsi="Verdana" w:cs="Arial"/>
          <w:b/>
          <w:sz w:val="24"/>
          <w:szCs w:val="24"/>
        </w:rPr>
      </w:pPr>
      <w:r w:rsidRPr="00184A18">
        <w:rPr>
          <w:rFonts w:ascii="Verdana" w:hAnsi="Verdana" w:cs="Arial"/>
          <w:b/>
          <w:sz w:val="24"/>
          <w:szCs w:val="24"/>
        </w:rPr>
        <w:t xml:space="preserve"> </w:t>
      </w:r>
    </w:p>
    <w:p w:rsidRPr="00184A18" w:rsidR="00557AB6" w:rsidP="00B4008B" w:rsidRDefault="00557AB6" w14:paraId="3E5FAFA7" w14:textId="2FABEB0E">
      <w:pPr>
        <w:spacing w:after="0" w:line="240" w:lineRule="auto"/>
        <w:jc w:val="both"/>
        <w:rPr>
          <w:rFonts w:ascii="Verdana" w:hAnsi="Verdana" w:cs="Arial"/>
          <w:sz w:val="24"/>
          <w:szCs w:val="24"/>
        </w:rPr>
      </w:pPr>
      <w:r w:rsidRPr="00184A18">
        <w:rPr>
          <w:rFonts w:ascii="Verdana" w:hAnsi="Verdana" w:cs="Arial"/>
          <w:sz w:val="24"/>
          <w:szCs w:val="24"/>
        </w:rPr>
        <w:t xml:space="preserve">The Health Board’s commitment to the nurse streamlining programme, alongside the continued use of variable staffing for this staff group presents financial risks—particularly </w:t>
      </w:r>
      <w:r w:rsidRPr="00184A18" w:rsidR="00003BB3">
        <w:rPr>
          <w:rFonts w:ascii="Verdana" w:hAnsi="Verdana" w:cs="Arial"/>
          <w:sz w:val="24"/>
          <w:szCs w:val="24"/>
        </w:rPr>
        <w:t>considering</w:t>
      </w:r>
      <w:r w:rsidRPr="00184A18">
        <w:rPr>
          <w:rFonts w:ascii="Verdana" w:hAnsi="Verdana" w:cs="Arial"/>
          <w:sz w:val="24"/>
          <w:szCs w:val="24"/>
        </w:rPr>
        <w:t xml:space="preserve"> the current over-recruitment in nursing roles.  </w:t>
      </w:r>
    </w:p>
    <w:p w:rsidRPr="00184A18" w:rsidR="00F22156" w:rsidP="00B4008B" w:rsidRDefault="00F22156" w14:paraId="504ADBCA" w14:textId="75865B0B">
      <w:pPr>
        <w:spacing w:after="0" w:line="240" w:lineRule="auto"/>
        <w:jc w:val="both"/>
        <w:rPr>
          <w:rFonts w:ascii="Verdana" w:hAnsi="Verdana" w:cs="Arial"/>
          <w:b/>
          <w:sz w:val="24"/>
          <w:szCs w:val="24"/>
        </w:rPr>
      </w:pPr>
      <w:r w:rsidRPr="00184A18">
        <w:rPr>
          <w:rFonts w:ascii="Verdana" w:hAnsi="Verdana" w:cs="Arial"/>
          <w:sz w:val="24"/>
          <w:szCs w:val="24"/>
        </w:rPr>
        <w:t xml:space="preserve"> </w:t>
      </w:r>
    </w:p>
    <w:p w:rsidRPr="00184A18" w:rsidR="00686886" w:rsidP="0068424C" w:rsidRDefault="00A217C0" w14:paraId="62DEA6F4" w14:textId="77777777">
      <w:pPr>
        <w:pStyle w:val="ListParagraph"/>
        <w:numPr>
          <w:ilvl w:val="0"/>
          <w:numId w:val="5"/>
        </w:numPr>
        <w:spacing w:after="0" w:line="240" w:lineRule="auto"/>
        <w:ind w:left="426" w:hanging="426"/>
        <w:jc w:val="both"/>
        <w:rPr>
          <w:rFonts w:ascii="Verdana" w:hAnsi="Verdana" w:cs="Arial"/>
          <w:b/>
          <w:sz w:val="24"/>
          <w:szCs w:val="24"/>
        </w:rPr>
      </w:pPr>
      <w:r w:rsidRPr="00184A18">
        <w:rPr>
          <w:rFonts w:ascii="Verdana" w:hAnsi="Verdana" w:cs="Arial"/>
          <w:b/>
          <w:sz w:val="24"/>
          <w:szCs w:val="24"/>
        </w:rPr>
        <w:t>RECOMMENDATION</w:t>
      </w:r>
    </w:p>
    <w:p w:rsidRPr="00184A18" w:rsidR="00F22156" w:rsidP="00B4008B" w:rsidRDefault="00F22156" w14:paraId="12B7BEED" w14:textId="77777777">
      <w:pPr>
        <w:spacing w:after="0" w:line="240" w:lineRule="auto"/>
        <w:jc w:val="both"/>
        <w:rPr>
          <w:rFonts w:ascii="Verdana" w:hAnsi="Verdana" w:cs="Arial"/>
          <w:b/>
          <w:sz w:val="24"/>
          <w:szCs w:val="24"/>
        </w:rPr>
      </w:pPr>
    </w:p>
    <w:p w:rsidRPr="00184A18" w:rsidR="00686886" w:rsidP="00B4008B" w:rsidRDefault="00467763" w14:paraId="2E244D3C" w14:textId="6F259397">
      <w:pPr>
        <w:spacing w:after="0" w:line="240" w:lineRule="auto"/>
        <w:jc w:val="both"/>
        <w:rPr>
          <w:rFonts w:ascii="Verdana" w:hAnsi="Verdana" w:cs="Arial"/>
          <w:sz w:val="24"/>
          <w:szCs w:val="24"/>
        </w:rPr>
      </w:pPr>
      <w:r w:rsidRPr="00184A18">
        <w:rPr>
          <w:rFonts w:ascii="Verdana" w:hAnsi="Verdana" w:cs="Arial"/>
          <w:sz w:val="24"/>
          <w:szCs w:val="24"/>
        </w:rPr>
        <w:t xml:space="preserve">The </w:t>
      </w:r>
      <w:r w:rsidRPr="00184A18" w:rsidR="00C54FE4">
        <w:rPr>
          <w:rFonts w:ascii="Verdana" w:hAnsi="Verdana" w:cs="Arial"/>
          <w:sz w:val="24"/>
          <w:szCs w:val="24"/>
        </w:rPr>
        <w:t>Workforce</w:t>
      </w:r>
      <w:r w:rsidRPr="00184A18" w:rsidR="00893CB6">
        <w:rPr>
          <w:rFonts w:ascii="Verdana" w:hAnsi="Verdana" w:cs="Arial"/>
          <w:sz w:val="24"/>
          <w:szCs w:val="24"/>
        </w:rPr>
        <w:t xml:space="preserve"> and </w:t>
      </w:r>
      <w:r w:rsidRPr="00184A18" w:rsidR="00C54FE4">
        <w:rPr>
          <w:rFonts w:ascii="Verdana" w:hAnsi="Verdana" w:cs="Arial"/>
          <w:sz w:val="24"/>
          <w:szCs w:val="24"/>
        </w:rPr>
        <w:t>OD Committee</w:t>
      </w:r>
      <w:r w:rsidRPr="00184A18" w:rsidR="00DF5AB9">
        <w:rPr>
          <w:rFonts w:ascii="Verdana" w:hAnsi="Verdana" w:cs="Arial"/>
          <w:sz w:val="24"/>
          <w:szCs w:val="24"/>
        </w:rPr>
        <w:t xml:space="preserve"> </w:t>
      </w:r>
      <w:r w:rsidRPr="00184A18" w:rsidR="00893CB6">
        <w:rPr>
          <w:rFonts w:ascii="Verdana" w:hAnsi="Verdana" w:cs="Arial"/>
          <w:sz w:val="24"/>
          <w:szCs w:val="24"/>
        </w:rPr>
        <w:t>are</w:t>
      </w:r>
      <w:r w:rsidRPr="00184A18" w:rsidR="007C419A">
        <w:rPr>
          <w:rFonts w:ascii="Verdana" w:hAnsi="Verdana" w:cs="Arial"/>
          <w:sz w:val="24"/>
          <w:szCs w:val="24"/>
        </w:rPr>
        <w:t xml:space="preserve"> asked to</w:t>
      </w:r>
      <w:r w:rsidRPr="00184A18" w:rsidR="00171B2C">
        <w:rPr>
          <w:rFonts w:ascii="Verdana" w:hAnsi="Verdana" w:cs="Arial"/>
          <w:sz w:val="24"/>
          <w:szCs w:val="24"/>
        </w:rPr>
        <w:t>:</w:t>
      </w:r>
    </w:p>
    <w:p w:rsidRPr="00184A18" w:rsidR="00F22156" w:rsidP="00B4008B" w:rsidRDefault="00F22156" w14:paraId="41B3C70C" w14:textId="77777777">
      <w:pPr>
        <w:spacing w:after="0" w:line="240" w:lineRule="auto"/>
        <w:jc w:val="both"/>
        <w:rPr>
          <w:rFonts w:ascii="Verdana" w:hAnsi="Verdana" w:cs="Arial"/>
          <w:sz w:val="24"/>
          <w:szCs w:val="24"/>
        </w:rPr>
      </w:pPr>
    </w:p>
    <w:p w:rsidRPr="00184A18" w:rsidR="00360F6A" w:rsidP="0068424C" w:rsidRDefault="00893CB6" w14:paraId="28E7DF71" w14:textId="60EE53FA">
      <w:pPr>
        <w:pStyle w:val="ListParagraph"/>
        <w:numPr>
          <w:ilvl w:val="0"/>
          <w:numId w:val="6"/>
        </w:numPr>
        <w:spacing w:after="0" w:line="240" w:lineRule="auto"/>
        <w:jc w:val="both"/>
        <w:rPr>
          <w:rFonts w:ascii="Verdana" w:hAnsi="Verdana" w:cs="Arial"/>
          <w:sz w:val="24"/>
          <w:szCs w:val="24"/>
        </w:rPr>
      </w:pPr>
      <w:r w:rsidRPr="00184A18">
        <w:rPr>
          <w:rFonts w:ascii="Verdana" w:hAnsi="Verdana" w:cs="Arial"/>
          <w:b/>
          <w:sz w:val="24"/>
          <w:szCs w:val="24"/>
        </w:rPr>
        <w:t>CONSIDER</w:t>
      </w:r>
      <w:r w:rsidRPr="00184A18" w:rsidR="00171B2C">
        <w:rPr>
          <w:rFonts w:ascii="Verdana" w:hAnsi="Verdana" w:cs="Arial"/>
          <w:sz w:val="24"/>
          <w:szCs w:val="24"/>
        </w:rPr>
        <w:t xml:space="preserve"> t</w:t>
      </w:r>
      <w:r w:rsidRPr="00184A18" w:rsidR="00F22156">
        <w:rPr>
          <w:rFonts w:ascii="Verdana" w:hAnsi="Verdana" w:cs="Arial"/>
          <w:sz w:val="24"/>
          <w:szCs w:val="24"/>
        </w:rPr>
        <w:t xml:space="preserve">he </w:t>
      </w:r>
      <w:r w:rsidRPr="00184A18" w:rsidR="009A13F3">
        <w:rPr>
          <w:rFonts w:ascii="Verdana" w:hAnsi="Verdana" w:cs="Arial"/>
          <w:sz w:val="24"/>
          <w:szCs w:val="24"/>
        </w:rPr>
        <w:t>updates since the last meeting</w:t>
      </w:r>
      <w:r w:rsidRPr="00184A18" w:rsidR="00171B2C">
        <w:rPr>
          <w:rFonts w:ascii="Verdana" w:hAnsi="Verdana" w:cs="Arial"/>
          <w:sz w:val="24"/>
          <w:szCs w:val="24"/>
        </w:rPr>
        <w:t>.</w:t>
      </w:r>
    </w:p>
    <w:p w:rsidRPr="00184A18" w:rsidR="00F22156" w:rsidP="00B4008B" w:rsidRDefault="00F22156" w14:paraId="6273C1D9" w14:textId="77777777">
      <w:pPr>
        <w:pStyle w:val="ListParagraph"/>
        <w:spacing w:after="0" w:line="240" w:lineRule="auto"/>
        <w:jc w:val="both"/>
        <w:rPr>
          <w:rFonts w:ascii="Verdana" w:hAnsi="Verdana" w:cs="Arial"/>
          <w:sz w:val="24"/>
          <w:szCs w:val="24"/>
        </w:rPr>
      </w:pPr>
    </w:p>
    <w:tbl>
      <w:tblPr>
        <w:tblStyle w:val="TableGrid1"/>
        <w:tblW w:w="9245" w:type="dxa"/>
        <w:tblLayout w:type="fixed"/>
        <w:tblLook w:val="04A0" w:firstRow="1" w:lastRow="0" w:firstColumn="1" w:lastColumn="0" w:noHBand="0" w:noVBand="1"/>
      </w:tblPr>
      <w:tblGrid>
        <w:gridCol w:w="1809"/>
        <w:gridCol w:w="661"/>
        <w:gridCol w:w="5151"/>
        <w:gridCol w:w="1624"/>
      </w:tblGrid>
      <w:tr w:rsidRPr="00184A18" w:rsidR="00630247" w:rsidTr="3FF98F14" w14:paraId="3EF38946" w14:textId="77777777">
        <w:tc>
          <w:tcPr>
            <w:tcW w:w="9245" w:type="dxa"/>
            <w:gridSpan w:val="4"/>
            <w:shd w:val="clear" w:color="auto" w:fill="D5DCE4" w:themeFill="text2" w:themeFillTint="33"/>
          </w:tcPr>
          <w:p w:rsidRPr="00184A18" w:rsidR="00630247" w:rsidP="00D21887" w:rsidRDefault="00630247" w14:paraId="32E82B9A" w14:textId="77777777">
            <w:pPr>
              <w:rPr>
                <w:rFonts w:ascii="Verdana" w:hAnsi="Verdana" w:cs="Arial"/>
                <w:b/>
                <w:sz w:val="24"/>
                <w:szCs w:val="24"/>
              </w:rPr>
            </w:pPr>
            <w:bookmarkStart w:name="_Hlk178327850" w:id="0"/>
            <w:r w:rsidRPr="00184A18">
              <w:rPr>
                <w:rFonts w:ascii="Verdana" w:hAnsi="Verdana" w:cs="Arial"/>
                <w:b/>
                <w:sz w:val="24"/>
                <w:szCs w:val="24"/>
              </w:rPr>
              <w:t>Governance and Assurance</w:t>
            </w:r>
          </w:p>
          <w:p w:rsidRPr="00184A18" w:rsidR="00630247" w:rsidP="00D21887" w:rsidRDefault="00630247" w14:paraId="0FDD7C3A" w14:textId="77777777">
            <w:pPr>
              <w:rPr>
                <w:rFonts w:ascii="Verdana" w:hAnsi="Verdana" w:cs="Arial"/>
                <w:sz w:val="24"/>
                <w:szCs w:val="24"/>
              </w:rPr>
            </w:pPr>
          </w:p>
        </w:tc>
      </w:tr>
      <w:tr w:rsidRPr="00184A18" w:rsidR="00630247" w:rsidTr="3FF98F14" w14:paraId="7A3124C3" w14:textId="77777777">
        <w:tc>
          <w:tcPr>
            <w:tcW w:w="1809" w:type="dxa"/>
            <w:vMerge w:val="restart"/>
          </w:tcPr>
          <w:p w:rsidRPr="00184A18" w:rsidR="00630247" w:rsidP="00D21887" w:rsidRDefault="00630247" w14:paraId="1FE611DB" w14:textId="77777777">
            <w:pPr>
              <w:rPr>
                <w:rFonts w:ascii="Verdana" w:hAnsi="Verdana" w:cs="Arial"/>
                <w:b/>
                <w:sz w:val="24"/>
                <w:szCs w:val="24"/>
              </w:rPr>
            </w:pPr>
            <w:r w:rsidRPr="00184A18">
              <w:rPr>
                <w:rFonts w:ascii="Verdana" w:hAnsi="Verdana" w:cs="Arial"/>
                <w:b/>
                <w:sz w:val="24"/>
                <w:szCs w:val="24"/>
              </w:rPr>
              <w:t>Link to Enabling Objectives</w:t>
            </w:r>
          </w:p>
          <w:p w:rsidRPr="00184A18" w:rsidR="00630247" w:rsidP="00D21887" w:rsidRDefault="00630247" w14:paraId="5847C6B7" w14:textId="77777777">
            <w:pPr>
              <w:rPr>
                <w:rFonts w:ascii="Verdana" w:hAnsi="Verdana" w:cs="Arial"/>
                <w:b/>
                <w:sz w:val="24"/>
                <w:szCs w:val="24"/>
              </w:rPr>
            </w:pPr>
            <w:r w:rsidRPr="00184A18">
              <w:rPr>
                <w:rFonts w:ascii="Verdana" w:hAnsi="Verdana" w:cs="Arial"/>
                <w:b/>
                <w:i/>
                <w:sz w:val="24"/>
                <w:szCs w:val="24"/>
              </w:rPr>
              <w:t>(please choose)</w:t>
            </w:r>
          </w:p>
        </w:tc>
        <w:tc>
          <w:tcPr>
            <w:tcW w:w="7436" w:type="dxa"/>
            <w:gridSpan w:val="3"/>
            <w:shd w:val="clear" w:color="auto" w:fill="BDD6EE" w:themeFill="accent1" w:themeFillTint="66"/>
          </w:tcPr>
          <w:p w:rsidRPr="00184A18" w:rsidR="00630247" w:rsidP="00D21887" w:rsidRDefault="00630247" w14:paraId="549F313F" w14:textId="77777777">
            <w:pPr>
              <w:jc w:val="both"/>
              <w:rPr>
                <w:rFonts w:ascii="Verdana" w:hAnsi="Verdana" w:cs="Arial"/>
                <w:b/>
                <w:sz w:val="24"/>
                <w:szCs w:val="24"/>
              </w:rPr>
            </w:pPr>
            <w:r w:rsidRPr="00184A18">
              <w:rPr>
                <w:rFonts w:ascii="Verdana" w:hAnsi="Verdana" w:cs="Arial"/>
                <w:b/>
                <w:sz w:val="24"/>
                <w:szCs w:val="24"/>
              </w:rPr>
              <w:t>Supporting better health and wellbeing by actively promoting and empowering people to live well in resilient communities</w:t>
            </w:r>
          </w:p>
        </w:tc>
      </w:tr>
      <w:tr w:rsidRPr="00184A18" w:rsidR="00630247" w:rsidTr="3FF98F14" w14:paraId="6886E5C1" w14:textId="77777777">
        <w:tc>
          <w:tcPr>
            <w:tcW w:w="1809" w:type="dxa"/>
            <w:vMerge/>
          </w:tcPr>
          <w:p w:rsidRPr="00184A18" w:rsidR="00630247" w:rsidP="00D21887" w:rsidRDefault="00630247" w14:paraId="4A5C35BD" w14:textId="77777777">
            <w:pPr>
              <w:rPr>
                <w:rFonts w:ascii="Verdana" w:hAnsi="Verdana" w:cs="Arial"/>
                <w:b/>
                <w:sz w:val="24"/>
                <w:szCs w:val="24"/>
              </w:rPr>
            </w:pPr>
          </w:p>
        </w:tc>
        <w:tc>
          <w:tcPr>
            <w:tcW w:w="5812" w:type="dxa"/>
            <w:gridSpan w:val="2"/>
          </w:tcPr>
          <w:p w:rsidRPr="00184A18" w:rsidR="00630247" w:rsidP="00D21887" w:rsidRDefault="00630247" w14:paraId="4E8678E3" w14:textId="77777777">
            <w:pPr>
              <w:rPr>
                <w:rFonts w:ascii="Verdana" w:hAnsi="Verdana" w:cs="Arial"/>
                <w:sz w:val="24"/>
                <w:szCs w:val="24"/>
              </w:rPr>
            </w:pPr>
            <w:r w:rsidRPr="00184A1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rsidRPr="00184A18" w:rsidR="00630247" w:rsidP="00D21887" w:rsidRDefault="00630247" w14:paraId="17D88584"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07BDD13A" w14:textId="77777777">
        <w:tc>
          <w:tcPr>
            <w:tcW w:w="1809" w:type="dxa"/>
            <w:vMerge/>
          </w:tcPr>
          <w:p w:rsidRPr="00184A18" w:rsidR="00630247" w:rsidP="00D21887" w:rsidRDefault="00630247" w14:paraId="1A28FDEC" w14:textId="77777777">
            <w:pPr>
              <w:rPr>
                <w:rFonts w:ascii="Verdana" w:hAnsi="Verdana" w:cs="Arial"/>
                <w:b/>
                <w:sz w:val="24"/>
                <w:szCs w:val="24"/>
              </w:rPr>
            </w:pPr>
          </w:p>
        </w:tc>
        <w:tc>
          <w:tcPr>
            <w:tcW w:w="5812" w:type="dxa"/>
            <w:gridSpan w:val="2"/>
          </w:tcPr>
          <w:p w:rsidRPr="00184A18" w:rsidR="00630247" w:rsidP="00D21887" w:rsidRDefault="00630247" w14:paraId="31A21449" w14:textId="77777777">
            <w:pPr>
              <w:rPr>
                <w:rFonts w:ascii="Verdana" w:hAnsi="Verdana" w:cs="Arial"/>
                <w:sz w:val="24"/>
                <w:szCs w:val="24"/>
              </w:rPr>
            </w:pPr>
            <w:r w:rsidRPr="00184A18">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184A18" w:rsidR="00630247" w:rsidP="00D21887" w:rsidRDefault="00630247" w14:paraId="31F10E49"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76338D44" w14:textId="77777777">
        <w:tc>
          <w:tcPr>
            <w:tcW w:w="1809" w:type="dxa"/>
            <w:vMerge/>
          </w:tcPr>
          <w:p w:rsidRPr="00184A18" w:rsidR="00630247" w:rsidP="00D21887" w:rsidRDefault="00630247" w14:paraId="18105538" w14:textId="77777777">
            <w:pPr>
              <w:rPr>
                <w:rFonts w:ascii="Verdana" w:hAnsi="Verdana" w:cs="Arial"/>
                <w:b/>
                <w:sz w:val="24"/>
                <w:szCs w:val="24"/>
              </w:rPr>
            </w:pPr>
          </w:p>
        </w:tc>
        <w:tc>
          <w:tcPr>
            <w:tcW w:w="5812" w:type="dxa"/>
            <w:gridSpan w:val="2"/>
          </w:tcPr>
          <w:p w:rsidRPr="00184A18" w:rsidR="00630247" w:rsidP="00D21887" w:rsidRDefault="00630247" w14:paraId="45A21332" w14:textId="77777777">
            <w:pPr>
              <w:jc w:val="both"/>
              <w:rPr>
                <w:rFonts w:ascii="Verdana" w:hAnsi="Verdana" w:cs="Arial"/>
                <w:sz w:val="24"/>
                <w:szCs w:val="24"/>
              </w:rPr>
            </w:pPr>
            <w:r w:rsidRPr="00184A18">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184A18" w:rsidR="00630247" w:rsidP="00D21887" w:rsidRDefault="00630247" w14:paraId="75C7346F"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32AAD040" w14:textId="77777777">
        <w:tc>
          <w:tcPr>
            <w:tcW w:w="1809" w:type="dxa"/>
            <w:vMerge/>
          </w:tcPr>
          <w:p w:rsidRPr="00184A18" w:rsidR="00630247" w:rsidP="00D21887" w:rsidRDefault="00630247" w14:paraId="32BF6F27" w14:textId="77777777">
            <w:pPr>
              <w:rPr>
                <w:rFonts w:ascii="Verdana" w:hAnsi="Verdana" w:cs="Arial"/>
                <w:b/>
                <w:sz w:val="24"/>
                <w:szCs w:val="24"/>
              </w:rPr>
            </w:pPr>
          </w:p>
        </w:tc>
        <w:tc>
          <w:tcPr>
            <w:tcW w:w="7436" w:type="dxa"/>
            <w:gridSpan w:val="3"/>
            <w:shd w:val="clear" w:color="auto" w:fill="BDD6EE" w:themeFill="accent1" w:themeFillTint="66"/>
          </w:tcPr>
          <w:p w:rsidRPr="00184A18" w:rsidR="00630247" w:rsidP="00D21887" w:rsidRDefault="00630247" w14:paraId="7517F1F9" w14:textId="77777777">
            <w:pPr>
              <w:rPr>
                <w:rFonts w:ascii="Verdana" w:hAnsi="Verdana" w:cs="Arial"/>
                <w:b/>
                <w:sz w:val="24"/>
                <w:szCs w:val="24"/>
              </w:rPr>
            </w:pPr>
            <w:r w:rsidRPr="00184A18">
              <w:rPr>
                <w:rFonts w:ascii="Verdana" w:hAnsi="Verdana" w:cs="Arial"/>
                <w:b/>
                <w:sz w:val="24"/>
                <w:szCs w:val="24"/>
              </w:rPr>
              <w:t xml:space="preserve">Deliver better care through excellent health and care services achieving the outcomes that matter most to people </w:t>
            </w:r>
          </w:p>
        </w:tc>
      </w:tr>
      <w:tr w:rsidRPr="00184A18" w:rsidR="00630247" w:rsidTr="3FF98F14" w14:paraId="7C2BAD9E" w14:textId="77777777">
        <w:tc>
          <w:tcPr>
            <w:tcW w:w="1809" w:type="dxa"/>
            <w:vMerge/>
          </w:tcPr>
          <w:p w:rsidRPr="00184A18" w:rsidR="00630247" w:rsidP="00D21887" w:rsidRDefault="00630247" w14:paraId="5E03E537" w14:textId="77777777">
            <w:pPr>
              <w:rPr>
                <w:rFonts w:ascii="Verdana" w:hAnsi="Verdana" w:cs="Arial"/>
                <w:b/>
                <w:sz w:val="24"/>
                <w:szCs w:val="24"/>
              </w:rPr>
            </w:pPr>
          </w:p>
        </w:tc>
        <w:tc>
          <w:tcPr>
            <w:tcW w:w="5812" w:type="dxa"/>
            <w:gridSpan w:val="2"/>
          </w:tcPr>
          <w:p w:rsidRPr="00184A18" w:rsidR="00630247" w:rsidP="00D21887" w:rsidRDefault="00630247" w14:paraId="567D5123" w14:textId="77777777">
            <w:pPr>
              <w:rPr>
                <w:rFonts w:ascii="Verdana" w:hAnsi="Verdana" w:cs="Arial"/>
                <w:sz w:val="24"/>
                <w:szCs w:val="24"/>
              </w:rPr>
            </w:pPr>
            <w:r w:rsidRPr="00184A18">
              <w:rPr>
                <w:rFonts w:ascii="Verdana" w:hAnsi="Verdana" w:cs="Arial"/>
                <w:sz w:val="24"/>
                <w:szCs w:val="24"/>
              </w:rPr>
              <w:t xml:space="preserve">Best Value Outcomes and </w:t>
            </w:r>
            <w:proofErr w:type="gramStart"/>
            <w:r w:rsidRPr="00184A18">
              <w:rPr>
                <w:rFonts w:ascii="Verdana" w:hAnsi="Verdana" w:cs="Arial"/>
                <w:sz w:val="24"/>
                <w:szCs w:val="24"/>
              </w:rPr>
              <w:t>High Quality</w:t>
            </w:r>
            <w:proofErr w:type="gramEnd"/>
            <w:r w:rsidRPr="00184A18">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rsidRPr="00184A18" w:rsidR="00630247" w:rsidP="00D21887" w:rsidRDefault="00630247" w14:paraId="209E839C"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62997FC9" w14:textId="77777777">
        <w:tc>
          <w:tcPr>
            <w:tcW w:w="1809" w:type="dxa"/>
            <w:vMerge/>
          </w:tcPr>
          <w:p w:rsidRPr="00184A18" w:rsidR="00630247" w:rsidP="00D21887" w:rsidRDefault="00630247" w14:paraId="32B07E36" w14:textId="77777777">
            <w:pPr>
              <w:rPr>
                <w:rFonts w:ascii="Verdana" w:hAnsi="Verdana" w:cs="Arial"/>
                <w:b/>
                <w:sz w:val="24"/>
                <w:szCs w:val="24"/>
              </w:rPr>
            </w:pPr>
          </w:p>
        </w:tc>
        <w:tc>
          <w:tcPr>
            <w:tcW w:w="5812" w:type="dxa"/>
            <w:gridSpan w:val="2"/>
          </w:tcPr>
          <w:p w:rsidRPr="00184A18" w:rsidR="00630247" w:rsidP="00D21887" w:rsidRDefault="00630247" w14:paraId="37E6A22D" w14:textId="77777777">
            <w:pPr>
              <w:rPr>
                <w:rFonts w:ascii="Verdana" w:hAnsi="Verdana" w:cs="Arial"/>
                <w:sz w:val="24"/>
                <w:szCs w:val="24"/>
              </w:rPr>
            </w:pPr>
            <w:r w:rsidRPr="00184A18">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184A18" w:rsidR="00630247" w:rsidP="00D21887" w:rsidRDefault="00630247" w14:paraId="25E879E8"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172DD6CF" w14:textId="77777777">
        <w:tc>
          <w:tcPr>
            <w:tcW w:w="1809" w:type="dxa"/>
            <w:vMerge/>
          </w:tcPr>
          <w:p w:rsidRPr="00184A18" w:rsidR="00630247" w:rsidP="00D21887" w:rsidRDefault="00630247" w14:paraId="35C83F4D" w14:textId="77777777">
            <w:pPr>
              <w:rPr>
                <w:rFonts w:ascii="Verdana" w:hAnsi="Verdana" w:cs="Arial"/>
                <w:b/>
                <w:sz w:val="24"/>
                <w:szCs w:val="24"/>
              </w:rPr>
            </w:pPr>
          </w:p>
        </w:tc>
        <w:tc>
          <w:tcPr>
            <w:tcW w:w="5812" w:type="dxa"/>
            <w:gridSpan w:val="2"/>
          </w:tcPr>
          <w:p w:rsidRPr="00184A18" w:rsidR="00630247" w:rsidP="00D21887" w:rsidRDefault="00630247" w14:paraId="5E313B6C" w14:textId="77777777">
            <w:pPr>
              <w:rPr>
                <w:rFonts w:ascii="Verdana" w:hAnsi="Verdana" w:cs="Arial"/>
                <w:b/>
                <w:sz w:val="24"/>
                <w:szCs w:val="24"/>
              </w:rPr>
            </w:pPr>
            <w:r w:rsidRPr="00184A1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184A18" w:rsidR="00630247" w:rsidP="00D21887" w:rsidRDefault="00F6709F" w14:paraId="21C17EE5" w14:textId="63071EC8">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5DE9DB14" w14:textId="77777777">
        <w:tc>
          <w:tcPr>
            <w:tcW w:w="1809" w:type="dxa"/>
            <w:vMerge/>
          </w:tcPr>
          <w:p w:rsidRPr="00184A18" w:rsidR="00630247" w:rsidP="00D21887" w:rsidRDefault="00630247" w14:paraId="54967ED7" w14:textId="77777777">
            <w:pPr>
              <w:rPr>
                <w:rFonts w:ascii="Verdana" w:hAnsi="Verdana" w:cs="Arial"/>
                <w:b/>
                <w:sz w:val="24"/>
                <w:szCs w:val="24"/>
              </w:rPr>
            </w:pPr>
          </w:p>
        </w:tc>
        <w:tc>
          <w:tcPr>
            <w:tcW w:w="5812" w:type="dxa"/>
            <w:gridSpan w:val="2"/>
          </w:tcPr>
          <w:p w:rsidRPr="00184A18" w:rsidR="00630247" w:rsidP="00D21887" w:rsidRDefault="00630247" w14:paraId="2C8CEE6D" w14:textId="77777777">
            <w:pPr>
              <w:rPr>
                <w:rFonts w:ascii="Verdana" w:hAnsi="Verdana" w:cs="Arial"/>
                <w:b/>
                <w:sz w:val="24"/>
                <w:szCs w:val="24"/>
              </w:rPr>
            </w:pPr>
            <w:r w:rsidRPr="00184A18">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184A18" w:rsidR="00630247" w:rsidP="00D21887" w:rsidRDefault="00630247" w14:paraId="35A389CA"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3A16CD16" w14:textId="77777777">
        <w:tc>
          <w:tcPr>
            <w:tcW w:w="1809" w:type="dxa"/>
            <w:vMerge/>
          </w:tcPr>
          <w:p w:rsidRPr="00184A18" w:rsidR="00630247" w:rsidP="00D21887" w:rsidRDefault="00630247" w14:paraId="6F868027" w14:textId="77777777">
            <w:pPr>
              <w:rPr>
                <w:rFonts w:ascii="Verdana" w:hAnsi="Verdana" w:cs="Arial"/>
                <w:b/>
                <w:sz w:val="24"/>
                <w:szCs w:val="24"/>
              </w:rPr>
            </w:pPr>
          </w:p>
        </w:tc>
        <w:tc>
          <w:tcPr>
            <w:tcW w:w="5812" w:type="dxa"/>
            <w:gridSpan w:val="2"/>
          </w:tcPr>
          <w:p w:rsidRPr="00184A18" w:rsidR="00630247" w:rsidP="00D21887" w:rsidRDefault="00630247" w14:paraId="15EF5BF8" w14:textId="77777777">
            <w:pPr>
              <w:rPr>
                <w:rFonts w:ascii="Verdana" w:hAnsi="Verdana" w:cs="Arial"/>
                <w:b/>
                <w:sz w:val="24"/>
                <w:szCs w:val="24"/>
              </w:rPr>
            </w:pPr>
            <w:r w:rsidRPr="00184A1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184A18" w:rsidR="00630247" w:rsidP="00D21887" w:rsidRDefault="00630247" w14:paraId="1AA8000E"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3A1E5F2C" w14:textId="77777777">
        <w:tc>
          <w:tcPr>
            <w:tcW w:w="9245" w:type="dxa"/>
            <w:gridSpan w:val="4"/>
            <w:shd w:val="clear" w:color="auto" w:fill="D5DCE4" w:themeFill="text2" w:themeFillTint="33"/>
          </w:tcPr>
          <w:p w:rsidRPr="00184A18" w:rsidR="00630247" w:rsidP="00D21887" w:rsidRDefault="00630247" w14:paraId="17C6A115" w14:textId="77777777">
            <w:pPr>
              <w:rPr>
                <w:rFonts w:ascii="Verdana" w:hAnsi="Verdana" w:cs="Arial"/>
                <w:b/>
                <w:sz w:val="24"/>
                <w:szCs w:val="24"/>
              </w:rPr>
            </w:pPr>
            <w:r w:rsidRPr="00184A18">
              <w:rPr>
                <w:rFonts w:ascii="Verdana" w:hAnsi="Verdana" w:cs="Arial"/>
                <w:b/>
                <w:sz w:val="24"/>
                <w:szCs w:val="24"/>
              </w:rPr>
              <w:t>Health and Care Standards</w:t>
            </w:r>
          </w:p>
        </w:tc>
      </w:tr>
      <w:tr w:rsidRPr="00184A18" w:rsidR="00630247" w:rsidTr="3FF98F14" w14:paraId="42A34364" w14:textId="77777777">
        <w:tc>
          <w:tcPr>
            <w:tcW w:w="1809" w:type="dxa"/>
            <w:vMerge w:val="restart"/>
          </w:tcPr>
          <w:p w:rsidRPr="00184A18" w:rsidR="00630247" w:rsidP="00D21887" w:rsidRDefault="00630247" w14:paraId="3A35EBD5" w14:textId="77777777">
            <w:pPr>
              <w:rPr>
                <w:rFonts w:ascii="Verdana" w:hAnsi="Verdana" w:cs="Arial"/>
                <w:sz w:val="24"/>
                <w:szCs w:val="24"/>
              </w:rPr>
            </w:pPr>
            <w:r w:rsidRPr="00184A18">
              <w:rPr>
                <w:rFonts w:ascii="Verdana" w:hAnsi="Verdana" w:cs="Arial"/>
                <w:b/>
                <w:i/>
                <w:sz w:val="24"/>
                <w:szCs w:val="24"/>
              </w:rPr>
              <w:t>(please choose)</w:t>
            </w:r>
          </w:p>
        </w:tc>
        <w:tc>
          <w:tcPr>
            <w:tcW w:w="5812" w:type="dxa"/>
            <w:gridSpan w:val="2"/>
          </w:tcPr>
          <w:p w:rsidRPr="00184A18" w:rsidR="00630247" w:rsidP="00D21887" w:rsidRDefault="00630247" w14:paraId="41A523D8" w14:textId="77777777">
            <w:pPr>
              <w:rPr>
                <w:rFonts w:ascii="Verdana" w:hAnsi="Verdana" w:cs="Arial"/>
                <w:sz w:val="24"/>
                <w:szCs w:val="24"/>
              </w:rPr>
            </w:pPr>
            <w:r w:rsidRPr="00184A18">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184A18" w:rsidR="00630247" w:rsidP="00D21887" w:rsidRDefault="00630247" w14:paraId="775CEAA9" w14:textId="77777777">
                <w:pPr>
                  <w:jc w:val="center"/>
                  <w:rPr>
                    <w:rFonts w:ascii="Verdana" w:hAnsi="Verdana" w:cs="Arial"/>
                    <w:sz w:val="24"/>
                    <w:szCs w:val="24"/>
                  </w:rPr>
                </w:pPr>
                <w:r w:rsidRPr="00184A18">
                  <w:rPr>
                    <w:rFonts w:ascii="Segoe UI Symbol" w:hAnsi="Segoe UI Symbol" w:eastAsia="MS Gothic" w:cs="Segoe UI Symbol"/>
                    <w:sz w:val="24"/>
                    <w:szCs w:val="24"/>
                  </w:rPr>
                  <w:t>☐</w:t>
                </w:r>
              </w:p>
            </w:tc>
          </w:sdtContent>
        </w:sdt>
      </w:tr>
      <w:tr w:rsidRPr="00184A18" w:rsidR="00630247" w:rsidTr="3FF98F14" w14:paraId="4C115104" w14:textId="77777777">
        <w:tc>
          <w:tcPr>
            <w:tcW w:w="1809" w:type="dxa"/>
            <w:vMerge/>
          </w:tcPr>
          <w:p w:rsidRPr="00184A18" w:rsidR="00630247" w:rsidP="00D21887" w:rsidRDefault="00630247" w14:paraId="0C5D1FAF" w14:textId="77777777">
            <w:pPr>
              <w:rPr>
                <w:rFonts w:ascii="Verdana" w:hAnsi="Verdana" w:cs="Arial"/>
                <w:b/>
                <w:sz w:val="24"/>
                <w:szCs w:val="24"/>
              </w:rPr>
            </w:pPr>
          </w:p>
        </w:tc>
        <w:tc>
          <w:tcPr>
            <w:tcW w:w="5812" w:type="dxa"/>
            <w:gridSpan w:val="2"/>
          </w:tcPr>
          <w:p w:rsidRPr="00184A18" w:rsidR="00630247" w:rsidP="00D21887" w:rsidRDefault="00630247" w14:paraId="6B953392" w14:textId="77777777">
            <w:pPr>
              <w:rPr>
                <w:rFonts w:ascii="Verdana" w:hAnsi="Verdana" w:cs="Arial"/>
                <w:b/>
                <w:sz w:val="24"/>
                <w:szCs w:val="24"/>
              </w:rPr>
            </w:pPr>
            <w:r w:rsidRPr="00184A18">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184A18" w:rsidR="00630247" w:rsidP="00D21887" w:rsidRDefault="00630247" w14:paraId="55E84E51"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56A06824" w14:textId="77777777">
        <w:tc>
          <w:tcPr>
            <w:tcW w:w="1809" w:type="dxa"/>
            <w:vMerge/>
          </w:tcPr>
          <w:p w:rsidRPr="00184A18" w:rsidR="00630247" w:rsidP="00D21887" w:rsidRDefault="00630247" w14:paraId="4F5DED41" w14:textId="77777777">
            <w:pPr>
              <w:rPr>
                <w:rFonts w:ascii="Verdana" w:hAnsi="Verdana" w:cs="Arial"/>
                <w:b/>
                <w:sz w:val="24"/>
                <w:szCs w:val="24"/>
              </w:rPr>
            </w:pPr>
          </w:p>
        </w:tc>
        <w:tc>
          <w:tcPr>
            <w:tcW w:w="5812" w:type="dxa"/>
            <w:gridSpan w:val="2"/>
          </w:tcPr>
          <w:p w:rsidRPr="00184A18" w:rsidR="00630247" w:rsidP="00D21887" w:rsidRDefault="00630247" w14:paraId="6163B88B" w14:textId="77777777">
            <w:pPr>
              <w:rPr>
                <w:rFonts w:ascii="Verdana" w:hAnsi="Verdana" w:cs="Arial"/>
                <w:b/>
                <w:sz w:val="24"/>
                <w:szCs w:val="24"/>
              </w:rPr>
            </w:pPr>
            <w:proofErr w:type="gramStart"/>
            <w:r w:rsidRPr="00184A18">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184A18" w:rsidR="00630247" w:rsidP="00D21887" w:rsidRDefault="00630247" w14:paraId="49AB95D8"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36F29442" w14:textId="77777777">
        <w:tc>
          <w:tcPr>
            <w:tcW w:w="1809" w:type="dxa"/>
            <w:vMerge/>
          </w:tcPr>
          <w:p w:rsidRPr="00184A18" w:rsidR="00630247" w:rsidP="00D21887" w:rsidRDefault="00630247" w14:paraId="62C823C3" w14:textId="77777777">
            <w:pPr>
              <w:rPr>
                <w:rFonts w:ascii="Verdana" w:hAnsi="Verdana" w:cs="Arial"/>
                <w:b/>
                <w:sz w:val="24"/>
                <w:szCs w:val="24"/>
              </w:rPr>
            </w:pPr>
          </w:p>
        </w:tc>
        <w:tc>
          <w:tcPr>
            <w:tcW w:w="5812" w:type="dxa"/>
            <w:gridSpan w:val="2"/>
          </w:tcPr>
          <w:p w:rsidRPr="00184A18" w:rsidR="00630247" w:rsidP="00D21887" w:rsidRDefault="00630247" w14:paraId="3310E541" w14:textId="77777777">
            <w:pPr>
              <w:rPr>
                <w:rFonts w:ascii="Verdana" w:hAnsi="Verdana" w:cs="Arial"/>
                <w:b/>
                <w:sz w:val="24"/>
                <w:szCs w:val="24"/>
              </w:rPr>
            </w:pPr>
            <w:r w:rsidRPr="00184A18">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184A18" w:rsidR="00630247" w:rsidP="00D21887" w:rsidRDefault="00630247" w14:paraId="2A37BA4B"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298E533B" w14:textId="77777777">
        <w:tc>
          <w:tcPr>
            <w:tcW w:w="1809" w:type="dxa"/>
            <w:vMerge/>
          </w:tcPr>
          <w:p w:rsidRPr="00184A18" w:rsidR="00630247" w:rsidP="00D21887" w:rsidRDefault="00630247" w14:paraId="132E669F" w14:textId="77777777">
            <w:pPr>
              <w:rPr>
                <w:rFonts w:ascii="Verdana" w:hAnsi="Verdana" w:cs="Arial"/>
                <w:b/>
                <w:sz w:val="24"/>
                <w:szCs w:val="24"/>
              </w:rPr>
            </w:pPr>
          </w:p>
        </w:tc>
        <w:tc>
          <w:tcPr>
            <w:tcW w:w="5812" w:type="dxa"/>
            <w:gridSpan w:val="2"/>
          </w:tcPr>
          <w:p w:rsidRPr="00184A18" w:rsidR="00630247" w:rsidP="00D21887" w:rsidRDefault="00630247" w14:paraId="76238F8A" w14:textId="77777777">
            <w:pPr>
              <w:rPr>
                <w:rFonts w:ascii="Verdana" w:hAnsi="Verdana" w:cs="Arial"/>
                <w:b/>
                <w:sz w:val="24"/>
                <w:szCs w:val="24"/>
              </w:rPr>
            </w:pPr>
            <w:r w:rsidRPr="00184A18">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184A18" w:rsidR="00630247" w:rsidP="00D21887" w:rsidRDefault="00630247" w14:paraId="4D46A0A9"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4657CE34" w14:textId="77777777">
        <w:tc>
          <w:tcPr>
            <w:tcW w:w="1809" w:type="dxa"/>
            <w:vMerge/>
          </w:tcPr>
          <w:p w:rsidRPr="00184A18" w:rsidR="00630247" w:rsidP="00D21887" w:rsidRDefault="00630247" w14:paraId="541BBE1F" w14:textId="77777777">
            <w:pPr>
              <w:rPr>
                <w:rFonts w:ascii="Verdana" w:hAnsi="Verdana" w:cs="Arial"/>
                <w:b/>
                <w:sz w:val="24"/>
                <w:szCs w:val="24"/>
              </w:rPr>
            </w:pPr>
          </w:p>
        </w:tc>
        <w:tc>
          <w:tcPr>
            <w:tcW w:w="5812" w:type="dxa"/>
            <w:gridSpan w:val="2"/>
          </w:tcPr>
          <w:p w:rsidRPr="00184A18" w:rsidR="00630247" w:rsidP="00D21887" w:rsidRDefault="00630247" w14:paraId="4759943C" w14:textId="77777777">
            <w:pPr>
              <w:rPr>
                <w:rFonts w:ascii="Verdana" w:hAnsi="Verdana" w:cs="Arial"/>
                <w:b/>
                <w:sz w:val="24"/>
                <w:szCs w:val="24"/>
              </w:rPr>
            </w:pPr>
            <w:r w:rsidRPr="00184A18">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184A18" w:rsidR="00630247" w:rsidP="00D21887" w:rsidRDefault="00630247" w14:paraId="5298ADFE" w14:textId="77777777">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5C97C6FC" w14:textId="77777777">
        <w:tc>
          <w:tcPr>
            <w:tcW w:w="1809" w:type="dxa"/>
            <w:vMerge/>
          </w:tcPr>
          <w:p w:rsidRPr="00184A18" w:rsidR="00630247" w:rsidP="00D21887" w:rsidRDefault="00630247" w14:paraId="318E6E11" w14:textId="77777777">
            <w:pPr>
              <w:rPr>
                <w:rFonts w:ascii="Verdana" w:hAnsi="Verdana" w:cs="Arial"/>
                <w:b/>
                <w:sz w:val="24"/>
                <w:szCs w:val="24"/>
              </w:rPr>
            </w:pPr>
          </w:p>
        </w:tc>
        <w:tc>
          <w:tcPr>
            <w:tcW w:w="5812" w:type="dxa"/>
            <w:gridSpan w:val="2"/>
          </w:tcPr>
          <w:p w:rsidRPr="00184A18" w:rsidR="00630247" w:rsidP="00D21887" w:rsidRDefault="00630247" w14:paraId="40215F76" w14:textId="77777777">
            <w:pPr>
              <w:rPr>
                <w:rFonts w:ascii="Verdana" w:hAnsi="Verdana" w:cs="Arial"/>
                <w:b/>
                <w:sz w:val="24"/>
                <w:szCs w:val="24"/>
              </w:rPr>
            </w:pPr>
            <w:r w:rsidRPr="00184A1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184A18" w:rsidR="00630247" w:rsidP="00D21887" w:rsidRDefault="00F6709F" w14:paraId="5B58112D" w14:textId="662EE74C">
                <w:pPr>
                  <w:jc w:val="center"/>
                  <w:rPr>
                    <w:rFonts w:ascii="Verdana" w:hAnsi="Verdana" w:cs="Arial"/>
                    <w:b/>
                    <w:sz w:val="24"/>
                    <w:szCs w:val="24"/>
                  </w:rPr>
                </w:pPr>
                <w:r w:rsidRPr="00184A18">
                  <w:rPr>
                    <w:rFonts w:ascii="Segoe UI Symbol" w:hAnsi="Segoe UI Symbol" w:eastAsia="MS Gothic" w:cs="Segoe UI Symbol"/>
                    <w:sz w:val="24"/>
                    <w:szCs w:val="24"/>
                  </w:rPr>
                  <w:t>☒</w:t>
                </w:r>
              </w:p>
            </w:tc>
          </w:sdtContent>
        </w:sdt>
      </w:tr>
      <w:tr w:rsidRPr="00184A18" w:rsidR="00630247" w:rsidTr="3FF98F14" w14:paraId="7AFCBCEF" w14:textId="77777777">
        <w:tc>
          <w:tcPr>
            <w:tcW w:w="9245" w:type="dxa"/>
            <w:gridSpan w:val="4"/>
            <w:shd w:val="clear" w:color="auto" w:fill="D5DCE4" w:themeFill="text2" w:themeFillTint="33"/>
          </w:tcPr>
          <w:p w:rsidRPr="00184A18" w:rsidR="00630247" w:rsidP="00D21887" w:rsidRDefault="00630247" w14:paraId="45B99101" w14:textId="77777777">
            <w:pPr>
              <w:rPr>
                <w:rFonts w:ascii="Verdana" w:hAnsi="Verdana" w:cs="Arial"/>
                <w:b/>
                <w:sz w:val="24"/>
                <w:szCs w:val="24"/>
              </w:rPr>
            </w:pPr>
            <w:r w:rsidRPr="00184A18">
              <w:rPr>
                <w:rFonts w:ascii="Verdana" w:hAnsi="Verdana" w:cs="Arial"/>
                <w:b/>
                <w:sz w:val="24"/>
                <w:szCs w:val="24"/>
              </w:rPr>
              <w:t>Quality, Safety and Patient Experience</w:t>
            </w:r>
          </w:p>
        </w:tc>
      </w:tr>
      <w:bookmarkEnd w:id="0"/>
      <w:tr w:rsidRPr="00184A18" w:rsidR="00F6709F" w:rsidTr="3FF98F14" w14:paraId="0AE30833" w14:textId="77777777">
        <w:tc>
          <w:tcPr>
            <w:tcW w:w="9245" w:type="dxa"/>
            <w:gridSpan w:val="4"/>
          </w:tcPr>
          <w:p w:rsidRPr="00184A18" w:rsidR="00F6709F" w:rsidP="00F6709F" w:rsidRDefault="00F6709F" w14:paraId="25A6CBBE" w14:textId="1E330830">
            <w:pPr>
              <w:rPr>
                <w:rFonts w:ascii="Verdana" w:hAnsi="Verdana" w:cs="Arial"/>
                <w:b/>
                <w:sz w:val="24"/>
                <w:szCs w:val="24"/>
              </w:rPr>
            </w:pPr>
            <w:r w:rsidRPr="00184A18">
              <w:rPr>
                <w:rFonts w:ascii="Verdana" w:hAnsi="Verdana" w:cs="Arial"/>
                <w:sz w:val="24"/>
                <w:szCs w:val="24"/>
              </w:rPr>
              <w:t xml:space="preserve">A sustainable workforce is key for the quality of patient care. </w:t>
            </w:r>
          </w:p>
        </w:tc>
      </w:tr>
      <w:tr w:rsidRPr="00184A18" w:rsidR="00F6709F" w:rsidTr="3FF98F14" w14:paraId="19B56080" w14:textId="77777777">
        <w:tc>
          <w:tcPr>
            <w:tcW w:w="9245" w:type="dxa"/>
            <w:gridSpan w:val="4"/>
            <w:shd w:val="clear" w:color="auto" w:fill="D5DCE4" w:themeFill="text2" w:themeFillTint="33"/>
          </w:tcPr>
          <w:p w:rsidRPr="00184A18" w:rsidR="00F6709F" w:rsidP="00F6709F" w:rsidRDefault="00F6709F" w14:paraId="42BE4DA4" w14:textId="77777777">
            <w:pPr>
              <w:rPr>
                <w:rFonts w:ascii="Verdana" w:hAnsi="Verdana" w:cs="Arial"/>
                <w:b/>
                <w:sz w:val="24"/>
                <w:szCs w:val="24"/>
              </w:rPr>
            </w:pPr>
            <w:r w:rsidRPr="00184A18">
              <w:rPr>
                <w:rFonts w:ascii="Verdana" w:hAnsi="Verdana" w:cs="Arial"/>
                <w:b/>
                <w:sz w:val="24"/>
                <w:szCs w:val="24"/>
              </w:rPr>
              <w:t>Financial Implications</w:t>
            </w:r>
          </w:p>
        </w:tc>
      </w:tr>
      <w:tr w:rsidRPr="00184A18" w:rsidR="00F6709F" w:rsidTr="3FF98F14" w14:paraId="51B09466" w14:textId="77777777">
        <w:tc>
          <w:tcPr>
            <w:tcW w:w="9245" w:type="dxa"/>
            <w:gridSpan w:val="4"/>
          </w:tcPr>
          <w:p w:rsidRPr="00184A18" w:rsidR="00F6709F" w:rsidP="00F6709F" w:rsidRDefault="00F6709F" w14:paraId="18DF82FB" w14:textId="2FC00080">
            <w:pPr>
              <w:ind w:right="96"/>
              <w:rPr>
                <w:rFonts w:ascii="Verdana" w:hAnsi="Verdana" w:cs="Arial"/>
                <w:color w:val="FF0000"/>
                <w:sz w:val="24"/>
                <w:szCs w:val="24"/>
              </w:rPr>
            </w:pPr>
            <w:r w:rsidRPr="00184A18">
              <w:rPr>
                <w:rFonts w:ascii="Verdana" w:hAnsi="Verdana" w:cs="Arial"/>
                <w:sz w:val="24"/>
                <w:szCs w:val="24"/>
              </w:rPr>
              <w:t xml:space="preserve">There are financial risks associated with the lack of supply of the relevant workforce and the costs of </w:t>
            </w:r>
            <w:r w:rsidRPr="00184A18" w:rsidR="004B5AD5">
              <w:rPr>
                <w:rFonts w:ascii="Verdana" w:hAnsi="Verdana" w:cs="Arial"/>
                <w:sz w:val="24"/>
                <w:szCs w:val="24"/>
              </w:rPr>
              <w:t xml:space="preserve">temporary </w:t>
            </w:r>
            <w:r w:rsidRPr="00184A18">
              <w:rPr>
                <w:rFonts w:ascii="Verdana" w:hAnsi="Verdana" w:cs="Arial"/>
                <w:sz w:val="24"/>
                <w:szCs w:val="24"/>
              </w:rPr>
              <w:t xml:space="preserve">cover.  </w:t>
            </w:r>
            <w:r w:rsidRPr="00184A18" w:rsidR="004B5AD5">
              <w:rPr>
                <w:rFonts w:ascii="Verdana" w:hAnsi="Verdana" w:cs="Arial"/>
                <w:sz w:val="24"/>
                <w:szCs w:val="24"/>
              </w:rPr>
              <w:t>International</w:t>
            </w:r>
            <w:r w:rsidRPr="00184A18">
              <w:rPr>
                <w:rFonts w:ascii="Verdana" w:hAnsi="Verdana" w:cs="Arial"/>
                <w:sz w:val="24"/>
                <w:szCs w:val="24"/>
              </w:rPr>
              <w:t xml:space="preserve"> recruitment is expensive</w:t>
            </w:r>
            <w:r w:rsidRPr="00184A18" w:rsidR="004B5AD5">
              <w:rPr>
                <w:rFonts w:ascii="Verdana" w:hAnsi="Verdana" w:cs="Arial"/>
                <w:sz w:val="24"/>
                <w:szCs w:val="24"/>
              </w:rPr>
              <w:t xml:space="preserve"> but the savings in reduced variable pay </w:t>
            </w:r>
            <w:r w:rsidRPr="00184A18" w:rsidR="008C43C3">
              <w:rPr>
                <w:rFonts w:ascii="Verdana" w:hAnsi="Verdana" w:cs="Arial"/>
                <w:sz w:val="24"/>
                <w:szCs w:val="24"/>
              </w:rPr>
              <w:t>help to demonstrate its value</w:t>
            </w:r>
            <w:r w:rsidRPr="00184A18">
              <w:rPr>
                <w:rFonts w:ascii="Verdana" w:hAnsi="Verdana" w:cs="Arial"/>
                <w:sz w:val="24"/>
                <w:szCs w:val="24"/>
              </w:rPr>
              <w:t>.</w:t>
            </w:r>
            <w:r w:rsidRPr="00184A18" w:rsidR="00003BB3">
              <w:rPr>
                <w:rFonts w:ascii="Verdana" w:hAnsi="Verdana" w:cs="Arial"/>
                <w:sz w:val="24"/>
                <w:szCs w:val="24"/>
              </w:rPr>
              <w:t xml:space="preserve"> At present the over establishment of qualified nurses </w:t>
            </w:r>
            <w:proofErr w:type="gramStart"/>
            <w:r w:rsidRPr="00184A18" w:rsidR="00003BB3">
              <w:rPr>
                <w:rFonts w:ascii="Verdana" w:hAnsi="Verdana" w:cs="Arial"/>
                <w:sz w:val="24"/>
                <w:szCs w:val="24"/>
              </w:rPr>
              <w:t>causes  a</w:t>
            </w:r>
            <w:proofErr w:type="gramEnd"/>
            <w:r w:rsidRPr="00184A18" w:rsidR="00003BB3">
              <w:rPr>
                <w:rFonts w:ascii="Verdana" w:hAnsi="Verdana" w:cs="Arial"/>
                <w:sz w:val="24"/>
                <w:szCs w:val="24"/>
              </w:rPr>
              <w:t xml:space="preserve"> financial pressure. </w:t>
            </w:r>
          </w:p>
        </w:tc>
      </w:tr>
      <w:tr w:rsidRPr="00184A18" w:rsidR="00F6709F" w:rsidTr="3FF98F14" w14:paraId="10A8F65B" w14:textId="77777777">
        <w:tc>
          <w:tcPr>
            <w:tcW w:w="9245" w:type="dxa"/>
            <w:gridSpan w:val="4"/>
            <w:shd w:val="clear" w:color="auto" w:fill="D5DCE4" w:themeFill="text2" w:themeFillTint="33"/>
          </w:tcPr>
          <w:p w:rsidRPr="00184A18" w:rsidR="00F6709F" w:rsidP="00F6709F" w:rsidRDefault="00F6709F" w14:paraId="7E39F640" w14:textId="77777777">
            <w:pPr>
              <w:keepNext/>
              <w:keepLines/>
              <w:ind w:right="96"/>
              <w:rPr>
                <w:rFonts w:ascii="Verdana" w:hAnsi="Verdana" w:cs="Arial"/>
                <w:b/>
                <w:sz w:val="24"/>
                <w:szCs w:val="24"/>
              </w:rPr>
            </w:pPr>
            <w:r w:rsidRPr="00184A18">
              <w:rPr>
                <w:rFonts w:ascii="Verdana" w:hAnsi="Verdana" w:cs="Arial"/>
                <w:b/>
                <w:sz w:val="24"/>
                <w:szCs w:val="24"/>
              </w:rPr>
              <w:t>Legal Implications (including equality and diversity assessment)</w:t>
            </w:r>
          </w:p>
        </w:tc>
      </w:tr>
      <w:tr w:rsidRPr="00184A18" w:rsidR="00F6709F" w:rsidTr="3FF98F14" w14:paraId="7DB2D330" w14:textId="77777777">
        <w:tc>
          <w:tcPr>
            <w:tcW w:w="9245" w:type="dxa"/>
            <w:gridSpan w:val="4"/>
          </w:tcPr>
          <w:p w:rsidRPr="00184A18" w:rsidR="00F6709F" w:rsidP="00F6709F" w:rsidRDefault="008C43C3" w14:paraId="388FBF83" w14:textId="159483DD">
            <w:pPr>
              <w:ind w:right="96"/>
              <w:rPr>
                <w:rFonts w:ascii="Verdana" w:hAnsi="Verdana" w:cs="Arial"/>
                <w:color w:val="FF0000"/>
                <w:sz w:val="24"/>
                <w:szCs w:val="24"/>
              </w:rPr>
            </w:pPr>
            <w:r w:rsidRPr="00184A18">
              <w:rPr>
                <w:rFonts w:ascii="Verdana" w:hAnsi="Verdana" w:cs="Arial"/>
                <w:sz w:val="24"/>
                <w:szCs w:val="24"/>
              </w:rPr>
              <w:t xml:space="preserve">The </w:t>
            </w:r>
            <w:r w:rsidRPr="00184A18" w:rsidR="008A5CBA">
              <w:rPr>
                <w:rFonts w:ascii="Verdana" w:hAnsi="Verdana" w:cs="Arial"/>
                <w:sz w:val="24"/>
                <w:szCs w:val="24"/>
              </w:rPr>
              <w:t xml:space="preserve">HB needs to </w:t>
            </w:r>
            <w:r w:rsidRPr="00184A18" w:rsidR="00D93D00">
              <w:rPr>
                <w:rFonts w:ascii="Verdana" w:hAnsi="Verdana" w:cs="Arial"/>
                <w:sz w:val="24"/>
                <w:szCs w:val="24"/>
              </w:rPr>
              <w:t xml:space="preserve">focus on recruitment and retention of nurses </w:t>
            </w:r>
            <w:proofErr w:type="gramStart"/>
            <w:r w:rsidRPr="00184A18" w:rsidR="00D93D00">
              <w:rPr>
                <w:rFonts w:ascii="Verdana" w:hAnsi="Verdana" w:cs="Arial"/>
                <w:sz w:val="24"/>
                <w:szCs w:val="24"/>
              </w:rPr>
              <w:t>in particular to</w:t>
            </w:r>
            <w:proofErr w:type="gramEnd"/>
            <w:r w:rsidRPr="00184A18" w:rsidR="00D93D00">
              <w:rPr>
                <w:rFonts w:ascii="Verdana" w:hAnsi="Verdana" w:cs="Arial"/>
                <w:sz w:val="24"/>
                <w:szCs w:val="24"/>
              </w:rPr>
              <w:t xml:space="preserve"> </w:t>
            </w:r>
            <w:r w:rsidRPr="00184A18" w:rsidR="008A5CBA">
              <w:rPr>
                <w:rFonts w:ascii="Verdana" w:hAnsi="Verdana" w:cs="Arial"/>
                <w:sz w:val="24"/>
                <w:szCs w:val="24"/>
              </w:rPr>
              <w:t>meet the requirements of the Nurs</w:t>
            </w:r>
            <w:r w:rsidRPr="00184A18" w:rsidR="00C07620">
              <w:rPr>
                <w:rFonts w:ascii="Verdana" w:hAnsi="Verdana" w:cs="Arial"/>
                <w:sz w:val="24"/>
                <w:szCs w:val="24"/>
              </w:rPr>
              <w:t>e</w:t>
            </w:r>
            <w:r w:rsidRPr="00184A18" w:rsidR="008A5CBA">
              <w:rPr>
                <w:rFonts w:ascii="Verdana" w:hAnsi="Verdana" w:cs="Arial"/>
                <w:sz w:val="24"/>
                <w:szCs w:val="24"/>
              </w:rPr>
              <w:t xml:space="preserve"> Staffing </w:t>
            </w:r>
            <w:r w:rsidRPr="00184A18" w:rsidR="00C07620">
              <w:rPr>
                <w:rFonts w:ascii="Verdana" w:hAnsi="Verdana" w:cs="Arial"/>
                <w:sz w:val="24"/>
                <w:szCs w:val="24"/>
              </w:rPr>
              <w:t xml:space="preserve">Level Wales </w:t>
            </w:r>
            <w:r w:rsidRPr="00184A18" w:rsidR="008A5CBA">
              <w:rPr>
                <w:rFonts w:ascii="Verdana" w:hAnsi="Verdana" w:cs="Arial"/>
                <w:sz w:val="24"/>
                <w:szCs w:val="24"/>
              </w:rPr>
              <w:t xml:space="preserve">Act </w:t>
            </w:r>
            <w:r w:rsidRPr="00184A18" w:rsidR="00C07620">
              <w:rPr>
                <w:rFonts w:ascii="Verdana" w:hAnsi="Verdana" w:cs="Arial"/>
                <w:sz w:val="24"/>
                <w:szCs w:val="24"/>
              </w:rPr>
              <w:t>(2016)</w:t>
            </w:r>
          </w:p>
        </w:tc>
      </w:tr>
      <w:tr w:rsidRPr="00184A18" w:rsidR="00F6709F" w:rsidTr="3FF98F14" w14:paraId="124C5BA5" w14:textId="77777777">
        <w:tc>
          <w:tcPr>
            <w:tcW w:w="9245" w:type="dxa"/>
            <w:gridSpan w:val="4"/>
            <w:shd w:val="clear" w:color="auto" w:fill="D5DCE4" w:themeFill="text2" w:themeFillTint="33"/>
          </w:tcPr>
          <w:p w:rsidRPr="00184A18" w:rsidR="00F6709F" w:rsidP="00F6709F" w:rsidRDefault="00F6709F" w14:paraId="505CC708" w14:textId="77777777">
            <w:pPr>
              <w:ind w:right="96"/>
              <w:rPr>
                <w:rFonts w:ascii="Verdana" w:hAnsi="Verdana" w:cs="Arial"/>
                <w:b/>
                <w:color w:val="FF0000"/>
                <w:sz w:val="24"/>
                <w:szCs w:val="24"/>
              </w:rPr>
            </w:pPr>
            <w:r w:rsidRPr="00184A18">
              <w:rPr>
                <w:rFonts w:ascii="Verdana" w:hAnsi="Verdana" w:cs="Arial"/>
                <w:b/>
                <w:sz w:val="24"/>
                <w:szCs w:val="24"/>
              </w:rPr>
              <w:t>Staffing Implications</w:t>
            </w:r>
          </w:p>
        </w:tc>
      </w:tr>
      <w:tr w:rsidRPr="00184A18" w:rsidR="00F6709F" w:rsidTr="3FF98F14" w14:paraId="482574E0" w14:textId="77777777">
        <w:tc>
          <w:tcPr>
            <w:tcW w:w="9245" w:type="dxa"/>
            <w:gridSpan w:val="4"/>
          </w:tcPr>
          <w:p w:rsidRPr="00184A18" w:rsidR="00F6709F" w:rsidP="00F6709F" w:rsidRDefault="00F6709F" w14:paraId="295BF728" w14:textId="1B370B40">
            <w:pPr>
              <w:ind w:right="96"/>
              <w:rPr>
                <w:rFonts w:ascii="Verdana" w:hAnsi="Verdana" w:cs="Arial"/>
                <w:color w:val="FF0000"/>
                <w:sz w:val="24"/>
                <w:szCs w:val="24"/>
              </w:rPr>
            </w:pPr>
            <w:r w:rsidRPr="00184A18">
              <w:rPr>
                <w:rFonts w:ascii="Verdana" w:hAnsi="Verdana" w:cs="Arial"/>
                <w:sz w:val="24"/>
                <w:szCs w:val="24"/>
              </w:rPr>
              <w:t>To reduce current vacancy levels and secure a robust and sustainable workforce model</w:t>
            </w:r>
          </w:p>
        </w:tc>
      </w:tr>
      <w:tr w:rsidRPr="00184A18" w:rsidR="00F6709F" w:rsidTr="3FF98F14" w14:paraId="36110BF7" w14:textId="77777777">
        <w:tc>
          <w:tcPr>
            <w:tcW w:w="9245" w:type="dxa"/>
            <w:gridSpan w:val="4"/>
            <w:shd w:val="clear" w:color="auto" w:fill="D5DCE4" w:themeFill="text2" w:themeFillTint="33"/>
          </w:tcPr>
          <w:p w:rsidRPr="00184A18" w:rsidR="00F6709F" w:rsidP="00F6709F" w:rsidRDefault="00F6709F" w14:paraId="600189D1" w14:textId="77777777">
            <w:pPr>
              <w:ind w:right="96"/>
              <w:rPr>
                <w:rFonts w:ascii="Verdana" w:hAnsi="Verdana" w:cs="Arial"/>
                <w:b/>
                <w:color w:val="FF0000"/>
                <w:sz w:val="24"/>
                <w:szCs w:val="24"/>
              </w:rPr>
            </w:pPr>
            <w:r w:rsidRPr="00184A18">
              <w:rPr>
                <w:rFonts w:ascii="Verdana" w:hAnsi="Verdana" w:cs="Arial"/>
                <w:b/>
                <w:sz w:val="24"/>
                <w:szCs w:val="24"/>
              </w:rPr>
              <w:t>Long Term Implications (including the impact of the Well-being of Future Generations (Wales) Act 2015)</w:t>
            </w:r>
          </w:p>
        </w:tc>
      </w:tr>
      <w:tr w:rsidRPr="00184A18" w:rsidR="00F6709F" w:rsidTr="3FF98F14" w14:paraId="6F5CC908" w14:textId="77777777">
        <w:tc>
          <w:tcPr>
            <w:tcW w:w="9245" w:type="dxa"/>
            <w:gridSpan w:val="4"/>
          </w:tcPr>
          <w:p w:rsidRPr="00184A18" w:rsidR="00F6709F" w:rsidP="00F6709F" w:rsidRDefault="00F6709F" w14:paraId="4704D1EE" w14:textId="6FFB08D7">
            <w:pPr>
              <w:ind w:right="96"/>
              <w:rPr>
                <w:rFonts w:ascii="Verdana" w:hAnsi="Verdana" w:cs="Arial"/>
                <w:sz w:val="24"/>
                <w:szCs w:val="24"/>
              </w:rPr>
            </w:pPr>
            <w:r w:rsidRPr="00184A18">
              <w:rPr>
                <w:rFonts w:ascii="Verdana" w:hAnsi="Verdana" w:cs="Arial"/>
                <w:sz w:val="24"/>
                <w:szCs w:val="24"/>
              </w:rPr>
              <w:t>NA</w:t>
            </w:r>
          </w:p>
          <w:p w:rsidRPr="00184A18" w:rsidR="00F6709F" w:rsidP="00F6709F" w:rsidRDefault="00F6709F" w14:paraId="1EF67114" w14:textId="77777777">
            <w:pPr>
              <w:ind w:right="96"/>
              <w:rPr>
                <w:rFonts w:ascii="Verdana" w:hAnsi="Verdana" w:cs="Arial"/>
                <w:sz w:val="24"/>
                <w:szCs w:val="24"/>
              </w:rPr>
            </w:pPr>
          </w:p>
        </w:tc>
      </w:tr>
      <w:tr w:rsidRPr="00184A18" w:rsidR="00F6709F" w:rsidTr="3FF98F14" w14:paraId="15677081" w14:textId="77777777">
        <w:tc>
          <w:tcPr>
            <w:tcW w:w="2470" w:type="dxa"/>
            <w:gridSpan w:val="2"/>
          </w:tcPr>
          <w:p w:rsidRPr="00184A18" w:rsidR="00F6709F" w:rsidP="00F6709F" w:rsidRDefault="00F6709F" w14:paraId="55991DA8" w14:textId="77777777">
            <w:pPr>
              <w:ind w:right="96"/>
              <w:rPr>
                <w:rFonts w:ascii="Verdana" w:hAnsi="Verdana" w:cs="Arial"/>
                <w:sz w:val="24"/>
                <w:szCs w:val="24"/>
              </w:rPr>
            </w:pPr>
            <w:r w:rsidRPr="00184A18">
              <w:rPr>
                <w:rFonts w:ascii="Verdana" w:hAnsi="Verdana" w:cs="Arial"/>
                <w:b/>
                <w:sz w:val="24"/>
                <w:szCs w:val="24"/>
              </w:rPr>
              <w:t>Report History</w:t>
            </w:r>
          </w:p>
        </w:tc>
        <w:tc>
          <w:tcPr>
            <w:tcW w:w="6775" w:type="dxa"/>
            <w:gridSpan w:val="2"/>
          </w:tcPr>
          <w:p w:rsidRPr="00184A18" w:rsidR="00F6709F" w:rsidP="00F6709F" w:rsidRDefault="00F6709F" w14:paraId="6E13A9A5" w14:textId="18E7D355">
            <w:pPr>
              <w:ind w:right="96"/>
              <w:rPr>
                <w:rFonts w:ascii="Verdana" w:hAnsi="Verdana" w:cs="Arial"/>
                <w:sz w:val="24"/>
                <w:szCs w:val="24"/>
              </w:rPr>
            </w:pPr>
            <w:r w:rsidRPr="00184A18">
              <w:rPr>
                <w:rFonts w:ascii="Verdana" w:hAnsi="Verdana" w:cs="Arial"/>
                <w:sz w:val="24"/>
                <w:szCs w:val="24"/>
              </w:rPr>
              <w:t>NA</w:t>
            </w:r>
          </w:p>
          <w:p w:rsidRPr="00184A18" w:rsidR="00F6709F" w:rsidP="00F6709F" w:rsidRDefault="00F6709F" w14:paraId="03600333" w14:textId="77777777">
            <w:pPr>
              <w:ind w:right="96"/>
              <w:rPr>
                <w:rFonts w:ascii="Verdana" w:hAnsi="Verdana" w:cs="Arial"/>
                <w:sz w:val="24"/>
                <w:szCs w:val="24"/>
              </w:rPr>
            </w:pPr>
          </w:p>
        </w:tc>
      </w:tr>
      <w:tr w:rsidRPr="00184A18" w:rsidR="00F6709F" w:rsidTr="3FF98F14" w14:paraId="7F4DAF0E" w14:textId="77777777">
        <w:tc>
          <w:tcPr>
            <w:tcW w:w="2470" w:type="dxa"/>
            <w:gridSpan w:val="2"/>
          </w:tcPr>
          <w:p w:rsidRPr="00184A18" w:rsidR="00F6709F" w:rsidP="00F6709F" w:rsidRDefault="00F6709F" w14:paraId="3C53C873" w14:textId="77777777">
            <w:pPr>
              <w:ind w:right="96"/>
              <w:rPr>
                <w:rFonts w:ascii="Verdana" w:hAnsi="Verdana" w:cs="Arial"/>
                <w:b/>
                <w:sz w:val="24"/>
                <w:szCs w:val="24"/>
              </w:rPr>
            </w:pPr>
            <w:r w:rsidRPr="00184A18">
              <w:rPr>
                <w:rFonts w:ascii="Verdana" w:hAnsi="Verdana" w:cs="Arial"/>
                <w:b/>
                <w:sz w:val="24"/>
                <w:szCs w:val="24"/>
              </w:rPr>
              <w:t>Appendices</w:t>
            </w:r>
          </w:p>
        </w:tc>
        <w:tc>
          <w:tcPr>
            <w:tcW w:w="6775" w:type="dxa"/>
            <w:gridSpan w:val="2"/>
          </w:tcPr>
          <w:p w:rsidRPr="00184A18" w:rsidR="00F6709F" w:rsidP="3FF98F14" w:rsidRDefault="004D21DC" w14:paraId="5BB472AC" w14:textId="57C32043">
            <w:pPr>
              <w:ind w:right="96"/>
              <w:rPr>
                <w:rFonts w:ascii="Verdana" w:hAnsi="Verdana" w:cs="Arial"/>
                <w:sz w:val="24"/>
                <w:szCs w:val="24"/>
              </w:rPr>
            </w:pPr>
            <w:r w:rsidRPr="00184A18">
              <w:rPr>
                <w:rFonts w:ascii="Verdana" w:hAnsi="Verdana" w:cs="Arial"/>
                <w:sz w:val="24"/>
                <w:szCs w:val="24"/>
              </w:rPr>
              <w:t xml:space="preserve">Appendix 1 – CRT Activity and Performance </w:t>
            </w:r>
          </w:p>
          <w:p w:rsidRPr="00184A18" w:rsidR="004D21DC" w:rsidP="3FF98F14" w:rsidRDefault="004D21DC" w14:paraId="31DC6A2F" w14:textId="682E397D">
            <w:pPr>
              <w:ind w:right="96"/>
              <w:rPr>
                <w:rFonts w:ascii="Verdana" w:hAnsi="Verdana" w:cs="Arial"/>
                <w:sz w:val="24"/>
                <w:szCs w:val="24"/>
              </w:rPr>
            </w:pPr>
            <w:r w:rsidRPr="00184A18">
              <w:rPr>
                <w:rFonts w:ascii="Verdana" w:hAnsi="Verdana" w:cs="Arial"/>
                <w:sz w:val="24"/>
                <w:szCs w:val="24"/>
              </w:rPr>
              <w:t>Appendix 2 – Medical Recruitment Activity</w:t>
            </w:r>
          </w:p>
          <w:p w:rsidRPr="00184A18" w:rsidR="00F6709F" w:rsidP="00F6709F" w:rsidRDefault="004D21DC" w14:paraId="34A028E5" w14:textId="11EEF108">
            <w:pPr>
              <w:ind w:right="96"/>
              <w:rPr>
                <w:rFonts w:ascii="Verdana" w:hAnsi="Verdana" w:cs="Arial"/>
                <w:sz w:val="24"/>
                <w:szCs w:val="24"/>
              </w:rPr>
            </w:pPr>
            <w:r w:rsidRPr="00184A18">
              <w:rPr>
                <w:rFonts w:ascii="Verdana" w:hAnsi="Verdana" w:cs="Arial"/>
                <w:sz w:val="24"/>
                <w:szCs w:val="24"/>
              </w:rPr>
              <w:t xml:space="preserve"> </w:t>
            </w:r>
          </w:p>
        </w:tc>
      </w:tr>
    </w:tbl>
    <w:p w:rsidR="00184A18" w:rsidP="3FF98F14" w:rsidRDefault="00184A18" w14:paraId="2EFE7D2D" w14:textId="77777777">
      <w:pPr>
        <w:jc w:val="both"/>
        <w:rPr>
          <w:rFonts w:ascii="Verdana" w:hAnsi="Verdana" w:cs="Arial"/>
          <w:b/>
          <w:bCs/>
          <w:sz w:val="24"/>
          <w:szCs w:val="24"/>
        </w:rPr>
      </w:pPr>
    </w:p>
    <w:p w:rsidR="00EB6B86" w:rsidP="3FF98F14" w:rsidRDefault="00EB6B86" w14:paraId="54F301A2" w14:textId="77777777">
      <w:pPr>
        <w:jc w:val="both"/>
        <w:rPr>
          <w:rFonts w:ascii="Verdana" w:hAnsi="Verdana" w:cs="Arial"/>
          <w:b/>
          <w:bCs/>
          <w:sz w:val="24"/>
          <w:szCs w:val="24"/>
        </w:rPr>
      </w:pPr>
    </w:p>
    <w:p w:rsidR="00EB6B86" w:rsidP="3FF98F14" w:rsidRDefault="00EB6B86" w14:paraId="53ECC0F9" w14:textId="77777777">
      <w:pPr>
        <w:jc w:val="both"/>
        <w:rPr>
          <w:rFonts w:ascii="Verdana" w:hAnsi="Verdana" w:cs="Arial"/>
          <w:b/>
          <w:bCs/>
          <w:sz w:val="24"/>
          <w:szCs w:val="24"/>
        </w:rPr>
      </w:pPr>
    </w:p>
    <w:p w:rsidR="00EB6B86" w:rsidP="3FF98F14" w:rsidRDefault="00EB6B86" w14:paraId="5D1EF80E" w14:textId="77777777">
      <w:pPr>
        <w:jc w:val="both"/>
        <w:rPr>
          <w:rFonts w:ascii="Verdana" w:hAnsi="Verdana" w:cs="Arial"/>
          <w:b/>
          <w:bCs/>
          <w:sz w:val="24"/>
          <w:szCs w:val="24"/>
        </w:rPr>
      </w:pPr>
    </w:p>
    <w:p w:rsidR="00EB6B86" w:rsidP="3FF98F14" w:rsidRDefault="00EB6B86" w14:paraId="2D964DDF" w14:textId="77777777">
      <w:pPr>
        <w:jc w:val="both"/>
        <w:rPr>
          <w:rFonts w:ascii="Verdana" w:hAnsi="Verdana" w:cs="Arial"/>
          <w:b/>
          <w:bCs/>
          <w:sz w:val="24"/>
          <w:szCs w:val="24"/>
        </w:rPr>
      </w:pPr>
    </w:p>
    <w:p w:rsidR="00EB6B86" w:rsidP="3FF98F14" w:rsidRDefault="00EB6B86" w14:paraId="093E1BEE" w14:textId="77777777">
      <w:pPr>
        <w:jc w:val="both"/>
        <w:rPr>
          <w:rFonts w:ascii="Verdana" w:hAnsi="Verdana" w:cs="Arial"/>
          <w:b/>
          <w:bCs/>
          <w:sz w:val="24"/>
          <w:szCs w:val="24"/>
        </w:rPr>
      </w:pPr>
    </w:p>
    <w:p w:rsidR="00EB6B86" w:rsidP="3FF98F14" w:rsidRDefault="00EB6B86" w14:paraId="69A1CC19" w14:textId="77777777">
      <w:pPr>
        <w:jc w:val="both"/>
        <w:rPr>
          <w:rFonts w:ascii="Verdana" w:hAnsi="Verdana" w:cs="Arial"/>
          <w:b/>
          <w:bCs/>
          <w:sz w:val="24"/>
          <w:szCs w:val="24"/>
        </w:rPr>
      </w:pPr>
    </w:p>
    <w:p w:rsidR="00EB6B86" w:rsidP="3FF98F14" w:rsidRDefault="00EB6B86" w14:paraId="043210F0" w14:textId="77777777">
      <w:pPr>
        <w:jc w:val="both"/>
        <w:rPr>
          <w:rFonts w:ascii="Verdana" w:hAnsi="Verdana" w:cs="Arial"/>
          <w:b/>
          <w:bCs/>
          <w:sz w:val="24"/>
          <w:szCs w:val="24"/>
        </w:rPr>
      </w:pPr>
    </w:p>
    <w:p w:rsidR="00EB6B86" w:rsidP="3FF98F14" w:rsidRDefault="00EB6B86" w14:paraId="64E12C6E" w14:textId="77777777">
      <w:pPr>
        <w:jc w:val="both"/>
        <w:rPr>
          <w:rFonts w:ascii="Verdana" w:hAnsi="Verdana" w:cs="Arial"/>
          <w:b/>
          <w:bCs/>
          <w:sz w:val="24"/>
          <w:szCs w:val="24"/>
        </w:rPr>
      </w:pPr>
    </w:p>
    <w:p w:rsidR="00EB6B86" w:rsidP="3FF98F14" w:rsidRDefault="00EB6B86" w14:paraId="184E1967" w14:textId="77777777">
      <w:pPr>
        <w:jc w:val="both"/>
        <w:rPr>
          <w:rFonts w:ascii="Verdana" w:hAnsi="Verdana" w:cs="Arial"/>
          <w:b/>
          <w:bCs/>
          <w:sz w:val="24"/>
          <w:szCs w:val="24"/>
        </w:rPr>
      </w:pPr>
    </w:p>
    <w:p w:rsidR="00EB6B86" w:rsidP="3FF98F14" w:rsidRDefault="00EB6B86" w14:paraId="07D80B3E" w14:textId="77777777">
      <w:pPr>
        <w:jc w:val="both"/>
        <w:rPr>
          <w:rFonts w:ascii="Verdana" w:hAnsi="Verdana" w:cs="Arial"/>
          <w:b/>
          <w:bCs/>
          <w:sz w:val="24"/>
          <w:szCs w:val="24"/>
        </w:rPr>
      </w:pPr>
    </w:p>
    <w:p w:rsidR="00EB6B86" w:rsidP="3FF98F14" w:rsidRDefault="00EB6B86" w14:paraId="167A5846" w14:textId="77777777">
      <w:pPr>
        <w:jc w:val="both"/>
        <w:rPr>
          <w:rFonts w:ascii="Verdana" w:hAnsi="Verdana" w:cs="Arial"/>
          <w:b/>
          <w:bCs/>
          <w:sz w:val="24"/>
          <w:szCs w:val="24"/>
        </w:rPr>
      </w:pPr>
    </w:p>
    <w:p w:rsidR="00EB6B86" w:rsidP="3FF98F14" w:rsidRDefault="00EB6B86" w14:paraId="0724828A" w14:textId="77777777">
      <w:pPr>
        <w:jc w:val="both"/>
        <w:rPr>
          <w:rFonts w:ascii="Verdana" w:hAnsi="Verdana" w:cs="Arial"/>
          <w:b/>
          <w:bCs/>
          <w:sz w:val="24"/>
          <w:szCs w:val="24"/>
        </w:rPr>
      </w:pPr>
    </w:p>
    <w:p w:rsidR="00EB6B86" w:rsidP="3FF98F14" w:rsidRDefault="00EB6B86" w14:paraId="799072DB" w14:textId="77777777">
      <w:pPr>
        <w:jc w:val="both"/>
        <w:rPr>
          <w:rFonts w:ascii="Verdana" w:hAnsi="Verdana" w:cs="Arial"/>
          <w:b/>
          <w:bCs/>
          <w:sz w:val="24"/>
          <w:szCs w:val="24"/>
        </w:rPr>
      </w:pPr>
    </w:p>
    <w:p w:rsidR="00EB6B86" w:rsidP="3FF98F14" w:rsidRDefault="00EB6B86" w14:paraId="742E43D6" w14:textId="77777777">
      <w:pPr>
        <w:jc w:val="both"/>
        <w:rPr>
          <w:rFonts w:ascii="Verdana" w:hAnsi="Verdana" w:cs="Arial"/>
          <w:b/>
          <w:bCs/>
          <w:sz w:val="24"/>
          <w:szCs w:val="24"/>
        </w:rPr>
      </w:pPr>
    </w:p>
    <w:sectPr w:rsidR="00EB6B86"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57932" w:rsidP="00ED2AFE" w:rsidRDefault="00657932" w14:paraId="089C670F" w14:textId="77777777">
      <w:pPr>
        <w:spacing w:after="0" w:line="240" w:lineRule="auto"/>
      </w:pPr>
      <w:r>
        <w:separator/>
      </w:r>
    </w:p>
  </w:endnote>
  <w:endnote w:type="continuationSeparator" w:id="0">
    <w:p w:rsidR="00657932" w:rsidP="00ED2AFE" w:rsidRDefault="00657932" w14:paraId="3DF7410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951674080"/>
      <w:docPartObj>
        <w:docPartGallery w:val="Page Numbers (Bottom of Page)"/>
        <w:docPartUnique/>
      </w:docPartObj>
    </w:sdtPr>
    <w:sdtContent>
      <w:p w:rsidR="00FF7CAE" w:rsidRDefault="00F022FB" w14:paraId="2E7A4EAC" w14:textId="3FEB5519">
        <w:pPr>
          <w:pStyle w:val="Footer"/>
          <w:jc w:val="right"/>
        </w:pPr>
        <w:r w:rsidRPr="00767E3E">
          <w:rPr>
            <w:noProof/>
            <w:lang w:eastAsia="en-GB"/>
          </w:rPr>
          <w:drawing>
            <wp:anchor distT="0" distB="0" distL="114300" distR="114300" simplePos="0" relativeHeight="251661312" behindDoc="1" locked="0" layoutInCell="1" allowOverlap="1" wp14:anchorId="002ADB67" wp14:editId="4FC91B7F">
              <wp:simplePos x="0" y="0"/>
              <wp:positionH relativeFrom="margin">
                <wp:posOffset>-66675</wp:posOffset>
              </wp:positionH>
              <wp:positionV relativeFrom="paragraph">
                <wp:posOffset>27305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FF7CAE">
          <w:fldChar w:fldCharType="begin"/>
        </w:r>
        <w:r w:rsidR="00FF7CAE">
          <w:instrText>PAGE   \* MERGEFORMAT</w:instrText>
        </w:r>
        <w:r w:rsidR="00FF7CAE">
          <w:fldChar w:fldCharType="separate"/>
        </w:r>
        <w:r w:rsidR="00655C27">
          <w:t>2</w:t>
        </w:r>
        <w:r w:rsidR="00FF7CAE">
          <w:fldChar w:fldCharType="end"/>
        </w:r>
      </w:p>
    </w:sdtContent>
  </w:sdt>
  <w:p w:rsidR="00655C27" w:rsidP="00655C27" w:rsidRDefault="00655C27" w14:paraId="25FAEE9E" w14:textId="7F3D7348">
    <w:pPr>
      <w:pStyle w:val="Footer"/>
      <w:tabs>
        <w:tab w:val="clear" w:pos="9026"/>
        <w:tab w:val="left" w:pos="4513"/>
      </w:tabs>
    </w:pPr>
  </w:p>
  <w:p w:rsidR="0064398F" w:rsidP="00655C27" w:rsidRDefault="00655C27" w14:paraId="4B1D000C" w14:textId="24DFB2E0">
    <w:pPr>
      <w:pStyle w:val="Footer"/>
      <w:tabs>
        <w:tab w:val="clear" w:pos="9026"/>
        <w:tab w:val="left" w:pos="4513"/>
      </w:tabs>
    </w:pPr>
    <w:r w:rsidR="7B3DD7DE">
      <w:rPr/>
      <w:t>Workforce &amp; OD Committee – 14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57932" w:rsidP="00ED2AFE" w:rsidRDefault="00657932" w14:paraId="4DE4A4BA" w14:textId="77777777">
      <w:pPr>
        <w:spacing w:after="0" w:line="240" w:lineRule="auto"/>
      </w:pPr>
      <w:r>
        <w:separator/>
      </w:r>
    </w:p>
  </w:footnote>
  <w:footnote w:type="continuationSeparator" w:id="0">
    <w:p w:rsidR="00657932" w:rsidP="00ED2AFE" w:rsidRDefault="00657932" w14:paraId="55FC468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475474" w:rsidRDefault="00475474" w14:paraId="1CA852A6" w14:textId="4DA27052">
    <w:pPr>
      <w:pStyle w:val="Header"/>
    </w:pPr>
    <w:r>
      <w:rPr>
        <w:noProof/>
        <w:lang w:eastAsia="en-GB"/>
      </w:rPr>
      <w:drawing>
        <wp:anchor distT="0" distB="0" distL="114300" distR="114300" simplePos="0" relativeHeight="251659264" behindDoc="1" locked="0" layoutInCell="1" allowOverlap="1" wp14:anchorId="10F0D31D" wp14:editId="436ED702">
          <wp:simplePos x="0" y="0"/>
          <wp:positionH relativeFrom="column">
            <wp:posOffset>1247775</wp:posOffset>
          </wp:positionH>
          <wp:positionV relativeFrom="paragraph">
            <wp:posOffset>-362585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47AB8"/>
    <w:multiLevelType w:val="hybridMultilevel"/>
    <w:tmpl w:val="4CCE0F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3D42A5"/>
    <w:multiLevelType w:val="multilevel"/>
    <w:tmpl w:val="EC2631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FAE4107"/>
    <w:multiLevelType w:val="hybridMultilevel"/>
    <w:tmpl w:val="E4E82E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5562BDD"/>
    <w:multiLevelType w:val="multilevel"/>
    <w:tmpl w:val="CB2E27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63B0B92"/>
    <w:multiLevelType w:val="multilevel"/>
    <w:tmpl w:val="DE3C2B20"/>
    <w:lvl w:ilvl="0">
      <w:start w:val="1"/>
      <w:numFmt w:val="decimal"/>
      <w:lvlText w:val="%1."/>
      <w:lvlJc w:val="left"/>
      <w:pPr>
        <w:ind w:left="360" w:hanging="360"/>
      </w:pPr>
      <w:rPr>
        <w:rFonts w:hint="default" w:ascii="Arial" w:hAnsi="Arial" w:cs="Arial"/>
        <w:b/>
        <w:sz w:val="24"/>
        <w:szCs w:val="24"/>
      </w:rPr>
    </w:lvl>
    <w:lvl w:ilvl="1">
      <w:start w:val="1"/>
      <w:numFmt w:val="decimal"/>
      <w:lvlText w:val="%1.%2"/>
      <w:lvlJc w:val="left"/>
      <w:pPr>
        <w:ind w:left="36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0103794"/>
    <w:multiLevelType w:val="multilevel"/>
    <w:tmpl w:val="C548F5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234E2F5D"/>
    <w:multiLevelType w:val="multilevel"/>
    <w:tmpl w:val="977E6A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7A10ACD"/>
    <w:multiLevelType w:val="multilevel"/>
    <w:tmpl w:val="FC18D2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E4234F6"/>
    <w:multiLevelType w:val="hybridMultilevel"/>
    <w:tmpl w:val="73866E90"/>
    <w:lvl w:ilvl="0" w:tplc="F230CA30">
      <w:start w:val="1"/>
      <w:numFmt w:val="bullet"/>
      <w:lvlText w:val="·"/>
      <w:lvlJc w:val="left"/>
      <w:pPr>
        <w:ind w:left="720" w:hanging="360"/>
      </w:pPr>
      <w:rPr>
        <w:rFonts w:hint="default" w:ascii="Symbol" w:hAnsi="Symbol"/>
      </w:rPr>
    </w:lvl>
    <w:lvl w:ilvl="1" w:tplc="262E2114">
      <w:start w:val="1"/>
      <w:numFmt w:val="bullet"/>
      <w:lvlText w:val="o"/>
      <w:lvlJc w:val="left"/>
      <w:pPr>
        <w:ind w:left="1440" w:hanging="360"/>
      </w:pPr>
      <w:rPr>
        <w:rFonts w:hint="default" w:ascii="Courier New" w:hAnsi="Courier New"/>
      </w:rPr>
    </w:lvl>
    <w:lvl w:ilvl="2" w:tplc="6B7E23B6">
      <w:start w:val="1"/>
      <w:numFmt w:val="bullet"/>
      <w:lvlText w:val=""/>
      <w:lvlJc w:val="left"/>
      <w:pPr>
        <w:ind w:left="2160" w:hanging="360"/>
      </w:pPr>
      <w:rPr>
        <w:rFonts w:hint="default" w:ascii="Wingdings" w:hAnsi="Wingdings"/>
      </w:rPr>
    </w:lvl>
    <w:lvl w:ilvl="3" w:tplc="89A27FD8">
      <w:start w:val="1"/>
      <w:numFmt w:val="bullet"/>
      <w:lvlText w:val=""/>
      <w:lvlJc w:val="left"/>
      <w:pPr>
        <w:ind w:left="2880" w:hanging="360"/>
      </w:pPr>
      <w:rPr>
        <w:rFonts w:hint="default" w:ascii="Symbol" w:hAnsi="Symbol"/>
      </w:rPr>
    </w:lvl>
    <w:lvl w:ilvl="4" w:tplc="F00EE938">
      <w:start w:val="1"/>
      <w:numFmt w:val="bullet"/>
      <w:lvlText w:val="o"/>
      <w:lvlJc w:val="left"/>
      <w:pPr>
        <w:ind w:left="3600" w:hanging="360"/>
      </w:pPr>
      <w:rPr>
        <w:rFonts w:hint="default" w:ascii="Courier New" w:hAnsi="Courier New"/>
      </w:rPr>
    </w:lvl>
    <w:lvl w:ilvl="5" w:tplc="C81A333A">
      <w:start w:val="1"/>
      <w:numFmt w:val="bullet"/>
      <w:lvlText w:val=""/>
      <w:lvlJc w:val="left"/>
      <w:pPr>
        <w:ind w:left="4320" w:hanging="360"/>
      </w:pPr>
      <w:rPr>
        <w:rFonts w:hint="default" w:ascii="Wingdings" w:hAnsi="Wingdings"/>
      </w:rPr>
    </w:lvl>
    <w:lvl w:ilvl="6" w:tplc="BA2CC3D2">
      <w:start w:val="1"/>
      <w:numFmt w:val="bullet"/>
      <w:lvlText w:val=""/>
      <w:lvlJc w:val="left"/>
      <w:pPr>
        <w:ind w:left="5040" w:hanging="360"/>
      </w:pPr>
      <w:rPr>
        <w:rFonts w:hint="default" w:ascii="Symbol" w:hAnsi="Symbol"/>
      </w:rPr>
    </w:lvl>
    <w:lvl w:ilvl="7" w:tplc="D3027B30">
      <w:start w:val="1"/>
      <w:numFmt w:val="bullet"/>
      <w:lvlText w:val="o"/>
      <w:lvlJc w:val="left"/>
      <w:pPr>
        <w:ind w:left="5760" w:hanging="360"/>
      </w:pPr>
      <w:rPr>
        <w:rFonts w:hint="default" w:ascii="Courier New" w:hAnsi="Courier New"/>
      </w:rPr>
    </w:lvl>
    <w:lvl w:ilvl="8" w:tplc="5B2287FE">
      <w:start w:val="1"/>
      <w:numFmt w:val="bullet"/>
      <w:lvlText w:val=""/>
      <w:lvlJc w:val="left"/>
      <w:pPr>
        <w:ind w:left="6480" w:hanging="360"/>
      </w:pPr>
      <w:rPr>
        <w:rFonts w:hint="default" w:ascii="Wingdings" w:hAnsi="Wingdings"/>
      </w:rPr>
    </w:lvl>
  </w:abstractNum>
  <w:abstractNum w:abstractNumId="9" w15:restartNumberingAfterBreak="0">
    <w:nsid w:val="2FA04ED1"/>
    <w:multiLevelType w:val="hybridMultilevel"/>
    <w:tmpl w:val="DABE3A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D192227"/>
    <w:multiLevelType w:val="multilevel"/>
    <w:tmpl w:val="F118D1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43BAC6D3"/>
    <w:multiLevelType w:val="hybridMultilevel"/>
    <w:tmpl w:val="79B6D3C8"/>
    <w:lvl w:ilvl="0" w:tplc="20A491AC">
      <w:start w:val="1"/>
      <w:numFmt w:val="bullet"/>
      <w:lvlText w:val=""/>
      <w:lvlJc w:val="left"/>
      <w:pPr>
        <w:ind w:left="720" w:hanging="360"/>
      </w:pPr>
      <w:rPr>
        <w:rFonts w:hint="default" w:ascii="Symbol" w:hAnsi="Symbol"/>
      </w:rPr>
    </w:lvl>
    <w:lvl w:ilvl="1" w:tplc="16C25C96">
      <w:start w:val="1"/>
      <w:numFmt w:val="bullet"/>
      <w:lvlText w:val="o"/>
      <w:lvlJc w:val="left"/>
      <w:pPr>
        <w:ind w:left="1440" w:hanging="360"/>
      </w:pPr>
      <w:rPr>
        <w:rFonts w:hint="default" w:ascii="Courier New" w:hAnsi="Courier New"/>
      </w:rPr>
    </w:lvl>
    <w:lvl w:ilvl="2" w:tplc="77706EC0">
      <w:start w:val="1"/>
      <w:numFmt w:val="bullet"/>
      <w:lvlText w:val=""/>
      <w:lvlJc w:val="left"/>
      <w:pPr>
        <w:ind w:left="2160" w:hanging="360"/>
      </w:pPr>
      <w:rPr>
        <w:rFonts w:hint="default" w:ascii="Wingdings" w:hAnsi="Wingdings"/>
      </w:rPr>
    </w:lvl>
    <w:lvl w:ilvl="3" w:tplc="5F02368C">
      <w:start w:val="1"/>
      <w:numFmt w:val="bullet"/>
      <w:lvlText w:val=""/>
      <w:lvlJc w:val="left"/>
      <w:pPr>
        <w:ind w:left="2880" w:hanging="360"/>
      </w:pPr>
      <w:rPr>
        <w:rFonts w:hint="default" w:ascii="Symbol" w:hAnsi="Symbol"/>
      </w:rPr>
    </w:lvl>
    <w:lvl w:ilvl="4" w:tplc="F8068B24">
      <w:start w:val="1"/>
      <w:numFmt w:val="bullet"/>
      <w:lvlText w:val="o"/>
      <w:lvlJc w:val="left"/>
      <w:pPr>
        <w:ind w:left="3600" w:hanging="360"/>
      </w:pPr>
      <w:rPr>
        <w:rFonts w:hint="default" w:ascii="Courier New" w:hAnsi="Courier New"/>
      </w:rPr>
    </w:lvl>
    <w:lvl w:ilvl="5" w:tplc="766CB06E">
      <w:start w:val="1"/>
      <w:numFmt w:val="bullet"/>
      <w:lvlText w:val=""/>
      <w:lvlJc w:val="left"/>
      <w:pPr>
        <w:ind w:left="4320" w:hanging="360"/>
      </w:pPr>
      <w:rPr>
        <w:rFonts w:hint="default" w:ascii="Wingdings" w:hAnsi="Wingdings"/>
      </w:rPr>
    </w:lvl>
    <w:lvl w:ilvl="6" w:tplc="0840C020">
      <w:start w:val="1"/>
      <w:numFmt w:val="bullet"/>
      <w:lvlText w:val=""/>
      <w:lvlJc w:val="left"/>
      <w:pPr>
        <w:ind w:left="5040" w:hanging="360"/>
      </w:pPr>
      <w:rPr>
        <w:rFonts w:hint="default" w:ascii="Symbol" w:hAnsi="Symbol"/>
      </w:rPr>
    </w:lvl>
    <w:lvl w:ilvl="7" w:tplc="163EC6A8">
      <w:start w:val="1"/>
      <w:numFmt w:val="bullet"/>
      <w:lvlText w:val="o"/>
      <w:lvlJc w:val="left"/>
      <w:pPr>
        <w:ind w:left="5760" w:hanging="360"/>
      </w:pPr>
      <w:rPr>
        <w:rFonts w:hint="default" w:ascii="Courier New" w:hAnsi="Courier New"/>
      </w:rPr>
    </w:lvl>
    <w:lvl w:ilvl="8" w:tplc="D1A2C3BA">
      <w:start w:val="1"/>
      <w:numFmt w:val="bullet"/>
      <w:lvlText w:val=""/>
      <w:lvlJc w:val="left"/>
      <w:pPr>
        <w:ind w:left="6480" w:hanging="360"/>
      </w:pPr>
      <w:rPr>
        <w:rFonts w:hint="default" w:ascii="Wingdings" w:hAnsi="Wingdings"/>
      </w:rPr>
    </w:lvl>
  </w:abstractNum>
  <w:abstractNum w:abstractNumId="12" w15:restartNumberingAfterBreak="0">
    <w:nsid w:val="523253BD"/>
    <w:multiLevelType w:val="hybridMultilevel"/>
    <w:tmpl w:val="FAAEB2FC"/>
    <w:lvl w:ilvl="0" w:tplc="DEA4FAC2">
      <w:start w:val="1"/>
      <w:numFmt w:val="bullet"/>
      <w:lvlText w:val="·"/>
      <w:lvlJc w:val="left"/>
      <w:pPr>
        <w:ind w:left="720" w:hanging="360"/>
      </w:pPr>
      <w:rPr>
        <w:rFonts w:hint="default" w:ascii="Symbol" w:hAnsi="Symbol"/>
      </w:rPr>
    </w:lvl>
    <w:lvl w:ilvl="1" w:tplc="66CC17D2">
      <w:start w:val="1"/>
      <w:numFmt w:val="bullet"/>
      <w:lvlText w:val="o"/>
      <w:lvlJc w:val="left"/>
      <w:pPr>
        <w:ind w:left="1440" w:hanging="360"/>
      </w:pPr>
      <w:rPr>
        <w:rFonts w:hint="default" w:ascii="Courier New" w:hAnsi="Courier New"/>
      </w:rPr>
    </w:lvl>
    <w:lvl w:ilvl="2" w:tplc="2278BCCA">
      <w:start w:val="1"/>
      <w:numFmt w:val="bullet"/>
      <w:lvlText w:val=""/>
      <w:lvlJc w:val="left"/>
      <w:pPr>
        <w:ind w:left="2160" w:hanging="360"/>
      </w:pPr>
      <w:rPr>
        <w:rFonts w:hint="default" w:ascii="Wingdings" w:hAnsi="Wingdings"/>
      </w:rPr>
    </w:lvl>
    <w:lvl w:ilvl="3" w:tplc="22A8EF8E">
      <w:start w:val="1"/>
      <w:numFmt w:val="bullet"/>
      <w:lvlText w:val=""/>
      <w:lvlJc w:val="left"/>
      <w:pPr>
        <w:ind w:left="2880" w:hanging="360"/>
      </w:pPr>
      <w:rPr>
        <w:rFonts w:hint="default" w:ascii="Symbol" w:hAnsi="Symbol"/>
      </w:rPr>
    </w:lvl>
    <w:lvl w:ilvl="4" w:tplc="9C7E2A32">
      <w:start w:val="1"/>
      <w:numFmt w:val="bullet"/>
      <w:lvlText w:val="o"/>
      <w:lvlJc w:val="left"/>
      <w:pPr>
        <w:ind w:left="3600" w:hanging="360"/>
      </w:pPr>
      <w:rPr>
        <w:rFonts w:hint="default" w:ascii="Courier New" w:hAnsi="Courier New"/>
      </w:rPr>
    </w:lvl>
    <w:lvl w:ilvl="5" w:tplc="249CE136">
      <w:start w:val="1"/>
      <w:numFmt w:val="bullet"/>
      <w:lvlText w:val=""/>
      <w:lvlJc w:val="left"/>
      <w:pPr>
        <w:ind w:left="4320" w:hanging="360"/>
      </w:pPr>
      <w:rPr>
        <w:rFonts w:hint="default" w:ascii="Wingdings" w:hAnsi="Wingdings"/>
      </w:rPr>
    </w:lvl>
    <w:lvl w:ilvl="6" w:tplc="5074D31A">
      <w:start w:val="1"/>
      <w:numFmt w:val="bullet"/>
      <w:lvlText w:val=""/>
      <w:lvlJc w:val="left"/>
      <w:pPr>
        <w:ind w:left="5040" w:hanging="360"/>
      </w:pPr>
      <w:rPr>
        <w:rFonts w:hint="default" w:ascii="Symbol" w:hAnsi="Symbol"/>
      </w:rPr>
    </w:lvl>
    <w:lvl w:ilvl="7" w:tplc="2578CEF8">
      <w:start w:val="1"/>
      <w:numFmt w:val="bullet"/>
      <w:lvlText w:val="o"/>
      <w:lvlJc w:val="left"/>
      <w:pPr>
        <w:ind w:left="5760" w:hanging="360"/>
      </w:pPr>
      <w:rPr>
        <w:rFonts w:hint="default" w:ascii="Courier New" w:hAnsi="Courier New"/>
      </w:rPr>
    </w:lvl>
    <w:lvl w:ilvl="8" w:tplc="B7C6BB92">
      <w:start w:val="1"/>
      <w:numFmt w:val="bullet"/>
      <w:lvlText w:val=""/>
      <w:lvlJc w:val="left"/>
      <w:pPr>
        <w:ind w:left="6480" w:hanging="360"/>
      </w:pPr>
      <w:rPr>
        <w:rFonts w:hint="default" w:ascii="Wingdings" w:hAnsi="Wingdings"/>
      </w:rPr>
    </w:lvl>
  </w:abstractNum>
  <w:abstractNum w:abstractNumId="13" w15:restartNumberingAfterBreak="0">
    <w:nsid w:val="53F34D18"/>
    <w:multiLevelType w:val="hybridMultilevel"/>
    <w:tmpl w:val="951013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70104AC"/>
    <w:multiLevelType w:val="multilevel"/>
    <w:tmpl w:val="D23037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7064F77"/>
    <w:multiLevelType w:val="hybridMultilevel"/>
    <w:tmpl w:val="B42208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7EFCE2C"/>
    <w:multiLevelType w:val="hybridMultilevel"/>
    <w:tmpl w:val="4F7E2506"/>
    <w:lvl w:ilvl="0" w:tplc="9EF47606">
      <w:start w:val="1"/>
      <w:numFmt w:val="bullet"/>
      <w:lvlText w:val=""/>
      <w:lvlJc w:val="left"/>
      <w:pPr>
        <w:ind w:left="720" w:hanging="360"/>
      </w:pPr>
      <w:rPr>
        <w:rFonts w:hint="default" w:ascii="Symbol" w:hAnsi="Symbol"/>
      </w:rPr>
    </w:lvl>
    <w:lvl w:ilvl="1" w:tplc="64C0A6AA">
      <w:start w:val="1"/>
      <w:numFmt w:val="bullet"/>
      <w:lvlText w:val="o"/>
      <w:lvlJc w:val="left"/>
      <w:pPr>
        <w:ind w:left="1440" w:hanging="360"/>
      </w:pPr>
      <w:rPr>
        <w:rFonts w:hint="default" w:ascii="Courier New" w:hAnsi="Courier New"/>
      </w:rPr>
    </w:lvl>
    <w:lvl w:ilvl="2" w:tplc="57ACD772">
      <w:start w:val="1"/>
      <w:numFmt w:val="bullet"/>
      <w:lvlText w:val=""/>
      <w:lvlJc w:val="left"/>
      <w:pPr>
        <w:ind w:left="2160" w:hanging="360"/>
      </w:pPr>
      <w:rPr>
        <w:rFonts w:hint="default" w:ascii="Wingdings" w:hAnsi="Wingdings"/>
      </w:rPr>
    </w:lvl>
    <w:lvl w:ilvl="3" w:tplc="C71AD246">
      <w:start w:val="1"/>
      <w:numFmt w:val="bullet"/>
      <w:lvlText w:val=""/>
      <w:lvlJc w:val="left"/>
      <w:pPr>
        <w:ind w:left="2880" w:hanging="360"/>
      </w:pPr>
      <w:rPr>
        <w:rFonts w:hint="default" w:ascii="Symbol" w:hAnsi="Symbol"/>
      </w:rPr>
    </w:lvl>
    <w:lvl w:ilvl="4" w:tplc="77127A46">
      <w:start w:val="1"/>
      <w:numFmt w:val="bullet"/>
      <w:lvlText w:val="o"/>
      <w:lvlJc w:val="left"/>
      <w:pPr>
        <w:ind w:left="3600" w:hanging="360"/>
      </w:pPr>
      <w:rPr>
        <w:rFonts w:hint="default" w:ascii="Courier New" w:hAnsi="Courier New"/>
      </w:rPr>
    </w:lvl>
    <w:lvl w:ilvl="5" w:tplc="50B247E8">
      <w:start w:val="1"/>
      <w:numFmt w:val="bullet"/>
      <w:lvlText w:val=""/>
      <w:lvlJc w:val="left"/>
      <w:pPr>
        <w:ind w:left="4320" w:hanging="360"/>
      </w:pPr>
      <w:rPr>
        <w:rFonts w:hint="default" w:ascii="Wingdings" w:hAnsi="Wingdings"/>
      </w:rPr>
    </w:lvl>
    <w:lvl w:ilvl="6" w:tplc="26EEFCEC">
      <w:start w:val="1"/>
      <w:numFmt w:val="bullet"/>
      <w:lvlText w:val=""/>
      <w:lvlJc w:val="left"/>
      <w:pPr>
        <w:ind w:left="5040" w:hanging="360"/>
      </w:pPr>
      <w:rPr>
        <w:rFonts w:hint="default" w:ascii="Symbol" w:hAnsi="Symbol"/>
      </w:rPr>
    </w:lvl>
    <w:lvl w:ilvl="7" w:tplc="7BB4300E">
      <w:start w:val="1"/>
      <w:numFmt w:val="bullet"/>
      <w:lvlText w:val="o"/>
      <w:lvlJc w:val="left"/>
      <w:pPr>
        <w:ind w:left="5760" w:hanging="360"/>
      </w:pPr>
      <w:rPr>
        <w:rFonts w:hint="default" w:ascii="Courier New" w:hAnsi="Courier New"/>
      </w:rPr>
    </w:lvl>
    <w:lvl w:ilvl="8" w:tplc="F2E6E8DA">
      <w:start w:val="1"/>
      <w:numFmt w:val="bullet"/>
      <w:lvlText w:val=""/>
      <w:lvlJc w:val="left"/>
      <w:pPr>
        <w:ind w:left="6480" w:hanging="360"/>
      </w:pPr>
      <w:rPr>
        <w:rFonts w:hint="default" w:ascii="Wingdings" w:hAnsi="Wingdings"/>
      </w:rPr>
    </w:lvl>
  </w:abstractNum>
  <w:abstractNum w:abstractNumId="17" w15:restartNumberingAfterBreak="0">
    <w:nsid w:val="661926D9"/>
    <w:multiLevelType w:val="hybridMultilevel"/>
    <w:tmpl w:val="452624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68EC0234"/>
    <w:multiLevelType w:val="multilevel"/>
    <w:tmpl w:val="4A448C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698C6200"/>
    <w:multiLevelType w:val="multilevel"/>
    <w:tmpl w:val="DE1A3B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6C15391D"/>
    <w:multiLevelType w:val="multilevel"/>
    <w:tmpl w:val="A49C63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6E6563F0"/>
    <w:multiLevelType w:val="hybridMultilevel"/>
    <w:tmpl w:val="6748A4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5812838"/>
    <w:multiLevelType w:val="multilevel"/>
    <w:tmpl w:val="59B290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770E1DCC"/>
    <w:multiLevelType w:val="hybridMultilevel"/>
    <w:tmpl w:val="B56C6F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9A46779"/>
    <w:multiLevelType w:val="hybridMultilevel"/>
    <w:tmpl w:val="BE323A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D0915E7"/>
    <w:multiLevelType w:val="multilevel"/>
    <w:tmpl w:val="D2C69F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086806391">
    <w:abstractNumId w:val="8"/>
  </w:num>
  <w:num w:numId="2" w16cid:durableId="1111510677">
    <w:abstractNumId w:val="12"/>
  </w:num>
  <w:num w:numId="3" w16cid:durableId="328942608">
    <w:abstractNumId w:val="16"/>
  </w:num>
  <w:num w:numId="4" w16cid:durableId="1566648920">
    <w:abstractNumId w:val="11"/>
  </w:num>
  <w:num w:numId="5" w16cid:durableId="1917089558">
    <w:abstractNumId w:val="4"/>
  </w:num>
  <w:num w:numId="6" w16cid:durableId="1565293366">
    <w:abstractNumId w:val="9"/>
  </w:num>
  <w:num w:numId="7" w16cid:durableId="1886598596">
    <w:abstractNumId w:val="0"/>
  </w:num>
  <w:num w:numId="8" w16cid:durableId="1110273277">
    <w:abstractNumId w:val="15"/>
  </w:num>
  <w:num w:numId="9" w16cid:durableId="821888780">
    <w:abstractNumId w:val="24"/>
  </w:num>
  <w:num w:numId="10" w16cid:durableId="9374250">
    <w:abstractNumId w:val="17"/>
  </w:num>
  <w:num w:numId="11" w16cid:durableId="1002319568">
    <w:abstractNumId w:val="21"/>
  </w:num>
  <w:num w:numId="12" w16cid:durableId="56823393">
    <w:abstractNumId w:val="18"/>
  </w:num>
  <w:num w:numId="13" w16cid:durableId="2142073851">
    <w:abstractNumId w:val="14"/>
  </w:num>
  <w:num w:numId="14" w16cid:durableId="797991905">
    <w:abstractNumId w:val="10"/>
  </w:num>
  <w:num w:numId="15" w16cid:durableId="702170953">
    <w:abstractNumId w:val="19"/>
  </w:num>
  <w:num w:numId="16" w16cid:durableId="594288689">
    <w:abstractNumId w:val="20"/>
  </w:num>
  <w:num w:numId="17" w16cid:durableId="978726464">
    <w:abstractNumId w:val="6"/>
  </w:num>
  <w:num w:numId="18" w16cid:durableId="1766723771">
    <w:abstractNumId w:val="22"/>
  </w:num>
  <w:num w:numId="19" w16cid:durableId="689064210">
    <w:abstractNumId w:val="1"/>
  </w:num>
  <w:num w:numId="20" w16cid:durableId="1431707277">
    <w:abstractNumId w:val="25"/>
  </w:num>
  <w:num w:numId="21" w16cid:durableId="1756973479">
    <w:abstractNumId w:val="7"/>
  </w:num>
  <w:num w:numId="22" w16cid:durableId="835730189">
    <w:abstractNumId w:val="3"/>
  </w:num>
  <w:num w:numId="23" w16cid:durableId="1816750251">
    <w:abstractNumId w:val="5"/>
  </w:num>
  <w:num w:numId="24" w16cid:durableId="1524053581">
    <w:abstractNumId w:val="13"/>
  </w:num>
  <w:num w:numId="25" w16cid:durableId="805977555">
    <w:abstractNumId w:val="23"/>
  </w:num>
  <w:num w:numId="26" w16cid:durableId="73169411">
    <w:abstractNumId w:val="2"/>
  </w:num>
  <w:numIdMacAtCleanup w:val="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displayBackgroundShape/>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2E"/>
    <w:rsid w:val="000007A5"/>
    <w:rsid w:val="00001133"/>
    <w:rsid w:val="000031F3"/>
    <w:rsid w:val="00003307"/>
    <w:rsid w:val="00003BB3"/>
    <w:rsid w:val="00003CA6"/>
    <w:rsid w:val="00005746"/>
    <w:rsid w:val="00006E8F"/>
    <w:rsid w:val="00010B28"/>
    <w:rsid w:val="000132A4"/>
    <w:rsid w:val="0001580C"/>
    <w:rsid w:val="00020449"/>
    <w:rsid w:val="00021C60"/>
    <w:rsid w:val="000223C2"/>
    <w:rsid w:val="00023157"/>
    <w:rsid w:val="000248D4"/>
    <w:rsid w:val="00034194"/>
    <w:rsid w:val="000423E9"/>
    <w:rsid w:val="00042965"/>
    <w:rsid w:val="000456E0"/>
    <w:rsid w:val="000459FA"/>
    <w:rsid w:val="000467D1"/>
    <w:rsid w:val="00047689"/>
    <w:rsid w:val="00047816"/>
    <w:rsid w:val="0005055B"/>
    <w:rsid w:val="00051B99"/>
    <w:rsid w:val="00051E59"/>
    <w:rsid w:val="00053262"/>
    <w:rsid w:val="00054964"/>
    <w:rsid w:val="00054D2C"/>
    <w:rsid w:val="0005596E"/>
    <w:rsid w:val="00057F4D"/>
    <w:rsid w:val="00060122"/>
    <w:rsid w:val="00063D45"/>
    <w:rsid w:val="00075177"/>
    <w:rsid w:val="000764D3"/>
    <w:rsid w:val="00077C4E"/>
    <w:rsid w:val="00080705"/>
    <w:rsid w:val="00082369"/>
    <w:rsid w:val="000829F0"/>
    <w:rsid w:val="0008320E"/>
    <w:rsid w:val="00083FC0"/>
    <w:rsid w:val="00084A3E"/>
    <w:rsid w:val="00084F1D"/>
    <w:rsid w:val="0008638A"/>
    <w:rsid w:val="00094F38"/>
    <w:rsid w:val="000963DC"/>
    <w:rsid w:val="000A0A1D"/>
    <w:rsid w:val="000A1085"/>
    <w:rsid w:val="000A10CF"/>
    <w:rsid w:val="000A38B5"/>
    <w:rsid w:val="000A527F"/>
    <w:rsid w:val="000A7839"/>
    <w:rsid w:val="000B0DAA"/>
    <w:rsid w:val="000B3275"/>
    <w:rsid w:val="000B4290"/>
    <w:rsid w:val="000B626B"/>
    <w:rsid w:val="000C3D89"/>
    <w:rsid w:val="000C6BD9"/>
    <w:rsid w:val="000C6E4E"/>
    <w:rsid w:val="000C73FA"/>
    <w:rsid w:val="000D0422"/>
    <w:rsid w:val="000D04B9"/>
    <w:rsid w:val="000D5970"/>
    <w:rsid w:val="000E0F8D"/>
    <w:rsid w:val="000E1DF9"/>
    <w:rsid w:val="000E243C"/>
    <w:rsid w:val="000E2DEE"/>
    <w:rsid w:val="000E5E91"/>
    <w:rsid w:val="000E5F72"/>
    <w:rsid w:val="000E6607"/>
    <w:rsid w:val="000F05D9"/>
    <w:rsid w:val="000F361B"/>
    <w:rsid w:val="000F3644"/>
    <w:rsid w:val="000F5814"/>
    <w:rsid w:val="0010673B"/>
    <w:rsid w:val="001106D3"/>
    <w:rsid w:val="00114188"/>
    <w:rsid w:val="001158AF"/>
    <w:rsid w:val="00116A02"/>
    <w:rsid w:val="001172D2"/>
    <w:rsid w:val="00120141"/>
    <w:rsid w:val="00127A85"/>
    <w:rsid w:val="0013126F"/>
    <w:rsid w:val="00132A65"/>
    <w:rsid w:val="00132CA8"/>
    <w:rsid w:val="00133731"/>
    <w:rsid w:val="00134A0C"/>
    <w:rsid w:val="00136EFD"/>
    <w:rsid w:val="001403A0"/>
    <w:rsid w:val="00141ABB"/>
    <w:rsid w:val="00143C6E"/>
    <w:rsid w:val="00147FCB"/>
    <w:rsid w:val="0015016B"/>
    <w:rsid w:val="00151B39"/>
    <w:rsid w:val="001529E8"/>
    <w:rsid w:val="00152F35"/>
    <w:rsid w:val="0015312E"/>
    <w:rsid w:val="00153E9B"/>
    <w:rsid w:val="0015642A"/>
    <w:rsid w:val="001606ED"/>
    <w:rsid w:val="0016096B"/>
    <w:rsid w:val="00162930"/>
    <w:rsid w:val="00163E40"/>
    <w:rsid w:val="00165090"/>
    <w:rsid w:val="00166EB6"/>
    <w:rsid w:val="00171B2C"/>
    <w:rsid w:val="00177C45"/>
    <w:rsid w:val="001802E8"/>
    <w:rsid w:val="00180E04"/>
    <w:rsid w:val="001819CA"/>
    <w:rsid w:val="00181CC7"/>
    <w:rsid w:val="00182101"/>
    <w:rsid w:val="00183388"/>
    <w:rsid w:val="00184A18"/>
    <w:rsid w:val="0019078E"/>
    <w:rsid w:val="001908D4"/>
    <w:rsid w:val="00190A50"/>
    <w:rsid w:val="00192942"/>
    <w:rsid w:val="00192A57"/>
    <w:rsid w:val="001950C8"/>
    <w:rsid w:val="001955C0"/>
    <w:rsid w:val="00197168"/>
    <w:rsid w:val="001A6D71"/>
    <w:rsid w:val="001A715E"/>
    <w:rsid w:val="001B181E"/>
    <w:rsid w:val="001B241E"/>
    <w:rsid w:val="001B2E2A"/>
    <w:rsid w:val="001B5556"/>
    <w:rsid w:val="001B5943"/>
    <w:rsid w:val="001B63DB"/>
    <w:rsid w:val="001C533B"/>
    <w:rsid w:val="001C5466"/>
    <w:rsid w:val="001C7116"/>
    <w:rsid w:val="001C7E53"/>
    <w:rsid w:val="001D097A"/>
    <w:rsid w:val="001D13A0"/>
    <w:rsid w:val="001D2053"/>
    <w:rsid w:val="001D2518"/>
    <w:rsid w:val="001D40C9"/>
    <w:rsid w:val="001D74E1"/>
    <w:rsid w:val="001E1212"/>
    <w:rsid w:val="001E1A56"/>
    <w:rsid w:val="001E2BC0"/>
    <w:rsid w:val="001E3E3F"/>
    <w:rsid w:val="001E41A5"/>
    <w:rsid w:val="001F0A8B"/>
    <w:rsid w:val="001F1909"/>
    <w:rsid w:val="001F249E"/>
    <w:rsid w:val="001F2601"/>
    <w:rsid w:val="001F2DDD"/>
    <w:rsid w:val="001F37E2"/>
    <w:rsid w:val="001F3D2C"/>
    <w:rsid w:val="00202338"/>
    <w:rsid w:val="00202339"/>
    <w:rsid w:val="002037FE"/>
    <w:rsid w:val="00204CDF"/>
    <w:rsid w:val="0020539A"/>
    <w:rsid w:val="00206086"/>
    <w:rsid w:val="002060D3"/>
    <w:rsid w:val="00206C90"/>
    <w:rsid w:val="00210B85"/>
    <w:rsid w:val="00222A9E"/>
    <w:rsid w:val="002266BB"/>
    <w:rsid w:val="00226D8F"/>
    <w:rsid w:val="00227A52"/>
    <w:rsid w:val="00227EC6"/>
    <w:rsid w:val="00230DD0"/>
    <w:rsid w:val="00233330"/>
    <w:rsid w:val="0023336E"/>
    <w:rsid w:val="00233530"/>
    <w:rsid w:val="00235210"/>
    <w:rsid w:val="00236DD0"/>
    <w:rsid w:val="002373AF"/>
    <w:rsid w:val="00240FCC"/>
    <w:rsid w:val="002422A4"/>
    <w:rsid w:val="00247538"/>
    <w:rsid w:val="00247DF3"/>
    <w:rsid w:val="00250F4D"/>
    <w:rsid w:val="002512AF"/>
    <w:rsid w:val="00254B0E"/>
    <w:rsid w:val="002679A9"/>
    <w:rsid w:val="002736AA"/>
    <w:rsid w:val="00273F20"/>
    <w:rsid w:val="002763C2"/>
    <w:rsid w:val="002814C3"/>
    <w:rsid w:val="00282BF0"/>
    <w:rsid w:val="00283D7A"/>
    <w:rsid w:val="00286A40"/>
    <w:rsid w:val="00287ACC"/>
    <w:rsid w:val="00292031"/>
    <w:rsid w:val="002933E7"/>
    <w:rsid w:val="00293683"/>
    <w:rsid w:val="00293897"/>
    <w:rsid w:val="00293E01"/>
    <w:rsid w:val="002952DF"/>
    <w:rsid w:val="0029560D"/>
    <w:rsid w:val="00295BE6"/>
    <w:rsid w:val="00296B06"/>
    <w:rsid w:val="00296EFE"/>
    <w:rsid w:val="002A0A5F"/>
    <w:rsid w:val="002A1146"/>
    <w:rsid w:val="002A25DB"/>
    <w:rsid w:val="002A31EA"/>
    <w:rsid w:val="002A691A"/>
    <w:rsid w:val="002B3E66"/>
    <w:rsid w:val="002B6133"/>
    <w:rsid w:val="002B6AEB"/>
    <w:rsid w:val="002C12AE"/>
    <w:rsid w:val="002C2ED8"/>
    <w:rsid w:val="002C70FF"/>
    <w:rsid w:val="002D3955"/>
    <w:rsid w:val="002D6D8E"/>
    <w:rsid w:val="002E2714"/>
    <w:rsid w:val="002E2D33"/>
    <w:rsid w:val="002E3BFD"/>
    <w:rsid w:val="002E598D"/>
    <w:rsid w:val="002E6B4D"/>
    <w:rsid w:val="002E710A"/>
    <w:rsid w:val="002F0434"/>
    <w:rsid w:val="002F43C9"/>
    <w:rsid w:val="002F6173"/>
    <w:rsid w:val="002F7F80"/>
    <w:rsid w:val="00302871"/>
    <w:rsid w:val="003076D5"/>
    <w:rsid w:val="00310C44"/>
    <w:rsid w:val="00313A08"/>
    <w:rsid w:val="0031617D"/>
    <w:rsid w:val="00317E93"/>
    <w:rsid w:val="00320B61"/>
    <w:rsid w:val="003235AC"/>
    <w:rsid w:val="0032784B"/>
    <w:rsid w:val="00331C10"/>
    <w:rsid w:val="003338C2"/>
    <w:rsid w:val="00333D98"/>
    <w:rsid w:val="00333E8B"/>
    <w:rsid w:val="00337865"/>
    <w:rsid w:val="003424E3"/>
    <w:rsid w:val="00342FBD"/>
    <w:rsid w:val="00343455"/>
    <w:rsid w:val="003457FE"/>
    <w:rsid w:val="00347233"/>
    <w:rsid w:val="0035073A"/>
    <w:rsid w:val="003514C1"/>
    <w:rsid w:val="003547F2"/>
    <w:rsid w:val="00357D17"/>
    <w:rsid w:val="00360F6A"/>
    <w:rsid w:val="003616F6"/>
    <w:rsid w:val="00361755"/>
    <w:rsid w:val="00367EE3"/>
    <w:rsid w:val="00370950"/>
    <w:rsid w:val="00371DA6"/>
    <w:rsid w:val="00383816"/>
    <w:rsid w:val="00383A8A"/>
    <w:rsid w:val="00383B0D"/>
    <w:rsid w:val="0038472D"/>
    <w:rsid w:val="003848D1"/>
    <w:rsid w:val="0038732D"/>
    <w:rsid w:val="00393A76"/>
    <w:rsid w:val="003957DD"/>
    <w:rsid w:val="00395C07"/>
    <w:rsid w:val="003A359C"/>
    <w:rsid w:val="003A40C9"/>
    <w:rsid w:val="003A4436"/>
    <w:rsid w:val="003A7777"/>
    <w:rsid w:val="003B2E9E"/>
    <w:rsid w:val="003B50C6"/>
    <w:rsid w:val="003C0FF8"/>
    <w:rsid w:val="003C1557"/>
    <w:rsid w:val="003C2D58"/>
    <w:rsid w:val="003C3ACA"/>
    <w:rsid w:val="003C5DE5"/>
    <w:rsid w:val="003C6325"/>
    <w:rsid w:val="003D382A"/>
    <w:rsid w:val="003D4970"/>
    <w:rsid w:val="003D64D3"/>
    <w:rsid w:val="003D6958"/>
    <w:rsid w:val="003E05A2"/>
    <w:rsid w:val="003E4539"/>
    <w:rsid w:val="003E4EB8"/>
    <w:rsid w:val="003E4F9A"/>
    <w:rsid w:val="003E7155"/>
    <w:rsid w:val="003F4B36"/>
    <w:rsid w:val="003F5358"/>
    <w:rsid w:val="003F6140"/>
    <w:rsid w:val="00403C23"/>
    <w:rsid w:val="00404226"/>
    <w:rsid w:val="00406682"/>
    <w:rsid w:val="00406CD7"/>
    <w:rsid w:val="00411628"/>
    <w:rsid w:val="004130EB"/>
    <w:rsid w:val="00414894"/>
    <w:rsid w:val="004162F6"/>
    <w:rsid w:val="00416B3A"/>
    <w:rsid w:val="004218A5"/>
    <w:rsid w:val="00422374"/>
    <w:rsid w:val="00422597"/>
    <w:rsid w:val="00424CCC"/>
    <w:rsid w:val="004260C5"/>
    <w:rsid w:val="00427FF7"/>
    <w:rsid w:val="00433E2E"/>
    <w:rsid w:val="004341EB"/>
    <w:rsid w:val="00436078"/>
    <w:rsid w:val="0043684B"/>
    <w:rsid w:val="00440299"/>
    <w:rsid w:val="004402A4"/>
    <w:rsid w:val="00441438"/>
    <w:rsid w:val="00441BBF"/>
    <w:rsid w:val="00442073"/>
    <w:rsid w:val="00442DE5"/>
    <w:rsid w:val="00443481"/>
    <w:rsid w:val="00451B3E"/>
    <w:rsid w:val="00454EA6"/>
    <w:rsid w:val="00455253"/>
    <w:rsid w:val="00455485"/>
    <w:rsid w:val="00456479"/>
    <w:rsid w:val="00460713"/>
    <w:rsid w:val="00460B79"/>
    <w:rsid w:val="00461835"/>
    <w:rsid w:val="00467763"/>
    <w:rsid w:val="004710EE"/>
    <w:rsid w:val="00471634"/>
    <w:rsid w:val="00471688"/>
    <w:rsid w:val="00471E66"/>
    <w:rsid w:val="00473639"/>
    <w:rsid w:val="00475474"/>
    <w:rsid w:val="0047569A"/>
    <w:rsid w:val="0047759F"/>
    <w:rsid w:val="004822D1"/>
    <w:rsid w:val="004847D9"/>
    <w:rsid w:val="004847F1"/>
    <w:rsid w:val="00484948"/>
    <w:rsid w:val="00487D3B"/>
    <w:rsid w:val="00490D60"/>
    <w:rsid w:val="0049201F"/>
    <w:rsid w:val="0049607A"/>
    <w:rsid w:val="004A5C20"/>
    <w:rsid w:val="004A783B"/>
    <w:rsid w:val="004B0512"/>
    <w:rsid w:val="004B0DE9"/>
    <w:rsid w:val="004B39BE"/>
    <w:rsid w:val="004B5AD5"/>
    <w:rsid w:val="004B6B0B"/>
    <w:rsid w:val="004B6F78"/>
    <w:rsid w:val="004C117F"/>
    <w:rsid w:val="004C1864"/>
    <w:rsid w:val="004C30EF"/>
    <w:rsid w:val="004C5046"/>
    <w:rsid w:val="004C537E"/>
    <w:rsid w:val="004C7DFF"/>
    <w:rsid w:val="004D1619"/>
    <w:rsid w:val="004D21DC"/>
    <w:rsid w:val="004D3AB4"/>
    <w:rsid w:val="004D465A"/>
    <w:rsid w:val="004D465C"/>
    <w:rsid w:val="004D55E8"/>
    <w:rsid w:val="004E0219"/>
    <w:rsid w:val="004E13ED"/>
    <w:rsid w:val="004E1818"/>
    <w:rsid w:val="004E1B68"/>
    <w:rsid w:val="004F0739"/>
    <w:rsid w:val="00502CB8"/>
    <w:rsid w:val="005118E8"/>
    <w:rsid w:val="005132C7"/>
    <w:rsid w:val="005136BA"/>
    <w:rsid w:val="0051383F"/>
    <w:rsid w:val="00514651"/>
    <w:rsid w:val="0051566E"/>
    <w:rsid w:val="00521AEF"/>
    <w:rsid w:val="0052297E"/>
    <w:rsid w:val="005234E1"/>
    <w:rsid w:val="00523836"/>
    <w:rsid w:val="00523C44"/>
    <w:rsid w:val="0052613A"/>
    <w:rsid w:val="00530B14"/>
    <w:rsid w:val="00531B63"/>
    <w:rsid w:val="0053795D"/>
    <w:rsid w:val="0054201F"/>
    <w:rsid w:val="0054290E"/>
    <w:rsid w:val="00542BF2"/>
    <w:rsid w:val="0055221A"/>
    <w:rsid w:val="005525ED"/>
    <w:rsid w:val="00557AB6"/>
    <w:rsid w:val="00566303"/>
    <w:rsid w:val="00566883"/>
    <w:rsid w:val="00566EF7"/>
    <w:rsid w:val="00567A9A"/>
    <w:rsid w:val="00571DD8"/>
    <w:rsid w:val="005734E4"/>
    <w:rsid w:val="00574E63"/>
    <w:rsid w:val="00575923"/>
    <w:rsid w:val="00576789"/>
    <w:rsid w:val="00580559"/>
    <w:rsid w:val="00580865"/>
    <w:rsid w:val="005819B9"/>
    <w:rsid w:val="00582130"/>
    <w:rsid w:val="00582229"/>
    <w:rsid w:val="005823BF"/>
    <w:rsid w:val="0058283E"/>
    <w:rsid w:val="00583144"/>
    <w:rsid w:val="00585277"/>
    <w:rsid w:val="00590550"/>
    <w:rsid w:val="00591F2A"/>
    <w:rsid w:val="005926A0"/>
    <w:rsid w:val="00593791"/>
    <w:rsid w:val="00594D5C"/>
    <w:rsid w:val="00596798"/>
    <w:rsid w:val="0059717F"/>
    <w:rsid w:val="005A0614"/>
    <w:rsid w:val="005A2E59"/>
    <w:rsid w:val="005A669A"/>
    <w:rsid w:val="005A702C"/>
    <w:rsid w:val="005A74D2"/>
    <w:rsid w:val="005A7C69"/>
    <w:rsid w:val="005B5087"/>
    <w:rsid w:val="005B7BB5"/>
    <w:rsid w:val="005C0F28"/>
    <w:rsid w:val="005C1D4E"/>
    <w:rsid w:val="005C3118"/>
    <w:rsid w:val="005C4604"/>
    <w:rsid w:val="005C53B9"/>
    <w:rsid w:val="005D0674"/>
    <w:rsid w:val="005D1652"/>
    <w:rsid w:val="005D3AC5"/>
    <w:rsid w:val="005D6C92"/>
    <w:rsid w:val="005D773F"/>
    <w:rsid w:val="005E2DA6"/>
    <w:rsid w:val="005E5188"/>
    <w:rsid w:val="005E52DE"/>
    <w:rsid w:val="005E7E4C"/>
    <w:rsid w:val="005F1455"/>
    <w:rsid w:val="005F1FE6"/>
    <w:rsid w:val="005F2937"/>
    <w:rsid w:val="005F5C3F"/>
    <w:rsid w:val="0060100F"/>
    <w:rsid w:val="00603549"/>
    <w:rsid w:val="006048F8"/>
    <w:rsid w:val="006053D8"/>
    <w:rsid w:val="006053DA"/>
    <w:rsid w:val="0060761C"/>
    <w:rsid w:val="00607B3E"/>
    <w:rsid w:val="00611DA7"/>
    <w:rsid w:val="0061220D"/>
    <w:rsid w:val="00613B53"/>
    <w:rsid w:val="006151F7"/>
    <w:rsid w:val="006158BB"/>
    <w:rsid w:val="00617766"/>
    <w:rsid w:val="006234B8"/>
    <w:rsid w:val="00627FF8"/>
    <w:rsid w:val="00630247"/>
    <w:rsid w:val="00630E5A"/>
    <w:rsid w:val="00632ED6"/>
    <w:rsid w:val="006359E5"/>
    <w:rsid w:val="00636A06"/>
    <w:rsid w:val="00640525"/>
    <w:rsid w:val="00643868"/>
    <w:rsid w:val="0064398F"/>
    <w:rsid w:val="00651D03"/>
    <w:rsid w:val="0065462D"/>
    <w:rsid w:val="00654744"/>
    <w:rsid w:val="00654762"/>
    <w:rsid w:val="00654865"/>
    <w:rsid w:val="00655190"/>
    <w:rsid w:val="00655C27"/>
    <w:rsid w:val="00657932"/>
    <w:rsid w:val="006613AA"/>
    <w:rsid w:val="00662218"/>
    <w:rsid w:val="00663EB9"/>
    <w:rsid w:val="00670533"/>
    <w:rsid w:val="006713C4"/>
    <w:rsid w:val="0067368A"/>
    <w:rsid w:val="00673CC5"/>
    <w:rsid w:val="006743C2"/>
    <w:rsid w:val="006746D3"/>
    <w:rsid w:val="00676DE9"/>
    <w:rsid w:val="00677BDA"/>
    <w:rsid w:val="00682DEC"/>
    <w:rsid w:val="00683FD0"/>
    <w:rsid w:val="0068424C"/>
    <w:rsid w:val="00685AE0"/>
    <w:rsid w:val="00686886"/>
    <w:rsid w:val="0068738E"/>
    <w:rsid w:val="006904B7"/>
    <w:rsid w:val="00690CE4"/>
    <w:rsid w:val="0069288F"/>
    <w:rsid w:val="00695650"/>
    <w:rsid w:val="0069798D"/>
    <w:rsid w:val="006A0C23"/>
    <w:rsid w:val="006A2671"/>
    <w:rsid w:val="006A2ABA"/>
    <w:rsid w:val="006A6E5C"/>
    <w:rsid w:val="006A7533"/>
    <w:rsid w:val="006A7830"/>
    <w:rsid w:val="006A7DC6"/>
    <w:rsid w:val="006B02CB"/>
    <w:rsid w:val="006B0404"/>
    <w:rsid w:val="006B0EF9"/>
    <w:rsid w:val="006B33B3"/>
    <w:rsid w:val="006B4629"/>
    <w:rsid w:val="006B780E"/>
    <w:rsid w:val="006C2082"/>
    <w:rsid w:val="006C21FE"/>
    <w:rsid w:val="006C2298"/>
    <w:rsid w:val="006C2C8B"/>
    <w:rsid w:val="006C3618"/>
    <w:rsid w:val="006C5249"/>
    <w:rsid w:val="006C79AC"/>
    <w:rsid w:val="006D171A"/>
    <w:rsid w:val="006D1998"/>
    <w:rsid w:val="006D2AF3"/>
    <w:rsid w:val="006D4367"/>
    <w:rsid w:val="006D472C"/>
    <w:rsid w:val="006D49E0"/>
    <w:rsid w:val="006D4B2D"/>
    <w:rsid w:val="006E0945"/>
    <w:rsid w:val="006E3DE6"/>
    <w:rsid w:val="006E47CD"/>
    <w:rsid w:val="006E57F5"/>
    <w:rsid w:val="006F1629"/>
    <w:rsid w:val="006F2467"/>
    <w:rsid w:val="006F2C5C"/>
    <w:rsid w:val="006F38A0"/>
    <w:rsid w:val="006F62C4"/>
    <w:rsid w:val="006F663F"/>
    <w:rsid w:val="006F7391"/>
    <w:rsid w:val="00702657"/>
    <w:rsid w:val="007028D6"/>
    <w:rsid w:val="0070468E"/>
    <w:rsid w:val="007050DA"/>
    <w:rsid w:val="00706182"/>
    <w:rsid w:val="00711095"/>
    <w:rsid w:val="0071608E"/>
    <w:rsid w:val="00720435"/>
    <w:rsid w:val="00721A21"/>
    <w:rsid w:val="00723D2C"/>
    <w:rsid w:val="0072604C"/>
    <w:rsid w:val="007329F8"/>
    <w:rsid w:val="007355D3"/>
    <w:rsid w:val="00736109"/>
    <w:rsid w:val="007416AB"/>
    <w:rsid w:val="00742A15"/>
    <w:rsid w:val="00744842"/>
    <w:rsid w:val="00745996"/>
    <w:rsid w:val="00745FF5"/>
    <w:rsid w:val="0074601A"/>
    <w:rsid w:val="0074746A"/>
    <w:rsid w:val="00747BBE"/>
    <w:rsid w:val="00747EB6"/>
    <w:rsid w:val="00752332"/>
    <w:rsid w:val="00752387"/>
    <w:rsid w:val="007525E1"/>
    <w:rsid w:val="00755020"/>
    <w:rsid w:val="007575A1"/>
    <w:rsid w:val="00760E37"/>
    <w:rsid w:val="00761E07"/>
    <w:rsid w:val="00763420"/>
    <w:rsid w:val="00763B54"/>
    <w:rsid w:val="00763EAA"/>
    <w:rsid w:val="0076438C"/>
    <w:rsid w:val="0076634A"/>
    <w:rsid w:val="007673C2"/>
    <w:rsid w:val="00771403"/>
    <w:rsid w:val="00776C04"/>
    <w:rsid w:val="007807C0"/>
    <w:rsid w:val="007822C4"/>
    <w:rsid w:val="00782A3E"/>
    <w:rsid w:val="00782DBC"/>
    <w:rsid w:val="0078713B"/>
    <w:rsid w:val="007877BC"/>
    <w:rsid w:val="00792778"/>
    <w:rsid w:val="00793CCC"/>
    <w:rsid w:val="00796C3B"/>
    <w:rsid w:val="007A4947"/>
    <w:rsid w:val="007A676A"/>
    <w:rsid w:val="007B1F47"/>
    <w:rsid w:val="007B2900"/>
    <w:rsid w:val="007B31EA"/>
    <w:rsid w:val="007B3DAC"/>
    <w:rsid w:val="007B674A"/>
    <w:rsid w:val="007B7B1E"/>
    <w:rsid w:val="007C3C22"/>
    <w:rsid w:val="007C419A"/>
    <w:rsid w:val="007C6D95"/>
    <w:rsid w:val="007D04E1"/>
    <w:rsid w:val="007D0ED1"/>
    <w:rsid w:val="007D210F"/>
    <w:rsid w:val="007D2941"/>
    <w:rsid w:val="007D75BD"/>
    <w:rsid w:val="007E321C"/>
    <w:rsid w:val="007E3B6F"/>
    <w:rsid w:val="007E58F5"/>
    <w:rsid w:val="007E6520"/>
    <w:rsid w:val="007E6B43"/>
    <w:rsid w:val="007F2246"/>
    <w:rsid w:val="007F588D"/>
    <w:rsid w:val="00801C1B"/>
    <w:rsid w:val="00804626"/>
    <w:rsid w:val="00810234"/>
    <w:rsid w:val="0081043D"/>
    <w:rsid w:val="0081165F"/>
    <w:rsid w:val="00811C21"/>
    <w:rsid w:val="00813DD5"/>
    <w:rsid w:val="00815EB8"/>
    <w:rsid w:val="00815F79"/>
    <w:rsid w:val="00816A72"/>
    <w:rsid w:val="00817990"/>
    <w:rsid w:val="008250EC"/>
    <w:rsid w:val="00827D6C"/>
    <w:rsid w:val="0083094D"/>
    <w:rsid w:val="00830C5F"/>
    <w:rsid w:val="008364DD"/>
    <w:rsid w:val="00836B42"/>
    <w:rsid w:val="008414B6"/>
    <w:rsid w:val="00841796"/>
    <w:rsid w:val="00842C56"/>
    <w:rsid w:val="00845E9B"/>
    <w:rsid w:val="0084613D"/>
    <w:rsid w:val="00847697"/>
    <w:rsid w:val="008550C6"/>
    <w:rsid w:val="0086110B"/>
    <w:rsid w:val="00864767"/>
    <w:rsid w:val="00866699"/>
    <w:rsid w:val="0087107D"/>
    <w:rsid w:val="008710F1"/>
    <w:rsid w:val="00871226"/>
    <w:rsid w:val="008715A3"/>
    <w:rsid w:val="00871DD0"/>
    <w:rsid w:val="008734FD"/>
    <w:rsid w:val="00873A59"/>
    <w:rsid w:val="008777AC"/>
    <w:rsid w:val="008877FE"/>
    <w:rsid w:val="0089166C"/>
    <w:rsid w:val="00892171"/>
    <w:rsid w:val="0089240E"/>
    <w:rsid w:val="008932AF"/>
    <w:rsid w:val="00893CB6"/>
    <w:rsid w:val="00895D0A"/>
    <w:rsid w:val="008A00DA"/>
    <w:rsid w:val="008A23C0"/>
    <w:rsid w:val="008A569E"/>
    <w:rsid w:val="008A58FE"/>
    <w:rsid w:val="008A5CBA"/>
    <w:rsid w:val="008A6514"/>
    <w:rsid w:val="008B4487"/>
    <w:rsid w:val="008B5BF0"/>
    <w:rsid w:val="008B7A91"/>
    <w:rsid w:val="008C15D9"/>
    <w:rsid w:val="008C239B"/>
    <w:rsid w:val="008C43C3"/>
    <w:rsid w:val="008C52C2"/>
    <w:rsid w:val="008C7ED2"/>
    <w:rsid w:val="008D0747"/>
    <w:rsid w:val="008D1F46"/>
    <w:rsid w:val="008D3A19"/>
    <w:rsid w:val="008D5571"/>
    <w:rsid w:val="008D71DC"/>
    <w:rsid w:val="008D72E8"/>
    <w:rsid w:val="008D7A37"/>
    <w:rsid w:val="008E493D"/>
    <w:rsid w:val="008E6B08"/>
    <w:rsid w:val="008E7145"/>
    <w:rsid w:val="008F24EF"/>
    <w:rsid w:val="008F2A83"/>
    <w:rsid w:val="008F400C"/>
    <w:rsid w:val="008F53B8"/>
    <w:rsid w:val="008F5AD5"/>
    <w:rsid w:val="00903D18"/>
    <w:rsid w:val="009054CC"/>
    <w:rsid w:val="009077F2"/>
    <w:rsid w:val="00910F48"/>
    <w:rsid w:val="009112DC"/>
    <w:rsid w:val="00912589"/>
    <w:rsid w:val="00913978"/>
    <w:rsid w:val="00920D6E"/>
    <w:rsid w:val="009219C7"/>
    <w:rsid w:val="009228FD"/>
    <w:rsid w:val="00927FA9"/>
    <w:rsid w:val="00931459"/>
    <w:rsid w:val="009318EE"/>
    <w:rsid w:val="00932868"/>
    <w:rsid w:val="009329D5"/>
    <w:rsid w:val="00933A3A"/>
    <w:rsid w:val="00937D42"/>
    <w:rsid w:val="00940676"/>
    <w:rsid w:val="00940DF4"/>
    <w:rsid w:val="00950817"/>
    <w:rsid w:val="009519C2"/>
    <w:rsid w:val="00955C05"/>
    <w:rsid w:val="00955D52"/>
    <w:rsid w:val="00957990"/>
    <w:rsid w:val="00961635"/>
    <w:rsid w:val="00963046"/>
    <w:rsid w:val="009643EA"/>
    <w:rsid w:val="00965684"/>
    <w:rsid w:val="00967F17"/>
    <w:rsid w:val="00972973"/>
    <w:rsid w:val="00974EA8"/>
    <w:rsid w:val="00976B23"/>
    <w:rsid w:val="0098062D"/>
    <w:rsid w:val="00980A77"/>
    <w:rsid w:val="00982897"/>
    <w:rsid w:val="0098295C"/>
    <w:rsid w:val="009838FE"/>
    <w:rsid w:val="00985BB8"/>
    <w:rsid w:val="00987284"/>
    <w:rsid w:val="00987DF1"/>
    <w:rsid w:val="00990FB8"/>
    <w:rsid w:val="009927BC"/>
    <w:rsid w:val="009950E1"/>
    <w:rsid w:val="0099661B"/>
    <w:rsid w:val="00996897"/>
    <w:rsid w:val="009A0CAE"/>
    <w:rsid w:val="009A13F3"/>
    <w:rsid w:val="009B1E92"/>
    <w:rsid w:val="009B3D27"/>
    <w:rsid w:val="009B40E3"/>
    <w:rsid w:val="009B4D63"/>
    <w:rsid w:val="009B764D"/>
    <w:rsid w:val="009C05F6"/>
    <w:rsid w:val="009C184A"/>
    <w:rsid w:val="009D1108"/>
    <w:rsid w:val="009E2153"/>
    <w:rsid w:val="009E3E7C"/>
    <w:rsid w:val="009E5E96"/>
    <w:rsid w:val="009E6049"/>
    <w:rsid w:val="009E7AF7"/>
    <w:rsid w:val="009F080D"/>
    <w:rsid w:val="009F2A60"/>
    <w:rsid w:val="009F2A65"/>
    <w:rsid w:val="009F44D7"/>
    <w:rsid w:val="009F4DBA"/>
    <w:rsid w:val="009F5A4F"/>
    <w:rsid w:val="009F5A64"/>
    <w:rsid w:val="009F7251"/>
    <w:rsid w:val="00A053CC"/>
    <w:rsid w:val="00A118CE"/>
    <w:rsid w:val="00A1210C"/>
    <w:rsid w:val="00A13D4C"/>
    <w:rsid w:val="00A14C56"/>
    <w:rsid w:val="00A2028F"/>
    <w:rsid w:val="00A20B5C"/>
    <w:rsid w:val="00A212CF"/>
    <w:rsid w:val="00A217C0"/>
    <w:rsid w:val="00A23F43"/>
    <w:rsid w:val="00A24BD5"/>
    <w:rsid w:val="00A27C01"/>
    <w:rsid w:val="00A30B48"/>
    <w:rsid w:val="00A31CF6"/>
    <w:rsid w:val="00A3225B"/>
    <w:rsid w:val="00A335B4"/>
    <w:rsid w:val="00A33C63"/>
    <w:rsid w:val="00A3674F"/>
    <w:rsid w:val="00A3683A"/>
    <w:rsid w:val="00A37C51"/>
    <w:rsid w:val="00A40F46"/>
    <w:rsid w:val="00A41028"/>
    <w:rsid w:val="00A42642"/>
    <w:rsid w:val="00A43A86"/>
    <w:rsid w:val="00A447EF"/>
    <w:rsid w:val="00A5211E"/>
    <w:rsid w:val="00A54DC6"/>
    <w:rsid w:val="00A605F8"/>
    <w:rsid w:val="00A607F6"/>
    <w:rsid w:val="00A623E8"/>
    <w:rsid w:val="00A64DD4"/>
    <w:rsid w:val="00A656AF"/>
    <w:rsid w:val="00A65D0A"/>
    <w:rsid w:val="00A71A5E"/>
    <w:rsid w:val="00A71DF4"/>
    <w:rsid w:val="00A7216E"/>
    <w:rsid w:val="00A75F69"/>
    <w:rsid w:val="00A8051C"/>
    <w:rsid w:val="00A807C1"/>
    <w:rsid w:val="00A818DC"/>
    <w:rsid w:val="00A8217E"/>
    <w:rsid w:val="00A82FD1"/>
    <w:rsid w:val="00A871BE"/>
    <w:rsid w:val="00A93844"/>
    <w:rsid w:val="00A97426"/>
    <w:rsid w:val="00AA43C4"/>
    <w:rsid w:val="00AA60C0"/>
    <w:rsid w:val="00AA7032"/>
    <w:rsid w:val="00AB7EB2"/>
    <w:rsid w:val="00AC145C"/>
    <w:rsid w:val="00AC1CFB"/>
    <w:rsid w:val="00AC1FA5"/>
    <w:rsid w:val="00AC2F27"/>
    <w:rsid w:val="00AC44CC"/>
    <w:rsid w:val="00AC65FF"/>
    <w:rsid w:val="00AC6DD1"/>
    <w:rsid w:val="00AD064D"/>
    <w:rsid w:val="00AD15EC"/>
    <w:rsid w:val="00AD27A1"/>
    <w:rsid w:val="00AD27ED"/>
    <w:rsid w:val="00AD4BB9"/>
    <w:rsid w:val="00AD583F"/>
    <w:rsid w:val="00AE00ED"/>
    <w:rsid w:val="00AE0D2A"/>
    <w:rsid w:val="00AE3BFF"/>
    <w:rsid w:val="00AE3C62"/>
    <w:rsid w:val="00AF1CAF"/>
    <w:rsid w:val="00AF1EA7"/>
    <w:rsid w:val="00AF2890"/>
    <w:rsid w:val="00AF2B08"/>
    <w:rsid w:val="00AF3DFD"/>
    <w:rsid w:val="00AF4C8D"/>
    <w:rsid w:val="00AF7C8D"/>
    <w:rsid w:val="00B02448"/>
    <w:rsid w:val="00B118D4"/>
    <w:rsid w:val="00B14F5B"/>
    <w:rsid w:val="00B276D5"/>
    <w:rsid w:val="00B3534E"/>
    <w:rsid w:val="00B361F4"/>
    <w:rsid w:val="00B4008B"/>
    <w:rsid w:val="00B413DC"/>
    <w:rsid w:val="00B4178C"/>
    <w:rsid w:val="00B41E2C"/>
    <w:rsid w:val="00B515B3"/>
    <w:rsid w:val="00B55E06"/>
    <w:rsid w:val="00B62CA8"/>
    <w:rsid w:val="00B65E76"/>
    <w:rsid w:val="00B66086"/>
    <w:rsid w:val="00B70D17"/>
    <w:rsid w:val="00B71131"/>
    <w:rsid w:val="00B7121C"/>
    <w:rsid w:val="00B71926"/>
    <w:rsid w:val="00B74D26"/>
    <w:rsid w:val="00B7530F"/>
    <w:rsid w:val="00B7537B"/>
    <w:rsid w:val="00B76D78"/>
    <w:rsid w:val="00B80C9E"/>
    <w:rsid w:val="00B83320"/>
    <w:rsid w:val="00B850B3"/>
    <w:rsid w:val="00B8518A"/>
    <w:rsid w:val="00B86A21"/>
    <w:rsid w:val="00B86ACD"/>
    <w:rsid w:val="00B9103A"/>
    <w:rsid w:val="00B92840"/>
    <w:rsid w:val="00B930ED"/>
    <w:rsid w:val="00B938D9"/>
    <w:rsid w:val="00B95CF5"/>
    <w:rsid w:val="00B9625D"/>
    <w:rsid w:val="00B975C5"/>
    <w:rsid w:val="00BA1F9A"/>
    <w:rsid w:val="00BA4296"/>
    <w:rsid w:val="00BA710F"/>
    <w:rsid w:val="00BA7EA7"/>
    <w:rsid w:val="00BB11E7"/>
    <w:rsid w:val="00BB19FF"/>
    <w:rsid w:val="00BB5A9F"/>
    <w:rsid w:val="00BB7773"/>
    <w:rsid w:val="00BC12CC"/>
    <w:rsid w:val="00BC1EC5"/>
    <w:rsid w:val="00BC2184"/>
    <w:rsid w:val="00BC241D"/>
    <w:rsid w:val="00BC26F2"/>
    <w:rsid w:val="00BC4D4C"/>
    <w:rsid w:val="00BC4F46"/>
    <w:rsid w:val="00BC5269"/>
    <w:rsid w:val="00BC59D1"/>
    <w:rsid w:val="00BC5F3A"/>
    <w:rsid w:val="00BD117B"/>
    <w:rsid w:val="00BD2E6D"/>
    <w:rsid w:val="00BD6383"/>
    <w:rsid w:val="00BD6D76"/>
    <w:rsid w:val="00BE1601"/>
    <w:rsid w:val="00BE3F94"/>
    <w:rsid w:val="00BE7B9A"/>
    <w:rsid w:val="00BF09F3"/>
    <w:rsid w:val="00BF63BE"/>
    <w:rsid w:val="00BF744C"/>
    <w:rsid w:val="00C01878"/>
    <w:rsid w:val="00C02E04"/>
    <w:rsid w:val="00C03218"/>
    <w:rsid w:val="00C04C9C"/>
    <w:rsid w:val="00C04FF2"/>
    <w:rsid w:val="00C055DC"/>
    <w:rsid w:val="00C0697E"/>
    <w:rsid w:val="00C07620"/>
    <w:rsid w:val="00C07B21"/>
    <w:rsid w:val="00C10740"/>
    <w:rsid w:val="00C115A3"/>
    <w:rsid w:val="00C12F7A"/>
    <w:rsid w:val="00C135C9"/>
    <w:rsid w:val="00C13977"/>
    <w:rsid w:val="00C17ABC"/>
    <w:rsid w:val="00C203C6"/>
    <w:rsid w:val="00C20D2D"/>
    <w:rsid w:val="00C22526"/>
    <w:rsid w:val="00C2332A"/>
    <w:rsid w:val="00C236AC"/>
    <w:rsid w:val="00C26ADF"/>
    <w:rsid w:val="00C27851"/>
    <w:rsid w:val="00C27F60"/>
    <w:rsid w:val="00C3224A"/>
    <w:rsid w:val="00C33A04"/>
    <w:rsid w:val="00C34613"/>
    <w:rsid w:val="00C3525E"/>
    <w:rsid w:val="00C353CB"/>
    <w:rsid w:val="00C35FE6"/>
    <w:rsid w:val="00C37C60"/>
    <w:rsid w:val="00C45691"/>
    <w:rsid w:val="00C45D3E"/>
    <w:rsid w:val="00C475D1"/>
    <w:rsid w:val="00C504B9"/>
    <w:rsid w:val="00C50B06"/>
    <w:rsid w:val="00C514CB"/>
    <w:rsid w:val="00C53347"/>
    <w:rsid w:val="00C53531"/>
    <w:rsid w:val="00C54FE4"/>
    <w:rsid w:val="00C556EA"/>
    <w:rsid w:val="00C57183"/>
    <w:rsid w:val="00C5734C"/>
    <w:rsid w:val="00C60886"/>
    <w:rsid w:val="00C6785F"/>
    <w:rsid w:val="00C70E55"/>
    <w:rsid w:val="00C716FF"/>
    <w:rsid w:val="00C717B1"/>
    <w:rsid w:val="00C7212A"/>
    <w:rsid w:val="00C72556"/>
    <w:rsid w:val="00C74BC5"/>
    <w:rsid w:val="00C75081"/>
    <w:rsid w:val="00C76ABF"/>
    <w:rsid w:val="00C76B7B"/>
    <w:rsid w:val="00C77017"/>
    <w:rsid w:val="00C77810"/>
    <w:rsid w:val="00C91771"/>
    <w:rsid w:val="00C92003"/>
    <w:rsid w:val="00C93626"/>
    <w:rsid w:val="00C93785"/>
    <w:rsid w:val="00C94703"/>
    <w:rsid w:val="00C950B1"/>
    <w:rsid w:val="00C954EB"/>
    <w:rsid w:val="00C95B3C"/>
    <w:rsid w:val="00CA2164"/>
    <w:rsid w:val="00CA41BD"/>
    <w:rsid w:val="00CA7298"/>
    <w:rsid w:val="00CA75CB"/>
    <w:rsid w:val="00CA7BCB"/>
    <w:rsid w:val="00CB1F33"/>
    <w:rsid w:val="00CB33AF"/>
    <w:rsid w:val="00CB4927"/>
    <w:rsid w:val="00CB7004"/>
    <w:rsid w:val="00CC36A5"/>
    <w:rsid w:val="00CC5D7E"/>
    <w:rsid w:val="00CC6618"/>
    <w:rsid w:val="00CD038B"/>
    <w:rsid w:val="00CD3D86"/>
    <w:rsid w:val="00CD5441"/>
    <w:rsid w:val="00CD79A9"/>
    <w:rsid w:val="00CE0DEC"/>
    <w:rsid w:val="00CE29B2"/>
    <w:rsid w:val="00CE3158"/>
    <w:rsid w:val="00CF038E"/>
    <w:rsid w:val="00CF0A60"/>
    <w:rsid w:val="00CF1760"/>
    <w:rsid w:val="00CF51EF"/>
    <w:rsid w:val="00CF7762"/>
    <w:rsid w:val="00D0145D"/>
    <w:rsid w:val="00D0179E"/>
    <w:rsid w:val="00D0195F"/>
    <w:rsid w:val="00D02375"/>
    <w:rsid w:val="00D03098"/>
    <w:rsid w:val="00D043F8"/>
    <w:rsid w:val="00D04FC9"/>
    <w:rsid w:val="00D0604A"/>
    <w:rsid w:val="00D061A8"/>
    <w:rsid w:val="00D11170"/>
    <w:rsid w:val="00D114D2"/>
    <w:rsid w:val="00D14D15"/>
    <w:rsid w:val="00D2002C"/>
    <w:rsid w:val="00D21A5B"/>
    <w:rsid w:val="00D22372"/>
    <w:rsid w:val="00D24AAB"/>
    <w:rsid w:val="00D25694"/>
    <w:rsid w:val="00D30F82"/>
    <w:rsid w:val="00D3202F"/>
    <w:rsid w:val="00D32C57"/>
    <w:rsid w:val="00D33F02"/>
    <w:rsid w:val="00D3653A"/>
    <w:rsid w:val="00D4138C"/>
    <w:rsid w:val="00D41CAD"/>
    <w:rsid w:val="00D422BA"/>
    <w:rsid w:val="00D44632"/>
    <w:rsid w:val="00D47B5A"/>
    <w:rsid w:val="00D50407"/>
    <w:rsid w:val="00D50A88"/>
    <w:rsid w:val="00D51568"/>
    <w:rsid w:val="00D55F30"/>
    <w:rsid w:val="00D6283A"/>
    <w:rsid w:val="00D628C6"/>
    <w:rsid w:val="00D62B87"/>
    <w:rsid w:val="00D64C04"/>
    <w:rsid w:val="00D65711"/>
    <w:rsid w:val="00D66024"/>
    <w:rsid w:val="00D66995"/>
    <w:rsid w:val="00D7083D"/>
    <w:rsid w:val="00D719ED"/>
    <w:rsid w:val="00D7328D"/>
    <w:rsid w:val="00D746E6"/>
    <w:rsid w:val="00D76215"/>
    <w:rsid w:val="00D76F32"/>
    <w:rsid w:val="00D770E4"/>
    <w:rsid w:val="00D777F4"/>
    <w:rsid w:val="00D8163C"/>
    <w:rsid w:val="00D82A1D"/>
    <w:rsid w:val="00D8759B"/>
    <w:rsid w:val="00D87FAA"/>
    <w:rsid w:val="00D90BFC"/>
    <w:rsid w:val="00D92653"/>
    <w:rsid w:val="00D93D00"/>
    <w:rsid w:val="00DA0541"/>
    <w:rsid w:val="00DA119A"/>
    <w:rsid w:val="00DA5ED8"/>
    <w:rsid w:val="00DA76AD"/>
    <w:rsid w:val="00DB28BF"/>
    <w:rsid w:val="00DC254F"/>
    <w:rsid w:val="00DC5D40"/>
    <w:rsid w:val="00DD21AC"/>
    <w:rsid w:val="00DD22FA"/>
    <w:rsid w:val="00DD2CC5"/>
    <w:rsid w:val="00DD5286"/>
    <w:rsid w:val="00DD731A"/>
    <w:rsid w:val="00DD7A30"/>
    <w:rsid w:val="00DE1987"/>
    <w:rsid w:val="00DE2E8A"/>
    <w:rsid w:val="00DE38C5"/>
    <w:rsid w:val="00DF123F"/>
    <w:rsid w:val="00DF2157"/>
    <w:rsid w:val="00DF5AB9"/>
    <w:rsid w:val="00E00CE6"/>
    <w:rsid w:val="00E0142D"/>
    <w:rsid w:val="00E0264D"/>
    <w:rsid w:val="00E02D20"/>
    <w:rsid w:val="00E04837"/>
    <w:rsid w:val="00E05085"/>
    <w:rsid w:val="00E05F3F"/>
    <w:rsid w:val="00E06182"/>
    <w:rsid w:val="00E10F65"/>
    <w:rsid w:val="00E11762"/>
    <w:rsid w:val="00E168DF"/>
    <w:rsid w:val="00E2196B"/>
    <w:rsid w:val="00E21B7C"/>
    <w:rsid w:val="00E23264"/>
    <w:rsid w:val="00E241F9"/>
    <w:rsid w:val="00E242E5"/>
    <w:rsid w:val="00E244BA"/>
    <w:rsid w:val="00E25AA6"/>
    <w:rsid w:val="00E25D20"/>
    <w:rsid w:val="00E263B8"/>
    <w:rsid w:val="00E26776"/>
    <w:rsid w:val="00E34359"/>
    <w:rsid w:val="00E350F4"/>
    <w:rsid w:val="00E37620"/>
    <w:rsid w:val="00E37EBF"/>
    <w:rsid w:val="00E40F16"/>
    <w:rsid w:val="00E42AB3"/>
    <w:rsid w:val="00E4346D"/>
    <w:rsid w:val="00E43871"/>
    <w:rsid w:val="00E45631"/>
    <w:rsid w:val="00E5034B"/>
    <w:rsid w:val="00E50F72"/>
    <w:rsid w:val="00E51F95"/>
    <w:rsid w:val="00E523DF"/>
    <w:rsid w:val="00E52A09"/>
    <w:rsid w:val="00E60C33"/>
    <w:rsid w:val="00E65FE0"/>
    <w:rsid w:val="00E660AF"/>
    <w:rsid w:val="00E66743"/>
    <w:rsid w:val="00E70AC2"/>
    <w:rsid w:val="00E72496"/>
    <w:rsid w:val="00E72FC9"/>
    <w:rsid w:val="00E7590A"/>
    <w:rsid w:val="00E75A7D"/>
    <w:rsid w:val="00E77AB1"/>
    <w:rsid w:val="00E8132E"/>
    <w:rsid w:val="00E82347"/>
    <w:rsid w:val="00E82844"/>
    <w:rsid w:val="00E834D6"/>
    <w:rsid w:val="00E854E9"/>
    <w:rsid w:val="00E86D99"/>
    <w:rsid w:val="00E87459"/>
    <w:rsid w:val="00E90BE8"/>
    <w:rsid w:val="00E912D4"/>
    <w:rsid w:val="00E912DE"/>
    <w:rsid w:val="00E93EC4"/>
    <w:rsid w:val="00E94B30"/>
    <w:rsid w:val="00E96BA0"/>
    <w:rsid w:val="00EA3A9F"/>
    <w:rsid w:val="00EA70D7"/>
    <w:rsid w:val="00EB0D55"/>
    <w:rsid w:val="00EB132B"/>
    <w:rsid w:val="00EB38CB"/>
    <w:rsid w:val="00EB3981"/>
    <w:rsid w:val="00EB3E29"/>
    <w:rsid w:val="00EB5DC6"/>
    <w:rsid w:val="00EB5DF9"/>
    <w:rsid w:val="00EB6B86"/>
    <w:rsid w:val="00EC0C0A"/>
    <w:rsid w:val="00EC18E7"/>
    <w:rsid w:val="00EC362E"/>
    <w:rsid w:val="00EC36B6"/>
    <w:rsid w:val="00EC40F2"/>
    <w:rsid w:val="00EC6243"/>
    <w:rsid w:val="00EC6C3A"/>
    <w:rsid w:val="00EC7775"/>
    <w:rsid w:val="00ED2AFE"/>
    <w:rsid w:val="00ED4150"/>
    <w:rsid w:val="00EE28FC"/>
    <w:rsid w:val="00EE2DD5"/>
    <w:rsid w:val="00EE49BB"/>
    <w:rsid w:val="00EF4866"/>
    <w:rsid w:val="00EF5691"/>
    <w:rsid w:val="00EF70AB"/>
    <w:rsid w:val="00F013F1"/>
    <w:rsid w:val="00F022FB"/>
    <w:rsid w:val="00F03893"/>
    <w:rsid w:val="00F06910"/>
    <w:rsid w:val="00F0767E"/>
    <w:rsid w:val="00F11CD2"/>
    <w:rsid w:val="00F15CBE"/>
    <w:rsid w:val="00F17AFA"/>
    <w:rsid w:val="00F21301"/>
    <w:rsid w:val="00F2214B"/>
    <w:rsid w:val="00F22156"/>
    <w:rsid w:val="00F249AF"/>
    <w:rsid w:val="00F25532"/>
    <w:rsid w:val="00F26A45"/>
    <w:rsid w:val="00F27FDA"/>
    <w:rsid w:val="00F31C08"/>
    <w:rsid w:val="00F3210E"/>
    <w:rsid w:val="00F36F35"/>
    <w:rsid w:val="00F37E0D"/>
    <w:rsid w:val="00F406D8"/>
    <w:rsid w:val="00F40F92"/>
    <w:rsid w:val="00F410FA"/>
    <w:rsid w:val="00F43E84"/>
    <w:rsid w:val="00F4458C"/>
    <w:rsid w:val="00F5082D"/>
    <w:rsid w:val="00F52236"/>
    <w:rsid w:val="00F52B74"/>
    <w:rsid w:val="00F531BD"/>
    <w:rsid w:val="00F5379C"/>
    <w:rsid w:val="00F543E6"/>
    <w:rsid w:val="00F544E1"/>
    <w:rsid w:val="00F54DEB"/>
    <w:rsid w:val="00F55CC9"/>
    <w:rsid w:val="00F56C49"/>
    <w:rsid w:val="00F57C68"/>
    <w:rsid w:val="00F607BB"/>
    <w:rsid w:val="00F61B99"/>
    <w:rsid w:val="00F639CB"/>
    <w:rsid w:val="00F65626"/>
    <w:rsid w:val="00F6709F"/>
    <w:rsid w:val="00F672F4"/>
    <w:rsid w:val="00F708C4"/>
    <w:rsid w:val="00F717EF"/>
    <w:rsid w:val="00F757E4"/>
    <w:rsid w:val="00F765FC"/>
    <w:rsid w:val="00F77EF3"/>
    <w:rsid w:val="00F820F8"/>
    <w:rsid w:val="00F8241D"/>
    <w:rsid w:val="00F87447"/>
    <w:rsid w:val="00F9011B"/>
    <w:rsid w:val="00F92F74"/>
    <w:rsid w:val="00F946B3"/>
    <w:rsid w:val="00F9607D"/>
    <w:rsid w:val="00F9617B"/>
    <w:rsid w:val="00F9648D"/>
    <w:rsid w:val="00FA0449"/>
    <w:rsid w:val="00FA0CA9"/>
    <w:rsid w:val="00FA699C"/>
    <w:rsid w:val="00FA9C7F"/>
    <w:rsid w:val="00FB1BA0"/>
    <w:rsid w:val="00FB2170"/>
    <w:rsid w:val="00FB3B8A"/>
    <w:rsid w:val="00FC5358"/>
    <w:rsid w:val="00FC6C87"/>
    <w:rsid w:val="00FD179C"/>
    <w:rsid w:val="00FD1E7E"/>
    <w:rsid w:val="00FD3044"/>
    <w:rsid w:val="00FD595A"/>
    <w:rsid w:val="00FE3FF7"/>
    <w:rsid w:val="00FE5418"/>
    <w:rsid w:val="00FE6432"/>
    <w:rsid w:val="00FE6502"/>
    <w:rsid w:val="00FF6C18"/>
    <w:rsid w:val="00FF7CAE"/>
    <w:rsid w:val="01009600"/>
    <w:rsid w:val="01E3243B"/>
    <w:rsid w:val="02A788C4"/>
    <w:rsid w:val="02EF1652"/>
    <w:rsid w:val="035EA95B"/>
    <w:rsid w:val="03608818"/>
    <w:rsid w:val="037C0021"/>
    <w:rsid w:val="03ABEBDD"/>
    <w:rsid w:val="03CFA040"/>
    <w:rsid w:val="04A5E534"/>
    <w:rsid w:val="069E2662"/>
    <w:rsid w:val="06E9EDD3"/>
    <w:rsid w:val="08454AF0"/>
    <w:rsid w:val="08A2FC15"/>
    <w:rsid w:val="092823E5"/>
    <w:rsid w:val="098993FE"/>
    <w:rsid w:val="09A12B0E"/>
    <w:rsid w:val="09B53294"/>
    <w:rsid w:val="0A161083"/>
    <w:rsid w:val="0AA09FA7"/>
    <w:rsid w:val="0AC9438A"/>
    <w:rsid w:val="0B24FB43"/>
    <w:rsid w:val="0BB3D63E"/>
    <w:rsid w:val="0BC8B3C6"/>
    <w:rsid w:val="0C51595F"/>
    <w:rsid w:val="0CA03208"/>
    <w:rsid w:val="0CBDCFBD"/>
    <w:rsid w:val="0D441131"/>
    <w:rsid w:val="0D47D9CE"/>
    <w:rsid w:val="0DA96DC2"/>
    <w:rsid w:val="0E0E5235"/>
    <w:rsid w:val="0E812CD4"/>
    <w:rsid w:val="0F638165"/>
    <w:rsid w:val="1023276D"/>
    <w:rsid w:val="10E81E60"/>
    <w:rsid w:val="1114DBB3"/>
    <w:rsid w:val="11213AFA"/>
    <w:rsid w:val="11FD287D"/>
    <w:rsid w:val="12823588"/>
    <w:rsid w:val="130B9AE4"/>
    <w:rsid w:val="1396B368"/>
    <w:rsid w:val="13A6C08F"/>
    <w:rsid w:val="150009EE"/>
    <w:rsid w:val="150F7C10"/>
    <w:rsid w:val="1563B398"/>
    <w:rsid w:val="156E223A"/>
    <w:rsid w:val="16A77175"/>
    <w:rsid w:val="17C51AC2"/>
    <w:rsid w:val="18419BFD"/>
    <w:rsid w:val="1867AE79"/>
    <w:rsid w:val="18D0FB2F"/>
    <w:rsid w:val="19407DA8"/>
    <w:rsid w:val="1965890A"/>
    <w:rsid w:val="19662CC3"/>
    <w:rsid w:val="19CA0EA1"/>
    <w:rsid w:val="1A2DF763"/>
    <w:rsid w:val="1A529A9F"/>
    <w:rsid w:val="1AD1C2FE"/>
    <w:rsid w:val="1B4489C1"/>
    <w:rsid w:val="1B90F387"/>
    <w:rsid w:val="1BF5B3DD"/>
    <w:rsid w:val="1C1D327E"/>
    <w:rsid w:val="1C2C2FDC"/>
    <w:rsid w:val="1C4B96D0"/>
    <w:rsid w:val="1C8BAB47"/>
    <w:rsid w:val="1CCF874A"/>
    <w:rsid w:val="1D25F8A6"/>
    <w:rsid w:val="1DB4448D"/>
    <w:rsid w:val="1E46F3CD"/>
    <w:rsid w:val="1EC471F8"/>
    <w:rsid w:val="1F2B5A04"/>
    <w:rsid w:val="204790C4"/>
    <w:rsid w:val="2062EA62"/>
    <w:rsid w:val="206C1BD6"/>
    <w:rsid w:val="20A98E62"/>
    <w:rsid w:val="210DB768"/>
    <w:rsid w:val="22702A18"/>
    <w:rsid w:val="22B48023"/>
    <w:rsid w:val="2325CAE8"/>
    <w:rsid w:val="236196EE"/>
    <w:rsid w:val="23BE29D5"/>
    <w:rsid w:val="23F9A0C1"/>
    <w:rsid w:val="2516B691"/>
    <w:rsid w:val="2525EAC6"/>
    <w:rsid w:val="2592DDC4"/>
    <w:rsid w:val="2647CCB9"/>
    <w:rsid w:val="2783AEB9"/>
    <w:rsid w:val="28870101"/>
    <w:rsid w:val="28F2E2E0"/>
    <w:rsid w:val="29442B34"/>
    <w:rsid w:val="2952B710"/>
    <w:rsid w:val="2961E5BA"/>
    <w:rsid w:val="299E781D"/>
    <w:rsid w:val="29B491E2"/>
    <w:rsid w:val="29E66D22"/>
    <w:rsid w:val="29FA25BF"/>
    <w:rsid w:val="2A7ABF9E"/>
    <w:rsid w:val="2B02990D"/>
    <w:rsid w:val="2BC53A67"/>
    <w:rsid w:val="2C056362"/>
    <w:rsid w:val="2C171F2F"/>
    <w:rsid w:val="2C3421E6"/>
    <w:rsid w:val="2C4C94BF"/>
    <w:rsid w:val="2CA2506A"/>
    <w:rsid w:val="2CBD0A11"/>
    <w:rsid w:val="2D4347D1"/>
    <w:rsid w:val="2D6D7E62"/>
    <w:rsid w:val="2E768F91"/>
    <w:rsid w:val="2E789132"/>
    <w:rsid w:val="2E9FF789"/>
    <w:rsid w:val="2EF56AED"/>
    <w:rsid w:val="2F4A8278"/>
    <w:rsid w:val="2F6F4F9B"/>
    <w:rsid w:val="2FD0287F"/>
    <w:rsid w:val="2FE08288"/>
    <w:rsid w:val="2FFDA116"/>
    <w:rsid w:val="30219CEE"/>
    <w:rsid w:val="3099B433"/>
    <w:rsid w:val="315A9467"/>
    <w:rsid w:val="31BCCC14"/>
    <w:rsid w:val="32622F59"/>
    <w:rsid w:val="33E47B04"/>
    <w:rsid w:val="34B361BF"/>
    <w:rsid w:val="34D15445"/>
    <w:rsid w:val="358C4F65"/>
    <w:rsid w:val="35F127AB"/>
    <w:rsid w:val="3650648A"/>
    <w:rsid w:val="365FCEF9"/>
    <w:rsid w:val="37568E12"/>
    <w:rsid w:val="37A6DFAD"/>
    <w:rsid w:val="37CD5D8A"/>
    <w:rsid w:val="385B08F9"/>
    <w:rsid w:val="386FB307"/>
    <w:rsid w:val="3965C4A8"/>
    <w:rsid w:val="397DB054"/>
    <w:rsid w:val="39999D00"/>
    <w:rsid w:val="39BA8461"/>
    <w:rsid w:val="3A4F8E1C"/>
    <w:rsid w:val="3A75C643"/>
    <w:rsid w:val="3AC59508"/>
    <w:rsid w:val="3BE01047"/>
    <w:rsid w:val="3BE1E9D2"/>
    <w:rsid w:val="3C156B69"/>
    <w:rsid w:val="3C27214C"/>
    <w:rsid w:val="3C3AA849"/>
    <w:rsid w:val="3C4D164F"/>
    <w:rsid w:val="3C5A9DE3"/>
    <w:rsid w:val="3D2EA09A"/>
    <w:rsid w:val="3D532BB5"/>
    <w:rsid w:val="3D8597D5"/>
    <w:rsid w:val="3D8BAC82"/>
    <w:rsid w:val="3D963059"/>
    <w:rsid w:val="3DBB493F"/>
    <w:rsid w:val="3E6B9D3F"/>
    <w:rsid w:val="3EBC9248"/>
    <w:rsid w:val="3EE43F25"/>
    <w:rsid w:val="3F0579C4"/>
    <w:rsid w:val="3F501799"/>
    <w:rsid w:val="3FF98F14"/>
    <w:rsid w:val="4041DD76"/>
    <w:rsid w:val="4079281D"/>
    <w:rsid w:val="40984BB7"/>
    <w:rsid w:val="40B78569"/>
    <w:rsid w:val="40B8E53F"/>
    <w:rsid w:val="41817812"/>
    <w:rsid w:val="419E9A21"/>
    <w:rsid w:val="41E1896B"/>
    <w:rsid w:val="427A504B"/>
    <w:rsid w:val="42978397"/>
    <w:rsid w:val="42F0FCFB"/>
    <w:rsid w:val="42F2A27C"/>
    <w:rsid w:val="42FA4319"/>
    <w:rsid w:val="432CADE6"/>
    <w:rsid w:val="4376F4CA"/>
    <w:rsid w:val="43D5A301"/>
    <w:rsid w:val="441F8DD8"/>
    <w:rsid w:val="44690C28"/>
    <w:rsid w:val="4553A979"/>
    <w:rsid w:val="45A6CB03"/>
    <w:rsid w:val="4636846B"/>
    <w:rsid w:val="4657E2FE"/>
    <w:rsid w:val="4750F3E6"/>
    <w:rsid w:val="47B0BCE6"/>
    <w:rsid w:val="47CD304B"/>
    <w:rsid w:val="48454A9D"/>
    <w:rsid w:val="493E28B6"/>
    <w:rsid w:val="496A5890"/>
    <w:rsid w:val="4AE05148"/>
    <w:rsid w:val="4AEF12CA"/>
    <w:rsid w:val="4B083CEC"/>
    <w:rsid w:val="4B1688CD"/>
    <w:rsid w:val="4C26B563"/>
    <w:rsid w:val="4C55291D"/>
    <w:rsid w:val="4D9BB181"/>
    <w:rsid w:val="4DACC662"/>
    <w:rsid w:val="4E193767"/>
    <w:rsid w:val="4E226AA8"/>
    <w:rsid w:val="4EBF12F1"/>
    <w:rsid w:val="4EDEF476"/>
    <w:rsid w:val="4EFB5D8A"/>
    <w:rsid w:val="502FBAC1"/>
    <w:rsid w:val="503A34BF"/>
    <w:rsid w:val="524E1157"/>
    <w:rsid w:val="52511623"/>
    <w:rsid w:val="525A5B56"/>
    <w:rsid w:val="525DE869"/>
    <w:rsid w:val="52EBB598"/>
    <w:rsid w:val="53068CCD"/>
    <w:rsid w:val="531256E9"/>
    <w:rsid w:val="536D9D22"/>
    <w:rsid w:val="53FC468A"/>
    <w:rsid w:val="54C46BBE"/>
    <w:rsid w:val="55062EDB"/>
    <w:rsid w:val="551043BE"/>
    <w:rsid w:val="55186C71"/>
    <w:rsid w:val="55910DBD"/>
    <w:rsid w:val="55A1C92D"/>
    <w:rsid w:val="56272727"/>
    <w:rsid w:val="562B4896"/>
    <w:rsid w:val="569F5B61"/>
    <w:rsid w:val="56ADC95B"/>
    <w:rsid w:val="56B27198"/>
    <w:rsid w:val="577BE1D2"/>
    <w:rsid w:val="57E73BAC"/>
    <w:rsid w:val="58550F56"/>
    <w:rsid w:val="58BCBB3A"/>
    <w:rsid w:val="58C9992C"/>
    <w:rsid w:val="591A0677"/>
    <w:rsid w:val="5924BDEC"/>
    <w:rsid w:val="592C6047"/>
    <w:rsid w:val="59535963"/>
    <w:rsid w:val="59E7E445"/>
    <w:rsid w:val="5A6E0FF5"/>
    <w:rsid w:val="5AE7E2B9"/>
    <w:rsid w:val="5B858683"/>
    <w:rsid w:val="5C494AE7"/>
    <w:rsid w:val="5C54B01F"/>
    <w:rsid w:val="5D7F5A37"/>
    <w:rsid w:val="5DFCC4E0"/>
    <w:rsid w:val="5E8C114B"/>
    <w:rsid w:val="5ED23006"/>
    <w:rsid w:val="5ED7E955"/>
    <w:rsid w:val="5F73DD75"/>
    <w:rsid w:val="5F7FA65A"/>
    <w:rsid w:val="5F93D07A"/>
    <w:rsid w:val="601C450A"/>
    <w:rsid w:val="60A539D4"/>
    <w:rsid w:val="6130DA35"/>
    <w:rsid w:val="61AAA69E"/>
    <w:rsid w:val="620D49F8"/>
    <w:rsid w:val="6257021F"/>
    <w:rsid w:val="62BB82C1"/>
    <w:rsid w:val="631FAF18"/>
    <w:rsid w:val="633F5825"/>
    <w:rsid w:val="63EE383A"/>
    <w:rsid w:val="63F983EE"/>
    <w:rsid w:val="6449D844"/>
    <w:rsid w:val="6464E1B3"/>
    <w:rsid w:val="64C60585"/>
    <w:rsid w:val="65753E1B"/>
    <w:rsid w:val="659A3041"/>
    <w:rsid w:val="665D0441"/>
    <w:rsid w:val="6695B139"/>
    <w:rsid w:val="66D79BBD"/>
    <w:rsid w:val="67154D16"/>
    <w:rsid w:val="67172AF2"/>
    <w:rsid w:val="671F355D"/>
    <w:rsid w:val="67AC4B5D"/>
    <w:rsid w:val="67B635B5"/>
    <w:rsid w:val="67C5D33D"/>
    <w:rsid w:val="67EE9256"/>
    <w:rsid w:val="682EDF02"/>
    <w:rsid w:val="68D5709B"/>
    <w:rsid w:val="6A205643"/>
    <w:rsid w:val="6A3E1333"/>
    <w:rsid w:val="6AB00302"/>
    <w:rsid w:val="6B60D82A"/>
    <w:rsid w:val="6B9B33E2"/>
    <w:rsid w:val="6BC69C01"/>
    <w:rsid w:val="6BE812CA"/>
    <w:rsid w:val="6C12D1DE"/>
    <w:rsid w:val="6C1DAFE8"/>
    <w:rsid w:val="6C94CCE6"/>
    <w:rsid w:val="6D3FE616"/>
    <w:rsid w:val="6D5CB9E5"/>
    <w:rsid w:val="6DBDEAEA"/>
    <w:rsid w:val="6DDAA11C"/>
    <w:rsid w:val="6E044B5E"/>
    <w:rsid w:val="6E2F9BDD"/>
    <w:rsid w:val="6E8BAB6B"/>
    <w:rsid w:val="6F5A53B8"/>
    <w:rsid w:val="6FE41A39"/>
    <w:rsid w:val="7006D030"/>
    <w:rsid w:val="7055A69A"/>
    <w:rsid w:val="70BC5637"/>
    <w:rsid w:val="70CF4A80"/>
    <w:rsid w:val="7247C8A0"/>
    <w:rsid w:val="725698DC"/>
    <w:rsid w:val="72BC1118"/>
    <w:rsid w:val="731AC65D"/>
    <w:rsid w:val="7353D74D"/>
    <w:rsid w:val="73DE0477"/>
    <w:rsid w:val="73E86E60"/>
    <w:rsid w:val="73EE4ED4"/>
    <w:rsid w:val="740FB0FB"/>
    <w:rsid w:val="7422621A"/>
    <w:rsid w:val="74AB60A1"/>
    <w:rsid w:val="74DF856B"/>
    <w:rsid w:val="753AF1ED"/>
    <w:rsid w:val="7599ADF9"/>
    <w:rsid w:val="75B87224"/>
    <w:rsid w:val="75C2CC48"/>
    <w:rsid w:val="764E9999"/>
    <w:rsid w:val="764F04AE"/>
    <w:rsid w:val="76F697C4"/>
    <w:rsid w:val="771A0CB5"/>
    <w:rsid w:val="77BE8054"/>
    <w:rsid w:val="77CD8855"/>
    <w:rsid w:val="783FA7C8"/>
    <w:rsid w:val="789C45C0"/>
    <w:rsid w:val="78E318EE"/>
    <w:rsid w:val="7937CC37"/>
    <w:rsid w:val="798A5C77"/>
    <w:rsid w:val="79BDC072"/>
    <w:rsid w:val="7A16E7DD"/>
    <w:rsid w:val="7A8D35FD"/>
    <w:rsid w:val="7A927AFE"/>
    <w:rsid w:val="7B13C5C6"/>
    <w:rsid w:val="7B15BB49"/>
    <w:rsid w:val="7B3DD7DE"/>
    <w:rsid w:val="7B4ED32F"/>
    <w:rsid w:val="7B9DFDF2"/>
    <w:rsid w:val="7BBFD645"/>
    <w:rsid w:val="7CEE5EF3"/>
    <w:rsid w:val="7D7291F1"/>
    <w:rsid w:val="7E4D7E59"/>
    <w:rsid w:val="7EC56602"/>
    <w:rsid w:val="7ED68889"/>
    <w:rsid w:val="7F05D843"/>
    <w:rsid w:val="7F37CC5F"/>
    <w:rsid w:val="7F4C5488"/>
    <w:rsid w:val="7F59A7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BC6C41"/>
  <w15:docId w15:val="{33E0460D-EF96-48EE-A564-95CD888EF31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41438"/>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908D4"/>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table" w:styleId="TableGrid2" w:customStyle="1">
    <w:name w:val="Table Grid2"/>
    <w:basedOn w:val="TableNormal"/>
    <w:next w:val="TableGrid"/>
    <w:uiPriority w:val="59"/>
    <w:rsid w:val="006D472C"/>
    <w:pPr>
      <w:spacing w:after="0" w:line="240" w:lineRule="auto"/>
    </w:pPr>
    <w:rPr>
      <w:rFonts w:ascii="Times New Roman" w:hAnsi="Times New Roman" w:eastAsia="Times New Roman" w:cs="Times New Roman"/>
      <w:sz w:val="20"/>
      <w:szCs w:val="20"/>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styleId="HeaderChar" w:customStyle="1">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styleId="FooterChar" w:customStyle="1">
    <w:name w:val="Footer Char"/>
    <w:basedOn w:val="DefaultParagraphFont"/>
    <w:link w:val="Footer"/>
    <w:uiPriority w:val="99"/>
    <w:rsid w:val="00ED2AFE"/>
  </w:style>
  <w:style w:type="character" w:styleId="Heading1Char" w:customStyle="1">
    <w:name w:val="Heading 1 Char"/>
    <w:basedOn w:val="DefaultParagraphFont"/>
    <w:link w:val="Heading1"/>
    <w:uiPriority w:val="9"/>
    <w:rsid w:val="00576789"/>
    <w:rPr>
      <w:rFonts w:asciiTheme="majorHAnsi" w:hAnsiTheme="majorHAnsi" w:eastAsiaTheme="majorEastAsia" w:cstheme="majorBidi"/>
      <w:color w:val="2E74B5" w:themeColor="accent1" w:themeShade="BF"/>
      <w:sz w:val="32"/>
      <w:szCs w:val="32"/>
    </w:rPr>
  </w:style>
  <w:style w:type="table" w:styleId="TableGrid1" w:customStyle="1">
    <w:name w:val="Table Grid1"/>
    <w:basedOn w:val="TableNormal"/>
    <w:next w:val="TableGrid"/>
    <w:uiPriority w:val="39"/>
    <w:rsid w:val="0063024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4Char" w:customStyle="1">
    <w:name w:val="Heading 4 Char"/>
    <w:basedOn w:val="DefaultParagraphFont"/>
    <w:link w:val="Heading4"/>
    <w:uiPriority w:val="9"/>
    <w:rsid w:val="001908D4"/>
    <w:rPr>
      <w:rFonts w:asciiTheme="majorHAnsi" w:hAnsiTheme="majorHAnsi" w:eastAsiaTheme="majorEastAsia" w:cstheme="majorBidi"/>
      <w:i/>
      <w:iCs/>
      <w:color w:val="2E74B5" w:themeColor="accent1" w:themeShade="BF"/>
    </w:rPr>
  </w:style>
  <w:style w:type="character" w:styleId="Heading3Char" w:customStyle="1">
    <w:name w:val="Heading 3 Char"/>
    <w:basedOn w:val="DefaultParagraphFont"/>
    <w:link w:val="Heading3"/>
    <w:uiPriority w:val="9"/>
    <w:rsid w:val="00441438"/>
    <w:rPr>
      <w:rFonts w:asciiTheme="majorHAnsi" w:hAnsiTheme="majorHAnsi" w:eastAsiaTheme="majorEastAsia" w:cstheme="majorBidi"/>
      <w:color w:val="1F4D78" w:themeColor="accent1" w:themeShade="7F"/>
      <w:sz w:val="24"/>
      <w:szCs w:val="24"/>
    </w:rPr>
  </w:style>
  <w:style w:type="character" w:styleId="UnresolvedMention">
    <w:name w:val="Unresolved Mention"/>
    <w:basedOn w:val="DefaultParagraphFont"/>
    <w:uiPriority w:val="99"/>
    <w:semiHidden/>
    <w:unhideWhenUsed/>
    <w:rsid w:val="006048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83903">
      <w:bodyDiv w:val="1"/>
      <w:marLeft w:val="0"/>
      <w:marRight w:val="0"/>
      <w:marTop w:val="0"/>
      <w:marBottom w:val="0"/>
      <w:divBdr>
        <w:top w:val="none" w:sz="0" w:space="0" w:color="auto"/>
        <w:left w:val="none" w:sz="0" w:space="0" w:color="auto"/>
        <w:bottom w:val="none" w:sz="0" w:space="0" w:color="auto"/>
        <w:right w:val="none" w:sz="0" w:space="0" w:color="auto"/>
      </w:divBdr>
    </w:div>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75322123">
      <w:bodyDiv w:val="1"/>
      <w:marLeft w:val="0"/>
      <w:marRight w:val="0"/>
      <w:marTop w:val="0"/>
      <w:marBottom w:val="0"/>
      <w:divBdr>
        <w:top w:val="none" w:sz="0" w:space="0" w:color="auto"/>
        <w:left w:val="none" w:sz="0" w:space="0" w:color="auto"/>
        <w:bottom w:val="none" w:sz="0" w:space="0" w:color="auto"/>
        <w:right w:val="none" w:sz="0" w:space="0" w:color="auto"/>
      </w:divBdr>
    </w:div>
    <w:div w:id="86653529">
      <w:bodyDiv w:val="1"/>
      <w:marLeft w:val="0"/>
      <w:marRight w:val="0"/>
      <w:marTop w:val="0"/>
      <w:marBottom w:val="0"/>
      <w:divBdr>
        <w:top w:val="none" w:sz="0" w:space="0" w:color="auto"/>
        <w:left w:val="none" w:sz="0" w:space="0" w:color="auto"/>
        <w:bottom w:val="none" w:sz="0" w:space="0" w:color="auto"/>
        <w:right w:val="none" w:sz="0" w:space="0" w:color="auto"/>
      </w:divBdr>
    </w:div>
    <w:div w:id="155652369">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50507270">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368798464">
      <w:bodyDiv w:val="1"/>
      <w:marLeft w:val="0"/>
      <w:marRight w:val="0"/>
      <w:marTop w:val="0"/>
      <w:marBottom w:val="0"/>
      <w:divBdr>
        <w:top w:val="none" w:sz="0" w:space="0" w:color="auto"/>
        <w:left w:val="none" w:sz="0" w:space="0" w:color="auto"/>
        <w:bottom w:val="none" w:sz="0" w:space="0" w:color="auto"/>
        <w:right w:val="none" w:sz="0" w:space="0" w:color="auto"/>
      </w:divBdr>
    </w:div>
    <w:div w:id="372853977">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15176761">
      <w:bodyDiv w:val="1"/>
      <w:marLeft w:val="0"/>
      <w:marRight w:val="0"/>
      <w:marTop w:val="0"/>
      <w:marBottom w:val="0"/>
      <w:divBdr>
        <w:top w:val="none" w:sz="0" w:space="0" w:color="auto"/>
        <w:left w:val="none" w:sz="0" w:space="0" w:color="auto"/>
        <w:bottom w:val="none" w:sz="0" w:space="0" w:color="auto"/>
        <w:right w:val="none" w:sz="0" w:space="0" w:color="auto"/>
      </w:divBdr>
    </w:div>
    <w:div w:id="426267311">
      <w:bodyDiv w:val="1"/>
      <w:marLeft w:val="0"/>
      <w:marRight w:val="0"/>
      <w:marTop w:val="0"/>
      <w:marBottom w:val="0"/>
      <w:divBdr>
        <w:top w:val="none" w:sz="0" w:space="0" w:color="auto"/>
        <w:left w:val="none" w:sz="0" w:space="0" w:color="auto"/>
        <w:bottom w:val="none" w:sz="0" w:space="0" w:color="auto"/>
        <w:right w:val="none" w:sz="0" w:space="0" w:color="auto"/>
      </w:divBdr>
    </w:div>
    <w:div w:id="426467698">
      <w:bodyDiv w:val="1"/>
      <w:marLeft w:val="0"/>
      <w:marRight w:val="0"/>
      <w:marTop w:val="0"/>
      <w:marBottom w:val="0"/>
      <w:divBdr>
        <w:top w:val="none" w:sz="0" w:space="0" w:color="auto"/>
        <w:left w:val="none" w:sz="0" w:space="0" w:color="auto"/>
        <w:bottom w:val="none" w:sz="0" w:space="0" w:color="auto"/>
        <w:right w:val="none" w:sz="0" w:space="0" w:color="auto"/>
      </w:divBdr>
    </w:div>
    <w:div w:id="480773358">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491331127">
      <w:bodyDiv w:val="1"/>
      <w:marLeft w:val="0"/>
      <w:marRight w:val="0"/>
      <w:marTop w:val="0"/>
      <w:marBottom w:val="0"/>
      <w:divBdr>
        <w:top w:val="none" w:sz="0" w:space="0" w:color="auto"/>
        <w:left w:val="none" w:sz="0" w:space="0" w:color="auto"/>
        <w:bottom w:val="none" w:sz="0" w:space="0" w:color="auto"/>
        <w:right w:val="none" w:sz="0" w:space="0" w:color="auto"/>
      </w:divBdr>
    </w:div>
    <w:div w:id="557784410">
      <w:bodyDiv w:val="1"/>
      <w:marLeft w:val="0"/>
      <w:marRight w:val="0"/>
      <w:marTop w:val="0"/>
      <w:marBottom w:val="0"/>
      <w:divBdr>
        <w:top w:val="none" w:sz="0" w:space="0" w:color="auto"/>
        <w:left w:val="none" w:sz="0" w:space="0" w:color="auto"/>
        <w:bottom w:val="none" w:sz="0" w:space="0" w:color="auto"/>
        <w:right w:val="none" w:sz="0" w:space="0" w:color="auto"/>
      </w:divBdr>
    </w:div>
    <w:div w:id="560874084">
      <w:bodyDiv w:val="1"/>
      <w:marLeft w:val="0"/>
      <w:marRight w:val="0"/>
      <w:marTop w:val="0"/>
      <w:marBottom w:val="0"/>
      <w:divBdr>
        <w:top w:val="none" w:sz="0" w:space="0" w:color="auto"/>
        <w:left w:val="none" w:sz="0" w:space="0" w:color="auto"/>
        <w:bottom w:val="none" w:sz="0" w:space="0" w:color="auto"/>
        <w:right w:val="none" w:sz="0" w:space="0" w:color="auto"/>
      </w:divBdr>
    </w:div>
    <w:div w:id="579296867">
      <w:bodyDiv w:val="1"/>
      <w:marLeft w:val="0"/>
      <w:marRight w:val="0"/>
      <w:marTop w:val="0"/>
      <w:marBottom w:val="0"/>
      <w:divBdr>
        <w:top w:val="none" w:sz="0" w:space="0" w:color="auto"/>
        <w:left w:val="none" w:sz="0" w:space="0" w:color="auto"/>
        <w:bottom w:val="none" w:sz="0" w:space="0" w:color="auto"/>
        <w:right w:val="none" w:sz="0" w:space="0" w:color="auto"/>
      </w:divBdr>
    </w:div>
    <w:div w:id="605845894">
      <w:bodyDiv w:val="1"/>
      <w:marLeft w:val="0"/>
      <w:marRight w:val="0"/>
      <w:marTop w:val="0"/>
      <w:marBottom w:val="0"/>
      <w:divBdr>
        <w:top w:val="none" w:sz="0" w:space="0" w:color="auto"/>
        <w:left w:val="none" w:sz="0" w:space="0" w:color="auto"/>
        <w:bottom w:val="none" w:sz="0" w:space="0" w:color="auto"/>
        <w:right w:val="none" w:sz="0" w:space="0" w:color="auto"/>
      </w:divBdr>
    </w:div>
    <w:div w:id="624582773">
      <w:bodyDiv w:val="1"/>
      <w:marLeft w:val="0"/>
      <w:marRight w:val="0"/>
      <w:marTop w:val="0"/>
      <w:marBottom w:val="0"/>
      <w:divBdr>
        <w:top w:val="none" w:sz="0" w:space="0" w:color="auto"/>
        <w:left w:val="none" w:sz="0" w:space="0" w:color="auto"/>
        <w:bottom w:val="none" w:sz="0" w:space="0" w:color="auto"/>
        <w:right w:val="none" w:sz="0" w:space="0" w:color="auto"/>
      </w:divBdr>
    </w:div>
    <w:div w:id="635646918">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46933720">
      <w:bodyDiv w:val="1"/>
      <w:marLeft w:val="0"/>
      <w:marRight w:val="0"/>
      <w:marTop w:val="0"/>
      <w:marBottom w:val="0"/>
      <w:divBdr>
        <w:top w:val="none" w:sz="0" w:space="0" w:color="auto"/>
        <w:left w:val="none" w:sz="0" w:space="0" w:color="auto"/>
        <w:bottom w:val="none" w:sz="0" w:space="0" w:color="auto"/>
        <w:right w:val="none" w:sz="0" w:space="0" w:color="auto"/>
      </w:divBdr>
    </w:div>
    <w:div w:id="658339473">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681737774">
      <w:bodyDiv w:val="1"/>
      <w:marLeft w:val="0"/>
      <w:marRight w:val="0"/>
      <w:marTop w:val="0"/>
      <w:marBottom w:val="0"/>
      <w:divBdr>
        <w:top w:val="none" w:sz="0" w:space="0" w:color="auto"/>
        <w:left w:val="none" w:sz="0" w:space="0" w:color="auto"/>
        <w:bottom w:val="none" w:sz="0" w:space="0" w:color="auto"/>
        <w:right w:val="none" w:sz="0" w:space="0" w:color="auto"/>
      </w:divBdr>
    </w:div>
    <w:div w:id="704137596">
      <w:bodyDiv w:val="1"/>
      <w:marLeft w:val="0"/>
      <w:marRight w:val="0"/>
      <w:marTop w:val="0"/>
      <w:marBottom w:val="0"/>
      <w:divBdr>
        <w:top w:val="none" w:sz="0" w:space="0" w:color="auto"/>
        <w:left w:val="none" w:sz="0" w:space="0" w:color="auto"/>
        <w:bottom w:val="none" w:sz="0" w:space="0" w:color="auto"/>
        <w:right w:val="none" w:sz="0" w:space="0" w:color="auto"/>
      </w:divBdr>
    </w:div>
    <w:div w:id="72294344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904132">
      <w:bodyDiv w:val="1"/>
      <w:marLeft w:val="0"/>
      <w:marRight w:val="0"/>
      <w:marTop w:val="0"/>
      <w:marBottom w:val="0"/>
      <w:divBdr>
        <w:top w:val="none" w:sz="0" w:space="0" w:color="auto"/>
        <w:left w:val="none" w:sz="0" w:space="0" w:color="auto"/>
        <w:bottom w:val="none" w:sz="0" w:space="0" w:color="auto"/>
        <w:right w:val="none" w:sz="0" w:space="0" w:color="auto"/>
      </w:divBdr>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772936571">
      <w:bodyDiv w:val="1"/>
      <w:marLeft w:val="0"/>
      <w:marRight w:val="0"/>
      <w:marTop w:val="0"/>
      <w:marBottom w:val="0"/>
      <w:divBdr>
        <w:top w:val="none" w:sz="0" w:space="0" w:color="auto"/>
        <w:left w:val="none" w:sz="0" w:space="0" w:color="auto"/>
        <w:bottom w:val="none" w:sz="0" w:space="0" w:color="auto"/>
        <w:right w:val="none" w:sz="0" w:space="0" w:color="auto"/>
      </w:divBdr>
    </w:div>
    <w:div w:id="774179321">
      <w:bodyDiv w:val="1"/>
      <w:marLeft w:val="0"/>
      <w:marRight w:val="0"/>
      <w:marTop w:val="0"/>
      <w:marBottom w:val="0"/>
      <w:divBdr>
        <w:top w:val="none" w:sz="0" w:space="0" w:color="auto"/>
        <w:left w:val="none" w:sz="0" w:space="0" w:color="auto"/>
        <w:bottom w:val="none" w:sz="0" w:space="0" w:color="auto"/>
        <w:right w:val="none" w:sz="0" w:space="0" w:color="auto"/>
      </w:divBdr>
    </w:div>
    <w:div w:id="865292230">
      <w:bodyDiv w:val="1"/>
      <w:marLeft w:val="0"/>
      <w:marRight w:val="0"/>
      <w:marTop w:val="0"/>
      <w:marBottom w:val="0"/>
      <w:divBdr>
        <w:top w:val="none" w:sz="0" w:space="0" w:color="auto"/>
        <w:left w:val="none" w:sz="0" w:space="0" w:color="auto"/>
        <w:bottom w:val="none" w:sz="0" w:space="0" w:color="auto"/>
        <w:right w:val="none" w:sz="0" w:space="0" w:color="auto"/>
      </w:divBdr>
      <w:divsChild>
        <w:div w:id="322782459">
          <w:marLeft w:val="547"/>
          <w:marRight w:val="0"/>
          <w:marTop w:val="200"/>
          <w:marBottom w:val="0"/>
          <w:divBdr>
            <w:top w:val="none" w:sz="0" w:space="0" w:color="auto"/>
            <w:left w:val="none" w:sz="0" w:space="0" w:color="auto"/>
            <w:bottom w:val="none" w:sz="0" w:space="0" w:color="auto"/>
            <w:right w:val="none" w:sz="0" w:space="0" w:color="auto"/>
          </w:divBdr>
        </w:div>
        <w:div w:id="1657342135">
          <w:marLeft w:val="1987"/>
          <w:marRight w:val="0"/>
          <w:marTop w:val="100"/>
          <w:marBottom w:val="0"/>
          <w:divBdr>
            <w:top w:val="none" w:sz="0" w:space="0" w:color="auto"/>
            <w:left w:val="none" w:sz="0" w:space="0" w:color="auto"/>
            <w:bottom w:val="none" w:sz="0" w:space="0" w:color="auto"/>
            <w:right w:val="none" w:sz="0" w:space="0" w:color="auto"/>
          </w:divBdr>
        </w:div>
        <w:div w:id="591016321">
          <w:marLeft w:val="1987"/>
          <w:marRight w:val="0"/>
          <w:marTop w:val="100"/>
          <w:marBottom w:val="0"/>
          <w:divBdr>
            <w:top w:val="none" w:sz="0" w:space="0" w:color="auto"/>
            <w:left w:val="none" w:sz="0" w:space="0" w:color="auto"/>
            <w:bottom w:val="none" w:sz="0" w:space="0" w:color="auto"/>
            <w:right w:val="none" w:sz="0" w:space="0" w:color="auto"/>
          </w:divBdr>
        </w:div>
        <w:div w:id="1288388975">
          <w:marLeft w:val="1987"/>
          <w:marRight w:val="0"/>
          <w:marTop w:val="100"/>
          <w:marBottom w:val="0"/>
          <w:divBdr>
            <w:top w:val="none" w:sz="0" w:space="0" w:color="auto"/>
            <w:left w:val="none" w:sz="0" w:space="0" w:color="auto"/>
            <w:bottom w:val="none" w:sz="0" w:space="0" w:color="auto"/>
            <w:right w:val="none" w:sz="0" w:space="0" w:color="auto"/>
          </w:divBdr>
        </w:div>
        <w:div w:id="370308883">
          <w:marLeft w:val="1987"/>
          <w:marRight w:val="0"/>
          <w:marTop w:val="100"/>
          <w:marBottom w:val="0"/>
          <w:divBdr>
            <w:top w:val="none" w:sz="0" w:space="0" w:color="auto"/>
            <w:left w:val="none" w:sz="0" w:space="0" w:color="auto"/>
            <w:bottom w:val="none" w:sz="0" w:space="0" w:color="auto"/>
            <w:right w:val="none" w:sz="0" w:space="0" w:color="auto"/>
          </w:divBdr>
        </w:div>
        <w:div w:id="2140225946">
          <w:marLeft w:val="1987"/>
          <w:marRight w:val="0"/>
          <w:marTop w:val="100"/>
          <w:marBottom w:val="0"/>
          <w:divBdr>
            <w:top w:val="none" w:sz="0" w:space="0" w:color="auto"/>
            <w:left w:val="none" w:sz="0" w:space="0" w:color="auto"/>
            <w:bottom w:val="none" w:sz="0" w:space="0" w:color="auto"/>
            <w:right w:val="none" w:sz="0" w:space="0" w:color="auto"/>
          </w:divBdr>
        </w:div>
        <w:div w:id="1643998985">
          <w:marLeft w:val="547"/>
          <w:marRight w:val="0"/>
          <w:marTop w:val="200"/>
          <w:marBottom w:val="0"/>
          <w:divBdr>
            <w:top w:val="none" w:sz="0" w:space="0" w:color="auto"/>
            <w:left w:val="none" w:sz="0" w:space="0" w:color="auto"/>
            <w:bottom w:val="none" w:sz="0" w:space="0" w:color="auto"/>
            <w:right w:val="none" w:sz="0" w:space="0" w:color="auto"/>
          </w:divBdr>
        </w:div>
        <w:div w:id="174736540">
          <w:marLeft w:val="547"/>
          <w:marRight w:val="0"/>
          <w:marTop w:val="200"/>
          <w:marBottom w:val="0"/>
          <w:divBdr>
            <w:top w:val="none" w:sz="0" w:space="0" w:color="auto"/>
            <w:left w:val="none" w:sz="0" w:space="0" w:color="auto"/>
            <w:bottom w:val="none" w:sz="0" w:space="0" w:color="auto"/>
            <w:right w:val="none" w:sz="0" w:space="0" w:color="auto"/>
          </w:divBdr>
        </w:div>
      </w:divsChild>
    </w:div>
    <w:div w:id="907568753">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13977827">
      <w:bodyDiv w:val="1"/>
      <w:marLeft w:val="0"/>
      <w:marRight w:val="0"/>
      <w:marTop w:val="0"/>
      <w:marBottom w:val="0"/>
      <w:divBdr>
        <w:top w:val="none" w:sz="0" w:space="0" w:color="auto"/>
        <w:left w:val="none" w:sz="0" w:space="0" w:color="auto"/>
        <w:bottom w:val="none" w:sz="0" w:space="0" w:color="auto"/>
        <w:right w:val="none" w:sz="0" w:space="0" w:color="auto"/>
      </w:divBdr>
    </w:div>
    <w:div w:id="917711629">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998575606">
      <w:bodyDiv w:val="1"/>
      <w:marLeft w:val="0"/>
      <w:marRight w:val="0"/>
      <w:marTop w:val="0"/>
      <w:marBottom w:val="0"/>
      <w:divBdr>
        <w:top w:val="none" w:sz="0" w:space="0" w:color="auto"/>
        <w:left w:val="none" w:sz="0" w:space="0" w:color="auto"/>
        <w:bottom w:val="none" w:sz="0" w:space="0" w:color="auto"/>
        <w:right w:val="none" w:sz="0" w:space="0" w:color="auto"/>
      </w:divBdr>
    </w:div>
    <w:div w:id="1008092792">
      <w:bodyDiv w:val="1"/>
      <w:marLeft w:val="0"/>
      <w:marRight w:val="0"/>
      <w:marTop w:val="0"/>
      <w:marBottom w:val="0"/>
      <w:divBdr>
        <w:top w:val="none" w:sz="0" w:space="0" w:color="auto"/>
        <w:left w:val="none" w:sz="0" w:space="0" w:color="auto"/>
        <w:bottom w:val="none" w:sz="0" w:space="0" w:color="auto"/>
        <w:right w:val="none" w:sz="0" w:space="0" w:color="auto"/>
      </w:divBdr>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088505416">
      <w:bodyDiv w:val="1"/>
      <w:marLeft w:val="0"/>
      <w:marRight w:val="0"/>
      <w:marTop w:val="0"/>
      <w:marBottom w:val="0"/>
      <w:divBdr>
        <w:top w:val="none" w:sz="0" w:space="0" w:color="auto"/>
        <w:left w:val="none" w:sz="0" w:space="0" w:color="auto"/>
        <w:bottom w:val="none" w:sz="0" w:space="0" w:color="auto"/>
        <w:right w:val="none" w:sz="0" w:space="0" w:color="auto"/>
      </w:divBdr>
    </w:div>
    <w:div w:id="1099763925">
      <w:bodyDiv w:val="1"/>
      <w:marLeft w:val="0"/>
      <w:marRight w:val="0"/>
      <w:marTop w:val="0"/>
      <w:marBottom w:val="0"/>
      <w:divBdr>
        <w:top w:val="none" w:sz="0" w:space="0" w:color="auto"/>
        <w:left w:val="none" w:sz="0" w:space="0" w:color="auto"/>
        <w:bottom w:val="none" w:sz="0" w:space="0" w:color="auto"/>
        <w:right w:val="none" w:sz="0" w:space="0" w:color="auto"/>
      </w:divBdr>
    </w:div>
    <w:div w:id="1166827833">
      <w:bodyDiv w:val="1"/>
      <w:marLeft w:val="0"/>
      <w:marRight w:val="0"/>
      <w:marTop w:val="0"/>
      <w:marBottom w:val="0"/>
      <w:divBdr>
        <w:top w:val="none" w:sz="0" w:space="0" w:color="auto"/>
        <w:left w:val="none" w:sz="0" w:space="0" w:color="auto"/>
        <w:bottom w:val="none" w:sz="0" w:space="0" w:color="auto"/>
        <w:right w:val="none" w:sz="0" w:space="0" w:color="auto"/>
      </w:divBdr>
    </w:div>
    <w:div w:id="1175657687">
      <w:bodyDiv w:val="1"/>
      <w:marLeft w:val="0"/>
      <w:marRight w:val="0"/>
      <w:marTop w:val="0"/>
      <w:marBottom w:val="0"/>
      <w:divBdr>
        <w:top w:val="none" w:sz="0" w:space="0" w:color="auto"/>
        <w:left w:val="none" w:sz="0" w:space="0" w:color="auto"/>
        <w:bottom w:val="none" w:sz="0" w:space="0" w:color="auto"/>
        <w:right w:val="none" w:sz="0" w:space="0" w:color="auto"/>
      </w:divBdr>
    </w:div>
    <w:div w:id="1177889371">
      <w:bodyDiv w:val="1"/>
      <w:marLeft w:val="0"/>
      <w:marRight w:val="0"/>
      <w:marTop w:val="0"/>
      <w:marBottom w:val="0"/>
      <w:divBdr>
        <w:top w:val="none" w:sz="0" w:space="0" w:color="auto"/>
        <w:left w:val="none" w:sz="0" w:space="0" w:color="auto"/>
        <w:bottom w:val="none" w:sz="0" w:space="0" w:color="auto"/>
        <w:right w:val="none" w:sz="0" w:space="0" w:color="auto"/>
      </w:divBdr>
    </w:div>
    <w:div w:id="1182473922">
      <w:bodyDiv w:val="1"/>
      <w:marLeft w:val="0"/>
      <w:marRight w:val="0"/>
      <w:marTop w:val="0"/>
      <w:marBottom w:val="0"/>
      <w:divBdr>
        <w:top w:val="none" w:sz="0" w:space="0" w:color="auto"/>
        <w:left w:val="none" w:sz="0" w:space="0" w:color="auto"/>
        <w:bottom w:val="none" w:sz="0" w:space="0" w:color="auto"/>
        <w:right w:val="none" w:sz="0" w:space="0" w:color="auto"/>
      </w:divBdr>
    </w:div>
    <w:div w:id="1190217051">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249652247">
      <w:bodyDiv w:val="1"/>
      <w:marLeft w:val="0"/>
      <w:marRight w:val="0"/>
      <w:marTop w:val="0"/>
      <w:marBottom w:val="0"/>
      <w:divBdr>
        <w:top w:val="none" w:sz="0" w:space="0" w:color="auto"/>
        <w:left w:val="none" w:sz="0" w:space="0" w:color="auto"/>
        <w:bottom w:val="none" w:sz="0" w:space="0" w:color="auto"/>
        <w:right w:val="none" w:sz="0" w:space="0" w:color="auto"/>
      </w:divBdr>
    </w:div>
    <w:div w:id="1286542989">
      <w:bodyDiv w:val="1"/>
      <w:marLeft w:val="0"/>
      <w:marRight w:val="0"/>
      <w:marTop w:val="0"/>
      <w:marBottom w:val="0"/>
      <w:divBdr>
        <w:top w:val="none" w:sz="0" w:space="0" w:color="auto"/>
        <w:left w:val="none" w:sz="0" w:space="0" w:color="auto"/>
        <w:bottom w:val="none" w:sz="0" w:space="0" w:color="auto"/>
        <w:right w:val="none" w:sz="0" w:space="0" w:color="auto"/>
      </w:divBdr>
    </w:div>
    <w:div w:id="1303002354">
      <w:bodyDiv w:val="1"/>
      <w:marLeft w:val="0"/>
      <w:marRight w:val="0"/>
      <w:marTop w:val="0"/>
      <w:marBottom w:val="0"/>
      <w:divBdr>
        <w:top w:val="none" w:sz="0" w:space="0" w:color="auto"/>
        <w:left w:val="none" w:sz="0" w:space="0" w:color="auto"/>
        <w:bottom w:val="none" w:sz="0" w:space="0" w:color="auto"/>
        <w:right w:val="none" w:sz="0" w:space="0" w:color="auto"/>
      </w:divBdr>
    </w:div>
    <w:div w:id="1353845360">
      <w:bodyDiv w:val="1"/>
      <w:marLeft w:val="0"/>
      <w:marRight w:val="0"/>
      <w:marTop w:val="0"/>
      <w:marBottom w:val="0"/>
      <w:divBdr>
        <w:top w:val="none" w:sz="0" w:space="0" w:color="auto"/>
        <w:left w:val="none" w:sz="0" w:space="0" w:color="auto"/>
        <w:bottom w:val="none" w:sz="0" w:space="0" w:color="auto"/>
        <w:right w:val="none" w:sz="0" w:space="0" w:color="auto"/>
      </w:divBdr>
    </w:div>
    <w:div w:id="1404334872">
      <w:bodyDiv w:val="1"/>
      <w:marLeft w:val="0"/>
      <w:marRight w:val="0"/>
      <w:marTop w:val="0"/>
      <w:marBottom w:val="0"/>
      <w:divBdr>
        <w:top w:val="none" w:sz="0" w:space="0" w:color="auto"/>
        <w:left w:val="none" w:sz="0" w:space="0" w:color="auto"/>
        <w:bottom w:val="none" w:sz="0" w:space="0" w:color="auto"/>
        <w:right w:val="none" w:sz="0" w:space="0" w:color="auto"/>
      </w:divBdr>
    </w:div>
    <w:div w:id="1448891962">
      <w:bodyDiv w:val="1"/>
      <w:marLeft w:val="0"/>
      <w:marRight w:val="0"/>
      <w:marTop w:val="0"/>
      <w:marBottom w:val="0"/>
      <w:divBdr>
        <w:top w:val="none" w:sz="0" w:space="0" w:color="auto"/>
        <w:left w:val="none" w:sz="0" w:space="0" w:color="auto"/>
        <w:bottom w:val="none" w:sz="0" w:space="0" w:color="auto"/>
        <w:right w:val="none" w:sz="0" w:space="0" w:color="auto"/>
      </w:divBdr>
    </w:div>
    <w:div w:id="1453861588">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04777869">
      <w:bodyDiv w:val="1"/>
      <w:marLeft w:val="0"/>
      <w:marRight w:val="0"/>
      <w:marTop w:val="0"/>
      <w:marBottom w:val="0"/>
      <w:divBdr>
        <w:top w:val="none" w:sz="0" w:space="0" w:color="auto"/>
        <w:left w:val="none" w:sz="0" w:space="0" w:color="auto"/>
        <w:bottom w:val="none" w:sz="0" w:space="0" w:color="auto"/>
        <w:right w:val="none" w:sz="0" w:space="0" w:color="auto"/>
      </w:divBdr>
    </w:div>
    <w:div w:id="1506676351">
      <w:bodyDiv w:val="1"/>
      <w:marLeft w:val="0"/>
      <w:marRight w:val="0"/>
      <w:marTop w:val="0"/>
      <w:marBottom w:val="0"/>
      <w:divBdr>
        <w:top w:val="none" w:sz="0" w:space="0" w:color="auto"/>
        <w:left w:val="none" w:sz="0" w:space="0" w:color="auto"/>
        <w:bottom w:val="none" w:sz="0" w:space="0" w:color="auto"/>
        <w:right w:val="none" w:sz="0" w:space="0" w:color="auto"/>
      </w:divBdr>
    </w:div>
    <w:div w:id="1514491865">
      <w:bodyDiv w:val="1"/>
      <w:marLeft w:val="0"/>
      <w:marRight w:val="0"/>
      <w:marTop w:val="0"/>
      <w:marBottom w:val="0"/>
      <w:divBdr>
        <w:top w:val="none" w:sz="0" w:space="0" w:color="auto"/>
        <w:left w:val="none" w:sz="0" w:space="0" w:color="auto"/>
        <w:bottom w:val="none" w:sz="0" w:space="0" w:color="auto"/>
        <w:right w:val="none" w:sz="0" w:space="0" w:color="auto"/>
      </w:divBdr>
    </w:div>
    <w:div w:id="1518349330">
      <w:bodyDiv w:val="1"/>
      <w:marLeft w:val="0"/>
      <w:marRight w:val="0"/>
      <w:marTop w:val="0"/>
      <w:marBottom w:val="0"/>
      <w:divBdr>
        <w:top w:val="none" w:sz="0" w:space="0" w:color="auto"/>
        <w:left w:val="none" w:sz="0" w:space="0" w:color="auto"/>
        <w:bottom w:val="none" w:sz="0" w:space="0" w:color="auto"/>
        <w:right w:val="none" w:sz="0" w:space="0" w:color="auto"/>
      </w:divBdr>
    </w:div>
    <w:div w:id="15220893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895421">
      <w:bodyDiv w:val="1"/>
      <w:marLeft w:val="0"/>
      <w:marRight w:val="0"/>
      <w:marTop w:val="0"/>
      <w:marBottom w:val="0"/>
      <w:divBdr>
        <w:top w:val="none" w:sz="0" w:space="0" w:color="auto"/>
        <w:left w:val="none" w:sz="0" w:space="0" w:color="auto"/>
        <w:bottom w:val="none" w:sz="0" w:space="0" w:color="auto"/>
        <w:right w:val="none" w:sz="0" w:space="0" w:color="auto"/>
      </w:divBdr>
    </w:div>
    <w:div w:id="1603225937">
      <w:bodyDiv w:val="1"/>
      <w:marLeft w:val="0"/>
      <w:marRight w:val="0"/>
      <w:marTop w:val="0"/>
      <w:marBottom w:val="0"/>
      <w:divBdr>
        <w:top w:val="none" w:sz="0" w:space="0" w:color="auto"/>
        <w:left w:val="none" w:sz="0" w:space="0" w:color="auto"/>
        <w:bottom w:val="none" w:sz="0" w:space="0" w:color="auto"/>
        <w:right w:val="none" w:sz="0" w:space="0" w:color="auto"/>
      </w:divBdr>
    </w:div>
    <w:div w:id="1608730733">
      <w:bodyDiv w:val="1"/>
      <w:marLeft w:val="0"/>
      <w:marRight w:val="0"/>
      <w:marTop w:val="0"/>
      <w:marBottom w:val="0"/>
      <w:divBdr>
        <w:top w:val="none" w:sz="0" w:space="0" w:color="auto"/>
        <w:left w:val="none" w:sz="0" w:space="0" w:color="auto"/>
        <w:bottom w:val="none" w:sz="0" w:space="0" w:color="auto"/>
        <w:right w:val="none" w:sz="0" w:space="0" w:color="auto"/>
      </w:divBdr>
    </w:div>
    <w:div w:id="1633053586">
      <w:bodyDiv w:val="1"/>
      <w:marLeft w:val="0"/>
      <w:marRight w:val="0"/>
      <w:marTop w:val="0"/>
      <w:marBottom w:val="0"/>
      <w:divBdr>
        <w:top w:val="none" w:sz="0" w:space="0" w:color="auto"/>
        <w:left w:val="none" w:sz="0" w:space="0" w:color="auto"/>
        <w:bottom w:val="none" w:sz="0" w:space="0" w:color="auto"/>
        <w:right w:val="none" w:sz="0" w:space="0" w:color="auto"/>
      </w:divBdr>
    </w:div>
    <w:div w:id="1679847816">
      <w:bodyDiv w:val="1"/>
      <w:marLeft w:val="0"/>
      <w:marRight w:val="0"/>
      <w:marTop w:val="0"/>
      <w:marBottom w:val="0"/>
      <w:divBdr>
        <w:top w:val="none" w:sz="0" w:space="0" w:color="auto"/>
        <w:left w:val="none" w:sz="0" w:space="0" w:color="auto"/>
        <w:bottom w:val="none" w:sz="0" w:space="0" w:color="auto"/>
        <w:right w:val="none" w:sz="0" w:space="0" w:color="auto"/>
      </w:divBdr>
    </w:div>
    <w:div w:id="1692027060">
      <w:bodyDiv w:val="1"/>
      <w:marLeft w:val="0"/>
      <w:marRight w:val="0"/>
      <w:marTop w:val="0"/>
      <w:marBottom w:val="0"/>
      <w:divBdr>
        <w:top w:val="none" w:sz="0" w:space="0" w:color="auto"/>
        <w:left w:val="none" w:sz="0" w:space="0" w:color="auto"/>
        <w:bottom w:val="none" w:sz="0" w:space="0" w:color="auto"/>
        <w:right w:val="none" w:sz="0" w:space="0" w:color="auto"/>
      </w:divBdr>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731269168">
      <w:bodyDiv w:val="1"/>
      <w:marLeft w:val="0"/>
      <w:marRight w:val="0"/>
      <w:marTop w:val="0"/>
      <w:marBottom w:val="0"/>
      <w:divBdr>
        <w:top w:val="none" w:sz="0" w:space="0" w:color="auto"/>
        <w:left w:val="none" w:sz="0" w:space="0" w:color="auto"/>
        <w:bottom w:val="none" w:sz="0" w:space="0" w:color="auto"/>
        <w:right w:val="none" w:sz="0" w:space="0" w:color="auto"/>
      </w:divBdr>
    </w:div>
    <w:div w:id="1770854970">
      <w:bodyDiv w:val="1"/>
      <w:marLeft w:val="0"/>
      <w:marRight w:val="0"/>
      <w:marTop w:val="0"/>
      <w:marBottom w:val="0"/>
      <w:divBdr>
        <w:top w:val="none" w:sz="0" w:space="0" w:color="auto"/>
        <w:left w:val="none" w:sz="0" w:space="0" w:color="auto"/>
        <w:bottom w:val="none" w:sz="0" w:space="0" w:color="auto"/>
        <w:right w:val="none" w:sz="0" w:space="0" w:color="auto"/>
      </w:divBdr>
    </w:div>
    <w:div w:id="1787501057">
      <w:bodyDiv w:val="1"/>
      <w:marLeft w:val="0"/>
      <w:marRight w:val="0"/>
      <w:marTop w:val="0"/>
      <w:marBottom w:val="0"/>
      <w:divBdr>
        <w:top w:val="none" w:sz="0" w:space="0" w:color="auto"/>
        <w:left w:val="none" w:sz="0" w:space="0" w:color="auto"/>
        <w:bottom w:val="none" w:sz="0" w:space="0" w:color="auto"/>
        <w:right w:val="none" w:sz="0" w:space="0" w:color="auto"/>
      </w:divBdr>
    </w:div>
    <w:div w:id="1820414658">
      <w:bodyDiv w:val="1"/>
      <w:marLeft w:val="0"/>
      <w:marRight w:val="0"/>
      <w:marTop w:val="0"/>
      <w:marBottom w:val="0"/>
      <w:divBdr>
        <w:top w:val="none" w:sz="0" w:space="0" w:color="auto"/>
        <w:left w:val="none" w:sz="0" w:space="0" w:color="auto"/>
        <w:bottom w:val="none" w:sz="0" w:space="0" w:color="auto"/>
        <w:right w:val="none" w:sz="0" w:space="0" w:color="auto"/>
      </w:divBdr>
    </w:div>
    <w:div w:id="1836650566">
      <w:bodyDiv w:val="1"/>
      <w:marLeft w:val="0"/>
      <w:marRight w:val="0"/>
      <w:marTop w:val="0"/>
      <w:marBottom w:val="0"/>
      <w:divBdr>
        <w:top w:val="none" w:sz="0" w:space="0" w:color="auto"/>
        <w:left w:val="none" w:sz="0" w:space="0" w:color="auto"/>
        <w:bottom w:val="none" w:sz="0" w:space="0" w:color="auto"/>
        <w:right w:val="none" w:sz="0" w:space="0" w:color="auto"/>
      </w:divBdr>
    </w:div>
    <w:div w:id="1856654097">
      <w:bodyDiv w:val="1"/>
      <w:marLeft w:val="0"/>
      <w:marRight w:val="0"/>
      <w:marTop w:val="0"/>
      <w:marBottom w:val="0"/>
      <w:divBdr>
        <w:top w:val="none" w:sz="0" w:space="0" w:color="auto"/>
        <w:left w:val="none" w:sz="0" w:space="0" w:color="auto"/>
        <w:bottom w:val="none" w:sz="0" w:space="0" w:color="auto"/>
        <w:right w:val="none" w:sz="0" w:space="0" w:color="auto"/>
      </w:divBdr>
    </w:div>
    <w:div w:id="1879512271">
      <w:bodyDiv w:val="1"/>
      <w:marLeft w:val="0"/>
      <w:marRight w:val="0"/>
      <w:marTop w:val="0"/>
      <w:marBottom w:val="0"/>
      <w:divBdr>
        <w:top w:val="none" w:sz="0" w:space="0" w:color="auto"/>
        <w:left w:val="none" w:sz="0" w:space="0" w:color="auto"/>
        <w:bottom w:val="none" w:sz="0" w:space="0" w:color="auto"/>
        <w:right w:val="none" w:sz="0" w:space="0" w:color="auto"/>
      </w:divBdr>
    </w:div>
    <w:div w:id="19436871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4309157">
      <w:bodyDiv w:val="1"/>
      <w:marLeft w:val="0"/>
      <w:marRight w:val="0"/>
      <w:marTop w:val="0"/>
      <w:marBottom w:val="0"/>
      <w:divBdr>
        <w:top w:val="none" w:sz="0" w:space="0" w:color="auto"/>
        <w:left w:val="none" w:sz="0" w:space="0" w:color="auto"/>
        <w:bottom w:val="none" w:sz="0" w:space="0" w:color="auto"/>
        <w:right w:val="none" w:sz="0" w:space="0" w:color="auto"/>
      </w:divBdr>
    </w:div>
    <w:div w:id="2007319952">
      <w:bodyDiv w:val="1"/>
      <w:marLeft w:val="0"/>
      <w:marRight w:val="0"/>
      <w:marTop w:val="0"/>
      <w:marBottom w:val="0"/>
      <w:divBdr>
        <w:top w:val="none" w:sz="0" w:space="0" w:color="auto"/>
        <w:left w:val="none" w:sz="0" w:space="0" w:color="auto"/>
        <w:bottom w:val="none" w:sz="0" w:space="0" w:color="auto"/>
        <w:right w:val="none" w:sz="0" w:space="0" w:color="auto"/>
      </w:divBdr>
    </w:div>
    <w:div w:id="2033798902">
      <w:bodyDiv w:val="1"/>
      <w:marLeft w:val="0"/>
      <w:marRight w:val="0"/>
      <w:marTop w:val="0"/>
      <w:marBottom w:val="0"/>
      <w:divBdr>
        <w:top w:val="none" w:sz="0" w:space="0" w:color="auto"/>
        <w:left w:val="none" w:sz="0" w:space="0" w:color="auto"/>
        <w:bottom w:val="none" w:sz="0" w:space="0" w:color="auto"/>
        <w:right w:val="none" w:sz="0" w:space="0" w:color="auto"/>
      </w:divBdr>
    </w:div>
    <w:div w:id="2048334202">
      <w:bodyDiv w:val="1"/>
      <w:marLeft w:val="0"/>
      <w:marRight w:val="0"/>
      <w:marTop w:val="0"/>
      <w:marBottom w:val="0"/>
      <w:divBdr>
        <w:top w:val="none" w:sz="0" w:space="0" w:color="auto"/>
        <w:left w:val="none" w:sz="0" w:space="0" w:color="auto"/>
        <w:bottom w:val="none" w:sz="0" w:space="0" w:color="auto"/>
        <w:right w:val="none" w:sz="0" w:space="0" w:color="auto"/>
      </w:divBdr>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1D82BA5-1E8C-4EBC-9B01-EF42A1F65FDA}"/>
</file>

<file path=customXml/itemProps2.xml><?xml version="1.0" encoding="utf-8"?>
<ds:datastoreItem xmlns:ds="http://schemas.openxmlformats.org/officeDocument/2006/customXml" ds:itemID="{7206578E-43FD-436E-AFC6-933B5E4A5ABF}">
  <ds:schemaRefs>
    <ds:schemaRef ds:uri="http://schemas.openxmlformats.org/officeDocument/2006/bibliography"/>
  </ds:schemaRefs>
</ds:datastoreItem>
</file>

<file path=customXml/itemProps3.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4.xml><?xml version="1.0" encoding="utf-8"?>
<ds:datastoreItem xmlns:ds="http://schemas.openxmlformats.org/officeDocument/2006/customXml" ds:itemID="{14B88242-A8B7-44AD-BE5C-C8884D96B6F0}">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5</cp:revision>
  <dcterms:created xsi:type="dcterms:W3CDTF">2025-08-04T08:50:00Z</dcterms:created>
  <dcterms:modified xsi:type="dcterms:W3CDTF">2025-08-06T07:38:21Z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