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1BF6AB2F">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3744B1B6" w:rsidR="00F5082D" w:rsidRPr="00F8567E" w:rsidRDefault="006A4C19" w:rsidP="1BF6AB2F">
            <w:pPr>
              <w:rPr>
                <w:rFonts w:ascii="Verdana" w:hAnsi="Verdana" w:cs="Arial"/>
                <w:b/>
                <w:bCs/>
                <w:sz w:val="24"/>
                <w:szCs w:val="24"/>
              </w:rPr>
            </w:pPr>
            <w:r w:rsidRPr="1BF6AB2F">
              <w:rPr>
                <w:rFonts w:ascii="Verdana" w:hAnsi="Verdana" w:cs="Arial"/>
                <w:b/>
                <w:bCs/>
                <w:sz w:val="24"/>
                <w:szCs w:val="24"/>
              </w:rPr>
              <w:t xml:space="preserve">21 April </w:t>
            </w:r>
            <w:r w:rsidR="00773BD8" w:rsidRPr="1BF6AB2F">
              <w:rPr>
                <w:rFonts w:ascii="Verdana" w:hAnsi="Verdana" w:cs="Arial"/>
                <w:b/>
                <w:bCs/>
                <w:sz w:val="24"/>
                <w:szCs w:val="24"/>
              </w:rPr>
              <w:t>2026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2F05B700" w:rsidR="00F5082D" w:rsidRPr="00F8567E" w:rsidRDefault="00517B44" w:rsidP="00FA0CA9">
            <w:pPr>
              <w:rPr>
                <w:rFonts w:ascii="Verdana" w:hAnsi="Verdana" w:cs="Arial"/>
                <w:b/>
                <w:sz w:val="24"/>
                <w:szCs w:val="24"/>
              </w:rPr>
            </w:pPr>
            <w:r>
              <w:rPr>
                <w:rFonts w:ascii="Verdana" w:hAnsi="Verdana" w:cs="Arial"/>
                <w:b/>
                <w:sz w:val="24"/>
                <w:szCs w:val="24"/>
              </w:rPr>
              <w:t>3.</w:t>
            </w:r>
            <w:r w:rsidR="006A4C19">
              <w:rPr>
                <w:rFonts w:ascii="Verdana" w:hAnsi="Verdana" w:cs="Arial"/>
                <w:b/>
                <w:sz w:val="24"/>
                <w:szCs w:val="24"/>
              </w:rPr>
              <w:t>4</w:t>
            </w:r>
          </w:p>
        </w:tc>
      </w:tr>
      <w:tr w:rsidR="00B0479E" w:rsidRPr="00F8567E" w14:paraId="1EEB45B2" w14:textId="77777777" w:rsidTr="1BF6AB2F">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A111FD0" w:rsidR="00B0479E" w:rsidRPr="00EC5EA0" w:rsidRDefault="00517B44" w:rsidP="00FA0CA9">
            <w:pPr>
              <w:rPr>
                <w:rFonts w:ascii="Verdana" w:hAnsi="Verdana" w:cs="Arial"/>
                <w:b/>
                <w:sz w:val="24"/>
                <w:szCs w:val="24"/>
              </w:rPr>
            </w:pPr>
            <w:r w:rsidRPr="00EC5EA0">
              <w:rPr>
                <w:rFonts w:ascii="Verdana" w:hAnsi="Verdana" w:cs="Arial"/>
                <w:b/>
                <w:sz w:val="24"/>
                <w:szCs w:val="24"/>
              </w:rPr>
              <w:t>Workforce &amp; OD committee</w:t>
            </w:r>
          </w:p>
        </w:tc>
      </w:tr>
      <w:tr w:rsidR="00517B44" w:rsidRPr="00F8567E" w14:paraId="6D2903E5" w14:textId="77777777" w:rsidTr="1BF6AB2F">
        <w:tc>
          <w:tcPr>
            <w:tcW w:w="2547" w:type="dxa"/>
          </w:tcPr>
          <w:p w14:paraId="6D2903E3"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64CBE3D4" w:rsidR="00517B44" w:rsidRPr="00F8567E" w:rsidRDefault="00A25C20" w:rsidP="00517B44">
            <w:pPr>
              <w:rPr>
                <w:rFonts w:ascii="Verdana" w:hAnsi="Verdana" w:cs="Arial"/>
                <w:b/>
                <w:sz w:val="24"/>
                <w:szCs w:val="24"/>
              </w:rPr>
            </w:pPr>
            <w:r>
              <w:rPr>
                <w:rFonts w:ascii="Verdana" w:eastAsia="Verdana" w:hAnsi="Verdana" w:cs="Verdana"/>
                <w:sz w:val="24"/>
                <w:szCs w:val="24"/>
              </w:rPr>
              <w:t>V</w:t>
            </w:r>
            <w:r w:rsidR="00517B44" w:rsidRPr="5EE7BFC3">
              <w:rPr>
                <w:rFonts w:ascii="Verdana" w:eastAsia="Verdana" w:hAnsi="Verdana" w:cs="Verdana"/>
                <w:sz w:val="24"/>
                <w:szCs w:val="24"/>
              </w:rPr>
              <w:t>ariable pay plan overview and progress update</w:t>
            </w:r>
          </w:p>
        </w:tc>
      </w:tr>
      <w:tr w:rsidR="00517B44" w:rsidRPr="00F8567E" w14:paraId="6D2903E8" w14:textId="77777777" w:rsidTr="1BF6AB2F">
        <w:tc>
          <w:tcPr>
            <w:tcW w:w="2547" w:type="dxa"/>
          </w:tcPr>
          <w:p w14:paraId="6D2903E6"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7CF01AB9" w:rsidR="00517B44" w:rsidRPr="00F8567E" w:rsidRDefault="00517B44" w:rsidP="00517B44">
            <w:pPr>
              <w:rPr>
                <w:rFonts w:ascii="Verdana" w:hAnsi="Verdana" w:cs="Arial"/>
                <w:sz w:val="24"/>
                <w:szCs w:val="24"/>
              </w:rPr>
            </w:pPr>
            <w:r>
              <w:rPr>
                <w:rFonts w:ascii="Verdana" w:hAnsi="Verdana" w:cs="Arial"/>
                <w:sz w:val="24"/>
                <w:szCs w:val="24"/>
              </w:rPr>
              <w:t>Emma Owen, Assistant Director of Workforce &amp; OD</w:t>
            </w:r>
          </w:p>
        </w:tc>
      </w:tr>
      <w:tr w:rsidR="00517B44" w:rsidRPr="00F8567E" w14:paraId="6D2903EB" w14:textId="77777777" w:rsidTr="1BF6AB2F">
        <w:tc>
          <w:tcPr>
            <w:tcW w:w="2547" w:type="dxa"/>
          </w:tcPr>
          <w:p w14:paraId="6D2903E9"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26922E54" w:rsidR="00517B44" w:rsidRPr="00F8567E" w:rsidRDefault="00517B44" w:rsidP="00517B44">
            <w:pPr>
              <w:rPr>
                <w:rFonts w:ascii="Verdana" w:hAnsi="Verdana" w:cs="Arial"/>
                <w:sz w:val="24"/>
                <w:szCs w:val="24"/>
              </w:rPr>
            </w:pPr>
            <w:r>
              <w:rPr>
                <w:rFonts w:ascii="Verdana" w:hAnsi="Verdana" w:cs="Arial"/>
                <w:sz w:val="24"/>
                <w:szCs w:val="24"/>
              </w:rPr>
              <w:t>Tina Ricketts, Executive Director of Workforce &amp; OD</w:t>
            </w:r>
          </w:p>
        </w:tc>
      </w:tr>
      <w:tr w:rsidR="00517B44" w:rsidRPr="00F8567E" w14:paraId="6D2903EE" w14:textId="77777777" w:rsidTr="1BF6AB2F">
        <w:tc>
          <w:tcPr>
            <w:tcW w:w="2547" w:type="dxa"/>
          </w:tcPr>
          <w:p w14:paraId="6D2903EC"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5A39CD3" w:rsidR="00517B44" w:rsidRPr="00F8567E" w:rsidRDefault="00517B44" w:rsidP="00517B44">
            <w:pPr>
              <w:rPr>
                <w:rFonts w:ascii="Verdana" w:hAnsi="Verdana" w:cs="Arial"/>
                <w:sz w:val="24"/>
                <w:szCs w:val="24"/>
              </w:rPr>
            </w:pPr>
            <w:r>
              <w:rPr>
                <w:rFonts w:ascii="Verdana" w:hAnsi="Verdana" w:cs="Arial"/>
                <w:sz w:val="24"/>
                <w:szCs w:val="24"/>
              </w:rPr>
              <w:t>Tina Ricketts, Executive Director of Workforce &amp; OD</w:t>
            </w:r>
          </w:p>
        </w:tc>
      </w:tr>
      <w:tr w:rsidR="00517B44" w:rsidRPr="00F8567E" w14:paraId="6D2903F1" w14:textId="77777777" w:rsidTr="1BF6AB2F">
        <w:tc>
          <w:tcPr>
            <w:tcW w:w="2547" w:type="dxa"/>
          </w:tcPr>
          <w:p w14:paraId="6D2903EF"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07827C5F" w:rsidR="00517B44" w:rsidRPr="00F8567E" w:rsidRDefault="00875F92" w:rsidP="00517B44">
            <w:pPr>
              <w:rPr>
                <w:rFonts w:ascii="Verdana" w:hAnsi="Verdana" w:cs="Arial"/>
                <w:sz w:val="24"/>
                <w:szCs w:val="24"/>
              </w:rPr>
            </w:pPr>
            <w:r>
              <w:rPr>
                <w:rFonts w:ascii="Verdana" w:hAnsi="Verdana" w:cs="Arial"/>
                <w:sz w:val="24"/>
                <w:szCs w:val="24"/>
              </w:rPr>
              <w:t>Open</w:t>
            </w:r>
          </w:p>
        </w:tc>
      </w:tr>
      <w:tr w:rsidR="00517B44" w:rsidRPr="00F8567E" w14:paraId="6D2903F8" w14:textId="77777777" w:rsidTr="1BF6AB2F">
        <w:tc>
          <w:tcPr>
            <w:tcW w:w="2547" w:type="dxa"/>
          </w:tcPr>
          <w:p w14:paraId="6D2903F2"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59F6B2D3" w:rsidR="00517B44" w:rsidRPr="00517B44" w:rsidRDefault="00517B44" w:rsidP="00517B44">
            <w:pPr>
              <w:ind w:right="96"/>
              <w:rPr>
                <w:rFonts w:ascii="Verdana" w:hAnsi="Verdana" w:cs="Arial"/>
                <w:sz w:val="24"/>
                <w:szCs w:val="24"/>
              </w:rPr>
            </w:pPr>
            <w:r w:rsidRPr="00517B44">
              <w:rPr>
                <w:rFonts w:ascii="Verdana" w:hAnsi="Verdana" w:cs="Arial"/>
                <w:sz w:val="24"/>
                <w:szCs w:val="24"/>
              </w:rPr>
              <w:t xml:space="preserve">To update the committee on the </w:t>
            </w:r>
            <w:proofErr w:type="gramStart"/>
            <w:r w:rsidRPr="00517B44">
              <w:rPr>
                <w:rFonts w:ascii="Verdana" w:hAnsi="Verdana" w:cs="Arial"/>
                <w:sz w:val="24"/>
                <w:szCs w:val="24"/>
              </w:rPr>
              <w:t>variable</w:t>
            </w:r>
            <w:proofErr w:type="gramEnd"/>
            <w:r w:rsidRPr="00517B44">
              <w:rPr>
                <w:rFonts w:ascii="Verdana" w:hAnsi="Verdana" w:cs="Arial"/>
                <w:sz w:val="24"/>
                <w:szCs w:val="24"/>
              </w:rPr>
              <w:t xml:space="preserve"> pay </w:t>
            </w:r>
            <w:r w:rsidR="00EC5EA0">
              <w:rPr>
                <w:rFonts w:ascii="Verdana" w:hAnsi="Verdana" w:cs="Arial"/>
                <w:sz w:val="24"/>
                <w:szCs w:val="24"/>
              </w:rPr>
              <w:t xml:space="preserve">reduction plan </w:t>
            </w:r>
            <w:r w:rsidRPr="00517B44">
              <w:rPr>
                <w:rFonts w:ascii="Verdana" w:hAnsi="Verdana" w:cs="Arial"/>
                <w:sz w:val="24"/>
                <w:szCs w:val="24"/>
              </w:rPr>
              <w:t xml:space="preserve">and the progress </w:t>
            </w:r>
            <w:r w:rsidR="00EC5EA0">
              <w:rPr>
                <w:rFonts w:ascii="Verdana" w:hAnsi="Verdana" w:cs="Arial"/>
                <w:sz w:val="24"/>
                <w:szCs w:val="24"/>
              </w:rPr>
              <w:t xml:space="preserve">that has been made </w:t>
            </w:r>
            <w:r w:rsidRPr="00517B44">
              <w:rPr>
                <w:rFonts w:ascii="Verdana" w:hAnsi="Verdana" w:cs="Arial"/>
                <w:sz w:val="24"/>
                <w:szCs w:val="24"/>
              </w:rPr>
              <w:t>to date.</w:t>
            </w:r>
          </w:p>
          <w:p w14:paraId="6D2903F7" w14:textId="77777777" w:rsidR="00517B44" w:rsidRPr="00F8567E" w:rsidRDefault="00517B44" w:rsidP="00517B44">
            <w:pPr>
              <w:rPr>
                <w:rFonts w:ascii="Verdana" w:hAnsi="Verdana" w:cs="Arial"/>
                <w:sz w:val="24"/>
                <w:szCs w:val="24"/>
              </w:rPr>
            </w:pPr>
          </w:p>
        </w:tc>
      </w:tr>
      <w:tr w:rsidR="00517B44" w:rsidRPr="00F8567E" w14:paraId="6D290402" w14:textId="77777777" w:rsidTr="1BF6AB2F">
        <w:tc>
          <w:tcPr>
            <w:tcW w:w="2547" w:type="dxa"/>
          </w:tcPr>
          <w:p w14:paraId="6D2903F9"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Key Issues</w:t>
            </w:r>
          </w:p>
          <w:p w14:paraId="6D2903FA" w14:textId="77777777" w:rsidR="00517B44" w:rsidRPr="00F8567E" w:rsidRDefault="00517B44" w:rsidP="00517B44">
            <w:pPr>
              <w:rPr>
                <w:rFonts w:ascii="Verdana" w:hAnsi="Verdana" w:cs="Arial"/>
                <w:b/>
                <w:sz w:val="24"/>
                <w:szCs w:val="24"/>
              </w:rPr>
            </w:pPr>
          </w:p>
          <w:p w14:paraId="6D2903FB" w14:textId="77777777" w:rsidR="00517B44" w:rsidRPr="00F8567E" w:rsidRDefault="00517B44" w:rsidP="00517B44">
            <w:pPr>
              <w:rPr>
                <w:rFonts w:ascii="Verdana" w:hAnsi="Verdana" w:cs="Arial"/>
                <w:b/>
                <w:sz w:val="24"/>
                <w:szCs w:val="24"/>
              </w:rPr>
            </w:pPr>
          </w:p>
          <w:p w14:paraId="6D2903FC" w14:textId="77777777" w:rsidR="00517B44" w:rsidRPr="00F8567E" w:rsidRDefault="00517B44" w:rsidP="00517B44">
            <w:pPr>
              <w:rPr>
                <w:rFonts w:ascii="Verdana" w:hAnsi="Verdana" w:cs="Arial"/>
                <w:b/>
                <w:sz w:val="24"/>
                <w:szCs w:val="24"/>
              </w:rPr>
            </w:pPr>
          </w:p>
        </w:tc>
        <w:tc>
          <w:tcPr>
            <w:tcW w:w="6469" w:type="dxa"/>
            <w:gridSpan w:val="6"/>
          </w:tcPr>
          <w:p w14:paraId="61103F8D" w14:textId="77777777" w:rsidR="00517B44" w:rsidRDefault="00A25C20" w:rsidP="00A25C20">
            <w:pPr>
              <w:rPr>
                <w:rFonts w:ascii="Verdana" w:hAnsi="Verdana" w:cs="Arial"/>
                <w:sz w:val="24"/>
                <w:szCs w:val="24"/>
              </w:rPr>
            </w:pPr>
            <w:r>
              <w:rPr>
                <w:rFonts w:ascii="Verdana" w:hAnsi="Verdana" w:cs="Arial"/>
                <w:sz w:val="24"/>
                <w:szCs w:val="24"/>
              </w:rPr>
              <w:t xml:space="preserve">This report </w:t>
            </w:r>
            <w:r w:rsidR="00E87C62">
              <w:rPr>
                <w:rFonts w:ascii="Verdana" w:hAnsi="Verdana" w:cs="Arial"/>
                <w:sz w:val="24"/>
                <w:szCs w:val="24"/>
              </w:rPr>
              <w:t xml:space="preserve">is to update the committee on the progress of the variable pay reduction plan. </w:t>
            </w:r>
          </w:p>
          <w:p w14:paraId="38B1292E" w14:textId="77777777" w:rsidR="003A02A1" w:rsidRDefault="003A02A1" w:rsidP="00A25C20">
            <w:pPr>
              <w:rPr>
                <w:rFonts w:ascii="Verdana" w:hAnsi="Verdana" w:cs="Arial"/>
                <w:sz w:val="24"/>
                <w:szCs w:val="24"/>
              </w:rPr>
            </w:pPr>
          </w:p>
          <w:p w14:paraId="6D290401" w14:textId="068B7E0C" w:rsidR="003A02A1" w:rsidRPr="00F8567E" w:rsidRDefault="003A02A1" w:rsidP="00A25C20">
            <w:pPr>
              <w:rPr>
                <w:rFonts w:ascii="Verdana" w:hAnsi="Verdana" w:cs="Arial"/>
                <w:sz w:val="24"/>
                <w:szCs w:val="24"/>
              </w:rPr>
            </w:pPr>
            <w:r>
              <w:rPr>
                <w:rFonts w:ascii="Verdana" w:hAnsi="Verdana" w:cs="Arial"/>
                <w:sz w:val="24"/>
                <w:szCs w:val="24"/>
              </w:rPr>
              <w:t>Good progress has been made in reducing our reliance on variable pay this year. However, as part of our annual plan, a target has been set to reduce our variable pay in 2026/7 by 50% or the equivalent of 300wte.</w:t>
            </w:r>
          </w:p>
        </w:tc>
      </w:tr>
      <w:tr w:rsidR="00517B44" w:rsidRPr="00F8567E" w14:paraId="6D290409" w14:textId="77777777" w:rsidTr="1BF6AB2F">
        <w:trPr>
          <w:trHeight w:val="97"/>
        </w:trPr>
        <w:tc>
          <w:tcPr>
            <w:tcW w:w="2547" w:type="dxa"/>
            <w:vMerge w:val="restart"/>
          </w:tcPr>
          <w:p w14:paraId="6D290403"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517B44" w:rsidRPr="00F8567E" w:rsidRDefault="00517B44" w:rsidP="00517B44">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Approval</w:t>
            </w:r>
          </w:p>
        </w:tc>
      </w:tr>
      <w:tr w:rsidR="00517B44" w:rsidRPr="00F8567E" w14:paraId="6D29040F" w14:textId="77777777" w:rsidTr="1BF6AB2F">
        <w:trPr>
          <w:trHeight w:val="96"/>
        </w:trPr>
        <w:tc>
          <w:tcPr>
            <w:tcW w:w="2547" w:type="dxa"/>
            <w:vMerge/>
          </w:tcPr>
          <w:p w14:paraId="6D29040A" w14:textId="77777777" w:rsidR="00517B44" w:rsidRPr="00F8567E" w:rsidRDefault="00517B44" w:rsidP="00517B44">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67F34069" w:rsidR="00517B44" w:rsidRPr="00F8567E" w:rsidRDefault="00A25C20" w:rsidP="00517B4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517B44" w:rsidRPr="00F8567E" w:rsidRDefault="00517B44" w:rsidP="00517B4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485E641" w:rsidR="00517B44" w:rsidRPr="00F8567E" w:rsidRDefault="00517B44" w:rsidP="00517B4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517B44" w:rsidRPr="00F8567E" w:rsidRDefault="00517B44" w:rsidP="00517B4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517B44" w:rsidRPr="00F8567E" w14:paraId="6D290418" w14:textId="77777777" w:rsidTr="1BF6AB2F">
        <w:tc>
          <w:tcPr>
            <w:tcW w:w="2547" w:type="dxa"/>
          </w:tcPr>
          <w:p w14:paraId="6D290410"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Recommendations</w:t>
            </w:r>
          </w:p>
          <w:p w14:paraId="6D290411" w14:textId="77777777" w:rsidR="00517B44" w:rsidRPr="00F8567E" w:rsidRDefault="00517B44" w:rsidP="00517B44">
            <w:pPr>
              <w:rPr>
                <w:rFonts w:ascii="Verdana" w:hAnsi="Verdana" w:cs="Arial"/>
                <w:b/>
                <w:sz w:val="24"/>
                <w:szCs w:val="24"/>
              </w:rPr>
            </w:pPr>
          </w:p>
        </w:tc>
        <w:tc>
          <w:tcPr>
            <w:tcW w:w="6469" w:type="dxa"/>
            <w:gridSpan w:val="6"/>
          </w:tcPr>
          <w:p w14:paraId="6D290417" w14:textId="363BE6E9" w:rsidR="00517B44" w:rsidRPr="00F8567E" w:rsidRDefault="00A25C20" w:rsidP="003A02A1">
            <w:pPr>
              <w:ind w:right="96"/>
              <w:rPr>
                <w:rFonts w:ascii="Verdana" w:hAnsi="Verdana" w:cs="Arial"/>
              </w:rPr>
            </w:pPr>
            <w:r>
              <w:rPr>
                <w:rFonts w:ascii="Verdana" w:hAnsi="Verdana" w:cs="Arial"/>
                <w:bCs/>
                <w:sz w:val="24"/>
                <w:szCs w:val="24"/>
              </w:rPr>
              <w:t xml:space="preserve">The Committee is asked to </w:t>
            </w:r>
            <w:r w:rsidRPr="00E46DF3">
              <w:rPr>
                <w:rFonts w:ascii="Verdana" w:hAnsi="Verdana" w:cs="Arial"/>
                <w:b/>
                <w:sz w:val="24"/>
                <w:szCs w:val="24"/>
              </w:rPr>
              <w:t>consider</w:t>
            </w:r>
            <w:r>
              <w:rPr>
                <w:rFonts w:ascii="Verdana" w:hAnsi="Verdana" w:cs="Arial"/>
                <w:bCs/>
                <w:sz w:val="24"/>
                <w:szCs w:val="24"/>
              </w:rPr>
              <w:t xml:space="preserve"> the report which is provided for assurance.</w:t>
            </w:r>
          </w:p>
        </w:tc>
      </w:tr>
    </w:tbl>
    <w:p w14:paraId="6D290419" w14:textId="77777777" w:rsidR="0020539A" w:rsidRPr="00F8567E" w:rsidRDefault="0020539A">
      <w:pPr>
        <w:rPr>
          <w:rFonts w:ascii="Verdana" w:hAnsi="Verdana"/>
          <w:sz w:val="24"/>
          <w:szCs w:val="24"/>
        </w:rPr>
      </w:pPr>
    </w:p>
    <w:p w14:paraId="6D29041A" w14:textId="46F52F5F"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p>
    <w:p w14:paraId="40CBBA86" w14:textId="77777777" w:rsidR="00457585" w:rsidRDefault="00457585" w:rsidP="00457585">
      <w:pPr>
        <w:jc w:val="center"/>
        <w:rPr>
          <w:rFonts w:ascii="Verdana" w:eastAsia="Verdana" w:hAnsi="Verdana" w:cs="Verdana"/>
          <w:sz w:val="24"/>
          <w:szCs w:val="24"/>
        </w:rPr>
      </w:pPr>
    </w:p>
    <w:p w14:paraId="44DA4E53" w14:textId="4ACAD773" w:rsidR="00457585" w:rsidRPr="00457585" w:rsidRDefault="00457585" w:rsidP="00457585">
      <w:pPr>
        <w:jc w:val="center"/>
        <w:rPr>
          <w:rFonts w:ascii="Verdana" w:hAnsi="Verdana" w:cs="Arial"/>
          <w:b/>
          <w:bCs/>
          <w:sz w:val="24"/>
          <w:szCs w:val="24"/>
        </w:rPr>
      </w:pPr>
      <w:r w:rsidRPr="00457585">
        <w:rPr>
          <w:rFonts w:ascii="Verdana" w:eastAsia="Verdana" w:hAnsi="Verdana" w:cs="Verdana"/>
          <w:b/>
          <w:bCs/>
          <w:sz w:val="24"/>
          <w:szCs w:val="24"/>
        </w:rPr>
        <w:t>VARIABLE PAY PLAN OVERVIEW AND PROGRESS UPDATES</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INTRODUCTION</w:t>
      </w:r>
    </w:p>
    <w:p w14:paraId="6D29041D" w14:textId="2297DE0E" w:rsidR="00653AEC" w:rsidRPr="00884D1E" w:rsidRDefault="00773962" w:rsidP="000B558A">
      <w:pPr>
        <w:spacing w:after="0" w:line="240" w:lineRule="auto"/>
        <w:jc w:val="both"/>
        <w:rPr>
          <w:rFonts w:ascii="Verdana" w:hAnsi="Verdana"/>
          <w:sz w:val="24"/>
          <w:szCs w:val="24"/>
        </w:rPr>
      </w:pPr>
      <w:r w:rsidRPr="00884D1E">
        <w:rPr>
          <w:rFonts w:ascii="Verdana" w:hAnsi="Verdana"/>
          <w:sz w:val="24"/>
          <w:szCs w:val="24"/>
        </w:rPr>
        <w:t xml:space="preserve">Variable pay remains a key challenge for the Health Board. </w:t>
      </w:r>
      <w:r w:rsidR="00054A34" w:rsidRPr="00884D1E">
        <w:rPr>
          <w:rFonts w:ascii="Verdana" w:hAnsi="Verdana"/>
          <w:sz w:val="24"/>
          <w:szCs w:val="24"/>
        </w:rPr>
        <w:t xml:space="preserve">Whilst </w:t>
      </w:r>
      <w:r w:rsidR="00054A34">
        <w:rPr>
          <w:rFonts w:ascii="Verdana" w:hAnsi="Verdana"/>
          <w:sz w:val="24"/>
          <w:szCs w:val="24"/>
        </w:rPr>
        <w:t>reductions</w:t>
      </w:r>
      <w:r w:rsidR="00620F8C">
        <w:rPr>
          <w:rFonts w:ascii="Verdana" w:hAnsi="Verdana"/>
          <w:sz w:val="24"/>
          <w:szCs w:val="24"/>
        </w:rPr>
        <w:t xml:space="preserve"> have been achieved </w:t>
      </w:r>
      <w:r w:rsidR="00E87C62">
        <w:rPr>
          <w:rFonts w:ascii="Verdana" w:hAnsi="Verdana"/>
          <w:sz w:val="24"/>
          <w:szCs w:val="24"/>
        </w:rPr>
        <w:t>the Health Board continues to use high levels of variable pay.</w:t>
      </w:r>
    </w:p>
    <w:p w14:paraId="6D29041E" w14:textId="77777777" w:rsidR="00653AEC" w:rsidRPr="00884D1E" w:rsidRDefault="00653AEC" w:rsidP="000D5BE1">
      <w:pPr>
        <w:spacing w:after="0" w:line="240" w:lineRule="auto"/>
        <w:rPr>
          <w:rFonts w:ascii="Verdana" w:hAnsi="Verdana" w:cs="Arial"/>
          <w:b/>
          <w:sz w:val="24"/>
          <w:szCs w:val="24"/>
        </w:rPr>
      </w:pPr>
    </w:p>
    <w:p w14:paraId="6D29041F"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BACKGROUND</w:t>
      </w:r>
    </w:p>
    <w:p w14:paraId="11E9F82A" w14:textId="1DF420A6" w:rsidR="00A315F6" w:rsidRPr="00884D1E" w:rsidRDefault="000B2C18" w:rsidP="000B2C18">
      <w:pPr>
        <w:spacing w:after="0" w:line="240" w:lineRule="auto"/>
        <w:jc w:val="both"/>
        <w:rPr>
          <w:rFonts w:ascii="Verdana" w:hAnsi="Verdana"/>
          <w:sz w:val="24"/>
          <w:szCs w:val="24"/>
        </w:rPr>
      </w:pPr>
      <w:r w:rsidRPr="00884D1E">
        <w:rPr>
          <w:rFonts w:ascii="Verdana" w:hAnsi="Verdana"/>
          <w:sz w:val="24"/>
          <w:szCs w:val="24"/>
        </w:rPr>
        <w:t xml:space="preserve">The Health Board </w:t>
      </w:r>
      <w:r w:rsidR="000D5BE1" w:rsidRPr="00884D1E">
        <w:rPr>
          <w:rFonts w:ascii="Verdana" w:hAnsi="Verdana"/>
          <w:sz w:val="24"/>
          <w:szCs w:val="24"/>
        </w:rPr>
        <w:t>must</w:t>
      </w:r>
      <w:r w:rsidRPr="00884D1E">
        <w:rPr>
          <w:rFonts w:ascii="Verdana" w:hAnsi="Verdana"/>
          <w:sz w:val="24"/>
          <w:szCs w:val="24"/>
        </w:rPr>
        <w:t xml:space="preserve"> achieve £55.4m in savings in 2025/6 if it is to meet its financial plan. The Recovery and Sustainability Programme Board was established to achieve the required savings with 12 overarching workstreams.</w:t>
      </w:r>
      <w:r w:rsidR="00884D1E" w:rsidRPr="00884D1E">
        <w:rPr>
          <w:rFonts w:ascii="Verdana" w:hAnsi="Verdana"/>
          <w:sz w:val="24"/>
          <w:szCs w:val="24"/>
        </w:rPr>
        <w:t xml:space="preserve"> Enhanced </w:t>
      </w:r>
      <w:r w:rsidR="00EC5EA0">
        <w:rPr>
          <w:rFonts w:ascii="Verdana" w:hAnsi="Verdana"/>
          <w:sz w:val="24"/>
          <w:szCs w:val="24"/>
        </w:rPr>
        <w:t xml:space="preserve">workforce </w:t>
      </w:r>
      <w:r w:rsidR="00884D1E" w:rsidRPr="00884D1E">
        <w:rPr>
          <w:rFonts w:ascii="Verdana" w:hAnsi="Verdana"/>
          <w:sz w:val="24"/>
          <w:szCs w:val="24"/>
        </w:rPr>
        <w:t>controls have been implemented</w:t>
      </w:r>
      <w:r w:rsidR="00EC5EA0">
        <w:rPr>
          <w:rFonts w:ascii="Verdana" w:hAnsi="Verdana"/>
          <w:sz w:val="24"/>
          <w:szCs w:val="24"/>
        </w:rPr>
        <w:t xml:space="preserve"> in addition to a dedicated variable pay steering group.</w:t>
      </w:r>
    </w:p>
    <w:p w14:paraId="5AFDD1C5" w14:textId="77777777" w:rsidR="00884D1E" w:rsidRPr="00884D1E" w:rsidRDefault="00884D1E" w:rsidP="000B2C18">
      <w:pPr>
        <w:spacing w:after="0" w:line="240" w:lineRule="auto"/>
        <w:jc w:val="both"/>
        <w:rPr>
          <w:rFonts w:ascii="Verdana" w:hAnsi="Verdana"/>
          <w:sz w:val="24"/>
          <w:szCs w:val="24"/>
        </w:rPr>
      </w:pPr>
    </w:p>
    <w:p w14:paraId="14DA7B7A" w14:textId="5229D9DC" w:rsidR="000B2C18" w:rsidRPr="00884D1E" w:rsidRDefault="000B2C18" w:rsidP="000B2C18">
      <w:pPr>
        <w:spacing w:after="0" w:line="240" w:lineRule="auto"/>
        <w:jc w:val="both"/>
        <w:rPr>
          <w:rFonts w:ascii="Verdana" w:hAnsi="Verdana"/>
          <w:sz w:val="24"/>
          <w:szCs w:val="24"/>
        </w:rPr>
      </w:pPr>
      <w:r w:rsidRPr="00884D1E">
        <w:rPr>
          <w:rFonts w:ascii="Verdana" w:hAnsi="Verdana"/>
          <w:sz w:val="24"/>
          <w:szCs w:val="24"/>
        </w:rPr>
        <w:t xml:space="preserve">A </w:t>
      </w:r>
      <w:r w:rsidR="002508A2">
        <w:rPr>
          <w:rFonts w:ascii="Verdana" w:hAnsi="Verdana"/>
          <w:sz w:val="24"/>
          <w:szCs w:val="24"/>
        </w:rPr>
        <w:t xml:space="preserve">multi-disciplinary </w:t>
      </w:r>
      <w:r w:rsidR="007C3FC0">
        <w:rPr>
          <w:rFonts w:ascii="Verdana" w:hAnsi="Verdana"/>
          <w:sz w:val="24"/>
          <w:szCs w:val="24"/>
        </w:rPr>
        <w:t>approach is being adopted</w:t>
      </w:r>
      <w:r w:rsidRPr="00884D1E">
        <w:rPr>
          <w:rFonts w:ascii="Verdana" w:hAnsi="Verdana"/>
          <w:sz w:val="24"/>
          <w:szCs w:val="24"/>
        </w:rPr>
        <w:t xml:space="preserve"> to provide an overarching structure and cohesive approach to sustainable </w:t>
      </w:r>
      <w:r w:rsidR="00BB0F89">
        <w:rPr>
          <w:rFonts w:ascii="Verdana" w:hAnsi="Verdana"/>
          <w:sz w:val="24"/>
          <w:szCs w:val="24"/>
        </w:rPr>
        <w:t xml:space="preserve">workforce </w:t>
      </w:r>
      <w:r w:rsidRPr="00884D1E">
        <w:rPr>
          <w:rFonts w:ascii="Verdana" w:hAnsi="Verdana"/>
          <w:sz w:val="24"/>
          <w:szCs w:val="24"/>
        </w:rPr>
        <w:t>changes focussed on:</w:t>
      </w:r>
    </w:p>
    <w:p w14:paraId="6E1BBF30" w14:textId="77777777"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 xml:space="preserve">Variable Pay </w:t>
      </w:r>
    </w:p>
    <w:p w14:paraId="39827BB0" w14:textId="77777777"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Staffing Unavailability</w:t>
      </w:r>
    </w:p>
    <w:p w14:paraId="3283E380" w14:textId="492642C2"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 xml:space="preserve">Workforce </w:t>
      </w:r>
      <w:r w:rsidR="00BB0F89">
        <w:rPr>
          <w:rFonts w:ascii="Verdana" w:hAnsi="Verdana"/>
          <w:sz w:val="24"/>
          <w:szCs w:val="24"/>
        </w:rPr>
        <w:t>establishment</w:t>
      </w:r>
    </w:p>
    <w:p w14:paraId="77A311AC" w14:textId="694A8D6E" w:rsidR="000B2C18" w:rsidRPr="00884D1E" w:rsidRDefault="00457585" w:rsidP="000D5BE1">
      <w:pPr>
        <w:spacing w:after="0" w:line="240" w:lineRule="auto"/>
        <w:jc w:val="both"/>
        <w:rPr>
          <w:rFonts w:ascii="Verdana" w:hAnsi="Verdana" w:cs="Arial"/>
          <w:bCs/>
          <w:sz w:val="24"/>
          <w:szCs w:val="24"/>
        </w:rPr>
      </w:pPr>
      <w:r w:rsidRPr="00884D1E">
        <w:rPr>
          <w:rFonts w:ascii="Verdana" w:hAnsi="Verdana" w:cs="Arial"/>
          <w:bCs/>
          <w:sz w:val="24"/>
          <w:szCs w:val="24"/>
        </w:rPr>
        <w:t xml:space="preserve">The Variable Pay </w:t>
      </w:r>
      <w:r w:rsidR="0056163A">
        <w:rPr>
          <w:rFonts w:ascii="Verdana" w:hAnsi="Verdana" w:cs="Arial"/>
          <w:bCs/>
          <w:sz w:val="24"/>
          <w:szCs w:val="24"/>
        </w:rPr>
        <w:t>S</w:t>
      </w:r>
      <w:r w:rsidRPr="00884D1E">
        <w:rPr>
          <w:rFonts w:ascii="Verdana" w:hAnsi="Verdana" w:cs="Arial"/>
          <w:bCs/>
          <w:sz w:val="24"/>
          <w:szCs w:val="24"/>
        </w:rPr>
        <w:t xml:space="preserve">teering Group has dedicated plans covering all professional groups that are led by </w:t>
      </w:r>
      <w:r w:rsidR="00115A7A" w:rsidRPr="00884D1E">
        <w:rPr>
          <w:rFonts w:ascii="Verdana" w:hAnsi="Verdana" w:cs="Arial"/>
          <w:bCs/>
          <w:sz w:val="24"/>
          <w:szCs w:val="24"/>
        </w:rPr>
        <w:t>E</w:t>
      </w:r>
      <w:r w:rsidRPr="00884D1E">
        <w:rPr>
          <w:rFonts w:ascii="Verdana" w:hAnsi="Verdana" w:cs="Arial"/>
          <w:bCs/>
          <w:sz w:val="24"/>
          <w:szCs w:val="24"/>
        </w:rPr>
        <w:t xml:space="preserve">xecutive Directors. </w:t>
      </w:r>
      <w:r w:rsidR="00115A7A" w:rsidRPr="00884D1E">
        <w:rPr>
          <w:rFonts w:ascii="Verdana" w:hAnsi="Verdana" w:cs="Arial"/>
          <w:bCs/>
          <w:sz w:val="24"/>
          <w:szCs w:val="24"/>
        </w:rPr>
        <w:t>Overarching highlight reports are provided to the Recovery &amp; Sustainability Board to monitor progress and ensure delivery.</w:t>
      </w:r>
      <w:r w:rsidR="00884D1E" w:rsidRPr="00884D1E">
        <w:rPr>
          <w:rFonts w:ascii="Verdana" w:hAnsi="Verdana" w:cs="Arial"/>
          <w:bCs/>
          <w:sz w:val="24"/>
          <w:szCs w:val="24"/>
        </w:rPr>
        <w:t xml:space="preserve"> </w:t>
      </w:r>
    </w:p>
    <w:p w14:paraId="6D290421" w14:textId="77777777" w:rsidR="00653AEC" w:rsidRPr="00884D1E" w:rsidRDefault="00653AEC" w:rsidP="00653AEC">
      <w:pPr>
        <w:pStyle w:val="ListParagraph"/>
        <w:spacing w:after="0" w:line="240" w:lineRule="auto"/>
        <w:rPr>
          <w:rFonts w:ascii="Verdana" w:hAnsi="Verdana" w:cs="Arial"/>
          <w:b/>
          <w:sz w:val="24"/>
          <w:szCs w:val="24"/>
        </w:rPr>
      </w:pPr>
    </w:p>
    <w:p w14:paraId="6D290422" w14:textId="6DF4F48C" w:rsidR="00653AEC" w:rsidRDefault="003A02A1" w:rsidP="00653AEC">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Progress in the last reporting period</w:t>
      </w:r>
    </w:p>
    <w:p w14:paraId="18C7DE53" w14:textId="3ECFC53F" w:rsidR="002508A2" w:rsidRDefault="00EA641E" w:rsidP="00BB0F89">
      <w:pPr>
        <w:spacing w:after="0" w:line="240" w:lineRule="auto"/>
        <w:jc w:val="both"/>
        <w:rPr>
          <w:rFonts w:ascii="Verdana" w:hAnsi="Verdana" w:cs="Arial"/>
          <w:bCs/>
          <w:sz w:val="24"/>
          <w:szCs w:val="24"/>
        </w:rPr>
      </w:pPr>
      <w:r w:rsidRPr="00EA641E">
        <w:rPr>
          <w:rFonts w:ascii="Verdana" w:hAnsi="Verdana" w:cs="Arial"/>
          <w:bCs/>
          <w:sz w:val="24"/>
          <w:szCs w:val="24"/>
        </w:rPr>
        <w:t xml:space="preserve">The </w:t>
      </w:r>
      <w:r w:rsidR="003A02A1">
        <w:rPr>
          <w:rFonts w:ascii="Verdana" w:hAnsi="Verdana" w:cs="Arial"/>
          <w:bCs/>
          <w:sz w:val="24"/>
          <w:szCs w:val="24"/>
        </w:rPr>
        <w:t>newly established workforce</w:t>
      </w:r>
      <w:r w:rsidRPr="00EA641E">
        <w:rPr>
          <w:rFonts w:ascii="Verdana" w:hAnsi="Verdana" w:cs="Arial"/>
          <w:bCs/>
          <w:sz w:val="24"/>
          <w:szCs w:val="24"/>
        </w:rPr>
        <w:t xml:space="preserve"> steering group has approved a number of plans for each </w:t>
      </w:r>
      <w:r>
        <w:rPr>
          <w:rFonts w:ascii="Verdana" w:hAnsi="Verdana" w:cs="Arial"/>
          <w:bCs/>
          <w:sz w:val="24"/>
          <w:szCs w:val="24"/>
        </w:rPr>
        <w:t xml:space="preserve">professional group to address the on-going </w:t>
      </w:r>
      <w:r w:rsidR="00CD293F">
        <w:rPr>
          <w:rFonts w:ascii="Verdana" w:hAnsi="Verdana" w:cs="Arial"/>
          <w:bCs/>
          <w:sz w:val="24"/>
          <w:szCs w:val="24"/>
        </w:rPr>
        <w:t xml:space="preserve">workforce challenges. </w:t>
      </w:r>
    </w:p>
    <w:p w14:paraId="1C486235" w14:textId="77777777" w:rsidR="00CF4057" w:rsidRDefault="00CF4057" w:rsidP="00CF4057">
      <w:pPr>
        <w:spacing w:after="0" w:line="240" w:lineRule="auto"/>
        <w:jc w:val="both"/>
        <w:rPr>
          <w:rFonts w:ascii="Verdana" w:hAnsi="Verdana" w:cs="Arial"/>
          <w:bCs/>
          <w:sz w:val="24"/>
          <w:szCs w:val="24"/>
        </w:rPr>
      </w:pPr>
    </w:p>
    <w:p w14:paraId="630244BC" w14:textId="33B40D9D" w:rsidR="00C512D8" w:rsidRDefault="00620F8C" w:rsidP="00CF4057">
      <w:pPr>
        <w:spacing w:after="0" w:line="240" w:lineRule="auto"/>
        <w:jc w:val="both"/>
        <w:rPr>
          <w:rFonts w:ascii="Verdana" w:hAnsi="Verdana" w:cs="Arial"/>
          <w:bCs/>
          <w:sz w:val="24"/>
          <w:szCs w:val="24"/>
        </w:rPr>
      </w:pPr>
      <w:r>
        <w:rPr>
          <w:rFonts w:ascii="Verdana" w:hAnsi="Verdana" w:cs="Arial"/>
          <w:bCs/>
          <w:sz w:val="24"/>
          <w:szCs w:val="24"/>
        </w:rPr>
        <w:t xml:space="preserve">The key deliverables </w:t>
      </w:r>
      <w:r w:rsidR="00E87C62">
        <w:rPr>
          <w:rFonts w:ascii="Verdana" w:hAnsi="Verdana" w:cs="Arial"/>
          <w:bCs/>
          <w:sz w:val="24"/>
          <w:szCs w:val="24"/>
        </w:rPr>
        <w:t xml:space="preserve">during </w:t>
      </w:r>
      <w:r w:rsidR="006A4C19">
        <w:rPr>
          <w:rFonts w:ascii="Verdana" w:hAnsi="Verdana" w:cs="Arial"/>
          <w:bCs/>
          <w:sz w:val="24"/>
          <w:szCs w:val="24"/>
        </w:rPr>
        <w:t xml:space="preserve">February &amp; March </w:t>
      </w:r>
      <w:r w:rsidR="00FF527C">
        <w:rPr>
          <w:rFonts w:ascii="Verdana" w:hAnsi="Verdana" w:cs="Arial"/>
          <w:bCs/>
          <w:sz w:val="24"/>
          <w:szCs w:val="24"/>
        </w:rPr>
        <w:t xml:space="preserve">2026 </w:t>
      </w:r>
      <w:r w:rsidR="00E87C62">
        <w:rPr>
          <w:rFonts w:ascii="Verdana" w:hAnsi="Verdana" w:cs="Arial"/>
          <w:bCs/>
          <w:sz w:val="24"/>
          <w:szCs w:val="24"/>
        </w:rPr>
        <w:t>include:</w:t>
      </w:r>
    </w:p>
    <w:p w14:paraId="51645D75" w14:textId="77777777" w:rsidR="00BB0F89" w:rsidRDefault="00BB0F89" w:rsidP="00CF4057">
      <w:pPr>
        <w:spacing w:after="0" w:line="240" w:lineRule="auto"/>
        <w:jc w:val="both"/>
        <w:rPr>
          <w:rFonts w:ascii="Verdana" w:hAnsi="Verdana" w:cs="Arial"/>
          <w:bCs/>
          <w:sz w:val="24"/>
          <w:szCs w:val="24"/>
        </w:rPr>
      </w:pPr>
    </w:p>
    <w:p w14:paraId="5AD52443" w14:textId="66CA819D" w:rsidR="00BB0F89" w:rsidRDefault="003A02A1" w:rsidP="00CF4057">
      <w:pPr>
        <w:spacing w:after="0" w:line="240" w:lineRule="auto"/>
        <w:jc w:val="both"/>
        <w:rPr>
          <w:rFonts w:ascii="Verdana" w:hAnsi="Verdana" w:cs="Arial"/>
          <w:b/>
          <w:sz w:val="24"/>
          <w:szCs w:val="24"/>
        </w:rPr>
      </w:pPr>
      <w:r>
        <w:rPr>
          <w:rFonts w:ascii="Verdana" w:hAnsi="Verdana" w:cs="Arial"/>
          <w:b/>
          <w:sz w:val="24"/>
          <w:szCs w:val="24"/>
        </w:rPr>
        <w:t xml:space="preserve">3.1 </w:t>
      </w:r>
      <w:r w:rsidR="00BB0F89" w:rsidRPr="008D1D3B">
        <w:rPr>
          <w:rFonts w:ascii="Verdana" w:hAnsi="Verdana" w:cs="Arial"/>
          <w:b/>
          <w:sz w:val="24"/>
          <w:szCs w:val="24"/>
        </w:rPr>
        <w:t xml:space="preserve">Top 100 </w:t>
      </w:r>
      <w:proofErr w:type="gramStart"/>
      <w:r w:rsidR="00BB0F89" w:rsidRPr="008D1D3B">
        <w:rPr>
          <w:rFonts w:ascii="Verdana" w:hAnsi="Verdana" w:cs="Arial"/>
          <w:b/>
          <w:sz w:val="24"/>
          <w:szCs w:val="24"/>
        </w:rPr>
        <w:t>leaders</w:t>
      </w:r>
      <w:proofErr w:type="gramEnd"/>
      <w:r w:rsidR="00BB0F89" w:rsidRPr="008D1D3B">
        <w:rPr>
          <w:rFonts w:ascii="Verdana" w:hAnsi="Verdana" w:cs="Arial"/>
          <w:b/>
          <w:sz w:val="24"/>
          <w:szCs w:val="24"/>
        </w:rPr>
        <w:t xml:space="preserve"> network</w:t>
      </w:r>
    </w:p>
    <w:p w14:paraId="1D7BC1A5" w14:textId="4B89DA5E" w:rsidR="007759DD" w:rsidRDefault="006A4C19" w:rsidP="007759DD">
      <w:pPr>
        <w:spacing w:line="240" w:lineRule="auto"/>
        <w:jc w:val="both"/>
        <w:rPr>
          <w:rFonts w:ascii="Verdana" w:hAnsi="Verdana" w:cs="Arial"/>
          <w:bCs/>
          <w:sz w:val="24"/>
          <w:szCs w:val="24"/>
        </w:rPr>
      </w:pPr>
      <w:r>
        <w:rPr>
          <w:rFonts w:ascii="Verdana" w:hAnsi="Verdana" w:cs="Arial"/>
          <w:bCs/>
          <w:sz w:val="24"/>
          <w:szCs w:val="24"/>
        </w:rPr>
        <w:t>The second session of the top 100 leaders Network was held on Wednesday 4</w:t>
      </w:r>
      <w:r w:rsidRPr="006A4C19">
        <w:rPr>
          <w:rFonts w:ascii="Verdana" w:hAnsi="Verdana" w:cs="Arial"/>
          <w:bCs/>
          <w:sz w:val="24"/>
          <w:szCs w:val="24"/>
          <w:vertAlign w:val="superscript"/>
        </w:rPr>
        <w:t>th</w:t>
      </w:r>
      <w:r>
        <w:rPr>
          <w:rFonts w:ascii="Verdana" w:hAnsi="Verdana" w:cs="Arial"/>
          <w:bCs/>
          <w:sz w:val="24"/>
          <w:szCs w:val="24"/>
        </w:rPr>
        <w:t xml:space="preserve"> February 2026. The session was well attended and focussed on </w:t>
      </w:r>
      <w:r w:rsidRPr="006A4C19">
        <w:rPr>
          <w:rFonts w:ascii="Verdana" w:hAnsi="Verdana" w:cs="Arial"/>
          <w:bCs/>
          <w:sz w:val="24"/>
          <w:szCs w:val="24"/>
        </w:rPr>
        <w:t>review</w:t>
      </w:r>
      <w:r>
        <w:rPr>
          <w:rFonts w:ascii="Verdana" w:hAnsi="Verdana" w:cs="Arial"/>
          <w:bCs/>
          <w:sz w:val="24"/>
          <w:szCs w:val="24"/>
        </w:rPr>
        <w:t>ing</w:t>
      </w:r>
      <w:r w:rsidRPr="006A4C19">
        <w:rPr>
          <w:rFonts w:ascii="Verdana" w:hAnsi="Verdana" w:cs="Arial"/>
          <w:bCs/>
          <w:sz w:val="24"/>
          <w:szCs w:val="24"/>
        </w:rPr>
        <w:t xml:space="preserve"> </w:t>
      </w:r>
      <w:r>
        <w:rPr>
          <w:rFonts w:ascii="Verdana" w:hAnsi="Verdana" w:cs="Arial"/>
          <w:bCs/>
          <w:sz w:val="24"/>
          <w:szCs w:val="24"/>
        </w:rPr>
        <w:t>the</w:t>
      </w:r>
      <w:r w:rsidRPr="006A4C19">
        <w:rPr>
          <w:rFonts w:ascii="Verdana" w:hAnsi="Verdana" w:cs="Arial"/>
          <w:bCs/>
          <w:sz w:val="24"/>
          <w:szCs w:val="24"/>
        </w:rPr>
        <w:t xml:space="preserve"> current </w:t>
      </w:r>
      <w:r>
        <w:rPr>
          <w:rFonts w:ascii="Verdana" w:hAnsi="Verdana" w:cs="Arial"/>
          <w:bCs/>
          <w:sz w:val="24"/>
          <w:szCs w:val="24"/>
        </w:rPr>
        <w:t xml:space="preserve">Health Board </w:t>
      </w:r>
      <w:r w:rsidRPr="006A4C19">
        <w:rPr>
          <w:rFonts w:ascii="Verdana" w:hAnsi="Verdana" w:cs="Arial"/>
          <w:bCs/>
          <w:sz w:val="24"/>
          <w:szCs w:val="24"/>
        </w:rPr>
        <w:t xml:space="preserve">position, progress, and set out the steps required to deliver </w:t>
      </w:r>
      <w:proofErr w:type="gramStart"/>
      <w:r w:rsidRPr="006A4C19">
        <w:rPr>
          <w:rFonts w:ascii="Verdana" w:hAnsi="Verdana" w:cs="Arial"/>
          <w:bCs/>
          <w:sz w:val="24"/>
          <w:szCs w:val="24"/>
        </w:rPr>
        <w:t>our</w:t>
      </w:r>
      <w:proofErr w:type="gramEnd"/>
      <w:r w:rsidRPr="006A4C19">
        <w:rPr>
          <w:rFonts w:ascii="Verdana" w:hAnsi="Verdana" w:cs="Arial"/>
          <w:bCs/>
          <w:sz w:val="24"/>
          <w:szCs w:val="24"/>
        </w:rPr>
        <w:t xml:space="preserve"> in</w:t>
      </w:r>
      <w:r w:rsidRPr="006A4C19">
        <w:rPr>
          <w:rFonts w:ascii="Verdana" w:hAnsi="Verdana" w:cs="Arial"/>
          <w:bCs/>
          <w:sz w:val="24"/>
          <w:szCs w:val="24"/>
        </w:rPr>
        <w:noBreakHyphen/>
        <w:t xml:space="preserve">year financial plan and associated performance, along with a clear and continued plan </w:t>
      </w:r>
      <w:r w:rsidR="002A7B59">
        <w:rPr>
          <w:rFonts w:ascii="Verdana" w:hAnsi="Verdana" w:cs="Arial"/>
          <w:bCs/>
          <w:sz w:val="24"/>
          <w:szCs w:val="24"/>
        </w:rPr>
        <w:t xml:space="preserve">for </w:t>
      </w:r>
      <w:r>
        <w:rPr>
          <w:rFonts w:ascii="Verdana" w:hAnsi="Verdana" w:cs="Arial"/>
          <w:bCs/>
          <w:sz w:val="24"/>
          <w:szCs w:val="24"/>
        </w:rPr>
        <w:t xml:space="preserve">2026/2027. The session also included some sickness absence management case studies to share the best practice across the Network. There is a third session planned </w:t>
      </w:r>
      <w:r w:rsidR="00CC2232">
        <w:rPr>
          <w:rFonts w:ascii="Verdana" w:hAnsi="Verdana" w:cs="Arial"/>
          <w:bCs/>
          <w:sz w:val="24"/>
          <w:szCs w:val="24"/>
        </w:rPr>
        <w:t>in</w:t>
      </w:r>
      <w:r>
        <w:rPr>
          <w:rFonts w:ascii="Verdana" w:hAnsi="Verdana" w:cs="Arial"/>
          <w:bCs/>
          <w:sz w:val="24"/>
          <w:szCs w:val="24"/>
        </w:rPr>
        <w:t xml:space="preserve"> April</w:t>
      </w:r>
      <w:r w:rsidR="002A7B59">
        <w:rPr>
          <w:rFonts w:ascii="Verdana" w:hAnsi="Verdana" w:cs="Arial"/>
          <w:bCs/>
          <w:sz w:val="24"/>
          <w:szCs w:val="24"/>
        </w:rPr>
        <w:t xml:space="preserve"> </w:t>
      </w:r>
      <w:r w:rsidR="00CC2232">
        <w:rPr>
          <w:rFonts w:ascii="Verdana" w:hAnsi="Verdana" w:cs="Arial"/>
          <w:bCs/>
          <w:sz w:val="24"/>
          <w:szCs w:val="24"/>
        </w:rPr>
        <w:t xml:space="preserve">2026 </w:t>
      </w:r>
      <w:r w:rsidR="002A7B59">
        <w:rPr>
          <w:rFonts w:ascii="Verdana" w:hAnsi="Verdana" w:cs="Arial"/>
          <w:bCs/>
          <w:sz w:val="24"/>
          <w:szCs w:val="24"/>
        </w:rPr>
        <w:t xml:space="preserve">that will be centred on </w:t>
      </w:r>
      <w:r w:rsidR="002A7B59" w:rsidRPr="002A7B59">
        <w:rPr>
          <w:rFonts w:ascii="Verdana" w:hAnsi="Verdana" w:cs="Arial"/>
          <w:bCs/>
          <w:sz w:val="24"/>
          <w:szCs w:val="24"/>
        </w:rPr>
        <w:t>shared leadership, our values, and the future we are shaping together</w:t>
      </w:r>
      <w:r>
        <w:rPr>
          <w:rFonts w:ascii="Verdana" w:hAnsi="Verdana" w:cs="Arial"/>
          <w:bCs/>
          <w:sz w:val="24"/>
          <w:szCs w:val="24"/>
        </w:rPr>
        <w:t>.</w:t>
      </w:r>
    </w:p>
    <w:p w14:paraId="49920C15" w14:textId="77777777" w:rsidR="0095549F" w:rsidRDefault="0095549F" w:rsidP="00457585">
      <w:pPr>
        <w:spacing w:after="0" w:line="240" w:lineRule="auto"/>
        <w:rPr>
          <w:rFonts w:ascii="Verdana" w:hAnsi="Verdana" w:cs="Arial"/>
          <w:b/>
          <w:sz w:val="24"/>
          <w:szCs w:val="24"/>
        </w:rPr>
      </w:pPr>
    </w:p>
    <w:p w14:paraId="6A520793" w14:textId="27A53755" w:rsidR="00E87C62" w:rsidRDefault="003A02A1" w:rsidP="00457585">
      <w:pPr>
        <w:spacing w:after="0" w:line="240" w:lineRule="auto"/>
        <w:rPr>
          <w:rFonts w:ascii="Verdana" w:hAnsi="Verdana" w:cs="Arial"/>
          <w:b/>
          <w:sz w:val="24"/>
          <w:szCs w:val="24"/>
        </w:rPr>
      </w:pPr>
      <w:r>
        <w:rPr>
          <w:rFonts w:ascii="Verdana" w:hAnsi="Verdana" w:cs="Arial"/>
          <w:b/>
          <w:sz w:val="24"/>
          <w:szCs w:val="24"/>
        </w:rPr>
        <w:t>3.2 Enhanced v</w:t>
      </w:r>
      <w:r w:rsidR="00E87C62">
        <w:rPr>
          <w:rFonts w:ascii="Verdana" w:hAnsi="Verdana" w:cs="Arial"/>
          <w:b/>
          <w:sz w:val="24"/>
          <w:szCs w:val="24"/>
        </w:rPr>
        <w:t>acancy</w:t>
      </w:r>
      <w:r w:rsidR="006A4C19">
        <w:rPr>
          <w:rFonts w:ascii="Verdana" w:hAnsi="Verdana" w:cs="Arial"/>
          <w:b/>
          <w:sz w:val="24"/>
          <w:szCs w:val="24"/>
        </w:rPr>
        <w:t xml:space="preserve"> management</w:t>
      </w:r>
    </w:p>
    <w:p w14:paraId="3E48A677" w14:textId="1A816734" w:rsidR="00D40BDB" w:rsidRDefault="00D40BDB" w:rsidP="00CF4057">
      <w:pPr>
        <w:spacing w:after="0" w:line="240" w:lineRule="auto"/>
        <w:jc w:val="both"/>
        <w:rPr>
          <w:rFonts w:ascii="Verdana" w:hAnsi="Verdana" w:cs="Arial"/>
          <w:b/>
          <w:sz w:val="24"/>
          <w:szCs w:val="24"/>
        </w:rPr>
      </w:pPr>
    </w:p>
    <w:p w14:paraId="2FB17821" w14:textId="1E8A6F8E" w:rsidR="002A7B59" w:rsidRDefault="002A7B59" w:rsidP="00CF4057">
      <w:pPr>
        <w:spacing w:after="0" w:line="240" w:lineRule="auto"/>
        <w:jc w:val="both"/>
        <w:rPr>
          <w:rFonts w:ascii="Verdana" w:hAnsi="Verdana" w:cs="Arial"/>
          <w:bCs/>
          <w:sz w:val="24"/>
          <w:szCs w:val="24"/>
        </w:rPr>
      </w:pPr>
      <w:r>
        <w:rPr>
          <w:rFonts w:ascii="Verdana" w:hAnsi="Verdana" w:cs="Arial"/>
          <w:bCs/>
          <w:sz w:val="24"/>
          <w:szCs w:val="24"/>
        </w:rPr>
        <w:t xml:space="preserve">Further control measures have been implemented on the vacancy approval process to continue to support core roles whilst further work is undertaken to achieve the right structural arrangements for the Health Board and </w:t>
      </w:r>
      <w:r w:rsidR="00B251A9">
        <w:rPr>
          <w:rFonts w:ascii="Verdana" w:hAnsi="Verdana" w:cs="Arial"/>
          <w:bCs/>
          <w:sz w:val="24"/>
          <w:szCs w:val="24"/>
        </w:rPr>
        <w:t>support</w:t>
      </w:r>
      <w:r>
        <w:rPr>
          <w:rFonts w:ascii="Verdana" w:hAnsi="Verdana" w:cs="Arial"/>
          <w:bCs/>
          <w:sz w:val="24"/>
          <w:szCs w:val="24"/>
        </w:rPr>
        <w:t xml:space="preserve"> the headcount reduction. These include:</w:t>
      </w:r>
    </w:p>
    <w:p w14:paraId="027E3FC8" w14:textId="77777777" w:rsidR="00B251A9" w:rsidRDefault="00B251A9" w:rsidP="00CF4057">
      <w:pPr>
        <w:spacing w:after="0" w:line="240" w:lineRule="auto"/>
        <w:jc w:val="both"/>
        <w:rPr>
          <w:rFonts w:ascii="Verdana" w:hAnsi="Verdana" w:cs="Arial"/>
          <w:bCs/>
          <w:sz w:val="24"/>
          <w:szCs w:val="24"/>
        </w:rPr>
      </w:pPr>
    </w:p>
    <w:p w14:paraId="61669653" w14:textId="502E36AF" w:rsidR="002A7B59" w:rsidRDefault="002A7B59" w:rsidP="002A7B59">
      <w:pPr>
        <w:pStyle w:val="ListParagraph"/>
        <w:numPr>
          <w:ilvl w:val="0"/>
          <w:numId w:val="24"/>
        </w:numPr>
        <w:spacing w:after="0" w:line="240" w:lineRule="auto"/>
        <w:jc w:val="both"/>
        <w:rPr>
          <w:rFonts w:ascii="Verdana" w:hAnsi="Verdana" w:cs="Arial"/>
          <w:bCs/>
          <w:sz w:val="24"/>
          <w:szCs w:val="24"/>
        </w:rPr>
      </w:pPr>
      <w:r>
        <w:rPr>
          <w:rFonts w:ascii="Verdana" w:hAnsi="Verdana" w:cs="Arial"/>
          <w:bCs/>
          <w:sz w:val="24"/>
          <w:szCs w:val="24"/>
        </w:rPr>
        <w:t>New starters will be delayed (where possible) until 1</w:t>
      </w:r>
      <w:r w:rsidRPr="002A7B59">
        <w:rPr>
          <w:rFonts w:ascii="Verdana" w:hAnsi="Verdana" w:cs="Arial"/>
          <w:bCs/>
          <w:sz w:val="24"/>
          <w:szCs w:val="24"/>
          <w:vertAlign w:val="superscript"/>
        </w:rPr>
        <w:t>st</w:t>
      </w:r>
      <w:r>
        <w:rPr>
          <w:rFonts w:ascii="Verdana" w:hAnsi="Verdana" w:cs="Arial"/>
          <w:bCs/>
          <w:sz w:val="24"/>
          <w:szCs w:val="24"/>
        </w:rPr>
        <w:t xml:space="preserve"> May 2026. </w:t>
      </w:r>
    </w:p>
    <w:p w14:paraId="02280F31" w14:textId="6E9C54EF" w:rsidR="002A7B59" w:rsidRDefault="002A7B59" w:rsidP="002A7B59">
      <w:pPr>
        <w:pStyle w:val="ListParagraph"/>
        <w:numPr>
          <w:ilvl w:val="0"/>
          <w:numId w:val="24"/>
        </w:numPr>
        <w:spacing w:after="0" w:line="240" w:lineRule="auto"/>
        <w:jc w:val="both"/>
        <w:rPr>
          <w:rFonts w:ascii="Verdana" w:hAnsi="Verdana" w:cs="Arial"/>
          <w:bCs/>
          <w:sz w:val="24"/>
          <w:szCs w:val="24"/>
        </w:rPr>
      </w:pPr>
      <w:r>
        <w:rPr>
          <w:rFonts w:ascii="Verdana" w:hAnsi="Verdana" w:cs="Arial"/>
          <w:bCs/>
          <w:sz w:val="24"/>
          <w:szCs w:val="24"/>
        </w:rPr>
        <w:t>Adoption of a three category “break glass” exception process.</w:t>
      </w:r>
      <w:r w:rsidRPr="00340C18">
        <w:rPr>
          <w:rFonts w:ascii="Verdana" w:hAnsi="Verdana" w:cs="Arial"/>
          <w:bCs/>
          <w:sz w:val="24"/>
          <w:szCs w:val="24"/>
        </w:rPr>
        <w:t xml:space="preserve"> </w:t>
      </w:r>
    </w:p>
    <w:p w14:paraId="09594FCD" w14:textId="680E5AA0" w:rsidR="00952368" w:rsidRDefault="00952368" w:rsidP="00952368">
      <w:pPr>
        <w:pStyle w:val="ListParagraph"/>
        <w:numPr>
          <w:ilvl w:val="1"/>
          <w:numId w:val="24"/>
        </w:numPr>
        <w:spacing w:after="0" w:line="240" w:lineRule="auto"/>
        <w:jc w:val="both"/>
        <w:rPr>
          <w:rFonts w:ascii="Verdana" w:hAnsi="Verdana" w:cs="Arial"/>
          <w:bCs/>
          <w:sz w:val="24"/>
          <w:szCs w:val="24"/>
        </w:rPr>
      </w:pPr>
      <w:r>
        <w:rPr>
          <w:rFonts w:ascii="Verdana" w:hAnsi="Verdana" w:cs="Arial"/>
          <w:bCs/>
          <w:sz w:val="24"/>
          <w:szCs w:val="24"/>
        </w:rPr>
        <w:t>Category 1 – legislative posts</w:t>
      </w:r>
    </w:p>
    <w:p w14:paraId="62AC0E9B" w14:textId="27432A16" w:rsidR="00952368" w:rsidRDefault="00952368" w:rsidP="00952368">
      <w:pPr>
        <w:pStyle w:val="ListParagraph"/>
        <w:numPr>
          <w:ilvl w:val="1"/>
          <w:numId w:val="24"/>
        </w:numPr>
        <w:spacing w:after="0" w:line="240" w:lineRule="auto"/>
        <w:jc w:val="both"/>
        <w:rPr>
          <w:rFonts w:ascii="Verdana" w:hAnsi="Verdana" w:cs="Arial"/>
          <w:bCs/>
          <w:sz w:val="24"/>
          <w:szCs w:val="24"/>
        </w:rPr>
      </w:pPr>
      <w:r>
        <w:rPr>
          <w:rFonts w:ascii="Verdana" w:hAnsi="Verdana" w:cs="Arial"/>
          <w:bCs/>
          <w:sz w:val="24"/>
          <w:szCs w:val="24"/>
        </w:rPr>
        <w:t>Category 2 – Externally Funded posts</w:t>
      </w:r>
    </w:p>
    <w:p w14:paraId="2DCC5096" w14:textId="3AE2520E" w:rsidR="00DE7230" w:rsidRPr="00431143" w:rsidRDefault="00952368" w:rsidP="00431143">
      <w:pPr>
        <w:pStyle w:val="ListParagraph"/>
        <w:numPr>
          <w:ilvl w:val="1"/>
          <w:numId w:val="24"/>
        </w:numPr>
        <w:spacing w:after="0" w:line="240" w:lineRule="auto"/>
        <w:jc w:val="both"/>
        <w:rPr>
          <w:rFonts w:ascii="Verdana" w:hAnsi="Verdana" w:cs="Arial"/>
          <w:bCs/>
          <w:sz w:val="24"/>
          <w:szCs w:val="24"/>
        </w:rPr>
      </w:pPr>
      <w:r>
        <w:rPr>
          <w:rFonts w:ascii="Verdana" w:hAnsi="Verdana" w:cs="Arial"/>
          <w:bCs/>
          <w:sz w:val="24"/>
          <w:szCs w:val="24"/>
        </w:rPr>
        <w:t xml:space="preserve">Category 3 </w:t>
      </w:r>
      <w:r w:rsidR="005624F6">
        <w:rPr>
          <w:rFonts w:ascii="Verdana" w:hAnsi="Verdana" w:cs="Arial"/>
          <w:bCs/>
          <w:sz w:val="24"/>
          <w:szCs w:val="24"/>
        </w:rPr>
        <w:t>–</w:t>
      </w:r>
      <w:r>
        <w:rPr>
          <w:rFonts w:ascii="Verdana" w:hAnsi="Verdana" w:cs="Arial"/>
          <w:bCs/>
          <w:sz w:val="24"/>
          <w:szCs w:val="24"/>
        </w:rPr>
        <w:t xml:space="preserve"> </w:t>
      </w:r>
      <w:r w:rsidR="005624F6">
        <w:rPr>
          <w:rFonts w:ascii="Verdana" w:hAnsi="Verdana" w:cs="Arial"/>
          <w:bCs/>
          <w:sz w:val="24"/>
          <w:szCs w:val="24"/>
        </w:rPr>
        <w:t>Posts that</w:t>
      </w:r>
      <w:r w:rsidR="00DE7230">
        <w:rPr>
          <w:rFonts w:ascii="Verdana" w:hAnsi="Verdana" w:cs="Arial"/>
          <w:bCs/>
          <w:sz w:val="24"/>
          <w:szCs w:val="24"/>
        </w:rPr>
        <w:t xml:space="preserve"> require urgent </w:t>
      </w:r>
      <w:r w:rsidR="006F5E70">
        <w:rPr>
          <w:rFonts w:ascii="Verdana" w:hAnsi="Verdana" w:cs="Arial"/>
          <w:bCs/>
          <w:sz w:val="24"/>
          <w:szCs w:val="24"/>
        </w:rPr>
        <w:t>recruitment due to clinical risk</w:t>
      </w:r>
      <w:r w:rsidR="00431143">
        <w:rPr>
          <w:rFonts w:ascii="Verdana" w:hAnsi="Verdana" w:cs="Arial"/>
          <w:bCs/>
          <w:sz w:val="24"/>
          <w:szCs w:val="24"/>
        </w:rPr>
        <w:t>.</w:t>
      </w:r>
    </w:p>
    <w:p w14:paraId="4F6F51AB" w14:textId="77777777" w:rsidR="002A7B59" w:rsidRPr="002A7B59" w:rsidRDefault="002A7B59" w:rsidP="002A7B59">
      <w:pPr>
        <w:spacing w:after="0" w:line="240" w:lineRule="auto"/>
        <w:jc w:val="both"/>
        <w:rPr>
          <w:rFonts w:ascii="Verdana" w:hAnsi="Verdana" w:cs="Arial"/>
          <w:bCs/>
          <w:sz w:val="24"/>
          <w:szCs w:val="24"/>
        </w:rPr>
      </w:pPr>
    </w:p>
    <w:p w14:paraId="29FA6A63" w14:textId="75B2FE38" w:rsidR="00431143" w:rsidRDefault="003A02A1" w:rsidP="00431143">
      <w:pPr>
        <w:spacing w:after="0" w:line="240" w:lineRule="auto"/>
        <w:jc w:val="both"/>
        <w:rPr>
          <w:rFonts w:ascii="Verdana" w:hAnsi="Verdana" w:cs="Arial"/>
          <w:b/>
          <w:sz w:val="24"/>
          <w:szCs w:val="24"/>
        </w:rPr>
      </w:pPr>
      <w:r>
        <w:rPr>
          <w:rFonts w:ascii="Verdana" w:hAnsi="Verdana" w:cs="Arial"/>
          <w:b/>
          <w:sz w:val="24"/>
          <w:szCs w:val="24"/>
        </w:rPr>
        <w:t xml:space="preserve">3.3 </w:t>
      </w:r>
      <w:r w:rsidR="008C41FE">
        <w:rPr>
          <w:rFonts w:ascii="Verdana" w:hAnsi="Verdana" w:cs="Arial"/>
          <w:b/>
          <w:sz w:val="24"/>
          <w:szCs w:val="24"/>
        </w:rPr>
        <w:t>Quality Impact Risk Assessments</w:t>
      </w:r>
      <w:r w:rsidR="008C41FE">
        <w:rPr>
          <w:rFonts w:ascii="Verdana" w:hAnsi="Verdana" w:cs="Arial"/>
          <w:b/>
          <w:sz w:val="24"/>
          <w:szCs w:val="24"/>
        </w:rPr>
        <w:tab/>
      </w:r>
    </w:p>
    <w:p w14:paraId="31BB023E" w14:textId="77777777" w:rsidR="00D12F8F" w:rsidRDefault="008C41FE" w:rsidP="00431143">
      <w:pPr>
        <w:spacing w:after="0" w:line="240" w:lineRule="auto"/>
        <w:jc w:val="both"/>
        <w:rPr>
          <w:rFonts w:ascii="Verdana" w:hAnsi="Verdana" w:cs="Arial"/>
          <w:bCs/>
          <w:sz w:val="24"/>
          <w:szCs w:val="24"/>
        </w:rPr>
      </w:pPr>
      <w:r w:rsidRPr="00875F2D">
        <w:rPr>
          <w:rFonts w:ascii="Verdana" w:hAnsi="Verdana" w:cs="Arial"/>
          <w:bCs/>
          <w:sz w:val="24"/>
          <w:szCs w:val="24"/>
        </w:rPr>
        <w:t xml:space="preserve">Revised quality impact assessments have been adopted </w:t>
      </w:r>
      <w:r w:rsidR="00875F2D">
        <w:rPr>
          <w:rFonts w:ascii="Verdana" w:hAnsi="Verdana" w:cs="Arial"/>
          <w:bCs/>
          <w:sz w:val="24"/>
          <w:szCs w:val="24"/>
        </w:rPr>
        <w:t>and will be</w:t>
      </w:r>
      <w:r w:rsidR="006B6AB2">
        <w:rPr>
          <w:rFonts w:ascii="Verdana" w:hAnsi="Verdana" w:cs="Arial"/>
          <w:bCs/>
          <w:sz w:val="24"/>
          <w:szCs w:val="24"/>
        </w:rPr>
        <w:t xml:space="preserve"> applied to all programmes that are identified under the Health Board recovery plan</w:t>
      </w:r>
      <w:r w:rsidR="008A66FB">
        <w:rPr>
          <w:rFonts w:ascii="Verdana" w:hAnsi="Verdana" w:cs="Arial"/>
          <w:bCs/>
          <w:sz w:val="24"/>
          <w:szCs w:val="24"/>
        </w:rPr>
        <w:t xml:space="preserve"> to ensure that risks are identified, minimised and appropriately mitigated. All new posts will also require </w:t>
      </w:r>
      <w:r w:rsidR="00D41651">
        <w:rPr>
          <w:rFonts w:ascii="Verdana" w:hAnsi="Verdana" w:cs="Arial"/>
          <w:bCs/>
          <w:sz w:val="24"/>
          <w:szCs w:val="24"/>
        </w:rPr>
        <w:t xml:space="preserve">a corresponding quality impact assessment. </w:t>
      </w:r>
    </w:p>
    <w:p w14:paraId="5226317D" w14:textId="77777777" w:rsidR="00D12F8F" w:rsidRDefault="00D12F8F" w:rsidP="00431143">
      <w:pPr>
        <w:spacing w:after="0" w:line="240" w:lineRule="auto"/>
        <w:jc w:val="both"/>
        <w:rPr>
          <w:rFonts w:ascii="Verdana" w:hAnsi="Verdana" w:cs="Arial"/>
          <w:bCs/>
          <w:sz w:val="24"/>
          <w:szCs w:val="24"/>
        </w:rPr>
      </w:pPr>
    </w:p>
    <w:p w14:paraId="03B9B5C0" w14:textId="7AE2F941" w:rsidR="008C41FE" w:rsidRDefault="003A02A1" w:rsidP="00431143">
      <w:pPr>
        <w:spacing w:after="0" w:line="240" w:lineRule="auto"/>
        <w:jc w:val="both"/>
        <w:rPr>
          <w:rFonts w:ascii="Verdana" w:hAnsi="Verdana" w:cs="Arial"/>
          <w:b/>
          <w:sz w:val="24"/>
          <w:szCs w:val="24"/>
        </w:rPr>
      </w:pPr>
      <w:r>
        <w:rPr>
          <w:rFonts w:ascii="Verdana" w:hAnsi="Verdana" w:cs="Arial"/>
          <w:b/>
          <w:sz w:val="24"/>
          <w:szCs w:val="24"/>
        </w:rPr>
        <w:t xml:space="preserve">3.4 </w:t>
      </w:r>
      <w:r w:rsidR="002272F4" w:rsidRPr="002272F4">
        <w:rPr>
          <w:rFonts w:ascii="Verdana" w:hAnsi="Verdana" w:cs="Arial"/>
          <w:b/>
          <w:sz w:val="24"/>
          <w:szCs w:val="24"/>
        </w:rPr>
        <w:t>Workforce Control Governance Group</w:t>
      </w:r>
    </w:p>
    <w:p w14:paraId="3AEEEFA6" w14:textId="5938A84A" w:rsidR="00913227" w:rsidRPr="00D15EAF" w:rsidRDefault="002272F4" w:rsidP="00D15EAF">
      <w:pPr>
        <w:spacing w:after="0" w:line="240" w:lineRule="auto"/>
        <w:jc w:val="both"/>
        <w:rPr>
          <w:rFonts w:ascii="Verdana" w:hAnsi="Verdana" w:cs="Arial"/>
          <w:bCs/>
          <w:sz w:val="24"/>
          <w:szCs w:val="24"/>
        </w:rPr>
      </w:pPr>
      <w:r>
        <w:rPr>
          <w:rFonts w:ascii="Verdana" w:hAnsi="Verdana" w:cs="Arial"/>
          <w:bCs/>
          <w:sz w:val="24"/>
          <w:szCs w:val="24"/>
        </w:rPr>
        <w:t>A workforce control governance group has been established to oversee the</w:t>
      </w:r>
      <w:r w:rsidR="008D7E9C">
        <w:rPr>
          <w:rFonts w:ascii="Verdana" w:hAnsi="Verdana" w:cs="Arial"/>
          <w:bCs/>
          <w:sz w:val="24"/>
          <w:szCs w:val="24"/>
        </w:rPr>
        <w:t xml:space="preserve"> agreed schemes that directly impact on </w:t>
      </w:r>
      <w:r w:rsidR="008D2701">
        <w:rPr>
          <w:rFonts w:ascii="Verdana" w:hAnsi="Verdana" w:cs="Arial"/>
          <w:bCs/>
          <w:sz w:val="24"/>
          <w:szCs w:val="24"/>
        </w:rPr>
        <w:t>staff. The remit of the group will be t</w:t>
      </w:r>
      <w:r w:rsidR="00913227">
        <w:rPr>
          <w:rFonts w:ascii="Verdana" w:hAnsi="Verdana" w:cs="Arial"/>
          <w:bCs/>
          <w:sz w:val="24"/>
          <w:szCs w:val="24"/>
        </w:rPr>
        <w:t>o</w:t>
      </w:r>
      <w:r w:rsidR="00D15EAF">
        <w:rPr>
          <w:rFonts w:ascii="Verdana" w:hAnsi="Verdana" w:cs="Arial"/>
          <w:bCs/>
          <w:sz w:val="24"/>
          <w:szCs w:val="24"/>
        </w:rPr>
        <w:t xml:space="preserve"> d</w:t>
      </w:r>
      <w:r w:rsidR="00913227" w:rsidRPr="00D15EAF">
        <w:rPr>
          <w:rFonts w:ascii="Verdana" w:hAnsi="Verdana" w:cs="Arial"/>
          <w:bCs/>
          <w:sz w:val="24"/>
          <w:szCs w:val="24"/>
        </w:rPr>
        <w:t xml:space="preserve">iscuss and agree the </w:t>
      </w:r>
      <w:r w:rsidR="000273E7" w:rsidRPr="00D15EAF">
        <w:rPr>
          <w:rFonts w:ascii="Verdana" w:hAnsi="Verdana" w:cs="Arial"/>
          <w:bCs/>
          <w:sz w:val="24"/>
          <w:szCs w:val="24"/>
        </w:rPr>
        <w:t>approach for the workforce plans</w:t>
      </w:r>
      <w:r w:rsidR="00D15EAF">
        <w:rPr>
          <w:rFonts w:ascii="Verdana" w:hAnsi="Verdana" w:cs="Arial"/>
          <w:bCs/>
          <w:sz w:val="24"/>
          <w:szCs w:val="24"/>
        </w:rPr>
        <w:t xml:space="preserve"> and to </w:t>
      </w:r>
      <w:r w:rsidR="000629FB">
        <w:rPr>
          <w:rFonts w:ascii="Verdana" w:hAnsi="Verdana" w:cs="Arial"/>
          <w:bCs/>
          <w:sz w:val="24"/>
          <w:szCs w:val="24"/>
        </w:rPr>
        <w:t>assist in implementation across the service groups.</w:t>
      </w:r>
      <w:r w:rsidR="00C336FD">
        <w:rPr>
          <w:rFonts w:ascii="Verdana" w:hAnsi="Verdana" w:cs="Arial"/>
          <w:bCs/>
          <w:sz w:val="24"/>
          <w:szCs w:val="24"/>
        </w:rPr>
        <w:t xml:space="preserve"> The workforce Control Govern</w:t>
      </w:r>
      <w:r w:rsidR="00BC3946">
        <w:rPr>
          <w:rFonts w:ascii="Verdana" w:hAnsi="Verdana" w:cs="Arial"/>
          <w:bCs/>
          <w:sz w:val="24"/>
          <w:szCs w:val="24"/>
        </w:rPr>
        <w:t xml:space="preserve">ance Group will report into the overarching </w:t>
      </w:r>
      <w:r w:rsidR="003A02A1">
        <w:rPr>
          <w:rFonts w:ascii="Verdana" w:hAnsi="Verdana" w:cs="Arial"/>
          <w:bCs/>
          <w:sz w:val="24"/>
          <w:szCs w:val="24"/>
        </w:rPr>
        <w:t xml:space="preserve">workforce </w:t>
      </w:r>
      <w:r w:rsidR="00BC3946">
        <w:rPr>
          <w:rFonts w:ascii="Verdana" w:hAnsi="Verdana" w:cs="Arial"/>
          <w:bCs/>
          <w:sz w:val="24"/>
          <w:szCs w:val="24"/>
        </w:rPr>
        <w:t>steering group.</w:t>
      </w:r>
    </w:p>
    <w:p w14:paraId="6D290426" w14:textId="77777777" w:rsidR="00653AEC" w:rsidRPr="005534DC" w:rsidRDefault="00653AEC" w:rsidP="005534DC">
      <w:pPr>
        <w:spacing w:after="0" w:line="240" w:lineRule="auto"/>
        <w:rPr>
          <w:rFonts w:ascii="Verdana" w:hAnsi="Verdana" w:cs="Arial"/>
          <w:b/>
          <w:sz w:val="24"/>
          <w:szCs w:val="24"/>
        </w:rPr>
      </w:pPr>
    </w:p>
    <w:p w14:paraId="6D290427"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 xml:space="preserve"> FINANCIAL IMPLICATIONS</w:t>
      </w:r>
    </w:p>
    <w:p w14:paraId="41A6C31F" w14:textId="461EEA21" w:rsidR="0008592A" w:rsidRPr="00884D1E" w:rsidRDefault="00457585" w:rsidP="00773962">
      <w:pPr>
        <w:spacing w:after="0" w:line="240" w:lineRule="auto"/>
        <w:jc w:val="both"/>
        <w:rPr>
          <w:rFonts w:ascii="Verdana" w:hAnsi="Verdana" w:cs="Arial"/>
          <w:bCs/>
          <w:sz w:val="24"/>
          <w:szCs w:val="24"/>
        </w:rPr>
      </w:pPr>
      <w:r w:rsidRPr="00884D1E">
        <w:rPr>
          <w:rFonts w:ascii="Verdana" w:hAnsi="Verdana" w:cs="Arial"/>
          <w:bCs/>
          <w:sz w:val="24"/>
          <w:szCs w:val="24"/>
        </w:rPr>
        <w:t>The information below outlines the variable pay spend</w:t>
      </w:r>
      <w:r w:rsidR="0008592A">
        <w:rPr>
          <w:rFonts w:ascii="Verdana" w:hAnsi="Verdana" w:cs="Arial"/>
          <w:bCs/>
          <w:sz w:val="24"/>
          <w:szCs w:val="24"/>
        </w:rPr>
        <w:t>. It is possible to see some</w:t>
      </w:r>
      <w:r w:rsidR="00D9452E">
        <w:rPr>
          <w:rFonts w:ascii="Verdana" w:hAnsi="Verdana" w:cs="Arial"/>
          <w:bCs/>
          <w:sz w:val="24"/>
          <w:szCs w:val="24"/>
        </w:rPr>
        <w:t xml:space="preserve"> continued</w:t>
      </w:r>
      <w:r w:rsidR="0008592A">
        <w:rPr>
          <w:rFonts w:ascii="Verdana" w:hAnsi="Verdana" w:cs="Arial"/>
          <w:bCs/>
          <w:sz w:val="24"/>
          <w:szCs w:val="24"/>
        </w:rPr>
        <w:t xml:space="preserve"> reductions across categories</w:t>
      </w:r>
      <w:r w:rsidR="0056163A">
        <w:rPr>
          <w:rFonts w:ascii="Verdana" w:hAnsi="Verdana" w:cs="Arial"/>
          <w:bCs/>
          <w:sz w:val="24"/>
          <w:szCs w:val="24"/>
        </w:rPr>
        <w:t xml:space="preserve"> </w:t>
      </w:r>
      <w:r w:rsidR="0008592A">
        <w:rPr>
          <w:rFonts w:ascii="Verdana" w:hAnsi="Verdana" w:cs="Arial"/>
          <w:bCs/>
          <w:sz w:val="24"/>
          <w:szCs w:val="24"/>
        </w:rPr>
        <w:t>however this needs to significantly reduce to achieve the savings target.</w:t>
      </w:r>
    </w:p>
    <w:p w14:paraId="389CE9E8" w14:textId="77777777" w:rsidR="000B558A" w:rsidRPr="00884D1E" w:rsidRDefault="000B558A" w:rsidP="00773962">
      <w:pPr>
        <w:spacing w:after="0" w:line="240" w:lineRule="auto"/>
        <w:jc w:val="both"/>
        <w:rPr>
          <w:rFonts w:ascii="Verdana" w:hAnsi="Verdana" w:cs="Arial"/>
          <w:bCs/>
          <w:sz w:val="24"/>
          <w:szCs w:val="24"/>
        </w:rPr>
      </w:pPr>
    </w:p>
    <w:p w14:paraId="5D1B6377" w14:textId="2A7EBEF2" w:rsidR="00810370" w:rsidRDefault="00CF14A7" w:rsidP="000629FB">
      <w:pPr>
        <w:spacing w:after="0" w:line="240" w:lineRule="auto"/>
        <w:jc w:val="center"/>
        <w:rPr>
          <w:rFonts w:ascii="Verdana" w:hAnsi="Verdana" w:cs="Arial"/>
          <w:bCs/>
          <w:sz w:val="24"/>
          <w:szCs w:val="24"/>
        </w:rPr>
      </w:pPr>
      <w:r w:rsidRPr="00CF14A7">
        <w:rPr>
          <w:rFonts w:ascii="Verdana" w:hAnsi="Verdana" w:cs="Arial"/>
          <w:bCs/>
          <w:sz w:val="24"/>
          <w:szCs w:val="24"/>
        </w:rPr>
        <w:t> </w:t>
      </w:r>
      <w:r w:rsidR="001F1AAE">
        <w:rPr>
          <w:noProof/>
        </w:rPr>
        <w:drawing>
          <wp:inline distT="0" distB="0" distL="0" distR="0" wp14:anchorId="6C72C0B5" wp14:editId="0F452DA7">
            <wp:extent cx="5731510" cy="2480310"/>
            <wp:effectExtent l="0" t="0" r="2540" b="0"/>
            <wp:docPr id="3" name="Picture 2">
              <a:extLst xmlns:a="http://schemas.openxmlformats.org/drawingml/2006/main">
                <a:ext uri="{FF2B5EF4-FFF2-40B4-BE49-F238E27FC236}">
                  <a16:creationId xmlns:a16="http://schemas.microsoft.com/office/drawing/2014/main" id="{EC3C997F-9895-F4AF-1C79-BA0DDE6865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EC3C997F-9895-F4AF-1C79-BA0DDE686538}"/>
                        </a:ext>
                      </a:extLst>
                    </pic:cNvPr>
                    <pic:cNvPicPr>
                      <a:picLocks noChangeAspect="1"/>
                    </pic:cNvPicPr>
                  </pic:nvPicPr>
                  <pic:blipFill>
                    <a:blip r:embed="rId11"/>
                    <a:stretch>
                      <a:fillRect/>
                    </a:stretch>
                  </pic:blipFill>
                  <pic:spPr>
                    <a:xfrm>
                      <a:off x="0" y="0"/>
                      <a:ext cx="5731510" cy="2480310"/>
                    </a:xfrm>
                    <a:prstGeom prst="rect">
                      <a:avLst/>
                    </a:prstGeom>
                  </pic:spPr>
                </pic:pic>
              </a:graphicData>
            </a:graphic>
          </wp:inline>
        </w:drawing>
      </w:r>
    </w:p>
    <w:p w14:paraId="79FE21D6" w14:textId="77777777" w:rsidR="00CF4057" w:rsidRPr="00572B3E" w:rsidRDefault="00CF4057" w:rsidP="0040245C">
      <w:pPr>
        <w:spacing w:after="0" w:line="240" w:lineRule="auto"/>
        <w:jc w:val="both"/>
        <w:rPr>
          <w:rFonts w:ascii="Verdana" w:hAnsi="Verdana" w:cs="Arial"/>
          <w:bCs/>
          <w:sz w:val="24"/>
          <w:szCs w:val="24"/>
          <w:highlight w:val="yellow"/>
        </w:rPr>
      </w:pPr>
    </w:p>
    <w:p w14:paraId="72324C73" w14:textId="77777777" w:rsidR="001F1AAE" w:rsidRDefault="001F1AAE" w:rsidP="0040245C">
      <w:pPr>
        <w:spacing w:after="0" w:line="240" w:lineRule="auto"/>
        <w:jc w:val="both"/>
        <w:rPr>
          <w:rFonts w:ascii="Verdana" w:hAnsi="Verdana" w:cs="Arial"/>
          <w:bCs/>
          <w:sz w:val="24"/>
          <w:szCs w:val="24"/>
        </w:rPr>
      </w:pPr>
    </w:p>
    <w:p w14:paraId="7113AF4E" w14:textId="6967E9DD" w:rsidR="001F1AAE" w:rsidRDefault="0002630E" w:rsidP="0002630E">
      <w:pPr>
        <w:spacing w:after="0" w:line="240" w:lineRule="auto"/>
        <w:jc w:val="center"/>
        <w:rPr>
          <w:rFonts w:ascii="Verdana" w:hAnsi="Verdana" w:cs="Arial"/>
          <w:bCs/>
          <w:sz w:val="24"/>
          <w:szCs w:val="24"/>
        </w:rPr>
      </w:pPr>
      <w:r w:rsidRPr="0002630E">
        <w:rPr>
          <w:rFonts w:ascii="Verdana" w:hAnsi="Verdana" w:cs="Arial"/>
          <w:bCs/>
          <w:noProof/>
          <w:sz w:val="24"/>
          <w:szCs w:val="24"/>
        </w:rPr>
        <w:drawing>
          <wp:inline distT="0" distB="0" distL="0" distR="0" wp14:anchorId="5283ABBC" wp14:editId="712B0DD1">
            <wp:extent cx="3165475" cy="3670300"/>
            <wp:effectExtent l="19050" t="19050" r="15875" b="25400"/>
            <wp:docPr id="1736941175" name="Picture 4">
              <a:extLst xmlns:a="http://schemas.openxmlformats.org/drawingml/2006/main">
                <a:ext uri="{FF2B5EF4-FFF2-40B4-BE49-F238E27FC236}">
                  <a16:creationId xmlns:a16="http://schemas.microsoft.com/office/drawing/2014/main" id="{1D6A2420-B93E-B2E4-1F0D-2EF777F994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1D6A2420-B93E-B2E4-1F0D-2EF777F99424}"/>
                        </a:ext>
                      </a:extLst>
                    </pic:cNvPr>
                    <pic:cNvPicPr>
                      <a:picLocks noChangeAspect="1"/>
                    </pic:cNvPicPr>
                  </pic:nvPicPr>
                  <pic:blipFill>
                    <a:blip r:embed="rId12"/>
                    <a:stretch>
                      <a:fillRect/>
                    </a:stretch>
                  </pic:blipFill>
                  <pic:spPr>
                    <a:xfrm>
                      <a:off x="0" y="0"/>
                      <a:ext cx="3173799" cy="3679952"/>
                    </a:xfrm>
                    <a:prstGeom prst="rect">
                      <a:avLst/>
                    </a:prstGeom>
                    <a:ln>
                      <a:solidFill>
                        <a:schemeClr val="tx1"/>
                      </a:solidFill>
                    </a:ln>
                  </pic:spPr>
                </pic:pic>
              </a:graphicData>
            </a:graphic>
          </wp:inline>
        </w:drawing>
      </w:r>
    </w:p>
    <w:p w14:paraId="78FB2E4A" w14:textId="77777777" w:rsidR="0002630E" w:rsidRDefault="0002630E" w:rsidP="0002630E">
      <w:pPr>
        <w:spacing w:after="0" w:line="240" w:lineRule="auto"/>
        <w:jc w:val="center"/>
        <w:rPr>
          <w:rFonts w:ascii="Verdana" w:hAnsi="Verdana" w:cs="Arial"/>
          <w:bCs/>
          <w:sz w:val="24"/>
          <w:szCs w:val="24"/>
        </w:rPr>
      </w:pPr>
    </w:p>
    <w:p w14:paraId="46FFEFCF" w14:textId="54191865" w:rsidR="0002630E" w:rsidRPr="000629FB" w:rsidRDefault="000629FB" w:rsidP="000629FB">
      <w:pPr>
        <w:spacing w:after="0" w:line="240" w:lineRule="auto"/>
        <w:rPr>
          <w:rFonts w:ascii="Verdana" w:hAnsi="Verdana" w:cs="Arial"/>
          <w:b/>
          <w:sz w:val="24"/>
          <w:szCs w:val="24"/>
        </w:rPr>
      </w:pPr>
      <w:r w:rsidRPr="000629FB">
        <w:rPr>
          <w:rFonts w:ascii="Verdana" w:hAnsi="Verdana" w:cs="Arial"/>
          <w:b/>
          <w:sz w:val="24"/>
          <w:szCs w:val="24"/>
        </w:rPr>
        <w:t xml:space="preserve">Agency </w:t>
      </w:r>
    </w:p>
    <w:p w14:paraId="3FBBB4B8" w14:textId="723C33F8" w:rsidR="00A54A65" w:rsidRDefault="00A54A65" w:rsidP="0040245C">
      <w:pPr>
        <w:spacing w:after="0" w:line="240" w:lineRule="auto"/>
        <w:jc w:val="both"/>
        <w:rPr>
          <w:rFonts w:ascii="Verdana" w:hAnsi="Verdana" w:cs="Arial"/>
          <w:bCs/>
          <w:sz w:val="24"/>
          <w:szCs w:val="24"/>
        </w:rPr>
      </w:pPr>
      <w:r>
        <w:rPr>
          <w:rFonts w:ascii="Verdana" w:hAnsi="Verdana" w:cs="Arial"/>
          <w:bCs/>
          <w:sz w:val="24"/>
          <w:szCs w:val="24"/>
        </w:rPr>
        <w:t>The table below outlines the whole time equivalent (WTE) usage for</w:t>
      </w:r>
      <w:r w:rsidR="0040245C">
        <w:rPr>
          <w:rFonts w:ascii="Verdana" w:hAnsi="Verdana" w:cs="Arial"/>
          <w:bCs/>
          <w:sz w:val="24"/>
          <w:szCs w:val="24"/>
        </w:rPr>
        <w:t xml:space="preserve"> 202</w:t>
      </w:r>
      <w:r w:rsidR="00AD24FE">
        <w:rPr>
          <w:rFonts w:ascii="Verdana" w:hAnsi="Verdana" w:cs="Arial"/>
          <w:bCs/>
          <w:sz w:val="24"/>
          <w:szCs w:val="24"/>
        </w:rPr>
        <w:t>5/</w:t>
      </w:r>
      <w:r w:rsidR="0040245C">
        <w:rPr>
          <w:rFonts w:ascii="Verdana" w:hAnsi="Verdana" w:cs="Arial"/>
          <w:bCs/>
          <w:sz w:val="24"/>
          <w:szCs w:val="24"/>
        </w:rPr>
        <w:t>6 split between framework and non</w:t>
      </w:r>
      <w:r w:rsidR="00810370">
        <w:rPr>
          <w:rFonts w:ascii="Verdana" w:hAnsi="Verdana" w:cs="Arial"/>
          <w:bCs/>
          <w:sz w:val="24"/>
          <w:szCs w:val="24"/>
        </w:rPr>
        <w:t>-</w:t>
      </w:r>
      <w:r w:rsidR="0040245C">
        <w:rPr>
          <w:rFonts w:ascii="Verdana" w:hAnsi="Verdana" w:cs="Arial"/>
          <w:bCs/>
          <w:sz w:val="24"/>
          <w:szCs w:val="24"/>
        </w:rPr>
        <w:t>framework.</w:t>
      </w:r>
      <w:r w:rsidR="0008592A">
        <w:rPr>
          <w:rFonts w:ascii="Verdana" w:hAnsi="Verdana" w:cs="Arial"/>
          <w:bCs/>
          <w:sz w:val="24"/>
          <w:szCs w:val="24"/>
        </w:rPr>
        <w:t xml:space="preserve"> </w:t>
      </w:r>
      <w:r w:rsidR="006024EC">
        <w:rPr>
          <w:rFonts w:ascii="Verdana" w:hAnsi="Verdana" w:cs="Arial"/>
          <w:bCs/>
          <w:sz w:val="24"/>
          <w:szCs w:val="24"/>
        </w:rPr>
        <w:t xml:space="preserve">The increase in </w:t>
      </w:r>
      <w:proofErr w:type="spellStart"/>
      <w:r w:rsidR="006024EC">
        <w:rPr>
          <w:rFonts w:ascii="Verdana" w:hAnsi="Verdana" w:cs="Arial"/>
          <w:bCs/>
          <w:sz w:val="24"/>
          <w:szCs w:val="24"/>
        </w:rPr>
        <w:t>non framework</w:t>
      </w:r>
      <w:proofErr w:type="spellEnd"/>
      <w:r w:rsidR="006024EC">
        <w:rPr>
          <w:rFonts w:ascii="Verdana" w:hAnsi="Verdana" w:cs="Arial"/>
          <w:bCs/>
          <w:sz w:val="24"/>
          <w:szCs w:val="24"/>
        </w:rPr>
        <w:t xml:space="preserve"> agency use in March is due to </w:t>
      </w:r>
      <w:r w:rsidR="005E5DF5">
        <w:rPr>
          <w:rFonts w:ascii="Verdana" w:hAnsi="Verdana" w:cs="Arial"/>
          <w:bCs/>
          <w:sz w:val="24"/>
          <w:szCs w:val="24"/>
        </w:rPr>
        <w:t>E</w:t>
      </w:r>
      <w:r w:rsidR="003A02A1">
        <w:rPr>
          <w:rFonts w:ascii="Verdana" w:hAnsi="Verdana" w:cs="Arial"/>
          <w:bCs/>
          <w:sz w:val="24"/>
          <w:szCs w:val="24"/>
        </w:rPr>
        <w:t>mergency department</w:t>
      </w:r>
      <w:r w:rsidR="005E5DF5">
        <w:rPr>
          <w:rFonts w:ascii="Verdana" w:hAnsi="Verdana" w:cs="Arial"/>
          <w:bCs/>
          <w:sz w:val="24"/>
          <w:szCs w:val="24"/>
        </w:rPr>
        <w:t>, I</w:t>
      </w:r>
      <w:r w:rsidR="003A02A1">
        <w:rPr>
          <w:rFonts w:ascii="Verdana" w:hAnsi="Verdana" w:cs="Arial"/>
          <w:bCs/>
          <w:sz w:val="24"/>
          <w:szCs w:val="24"/>
        </w:rPr>
        <w:t xml:space="preserve">ntensive </w:t>
      </w:r>
      <w:r w:rsidR="005E5DF5">
        <w:rPr>
          <w:rFonts w:ascii="Verdana" w:hAnsi="Verdana" w:cs="Arial"/>
          <w:bCs/>
          <w:sz w:val="24"/>
          <w:szCs w:val="24"/>
        </w:rPr>
        <w:t>T</w:t>
      </w:r>
      <w:r w:rsidR="003A02A1">
        <w:rPr>
          <w:rFonts w:ascii="Verdana" w:hAnsi="Verdana" w:cs="Arial"/>
          <w:bCs/>
          <w:sz w:val="24"/>
          <w:szCs w:val="24"/>
        </w:rPr>
        <w:t xml:space="preserve">reatment </w:t>
      </w:r>
      <w:r w:rsidR="005E5DF5">
        <w:rPr>
          <w:rFonts w:ascii="Verdana" w:hAnsi="Verdana" w:cs="Arial"/>
          <w:bCs/>
          <w:sz w:val="24"/>
          <w:szCs w:val="24"/>
        </w:rPr>
        <w:t>U</w:t>
      </w:r>
      <w:r w:rsidR="003A02A1">
        <w:rPr>
          <w:rFonts w:ascii="Verdana" w:hAnsi="Verdana" w:cs="Arial"/>
          <w:bCs/>
          <w:sz w:val="24"/>
          <w:szCs w:val="24"/>
        </w:rPr>
        <w:t>nit</w:t>
      </w:r>
      <w:r w:rsidR="005E5DF5">
        <w:rPr>
          <w:rFonts w:ascii="Verdana" w:hAnsi="Verdana" w:cs="Arial"/>
          <w:bCs/>
          <w:sz w:val="24"/>
          <w:szCs w:val="24"/>
        </w:rPr>
        <w:t>, Neonatal and A</w:t>
      </w:r>
      <w:r w:rsidR="003A02A1">
        <w:rPr>
          <w:rFonts w:ascii="Verdana" w:hAnsi="Verdana" w:cs="Arial"/>
          <w:bCs/>
          <w:sz w:val="24"/>
          <w:szCs w:val="24"/>
        </w:rPr>
        <w:t xml:space="preserve">llied </w:t>
      </w:r>
      <w:r w:rsidR="005E5DF5">
        <w:rPr>
          <w:rFonts w:ascii="Verdana" w:hAnsi="Verdana" w:cs="Arial"/>
          <w:bCs/>
          <w:sz w:val="24"/>
          <w:szCs w:val="24"/>
        </w:rPr>
        <w:t>H</w:t>
      </w:r>
      <w:r w:rsidR="003A02A1">
        <w:rPr>
          <w:rFonts w:ascii="Verdana" w:hAnsi="Verdana" w:cs="Arial"/>
          <w:bCs/>
          <w:sz w:val="24"/>
          <w:szCs w:val="24"/>
        </w:rPr>
        <w:t xml:space="preserve">ealth </w:t>
      </w:r>
      <w:r w:rsidR="005E5DF5">
        <w:rPr>
          <w:rFonts w:ascii="Verdana" w:hAnsi="Verdana" w:cs="Arial"/>
          <w:bCs/>
          <w:sz w:val="24"/>
          <w:szCs w:val="24"/>
        </w:rPr>
        <w:t>P</w:t>
      </w:r>
      <w:r w:rsidR="003A02A1">
        <w:rPr>
          <w:rFonts w:ascii="Verdana" w:hAnsi="Verdana" w:cs="Arial"/>
          <w:bCs/>
          <w:sz w:val="24"/>
          <w:szCs w:val="24"/>
        </w:rPr>
        <w:t>rofessionals</w:t>
      </w:r>
      <w:r w:rsidR="005E5DF5">
        <w:rPr>
          <w:rFonts w:ascii="Verdana" w:hAnsi="Verdana" w:cs="Arial"/>
          <w:bCs/>
          <w:sz w:val="24"/>
          <w:szCs w:val="24"/>
        </w:rPr>
        <w:t>.</w:t>
      </w:r>
    </w:p>
    <w:p w14:paraId="24813021" w14:textId="77777777" w:rsidR="00A54A65" w:rsidRPr="00810370" w:rsidRDefault="00A54A65" w:rsidP="00457585">
      <w:pPr>
        <w:spacing w:after="0" w:line="240" w:lineRule="auto"/>
        <w:rPr>
          <w:rFonts w:ascii="Verdana" w:hAnsi="Verdana" w:cs="Arial"/>
          <w:bCs/>
          <w:sz w:val="16"/>
          <w:szCs w:val="16"/>
        </w:rPr>
      </w:pPr>
    </w:p>
    <w:p w14:paraId="6D34163D" w14:textId="4FAEDB10" w:rsidR="00A54A65" w:rsidRDefault="00F85828" w:rsidP="00457585">
      <w:pPr>
        <w:spacing w:after="0" w:line="240" w:lineRule="auto"/>
        <w:rPr>
          <w:rFonts w:ascii="Verdana" w:hAnsi="Verdana" w:cs="Arial"/>
          <w:bCs/>
          <w:sz w:val="24"/>
          <w:szCs w:val="24"/>
        </w:rPr>
      </w:pPr>
      <w:r w:rsidRPr="00F85828">
        <w:rPr>
          <w:rFonts w:ascii="Verdana" w:hAnsi="Verdana" w:cs="Arial"/>
          <w:bCs/>
          <w:noProof/>
          <w:sz w:val="24"/>
          <w:szCs w:val="24"/>
        </w:rPr>
        <w:drawing>
          <wp:inline distT="0" distB="0" distL="0" distR="0" wp14:anchorId="0216DD6B" wp14:editId="5E956354">
            <wp:extent cx="6007100" cy="768350"/>
            <wp:effectExtent l="0" t="0" r="0" b="0"/>
            <wp:docPr id="1362482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48254" name=""/>
                    <pic:cNvPicPr/>
                  </pic:nvPicPr>
                  <pic:blipFill>
                    <a:blip r:embed="rId13"/>
                    <a:stretch>
                      <a:fillRect/>
                    </a:stretch>
                  </pic:blipFill>
                  <pic:spPr>
                    <a:xfrm>
                      <a:off x="0" y="0"/>
                      <a:ext cx="6007100" cy="768350"/>
                    </a:xfrm>
                    <a:prstGeom prst="rect">
                      <a:avLst/>
                    </a:prstGeom>
                  </pic:spPr>
                </pic:pic>
              </a:graphicData>
            </a:graphic>
          </wp:inline>
        </w:drawing>
      </w:r>
    </w:p>
    <w:p w14:paraId="69196BB8" w14:textId="77777777" w:rsidR="00A4603E" w:rsidRDefault="00A4603E" w:rsidP="00457585">
      <w:pPr>
        <w:spacing w:after="0" w:line="240" w:lineRule="auto"/>
        <w:rPr>
          <w:rFonts w:ascii="Verdana" w:hAnsi="Verdana" w:cs="Arial"/>
          <w:bCs/>
          <w:sz w:val="24"/>
          <w:szCs w:val="24"/>
        </w:rPr>
      </w:pPr>
    </w:p>
    <w:p w14:paraId="64420E50" w14:textId="6F8A85C9" w:rsidR="00A54A65" w:rsidRDefault="008A65B8" w:rsidP="00457585">
      <w:pPr>
        <w:spacing w:after="0" w:line="240" w:lineRule="auto"/>
        <w:rPr>
          <w:rFonts w:ascii="Verdana" w:hAnsi="Verdana" w:cs="Arial"/>
          <w:bCs/>
          <w:sz w:val="24"/>
          <w:szCs w:val="24"/>
        </w:rPr>
      </w:pPr>
      <w:r>
        <w:rPr>
          <w:rFonts w:ascii="Verdana" w:hAnsi="Verdana" w:cs="Arial"/>
          <w:bCs/>
          <w:sz w:val="24"/>
          <w:szCs w:val="24"/>
        </w:rPr>
        <w:t xml:space="preserve">The table below outlines the agency use for Medical </w:t>
      </w:r>
      <w:r w:rsidR="00751DBB">
        <w:rPr>
          <w:rFonts w:ascii="Verdana" w:hAnsi="Verdana" w:cs="Arial"/>
          <w:bCs/>
          <w:sz w:val="24"/>
          <w:szCs w:val="24"/>
        </w:rPr>
        <w:t xml:space="preserve">which </w:t>
      </w:r>
      <w:r w:rsidR="003A02A1">
        <w:rPr>
          <w:rFonts w:ascii="Verdana" w:hAnsi="Verdana" w:cs="Arial"/>
          <w:bCs/>
          <w:sz w:val="24"/>
          <w:szCs w:val="24"/>
        </w:rPr>
        <w:t>confirms</w:t>
      </w:r>
      <w:r w:rsidR="00751DBB">
        <w:rPr>
          <w:rFonts w:ascii="Verdana" w:hAnsi="Verdana" w:cs="Arial"/>
          <w:bCs/>
          <w:sz w:val="24"/>
          <w:szCs w:val="24"/>
        </w:rPr>
        <w:t xml:space="preserve"> comparable usage to the same period in 2024</w:t>
      </w:r>
      <w:r w:rsidR="00A931D5">
        <w:rPr>
          <w:rFonts w:ascii="Verdana" w:hAnsi="Verdana" w:cs="Arial"/>
          <w:bCs/>
          <w:sz w:val="24"/>
          <w:szCs w:val="24"/>
        </w:rPr>
        <w:t xml:space="preserve"> despite </w:t>
      </w:r>
      <w:r w:rsidR="00A8770C">
        <w:rPr>
          <w:rFonts w:ascii="Verdana" w:hAnsi="Verdana" w:cs="Arial"/>
          <w:bCs/>
          <w:sz w:val="24"/>
          <w:szCs w:val="24"/>
        </w:rPr>
        <w:t xml:space="preserve">there being a decline in usage between </w:t>
      </w:r>
      <w:r w:rsidR="00D45E11">
        <w:rPr>
          <w:rFonts w:ascii="Verdana" w:hAnsi="Verdana" w:cs="Arial"/>
          <w:bCs/>
          <w:sz w:val="24"/>
          <w:szCs w:val="24"/>
        </w:rPr>
        <w:t>August</w:t>
      </w:r>
      <w:r w:rsidR="00A8770C">
        <w:rPr>
          <w:rFonts w:ascii="Verdana" w:hAnsi="Verdana" w:cs="Arial"/>
          <w:bCs/>
          <w:sz w:val="24"/>
          <w:szCs w:val="24"/>
        </w:rPr>
        <w:t xml:space="preserve"> and </w:t>
      </w:r>
      <w:r w:rsidR="00D45E11">
        <w:rPr>
          <w:rFonts w:ascii="Verdana" w:hAnsi="Verdana" w:cs="Arial"/>
          <w:bCs/>
          <w:sz w:val="24"/>
          <w:szCs w:val="24"/>
        </w:rPr>
        <w:t>December 2025.</w:t>
      </w:r>
    </w:p>
    <w:p w14:paraId="44C49A7C" w14:textId="77777777" w:rsidR="00FB05BD" w:rsidRDefault="00FB05BD" w:rsidP="00457585">
      <w:pPr>
        <w:spacing w:after="0" w:line="240" w:lineRule="auto"/>
        <w:rPr>
          <w:rFonts w:ascii="Verdana" w:hAnsi="Verdana" w:cs="Arial"/>
          <w:bCs/>
          <w:sz w:val="24"/>
          <w:szCs w:val="24"/>
        </w:rPr>
      </w:pPr>
    </w:p>
    <w:p w14:paraId="28A98566" w14:textId="22E7918A" w:rsidR="00FB05BD" w:rsidRDefault="00AD5F57" w:rsidP="00457585">
      <w:pPr>
        <w:spacing w:after="0" w:line="240" w:lineRule="auto"/>
        <w:rPr>
          <w:rFonts w:ascii="Verdana" w:hAnsi="Verdana" w:cs="Arial"/>
          <w:bCs/>
          <w:sz w:val="24"/>
          <w:szCs w:val="24"/>
        </w:rPr>
      </w:pPr>
      <w:r w:rsidRPr="00AD5F57">
        <w:rPr>
          <w:rFonts w:ascii="Verdana" w:hAnsi="Verdana" w:cs="Arial"/>
          <w:bCs/>
          <w:noProof/>
          <w:sz w:val="24"/>
          <w:szCs w:val="24"/>
        </w:rPr>
        <w:drawing>
          <wp:inline distT="0" distB="0" distL="0" distR="0" wp14:anchorId="28C71295" wp14:editId="228A565C">
            <wp:extent cx="5731510" cy="1267460"/>
            <wp:effectExtent l="0" t="0" r="2540" b="8890"/>
            <wp:docPr id="10882824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282427" name=""/>
                    <pic:cNvPicPr/>
                  </pic:nvPicPr>
                  <pic:blipFill>
                    <a:blip r:embed="rId14"/>
                    <a:stretch>
                      <a:fillRect/>
                    </a:stretch>
                  </pic:blipFill>
                  <pic:spPr>
                    <a:xfrm>
                      <a:off x="0" y="0"/>
                      <a:ext cx="5731510" cy="1267460"/>
                    </a:xfrm>
                    <a:prstGeom prst="rect">
                      <a:avLst/>
                    </a:prstGeom>
                  </pic:spPr>
                </pic:pic>
              </a:graphicData>
            </a:graphic>
          </wp:inline>
        </w:drawing>
      </w:r>
    </w:p>
    <w:p w14:paraId="49D426F8" w14:textId="77777777" w:rsidR="008951AB" w:rsidRDefault="008951AB" w:rsidP="00197723">
      <w:pPr>
        <w:spacing w:after="0" w:line="240" w:lineRule="auto"/>
        <w:jc w:val="both"/>
        <w:rPr>
          <w:rFonts w:ascii="Verdana" w:hAnsi="Verdana" w:cs="Arial"/>
          <w:bCs/>
          <w:sz w:val="24"/>
          <w:szCs w:val="24"/>
        </w:rPr>
      </w:pPr>
    </w:p>
    <w:p w14:paraId="14565111" w14:textId="509F3ACD" w:rsidR="008951AB" w:rsidRDefault="00197723" w:rsidP="00197723">
      <w:pPr>
        <w:spacing w:after="0" w:line="240" w:lineRule="auto"/>
        <w:jc w:val="both"/>
        <w:rPr>
          <w:rFonts w:ascii="Verdana" w:hAnsi="Verdana" w:cs="Arial"/>
          <w:bCs/>
          <w:sz w:val="24"/>
          <w:szCs w:val="24"/>
        </w:rPr>
      </w:pPr>
      <w:r>
        <w:rPr>
          <w:rFonts w:ascii="Verdana" w:hAnsi="Verdana" w:cs="Arial"/>
          <w:bCs/>
          <w:sz w:val="24"/>
          <w:szCs w:val="24"/>
        </w:rPr>
        <w:t xml:space="preserve">Please note that there is no </w:t>
      </w:r>
      <w:r w:rsidR="003A02A1">
        <w:rPr>
          <w:rFonts w:ascii="Verdana" w:hAnsi="Verdana" w:cs="Arial"/>
          <w:bCs/>
          <w:sz w:val="24"/>
          <w:szCs w:val="24"/>
        </w:rPr>
        <w:t>off-framework</w:t>
      </w:r>
      <w:r>
        <w:rPr>
          <w:rFonts w:ascii="Verdana" w:hAnsi="Verdana" w:cs="Arial"/>
          <w:bCs/>
          <w:sz w:val="24"/>
          <w:szCs w:val="24"/>
        </w:rPr>
        <w:t xml:space="preserve"> agency usage </w:t>
      </w:r>
      <w:r w:rsidR="00CF14A7">
        <w:rPr>
          <w:rFonts w:ascii="Verdana" w:hAnsi="Verdana" w:cs="Arial"/>
          <w:bCs/>
          <w:sz w:val="24"/>
          <w:szCs w:val="24"/>
        </w:rPr>
        <w:t xml:space="preserve">recorded </w:t>
      </w:r>
      <w:r>
        <w:rPr>
          <w:rFonts w:ascii="Verdana" w:hAnsi="Verdana" w:cs="Arial"/>
          <w:bCs/>
          <w:sz w:val="24"/>
          <w:szCs w:val="24"/>
        </w:rPr>
        <w:t xml:space="preserve">for </w:t>
      </w:r>
      <w:r w:rsidR="003A02A1">
        <w:rPr>
          <w:rFonts w:ascii="Verdana" w:hAnsi="Verdana" w:cs="Arial"/>
          <w:bCs/>
          <w:sz w:val="24"/>
          <w:szCs w:val="24"/>
        </w:rPr>
        <w:t>m</w:t>
      </w:r>
      <w:r>
        <w:rPr>
          <w:rFonts w:ascii="Verdana" w:hAnsi="Verdana" w:cs="Arial"/>
          <w:bCs/>
          <w:sz w:val="24"/>
          <w:szCs w:val="24"/>
        </w:rPr>
        <w:t>edical cover.</w:t>
      </w:r>
    </w:p>
    <w:p w14:paraId="12294A8E" w14:textId="77777777" w:rsidR="00197723" w:rsidRDefault="00197723" w:rsidP="00197723">
      <w:pPr>
        <w:spacing w:after="0" w:line="240" w:lineRule="auto"/>
        <w:jc w:val="both"/>
        <w:rPr>
          <w:rFonts w:ascii="Verdana" w:hAnsi="Verdana" w:cs="Arial"/>
          <w:bCs/>
          <w:sz w:val="24"/>
          <w:szCs w:val="24"/>
        </w:rPr>
      </w:pPr>
    </w:p>
    <w:p w14:paraId="1F7A3F33" w14:textId="18B75082" w:rsidR="00197723" w:rsidRDefault="00197723" w:rsidP="00197723">
      <w:pPr>
        <w:spacing w:after="0" w:line="240" w:lineRule="auto"/>
        <w:jc w:val="both"/>
        <w:rPr>
          <w:rFonts w:ascii="Verdana" w:hAnsi="Verdana" w:cs="Arial"/>
          <w:bCs/>
          <w:sz w:val="24"/>
          <w:szCs w:val="24"/>
        </w:rPr>
      </w:pPr>
      <w:r>
        <w:rPr>
          <w:rFonts w:ascii="Verdana" w:hAnsi="Verdana" w:cs="Arial"/>
          <w:bCs/>
          <w:sz w:val="24"/>
          <w:szCs w:val="24"/>
        </w:rPr>
        <w:lastRenderedPageBreak/>
        <w:t>Below is the capped rate information for internal medical locums and agency for</w:t>
      </w:r>
      <w:r w:rsidR="00453A0A">
        <w:rPr>
          <w:rFonts w:ascii="Verdana" w:hAnsi="Verdana" w:cs="Arial"/>
          <w:bCs/>
          <w:sz w:val="24"/>
          <w:szCs w:val="24"/>
        </w:rPr>
        <w:t xml:space="preserve"> January</w:t>
      </w:r>
      <w:r w:rsidR="0021738C">
        <w:rPr>
          <w:rFonts w:ascii="Verdana" w:hAnsi="Verdana" w:cs="Arial"/>
          <w:bCs/>
          <w:sz w:val="24"/>
          <w:szCs w:val="24"/>
        </w:rPr>
        <w:t xml:space="preserve">, February &amp; March </w:t>
      </w:r>
      <w:r w:rsidR="00453A0A">
        <w:rPr>
          <w:rFonts w:ascii="Verdana" w:hAnsi="Verdana" w:cs="Arial"/>
          <w:bCs/>
          <w:sz w:val="24"/>
          <w:szCs w:val="24"/>
        </w:rPr>
        <w:t xml:space="preserve">2026. Please note that data for </w:t>
      </w:r>
      <w:r w:rsidR="0021738C">
        <w:rPr>
          <w:rFonts w:ascii="Verdana" w:hAnsi="Verdana" w:cs="Arial"/>
          <w:bCs/>
          <w:sz w:val="24"/>
          <w:szCs w:val="24"/>
        </w:rPr>
        <w:t>March</w:t>
      </w:r>
      <w:r w:rsidR="00453A0A">
        <w:rPr>
          <w:rFonts w:ascii="Verdana" w:hAnsi="Verdana" w:cs="Arial"/>
          <w:bCs/>
          <w:sz w:val="24"/>
          <w:szCs w:val="24"/>
        </w:rPr>
        <w:t xml:space="preserve"> 2026 may change due to </w:t>
      </w:r>
      <w:r w:rsidR="00FE772B">
        <w:rPr>
          <w:rFonts w:ascii="Verdana" w:hAnsi="Verdana" w:cs="Arial"/>
          <w:bCs/>
          <w:sz w:val="24"/>
          <w:szCs w:val="24"/>
        </w:rPr>
        <w:t>corrections being applied for pay processing periods</w:t>
      </w:r>
      <w:r>
        <w:rPr>
          <w:rFonts w:ascii="Verdana" w:hAnsi="Verdana" w:cs="Arial"/>
          <w:bCs/>
          <w:sz w:val="24"/>
          <w:szCs w:val="24"/>
        </w:rPr>
        <w:t>.</w:t>
      </w:r>
      <w:r w:rsidR="000D7046">
        <w:rPr>
          <w:rFonts w:ascii="Verdana" w:hAnsi="Verdana" w:cs="Arial"/>
          <w:bCs/>
          <w:sz w:val="24"/>
          <w:szCs w:val="24"/>
        </w:rPr>
        <w:t xml:space="preserve"> </w:t>
      </w:r>
    </w:p>
    <w:p w14:paraId="72ED79C5" w14:textId="77777777" w:rsidR="00197723" w:rsidRDefault="00197723" w:rsidP="00197723">
      <w:pPr>
        <w:spacing w:after="0" w:line="240" w:lineRule="auto"/>
        <w:jc w:val="both"/>
        <w:rPr>
          <w:rFonts w:ascii="Verdana" w:hAnsi="Verdana" w:cs="Arial"/>
          <w:bCs/>
          <w:sz w:val="24"/>
          <w:szCs w:val="24"/>
        </w:rPr>
      </w:pPr>
    </w:p>
    <w:p w14:paraId="2A6AEB31" w14:textId="096613A6" w:rsidR="00197723" w:rsidRDefault="0021738C" w:rsidP="00FB05BD">
      <w:pPr>
        <w:spacing w:after="0" w:line="240" w:lineRule="auto"/>
        <w:jc w:val="center"/>
        <w:rPr>
          <w:rFonts w:ascii="Verdana" w:hAnsi="Verdana" w:cs="Arial"/>
          <w:bCs/>
          <w:sz w:val="24"/>
          <w:szCs w:val="24"/>
        </w:rPr>
      </w:pPr>
      <w:r w:rsidRPr="0021738C">
        <w:rPr>
          <w:rFonts w:ascii="Verdana" w:hAnsi="Verdana" w:cs="Arial"/>
          <w:bCs/>
          <w:noProof/>
          <w:sz w:val="24"/>
          <w:szCs w:val="24"/>
        </w:rPr>
        <w:drawing>
          <wp:inline distT="0" distB="0" distL="0" distR="0" wp14:anchorId="2C0C8FD6" wp14:editId="5F7D2A68">
            <wp:extent cx="5731510" cy="2786380"/>
            <wp:effectExtent l="0" t="0" r="2540" b="0"/>
            <wp:docPr id="5964749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474920" name=""/>
                    <pic:cNvPicPr/>
                  </pic:nvPicPr>
                  <pic:blipFill>
                    <a:blip r:embed="rId15"/>
                    <a:stretch>
                      <a:fillRect/>
                    </a:stretch>
                  </pic:blipFill>
                  <pic:spPr>
                    <a:xfrm>
                      <a:off x="0" y="0"/>
                      <a:ext cx="5731510" cy="2786380"/>
                    </a:xfrm>
                    <a:prstGeom prst="rect">
                      <a:avLst/>
                    </a:prstGeom>
                  </pic:spPr>
                </pic:pic>
              </a:graphicData>
            </a:graphic>
          </wp:inline>
        </w:drawing>
      </w:r>
    </w:p>
    <w:p w14:paraId="29838638" w14:textId="77777777" w:rsidR="00FE772B" w:rsidRDefault="00FE772B" w:rsidP="00197723">
      <w:pPr>
        <w:spacing w:after="0" w:line="240" w:lineRule="auto"/>
        <w:jc w:val="both"/>
        <w:rPr>
          <w:rFonts w:ascii="Verdana" w:hAnsi="Verdana" w:cs="Arial"/>
          <w:bCs/>
          <w:sz w:val="24"/>
          <w:szCs w:val="24"/>
        </w:rPr>
      </w:pPr>
    </w:p>
    <w:p w14:paraId="40776F31" w14:textId="77777777" w:rsidR="00FE772B" w:rsidRDefault="00FE772B" w:rsidP="00197723">
      <w:pPr>
        <w:spacing w:after="0" w:line="240" w:lineRule="auto"/>
        <w:jc w:val="both"/>
        <w:rPr>
          <w:rFonts w:ascii="Verdana" w:hAnsi="Verdana" w:cs="Arial"/>
          <w:bCs/>
          <w:sz w:val="24"/>
          <w:szCs w:val="24"/>
        </w:rPr>
      </w:pPr>
    </w:p>
    <w:p w14:paraId="6D29042A"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RECOMMENDATION</w:t>
      </w:r>
    </w:p>
    <w:p w14:paraId="4529635E" w14:textId="60631648" w:rsidR="003F0E92" w:rsidRDefault="00653AEC" w:rsidP="008951AB">
      <w:pPr>
        <w:pStyle w:val="Default"/>
        <w:rPr>
          <w:rFonts w:ascii="Verdana" w:hAnsi="Verdana" w:cs="Arial"/>
          <w:color w:val="auto"/>
        </w:rPr>
      </w:pPr>
      <w:r w:rsidRPr="00884D1E">
        <w:rPr>
          <w:rFonts w:ascii="Verdana" w:hAnsi="Verdana" w:cs="Arial"/>
          <w:color w:val="auto"/>
        </w:rPr>
        <w:t>Th</w:t>
      </w:r>
      <w:r w:rsidR="000B2C18" w:rsidRPr="00884D1E">
        <w:rPr>
          <w:rFonts w:ascii="Verdana" w:hAnsi="Verdana" w:cs="Arial"/>
          <w:color w:val="auto"/>
        </w:rPr>
        <w:t xml:space="preserve">e committee is asked to </w:t>
      </w:r>
      <w:r w:rsidR="008951AB" w:rsidRPr="00E46DF3">
        <w:rPr>
          <w:rFonts w:ascii="Verdana" w:hAnsi="Verdana" w:cs="Arial"/>
          <w:b/>
          <w:bCs/>
          <w:color w:val="auto"/>
        </w:rPr>
        <w:t>consider</w:t>
      </w:r>
      <w:r w:rsidR="008951AB">
        <w:rPr>
          <w:rFonts w:ascii="Verdana" w:hAnsi="Verdana" w:cs="Arial"/>
          <w:color w:val="auto"/>
        </w:rPr>
        <w:t xml:space="preserve"> the report which is provided for assurance.</w:t>
      </w:r>
    </w:p>
    <w:p w14:paraId="37557F29" w14:textId="77777777" w:rsidR="008951AB" w:rsidRDefault="008951AB" w:rsidP="008951AB">
      <w:pPr>
        <w:pStyle w:val="Default"/>
        <w:rPr>
          <w:rFonts w:ascii="Verdana" w:hAnsi="Verdana" w:cs="Arial"/>
          <w:color w:val="auto"/>
        </w:rPr>
      </w:pPr>
    </w:p>
    <w:p w14:paraId="109F0966" w14:textId="77777777" w:rsidR="008951AB" w:rsidRDefault="008951AB" w:rsidP="008951AB">
      <w:pPr>
        <w:pStyle w:val="Default"/>
        <w:rPr>
          <w:rFonts w:ascii="Verdana" w:hAnsi="Verdana" w:cs="Arial"/>
          <w:color w:val="auto"/>
        </w:rPr>
      </w:pPr>
    </w:p>
    <w:p w14:paraId="3BFCFB6A" w14:textId="77777777" w:rsidR="008951AB" w:rsidRDefault="008951AB" w:rsidP="008951AB">
      <w:pPr>
        <w:pStyle w:val="Default"/>
        <w:rPr>
          <w:rFonts w:ascii="Verdana" w:hAnsi="Verdana" w:cs="Arial"/>
          <w:color w:val="auto"/>
        </w:rPr>
      </w:pPr>
    </w:p>
    <w:p w14:paraId="128381D5" w14:textId="77777777" w:rsidR="003A02A1" w:rsidRDefault="003A02A1" w:rsidP="008951AB">
      <w:pPr>
        <w:pStyle w:val="Default"/>
        <w:rPr>
          <w:rFonts w:ascii="Verdana" w:hAnsi="Verdana" w:cs="Arial"/>
          <w:color w:val="auto"/>
        </w:rPr>
      </w:pPr>
    </w:p>
    <w:p w14:paraId="79B02294" w14:textId="77777777" w:rsidR="003A02A1" w:rsidRDefault="003A02A1" w:rsidP="008951AB">
      <w:pPr>
        <w:pStyle w:val="Default"/>
        <w:rPr>
          <w:rFonts w:ascii="Verdana" w:hAnsi="Verdana" w:cs="Arial"/>
          <w:color w:val="auto"/>
        </w:rPr>
      </w:pPr>
    </w:p>
    <w:p w14:paraId="21FDA790" w14:textId="77777777" w:rsidR="003A02A1" w:rsidRDefault="003A02A1" w:rsidP="008951AB">
      <w:pPr>
        <w:pStyle w:val="Default"/>
        <w:rPr>
          <w:rFonts w:ascii="Verdana" w:hAnsi="Verdana" w:cs="Arial"/>
          <w:color w:val="auto"/>
        </w:rPr>
      </w:pPr>
    </w:p>
    <w:p w14:paraId="1FBAC616" w14:textId="77777777" w:rsidR="003A02A1" w:rsidRDefault="003A02A1" w:rsidP="008951AB">
      <w:pPr>
        <w:pStyle w:val="Default"/>
        <w:rPr>
          <w:rFonts w:ascii="Verdana" w:hAnsi="Verdana" w:cs="Arial"/>
          <w:color w:val="auto"/>
        </w:rPr>
      </w:pPr>
    </w:p>
    <w:p w14:paraId="57A1A601" w14:textId="77777777" w:rsidR="003A02A1" w:rsidRDefault="003A02A1" w:rsidP="008951AB">
      <w:pPr>
        <w:pStyle w:val="Default"/>
        <w:rPr>
          <w:rFonts w:ascii="Verdana" w:hAnsi="Verdana" w:cs="Arial"/>
          <w:color w:val="auto"/>
        </w:rPr>
      </w:pPr>
    </w:p>
    <w:p w14:paraId="60B93F59" w14:textId="77777777" w:rsidR="003A02A1" w:rsidRDefault="003A02A1" w:rsidP="008951AB">
      <w:pPr>
        <w:pStyle w:val="Default"/>
        <w:rPr>
          <w:rFonts w:ascii="Verdana" w:hAnsi="Verdana" w:cs="Arial"/>
          <w:color w:val="auto"/>
        </w:rPr>
      </w:pPr>
    </w:p>
    <w:p w14:paraId="0F4732A8" w14:textId="77777777" w:rsidR="003A02A1" w:rsidRDefault="003A02A1" w:rsidP="008951AB">
      <w:pPr>
        <w:pStyle w:val="Default"/>
        <w:rPr>
          <w:rFonts w:ascii="Verdana" w:hAnsi="Verdana" w:cs="Arial"/>
          <w:color w:val="auto"/>
        </w:rPr>
      </w:pPr>
    </w:p>
    <w:p w14:paraId="7454AA80" w14:textId="77777777" w:rsidR="003A02A1" w:rsidRDefault="003A02A1" w:rsidP="008951AB">
      <w:pPr>
        <w:pStyle w:val="Default"/>
        <w:rPr>
          <w:rFonts w:ascii="Verdana" w:hAnsi="Verdana" w:cs="Arial"/>
          <w:color w:val="auto"/>
        </w:rPr>
      </w:pPr>
    </w:p>
    <w:p w14:paraId="66D6A71B" w14:textId="77777777" w:rsidR="003A02A1" w:rsidRDefault="003A02A1" w:rsidP="008951AB">
      <w:pPr>
        <w:pStyle w:val="Default"/>
        <w:rPr>
          <w:rFonts w:ascii="Verdana" w:hAnsi="Verdana" w:cs="Arial"/>
          <w:color w:val="auto"/>
        </w:rPr>
      </w:pPr>
    </w:p>
    <w:p w14:paraId="471A53F0" w14:textId="77777777" w:rsidR="003A02A1" w:rsidRDefault="003A02A1" w:rsidP="008951AB">
      <w:pPr>
        <w:pStyle w:val="Default"/>
        <w:rPr>
          <w:rFonts w:ascii="Verdana" w:hAnsi="Verdana" w:cs="Arial"/>
          <w:color w:val="auto"/>
        </w:rPr>
      </w:pPr>
    </w:p>
    <w:p w14:paraId="694C4706" w14:textId="77777777" w:rsidR="003A02A1" w:rsidRDefault="003A02A1" w:rsidP="008951AB">
      <w:pPr>
        <w:pStyle w:val="Default"/>
        <w:rPr>
          <w:rFonts w:ascii="Verdana" w:hAnsi="Verdana" w:cs="Arial"/>
          <w:color w:val="auto"/>
        </w:rPr>
      </w:pPr>
    </w:p>
    <w:p w14:paraId="7555D160" w14:textId="77777777" w:rsidR="003A02A1" w:rsidRDefault="003A02A1" w:rsidP="008951AB">
      <w:pPr>
        <w:pStyle w:val="Default"/>
        <w:rPr>
          <w:rFonts w:ascii="Verdana" w:hAnsi="Verdana" w:cs="Arial"/>
          <w:color w:val="auto"/>
        </w:rPr>
      </w:pPr>
    </w:p>
    <w:p w14:paraId="6CE4BDB8" w14:textId="77777777" w:rsidR="003A02A1" w:rsidRDefault="003A02A1" w:rsidP="008951AB">
      <w:pPr>
        <w:pStyle w:val="Default"/>
        <w:rPr>
          <w:rFonts w:ascii="Verdana" w:hAnsi="Verdana" w:cs="Arial"/>
          <w:color w:val="auto"/>
        </w:rPr>
      </w:pPr>
    </w:p>
    <w:p w14:paraId="60DC28D0" w14:textId="77777777" w:rsidR="003A02A1" w:rsidRDefault="003A02A1" w:rsidP="008951AB">
      <w:pPr>
        <w:pStyle w:val="Default"/>
        <w:rPr>
          <w:rFonts w:ascii="Verdana" w:hAnsi="Verdana" w:cs="Arial"/>
          <w:color w:val="auto"/>
        </w:rPr>
      </w:pPr>
    </w:p>
    <w:p w14:paraId="71C853C0" w14:textId="77777777" w:rsidR="003A02A1" w:rsidRDefault="003A02A1" w:rsidP="008951AB">
      <w:pPr>
        <w:pStyle w:val="Default"/>
        <w:rPr>
          <w:rFonts w:ascii="Verdana" w:hAnsi="Verdana" w:cs="Arial"/>
          <w:color w:val="auto"/>
        </w:rPr>
      </w:pPr>
    </w:p>
    <w:p w14:paraId="5399B07E" w14:textId="77777777" w:rsidR="003A02A1" w:rsidRDefault="003A02A1" w:rsidP="008951AB">
      <w:pPr>
        <w:pStyle w:val="Default"/>
        <w:rPr>
          <w:rFonts w:ascii="Verdana" w:hAnsi="Verdana" w:cs="Arial"/>
          <w:color w:val="auto"/>
        </w:rPr>
      </w:pPr>
    </w:p>
    <w:p w14:paraId="173C09DF" w14:textId="77777777" w:rsidR="003A02A1" w:rsidRDefault="003A02A1" w:rsidP="008951AB">
      <w:pPr>
        <w:pStyle w:val="Default"/>
        <w:rPr>
          <w:rFonts w:ascii="Verdana" w:hAnsi="Verdana" w:cs="Arial"/>
          <w:color w:val="auto"/>
        </w:rPr>
      </w:pPr>
    </w:p>
    <w:p w14:paraId="1DF3C35D" w14:textId="77777777" w:rsidR="003A02A1" w:rsidRDefault="003A02A1" w:rsidP="008951AB">
      <w:pPr>
        <w:pStyle w:val="Default"/>
        <w:rPr>
          <w:rFonts w:ascii="Verdana" w:hAnsi="Verdana" w:cs="Arial"/>
          <w:color w:val="auto"/>
        </w:rPr>
      </w:pPr>
    </w:p>
    <w:p w14:paraId="64FCF836" w14:textId="77777777" w:rsidR="003A02A1" w:rsidRDefault="003A02A1" w:rsidP="008951AB">
      <w:pPr>
        <w:pStyle w:val="Default"/>
        <w:rPr>
          <w:rFonts w:ascii="Verdana" w:hAnsi="Verdana" w:cs="Arial"/>
          <w:color w:val="auto"/>
        </w:rPr>
      </w:pPr>
    </w:p>
    <w:p w14:paraId="24F14B43" w14:textId="77777777" w:rsidR="003A02A1" w:rsidRDefault="003A02A1" w:rsidP="008951AB">
      <w:pPr>
        <w:pStyle w:val="Default"/>
        <w:rPr>
          <w:rFonts w:ascii="Verdana" w:hAnsi="Verdana" w:cs="Arial"/>
          <w:color w:val="auto"/>
        </w:rPr>
      </w:pPr>
    </w:p>
    <w:p w14:paraId="5FA06D09" w14:textId="77777777" w:rsidR="008951AB" w:rsidRPr="00F8567E" w:rsidRDefault="008951AB" w:rsidP="008951AB">
      <w:pPr>
        <w:pStyle w:val="Default"/>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D9AD79B" w:rsidR="00F5324A" w:rsidRPr="00F8567E" w:rsidRDefault="003F0E92"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AC6F2BA" w:rsidR="00F5324A" w:rsidRPr="00F8567E" w:rsidRDefault="003F0E92"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880ED39"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DC71778"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2AD5C71"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2EBAE56" w:rsidR="00F5324A" w:rsidRPr="00F8567E" w:rsidRDefault="003F0E92" w:rsidP="003F0E92">
            <w:pPr>
              <w:rPr>
                <w:rFonts w:ascii="Verdana" w:hAnsi="Verdana" w:cs="Arial"/>
                <w:b/>
                <w:sz w:val="24"/>
                <w:szCs w:val="24"/>
              </w:rPr>
            </w:pPr>
            <w:r w:rsidRPr="003F0E92">
              <w:rPr>
                <w:rFonts w:ascii="Verdana" w:hAnsi="Verdana" w:cs="Arial"/>
                <w:sz w:val="24"/>
                <w:szCs w:val="24"/>
              </w:rPr>
              <w:t>Engaged motivated and health staff will impact on patient care and clinical outcomes.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38082851" w:rsidR="00F5324A" w:rsidRPr="003F0E92" w:rsidRDefault="008951AB" w:rsidP="003F0E92">
            <w:pPr>
              <w:ind w:right="96"/>
              <w:rPr>
                <w:rFonts w:ascii="Verdana" w:hAnsi="Verdana" w:cs="Arial"/>
                <w:sz w:val="24"/>
                <w:szCs w:val="24"/>
              </w:rPr>
            </w:pPr>
            <w:r>
              <w:rPr>
                <w:rFonts w:ascii="Verdana" w:hAnsi="Verdana" w:cs="Arial"/>
                <w:sz w:val="24"/>
                <w:szCs w:val="24"/>
              </w:rPr>
              <w:t>We need to reduce our variable pay by £34.5m if we are to meet the financial target set by the Government.</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3F0E92" w:rsidRDefault="00F5324A" w:rsidP="00F5324A">
            <w:pPr>
              <w:keepNext/>
              <w:keepLines/>
              <w:ind w:right="96"/>
              <w:rPr>
                <w:rFonts w:ascii="Verdana" w:hAnsi="Verdana" w:cs="Arial"/>
                <w:b/>
                <w:sz w:val="24"/>
                <w:szCs w:val="24"/>
              </w:rPr>
            </w:pPr>
            <w:r w:rsidRPr="003F0E92">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5BC6A90B" w:rsidR="00F5324A" w:rsidRPr="003F0E92" w:rsidRDefault="003F0E92" w:rsidP="003A02A1">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one identified.</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3F0E92" w:rsidRDefault="00F5324A" w:rsidP="00F5324A">
            <w:pPr>
              <w:ind w:right="96"/>
              <w:rPr>
                <w:rFonts w:ascii="Verdana" w:hAnsi="Verdana" w:cs="Arial"/>
                <w:b/>
                <w:sz w:val="24"/>
                <w:szCs w:val="24"/>
              </w:rPr>
            </w:pPr>
            <w:r w:rsidRPr="003F0E92">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6F4FE1FC" w:rsidR="00F5324A" w:rsidRPr="003F0E92" w:rsidRDefault="003F0E92" w:rsidP="003A02A1">
            <w:pPr>
              <w:ind w:right="96"/>
              <w:rPr>
                <w:rFonts w:ascii="Verdana" w:hAnsi="Verdana" w:cs="Arial"/>
                <w:sz w:val="24"/>
                <w:szCs w:val="24"/>
              </w:rPr>
            </w:pPr>
            <w:r w:rsidRPr="003F0E92">
              <w:rPr>
                <w:rFonts w:ascii="Verdana" w:hAnsi="Verdana" w:cs="Arial"/>
                <w:sz w:val="24"/>
                <w:szCs w:val="24"/>
              </w:rPr>
              <w:t xml:space="preserve">Staffing issues will impact on both </w:t>
            </w:r>
            <w:r w:rsidR="008951AB">
              <w:rPr>
                <w:rFonts w:ascii="Verdana" w:hAnsi="Verdana" w:cs="Arial"/>
                <w:sz w:val="24"/>
                <w:szCs w:val="24"/>
              </w:rPr>
              <w:t xml:space="preserve">the </w:t>
            </w:r>
            <w:r w:rsidRPr="003F0E92">
              <w:rPr>
                <w:rFonts w:ascii="Verdana" w:hAnsi="Verdana" w:cs="Arial"/>
                <w:sz w:val="24"/>
                <w:szCs w:val="24"/>
              </w:rPr>
              <w:t xml:space="preserve">quality and financial </w:t>
            </w:r>
            <w:r w:rsidR="008951AB">
              <w:rPr>
                <w:rFonts w:ascii="Verdana" w:hAnsi="Verdana" w:cs="Arial"/>
                <w:sz w:val="24"/>
                <w:szCs w:val="24"/>
              </w:rPr>
              <w:t>sustainability</w:t>
            </w:r>
            <w:r w:rsidRPr="003F0E92">
              <w:rPr>
                <w:rFonts w:ascii="Verdana" w:hAnsi="Verdana" w:cs="Arial"/>
                <w:sz w:val="24"/>
                <w:szCs w:val="24"/>
              </w:rPr>
              <w:t xml:space="preserve"> of services. </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3F0E92" w:rsidRDefault="00296CD9" w:rsidP="00F5324A">
            <w:pPr>
              <w:ind w:right="96"/>
              <w:rPr>
                <w:rFonts w:ascii="Verdana" w:hAnsi="Verdana" w:cs="Arial"/>
                <w:b/>
                <w:sz w:val="24"/>
                <w:szCs w:val="24"/>
              </w:rPr>
            </w:pPr>
            <w:r w:rsidRPr="003F0E92">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06EC0A31" w:rsidR="00F5324A" w:rsidRPr="003F0E92" w:rsidRDefault="008951AB" w:rsidP="008951AB">
            <w:pPr>
              <w:ind w:right="96"/>
              <w:rPr>
                <w:rFonts w:ascii="Verdana" w:hAnsi="Verdana" w:cs="Arial"/>
                <w:sz w:val="24"/>
                <w:szCs w:val="24"/>
              </w:rPr>
            </w:pPr>
            <w:r>
              <w:rPr>
                <w:rFonts w:ascii="Verdana" w:hAnsi="Verdana" w:cs="Arial"/>
                <w:sz w:val="24"/>
                <w:szCs w:val="24"/>
              </w:rPr>
              <w:t>Best use of resources.</w:t>
            </w:r>
          </w:p>
        </w:tc>
      </w:tr>
      <w:tr w:rsidR="00653AEC" w:rsidRPr="00F8567E" w14:paraId="6D29049A" w14:textId="77777777" w:rsidTr="00C95B3C">
        <w:tc>
          <w:tcPr>
            <w:tcW w:w="2470" w:type="dxa"/>
            <w:gridSpan w:val="2"/>
          </w:tcPr>
          <w:p w14:paraId="6D290497" w14:textId="77777777" w:rsidR="00653AEC" w:rsidRPr="003F0E92" w:rsidRDefault="00653AEC" w:rsidP="00653AEC">
            <w:pPr>
              <w:ind w:right="96"/>
              <w:rPr>
                <w:rFonts w:ascii="Verdana" w:hAnsi="Verdana" w:cs="Arial"/>
                <w:sz w:val="24"/>
                <w:szCs w:val="24"/>
              </w:rPr>
            </w:pPr>
            <w:r w:rsidRPr="003F0E92">
              <w:rPr>
                <w:rFonts w:ascii="Verdana" w:hAnsi="Verdana" w:cs="Arial"/>
                <w:b/>
                <w:sz w:val="24"/>
                <w:szCs w:val="24"/>
              </w:rPr>
              <w:t>Report History</w:t>
            </w:r>
          </w:p>
        </w:tc>
        <w:tc>
          <w:tcPr>
            <w:tcW w:w="6775" w:type="dxa"/>
            <w:gridSpan w:val="2"/>
          </w:tcPr>
          <w:p w14:paraId="6D290499" w14:textId="4000ECEF" w:rsidR="00653AEC" w:rsidRPr="003F0E92" w:rsidRDefault="003F0E92" w:rsidP="003A02A1">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 xml:space="preserve">ot applicable </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E" w14:textId="3F804363" w:rsidR="00653AEC" w:rsidRPr="00F8567E" w:rsidRDefault="003A02A1" w:rsidP="00712AD1">
            <w:pPr>
              <w:ind w:right="96"/>
              <w:rPr>
                <w:rFonts w:ascii="Verdana" w:hAnsi="Verdana" w:cs="Arial"/>
                <w:color w:val="FF0000"/>
                <w:sz w:val="24"/>
                <w:szCs w:val="24"/>
              </w:rPr>
            </w:pPr>
            <w:r w:rsidRPr="003A02A1">
              <w:rPr>
                <w:rFonts w:ascii="Verdana" w:hAnsi="Verdana" w:cs="Arial"/>
                <w:sz w:val="24"/>
                <w:szCs w:val="24"/>
              </w:rPr>
              <w:t>None</w:t>
            </w:r>
          </w:p>
        </w:tc>
      </w:tr>
    </w:tbl>
    <w:p w14:paraId="6D2904A0" w14:textId="77777777" w:rsidR="00034194" w:rsidRPr="00F8567E" w:rsidRDefault="00034194" w:rsidP="003A02A1">
      <w:pPr>
        <w:rPr>
          <w:rFonts w:ascii="Verdana" w:hAnsi="Verdana"/>
          <w:sz w:val="24"/>
          <w:szCs w:val="24"/>
        </w:rPr>
      </w:pPr>
    </w:p>
    <w:sectPr w:rsidR="00034194" w:rsidRPr="00F8567E" w:rsidSect="00875F92">
      <w:headerReference w:type="default" r:id="rId16"/>
      <w:footerReference w:type="default" r:id="rId1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6EF172" w14:textId="77777777" w:rsidR="00CC13F7" w:rsidRDefault="00CC13F7" w:rsidP="00C107F2">
      <w:pPr>
        <w:spacing w:after="0" w:line="240" w:lineRule="auto"/>
      </w:pPr>
      <w:r>
        <w:separator/>
      </w:r>
    </w:p>
  </w:endnote>
  <w:endnote w:type="continuationSeparator" w:id="0">
    <w:p w14:paraId="45E6DB6E" w14:textId="77777777" w:rsidR="00CC13F7" w:rsidRDefault="00CC13F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77D57C7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1AE4732" w:rsidR="003324CB" w:rsidRDefault="1BF6AB2F" w:rsidP="002B7C9A">
    <w:pPr>
      <w:pStyle w:val="Footer"/>
      <w:jc w:val="right"/>
    </w:pPr>
    <w:r>
      <w:t>Workforce &amp; OD Committee – 21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25A23D" w14:textId="77777777" w:rsidR="00CC13F7" w:rsidRDefault="00CC13F7" w:rsidP="00C107F2">
      <w:pPr>
        <w:spacing w:after="0" w:line="240" w:lineRule="auto"/>
      </w:pPr>
      <w:r>
        <w:separator/>
      </w:r>
    </w:p>
  </w:footnote>
  <w:footnote w:type="continuationSeparator" w:id="0">
    <w:p w14:paraId="2B9CC3ED" w14:textId="77777777" w:rsidR="00CC13F7" w:rsidRDefault="00CC13F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2279862C">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37B22"/>
    <w:multiLevelType w:val="hybridMultilevel"/>
    <w:tmpl w:val="171E2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661EEC"/>
    <w:multiLevelType w:val="hybridMultilevel"/>
    <w:tmpl w:val="F7F88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836056"/>
    <w:multiLevelType w:val="hybridMultilevel"/>
    <w:tmpl w:val="047C7C0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CA451D6"/>
    <w:multiLevelType w:val="hybridMultilevel"/>
    <w:tmpl w:val="7B04B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F541C3"/>
    <w:multiLevelType w:val="hybridMultilevel"/>
    <w:tmpl w:val="38F8D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561748"/>
    <w:multiLevelType w:val="hybridMultilevel"/>
    <w:tmpl w:val="B9A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0D56DA2"/>
    <w:multiLevelType w:val="hybridMultilevel"/>
    <w:tmpl w:val="6952E8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20339E"/>
    <w:multiLevelType w:val="hybridMultilevel"/>
    <w:tmpl w:val="F7286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610B73"/>
    <w:multiLevelType w:val="hybridMultilevel"/>
    <w:tmpl w:val="B3D8E3E8"/>
    <w:lvl w:ilvl="0" w:tplc="C9068324">
      <w:start w:val="1"/>
      <w:numFmt w:val="bullet"/>
      <w:lvlText w:val="•"/>
      <w:lvlJc w:val="left"/>
      <w:pPr>
        <w:tabs>
          <w:tab w:val="num" w:pos="720"/>
        </w:tabs>
        <w:ind w:left="720" w:hanging="360"/>
      </w:pPr>
      <w:rPr>
        <w:rFonts w:ascii="Arial" w:hAnsi="Arial" w:hint="default"/>
      </w:rPr>
    </w:lvl>
    <w:lvl w:ilvl="1" w:tplc="7AC453AC" w:tentative="1">
      <w:start w:val="1"/>
      <w:numFmt w:val="bullet"/>
      <w:lvlText w:val="•"/>
      <w:lvlJc w:val="left"/>
      <w:pPr>
        <w:tabs>
          <w:tab w:val="num" w:pos="1440"/>
        </w:tabs>
        <w:ind w:left="1440" w:hanging="360"/>
      </w:pPr>
      <w:rPr>
        <w:rFonts w:ascii="Arial" w:hAnsi="Arial" w:hint="default"/>
      </w:rPr>
    </w:lvl>
    <w:lvl w:ilvl="2" w:tplc="631224F8" w:tentative="1">
      <w:start w:val="1"/>
      <w:numFmt w:val="bullet"/>
      <w:lvlText w:val="•"/>
      <w:lvlJc w:val="left"/>
      <w:pPr>
        <w:tabs>
          <w:tab w:val="num" w:pos="2160"/>
        </w:tabs>
        <w:ind w:left="2160" w:hanging="360"/>
      </w:pPr>
      <w:rPr>
        <w:rFonts w:ascii="Arial" w:hAnsi="Arial" w:hint="default"/>
      </w:rPr>
    </w:lvl>
    <w:lvl w:ilvl="3" w:tplc="86A04EAC" w:tentative="1">
      <w:start w:val="1"/>
      <w:numFmt w:val="bullet"/>
      <w:lvlText w:val="•"/>
      <w:lvlJc w:val="left"/>
      <w:pPr>
        <w:tabs>
          <w:tab w:val="num" w:pos="2880"/>
        </w:tabs>
        <w:ind w:left="2880" w:hanging="360"/>
      </w:pPr>
      <w:rPr>
        <w:rFonts w:ascii="Arial" w:hAnsi="Arial" w:hint="default"/>
      </w:rPr>
    </w:lvl>
    <w:lvl w:ilvl="4" w:tplc="92AA26DA" w:tentative="1">
      <w:start w:val="1"/>
      <w:numFmt w:val="bullet"/>
      <w:lvlText w:val="•"/>
      <w:lvlJc w:val="left"/>
      <w:pPr>
        <w:tabs>
          <w:tab w:val="num" w:pos="3600"/>
        </w:tabs>
        <w:ind w:left="3600" w:hanging="360"/>
      </w:pPr>
      <w:rPr>
        <w:rFonts w:ascii="Arial" w:hAnsi="Arial" w:hint="default"/>
      </w:rPr>
    </w:lvl>
    <w:lvl w:ilvl="5" w:tplc="E2E0486A" w:tentative="1">
      <w:start w:val="1"/>
      <w:numFmt w:val="bullet"/>
      <w:lvlText w:val="•"/>
      <w:lvlJc w:val="left"/>
      <w:pPr>
        <w:tabs>
          <w:tab w:val="num" w:pos="4320"/>
        </w:tabs>
        <w:ind w:left="4320" w:hanging="360"/>
      </w:pPr>
      <w:rPr>
        <w:rFonts w:ascii="Arial" w:hAnsi="Arial" w:hint="default"/>
      </w:rPr>
    </w:lvl>
    <w:lvl w:ilvl="6" w:tplc="98EAC518" w:tentative="1">
      <w:start w:val="1"/>
      <w:numFmt w:val="bullet"/>
      <w:lvlText w:val="•"/>
      <w:lvlJc w:val="left"/>
      <w:pPr>
        <w:tabs>
          <w:tab w:val="num" w:pos="5040"/>
        </w:tabs>
        <w:ind w:left="5040" w:hanging="360"/>
      </w:pPr>
      <w:rPr>
        <w:rFonts w:ascii="Arial" w:hAnsi="Arial" w:hint="default"/>
      </w:rPr>
    </w:lvl>
    <w:lvl w:ilvl="7" w:tplc="DB96B1B6" w:tentative="1">
      <w:start w:val="1"/>
      <w:numFmt w:val="bullet"/>
      <w:lvlText w:val="•"/>
      <w:lvlJc w:val="left"/>
      <w:pPr>
        <w:tabs>
          <w:tab w:val="num" w:pos="5760"/>
        </w:tabs>
        <w:ind w:left="5760" w:hanging="360"/>
      </w:pPr>
      <w:rPr>
        <w:rFonts w:ascii="Arial" w:hAnsi="Arial" w:hint="default"/>
      </w:rPr>
    </w:lvl>
    <w:lvl w:ilvl="8" w:tplc="1BE8172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C33DD4"/>
    <w:multiLevelType w:val="hybridMultilevel"/>
    <w:tmpl w:val="4E36E09C"/>
    <w:lvl w:ilvl="0" w:tplc="70AC133E">
      <w:start w:val="1"/>
      <w:numFmt w:val="bullet"/>
      <w:lvlText w:val="•"/>
      <w:lvlJc w:val="left"/>
      <w:pPr>
        <w:tabs>
          <w:tab w:val="num" w:pos="720"/>
        </w:tabs>
        <w:ind w:left="720" w:hanging="360"/>
      </w:pPr>
      <w:rPr>
        <w:rFonts w:ascii="Arial" w:hAnsi="Arial" w:hint="default"/>
      </w:rPr>
    </w:lvl>
    <w:lvl w:ilvl="1" w:tplc="95905E8E" w:tentative="1">
      <w:start w:val="1"/>
      <w:numFmt w:val="bullet"/>
      <w:lvlText w:val="•"/>
      <w:lvlJc w:val="left"/>
      <w:pPr>
        <w:tabs>
          <w:tab w:val="num" w:pos="1440"/>
        </w:tabs>
        <w:ind w:left="1440" w:hanging="360"/>
      </w:pPr>
      <w:rPr>
        <w:rFonts w:ascii="Arial" w:hAnsi="Arial" w:hint="default"/>
      </w:rPr>
    </w:lvl>
    <w:lvl w:ilvl="2" w:tplc="070CD32A" w:tentative="1">
      <w:start w:val="1"/>
      <w:numFmt w:val="bullet"/>
      <w:lvlText w:val="•"/>
      <w:lvlJc w:val="left"/>
      <w:pPr>
        <w:tabs>
          <w:tab w:val="num" w:pos="2160"/>
        </w:tabs>
        <w:ind w:left="2160" w:hanging="360"/>
      </w:pPr>
      <w:rPr>
        <w:rFonts w:ascii="Arial" w:hAnsi="Arial" w:hint="default"/>
      </w:rPr>
    </w:lvl>
    <w:lvl w:ilvl="3" w:tplc="ABA44EAA" w:tentative="1">
      <w:start w:val="1"/>
      <w:numFmt w:val="bullet"/>
      <w:lvlText w:val="•"/>
      <w:lvlJc w:val="left"/>
      <w:pPr>
        <w:tabs>
          <w:tab w:val="num" w:pos="2880"/>
        </w:tabs>
        <w:ind w:left="2880" w:hanging="360"/>
      </w:pPr>
      <w:rPr>
        <w:rFonts w:ascii="Arial" w:hAnsi="Arial" w:hint="default"/>
      </w:rPr>
    </w:lvl>
    <w:lvl w:ilvl="4" w:tplc="1E4819B4" w:tentative="1">
      <w:start w:val="1"/>
      <w:numFmt w:val="bullet"/>
      <w:lvlText w:val="•"/>
      <w:lvlJc w:val="left"/>
      <w:pPr>
        <w:tabs>
          <w:tab w:val="num" w:pos="3600"/>
        </w:tabs>
        <w:ind w:left="3600" w:hanging="360"/>
      </w:pPr>
      <w:rPr>
        <w:rFonts w:ascii="Arial" w:hAnsi="Arial" w:hint="default"/>
      </w:rPr>
    </w:lvl>
    <w:lvl w:ilvl="5" w:tplc="60D07EC6" w:tentative="1">
      <w:start w:val="1"/>
      <w:numFmt w:val="bullet"/>
      <w:lvlText w:val="•"/>
      <w:lvlJc w:val="left"/>
      <w:pPr>
        <w:tabs>
          <w:tab w:val="num" w:pos="4320"/>
        </w:tabs>
        <w:ind w:left="4320" w:hanging="360"/>
      </w:pPr>
      <w:rPr>
        <w:rFonts w:ascii="Arial" w:hAnsi="Arial" w:hint="default"/>
      </w:rPr>
    </w:lvl>
    <w:lvl w:ilvl="6" w:tplc="D85E140A" w:tentative="1">
      <w:start w:val="1"/>
      <w:numFmt w:val="bullet"/>
      <w:lvlText w:val="•"/>
      <w:lvlJc w:val="left"/>
      <w:pPr>
        <w:tabs>
          <w:tab w:val="num" w:pos="5040"/>
        </w:tabs>
        <w:ind w:left="5040" w:hanging="360"/>
      </w:pPr>
      <w:rPr>
        <w:rFonts w:ascii="Arial" w:hAnsi="Arial" w:hint="default"/>
      </w:rPr>
    </w:lvl>
    <w:lvl w:ilvl="7" w:tplc="43600C16" w:tentative="1">
      <w:start w:val="1"/>
      <w:numFmt w:val="bullet"/>
      <w:lvlText w:val="•"/>
      <w:lvlJc w:val="left"/>
      <w:pPr>
        <w:tabs>
          <w:tab w:val="num" w:pos="5760"/>
        </w:tabs>
        <w:ind w:left="5760" w:hanging="360"/>
      </w:pPr>
      <w:rPr>
        <w:rFonts w:ascii="Arial" w:hAnsi="Arial" w:hint="default"/>
      </w:rPr>
    </w:lvl>
    <w:lvl w:ilvl="8" w:tplc="F12A68B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3476FEB"/>
    <w:multiLevelType w:val="hybridMultilevel"/>
    <w:tmpl w:val="A3D01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6A47F82"/>
    <w:multiLevelType w:val="hybridMultilevel"/>
    <w:tmpl w:val="C28AC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C553F26"/>
    <w:multiLevelType w:val="hybridMultilevel"/>
    <w:tmpl w:val="BD8AC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407870"/>
    <w:multiLevelType w:val="hybridMultilevel"/>
    <w:tmpl w:val="47BA01D0"/>
    <w:lvl w:ilvl="0" w:tplc="E0B2C344">
      <w:start w:val="1"/>
      <w:numFmt w:val="bullet"/>
      <w:lvlText w:val="•"/>
      <w:lvlJc w:val="left"/>
      <w:pPr>
        <w:tabs>
          <w:tab w:val="num" w:pos="720"/>
        </w:tabs>
        <w:ind w:left="720" w:hanging="360"/>
      </w:pPr>
      <w:rPr>
        <w:rFonts w:ascii="Arial" w:hAnsi="Arial" w:hint="default"/>
      </w:rPr>
    </w:lvl>
    <w:lvl w:ilvl="1" w:tplc="AA16A7EC" w:tentative="1">
      <w:start w:val="1"/>
      <w:numFmt w:val="bullet"/>
      <w:lvlText w:val="•"/>
      <w:lvlJc w:val="left"/>
      <w:pPr>
        <w:tabs>
          <w:tab w:val="num" w:pos="1440"/>
        </w:tabs>
        <w:ind w:left="1440" w:hanging="360"/>
      </w:pPr>
      <w:rPr>
        <w:rFonts w:ascii="Arial" w:hAnsi="Arial" w:hint="default"/>
      </w:rPr>
    </w:lvl>
    <w:lvl w:ilvl="2" w:tplc="B76E8D7A" w:tentative="1">
      <w:start w:val="1"/>
      <w:numFmt w:val="bullet"/>
      <w:lvlText w:val="•"/>
      <w:lvlJc w:val="left"/>
      <w:pPr>
        <w:tabs>
          <w:tab w:val="num" w:pos="2160"/>
        </w:tabs>
        <w:ind w:left="2160" w:hanging="360"/>
      </w:pPr>
      <w:rPr>
        <w:rFonts w:ascii="Arial" w:hAnsi="Arial" w:hint="default"/>
      </w:rPr>
    </w:lvl>
    <w:lvl w:ilvl="3" w:tplc="15CCAAEC" w:tentative="1">
      <w:start w:val="1"/>
      <w:numFmt w:val="bullet"/>
      <w:lvlText w:val="•"/>
      <w:lvlJc w:val="left"/>
      <w:pPr>
        <w:tabs>
          <w:tab w:val="num" w:pos="2880"/>
        </w:tabs>
        <w:ind w:left="2880" w:hanging="360"/>
      </w:pPr>
      <w:rPr>
        <w:rFonts w:ascii="Arial" w:hAnsi="Arial" w:hint="default"/>
      </w:rPr>
    </w:lvl>
    <w:lvl w:ilvl="4" w:tplc="AB149F0E" w:tentative="1">
      <w:start w:val="1"/>
      <w:numFmt w:val="bullet"/>
      <w:lvlText w:val="•"/>
      <w:lvlJc w:val="left"/>
      <w:pPr>
        <w:tabs>
          <w:tab w:val="num" w:pos="3600"/>
        </w:tabs>
        <w:ind w:left="3600" w:hanging="360"/>
      </w:pPr>
      <w:rPr>
        <w:rFonts w:ascii="Arial" w:hAnsi="Arial" w:hint="default"/>
      </w:rPr>
    </w:lvl>
    <w:lvl w:ilvl="5" w:tplc="7994B0D6" w:tentative="1">
      <w:start w:val="1"/>
      <w:numFmt w:val="bullet"/>
      <w:lvlText w:val="•"/>
      <w:lvlJc w:val="left"/>
      <w:pPr>
        <w:tabs>
          <w:tab w:val="num" w:pos="4320"/>
        </w:tabs>
        <w:ind w:left="4320" w:hanging="360"/>
      </w:pPr>
      <w:rPr>
        <w:rFonts w:ascii="Arial" w:hAnsi="Arial" w:hint="default"/>
      </w:rPr>
    </w:lvl>
    <w:lvl w:ilvl="6" w:tplc="9C7CB1F4" w:tentative="1">
      <w:start w:val="1"/>
      <w:numFmt w:val="bullet"/>
      <w:lvlText w:val="•"/>
      <w:lvlJc w:val="left"/>
      <w:pPr>
        <w:tabs>
          <w:tab w:val="num" w:pos="5040"/>
        </w:tabs>
        <w:ind w:left="5040" w:hanging="360"/>
      </w:pPr>
      <w:rPr>
        <w:rFonts w:ascii="Arial" w:hAnsi="Arial" w:hint="default"/>
      </w:rPr>
    </w:lvl>
    <w:lvl w:ilvl="7" w:tplc="750A6EEA" w:tentative="1">
      <w:start w:val="1"/>
      <w:numFmt w:val="bullet"/>
      <w:lvlText w:val="•"/>
      <w:lvlJc w:val="left"/>
      <w:pPr>
        <w:tabs>
          <w:tab w:val="num" w:pos="5760"/>
        </w:tabs>
        <w:ind w:left="5760" w:hanging="360"/>
      </w:pPr>
      <w:rPr>
        <w:rFonts w:ascii="Arial" w:hAnsi="Arial" w:hint="default"/>
      </w:rPr>
    </w:lvl>
    <w:lvl w:ilvl="8" w:tplc="7ABC11E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7BA7AB4"/>
    <w:multiLevelType w:val="hybridMultilevel"/>
    <w:tmpl w:val="3A8C7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3"/>
  </w:num>
  <w:num w:numId="3" w16cid:durableId="358313792">
    <w:abstractNumId w:val="12"/>
  </w:num>
  <w:num w:numId="4" w16cid:durableId="1144618638">
    <w:abstractNumId w:val="8"/>
  </w:num>
  <w:num w:numId="5" w16cid:durableId="211239042">
    <w:abstractNumId w:val="4"/>
  </w:num>
  <w:num w:numId="6" w16cid:durableId="1874800944">
    <w:abstractNumId w:val="23"/>
  </w:num>
  <w:num w:numId="7" w16cid:durableId="263198079">
    <w:abstractNumId w:val="24"/>
  </w:num>
  <w:num w:numId="8" w16cid:durableId="1535070366">
    <w:abstractNumId w:val="16"/>
  </w:num>
  <w:num w:numId="9" w16cid:durableId="1823614381">
    <w:abstractNumId w:val="18"/>
  </w:num>
  <w:num w:numId="10" w16cid:durableId="875429971">
    <w:abstractNumId w:val="22"/>
  </w:num>
  <w:num w:numId="11" w16cid:durableId="1294018599">
    <w:abstractNumId w:val="5"/>
  </w:num>
  <w:num w:numId="12" w16cid:durableId="726028793">
    <w:abstractNumId w:val="1"/>
  </w:num>
  <w:num w:numId="13" w16cid:durableId="300812511">
    <w:abstractNumId w:val="0"/>
  </w:num>
  <w:num w:numId="14" w16cid:durableId="1457407800">
    <w:abstractNumId w:val="15"/>
  </w:num>
  <w:num w:numId="15" w16cid:durableId="502668290">
    <w:abstractNumId w:val="6"/>
  </w:num>
  <w:num w:numId="16" w16cid:durableId="1186096382">
    <w:abstractNumId w:val="7"/>
  </w:num>
  <w:num w:numId="17" w16cid:durableId="1243490099">
    <w:abstractNumId w:val="21"/>
  </w:num>
  <w:num w:numId="18" w16cid:durableId="1651326931">
    <w:abstractNumId w:val="10"/>
  </w:num>
  <w:num w:numId="19" w16cid:durableId="1585647537">
    <w:abstractNumId w:val="11"/>
  </w:num>
  <w:num w:numId="20" w16cid:durableId="504899113">
    <w:abstractNumId w:val="20"/>
  </w:num>
  <w:num w:numId="21" w16cid:durableId="363603328">
    <w:abstractNumId w:val="14"/>
  </w:num>
  <w:num w:numId="22" w16cid:durableId="1194155713">
    <w:abstractNumId w:val="19"/>
  </w:num>
  <w:num w:numId="23" w16cid:durableId="618606427">
    <w:abstractNumId w:val="17"/>
  </w:num>
  <w:num w:numId="24" w16cid:durableId="1050347147">
    <w:abstractNumId w:val="9"/>
  </w:num>
  <w:num w:numId="25" w16cid:durableId="6421957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052"/>
    <w:rsid w:val="00021C60"/>
    <w:rsid w:val="0002630E"/>
    <w:rsid w:val="000273E7"/>
    <w:rsid w:val="00034194"/>
    <w:rsid w:val="00054A34"/>
    <w:rsid w:val="000629FB"/>
    <w:rsid w:val="00066894"/>
    <w:rsid w:val="00083FC0"/>
    <w:rsid w:val="0008592A"/>
    <w:rsid w:val="0008637F"/>
    <w:rsid w:val="00091DE0"/>
    <w:rsid w:val="0009439B"/>
    <w:rsid w:val="000B2C18"/>
    <w:rsid w:val="000B558A"/>
    <w:rsid w:val="000B75DB"/>
    <w:rsid w:val="000C1CE0"/>
    <w:rsid w:val="000D5BE1"/>
    <w:rsid w:val="000D7046"/>
    <w:rsid w:val="000E419B"/>
    <w:rsid w:val="000F361B"/>
    <w:rsid w:val="001138F9"/>
    <w:rsid w:val="00115A7A"/>
    <w:rsid w:val="00121EBA"/>
    <w:rsid w:val="00133EA1"/>
    <w:rsid w:val="00140045"/>
    <w:rsid w:val="00157BAA"/>
    <w:rsid w:val="0016096B"/>
    <w:rsid w:val="00163056"/>
    <w:rsid w:val="00165D6F"/>
    <w:rsid w:val="00173E5F"/>
    <w:rsid w:val="001756E3"/>
    <w:rsid w:val="001912CE"/>
    <w:rsid w:val="00195570"/>
    <w:rsid w:val="00197723"/>
    <w:rsid w:val="001A2D06"/>
    <w:rsid w:val="001A33DE"/>
    <w:rsid w:val="001A78CD"/>
    <w:rsid w:val="001C1EB3"/>
    <w:rsid w:val="001E5C75"/>
    <w:rsid w:val="001F1AAE"/>
    <w:rsid w:val="0020539A"/>
    <w:rsid w:val="00210752"/>
    <w:rsid w:val="0021738C"/>
    <w:rsid w:val="00220220"/>
    <w:rsid w:val="00220968"/>
    <w:rsid w:val="002272F4"/>
    <w:rsid w:val="00233330"/>
    <w:rsid w:val="00241662"/>
    <w:rsid w:val="002508A2"/>
    <w:rsid w:val="002518B7"/>
    <w:rsid w:val="00286AFC"/>
    <w:rsid w:val="002950FF"/>
    <w:rsid w:val="00296CD9"/>
    <w:rsid w:val="002970A7"/>
    <w:rsid w:val="002A7B59"/>
    <w:rsid w:val="002B329B"/>
    <w:rsid w:val="002B7C9A"/>
    <w:rsid w:val="002C3DD6"/>
    <w:rsid w:val="0032747D"/>
    <w:rsid w:val="00327526"/>
    <w:rsid w:val="003324CB"/>
    <w:rsid w:val="003366EF"/>
    <w:rsid w:val="00340C18"/>
    <w:rsid w:val="00346C28"/>
    <w:rsid w:val="0035303F"/>
    <w:rsid w:val="00374307"/>
    <w:rsid w:val="00382BB0"/>
    <w:rsid w:val="00384637"/>
    <w:rsid w:val="00397440"/>
    <w:rsid w:val="003A02A1"/>
    <w:rsid w:val="003B1076"/>
    <w:rsid w:val="003C0FF8"/>
    <w:rsid w:val="003C5194"/>
    <w:rsid w:val="003F0E92"/>
    <w:rsid w:val="0040245C"/>
    <w:rsid w:val="00403298"/>
    <w:rsid w:val="00404256"/>
    <w:rsid w:val="00414894"/>
    <w:rsid w:val="00431143"/>
    <w:rsid w:val="004311E6"/>
    <w:rsid w:val="0043256A"/>
    <w:rsid w:val="00440CEB"/>
    <w:rsid w:val="00453A0A"/>
    <w:rsid w:val="00457585"/>
    <w:rsid w:val="00461835"/>
    <w:rsid w:val="00464695"/>
    <w:rsid w:val="00473F98"/>
    <w:rsid w:val="00477B0C"/>
    <w:rsid w:val="004B1EB4"/>
    <w:rsid w:val="004C73B1"/>
    <w:rsid w:val="00504445"/>
    <w:rsid w:val="00512272"/>
    <w:rsid w:val="00517B44"/>
    <w:rsid w:val="0052297E"/>
    <w:rsid w:val="00523CBA"/>
    <w:rsid w:val="005534DC"/>
    <w:rsid w:val="005555F1"/>
    <w:rsid w:val="0056163A"/>
    <w:rsid w:val="005624F6"/>
    <w:rsid w:val="00567B11"/>
    <w:rsid w:val="00572B3E"/>
    <w:rsid w:val="00574BCF"/>
    <w:rsid w:val="00585277"/>
    <w:rsid w:val="00590469"/>
    <w:rsid w:val="005D0954"/>
    <w:rsid w:val="005D1652"/>
    <w:rsid w:val="005D2C4A"/>
    <w:rsid w:val="005D3DF1"/>
    <w:rsid w:val="005E5DF5"/>
    <w:rsid w:val="005F000F"/>
    <w:rsid w:val="006024EC"/>
    <w:rsid w:val="006201D0"/>
    <w:rsid w:val="00620F8C"/>
    <w:rsid w:val="006414A6"/>
    <w:rsid w:val="00643913"/>
    <w:rsid w:val="00653AEC"/>
    <w:rsid w:val="00655190"/>
    <w:rsid w:val="00661044"/>
    <w:rsid w:val="00662218"/>
    <w:rsid w:val="00666ED5"/>
    <w:rsid w:val="006729FD"/>
    <w:rsid w:val="00685AE0"/>
    <w:rsid w:val="006A1B40"/>
    <w:rsid w:val="006A4C19"/>
    <w:rsid w:val="006B6AB2"/>
    <w:rsid w:val="006D1998"/>
    <w:rsid w:val="006D75F8"/>
    <w:rsid w:val="006E6DD7"/>
    <w:rsid w:val="006F31A9"/>
    <w:rsid w:val="006F5E70"/>
    <w:rsid w:val="006F6085"/>
    <w:rsid w:val="00703D77"/>
    <w:rsid w:val="00711095"/>
    <w:rsid w:val="00712AD1"/>
    <w:rsid w:val="0072604C"/>
    <w:rsid w:val="00727740"/>
    <w:rsid w:val="0073654C"/>
    <w:rsid w:val="00741AD8"/>
    <w:rsid w:val="00745F6A"/>
    <w:rsid w:val="00751DBB"/>
    <w:rsid w:val="00762BBE"/>
    <w:rsid w:val="00767E3E"/>
    <w:rsid w:val="00773962"/>
    <w:rsid w:val="00773BD8"/>
    <w:rsid w:val="007759DD"/>
    <w:rsid w:val="00792531"/>
    <w:rsid w:val="007A25E4"/>
    <w:rsid w:val="007A5862"/>
    <w:rsid w:val="007B1E3E"/>
    <w:rsid w:val="007B3ED1"/>
    <w:rsid w:val="007C3FC0"/>
    <w:rsid w:val="007D2D63"/>
    <w:rsid w:val="0080533E"/>
    <w:rsid w:val="00810370"/>
    <w:rsid w:val="00820546"/>
    <w:rsid w:val="0082535C"/>
    <w:rsid w:val="0085338A"/>
    <w:rsid w:val="008623F9"/>
    <w:rsid w:val="00875F2D"/>
    <w:rsid w:val="00875F92"/>
    <w:rsid w:val="00884D1E"/>
    <w:rsid w:val="00892CF1"/>
    <w:rsid w:val="008951AB"/>
    <w:rsid w:val="008A1B35"/>
    <w:rsid w:val="008A65B8"/>
    <w:rsid w:val="008A66FB"/>
    <w:rsid w:val="008C15D9"/>
    <w:rsid w:val="008C3BEE"/>
    <w:rsid w:val="008C41FE"/>
    <w:rsid w:val="008D0747"/>
    <w:rsid w:val="008D1D3B"/>
    <w:rsid w:val="008D2701"/>
    <w:rsid w:val="008D7E9C"/>
    <w:rsid w:val="009112DC"/>
    <w:rsid w:val="00913227"/>
    <w:rsid w:val="00913DDF"/>
    <w:rsid w:val="0092409B"/>
    <w:rsid w:val="0092435D"/>
    <w:rsid w:val="00925BFA"/>
    <w:rsid w:val="009316B0"/>
    <w:rsid w:val="009442F1"/>
    <w:rsid w:val="00952368"/>
    <w:rsid w:val="0095549F"/>
    <w:rsid w:val="00965206"/>
    <w:rsid w:val="00996159"/>
    <w:rsid w:val="009A62E9"/>
    <w:rsid w:val="009C6D6A"/>
    <w:rsid w:val="009D7B35"/>
    <w:rsid w:val="009E7AF7"/>
    <w:rsid w:val="009F7849"/>
    <w:rsid w:val="00A0797E"/>
    <w:rsid w:val="00A11CFC"/>
    <w:rsid w:val="00A25C20"/>
    <w:rsid w:val="00A315F6"/>
    <w:rsid w:val="00A4603E"/>
    <w:rsid w:val="00A54A65"/>
    <w:rsid w:val="00A6544D"/>
    <w:rsid w:val="00A71E6D"/>
    <w:rsid w:val="00A83E54"/>
    <w:rsid w:val="00A8770C"/>
    <w:rsid w:val="00A925A1"/>
    <w:rsid w:val="00A931D5"/>
    <w:rsid w:val="00AB50DD"/>
    <w:rsid w:val="00AC2DA7"/>
    <w:rsid w:val="00AC5B06"/>
    <w:rsid w:val="00AC6EEB"/>
    <w:rsid w:val="00AD064D"/>
    <w:rsid w:val="00AD24FE"/>
    <w:rsid w:val="00AD5F57"/>
    <w:rsid w:val="00AD71BC"/>
    <w:rsid w:val="00AE0217"/>
    <w:rsid w:val="00AE1C59"/>
    <w:rsid w:val="00AE64CB"/>
    <w:rsid w:val="00AF0F04"/>
    <w:rsid w:val="00AF20EF"/>
    <w:rsid w:val="00AF2146"/>
    <w:rsid w:val="00AF44D2"/>
    <w:rsid w:val="00B0479E"/>
    <w:rsid w:val="00B0564E"/>
    <w:rsid w:val="00B224D7"/>
    <w:rsid w:val="00B251A9"/>
    <w:rsid w:val="00B25A64"/>
    <w:rsid w:val="00B33840"/>
    <w:rsid w:val="00B35ECC"/>
    <w:rsid w:val="00B56AC5"/>
    <w:rsid w:val="00B61885"/>
    <w:rsid w:val="00B63921"/>
    <w:rsid w:val="00B67584"/>
    <w:rsid w:val="00B76445"/>
    <w:rsid w:val="00B76A0A"/>
    <w:rsid w:val="00BA2507"/>
    <w:rsid w:val="00BB0F89"/>
    <w:rsid w:val="00BB764F"/>
    <w:rsid w:val="00BC241D"/>
    <w:rsid w:val="00BC3946"/>
    <w:rsid w:val="00BD60F6"/>
    <w:rsid w:val="00BE06D2"/>
    <w:rsid w:val="00BE5ABA"/>
    <w:rsid w:val="00C05294"/>
    <w:rsid w:val="00C107F2"/>
    <w:rsid w:val="00C2143D"/>
    <w:rsid w:val="00C23CE7"/>
    <w:rsid w:val="00C336FD"/>
    <w:rsid w:val="00C33A04"/>
    <w:rsid w:val="00C33DD2"/>
    <w:rsid w:val="00C512D8"/>
    <w:rsid w:val="00C56035"/>
    <w:rsid w:val="00C56152"/>
    <w:rsid w:val="00C61658"/>
    <w:rsid w:val="00C74853"/>
    <w:rsid w:val="00C74F2A"/>
    <w:rsid w:val="00C83C61"/>
    <w:rsid w:val="00C95B3C"/>
    <w:rsid w:val="00CA6D65"/>
    <w:rsid w:val="00CB1C7D"/>
    <w:rsid w:val="00CB34C6"/>
    <w:rsid w:val="00CC13F7"/>
    <w:rsid w:val="00CC2232"/>
    <w:rsid w:val="00CD1E7F"/>
    <w:rsid w:val="00CD293F"/>
    <w:rsid w:val="00CD7AA5"/>
    <w:rsid w:val="00CF14A7"/>
    <w:rsid w:val="00CF4057"/>
    <w:rsid w:val="00D12F8F"/>
    <w:rsid w:val="00D15EAF"/>
    <w:rsid w:val="00D241C1"/>
    <w:rsid w:val="00D40573"/>
    <w:rsid w:val="00D40BDB"/>
    <w:rsid w:val="00D41651"/>
    <w:rsid w:val="00D45E11"/>
    <w:rsid w:val="00D566C9"/>
    <w:rsid w:val="00D748E1"/>
    <w:rsid w:val="00D9333C"/>
    <w:rsid w:val="00D9452E"/>
    <w:rsid w:val="00DA18BC"/>
    <w:rsid w:val="00DA76AD"/>
    <w:rsid w:val="00DB3886"/>
    <w:rsid w:val="00DD6FEA"/>
    <w:rsid w:val="00DE7230"/>
    <w:rsid w:val="00DF38A4"/>
    <w:rsid w:val="00E070F3"/>
    <w:rsid w:val="00E10BF6"/>
    <w:rsid w:val="00E242E5"/>
    <w:rsid w:val="00E436BE"/>
    <w:rsid w:val="00E46DF3"/>
    <w:rsid w:val="00E624D1"/>
    <w:rsid w:val="00E6333D"/>
    <w:rsid w:val="00E87C62"/>
    <w:rsid w:val="00EA641E"/>
    <w:rsid w:val="00EC51CE"/>
    <w:rsid w:val="00EC5EA0"/>
    <w:rsid w:val="00EE4691"/>
    <w:rsid w:val="00EF31AD"/>
    <w:rsid w:val="00EF4F83"/>
    <w:rsid w:val="00F06D6F"/>
    <w:rsid w:val="00F11CD2"/>
    <w:rsid w:val="00F22AFF"/>
    <w:rsid w:val="00F3050E"/>
    <w:rsid w:val="00F41233"/>
    <w:rsid w:val="00F5082D"/>
    <w:rsid w:val="00F531BD"/>
    <w:rsid w:val="00F5324A"/>
    <w:rsid w:val="00F55629"/>
    <w:rsid w:val="00F57042"/>
    <w:rsid w:val="00F57C68"/>
    <w:rsid w:val="00F64C20"/>
    <w:rsid w:val="00F673F7"/>
    <w:rsid w:val="00F8567E"/>
    <w:rsid w:val="00F85828"/>
    <w:rsid w:val="00FA0CA9"/>
    <w:rsid w:val="00FA620D"/>
    <w:rsid w:val="00FB05BD"/>
    <w:rsid w:val="00FB1BC7"/>
    <w:rsid w:val="00FB7D3F"/>
    <w:rsid w:val="00FE772B"/>
    <w:rsid w:val="00FF527C"/>
    <w:rsid w:val="1BF6AB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2114998">
      <w:bodyDiv w:val="1"/>
      <w:marLeft w:val="0"/>
      <w:marRight w:val="0"/>
      <w:marTop w:val="0"/>
      <w:marBottom w:val="0"/>
      <w:divBdr>
        <w:top w:val="none" w:sz="0" w:space="0" w:color="auto"/>
        <w:left w:val="none" w:sz="0" w:space="0" w:color="auto"/>
        <w:bottom w:val="none" w:sz="0" w:space="0" w:color="auto"/>
        <w:right w:val="none" w:sz="0" w:space="0" w:color="auto"/>
      </w:divBdr>
    </w:div>
    <w:div w:id="546458165">
      <w:bodyDiv w:val="1"/>
      <w:marLeft w:val="0"/>
      <w:marRight w:val="0"/>
      <w:marTop w:val="0"/>
      <w:marBottom w:val="0"/>
      <w:divBdr>
        <w:top w:val="none" w:sz="0" w:space="0" w:color="auto"/>
        <w:left w:val="none" w:sz="0" w:space="0" w:color="auto"/>
        <w:bottom w:val="none" w:sz="0" w:space="0" w:color="auto"/>
        <w:right w:val="none" w:sz="0" w:space="0" w:color="auto"/>
      </w:divBdr>
      <w:divsChild>
        <w:div w:id="159780612">
          <w:marLeft w:val="0"/>
          <w:marRight w:val="0"/>
          <w:marTop w:val="0"/>
          <w:marBottom w:val="0"/>
          <w:divBdr>
            <w:top w:val="none" w:sz="0" w:space="0" w:color="auto"/>
            <w:left w:val="none" w:sz="0" w:space="0" w:color="auto"/>
            <w:bottom w:val="none" w:sz="0" w:space="0" w:color="auto"/>
            <w:right w:val="none" w:sz="0" w:space="0" w:color="auto"/>
          </w:divBdr>
        </w:div>
      </w:divsChild>
    </w:div>
    <w:div w:id="718355517">
      <w:bodyDiv w:val="1"/>
      <w:marLeft w:val="0"/>
      <w:marRight w:val="0"/>
      <w:marTop w:val="0"/>
      <w:marBottom w:val="0"/>
      <w:divBdr>
        <w:top w:val="none" w:sz="0" w:space="0" w:color="auto"/>
        <w:left w:val="none" w:sz="0" w:space="0" w:color="auto"/>
        <w:bottom w:val="none" w:sz="0" w:space="0" w:color="auto"/>
        <w:right w:val="none" w:sz="0" w:space="0" w:color="auto"/>
      </w:divBdr>
      <w:divsChild>
        <w:div w:id="15833663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157373">
      <w:bodyDiv w:val="1"/>
      <w:marLeft w:val="0"/>
      <w:marRight w:val="0"/>
      <w:marTop w:val="0"/>
      <w:marBottom w:val="0"/>
      <w:divBdr>
        <w:top w:val="none" w:sz="0" w:space="0" w:color="auto"/>
        <w:left w:val="none" w:sz="0" w:space="0" w:color="auto"/>
        <w:bottom w:val="none" w:sz="0" w:space="0" w:color="auto"/>
        <w:right w:val="none" w:sz="0" w:space="0" w:color="auto"/>
      </w:divBdr>
      <w:divsChild>
        <w:div w:id="1794980849">
          <w:marLeft w:val="0"/>
          <w:marRight w:val="0"/>
          <w:marTop w:val="0"/>
          <w:marBottom w:val="0"/>
          <w:divBdr>
            <w:top w:val="none" w:sz="0" w:space="0" w:color="auto"/>
            <w:left w:val="none" w:sz="0" w:space="0" w:color="auto"/>
            <w:bottom w:val="none" w:sz="0" w:space="0" w:color="auto"/>
            <w:right w:val="none" w:sz="0" w:space="0" w:color="auto"/>
          </w:divBdr>
        </w:div>
      </w:divsChild>
    </w:div>
    <w:div w:id="1347051800">
      <w:bodyDiv w:val="1"/>
      <w:marLeft w:val="0"/>
      <w:marRight w:val="0"/>
      <w:marTop w:val="0"/>
      <w:marBottom w:val="0"/>
      <w:divBdr>
        <w:top w:val="none" w:sz="0" w:space="0" w:color="auto"/>
        <w:left w:val="none" w:sz="0" w:space="0" w:color="auto"/>
        <w:bottom w:val="none" w:sz="0" w:space="0" w:color="auto"/>
        <w:right w:val="none" w:sz="0" w:space="0" w:color="auto"/>
      </w:divBdr>
      <w:divsChild>
        <w:div w:id="54625610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14788">
      <w:bodyDiv w:val="1"/>
      <w:marLeft w:val="0"/>
      <w:marRight w:val="0"/>
      <w:marTop w:val="0"/>
      <w:marBottom w:val="0"/>
      <w:divBdr>
        <w:top w:val="none" w:sz="0" w:space="0" w:color="auto"/>
        <w:left w:val="none" w:sz="0" w:space="0" w:color="auto"/>
        <w:bottom w:val="none" w:sz="0" w:space="0" w:color="auto"/>
        <w:right w:val="none" w:sz="0" w:space="0" w:color="auto"/>
      </w:divBdr>
      <w:divsChild>
        <w:div w:id="1788768846">
          <w:marLeft w:val="0"/>
          <w:marRight w:val="0"/>
          <w:marTop w:val="0"/>
          <w:marBottom w:val="0"/>
          <w:divBdr>
            <w:top w:val="none" w:sz="0" w:space="0" w:color="auto"/>
            <w:left w:val="none" w:sz="0" w:space="0" w:color="auto"/>
            <w:bottom w:val="none" w:sz="0" w:space="0" w:color="auto"/>
            <w:right w:val="none" w:sz="0" w:space="0" w:color="auto"/>
          </w:divBdr>
        </w:div>
        <w:div w:id="1287156836">
          <w:marLeft w:val="0"/>
          <w:marRight w:val="0"/>
          <w:marTop w:val="0"/>
          <w:marBottom w:val="0"/>
          <w:divBdr>
            <w:top w:val="none" w:sz="0" w:space="0" w:color="auto"/>
            <w:left w:val="none" w:sz="0" w:space="0" w:color="auto"/>
            <w:bottom w:val="none" w:sz="0" w:space="0" w:color="auto"/>
            <w:right w:val="none" w:sz="0" w:space="0" w:color="auto"/>
          </w:divBdr>
        </w:div>
        <w:div w:id="120930137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7E67A89-3CE4-462E-86B2-B633F2711E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1026</Words>
  <Characters>5834</Characters>
  <Application>Microsoft Office Word</Application>
  <DocSecurity>0</DocSecurity>
  <Lines>48</Lines>
  <Paragraphs>13</Paragraphs>
  <ScaleCrop>false</ScaleCrop>
  <Company>ABM LHB</Company>
  <LinksUpToDate>false</LinksUpToDate>
  <CharactersWithSpaces>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2026-04-08T08:52:00Z</dcterms:created>
  <dcterms:modified xsi:type="dcterms:W3CDTF">2026-04-14T11:40:00Z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