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5591EB5A" w:rsidR="0052297E" w:rsidRPr="007F366C"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7F366C">
        <w:rPr>
          <w:rFonts w:ascii="Verdana" w:hAnsi="Verdana"/>
          <w:noProof/>
          <w:sz w:val="24"/>
          <w:szCs w:val="24"/>
          <w:lang w:eastAsia="en-GB"/>
        </w:rPr>
        <w:t xml:space="preserve"> </w:t>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Pr="007F366C">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F366C" w14:paraId="6D2903E2" w14:textId="77777777" w:rsidTr="00DA76AD">
        <w:tc>
          <w:tcPr>
            <w:tcW w:w="2547" w:type="dxa"/>
          </w:tcPr>
          <w:p w14:paraId="6D2903DE"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Meeting Date</w:t>
            </w:r>
          </w:p>
        </w:tc>
        <w:tc>
          <w:tcPr>
            <w:tcW w:w="3260" w:type="dxa"/>
            <w:gridSpan w:val="2"/>
          </w:tcPr>
          <w:p w14:paraId="6D2903DF" w14:textId="7A3AC80C" w:rsidR="00F5082D" w:rsidRPr="007F366C" w:rsidRDefault="00D92978" w:rsidP="00FA0CA9">
            <w:pPr>
              <w:rPr>
                <w:rFonts w:ascii="Verdana" w:hAnsi="Verdana" w:cs="Arial"/>
                <w:b/>
                <w:sz w:val="24"/>
                <w:szCs w:val="24"/>
              </w:rPr>
            </w:pPr>
            <w:r>
              <w:rPr>
                <w:rFonts w:ascii="Verdana" w:hAnsi="Verdana" w:cs="Arial"/>
                <w:b/>
                <w:sz w:val="24"/>
                <w:szCs w:val="24"/>
              </w:rPr>
              <w:t>10</w:t>
            </w:r>
            <w:r w:rsidRPr="00D92978">
              <w:rPr>
                <w:rFonts w:ascii="Verdana" w:hAnsi="Verdana" w:cs="Arial"/>
                <w:b/>
                <w:sz w:val="24"/>
                <w:szCs w:val="24"/>
                <w:vertAlign w:val="superscript"/>
              </w:rPr>
              <w:t>th</w:t>
            </w:r>
            <w:r>
              <w:rPr>
                <w:rFonts w:ascii="Verdana" w:hAnsi="Verdana" w:cs="Arial"/>
                <w:b/>
                <w:sz w:val="24"/>
                <w:szCs w:val="24"/>
              </w:rPr>
              <w:t xml:space="preserve"> April 2025</w:t>
            </w:r>
          </w:p>
        </w:tc>
        <w:tc>
          <w:tcPr>
            <w:tcW w:w="2368" w:type="dxa"/>
            <w:gridSpan w:val="3"/>
          </w:tcPr>
          <w:p w14:paraId="6D2903E0"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Agenda Item</w:t>
            </w:r>
          </w:p>
        </w:tc>
        <w:tc>
          <w:tcPr>
            <w:tcW w:w="841" w:type="dxa"/>
          </w:tcPr>
          <w:p w14:paraId="6D2903E1" w14:textId="653BC91D" w:rsidR="00F5082D" w:rsidRPr="007F366C" w:rsidRDefault="00973817" w:rsidP="00FA0CA9">
            <w:pPr>
              <w:rPr>
                <w:rFonts w:ascii="Verdana" w:hAnsi="Verdana" w:cs="Arial"/>
                <w:b/>
                <w:sz w:val="24"/>
                <w:szCs w:val="24"/>
              </w:rPr>
            </w:pPr>
            <w:r>
              <w:rPr>
                <w:rFonts w:ascii="Verdana" w:hAnsi="Verdana" w:cs="Arial"/>
                <w:b/>
                <w:sz w:val="24"/>
                <w:szCs w:val="24"/>
              </w:rPr>
              <w:t>4.3</w:t>
            </w:r>
          </w:p>
        </w:tc>
      </w:tr>
      <w:tr w:rsidR="00B0479E" w:rsidRPr="007F366C" w14:paraId="1EEB45B2" w14:textId="77777777" w:rsidTr="00DA76AD">
        <w:tc>
          <w:tcPr>
            <w:tcW w:w="2547" w:type="dxa"/>
          </w:tcPr>
          <w:p w14:paraId="4A48663E" w14:textId="6879CA0B" w:rsidR="00B0479E" w:rsidRPr="007F366C" w:rsidRDefault="00B0479E" w:rsidP="00FA0CA9">
            <w:pPr>
              <w:rPr>
                <w:rFonts w:ascii="Verdana" w:hAnsi="Verdana" w:cs="Arial"/>
                <w:b/>
                <w:sz w:val="24"/>
                <w:szCs w:val="24"/>
                <w:highlight w:val="yellow"/>
              </w:rPr>
            </w:pPr>
            <w:r w:rsidRPr="006D1939">
              <w:rPr>
                <w:rFonts w:ascii="Verdana" w:hAnsi="Verdana" w:cs="Arial"/>
                <w:b/>
                <w:sz w:val="24"/>
                <w:szCs w:val="24"/>
              </w:rPr>
              <w:t xml:space="preserve">Name of Meeting </w:t>
            </w:r>
          </w:p>
        </w:tc>
        <w:tc>
          <w:tcPr>
            <w:tcW w:w="6469" w:type="dxa"/>
            <w:gridSpan w:val="6"/>
          </w:tcPr>
          <w:p w14:paraId="5687483E" w14:textId="3985A555" w:rsidR="00B0479E" w:rsidRPr="007F366C" w:rsidRDefault="00D92978" w:rsidP="00FA0CA9">
            <w:pPr>
              <w:rPr>
                <w:rFonts w:ascii="Verdana" w:hAnsi="Verdana" w:cs="Arial"/>
                <w:b/>
                <w:sz w:val="24"/>
                <w:szCs w:val="24"/>
                <w:highlight w:val="yellow"/>
              </w:rPr>
            </w:pPr>
            <w:r>
              <w:rPr>
                <w:rFonts w:ascii="Verdana" w:hAnsi="Verdana" w:cs="Arial"/>
                <w:b/>
                <w:sz w:val="24"/>
                <w:szCs w:val="24"/>
              </w:rPr>
              <w:t>Workforce and OD Committee</w:t>
            </w:r>
            <w:r w:rsidR="006D1939" w:rsidRPr="006D1939">
              <w:rPr>
                <w:rFonts w:ascii="Verdana" w:hAnsi="Verdana" w:cs="Arial"/>
                <w:b/>
                <w:sz w:val="24"/>
                <w:szCs w:val="24"/>
              </w:rPr>
              <w:t xml:space="preserve"> </w:t>
            </w:r>
          </w:p>
        </w:tc>
      </w:tr>
      <w:tr w:rsidR="00083FC0" w:rsidRPr="007F366C" w14:paraId="6D2903E5" w14:textId="77777777" w:rsidTr="00DA76AD">
        <w:tc>
          <w:tcPr>
            <w:tcW w:w="2547" w:type="dxa"/>
          </w:tcPr>
          <w:p w14:paraId="6D2903E3"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Title</w:t>
            </w:r>
          </w:p>
        </w:tc>
        <w:tc>
          <w:tcPr>
            <w:tcW w:w="6469" w:type="dxa"/>
            <w:gridSpan w:val="6"/>
          </w:tcPr>
          <w:p w14:paraId="6D2903E4" w14:textId="71202A58" w:rsidR="00034194" w:rsidRPr="007F366C" w:rsidRDefault="006D1939" w:rsidP="00FA0CA9">
            <w:pPr>
              <w:rPr>
                <w:rFonts w:ascii="Verdana" w:hAnsi="Verdana" w:cs="Arial"/>
                <w:b/>
                <w:sz w:val="24"/>
                <w:szCs w:val="24"/>
              </w:rPr>
            </w:pPr>
            <w:r>
              <w:rPr>
                <w:rFonts w:ascii="Verdana" w:hAnsi="Verdana" w:cs="Arial"/>
                <w:b/>
                <w:sz w:val="24"/>
                <w:szCs w:val="24"/>
              </w:rPr>
              <w:t xml:space="preserve">Oversight of Medical Professional </w:t>
            </w:r>
            <w:r w:rsidR="002E45D5">
              <w:rPr>
                <w:rFonts w:ascii="Verdana" w:hAnsi="Verdana" w:cs="Arial"/>
                <w:b/>
                <w:sz w:val="24"/>
                <w:szCs w:val="24"/>
              </w:rPr>
              <w:t>Affairs</w:t>
            </w:r>
          </w:p>
        </w:tc>
      </w:tr>
      <w:tr w:rsidR="00083FC0" w:rsidRPr="007F366C" w14:paraId="6D2903E8" w14:textId="77777777" w:rsidTr="00DA76AD">
        <w:tc>
          <w:tcPr>
            <w:tcW w:w="2547" w:type="dxa"/>
          </w:tcPr>
          <w:p w14:paraId="6D2903E6"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Author</w:t>
            </w:r>
          </w:p>
        </w:tc>
        <w:tc>
          <w:tcPr>
            <w:tcW w:w="6469" w:type="dxa"/>
            <w:gridSpan w:val="6"/>
          </w:tcPr>
          <w:p w14:paraId="10DE50D0" w14:textId="77777777" w:rsidR="00034194" w:rsidRDefault="006D1939" w:rsidP="00FA0CA9">
            <w:pPr>
              <w:rPr>
                <w:rFonts w:ascii="Verdana" w:hAnsi="Verdana" w:cs="Arial"/>
                <w:sz w:val="24"/>
                <w:szCs w:val="24"/>
              </w:rPr>
            </w:pPr>
            <w:r>
              <w:rPr>
                <w:rFonts w:ascii="Verdana" w:hAnsi="Verdana" w:cs="Arial"/>
                <w:sz w:val="24"/>
                <w:szCs w:val="24"/>
              </w:rPr>
              <w:t xml:space="preserve">Liz Wonnacott, Head of Service – Medical Director </w:t>
            </w:r>
          </w:p>
          <w:p w14:paraId="6D2903E7" w14:textId="3BCF0751" w:rsidR="005F4366" w:rsidRPr="007F366C" w:rsidRDefault="005F4366" w:rsidP="00FA0CA9">
            <w:pPr>
              <w:rPr>
                <w:rFonts w:ascii="Verdana" w:hAnsi="Verdana" w:cs="Arial"/>
                <w:sz w:val="24"/>
                <w:szCs w:val="24"/>
              </w:rPr>
            </w:pPr>
            <w:r>
              <w:rPr>
                <w:rFonts w:ascii="Verdana" w:hAnsi="Verdana" w:cs="Arial"/>
                <w:sz w:val="24"/>
                <w:szCs w:val="24"/>
              </w:rPr>
              <w:t>Dr Anjula Mehta, Deputy Medical Director</w:t>
            </w:r>
          </w:p>
        </w:tc>
      </w:tr>
      <w:tr w:rsidR="00762BBE" w:rsidRPr="007F366C" w14:paraId="6D2903EB" w14:textId="77777777" w:rsidTr="00DA76AD">
        <w:tc>
          <w:tcPr>
            <w:tcW w:w="2547" w:type="dxa"/>
          </w:tcPr>
          <w:p w14:paraId="6D2903E9"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Report Sponsor</w:t>
            </w:r>
          </w:p>
        </w:tc>
        <w:tc>
          <w:tcPr>
            <w:tcW w:w="6469" w:type="dxa"/>
            <w:gridSpan w:val="6"/>
          </w:tcPr>
          <w:p w14:paraId="6D2903EA" w14:textId="6AE81513" w:rsidR="00762BBE" w:rsidRPr="007F366C" w:rsidRDefault="006D1939" w:rsidP="00762BBE">
            <w:pPr>
              <w:rPr>
                <w:rFonts w:ascii="Verdana" w:hAnsi="Verdana" w:cs="Arial"/>
                <w:sz w:val="24"/>
                <w:szCs w:val="24"/>
              </w:rPr>
            </w:pPr>
            <w:r>
              <w:rPr>
                <w:rFonts w:ascii="Verdana" w:hAnsi="Verdana" w:cs="Arial"/>
                <w:sz w:val="24"/>
                <w:szCs w:val="24"/>
              </w:rPr>
              <w:t>Dr Richard Evans, Executive Medical Director</w:t>
            </w:r>
          </w:p>
        </w:tc>
      </w:tr>
      <w:tr w:rsidR="00762BBE" w:rsidRPr="007F366C" w14:paraId="6D2903EE" w14:textId="77777777" w:rsidTr="00DA76AD">
        <w:tc>
          <w:tcPr>
            <w:tcW w:w="2547" w:type="dxa"/>
          </w:tcPr>
          <w:p w14:paraId="6D2903EC"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Presented by</w:t>
            </w:r>
          </w:p>
        </w:tc>
        <w:tc>
          <w:tcPr>
            <w:tcW w:w="6469" w:type="dxa"/>
            <w:gridSpan w:val="6"/>
          </w:tcPr>
          <w:p w14:paraId="6D2903ED" w14:textId="12EB0F94" w:rsidR="00762BBE" w:rsidRPr="007F366C" w:rsidRDefault="005F4366" w:rsidP="00762BBE">
            <w:pPr>
              <w:rPr>
                <w:rFonts w:ascii="Verdana" w:hAnsi="Verdana" w:cs="Arial"/>
                <w:sz w:val="24"/>
                <w:szCs w:val="24"/>
              </w:rPr>
            </w:pPr>
            <w:r>
              <w:rPr>
                <w:rFonts w:ascii="Verdana" w:hAnsi="Verdana" w:cs="Arial"/>
                <w:sz w:val="24"/>
                <w:szCs w:val="24"/>
              </w:rPr>
              <w:t xml:space="preserve">Dr </w:t>
            </w:r>
            <w:r w:rsidR="006D1939">
              <w:rPr>
                <w:rFonts w:ascii="Verdana" w:hAnsi="Verdana" w:cs="Arial"/>
                <w:sz w:val="24"/>
                <w:szCs w:val="24"/>
              </w:rPr>
              <w:t>Anjula Mehta, Deputy Medical Director</w:t>
            </w:r>
          </w:p>
        </w:tc>
      </w:tr>
      <w:tr w:rsidR="00653AEC" w:rsidRPr="007F366C" w14:paraId="6D2903F1" w14:textId="77777777" w:rsidTr="00DA76AD">
        <w:tc>
          <w:tcPr>
            <w:tcW w:w="2547" w:type="dxa"/>
          </w:tcPr>
          <w:p w14:paraId="6D2903EF"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 xml:space="preserve">Freedom of Information </w:t>
            </w:r>
          </w:p>
        </w:tc>
        <w:tc>
          <w:tcPr>
            <w:tcW w:w="6469" w:type="dxa"/>
            <w:gridSpan w:val="6"/>
          </w:tcPr>
          <w:p w14:paraId="6D2903F0" w14:textId="2340EEAC" w:rsidR="00653AEC" w:rsidRPr="007F366C" w:rsidRDefault="00B41C75" w:rsidP="00653AEC">
            <w:pPr>
              <w:rPr>
                <w:rFonts w:ascii="Verdana" w:hAnsi="Verdana" w:cs="Arial"/>
                <w:sz w:val="24"/>
                <w:szCs w:val="24"/>
              </w:rPr>
            </w:pPr>
            <w:r w:rsidRPr="006D1939">
              <w:rPr>
                <w:rFonts w:ascii="Verdana" w:hAnsi="Verdana" w:cs="Arial"/>
                <w:sz w:val="24"/>
                <w:szCs w:val="24"/>
              </w:rPr>
              <w:t>Open</w:t>
            </w:r>
          </w:p>
        </w:tc>
      </w:tr>
      <w:tr w:rsidR="00653AEC" w:rsidRPr="007F366C" w14:paraId="6D2903F8" w14:textId="77777777" w:rsidTr="00DA76AD">
        <w:tc>
          <w:tcPr>
            <w:tcW w:w="2547" w:type="dxa"/>
          </w:tcPr>
          <w:p w14:paraId="6D2903F2"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Purpose of the Report</w:t>
            </w:r>
          </w:p>
        </w:tc>
        <w:tc>
          <w:tcPr>
            <w:tcW w:w="6469" w:type="dxa"/>
            <w:gridSpan w:val="6"/>
          </w:tcPr>
          <w:p w14:paraId="6D2903F7" w14:textId="7A056DF9" w:rsidR="00653AEC" w:rsidRPr="007F366C" w:rsidRDefault="006D1939" w:rsidP="00B41C75">
            <w:pPr>
              <w:ind w:right="96"/>
              <w:rPr>
                <w:rFonts w:ascii="Verdana" w:hAnsi="Verdana" w:cs="Arial"/>
                <w:sz w:val="24"/>
                <w:szCs w:val="24"/>
              </w:rPr>
            </w:pPr>
            <w:r>
              <w:rPr>
                <w:rFonts w:ascii="Verdana" w:hAnsi="Verdana" w:cs="Arial"/>
                <w:sz w:val="24"/>
                <w:szCs w:val="24"/>
              </w:rPr>
              <w:t xml:space="preserve">The purpose of the report </w:t>
            </w:r>
            <w:r w:rsidR="009B6539">
              <w:rPr>
                <w:rFonts w:ascii="Verdana" w:hAnsi="Verdana" w:cs="Arial"/>
                <w:sz w:val="24"/>
                <w:szCs w:val="24"/>
              </w:rPr>
              <w:t xml:space="preserve">is to provide assurance as to the structures in place to oversee professional </w:t>
            </w:r>
            <w:r w:rsidR="002E45D5">
              <w:rPr>
                <w:rFonts w:ascii="Verdana" w:hAnsi="Verdana" w:cs="Arial"/>
                <w:sz w:val="24"/>
                <w:szCs w:val="24"/>
              </w:rPr>
              <w:t xml:space="preserve">affairs within the health board. </w:t>
            </w:r>
            <w:r w:rsidR="009B6539">
              <w:rPr>
                <w:rFonts w:ascii="Verdana" w:hAnsi="Verdana" w:cs="Arial"/>
                <w:sz w:val="24"/>
                <w:szCs w:val="24"/>
              </w:rPr>
              <w:t xml:space="preserve"> </w:t>
            </w:r>
          </w:p>
        </w:tc>
      </w:tr>
      <w:tr w:rsidR="00653AEC" w:rsidRPr="007F366C" w14:paraId="6D290402" w14:textId="77777777" w:rsidTr="00DA76AD">
        <w:tc>
          <w:tcPr>
            <w:tcW w:w="2547" w:type="dxa"/>
          </w:tcPr>
          <w:p w14:paraId="6D2903F9"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Key Issues</w:t>
            </w:r>
          </w:p>
          <w:p w14:paraId="6D2903FA" w14:textId="77777777" w:rsidR="00653AEC" w:rsidRPr="007F366C" w:rsidRDefault="00653AEC" w:rsidP="00653AEC">
            <w:pPr>
              <w:rPr>
                <w:rFonts w:ascii="Verdana" w:hAnsi="Verdana" w:cs="Arial"/>
                <w:b/>
                <w:sz w:val="24"/>
                <w:szCs w:val="24"/>
              </w:rPr>
            </w:pPr>
          </w:p>
          <w:p w14:paraId="6D2903FB" w14:textId="77777777" w:rsidR="00653AEC" w:rsidRPr="007F366C" w:rsidRDefault="00653AEC" w:rsidP="00653AEC">
            <w:pPr>
              <w:rPr>
                <w:rFonts w:ascii="Verdana" w:hAnsi="Verdana" w:cs="Arial"/>
                <w:b/>
                <w:sz w:val="24"/>
                <w:szCs w:val="24"/>
              </w:rPr>
            </w:pPr>
          </w:p>
          <w:p w14:paraId="6D2903FC" w14:textId="77777777" w:rsidR="00653AEC" w:rsidRPr="007F366C" w:rsidRDefault="00653AEC" w:rsidP="00653AEC">
            <w:pPr>
              <w:rPr>
                <w:rFonts w:ascii="Verdana" w:hAnsi="Verdana" w:cs="Arial"/>
                <w:b/>
                <w:sz w:val="24"/>
                <w:szCs w:val="24"/>
              </w:rPr>
            </w:pPr>
          </w:p>
        </w:tc>
        <w:tc>
          <w:tcPr>
            <w:tcW w:w="6469" w:type="dxa"/>
            <w:gridSpan w:val="6"/>
          </w:tcPr>
          <w:p w14:paraId="0B87CCF1" w14:textId="77777777" w:rsidR="006624D9" w:rsidRPr="006624D9" w:rsidRDefault="006624D9" w:rsidP="006624D9">
            <w:pPr>
              <w:pStyle w:val="ListParagraph"/>
              <w:numPr>
                <w:ilvl w:val="0"/>
                <w:numId w:val="14"/>
              </w:numPr>
              <w:rPr>
                <w:rFonts w:ascii="Verdana" w:hAnsi="Verdana" w:cs="Arial"/>
                <w:sz w:val="24"/>
                <w:szCs w:val="24"/>
              </w:rPr>
            </w:pPr>
            <w:r w:rsidRPr="006624D9">
              <w:rPr>
                <w:rFonts w:ascii="Verdana" w:hAnsi="Verdana" w:cs="Arial"/>
                <w:sz w:val="24"/>
                <w:szCs w:val="24"/>
              </w:rPr>
              <w:t xml:space="preserve">All health boards and NHS trusts are required to have a Responsible Officer (RO), which is a senior, licenced medical professional who ensures clinicians are working within their licence </w:t>
            </w:r>
            <w:proofErr w:type="gramStart"/>
            <w:r w:rsidRPr="006624D9">
              <w:rPr>
                <w:rFonts w:ascii="Verdana" w:hAnsi="Verdana" w:cs="Arial"/>
                <w:sz w:val="24"/>
                <w:szCs w:val="24"/>
              </w:rPr>
              <w:t>requirements;</w:t>
            </w:r>
            <w:proofErr w:type="gramEnd"/>
          </w:p>
          <w:p w14:paraId="7982C1A5" w14:textId="77777777" w:rsidR="00B7590B" w:rsidRDefault="006624D9" w:rsidP="006624D9">
            <w:pPr>
              <w:pStyle w:val="ListParagraph"/>
              <w:numPr>
                <w:ilvl w:val="0"/>
                <w:numId w:val="14"/>
              </w:numPr>
              <w:rPr>
                <w:rFonts w:ascii="Verdana" w:hAnsi="Verdana" w:cs="Arial"/>
                <w:sz w:val="24"/>
                <w:szCs w:val="24"/>
              </w:rPr>
            </w:pPr>
            <w:r w:rsidRPr="006624D9">
              <w:rPr>
                <w:rFonts w:ascii="Verdana" w:hAnsi="Verdana" w:cs="Arial"/>
                <w:sz w:val="24"/>
                <w:szCs w:val="24"/>
              </w:rPr>
              <w:t>In NHS Wales, this role is allocated to the Executive Medical Director (in other home nations, it can be delegated to someone within their senior structure, such a deputy</w:t>
            </w:r>
            <w:proofErr w:type="gramStart"/>
            <w:r w:rsidRPr="006624D9">
              <w:rPr>
                <w:rFonts w:ascii="Verdana" w:hAnsi="Verdana" w:cs="Arial"/>
                <w:sz w:val="24"/>
                <w:szCs w:val="24"/>
              </w:rPr>
              <w:t>)</w:t>
            </w:r>
            <w:r w:rsidR="00B7590B">
              <w:rPr>
                <w:rFonts w:ascii="Verdana" w:hAnsi="Verdana" w:cs="Arial"/>
                <w:sz w:val="24"/>
                <w:szCs w:val="24"/>
              </w:rPr>
              <w:t>;</w:t>
            </w:r>
            <w:proofErr w:type="gramEnd"/>
          </w:p>
          <w:p w14:paraId="6D99B2D9" w14:textId="510D4615" w:rsidR="004C125D" w:rsidRDefault="004C125D" w:rsidP="006624D9">
            <w:pPr>
              <w:pStyle w:val="ListParagraph"/>
              <w:numPr>
                <w:ilvl w:val="0"/>
                <w:numId w:val="14"/>
              </w:numPr>
              <w:rPr>
                <w:rFonts w:ascii="Verdana" w:hAnsi="Verdana" w:cs="Arial"/>
                <w:sz w:val="24"/>
                <w:szCs w:val="24"/>
              </w:rPr>
            </w:pPr>
            <w:r>
              <w:rPr>
                <w:rFonts w:ascii="Verdana" w:hAnsi="Verdana" w:cs="Arial"/>
                <w:sz w:val="24"/>
                <w:szCs w:val="24"/>
              </w:rPr>
              <w:t xml:space="preserve">At the October 2024 Workforce and OD Committee meeting, a briefing was requested as to the way in which professional affairs are managed in the health </w:t>
            </w:r>
            <w:proofErr w:type="gramStart"/>
            <w:r>
              <w:rPr>
                <w:rFonts w:ascii="Verdana" w:hAnsi="Verdana" w:cs="Arial"/>
                <w:sz w:val="24"/>
                <w:szCs w:val="24"/>
              </w:rPr>
              <w:t>board;</w:t>
            </w:r>
            <w:proofErr w:type="gramEnd"/>
            <w:r>
              <w:rPr>
                <w:rFonts w:ascii="Verdana" w:hAnsi="Verdana" w:cs="Arial"/>
                <w:sz w:val="24"/>
                <w:szCs w:val="24"/>
              </w:rPr>
              <w:t xml:space="preserve"> </w:t>
            </w:r>
          </w:p>
          <w:p w14:paraId="6DA310EC" w14:textId="77777777" w:rsidR="00653AEC" w:rsidRDefault="00B7590B" w:rsidP="00600602">
            <w:pPr>
              <w:pStyle w:val="ListParagraph"/>
              <w:numPr>
                <w:ilvl w:val="0"/>
                <w:numId w:val="14"/>
              </w:numPr>
              <w:rPr>
                <w:rFonts w:ascii="Verdana" w:hAnsi="Verdana" w:cs="Arial"/>
                <w:sz w:val="24"/>
                <w:szCs w:val="24"/>
              </w:rPr>
            </w:pPr>
            <w:r w:rsidRPr="00600602">
              <w:rPr>
                <w:rFonts w:ascii="Verdana" w:hAnsi="Verdana" w:cs="Arial"/>
                <w:sz w:val="24"/>
                <w:szCs w:val="24"/>
              </w:rPr>
              <w:t xml:space="preserve">The report focuses on </w:t>
            </w:r>
            <w:r w:rsidR="004C125D" w:rsidRPr="00600602">
              <w:rPr>
                <w:rFonts w:ascii="Verdana" w:hAnsi="Verdana" w:cs="Arial"/>
                <w:sz w:val="24"/>
                <w:szCs w:val="24"/>
              </w:rPr>
              <w:t>managing concerns around professional behaviours a</w:t>
            </w:r>
            <w:r w:rsidR="00600602" w:rsidRPr="00600602">
              <w:rPr>
                <w:rFonts w:ascii="Verdana" w:hAnsi="Verdana" w:cs="Arial"/>
                <w:sz w:val="24"/>
                <w:szCs w:val="24"/>
              </w:rPr>
              <w:t xml:space="preserve">nd revalidation as these are the key areas for professional </w:t>
            </w:r>
            <w:proofErr w:type="gramStart"/>
            <w:r w:rsidR="00600602" w:rsidRPr="00600602">
              <w:rPr>
                <w:rFonts w:ascii="Verdana" w:hAnsi="Verdana" w:cs="Arial"/>
                <w:sz w:val="24"/>
                <w:szCs w:val="24"/>
              </w:rPr>
              <w:t>affairs;</w:t>
            </w:r>
            <w:proofErr w:type="gramEnd"/>
            <w:r w:rsidR="00600602" w:rsidRPr="00600602">
              <w:rPr>
                <w:rFonts w:ascii="Verdana" w:hAnsi="Verdana" w:cs="Arial"/>
                <w:sz w:val="24"/>
                <w:szCs w:val="24"/>
              </w:rPr>
              <w:t xml:space="preserve"> </w:t>
            </w:r>
          </w:p>
          <w:p w14:paraId="1F27B5DA" w14:textId="7C20D955" w:rsidR="00DA19ED" w:rsidRDefault="00600602" w:rsidP="00600602">
            <w:pPr>
              <w:pStyle w:val="ListParagraph"/>
              <w:numPr>
                <w:ilvl w:val="0"/>
                <w:numId w:val="14"/>
              </w:numPr>
              <w:rPr>
                <w:rFonts w:ascii="Verdana" w:hAnsi="Verdana" w:cs="Arial"/>
                <w:sz w:val="24"/>
                <w:szCs w:val="24"/>
              </w:rPr>
            </w:pPr>
            <w:r>
              <w:rPr>
                <w:rFonts w:ascii="Verdana" w:hAnsi="Verdana" w:cs="Arial"/>
                <w:sz w:val="24"/>
                <w:szCs w:val="24"/>
              </w:rPr>
              <w:t xml:space="preserve">Oversight of these is through the Responsible Officer Advisory Group </w:t>
            </w:r>
            <w:r w:rsidR="002A54DC">
              <w:rPr>
                <w:rFonts w:ascii="Verdana" w:hAnsi="Verdana" w:cs="Arial"/>
                <w:sz w:val="24"/>
                <w:szCs w:val="24"/>
              </w:rPr>
              <w:t xml:space="preserve">(ROAG) </w:t>
            </w:r>
            <w:r>
              <w:rPr>
                <w:rFonts w:ascii="Verdana" w:hAnsi="Verdana" w:cs="Arial"/>
                <w:sz w:val="24"/>
                <w:szCs w:val="24"/>
              </w:rPr>
              <w:t xml:space="preserve">which reports to the Workforce and OD Committee and this report is an introduction into a ‘new look report’ for that </w:t>
            </w:r>
            <w:proofErr w:type="gramStart"/>
            <w:r>
              <w:rPr>
                <w:rFonts w:ascii="Verdana" w:hAnsi="Verdana" w:cs="Arial"/>
                <w:sz w:val="24"/>
                <w:szCs w:val="24"/>
              </w:rPr>
              <w:t>committee</w:t>
            </w:r>
            <w:r w:rsidR="00DA19ED">
              <w:rPr>
                <w:rFonts w:ascii="Verdana" w:hAnsi="Verdana" w:cs="Arial"/>
                <w:sz w:val="24"/>
                <w:szCs w:val="24"/>
              </w:rPr>
              <w:t>;</w:t>
            </w:r>
            <w:proofErr w:type="gramEnd"/>
          </w:p>
          <w:p w14:paraId="6D290401" w14:textId="547C9297" w:rsidR="00600602" w:rsidRPr="007F366C" w:rsidRDefault="00DA19ED" w:rsidP="00600602">
            <w:pPr>
              <w:pStyle w:val="ListParagraph"/>
              <w:numPr>
                <w:ilvl w:val="0"/>
                <w:numId w:val="14"/>
              </w:numPr>
              <w:rPr>
                <w:rFonts w:ascii="Verdana" w:hAnsi="Verdana" w:cs="Arial"/>
                <w:sz w:val="24"/>
                <w:szCs w:val="24"/>
              </w:rPr>
            </w:pPr>
            <w:r w:rsidRPr="00156D53">
              <w:rPr>
                <w:rFonts w:ascii="Verdana" w:hAnsi="Verdana" w:cs="Arial"/>
                <w:sz w:val="24"/>
                <w:szCs w:val="24"/>
              </w:rPr>
              <w:t xml:space="preserve">A recent review of governance arrangements has been undertaken which has led to </w:t>
            </w:r>
            <w:proofErr w:type="gramStart"/>
            <w:r w:rsidRPr="00156D53">
              <w:rPr>
                <w:rFonts w:ascii="Verdana" w:hAnsi="Verdana" w:cs="Arial"/>
                <w:sz w:val="24"/>
                <w:szCs w:val="24"/>
              </w:rPr>
              <w:t>a number of</w:t>
            </w:r>
            <w:proofErr w:type="gramEnd"/>
            <w:r w:rsidRPr="00156D53">
              <w:rPr>
                <w:rFonts w:ascii="Verdana" w:hAnsi="Verdana" w:cs="Arial"/>
                <w:sz w:val="24"/>
                <w:szCs w:val="24"/>
              </w:rPr>
              <w:t xml:space="preserve"> improvements </w:t>
            </w:r>
            <w:r w:rsidR="00F22418" w:rsidRPr="00156D53">
              <w:rPr>
                <w:rFonts w:ascii="Verdana" w:hAnsi="Verdana" w:cs="Arial"/>
                <w:sz w:val="24"/>
                <w:szCs w:val="24"/>
              </w:rPr>
              <w:t xml:space="preserve">including the introduction of professional advisory groups in the service groups, a new reporting format to </w:t>
            </w:r>
            <w:r w:rsidR="002A54DC" w:rsidRPr="00156D53">
              <w:rPr>
                <w:rFonts w:ascii="Verdana" w:hAnsi="Verdana" w:cs="Arial"/>
                <w:sz w:val="24"/>
                <w:szCs w:val="24"/>
              </w:rPr>
              <w:t>ROAG</w:t>
            </w:r>
            <w:r w:rsidR="00F22418" w:rsidRPr="00156D53">
              <w:rPr>
                <w:rFonts w:ascii="Verdana" w:hAnsi="Verdana" w:cs="Arial"/>
                <w:sz w:val="24"/>
                <w:szCs w:val="24"/>
              </w:rPr>
              <w:t xml:space="preserve"> and workshops to enhance the awareness of professional concerns for clinical leads and directors. </w:t>
            </w:r>
          </w:p>
        </w:tc>
      </w:tr>
      <w:tr w:rsidR="00762BBE" w:rsidRPr="007F366C" w14:paraId="6D290409" w14:textId="77777777" w:rsidTr="00DA76AD">
        <w:trPr>
          <w:trHeight w:val="97"/>
        </w:trPr>
        <w:tc>
          <w:tcPr>
            <w:tcW w:w="2547" w:type="dxa"/>
            <w:vMerge w:val="restart"/>
          </w:tcPr>
          <w:p w14:paraId="6D290403"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 xml:space="preserve">Specific Action Required </w:t>
            </w:r>
          </w:p>
          <w:p w14:paraId="6D290404" w14:textId="77777777" w:rsidR="00762BBE" w:rsidRPr="007F366C" w:rsidRDefault="00762BBE" w:rsidP="00762BBE">
            <w:pPr>
              <w:rPr>
                <w:rFonts w:ascii="Verdana" w:hAnsi="Verdana" w:cs="Arial"/>
                <w:b/>
                <w:i/>
                <w:sz w:val="24"/>
                <w:szCs w:val="24"/>
              </w:rPr>
            </w:pPr>
            <w:r w:rsidRPr="007F366C">
              <w:rPr>
                <w:rFonts w:ascii="Verdana" w:hAnsi="Verdana" w:cs="Arial"/>
                <w:b/>
                <w:i/>
                <w:sz w:val="24"/>
                <w:szCs w:val="24"/>
              </w:rPr>
              <w:lastRenderedPageBreak/>
              <w:t>(please choose one only)</w:t>
            </w:r>
          </w:p>
        </w:tc>
        <w:tc>
          <w:tcPr>
            <w:tcW w:w="1569" w:type="dxa"/>
            <w:shd w:val="clear" w:color="auto" w:fill="D5DCE4" w:themeFill="text2" w:themeFillTint="33"/>
          </w:tcPr>
          <w:p w14:paraId="6D290405"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Approval</w:t>
            </w:r>
          </w:p>
        </w:tc>
      </w:tr>
      <w:tr w:rsidR="00762BBE" w:rsidRPr="007F366C" w14:paraId="6D29040F" w14:textId="77777777" w:rsidTr="00DA76AD">
        <w:trPr>
          <w:trHeight w:val="96"/>
        </w:trPr>
        <w:tc>
          <w:tcPr>
            <w:tcW w:w="2547" w:type="dxa"/>
            <w:vMerge/>
          </w:tcPr>
          <w:p w14:paraId="6D29040A" w14:textId="77777777" w:rsidR="00762BBE" w:rsidRPr="007F366C"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F366C" w:rsidRDefault="00762BBE"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F366C" w:rsidRDefault="00762BBE"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3FDFE605" w:rsidR="00762BBE" w:rsidRPr="007F366C" w:rsidRDefault="006624D9"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7F366C" w:rsidRDefault="00F57042"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762BBE" w:rsidRPr="007F366C" w14:paraId="6D290418" w14:textId="77777777" w:rsidTr="00DA76AD">
        <w:tc>
          <w:tcPr>
            <w:tcW w:w="2547" w:type="dxa"/>
          </w:tcPr>
          <w:p w14:paraId="6D290410"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Recommendations</w:t>
            </w:r>
          </w:p>
          <w:p w14:paraId="6D290411" w14:textId="77777777" w:rsidR="00762BBE" w:rsidRPr="007F366C" w:rsidRDefault="00762BBE" w:rsidP="00762BBE">
            <w:pPr>
              <w:rPr>
                <w:rFonts w:ascii="Verdana" w:hAnsi="Verdana" w:cs="Arial"/>
                <w:b/>
                <w:sz w:val="24"/>
                <w:szCs w:val="24"/>
              </w:rPr>
            </w:pPr>
          </w:p>
        </w:tc>
        <w:tc>
          <w:tcPr>
            <w:tcW w:w="6469" w:type="dxa"/>
            <w:gridSpan w:val="6"/>
          </w:tcPr>
          <w:p w14:paraId="7155BC81" w14:textId="77777777" w:rsidR="002A54DC" w:rsidRDefault="002A54DC" w:rsidP="002A54DC">
            <w:pPr>
              <w:rPr>
                <w:rFonts w:ascii="Verdana" w:hAnsi="Verdana"/>
                <w:sz w:val="24"/>
                <w:szCs w:val="24"/>
              </w:rPr>
            </w:pPr>
            <w:r>
              <w:rPr>
                <w:rFonts w:ascii="Verdana" w:hAnsi="Verdana"/>
                <w:sz w:val="24"/>
                <w:szCs w:val="24"/>
              </w:rPr>
              <w:t>Members are asked to:</w:t>
            </w:r>
          </w:p>
          <w:p w14:paraId="012DA364" w14:textId="77777777" w:rsidR="002A54DC" w:rsidRDefault="002A54DC" w:rsidP="002A54DC">
            <w:pPr>
              <w:pStyle w:val="ListParagraph"/>
              <w:numPr>
                <w:ilvl w:val="0"/>
                <w:numId w:val="13"/>
              </w:numPr>
              <w:rPr>
                <w:rFonts w:ascii="Verdana" w:hAnsi="Verdana"/>
                <w:sz w:val="24"/>
                <w:szCs w:val="24"/>
              </w:rPr>
            </w:pPr>
            <w:r w:rsidRPr="006624D9">
              <w:rPr>
                <w:rFonts w:ascii="Verdana" w:hAnsi="Verdana"/>
                <w:b/>
                <w:bCs/>
                <w:sz w:val="24"/>
                <w:szCs w:val="24"/>
              </w:rPr>
              <w:t>ACKNOWLEDGE</w:t>
            </w:r>
            <w:r>
              <w:rPr>
                <w:rFonts w:ascii="Verdana" w:hAnsi="Verdana"/>
                <w:sz w:val="24"/>
                <w:szCs w:val="24"/>
              </w:rPr>
              <w:t xml:space="preserve"> the role of the Responsible Officer and that this resides with the Executive Medical </w:t>
            </w:r>
            <w:proofErr w:type="gramStart"/>
            <w:r>
              <w:rPr>
                <w:rFonts w:ascii="Verdana" w:hAnsi="Verdana"/>
                <w:sz w:val="24"/>
                <w:szCs w:val="24"/>
              </w:rPr>
              <w:t>Director;</w:t>
            </w:r>
            <w:proofErr w:type="gramEnd"/>
            <w:r>
              <w:rPr>
                <w:rFonts w:ascii="Verdana" w:hAnsi="Verdana"/>
                <w:sz w:val="24"/>
                <w:szCs w:val="24"/>
              </w:rPr>
              <w:t xml:space="preserve"> </w:t>
            </w:r>
          </w:p>
          <w:p w14:paraId="4EE1F6FD" w14:textId="77777777" w:rsidR="002A54DC" w:rsidRDefault="002A54DC" w:rsidP="002A54DC">
            <w:pPr>
              <w:pStyle w:val="ListParagraph"/>
              <w:numPr>
                <w:ilvl w:val="0"/>
                <w:numId w:val="13"/>
              </w:numPr>
              <w:rPr>
                <w:rFonts w:ascii="Verdana" w:hAnsi="Verdana"/>
                <w:sz w:val="24"/>
                <w:szCs w:val="24"/>
              </w:rPr>
            </w:pPr>
            <w:r>
              <w:rPr>
                <w:rFonts w:ascii="Verdana" w:hAnsi="Verdana"/>
                <w:b/>
                <w:bCs/>
                <w:sz w:val="24"/>
                <w:szCs w:val="24"/>
              </w:rPr>
              <w:t xml:space="preserve">ACKNOWLEDGE </w:t>
            </w:r>
            <w:r w:rsidRPr="00C3235E">
              <w:rPr>
                <w:rFonts w:ascii="Verdana" w:hAnsi="Verdana"/>
                <w:sz w:val="24"/>
                <w:szCs w:val="24"/>
              </w:rPr>
              <w:t>recent improvements made within the governance and assurance processes to strengthen the management of any professional concerns raised about doctors in Swansea Bay.</w:t>
            </w:r>
            <w:r>
              <w:rPr>
                <w:rFonts w:ascii="Verdana" w:hAnsi="Verdana"/>
                <w:b/>
                <w:bCs/>
                <w:sz w:val="24"/>
                <w:szCs w:val="24"/>
              </w:rPr>
              <w:t xml:space="preserve"> </w:t>
            </w:r>
          </w:p>
          <w:p w14:paraId="4DCD2293" w14:textId="77777777" w:rsidR="002A54DC" w:rsidRDefault="002A54DC" w:rsidP="002A54DC">
            <w:pPr>
              <w:pStyle w:val="ListParagraph"/>
              <w:numPr>
                <w:ilvl w:val="0"/>
                <w:numId w:val="13"/>
              </w:numPr>
              <w:rPr>
                <w:rFonts w:ascii="Verdana" w:hAnsi="Verdana"/>
                <w:sz w:val="24"/>
                <w:szCs w:val="24"/>
              </w:rPr>
            </w:pPr>
            <w:r w:rsidRPr="006624D9">
              <w:rPr>
                <w:rFonts w:ascii="Verdana" w:hAnsi="Verdana"/>
                <w:b/>
                <w:bCs/>
                <w:sz w:val="24"/>
                <w:szCs w:val="24"/>
              </w:rPr>
              <w:t xml:space="preserve">BE ASSURED </w:t>
            </w:r>
            <w:r>
              <w:rPr>
                <w:rFonts w:ascii="Verdana" w:hAnsi="Verdana"/>
                <w:sz w:val="24"/>
                <w:szCs w:val="24"/>
              </w:rPr>
              <w:t xml:space="preserve">that robust processes are in place to oversee and manage professional concerns </w:t>
            </w:r>
          </w:p>
          <w:p w14:paraId="51B43E76" w14:textId="6472A36C" w:rsidR="002A54DC" w:rsidRDefault="002A54DC" w:rsidP="002A54DC">
            <w:pPr>
              <w:pStyle w:val="ListParagraph"/>
              <w:numPr>
                <w:ilvl w:val="0"/>
                <w:numId w:val="13"/>
              </w:numPr>
              <w:rPr>
                <w:rFonts w:ascii="Verdana" w:hAnsi="Verdana"/>
                <w:sz w:val="24"/>
                <w:szCs w:val="24"/>
              </w:rPr>
            </w:pPr>
            <w:r w:rsidRPr="006624D9">
              <w:rPr>
                <w:rFonts w:ascii="Verdana" w:hAnsi="Verdana"/>
                <w:b/>
                <w:bCs/>
                <w:sz w:val="24"/>
                <w:szCs w:val="24"/>
              </w:rPr>
              <w:t xml:space="preserve">BE ASSURED </w:t>
            </w:r>
            <w:r>
              <w:rPr>
                <w:rFonts w:ascii="Verdana" w:hAnsi="Verdana"/>
                <w:sz w:val="24"/>
                <w:szCs w:val="24"/>
              </w:rPr>
              <w:t xml:space="preserve">a structure is </w:t>
            </w:r>
            <w:r w:rsidR="00FD5A83">
              <w:rPr>
                <w:rFonts w:ascii="Verdana" w:hAnsi="Verdana"/>
                <w:sz w:val="24"/>
                <w:szCs w:val="24"/>
              </w:rPr>
              <w:t xml:space="preserve">in </w:t>
            </w:r>
            <w:r>
              <w:rPr>
                <w:rFonts w:ascii="Verdana" w:hAnsi="Verdana"/>
                <w:sz w:val="24"/>
                <w:szCs w:val="24"/>
              </w:rPr>
              <w:t xml:space="preserve">place to manage the revalidation of doctors for them to retain their GMC </w:t>
            </w:r>
            <w:proofErr w:type="gramStart"/>
            <w:r>
              <w:rPr>
                <w:rFonts w:ascii="Verdana" w:hAnsi="Verdana"/>
                <w:sz w:val="24"/>
                <w:szCs w:val="24"/>
              </w:rPr>
              <w:t>licence;</w:t>
            </w:r>
            <w:proofErr w:type="gramEnd"/>
            <w:r>
              <w:rPr>
                <w:rFonts w:ascii="Verdana" w:hAnsi="Verdana"/>
                <w:sz w:val="24"/>
                <w:szCs w:val="24"/>
              </w:rPr>
              <w:t xml:space="preserve"> </w:t>
            </w:r>
          </w:p>
          <w:p w14:paraId="6D290417" w14:textId="4C7137FE" w:rsidR="00762BBE" w:rsidRPr="002A54DC" w:rsidRDefault="002A54DC" w:rsidP="002A54DC">
            <w:pPr>
              <w:pStyle w:val="ListParagraph"/>
              <w:numPr>
                <w:ilvl w:val="0"/>
                <w:numId w:val="13"/>
              </w:numPr>
              <w:rPr>
                <w:rFonts w:ascii="Verdana" w:hAnsi="Verdana" w:cs="Arial"/>
                <w:b/>
                <w:sz w:val="24"/>
                <w:szCs w:val="24"/>
              </w:rPr>
            </w:pPr>
            <w:r w:rsidRPr="006624D9">
              <w:rPr>
                <w:rFonts w:ascii="Verdana" w:hAnsi="Verdana"/>
                <w:b/>
                <w:bCs/>
                <w:sz w:val="24"/>
                <w:szCs w:val="24"/>
              </w:rPr>
              <w:t>ACKNOWLEDGE</w:t>
            </w:r>
            <w:r w:rsidRPr="006624D9">
              <w:rPr>
                <w:rFonts w:ascii="Verdana" w:hAnsi="Verdana"/>
                <w:sz w:val="24"/>
                <w:szCs w:val="24"/>
              </w:rPr>
              <w:t xml:space="preserve"> that quarterly report will be provided to the Workforce and OD from the ROAG which will encompass high-risk medical cases and revalidation and appraisal updates into one report. </w:t>
            </w:r>
          </w:p>
        </w:tc>
      </w:tr>
    </w:tbl>
    <w:p w14:paraId="6D290419" w14:textId="77777777" w:rsidR="0020539A" w:rsidRPr="007F366C" w:rsidRDefault="0020539A">
      <w:pPr>
        <w:rPr>
          <w:rFonts w:ascii="Verdana" w:hAnsi="Verdana"/>
          <w:sz w:val="24"/>
          <w:szCs w:val="24"/>
        </w:rPr>
      </w:pPr>
    </w:p>
    <w:p w14:paraId="6D29041A" w14:textId="70B5A47C" w:rsidR="00653AEC" w:rsidRPr="007F366C" w:rsidRDefault="0020539A" w:rsidP="00653AEC">
      <w:pPr>
        <w:spacing w:after="0" w:line="240" w:lineRule="auto"/>
        <w:jc w:val="center"/>
        <w:rPr>
          <w:rFonts w:ascii="Verdana" w:hAnsi="Verdana" w:cs="Arial"/>
          <w:b/>
          <w:sz w:val="24"/>
          <w:szCs w:val="24"/>
        </w:rPr>
      </w:pPr>
      <w:r w:rsidRPr="007F366C">
        <w:rPr>
          <w:rFonts w:ascii="Verdana" w:hAnsi="Verdana"/>
          <w:sz w:val="24"/>
          <w:szCs w:val="24"/>
        </w:rPr>
        <w:br w:type="page"/>
      </w:r>
      <w:r w:rsidR="00EB2B09">
        <w:rPr>
          <w:rFonts w:ascii="Verdana" w:hAnsi="Verdana" w:cs="Arial"/>
          <w:b/>
          <w:sz w:val="24"/>
          <w:szCs w:val="24"/>
        </w:rPr>
        <w:lastRenderedPageBreak/>
        <w:t>OVERSIGHT OF MEDICAL PROFESSIONAL CONCERNS</w:t>
      </w:r>
    </w:p>
    <w:p w14:paraId="6D29041B" w14:textId="77777777" w:rsidR="00653AEC" w:rsidRPr="007F366C" w:rsidRDefault="00653AEC" w:rsidP="00653AEC">
      <w:pPr>
        <w:spacing w:after="0" w:line="240" w:lineRule="auto"/>
        <w:jc w:val="center"/>
        <w:rPr>
          <w:rFonts w:ascii="Verdana" w:hAnsi="Verdana" w:cs="Arial"/>
          <w:b/>
          <w:sz w:val="24"/>
          <w:szCs w:val="24"/>
        </w:rPr>
      </w:pPr>
    </w:p>
    <w:p w14:paraId="6D29041C"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INTRODUCTION</w:t>
      </w:r>
    </w:p>
    <w:p w14:paraId="17A7799F" w14:textId="4DB57C8D" w:rsidR="00EB2B09" w:rsidRDefault="002E45D5" w:rsidP="00EB2B09">
      <w:pPr>
        <w:spacing w:after="0" w:line="240" w:lineRule="auto"/>
        <w:rPr>
          <w:rFonts w:ascii="Verdana" w:hAnsi="Verdana" w:cs="Arial"/>
          <w:sz w:val="24"/>
          <w:szCs w:val="24"/>
        </w:rPr>
      </w:pPr>
      <w:r>
        <w:rPr>
          <w:rFonts w:ascii="Verdana" w:hAnsi="Verdana" w:cs="Arial"/>
          <w:sz w:val="24"/>
          <w:szCs w:val="24"/>
        </w:rPr>
        <w:t xml:space="preserve">The purpose of the report is to provide assurance as to the structures in place to oversee professional affairs within the health board.  </w:t>
      </w:r>
    </w:p>
    <w:p w14:paraId="04AB4E63" w14:textId="77777777" w:rsidR="002E45D5" w:rsidRPr="00EB2B09" w:rsidRDefault="002E45D5" w:rsidP="00EB2B09">
      <w:pPr>
        <w:spacing w:after="0" w:line="240" w:lineRule="auto"/>
        <w:rPr>
          <w:rFonts w:ascii="Verdana" w:hAnsi="Verdana" w:cs="Arial"/>
          <w:b/>
          <w:sz w:val="24"/>
          <w:szCs w:val="24"/>
        </w:rPr>
      </w:pPr>
    </w:p>
    <w:p w14:paraId="6D29041F"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BACKGROUND</w:t>
      </w:r>
    </w:p>
    <w:p w14:paraId="62BD1CC0" w14:textId="7F50D68B" w:rsidR="009A49A3" w:rsidRDefault="009A49A3" w:rsidP="00653AEC">
      <w:pPr>
        <w:spacing w:after="0" w:line="240" w:lineRule="auto"/>
        <w:rPr>
          <w:rFonts w:ascii="Verdana" w:hAnsi="Verdana" w:cs="Arial"/>
          <w:sz w:val="24"/>
          <w:szCs w:val="24"/>
        </w:rPr>
      </w:pPr>
      <w:r w:rsidRPr="009A49A3">
        <w:rPr>
          <w:rFonts w:ascii="Verdana" w:hAnsi="Verdana" w:cs="Arial"/>
          <w:sz w:val="24"/>
          <w:szCs w:val="24"/>
        </w:rPr>
        <w:t xml:space="preserve">Maintaining high professional standards of doctors and dentists </w:t>
      </w:r>
      <w:r>
        <w:rPr>
          <w:rFonts w:ascii="Verdana" w:hAnsi="Verdana" w:cs="Arial"/>
          <w:sz w:val="24"/>
          <w:szCs w:val="24"/>
        </w:rPr>
        <w:t xml:space="preserve">employed in </w:t>
      </w:r>
      <w:r w:rsidR="00F22418">
        <w:rPr>
          <w:rFonts w:ascii="Verdana" w:hAnsi="Verdana" w:cs="Arial"/>
          <w:sz w:val="24"/>
          <w:szCs w:val="24"/>
        </w:rPr>
        <w:t>Swansea Bay</w:t>
      </w:r>
      <w:r w:rsidRPr="009A49A3">
        <w:rPr>
          <w:rFonts w:ascii="Verdana" w:hAnsi="Verdana" w:cs="Arial"/>
          <w:sz w:val="24"/>
          <w:szCs w:val="24"/>
        </w:rPr>
        <w:t xml:space="preserve"> is vital </w:t>
      </w:r>
      <w:r>
        <w:rPr>
          <w:rFonts w:ascii="Verdana" w:hAnsi="Verdana" w:cs="Arial"/>
          <w:sz w:val="24"/>
          <w:szCs w:val="24"/>
        </w:rPr>
        <w:t xml:space="preserve">to maintain safe and </w:t>
      </w:r>
      <w:proofErr w:type="gramStart"/>
      <w:r>
        <w:rPr>
          <w:rFonts w:ascii="Verdana" w:hAnsi="Verdana" w:cs="Arial"/>
          <w:sz w:val="24"/>
          <w:szCs w:val="24"/>
        </w:rPr>
        <w:t>high quality</w:t>
      </w:r>
      <w:proofErr w:type="gramEnd"/>
      <w:r>
        <w:rPr>
          <w:rFonts w:ascii="Verdana" w:hAnsi="Verdana" w:cs="Arial"/>
          <w:sz w:val="24"/>
          <w:szCs w:val="24"/>
        </w:rPr>
        <w:t xml:space="preserve"> </w:t>
      </w:r>
      <w:r w:rsidRPr="009A49A3">
        <w:rPr>
          <w:rFonts w:ascii="Verdana" w:hAnsi="Verdana" w:cs="Arial"/>
          <w:sz w:val="24"/>
          <w:szCs w:val="24"/>
        </w:rPr>
        <w:t xml:space="preserve">patient </w:t>
      </w:r>
      <w:r>
        <w:rPr>
          <w:rFonts w:ascii="Verdana" w:hAnsi="Verdana" w:cs="Arial"/>
          <w:sz w:val="24"/>
          <w:szCs w:val="24"/>
        </w:rPr>
        <w:t xml:space="preserve">care, service efficiency, improved outcomes and will provide confidence to patients. </w:t>
      </w:r>
    </w:p>
    <w:p w14:paraId="7AB17883" w14:textId="77777777" w:rsidR="009A49A3" w:rsidRDefault="009A49A3" w:rsidP="00653AEC">
      <w:pPr>
        <w:spacing w:after="0" w:line="240" w:lineRule="auto"/>
        <w:rPr>
          <w:rFonts w:ascii="Verdana" w:hAnsi="Verdana" w:cs="Arial"/>
          <w:sz w:val="24"/>
          <w:szCs w:val="24"/>
        </w:rPr>
      </w:pPr>
    </w:p>
    <w:p w14:paraId="6D290420" w14:textId="514FBA78" w:rsidR="00653AEC" w:rsidRDefault="001B7953" w:rsidP="00653AEC">
      <w:pPr>
        <w:spacing w:after="0" w:line="240" w:lineRule="auto"/>
        <w:rPr>
          <w:rFonts w:ascii="Verdana" w:hAnsi="Verdana" w:cs="Arial"/>
          <w:sz w:val="24"/>
          <w:szCs w:val="24"/>
        </w:rPr>
      </w:pPr>
      <w:r w:rsidRPr="00C30B96">
        <w:rPr>
          <w:rFonts w:ascii="Verdana" w:hAnsi="Verdana" w:cs="Arial"/>
          <w:sz w:val="24"/>
          <w:szCs w:val="24"/>
        </w:rPr>
        <w:t>All health boards and NHS trusts are required to have a Responsible Officer</w:t>
      </w:r>
      <w:r w:rsidR="00703940">
        <w:rPr>
          <w:rFonts w:ascii="Verdana" w:hAnsi="Verdana" w:cs="Arial"/>
          <w:sz w:val="24"/>
          <w:szCs w:val="24"/>
        </w:rPr>
        <w:t xml:space="preserve"> (RO)</w:t>
      </w:r>
      <w:r w:rsidR="004C0683" w:rsidRPr="00C30B96">
        <w:rPr>
          <w:rFonts w:ascii="Verdana" w:hAnsi="Verdana" w:cs="Arial"/>
          <w:sz w:val="24"/>
          <w:szCs w:val="24"/>
        </w:rPr>
        <w:t>,</w:t>
      </w:r>
      <w:r w:rsidRPr="00C30B96">
        <w:rPr>
          <w:rFonts w:ascii="Verdana" w:hAnsi="Verdana" w:cs="Arial"/>
          <w:sz w:val="24"/>
          <w:szCs w:val="24"/>
        </w:rPr>
        <w:t xml:space="preserve"> which is a senior, licenced medical professional </w:t>
      </w:r>
      <w:r w:rsidR="009860EC" w:rsidRPr="00C30B96">
        <w:rPr>
          <w:rFonts w:ascii="Verdana" w:hAnsi="Verdana" w:cs="Arial"/>
          <w:sz w:val="24"/>
          <w:szCs w:val="24"/>
        </w:rPr>
        <w:t xml:space="preserve">who ensures clinicians are working within their licence requirements. </w:t>
      </w:r>
      <w:r w:rsidR="00253091" w:rsidRPr="00C30B96">
        <w:rPr>
          <w:rFonts w:ascii="Verdana" w:hAnsi="Verdana" w:cs="Arial"/>
          <w:sz w:val="24"/>
          <w:szCs w:val="24"/>
        </w:rPr>
        <w:t>In NHS Wales, this role is allocated to the Executive Medical Director (in other home nations, it can be delegated to someone within their senior structure, such a deputy</w:t>
      </w:r>
      <w:r w:rsidR="00B520EC" w:rsidRPr="00C30B96">
        <w:rPr>
          <w:rFonts w:ascii="Verdana" w:hAnsi="Verdana" w:cs="Arial"/>
          <w:sz w:val="24"/>
          <w:szCs w:val="24"/>
        </w:rPr>
        <w:t>)</w:t>
      </w:r>
      <w:r w:rsidR="00253091" w:rsidRPr="00C30B96">
        <w:rPr>
          <w:rFonts w:ascii="Verdana" w:hAnsi="Verdana" w:cs="Arial"/>
          <w:sz w:val="24"/>
          <w:szCs w:val="24"/>
        </w:rPr>
        <w:t xml:space="preserve">. </w:t>
      </w:r>
    </w:p>
    <w:p w14:paraId="6DC69914" w14:textId="77777777" w:rsidR="00B060C7" w:rsidRDefault="00B060C7" w:rsidP="00653AEC">
      <w:pPr>
        <w:spacing w:after="0" w:line="240" w:lineRule="auto"/>
        <w:rPr>
          <w:rFonts w:ascii="Verdana" w:hAnsi="Verdana" w:cs="Arial"/>
          <w:sz w:val="24"/>
          <w:szCs w:val="24"/>
        </w:rPr>
      </w:pPr>
    </w:p>
    <w:p w14:paraId="44F3C534" w14:textId="3164C104" w:rsidR="00B060C7" w:rsidRDefault="00176E17" w:rsidP="00653AEC">
      <w:pPr>
        <w:spacing w:after="0" w:line="240" w:lineRule="auto"/>
        <w:rPr>
          <w:rFonts w:ascii="Verdana" w:hAnsi="Verdana" w:cs="Arial"/>
          <w:sz w:val="24"/>
          <w:szCs w:val="24"/>
        </w:rPr>
      </w:pPr>
      <w:r>
        <w:rPr>
          <w:rFonts w:ascii="Verdana" w:hAnsi="Verdana" w:cs="Arial"/>
          <w:sz w:val="24"/>
          <w:szCs w:val="24"/>
        </w:rPr>
        <w:t>The main components are to ensure:</w:t>
      </w:r>
    </w:p>
    <w:p w14:paraId="14528534" w14:textId="1BAD9F95" w:rsidR="00176E17" w:rsidRDefault="00176E17" w:rsidP="00176E1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 xml:space="preserve">Patient safety – doctors are maintaining and </w:t>
      </w:r>
      <w:r w:rsidR="007D0C14">
        <w:rPr>
          <w:rFonts w:ascii="Verdana" w:hAnsi="Verdana" w:cs="Arial"/>
          <w:sz w:val="24"/>
          <w:szCs w:val="24"/>
        </w:rPr>
        <w:t xml:space="preserve">developing their standards of care and </w:t>
      </w:r>
      <w:proofErr w:type="gramStart"/>
      <w:r w:rsidR="007D0C14">
        <w:rPr>
          <w:rFonts w:ascii="Verdana" w:hAnsi="Verdana" w:cs="Arial"/>
          <w:sz w:val="24"/>
          <w:szCs w:val="24"/>
        </w:rPr>
        <w:t>performance;</w:t>
      </w:r>
      <w:proofErr w:type="gramEnd"/>
      <w:r w:rsidR="007D0C14">
        <w:rPr>
          <w:rFonts w:ascii="Verdana" w:hAnsi="Verdana" w:cs="Arial"/>
          <w:sz w:val="24"/>
          <w:szCs w:val="24"/>
        </w:rPr>
        <w:t xml:space="preserve"> </w:t>
      </w:r>
    </w:p>
    <w:p w14:paraId="39341916" w14:textId="523DBAA7" w:rsidR="007D0C14" w:rsidRDefault="007D0C14" w:rsidP="00176E1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 xml:space="preserve">Effective care – ensuring doctors are </w:t>
      </w:r>
      <w:r w:rsidR="00C016BF">
        <w:rPr>
          <w:rFonts w:ascii="Verdana" w:hAnsi="Verdana" w:cs="Arial"/>
          <w:sz w:val="24"/>
          <w:szCs w:val="24"/>
        </w:rPr>
        <w:t xml:space="preserve">fit to practice and have the appropriate skills, training and experience for their </w:t>
      </w:r>
      <w:proofErr w:type="gramStart"/>
      <w:r w:rsidR="00C016BF">
        <w:rPr>
          <w:rFonts w:ascii="Verdana" w:hAnsi="Verdana" w:cs="Arial"/>
          <w:sz w:val="24"/>
          <w:szCs w:val="24"/>
        </w:rPr>
        <w:t>role;</w:t>
      </w:r>
      <w:proofErr w:type="gramEnd"/>
      <w:r w:rsidR="00C016BF">
        <w:rPr>
          <w:rFonts w:ascii="Verdana" w:hAnsi="Verdana" w:cs="Arial"/>
          <w:sz w:val="24"/>
          <w:szCs w:val="24"/>
        </w:rPr>
        <w:t xml:space="preserve"> </w:t>
      </w:r>
    </w:p>
    <w:p w14:paraId="04419C01" w14:textId="045CBFA6" w:rsidR="00C016BF" w:rsidRPr="00176E17" w:rsidRDefault="00C016BF" w:rsidP="00176E17">
      <w:pPr>
        <w:pStyle w:val="ListParagraph"/>
        <w:numPr>
          <w:ilvl w:val="0"/>
          <w:numId w:val="6"/>
        </w:numPr>
        <w:spacing w:after="0" w:line="240" w:lineRule="auto"/>
        <w:rPr>
          <w:rFonts w:ascii="Verdana" w:hAnsi="Verdana" w:cs="Arial"/>
          <w:sz w:val="24"/>
          <w:szCs w:val="24"/>
        </w:rPr>
      </w:pPr>
      <w:r>
        <w:rPr>
          <w:rFonts w:ascii="Verdana" w:hAnsi="Verdana" w:cs="Arial"/>
          <w:sz w:val="24"/>
          <w:szCs w:val="24"/>
        </w:rPr>
        <w:t>Patient experience- enable patient</w:t>
      </w:r>
      <w:r w:rsidR="00D353E9">
        <w:rPr>
          <w:rFonts w:ascii="Verdana" w:hAnsi="Verdana" w:cs="Arial"/>
          <w:sz w:val="24"/>
          <w:szCs w:val="24"/>
        </w:rPr>
        <w:t xml:space="preserve"> feedback and views to be a valid part of performance appraisals. </w:t>
      </w:r>
    </w:p>
    <w:p w14:paraId="4714BA4A" w14:textId="77777777" w:rsidR="00A84B28" w:rsidRDefault="00A84B28" w:rsidP="00653AEC">
      <w:pPr>
        <w:spacing w:after="0" w:line="240" w:lineRule="auto"/>
        <w:rPr>
          <w:rFonts w:ascii="Verdana" w:hAnsi="Verdana" w:cs="Arial"/>
          <w:sz w:val="24"/>
          <w:szCs w:val="24"/>
        </w:rPr>
      </w:pPr>
    </w:p>
    <w:p w14:paraId="458885E2" w14:textId="77777777" w:rsidR="00A12849" w:rsidRDefault="00290A03" w:rsidP="00A84B28">
      <w:pPr>
        <w:spacing w:after="0" w:line="240" w:lineRule="auto"/>
        <w:rPr>
          <w:rFonts w:ascii="Verdana" w:hAnsi="Verdana" w:cs="Arial"/>
          <w:sz w:val="24"/>
          <w:szCs w:val="24"/>
        </w:rPr>
      </w:pPr>
      <w:r>
        <w:rPr>
          <w:rFonts w:ascii="Verdana" w:hAnsi="Verdana" w:cs="Arial"/>
          <w:sz w:val="24"/>
          <w:szCs w:val="24"/>
        </w:rPr>
        <w:t xml:space="preserve">All doctors are legally required to be registered with the General Medical Council (GMC) </w:t>
      </w:r>
      <w:proofErr w:type="gramStart"/>
      <w:r>
        <w:rPr>
          <w:rFonts w:ascii="Verdana" w:hAnsi="Verdana" w:cs="Arial"/>
          <w:sz w:val="24"/>
          <w:szCs w:val="24"/>
        </w:rPr>
        <w:t>in order to</w:t>
      </w:r>
      <w:proofErr w:type="gramEnd"/>
      <w:r>
        <w:rPr>
          <w:rFonts w:ascii="Verdana" w:hAnsi="Verdana" w:cs="Arial"/>
          <w:sz w:val="24"/>
          <w:szCs w:val="24"/>
        </w:rPr>
        <w:t xml:space="preserve"> retain their licence to practice. Upon doing so, those working within NHS Wales will be assigned a designated body</w:t>
      </w:r>
      <w:r w:rsidR="00A12849">
        <w:rPr>
          <w:rFonts w:ascii="Verdana" w:hAnsi="Verdana" w:cs="Arial"/>
          <w:sz w:val="24"/>
          <w:szCs w:val="24"/>
        </w:rPr>
        <w:t xml:space="preserve"> -</w:t>
      </w:r>
      <w:r>
        <w:rPr>
          <w:rFonts w:ascii="Verdana" w:hAnsi="Verdana" w:cs="Arial"/>
          <w:sz w:val="24"/>
          <w:szCs w:val="24"/>
        </w:rPr>
        <w:t xml:space="preserve"> this will be the organisation for which they work – and </w:t>
      </w:r>
      <w:r w:rsidR="00DC652F">
        <w:rPr>
          <w:rFonts w:ascii="Verdana" w:hAnsi="Verdana" w:cs="Arial"/>
          <w:sz w:val="24"/>
          <w:szCs w:val="24"/>
        </w:rPr>
        <w:t>the relevant</w:t>
      </w:r>
      <w:r>
        <w:rPr>
          <w:rFonts w:ascii="Verdana" w:hAnsi="Verdana" w:cs="Arial"/>
          <w:sz w:val="24"/>
          <w:szCs w:val="24"/>
        </w:rPr>
        <w:t xml:space="preserve"> RO. </w:t>
      </w:r>
    </w:p>
    <w:p w14:paraId="07393CCA" w14:textId="77777777" w:rsidR="00A12849" w:rsidRDefault="00A12849" w:rsidP="00A84B28">
      <w:pPr>
        <w:spacing w:after="0" w:line="240" w:lineRule="auto"/>
        <w:rPr>
          <w:rFonts w:ascii="Verdana" w:hAnsi="Verdana" w:cs="Arial"/>
          <w:sz w:val="24"/>
          <w:szCs w:val="24"/>
        </w:rPr>
      </w:pPr>
    </w:p>
    <w:p w14:paraId="058AF15A" w14:textId="39E53B92" w:rsidR="00A84B28" w:rsidRDefault="00DC652F" w:rsidP="00A84B28">
      <w:pPr>
        <w:spacing w:after="0" w:line="240" w:lineRule="auto"/>
        <w:rPr>
          <w:rFonts w:ascii="Verdana" w:hAnsi="Verdana" w:cs="Arial"/>
          <w:bCs/>
          <w:sz w:val="24"/>
          <w:szCs w:val="24"/>
        </w:rPr>
      </w:pPr>
      <w:r>
        <w:rPr>
          <w:rFonts w:ascii="Verdana" w:hAnsi="Verdana" w:cs="Arial"/>
          <w:sz w:val="24"/>
          <w:szCs w:val="24"/>
        </w:rPr>
        <w:t>A</w:t>
      </w:r>
      <w:r w:rsidR="00A84B28">
        <w:rPr>
          <w:rFonts w:ascii="Verdana" w:hAnsi="Verdana" w:cs="Arial"/>
          <w:bCs/>
          <w:sz w:val="24"/>
          <w:szCs w:val="24"/>
        </w:rPr>
        <w:t xml:space="preserve">s </w:t>
      </w:r>
      <w:r w:rsidR="00A12849">
        <w:rPr>
          <w:rFonts w:ascii="Verdana" w:hAnsi="Verdana" w:cs="Arial"/>
          <w:bCs/>
          <w:sz w:val="24"/>
          <w:szCs w:val="24"/>
        </w:rPr>
        <w:t>doctors</w:t>
      </w:r>
      <w:r w:rsidR="00A84B28">
        <w:rPr>
          <w:rFonts w:ascii="Verdana" w:hAnsi="Verdana" w:cs="Arial"/>
          <w:bCs/>
          <w:sz w:val="24"/>
          <w:szCs w:val="24"/>
        </w:rPr>
        <w:t xml:space="preserve"> do not come under agenda for change, there are </w:t>
      </w:r>
      <w:r w:rsidR="00F22418">
        <w:rPr>
          <w:rFonts w:ascii="Verdana" w:hAnsi="Verdana" w:cs="Arial"/>
          <w:bCs/>
          <w:sz w:val="24"/>
          <w:szCs w:val="24"/>
        </w:rPr>
        <w:t>three</w:t>
      </w:r>
      <w:r w:rsidR="00A84B28">
        <w:rPr>
          <w:rFonts w:ascii="Verdana" w:hAnsi="Verdana" w:cs="Arial"/>
          <w:bCs/>
          <w:sz w:val="24"/>
          <w:szCs w:val="24"/>
        </w:rPr>
        <w:t xml:space="preserve"> key national guidelines to which to refer:</w:t>
      </w:r>
    </w:p>
    <w:p w14:paraId="3E59BC46" w14:textId="77777777" w:rsidR="00A84B28" w:rsidRDefault="00A84B28" w:rsidP="00A84B28">
      <w:pPr>
        <w:spacing w:after="0" w:line="240" w:lineRule="auto"/>
      </w:pPr>
    </w:p>
    <w:p w14:paraId="61817C7A" w14:textId="5E8290F6" w:rsidR="00CF18F3" w:rsidRDefault="00CF18F3" w:rsidP="00CF18F3">
      <w:pPr>
        <w:pStyle w:val="ListParagraph"/>
        <w:numPr>
          <w:ilvl w:val="0"/>
          <w:numId w:val="6"/>
        </w:numPr>
        <w:spacing w:after="0" w:line="240" w:lineRule="auto"/>
        <w:rPr>
          <w:rFonts w:ascii="Verdana" w:hAnsi="Verdana"/>
          <w:sz w:val="24"/>
          <w:szCs w:val="24"/>
        </w:rPr>
      </w:pPr>
      <w:hyperlink r:id="rId8" w:history="1">
        <w:r w:rsidRPr="003F54B4">
          <w:rPr>
            <w:rStyle w:val="Hyperlink"/>
            <w:rFonts w:ascii="Verdana" w:hAnsi="Verdana"/>
            <w:sz w:val="24"/>
            <w:szCs w:val="24"/>
          </w:rPr>
          <w:t>The GMC’s (General Medical Council) Good Medical Practice framework</w:t>
        </w:r>
      </w:hyperlink>
      <w:r w:rsidR="00E36ED6">
        <w:rPr>
          <w:rFonts w:ascii="Verdana" w:hAnsi="Verdana"/>
          <w:sz w:val="24"/>
          <w:szCs w:val="24"/>
        </w:rPr>
        <w:t xml:space="preserve"> </w:t>
      </w:r>
      <w:r w:rsidR="009A49A3">
        <w:rPr>
          <w:rFonts w:ascii="Verdana" w:hAnsi="Verdana"/>
          <w:sz w:val="24"/>
          <w:szCs w:val="24"/>
        </w:rPr>
        <w:t>which sets</w:t>
      </w:r>
      <w:r w:rsidR="009A49A3" w:rsidRPr="009A49A3">
        <w:rPr>
          <w:rFonts w:ascii="Verdana" w:hAnsi="Verdana"/>
          <w:sz w:val="24"/>
          <w:szCs w:val="24"/>
        </w:rPr>
        <w:t xml:space="preserve"> </w:t>
      </w:r>
      <w:proofErr w:type="gramStart"/>
      <w:r w:rsidR="009A49A3" w:rsidRPr="009A49A3">
        <w:rPr>
          <w:rFonts w:ascii="Verdana" w:hAnsi="Verdana"/>
          <w:sz w:val="24"/>
          <w:szCs w:val="24"/>
        </w:rPr>
        <w:t>out  professional</w:t>
      </w:r>
      <w:proofErr w:type="gramEnd"/>
      <w:r w:rsidR="009A49A3" w:rsidRPr="009A49A3">
        <w:rPr>
          <w:rFonts w:ascii="Verdana" w:hAnsi="Verdana"/>
          <w:sz w:val="24"/>
          <w:szCs w:val="24"/>
        </w:rPr>
        <w:t xml:space="preserve"> standards and </w:t>
      </w:r>
      <w:r w:rsidR="00F22418" w:rsidRPr="009A49A3">
        <w:rPr>
          <w:rFonts w:ascii="Verdana" w:hAnsi="Verdana"/>
          <w:sz w:val="24"/>
          <w:szCs w:val="24"/>
        </w:rPr>
        <w:t>outlines</w:t>
      </w:r>
      <w:r w:rsidR="009A49A3" w:rsidRPr="009A49A3">
        <w:rPr>
          <w:rFonts w:ascii="Verdana" w:hAnsi="Verdana"/>
          <w:sz w:val="24"/>
          <w:szCs w:val="24"/>
        </w:rPr>
        <w:t xml:space="preserve"> the values, knowledge, skills and behaviours expected of all doctors, PAs and AAs working in the UK. </w:t>
      </w:r>
    </w:p>
    <w:p w14:paraId="3F9148D6" w14:textId="77777777" w:rsidR="00CF18F3" w:rsidRDefault="00CF18F3" w:rsidP="00CF18F3">
      <w:pPr>
        <w:pStyle w:val="ListParagraph"/>
        <w:numPr>
          <w:ilvl w:val="0"/>
          <w:numId w:val="6"/>
        </w:numPr>
        <w:spacing w:after="0" w:line="240" w:lineRule="auto"/>
        <w:rPr>
          <w:rFonts w:ascii="Verdana" w:hAnsi="Verdana"/>
          <w:sz w:val="24"/>
          <w:szCs w:val="24"/>
        </w:rPr>
      </w:pPr>
      <w:hyperlink r:id="rId9" w:history="1">
        <w:r w:rsidRPr="0048343B">
          <w:rPr>
            <w:rStyle w:val="Hyperlink"/>
            <w:rFonts w:ascii="Verdana" w:hAnsi="Verdana"/>
            <w:sz w:val="24"/>
            <w:szCs w:val="24"/>
          </w:rPr>
          <w:t>Upholding Professional Standards in Wale</w:t>
        </w:r>
        <w:r>
          <w:rPr>
            <w:rStyle w:val="Hyperlink"/>
            <w:rFonts w:ascii="Verdana" w:hAnsi="Verdana"/>
            <w:sz w:val="24"/>
            <w:szCs w:val="24"/>
          </w:rPr>
          <w:t>s (</w:t>
        </w:r>
        <w:proofErr w:type="spellStart"/>
        <w:r>
          <w:rPr>
            <w:rStyle w:val="Hyperlink"/>
            <w:rFonts w:ascii="Verdana" w:hAnsi="Verdana"/>
            <w:sz w:val="24"/>
            <w:szCs w:val="24"/>
          </w:rPr>
          <w:t>UPSiW</w:t>
        </w:r>
        <w:proofErr w:type="spellEnd"/>
        <w:r>
          <w:rPr>
            <w:rStyle w:val="Hyperlink"/>
            <w:rFonts w:ascii="Verdana" w:hAnsi="Verdana"/>
            <w:sz w:val="24"/>
            <w:szCs w:val="24"/>
          </w:rPr>
          <w:t>)</w:t>
        </w:r>
      </w:hyperlink>
      <w:r>
        <w:rPr>
          <w:rFonts w:ascii="Verdana" w:hAnsi="Verdana"/>
          <w:sz w:val="24"/>
          <w:szCs w:val="24"/>
        </w:rPr>
        <w:t xml:space="preserve"> which </w:t>
      </w:r>
      <w:r w:rsidRPr="000F5D2D">
        <w:rPr>
          <w:rFonts w:ascii="Verdana" w:hAnsi="Verdana"/>
          <w:sz w:val="24"/>
          <w:szCs w:val="24"/>
        </w:rPr>
        <w:t>sets out the approach for addressing concerns about capability, performance and conduct for all doctors and dentists</w:t>
      </w:r>
    </w:p>
    <w:p w14:paraId="12A252D5" w14:textId="582101DC" w:rsidR="00FD5A83" w:rsidRPr="006F3369" w:rsidRDefault="00F22418" w:rsidP="00FD5A83">
      <w:pPr>
        <w:pStyle w:val="ListParagraph"/>
        <w:numPr>
          <w:ilvl w:val="0"/>
          <w:numId w:val="6"/>
        </w:numPr>
        <w:spacing w:after="0"/>
        <w:rPr>
          <w:rFonts w:ascii="Verdana" w:hAnsi="Verdana"/>
          <w:sz w:val="24"/>
          <w:szCs w:val="24"/>
        </w:rPr>
      </w:pPr>
      <w:hyperlink r:id="rId10" w:history="1">
        <w:r w:rsidRPr="006F3369">
          <w:rPr>
            <w:rStyle w:val="Hyperlink"/>
            <w:rFonts w:ascii="Verdana" w:hAnsi="Verdana"/>
            <w:sz w:val="24"/>
            <w:szCs w:val="24"/>
          </w:rPr>
          <w:t>GMC appraisal and revalidation guidance</w:t>
        </w:r>
      </w:hyperlink>
      <w:r w:rsidR="00FD5A83" w:rsidRPr="006F3369">
        <w:rPr>
          <w:rFonts w:ascii="Verdana" w:hAnsi="Verdana"/>
          <w:sz w:val="24"/>
          <w:szCs w:val="24"/>
        </w:rPr>
        <w:t xml:space="preserve"> for doctors</w:t>
      </w:r>
      <w:r w:rsidRPr="006F3369">
        <w:rPr>
          <w:rFonts w:ascii="Verdana" w:hAnsi="Verdana"/>
          <w:sz w:val="24"/>
          <w:szCs w:val="24"/>
        </w:rPr>
        <w:t xml:space="preserve">. </w:t>
      </w:r>
      <w:r w:rsidR="00FD5A83" w:rsidRPr="006F3369">
        <w:rPr>
          <w:rFonts w:ascii="Verdana" w:hAnsi="Verdana"/>
          <w:sz w:val="24"/>
          <w:szCs w:val="24"/>
        </w:rPr>
        <w:t xml:space="preserve"> The RO  ensures there are </w:t>
      </w:r>
      <w:hyperlink r:id="rId11" w:history="1">
        <w:r w:rsidR="00FD5A83" w:rsidRPr="006F3369">
          <w:rPr>
            <w:rStyle w:val="Hyperlink"/>
            <w:rFonts w:ascii="Verdana" w:hAnsi="Verdana"/>
            <w:sz w:val="24"/>
            <w:szCs w:val="24"/>
          </w:rPr>
          <w:t>clinical governance and quality assurance systems</w:t>
        </w:r>
      </w:hyperlink>
      <w:r w:rsidR="00FD5A83" w:rsidRPr="006F3369">
        <w:rPr>
          <w:rFonts w:ascii="Verdana" w:hAnsi="Verdana"/>
          <w:sz w:val="24"/>
          <w:szCs w:val="24"/>
        </w:rPr>
        <w:t xml:space="preserve"> in place for all doctors who work in their organisation – and monitor, act and report on these</w:t>
      </w:r>
    </w:p>
    <w:p w14:paraId="43A3FE87" w14:textId="77777777" w:rsidR="00CF18F3" w:rsidRPr="006F3369" w:rsidRDefault="00CF18F3" w:rsidP="00CF18F3">
      <w:pPr>
        <w:spacing w:after="0" w:line="240" w:lineRule="auto"/>
        <w:rPr>
          <w:rFonts w:ascii="Verdana" w:hAnsi="Verdana" w:cs="Arial"/>
          <w:sz w:val="24"/>
          <w:szCs w:val="24"/>
        </w:rPr>
      </w:pPr>
    </w:p>
    <w:p w14:paraId="05685125" w14:textId="718DB4B6" w:rsidR="00CF18F3" w:rsidRDefault="00CF18F3" w:rsidP="002C5F26">
      <w:pPr>
        <w:spacing w:after="0" w:line="240" w:lineRule="auto"/>
        <w:rPr>
          <w:rFonts w:ascii="Verdana" w:hAnsi="Verdana" w:cs="Arial"/>
          <w:sz w:val="24"/>
          <w:szCs w:val="24"/>
        </w:rPr>
      </w:pPr>
      <w:r w:rsidRPr="006F3369">
        <w:rPr>
          <w:rFonts w:ascii="Verdana" w:hAnsi="Verdana" w:cs="Arial"/>
          <w:sz w:val="24"/>
          <w:szCs w:val="24"/>
        </w:rPr>
        <w:lastRenderedPageBreak/>
        <w:t xml:space="preserve">As such, it is key that the health board maintains robust relationships with </w:t>
      </w:r>
      <w:r w:rsidR="004338E3" w:rsidRPr="006F3369">
        <w:rPr>
          <w:rFonts w:ascii="Verdana" w:hAnsi="Verdana" w:cs="Arial"/>
          <w:sz w:val="24"/>
          <w:szCs w:val="24"/>
        </w:rPr>
        <w:t>its</w:t>
      </w:r>
      <w:r w:rsidRPr="006F3369">
        <w:rPr>
          <w:rFonts w:ascii="Verdana" w:hAnsi="Verdana" w:cs="Arial"/>
          <w:sz w:val="24"/>
          <w:szCs w:val="24"/>
        </w:rPr>
        <w:t xml:space="preserve"> designated liaison officers within the GMC</w:t>
      </w:r>
      <w:r w:rsidR="00A92A03" w:rsidRPr="006F3369">
        <w:rPr>
          <w:rFonts w:ascii="Verdana" w:hAnsi="Verdana" w:cs="Arial"/>
          <w:sz w:val="24"/>
          <w:szCs w:val="24"/>
        </w:rPr>
        <w:t>, General Dental Council (GDC)</w:t>
      </w:r>
      <w:r w:rsidRPr="006F3369">
        <w:rPr>
          <w:rFonts w:ascii="Verdana" w:hAnsi="Verdana" w:cs="Arial"/>
          <w:sz w:val="24"/>
          <w:szCs w:val="24"/>
        </w:rPr>
        <w:t xml:space="preserve"> and NHS Resolutions, who</w:t>
      </w:r>
      <w:r w:rsidR="007E42D6" w:rsidRPr="006F3369">
        <w:rPr>
          <w:rFonts w:ascii="Verdana" w:hAnsi="Verdana" w:cs="Arial"/>
          <w:sz w:val="24"/>
          <w:szCs w:val="24"/>
        </w:rPr>
        <w:t xml:space="preserve"> provide</w:t>
      </w:r>
      <w:r w:rsidRPr="006F3369">
        <w:rPr>
          <w:rFonts w:ascii="Verdana" w:hAnsi="Verdana" w:cs="Arial"/>
          <w:sz w:val="24"/>
          <w:szCs w:val="24"/>
        </w:rPr>
        <w:t xml:space="preserve"> support around </w:t>
      </w:r>
      <w:proofErr w:type="spellStart"/>
      <w:r w:rsidRPr="006F3369">
        <w:rPr>
          <w:rFonts w:ascii="Verdana" w:hAnsi="Verdana" w:cs="Arial"/>
          <w:sz w:val="24"/>
          <w:szCs w:val="24"/>
        </w:rPr>
        <w:t>UPSiW</w:t>
      </w:r>
      <w:proofErr w:type="spellEnd"/>
      <w:r w:rsidRPr="006F3369">
        <w:rPr>
          <w:rFonts w:ascii="Verdana" w:hAnsi="Verdana" w:cs="Arial"/>
          <w:sz w:val="24"/>
          <w:szCs w:val="24"/>
        </w:rPr>
        <w:t xml:space="preserve">. Regular meetings take place between the health board and </w:t>
      </w:r>
      <w:r w:rsidR="007E42D6" w:rsidRPr="006F3369">
        <w:rPr>
          <w:rFonts w:ascii="Verdana" w:hAnsi="Verdana" w:cs="Arial"/>
          <w:sz w:val="24"/>
          <w:szCs w:val="24"/>
        </w:rPr>
        <w:t>its liaison officers</w:t>
      </w:r>
      <w:r w:rsidRPr="006F3369">
        <w:rPr>
          <w:rFonts w:ascii="Verdana" w:hAnsi="Verdana" w:cs="Arial"/>
          <w:sz w:val="24"/>
          <w:szCs w:val="24"/>
        </w:rPr>
        <w:t xml:space="preserve"> to update on ongoing cases and seek advice on more complex issues.</w:t>
      </w:r>
      <w:r>
        <w:rPr>
          <w:rFonts w:ascii="Verdana" w:hAnsi="Verdana" w:cs="Arial"/>
          <w:sz w:val="24"/>
          <w:szCs w:val="24"/>
        </w:rPr>
        <w:t xml:space="preserve"> </w:t>
      </w:r>
    </w:p>
    <w:p w14:paraId="422E5EA9" w14:textId="77777777" w:rsidR="002C5F26" w:rsidRDefault="002C5F26" w:rsidP="002C5F26">
      <w:pPr>
        <w:spacing w:after="0" w:line="240" w:lineRule="auto"/>
        <w:rPr>
          <w:rFonts w:ascii="Verdana" w:hAnsi="Verdana" w:cs="Arial"/>
          <w:sz w:val="24"/>
          <w:szCs w:val="24"/>
        </w:rPr>
      </w:pPr>
    </w:p>
    <w:p w14:paraId="2463F9D2" w14:textId="5C5B9078" w:rsidR="00F22418" w:rsidRDefault="002C5F26" w:rsidP="002C5F26">
      <w:pPr>
        <w:spacing w:after="0" w:line="240" w:lineRule="auto"/>
        <w:rPr>
          <w:rFonts w:ascii="Verdana" w:hAnsi="Verdana" w:cs="Arial"/>
          <w:sz w:val="24"/>
          <w:szCs w:val="24"/>
        </w:rPr>
      </w:pPr>
      <w:r w:rsidRPr="002C5F26">
        <w:rPr>
          <w:rFonts w:ascii="Verdana" w:hAnsi="Verdana" w:cs="Arial"/>
          <w:sz w:val="24"/>
          <w:szCs w:val="24"/>
        </w:rPr>
        <w:t>At the October 2024 Workforce and OD Committee meeting, a briefing was requested as to the way in which professional affairs are managed in the health board</w:t>
      </w:r>
      <w:r w:rsidR="00C80871">
        <w:rPr>
          <w:rFonts w:ascii="Verdana" w:hAnsi="Verdana" w:cs="Arial"/>
          <w:sz w:val="24"/>
          <w:szCs w:val="24"/>
        </w:rPr>
        <w:t xml:space="preserve"> with oversight of the </w:t>
      </w:r>
      <w:r w:rsidR="002A54DC">
        <w:rPr>
          <w:rFonts w:ascii="Verdana" w:hAnsi="Verdana" w:cs="Arial"/>
          <w:sz w:val="24"/>
          <w:szCs w:val="24"/>
        </w:rPr>
        <w:t>RO</w:t>
      </w:r>
      <w:r w:rsidR="002E45D5">
        <w:rPr>
          <w:rFonts w:ascii="Verdana" w:hAnsi="Verdana" w:cs="Arial"/>
          <w:sz w:val="24"/>
          <w:szCs w:val="24"/>
        </w:rPr>
        <w:t xml:space="preserve">. </w:t>
      </w:r>
      <w:r w:rsidRPr="002C5F26">
        <w:rPr>
          <w:rFonts w:ascii="Verdana" w:hAnsi="Verdana" w:cs="Arial"/>
          <w:sz w:val="24"/>
          <w:szCs w:val="24"/>
        </w:rPr>
        <w:t>Th</w:t>
      </w:r>
      <w:r w:rsidR="00C80871">
        <w:rPr>
          <w:rFonts w:ascii="Verdana" w:hAnsi="Verdana" w:cs="Arial"/>
          <w:sz w:val="24"/>
          <w:szCs w:val="24"/>
        </w:rPr>
        <w:t xml:space="preserve">is </w:t>
      </w:r>
      <w:r w:rsidRPr="002C5F26">
        <w:rPr>
          <w:rFonts w:ascii="Verdana" w:hAnsi="Verdana" w:cs="Arial"/>
          <w:sz w:val="24"/>
          <w:szCs w:val="24"/>
        </w:rPr>
        <w:t xml:space="preserve">report </w:t>
      </w:r>
      <w:r w:rsidR="00C80871">
        <w:rPr>
          <w:rFonts w:ascii="Verdana" w:hAnsi="Verdana" w:cs="Arial"/>
          <w:sz w:val="24"/>
          <w:szCs w:val="24"/>
        </w:rPr>
        <w:t xml:space="preserve">describes the legal, contractual and professional frameworks available to maintain high professional standards within the medical workforce. This includes </w:t>
      </w:r>
      <w:r w:rsidR="009A49A3">
        <w:rPr>
          <w:rFonts w:ascii="Verdana" w:hAnsi="Verdana" w:cs="Arial"/>
          <w:sz w:val="24"/>
          <w:szCs w:val="24"/>
        </w:rPr>
        <w:t xml:space="preserve">the management </w:t>
      </w:r>
      <w:r w:rsidR="00F22418">
        <w:rPr>
          <w:rFonts w:ascii="Verdana" w:hAnsi="Verdana" w:cs="Arial"/>
          <w:sz w:val="24"/>
          <w:szCs w:val="24"/>
        </w:rPr>
        <w:t>of any</w:t>
      </w:r>
      <w:r w:rsidR="009A49A3">
        <w:rPr>
          <w:rFonts w:ascii="Verdana" w:hAnsi="Verdana" w:cs="Arial"/>
          <w:sz w:val="24"/>
          <w:szCs w:val="24"/>
        </w:rPr>
        <w:t xml:space="preserve"> </w:t>
      </w:r>
      <w:r w:rsidR="002E45D5">
        <w:rPr>
          <w:rFonts w:ascii="Verdana" w:hAnsi="Verdana" w:cs="Arial"/>
          <w:sz w:val="24"/>
          <w:szCs w:val="24"/>
        </w:rPr>
        <w:t>professional concerns</w:t>
      </w:r>
      <w:r w:rsidR="009A49A3">
        <w:rPr>
          <w:rFonts w:ascii="Verdana" w:hAnsi="Verdana" w:cs="Arial"/>
          <w:sz w:val="24"/>
          <w:szCs w:val="24"/>
        </w:rPr>
        <w:t xml:space="preserve"> relating to conduct or capability which are not aligned with the standards set within the Good Medical Practice guidance issued by the GMC and/or fall outside of expected best practice resulting in substandard clinical practice. </w:t>
      </w:r>
    </w:p>
    <w:p w14:paraId="7BCCD3A0" w14:textId="77777777" w:rsidR="00F22418" w:rsidRDefault="00F22418" w:rsidP="002C5F26">
      <w:pPr>
        <w:spacing w:after="0" w:line="240" w:lineRule="auto"/>
        <w:rPr>
          <w:rFonts w:ascii="Verdana" w:hAnsi="Verdana" w:cs="Arial"/>
          <w:sz w:val="24"/>
          <w:szCs w:val="24"/>
        </w:rPr>
      </w:pPr>
    </w:p>
    <w:p w14:paraId="7AEA0371" w14:textId="4793E75C" w:rsidR="009A49A3" w:rsidRDefault="00C80871" w:rsidP="002C5F26">
      <w:pPr>
        <w:spacing w:after="0" w:line="240" w:lineRule="auto"/>
        <w:rPr>
          <w:rFonts w:ascii="Verdana" w:hAnsi="Verdana" w:cs="Arial"/>
          <w:sz w:val="24"/>
          <w:szCs w:val="24"/>
        </w:rPr>
      </w:pPr>
      <w:r>
        <w:rPr>
          <w:rFonts w:ascii="Verdana" w:hAnsi="Verdana" w:cs="Arial"/>
          <w:sz w:val="24"/>
          <w:szCs w:val="24"/>
        </w:rPr>
        <w:t xml:space="preserve">There </w:t>
      </w:r>
      <w:r w:rsidR="00F22418">
        <w:rPr>
          <w:rFonts w:ascii="Verdana" w:hAnsi="Verdana" w:cs="Arial"/>
          <w:sz w:val="24"/>
          <w:szCs w:val="24"/>
        </w:rPr>
        <w:t>have</w:t>
      </w:r>
      <w:r>
        <w:rPr>
          <w:rFonts w:ascii="Verdana" w:hAnsi="Verdana" w:cs="Arial"/>
          <w:sz w:val="24"/>
          <w:szCs w:val="24"/>
        </w:rPr>
        <w:t xml:space="preserve"> been </w:t>
      </w:r>
      <w:proofErr w:type="gramStart"/>
      <w:r>
        <w:rPr>
          <w:rFonts w:ascii="Verdana" w:hAnsi="Verdana" w:cs="Arial"/>
          <w:sz w:val="24"/>
          <w:szCs w:val="24"/>
        </w:rPr>
        <w:t>a number of</w:t>
      </w:r>
      <w:proofErr w:type="gramEnd"/>
      <w:r>
        <w:rPr>
          <w:rFonts w:ascii="Verdana" w:hAnsi="Verdana" w:cs="Arial"/>
          <w:sz w:val="24"/>
          <w:szCs w:val="24"/>
        </w:rPr>
        <w:t xml:space="preserve"> improvements made to strengthen </w:t>
      </w:r>
      <w:r w:rsidR="00F22418">
        <w:rPr>
          <w:rFonts w:ascii="Verdana" w:hAnsi="Verdana" w:cs="Arial"/>
          <w:sz w:val="24"/>
          <w:szCs w:val="24"/>
        </w:rPr>
        <w:t>the</w:t>
      </w:r>
      <w:r>
        <w:rPr>
          <w:rFonts w:ascii="Verdana" w:hAnsi="Verdana" w:cs="Arial"/>
          <w:sz w:val="24"/>
          <w:szCs w:val="24"/>
        </w:rPr>
        <w:t xml:space="preserve"> governance and assurance processes in the management of professional concerns which are listed in this paper. The </w:t>
      </w:r>
      <w:r w:rsidR="009A49A3">
        <w:rPr>
          <w:rFonts w:ascii="Verdana" w:hAnsi="Verdana" w:cs="Arial"/>
          <w:sz w:val="24"/>
          <w:szCs w:val="24"/>
        </w:rPr>
        <w:t xml:space="preserve">report also describes </w:t>
      </w:r>
      <w:r w:rsidR="00F22418">
        <w:rPr>
          <w:rFonts w:ascii="Verdana" w:hAnsi="Verdana" w:cs="Arial"/>
          <w:sz w:val="24"/>
          <w:szCs w:val="24"/>
        </w:rPr>
        <w:t>the</w:t>
      </w:r>
      <w:r w:rsidR="009A49A3">
        <w:rPr>
          <w:rFonts w:ascii="Verdana" w:hAnsi="Verdana" w:cs="Arial"/>
          <w:sz w:val="24"/>
          <w:szCs w:val="24"/>
        </w:rPr>
        <w:t xml:space="preserve"> current </w:t>
      </w:r>
      <w:r w:rsidR="00F22418">
        <w:rPr>
          <w:rFonts w:ascii="Verdana" w:hAnsi="Verdana" w:cs="Arial"/>
          <w:sz w:val="24"/>
          <w:szCs w:val="24"/>
        </w:rPr>
        <w:t>governance</w:t>
      </w:r>
      <w:r w:rsidR="009A49A3">
        <w:rPr>
          <w:rFonts w:ascii="Verdana" w:hAnsi="Verdana" w:cs="Arial"/>
          <w:sz w:val="24"/>
          <w:szCs w:val="24"/>
        </w:rPr>
        <w:t xml:space="preserve"> processes in place in to ensure compliance with contractual and professional appraisal and revalidation requirements</w:t>
      </w:r>
      <w:r w:rsidR="00F22418">
        <w:rPr>
          <w:rFonts w:ascii="Verdana" w:hAnsi="Verdana" w:cs="Arial"/>
          <w:sz w:val="24"/>
          <w:szCs w:val="24"/>
        </w:rPr>
        <w:t>.</w:t>
      </w:r>
    </w:p>
    <w:p w14:paraId="165EAA1D" w14:textId="77777777" w:rsidR="002E45D5" w:rsidRPr="002C5F26" w:rsidRDefault="002E45D5" w:rsidP="002C5F26">
      <w:pPr>
        <w:spacing w:after="0" w:line="240" w:lineRule="auto"/>
        <w:rPr>
          <w:rFonts w:ascii="Verdana" w:hAnsi="Verdana" w:cs="Arial"/>
          <w:sz w:val="24"/>
          <w:szCs w:val="24"/>
        </w:rPr>
      </w:pPr>
    </w:p>
    <w:p w14:paraId="6D290422"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GOVERNANCE AND RISK ISSUES</w:t>
      </w:r>
    </w:p>
    <w:p w14:paraId="45D7D234" w14:textId="167BB4F7" w:rsidR="009A49A3" w:rsidRDefault="0026497D" w:rsidP="0026497D">
      <w:pPr>
        <w:spacing w:after="0" w:line="240" w:lineRule="auto"/>
        <w:rPr>
          <w:rFonts w:ascii="Verdana" w:hAnsi="Verdana" w:cs="Arial"/>
          <w:color w:val="000000"/>
          <w:sz w:val="24"/>
          <w:szCs w:val="24"/>
        </w:rPr>
      </w:pPr>
      <w:r w:rsidRPr="0026497D">
        <w:rPr>
          <w:rFonts w:ascii="Verdana" w:hAnsi="Verdana" w:cs="Arial"/>
          <w:sz w:val="24"/>
          <w:szCs w:val="24"/>
        </w:rPr>
        <w:t>As part of the governance for the RO role, the health board has a Responsible Officer Advisory Group (ROAG). A body within Swansea Bay that</w:t>
      </w:r>
      <w:r w:rsidRPr="0026497D">
        <w:rPr>
          <w:rFonts w:ascii="Verdana" w:hAnsi="Verdana" w:cs="Arial"/>
          <w:color w:val="000000"/>
          <w:sz w:val="24"/>
          <w:szCs w:val="24"/>
        </w:rPr>
        <w:t xml:space="preserve"> provides formal advice to the RO on the management of doctors’ performance, appraisal and revalidation. This meets monthly and receives an update on all high-level or high-risk professional cases which have been escalated from the service groups </w:t>
      </w:r>
      <w:r w:rsidR="009A49A3">
        <w:rPr>
          <w:rFonts w:ascii="Verdana" w:hAnsi="Verdana" w:cs="Arial"/>
          <w:color w:val="000000"/>
          <w:sz w:val="24"/>
          <w:szCs w:val="24"/>
        </w:rPr>
        <w:t xml:space="preserve">for advice and guidance on what next steps should be taken in the management of professional concerns. </w:t>
      </w:r>
    </w:p>
    <w:p w14:paraId="62A7D89A" w14:textId="77777777" w:rsidR="009A49A3" w:rsidRDefault="009A49A3" w:rsidP="0026497D">
      <w:pPr>
        <w:spacing w:after="0" w:line="240" w:lineRule="auto"/>
        <w:rPr>
          <w:rFonts w:ascii="Verdana" w:hAnsi="Verdana" w:cs="Arial"/>
          <w:color w:val="000000"/>
          <w:sz w:val="24"/>
          <w:szCs w:val="24"/>
        </w:rPr>
      </w:pPr>
    </w:p>
    <w:p w14:paraId="15F77FCB" w14:textId="2B8CEBA8" w:rsidR="009A49A3" w:rsidRDefault="009A49A3" w:rsidP="0026497D">
      <w:pPr>
        <w:spacing w:after="0" w:line="240" w:lineRule="auto"/>
        <w:rPr>
          <w:rFonts w:ascii="Verdana" w:hAnsi="Verdana" w:cs="Arial"/>
          <w:color w:val="000000"/>
          <w:sz w:val="24"/>
          <w:szCs w:val="24"/>
        </w:rPr>
      </w:pPr>
      <w:r>
        <w:rPr>
          <w:rFonts w:ascii="Verdana" w:hAnsi="Verdana" w:cs="Arial"/>
          <w:color w:val="000000"/>
          <w:sz w:val="24"/>
          <w:szCs w:val="24"/>
        </w:rPr>
        <w:t xml:space="preserve">Possible outcomes would be </w:t>
      </w:r>
    </w:p>
    <w:p w14:paraId="088C73A1" w14:textId="10E1020F" w:rsidR="009A49A3" w:rsidRPr="00C3235E" w:rsidRDefault="009A49A3" w:rsidP="00C3235E">
      <w:pPr>
        <w:pStyle w:val="ListParagraph"/>
        <w:numPr>
          <w:ilvl w:val="0"/>
          <w:numId w:val="17"/>
        </w:numPr>
        <w:spacing w:after="0" w:line="240" w:lineRule="auto"/>
        <w:rPr>
          <w:rFonts w:ascii="Verdana" w:hAnsi="Verdana" w:cs="Arial"/>
          <w:color w:val="000000"/>
          <w:sz w:val="24"/>
          <w:szCs w:val="24"/>
        </w:rPr>
      </w:pPr>
      <w:r>
        <w:rPr>
          <w:rFonts w:ascii="Verdana" w:hAnsi="Verdana" w:cs="Arial"/>
          <w:color w:val="000000"/>
          <w:sz w:val="24"/>
          <w:szCs w:val="24"/>
        </w:rPr>
        <w:t xml:space="preserve">Continue current management within </w:t>
      </w:r>
      <w:r w:rsidR="009840EB">
        <w:rPr>
          <w:rFonts w:ascii="Verdana" w:hAnsi="Verdana" w:cs="Arial"/>
          <w:color w:val="000000"/>
          <w:sz w:val="24"/>
          <w:szCs w:val="24"/>
        </w:rPr>
        <w:t>service group’s Professional Advisory Group (PAG</w:t>
      </w:r>
      <w:proofErr w:type="gramStart"/>
      <w:r w:rsidR="009840EB">
        <w:rPr>
          <w:rFonts w:ascii="Verdana" w:hAnsi="Verdana" w:cs="Arial"/>
          <w:color w:val="000000"/>
          <w:sz w:val="24"/>
          <w:szCs w:val="24"/>
        </w:rPr>
        <w:t>);</w:t>
      </w:r>
      <w:proofErr w:type="gramEnd"/>
      <w:r w:rsidR="009840EB">
        <w:rPr>
          <w:rFonts w:ascii="Verdana" w:hAnsi="Verdana" w:cs="Arial"/>
          <w:color w:val="000000"/>
          <w:sz w:val="24"/>
          <w:szCs w:val="24"/>
        </w:rPr>
        <w:t xml:space="preserve"> </w:t>
      </w:r>
      <w:r>
        <w:rPr>
          <w:rFonts w:ascii="Verdana" w:hAnsi="Verdana" w:cs="Arial"/>
          <w:color w:val="000000"/>
          <w:sz w:val="24"/>
          <w:szCs w:val="24"/>
        </w:rPr>
        <w:t xml:space="preserve"> </w:t>
      </w:r>
    </w:p>
    <w:p w14:paraId="061C5A76" w14:textId="5585FE23" w:rsidR="009A49A3" w:rsidRDefault="009A49A3" w:rsidP="009A49A3">
      <w:pPr>
        <w:pStyle w:val="ListParagraph"/>
        <w:numPr>
          <w:ilvl w:val="0"/>
          <w:numId w:val="16"/>
        </w:numPr>
        <w:spacing w:after="0" w:line="240" w:lineRule="auto"/>
        <w:rPr>
          <w:rFonts w:ascii="Verdana" w:hAnsi="Verdana" w:cs="Arial"/>
          <w:color w:val="000000"/>
          <w:sz w:val="24"/>
          <w:szCs w:val="24"/>
        </w:rPr>
      </w:pPr>
      <w:r>
        <w:rPr>
          <w:rFonts w:ascii="Verdana" w:hAnsi="Verdana" w:cs="Arial"/>
          <w:color w:val="000000"/>
          <w:sz w:val="24"/>
          <w:szCs w:val="24"/>
        </w:rPr>
        <w:t xml:space="preserve">New or amendments to existing action </w:t>
      </w:r>
      <w:proofErr w:type="gramStart"/>
      <w:r>
        <w:rPr>
          <w:rFonts w:ascii="Verdana" w:hAnsi="Verdana" w:cs="Arial"/>
          <w:color w:val="000000"/>
          <w:sz w:val="24"/>
          <w:szCs w:val="24"/>
        </w:rPr>
        <w:t>plans</w:t>
      </w:r>
      <w:r w:rsidR="009840EB">
        <w:rPr>
          <w:rFonts w:ascii="Verdana" w:hAnsi="Verdana" w:cs="Arial"/>
          <w:color w:val="000000"/>
          <w:sz w:val="24"/>
          <w:szCs w:val="24"/>
        </w:rPr>
        <w:t>;</w:t>
      </w:r>
      <w:proofErr w:type="gramEnd"/>
      <w:r>
        <w:rPr>
          <w:rFonts w:ascii="Verdana" w:hAnsi="Verdana" w:cs="Arial"/>
          <w:color w:val="000000"/>
          <w:sz w:val="24"/>
          <w:szCs w:val="24"/>
        </w:rPr>
        <w:t xml:space="preserve"> </w:t>
      </w:r>
    </w:p>
    <w:p w14:paraId="5DEC8DF2" w14:textId="5067DEB0" w:rsidR="009A49A3" w:rsidRDefault="009A49A3" w:rsidP="009A49A3">
      <w:pPr>
        <w:pStyle w:val="ListParagraph"/>
        <w:numPr>
          <w:ilvl w:val="0"/>
          <w:numId w:val="16"/>
        </w:numPr>
        <w:spacing w:after="0" w:line="240" w:lineRule="auto"/>
        <w:rPr>
          <w:rFonts w:ascii="Verdana" w:hAnsi="Verdana" w:cs="Arial"/>
          <w:color w:val="000000"/>
          <w:sz w:val="24"/>
          <w:szCs w:val="24"/>
        </w:rPr>
      </w:pPr>
      <w:r>
        <w:rPr>
          <w:rFonts w:ascii="Verdana" w:hAnsi="Verdana" w:cs="Arial"/>
          <w:color w:val="000000"/>
          <w:sz w:val="24"/>
          <w:szCs w:val="24"/>
        </w:rPr>
        <w:t xml:space="preserve">Commence </w:t>
      </w:r>
      <w:proofErr w:type="spellStart"/>
      <w:r>
        <w:rPr>
          <w:rFonts w:ascii="Verdana" w:hAnsi="Verdana" w:cs="Arial"/>
          <w:color w:val="000000"/>
          <w:sz w:val="24"/>
          <w:szCs w:val="24"/>
        </w:rPr>
        <w:t>UPSiW</w:t>
      </w:r>
      <w:proofErr w:type="spellEnd"/>
      <w:r>
        <w:rPr>
          <w:rFonts w:ascii="Verdana" w:hAnsi="Verdana" w:cs="Arial"/>
          <w:color w:val="000000"/>
          <w:sz w:val="24"/>
          <w:szCs w:val="24"/>
        </w:rPr>
        <w:t xml:space="preserve"> </w:t>
      </w:r>
      <w:proofErr w:type="gramStart"/>
      <w:r>
        <w:rPr>
          <w:rFonts w:ascii="Verdana" w:hAnsi="Verdana" w:cs="Arial"/>
          <w:color w:val="000000"/>
          <w:sz w:val="24"/>
          <w:szCs w:val="24"/>
        </w:rPr>
        <w:t>process</w:t>
      </w:r>
      <w:r w:rsidR="009840EB">
        <w:rPr>
          <w:rFonts w:ascii="Verdana" w:hAnsi="Verdana" w:cs="Arial"/>
          <w:color w:val="000000"/>
          <w:sz w:val="24"/>
          <w:szCs w:val="24"/>
        </w:rPr>
        <w:t>;</w:t>
      </w:r>
      <w:proofErr w:type="gramEnd"/>
      <w:r>
        <w:rPr>
          <w:rFonts w:ascii="Verdana" w:hAnsi="Verdana" w:cs="Arial"/>
          <w:color w:val="000000"/>
          <w:sz w:val="24"/>
          <w:szCs w:val="24"/>
        </w:rPr>
        <w:t xml:space="preserve"> </w:t>
      </w:r>
    </w:p>
    <w:p w14:paraId="555EDB1F" w14:textId="4D369EEC" w:rsidR="009A49A3" w:rsidRDefault="009A49A3" w:rsidP="009A49A3">
      <w:pPr>
        <w:pStyle w:val="ListParagraph"/>
        <w:numPr>
          <w:ilvl w:val="0"/>
          <w:numId w:val="16"/>
        </w:numPr>
        <w:spacing w:after="0" w:line="240" w:lineRule="auto"/>
        <w:rPr>
          <w:rFonts w:ascii="Verdana" w:hAnsi="Verdana" w:cs="Arial"/>
          <w:color w:val="000000"/>
          <w:sz w:val="24"/>
          <w:szCs w:val="24"/>
        </w:rPr>
      </w:pPr>
      <w:r>
        <w:rPr>
          <w:rFonts w:ascii="Verdana" w:hAnsi="Verdana" w:cs="Arial"/>
          <w:color w:val="000000"/>
          <w:sz w:val="24"/>
          <w:szCs w:val="24"/>
        </w:rPr>
        <w:t xml:space="preserve">GMC </w:t>
      </w:r>
      <w:proofErr w:type="gramStart"/>
      <w:r>
        <w:rPr>
          <w:rFonts w:ascii="Verdana" w:hAnsi="Verdana" w:cs="Arial"/>
          <w:color w:val="000000"/>
          <w:sz w:val="24"/>
          <w:szCs w:val="24"/>
        </w:rPr>
        <w:t>referral</w:t>
      </w:r>
      <w:r w:rsidR="009840EB">
        <w:rPr>
          <w:rFonts w:ascii="Verdana" w:hAnsi="Verdana" w:cs="Arial"/>
          <w:color w:val="000000"/>
          <w:sz w:val="24"/>
          <w:szCs w:val="24"/>
        </w:rPr>
        <w:t>;</w:t>
      </w:r>
      <w:proofErr w:type="gramEnd"/>
      <w:r>
        <w:rPr>
          <w:rFonts w:ascii="Verdana" w:hAnsi="Verdana" w:cs="Arial"/>
          <w:color w:val="000000"/>
          <w:sz w:val="24"/>
          <w:szCs w:val="24"/>
        </w:rPr>
        <w:t xml:space="preserve"> </w:t>
      </w:r>
    </w:p>
    <w:p w14:paraId="682719F6" w14:textId="637C8C82" w:rsidR="009A49A3" w:rsidRDefault="009A49A3" w:rsidP="009A49A3">
      <w:pPr>
        <w:pStyle w:val="ListParagraph"/>
        <w:numPr>
          <w:ilvl w:val="0"/>
          <w:numId w:val="16"/>
        </w:numPr>
        <w:spacing w:after="0" w:line="240" w:lineRule="auto"/>
        <w:rPr>
          <w:rFonts w:ascii="Verdana" w:hAnsi="Verdana" w:cs="Arial"/>
          <w:color w:val="000000"/>
          <w:sz w:val="24"/>
          <w:szCs w:val="24"/>
        </w:rPr>
      </w:pPr>
      <w:r>
        <w:rPr>
          <w:rFonts w:ascii="Verdana" w:hAnsi="Verdana" w:cs="Arial"/>
          <w:color w:val="000000"/>
          <w:sz w:val="24"/>
          <w:szCs w:val="24"/>
        </w:rPr>
        <w:t xml:space="preserve">Restricted practice to mitigate identified </w:t>
      </w:r>
      <w:proofErr w:type="gramStart"/>
      <w:r>
        <w:rPr>
          <w:rFonts w:ascii="Verdana" w:hAnsi="Verdana" w:cs="Arial"/>
          <w:color w:val="000000"/>
          <w:sz w:val="24"/>
          <w:szCs w:val="24"/>
        </w:rPr>
        <w:t>risks</w:t>
      </w:r>
      <w:r w:rsidR="009840EB">
        <w:rPr>
          <w:rFonts w:ascii="Verdana" w:hAnsi="Verdana" w:cs="Arial"/>
          <w:color w:val="000000"/>
          <w:sz w:val="24"/>
          <w:szCs w:val="24"/>
        </w:rPr>
        <w:t>;</w:t>
      </w:r>
      <w:proofErr w:type="gramEnd"/>
      <w:r>
        <w:rPr>
          <w:rFonts w:ascii="Verdana" w:hAnsi="Verdana" w:cs="Arial"/>
          <w:color w:val="000000"/>
          <w:sz w:val="24"/>
          <w:szCs w:val="24"/>
        </w:rPr>
        <w:t xml:space="preserve"> </w:t>
      </w:r>
    </w:p>
    <w:p w14:paraId="6592C47B" w14:textId="2B5BE234" w:rsidR="009A49A3" w:rsidRDefault="009A49A3" w:rsidP="009A49A3">
      <w:pPr>
        <w:pStyle w:val="ListParagraph"/>
        <w:numPr>
          <w:ilvl w:val="0"/>
          <w:numId w:val="16"/>
        </w:numPr>
        <w:spacing w:after="0" w:line="240" w:lineRule="auto"/>
        <w:rPr>
          <w:rFonts w:ascii="Verdana" w:hAnsi="Verdana" w:cs="Arial"/>
          <w:color w:val="000000"/>
          <w:sz w:val="24"/>
          <w:szCs w:val="24"/>
        </w:rPr>
      </w:pPr>
      <w:r>
        <w:rPr>
          <w:rFonts w:ascii="Verdana" w:hAnsi="Verdana" w:cs="Arial"/>
          <w:color w:val="000000"/>
          <w:sz w:val="24"/>
          <w:szCs w:val="24"/>
        </w:rPr>
        <w:t>Exclusion</w:t>
      </w:r>
      <w:r w:rsidR="009840EB">
        <w:rPr>
          <w:rFonts w:ascii="Verdana" w:hAnsi="Verdana" w:cs="Arial"/>
          <w:color w:val="000000"/>
          <w:sz w:val="24"/>
          <w:szCs w:val="24"/>
        </w:rPr>
        <w:t>.</w:t>
      </w:r>
      <w:r>
        <w:rPr>
          <w:rFonts w:ascii="Verdana" w:hAnsi="Verdana" w:cs="Arial"/>
          <w:color w:val="000000"/>
          <w:sz w:val="24"/>
          <w:szCs w:val="24"/>
        </w:rPr>
        <w:t xml:space="preserve"> </w:t>
      </w:r>
    </w:p>
    <w:p w14:paraId="186E975E" w14:textId="77777777" w:rsidR="009A49A3" w:rsidRDefault="009A49A3" w:rsidP="009A49A3">
      <w:pPr>
        <w:spacing w:after="0" w:line="240" w:lineRule="auto"/>
        <w:rPr>
          <w:rFonts w:ascii="Verdana" w:hAnsi="Verdana" w:cs="Arial"/>
          <w:color w:val="000000"/>
          <w:sz w:val="24"/>
          <w:szCs w:val="24"/>
        </w:rPr>
      </w:pPr>
    </w:p>
    <w:p w14:paraId="55DB9BFF" w14:textId="13208D0F" w:rsidR="0026497D" w:rsidRPr="0026497D" w:rsidRDefault="0026497D" w:rsidP="0026497D">
      <w:pPr>
        <w:spacing w:after="0" w:line="240" w:lineRule="auto"/>
        <w:rPr>
          <w:rFonts w:ascii="Verdana" w:hAnsi="Verdana" w:cs="Arial"/>
          <w:color w:val="000000"/>
          <w:sz w:val="24"/>
          <w:szCs w:val="24"/>
        </w:rPr>
      </w:pPr>
      <w:r w:rsidRPr="0026497D">
        <w:rPr>
          <w:rFonts w:ascii="Verdana" w:hAnsi="Verdana" w:cs="Arial"/>
          <w:color w:val="000000"/>
          <w:sz w:val="24"/>
          <w:szCs w:val="24"/>
        </w:rPr>
        <w:t xml:space="preserve">Service groups </w:t>
      </w:r>
      <w:r w:rsidR="009840EB">
        <w:rPr>
          <w:rFonts w:ascii="Verdana" w:hAnsi="Verdana" w:cs="Arial"/>
          <w:color w:val="000000"/>
          <w:sz w:val="24"/>
          <w:szCs w:val="24"/>
        </w:rPr>
        <w:t xml:space="preserve">medical directors </w:t>
      </w:r>
      <w:r w:rsidR="009A49A3">
        <w:rPr>
          <w:rFonts w:ascii="Verdana" w:hAnsi="Verdana" w:cs="Arial"/>
          <w:color w:val="000000"/>
          <w:sz w:val="24"/>
          <w:szCs w:val="24"/>
        </w:rPr>
        <w:t xml:space="preserve">and/or respective </w:t>
      </w:r>
      <w:r w:rsidR="009840EB">
        <w:rPr>
          <w:rFonts w:ascii="Verdana" w:hAnsi="Verdana" w:cs="Arial"/>
          <w:color w:val="000000"/>
          <w:sz w:val="24"/>
          <w:szCs w:val="24"/>
        </w:rPr>
        <w:t>clinical leads/directors</w:t>
      </w:r>
      <w:r w:rsidR="009A49A3">
        <w:rPr>
          <w:rFonts w:ascii="Verdana" w:hAnsi="Verdana" w:cs="Arial"/>
          <w:color w:val="000000"/>
          <w:sz w:val="24"/>
          <w:szCs w:val="24"/>
        </w:rPr>
        <w:t xml:space="preserve"> </w:t>
      </w:r>
      <w:r w:rsidRPr="0026497D">
        <w:rPr>
          <w:rFonts w:ascii="Verdana" w:hAnsi="Verdana" w:cs="Arial"/>
          <w:color w:val="000000"/>
          <w:sz w:val="24"/>
          <w:szCs w:val="24"/>
        </w:rPr>
        <w:t xml:space="preserve">are invited to ROAG to provide progress updates on any action plans </w:t>
      </w:r>
      <w:r w:rsidR="009A49A3">
        <w:rPr>
          <w:rFonts w:ascii="Verdana" w:hAnsi="Verdana" w:cs="Arial"/>
          <w:color w:val="000000"/>
          <w:sz w:val="24"/>
          <w:szCs w:val="24"/>
        </w:rPr>
        <w:t xml:space="preserve">or present new cases. </w:t>
      </w:r>
    </w:p>
    <w:p w14:paraId="64FC78F3" w14:textId="77777777" w:rsidR="0026497D" w:rsidRPr="0026497D" w:rsidRDefault="0026497D" w:rsidP="0026497D">
      <w:pPr>
        <w:pStyle w:val="ListParagraph"/>
        <w:spacing w:after="0" w:line="240" w:lineRule="auto"/>
        <w:rPr>
          <w:rFonts w:ascii="Verdana" w:hAnsi="Verdana" w:cs="Arial"/>
          <w:color w:val="000000"/>
          <w:sz w:val="24"/>
          <w:szCs w:val="24"/>
        </w:rPr>
      </w:pPr>
    </w:p>
    <w:p w14:paraId="62A16875" w14:textId="1CFD4C0C" w:rsidR="0026497D" w:rsidRPr="0026497D" w:rsidRDefault="0026497D" w:rsidP="00F22418">
      <w:pPr>
        <w:spacing w:after="0" w:line="240" w:lineRule="auto"/>
        <w:rPr>
          <w:rFonts w:ascii="Verdana" w:hAnsi="Verdana" w:cs="Arial"/>
          <w:b/>
          <w:sz w:val="24"/>
          <w:szCs w:val="24"/>
        </w:rPr>
      </w:pPr>
      <w:r w:rsidRPr="0026497D">
        <w:rPr>
          <w:rFonts w:ascii="Verdana" w:hAnsi="Verdana" w:cs="Arial"/>
          <w:color w:val="000000"/>
          <w:sz w:val="24"/>
          <w:szCs w:val="24"/>
        </w:rPr>
        <w:t xml:space="preserve">Any </w:t>
      </w:r>
      <w:r w:rsidR="009A49A3">
        <w:rPr>
          <w:rFonts w:ascii="Verdana" w:hAnsi="Verdana" w:cs="Arial"/>
          <w:color w:val="000000"/>
          <w:sz w:val="24"/>
          <w:szCs w:val="24"/>
        </w:rPr>
        <w:t xml:space="preserve">doctors within </w:t>
      </w:r>
      <w:proofErr w:type="spellStart"/>
      <w:r w:rsidR="009A49A3">
        <w:rPr>
          <w:rFonts w:ascii="Verdana" w:hAnsi="Verdana" w:cs="Arial"/>
          <w:color w:val="000000"/>
          <w:sz w:val="24"/>
          <w:szCs w:val="24"/>
        </w:rPr>
        <w:t>UPSiW</w:t>
      </w:r>
      <w:proofErr w:type="spellEnd"/>
      <w:r w:rsidR="009A49A3">
        <w:rPr>
          <w:rFonts w:ascii="Verdana" w:hAnsi="Verdana" w:cs="Arial"/>
          <w:color w:val="000000"/>
          <w:sz w:val="24"/>
          <w:szCs w:val="24"/>
        </w:rPr>
        <w:t xml:space="preserve"> are discussed and monitored within ROAG to ensure a timely, transparent and fair approach is taken. Planned or completed </w:t>
      </w:r>
      <w:r w:rsidRPr="0026497D">
        <w:rPr>
          <w:rFonts w:ascii="Verdana" w:hAnsi="Verdana" w:cs="Arial"/>
          <w:color w:val="000000"/>
          <w:sz w:val="24"/>
          <w:szCs w:val="24"/>
        </w:rPr>
        <w:t xml:space="preserve">investigations undertaken under </w:t>
      </w:r>
      <w:proofErr w:type="spellStart"/>
      <w:r w:rsidRPr="0026497D">
        <w:rPr>
          <w:rFonts w:ascii="Verdana" w:hAnsi="Verdana" w:cs="Arial"/>
          <w:color w:val="000000"/>
          <w:sz w:val="24"/>
          <w:szCs w:val="24"/>
        </w:rPr>
        <w:t>UPSiW</w:t>
      </w:r>
      <w:proofErr w:type="spellEnd"/>
      <w:r w:rsidRPr="0026497D">
        <w:rPr>
          <w:rFonts w:ascii="Verdana" w:hAnsi="Verdana" w:cs="Arial"/>
          <w:color w:val="000000"/>
          <w:sz w:val="24"/>
          <w:szCs w:val="24"/>
        </w:rPr>
        <w:t xml:space="preserve"> will be reported to </w:t>
      </w:r>
      <w:r w:rsidRPr="0026497D">
        <w:rPr>
          <w:rFonts w:ascii="Verdana" w:hAnsi="Verdana" w:cs="Arial"/>
          <w:color w:val="000000"/>
          <w:sz w:val="24"/>
          <w:szCs w:val="24"/>
        </w:rPr>
        <w:lastRenderedPageBreak/>
        <w:t xml:space="preserve">ROAG including the </w:t>
      </w:r>
      <w:r w:rsidR="00F22418">
        <w:rPr>
          <w:rFonts w:ascii="Verdana" w:hAnsi="Verdana" w:cs="Arial"/>
          <w:color w:val="000000"/>
          <w:sz w:val="24"/>
          <w:szCs w:val="24"/>
        </w:rPr>
        <w:t>t</w:t>
      </w:r>
      <w:r w:rsidR="009A49A3">
        <w:rPr>
          <w:rFonts w:ascii="Verdana" w:hAnsi="Verdana" w:cs="Arial"/>
          <w:color w:val="000000"/>
          <w:sz w:val="24"/>
          <w:szCs w:val="24"/>
        </w:rPr>
        <w:t xml:space="preserve">erms of reference, methodology, </w:t>
      </w:r>
      <w:r w:rsidRPr="0026497D">
        <w:rPr>
          <w:rFonts w:ascii="Verdana" w:hAnsi="Verdana" w:cs="Arial"/>
          <w:color w:val="000000"/>
          <w:sz w:val="24"/>
          <w:szCs w:val="24"/>
        </w:rPr>
        <w:t>report findings and recommendations for endorsement and next steps. Any advice received from the GMC and/or NHS Resolutions will also be reported to the group.</w:t>
      </w:r>
    </w:p>
    <w:p w14:paraId="726985DC" w14:textId="77777777" w:rsidR="009A49A3" w:rsidRPr="00C3235E" w:rsidRDefault="009A49A3" w:rsidP="00C3235E">
      <w:pPr>
        <w:spacing w:after="0" w:line="240" w:lineRule="auto"/>
        <w:rPr>
          <w:rFonts w:ascii="Verdana" w:hAnsi="Verdana" w:cs="Arial"/>
          <w:b/>
          <w:sz w:val="24"/>
          <w:szCs w:val="24"/>
        </w:rPr>
      </w:pPr>
    </w:p>
    <w:p w14:paraId="577132C0" w14:textId="4A216400" w:rsidR="009A49A3" w:rsidRPr="00F22418" w:rsidRDefault="00544DE0" w:rsidP="00A7144A">
      <w:pPr>
        <w:pStyle w:val="ListParagraph"/>
        <w:numPr>
          <w:ilvl w:val="0"/>
          <w:numId w:val="11"/>
        </w:numPr>
        <w:spacing w:after="0" w:line="240" w:lineRule="auto"/>
        <w:rPr>
          <w:rFonts w:ascii="Verdana" w:hAnsi="Verdana" w:cs="Arial"/>
          <w:bCs/>
          <w:sz w:val="24"/>
          <w:szCs w:val="24"/>
        </w:rPr>
      </w:pPr>
      <w:r w:rsidRPr="00F22418">
        <w:rPr>
          <w:rFonts w:ascii="Verdana" w:hAnsi="Verdana" w:cs="Arial"/>
          <w:b/>
          <w:sz w:val="24"/>
          <w:szCs w:val="24"/>
        </w:rPr>
        <w:t>Professional Concerns</w:t>
      </w:r>
    </w:p>
    <w:p w14:paraId="2BE7D753" w14:textId="19FECB20" w:rsidR="009A49A3" w:rsidRPr="00F22418" w:rsidRDefault="009A49A3" w:rsidP="009A49A3">
      <w:pPr>
        <w:spacing w:after="0" w:line="240" w:lineRule="auto"/>
        <w:rPr>
          <w:rFonts w:ascii="Verdana" w:hAnsi="Verdana" w:cs="Arial"/>
          <w:bCs/>
          <w:sz w:val="24"/>
          <w:szCs w:val="24"/>
        </w:rPr>
      </w:pPr>
      <w:r w:rsidRPr="00F22418">
        <w:rPr>
          <w:rFonts w:ascii="Verdana" w:hAnsi="Verdana" w:cs="Arial"/>
          <w:bCs/>
          <w:sz w:val="24"/>
          <w:szCs w:val="24"/>
        </w:rPr>
        <w:t xml:space="preserve">Current processes have been reviewed and developed to support a fair and proportionate management of concerns about doctors across the </w:t>
      </w:r>
      <w:r w:rsidR="00F22418" w:rsidRPr="00F22418">
        <w:rPr>
          <w:rFonts w:ascii="Verdana" w:hAnsi="Verdana" w:cs="Arial"/>
          <w:bCs/>
          <w:sz w:val="24"/>
          <w:szCs w:val="24"/>
        </w:rPr>
        <w:t xml:space="preserve">health board </w:t>
      </w:r>
      <w:r w:rsidRPr="00F22418">
        <w:rPr>
          <w:rFonts w:ascii="Verdana" w:hAnsi="Verdana" w:cs="Arial"/>
          <w:bCs/>
          <w:sz w:val="24"/>
          <w:szCs w:val="24"/>
        </w:rPr>
        <w:t xml:space="preserve">with a focus on early intervention and prevention and effective use of the low-level concerns processes. This will ensure that any disruptive and unprofessional behaviour is addressed promptly and consistently offering meaningful support and advice to the medical professional. The aim is to avoid any repetition or pattern of this behaviour and reduce potential outcomes of implementing restrictions to clinical practice or exclusions </w:t>
      </w:r>
      <w:proofErr w:type="gramStart"/>
      <w:r w:rsidRPr="00F22418">
        <w:rPr>
          <w:rFonts w:ascii="Verdana" w:hAnsi="Verdana" w:cs="Arial"/>
          <w:bCs/>
          <w:sz w:val="24"/>
          <w:szCs w:val="24"/>
        </w:rPr>
        <w:t>as a result of</w:t>
      </w:r>
      <w:proofErr w:type="gramEnd"/>
      <w:r w:rsidRPr="00F22418">
        <w:rPr>
          <w:rFonts w:ascii="Verdana" w:hAnsi="Verdana" w:cs="Arial"/>
          <w:bCs/>
          <w:sz w:val="24"/>
          <w:szCs w:val="24"/>
        </w:rPr>
        <w:t xml:space="preserve"> </w:t>
      </w:r>
      <w:proofErr w:type="spellStart"/>
      <w:r w:rsidRPr="00F22418">
        <w:rPr>
          <w:rFonts w:ascii="Verdana" w:hAnsi="Verdana" w:cs="Arial"/>
          <w:bCs/>
          <w:sz w:val="24"/>
          <w:szCs w:val="24"/>
        </w:rPr>
        <w:t>UPsiW</w:t>
      </w:r>
      <w:proofErr w:type="spellEnd"/>
      <w:r w:rsidRPr="00F22418">
        <w:rPr>
          <w:rFonts w:ascii="Verdana" w:hAnsi="Verdana" w:cs="Arial"/>
          <w:bCs/>
          <w:sz w:val="24"/>
          <w:szCs w:val="24"/>
        </w:rPr>
        <w:t xml:space="preserve"> processes.  </w:t>
      </w:r>
    </w:p>
    <w:p w14:paraId="1B2EE624" w14:textId="77777777" w:rsidR="009A49A3" w:rsidRDefault="009A49A3" w:rsidP="00985D55">
      <w:pPr>
        <w:spacing w:after="0" w:line="240" w:lineRule="auto"/>
        <w:rPr>
          <w:rFonts w:ascii="Verdana" w:hAnsi="Verdana"/>
          <w:sz w:val="24"/>
          <w:szCs w:val="24"/>
        </w:rPr>
      </w:pPr>
    </w:p>
    <w:p w14:paraId="05851276" w14:textId="74BA1E04" w:rsidR="009A49A3" w:rsidRPr="009A49A3" w:rsidRDefault="009840EB" w:rsidP="009A49A3">
      <w:pPr>
        <w:spacing w:after="0" w:line="240" w:lineRule="auto"/>
        <w:rPr>
          <w:rFonts w:ascii="Verdana" w:hAnsi="Verdana"/>
          <w:sz w:val="24"/>
          <w:szCs w:val="24"/>
        </w:rPr>
      </w:pPr>
      <w:r>
        <w:rPr>
          <w:rFonts w:ascii="Verdana" w:hAnsi="Verdana"/>
          <w:sz w:val="24"/>
          <w:szCs w:val="24"/>
        </w:rPr>
        <w:t xml:space="preserve">The </w:t>
      </w:r>
      <w:r w:rsidRPr="009A49A3">
        <w:rPr>
          <w:rFonts w:ascii="Verdana" w:hAnsi="Verdana"/>
          <w:sz w:val="24"/>
          <w:szCs w:val="24"/>
        </w:rPr>
        <w:t>Vanderbilt</w:t>
      </w:r>
      <w:r w:rsidR="009A49A3" w:rsidRPr="009A49A3">
        <w:rPr>
          <w:rFonts w:ascii="Verdana" w:hAnsi="Verdana"/>
          <w:sz w:val="24"/>
          <w:szCs w:val="24"/>
        </w:rPr>
        <w:t xml:space="preserve"> Health </w:t>
      </w:r>
      <w:proofErr w:type="spellStart"/>
      <w:r w:rsidR="009A49A3" w:rsidRPr="009A49A3">
        <w:rPr>
          <w:rFonts w:ascii="Verdana" w:hAnsi="Verdana"/>
          <w:sz w:val="24"/>
          <w:szCs w:val="24"/>
        </w:rPr>
        <w:t>Center</w:t>
      </w:r>
      <w:proofErr w:type="spellEnd"/>
      <w:r w:rsidR="009A49A3" w:rsidRPr="009A49A3">
        <w:rPr>
          <w:rFonts w:ascii="Verdana" w:hAnsi="Verdana"/>
          <w:sz w:val="24"/>
          <w:szCs w:val="24"/>
        </w:rPr>
        <w:t xml:space="preserve"> for Patient and Professional Advocacy (CPPA) </w:t>
      </w:r>
      <w:r w:rsidR="009A49A3">
        <w:rPr>
          <w:rFonts w:ascii="Verdana" w:hAnsi="Verdana"/>
          <w:sz w:val="24"/>
          <w:szCs w:val="24"/>
        </w:rPr>
        <w:t xml:space="preserve">in America </w:t>
      </w:r>
      <w:r w:rsidR="009A49A3" w:rsidRPr="009A49A3">
        <w:rPr>
          <w:rFonts w:ascii="Verdana" w:hAnsi="Verdana"/>
          <w:sz w:val="24"/>
          <w:szCs w:val="24"/>
        </w:rPr>
        <w:t xml:space="preserve">has partnered with hospitals and health systems in more than 300 sites with over 200,000 professionals, in conducting research, training peer professionals, and developing the tools and processes to identify, intervene, and support the 2.5 to 4% of the professional workforce who </w:t>
      </w:r>
      <w:r w:rsidR="009A49A3">
        <w:rPr>
          <w:rFonts w:ascii="Verdana" w:hAnsi="Verdana"/>
          <w:sz w:val="24"/>
          <w:szCs w:val="24"/>
        </w:rPr>
        <w:t xml:space="preserve">display professional concerns which </w:t>
      </w:r>
      <w:r w:rsidR="009A49A3" w:rsidRPr="009A49A3">
        <w:rPr>
          <w:rFonts w:ascii="Verdana" w:hAnsi="Verdana"/>
          <w:sz w:val="24"/>
          <w:szCs w:val="24"/>
        </w:rPr>
        <w:t>threaten outcomes of care.</w:t>
      </w:r>
    </w:p>
    <w:p w14:paraId="5D21F422" w14:textId="77777777" w:rsidR="009A49A3" w:rsidRDefault="009A49A3" w:rsidP="009A49A3">
      <w:pPr>
        <w:spacing w:after="0" w:line="240" w:lineRule="auto"/>
        <w:rPr>
          <w:rFonts w:ascii="Verdana" w:hAnsi="Verdana"/>
          <w:sz w:val="24"/>
          <w:szCs w:val="24"/>
        </w:rPr>
      </w:pPr>
    </w:p>
    <w:p w14:paraId="4DE9E5ED" w14:textId="6D569E2B" w:rsidR="009A49A3" w:rsidRDefault="009A49A3" w:rsidP="009A49A3">
      <w:pPr>
        <w:spacing w:after="0" w:line="240" w:lineRule="auto"/>
        <w:rPr>
          <w:rFonts w:ascii="Verdana" w:hAnsi="Verdana"/>
          <w:sz w:val="24"/>
          <w:szCs w:val="24"/>
        </w:rPr>
      </w:pPr>
      <w:r>
        <w:rPr>
          <w:rFonts w:ascii="Verdana" w:hAnsi="Verdana"/>
          <w:sz w:val="24"/>
          <w:szCs w:val="24"/>
        </w:rPr>
        <w:t xml:space="preserve">An outcome of the research undertaken at Vanderbilt is the development of the Vanderbilt Professional Accountability Pyramid which has provided the basis of the approach taken in </w:t>
      </w:r>
      <w:r w:rsidR="00F22418">
        <w:rPr>
          <w:rFonts w:ascii="Verdana" w:hAnsi="Verdana"/>
          <w:sz w:val="24"/>
          <w:szCs w:val="24"/>
        </w:rPr>
        <w:t>Swansea Bay</w:t>
      </w:r>
      <w:r>
        <w:rPr>
          <w:rFonts w:ascii="Verdana" w:hAnsi="Verdana"/>
          <w:sz w:val="24"/>
          <w:szCs w:val="24"/>
        </w:rPr>
        <w:t xml:space="preserve"> to manage professional concerns. </w:t>
      </w:r>
      <w:r w:rsidR="004F553B">
        <w:rPr>
          <w:rFonts w:ascii="Verdana" w:hAnsi="Verdana"/>
          <w:sz w:val="24"/>
          <w:szCs w:val="24"/>
        </w:rPr>
        <w:t xml:space="preserve">This aligns with the health board’s 10-year vision </w:t>
      </w:r>
      <w:r w:rsidR="004C0E23">
        <w:rPr>
          <w:rFonts w:ascii="Verdana" w:hAnsi="Verdana"/>
          <w:sz w:val="24"/>
          <w:szCs w:val="24"/>
        </w:rPr>
        <w:t xml:space="preserve">of a high-quality organisation which treats staff compassionately as well as provides a freedom with which to raise concerns. </w:t>
      </w:r>
    </w:p>
    <w:p w14:paraId="42428B32" w14:textId="77777777" w:rsidR="001F5A44" w:rsidRDefault="001F5A44" w:rsidP="009A49A3">
      <w:pPr>
        <w:spacing w:after="0" w:line="240" w:lineRule="auto"/>
        <w:rPr>
          <w:rFonts w:ascii="Verdana" w:hAnsi="Verdana"/>
          <w:sz w:val="24"/>
          <w:szCs w:val="24"/>
        </w:rPr>
      </w:pPr>
    </w:p>
    <w:p w14:paraId="79F250DE" w14:textId="7654215F" w:rsidR="001F5A44" w:rsidRDefault="001F5A44" w:rsidP="009A49A3">
      <w:pPr>
        <w:spacing w:after="0" w:line="240" w:lineRule="auto"/>
        <w:rPr>
          <w:rFonts w:ascii="Verdana" w:hAnsi="Verdana"/>
          <w:sz w:val="24"/>
          <w:szCs w:val="24"/>
        </w:rPr>
      </w:pPr>
      <w:r>
        <w:rPr>
          <w:noProof/>
        </w:rPr>
        <w:drawing>
          <wp:inline distT="0" distB="0" distL="0" distR="0" wp14:anchorId="14913FDC" wp14:editId="234BA8A0">
            <wp:extent cx="4516120" cy="2810510"/>
            <wp:effectExtent l="0" t="0" r="0" b="8890"/>
            <wp:docPr id="928225798" name="Picture 4" descr="Tough Call: Addressing Errors From Previous Providers | PS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ugh Call: Addressing Errors From Previous Providers | PSNe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16120" cy="2810510"/>
                    </a:xfrm>
                    <a:prstGeom prst="rect">
                      <a:avLst/>
                    </a:prstGeom>
                    <a:noFill/>
                    <a:ln>
                      <a:noFill/>
                    </a:ln>
                  </pic:spPr>
                </pic:pic>
              </a:graphicData>
            </a:graphic>
          </wp:inline>
        </w:drawing>
      </w:r>
    </w:p>
    <w:p w14:paraId="44D9BB7F" w14:textId="77777777" w:rsidR="009A49A3" w:rsidRPr="009A49A3" w:rsidRDefault="009A49A3" w:rsidP="009A49A3">
      <w:pPr>
        <w:spacing w:after="0" w:line="240" w:lineRule="auto"/>
        <w:rPr>
          <w:rFonts w:ascii="Verdana" w:hAnsi="Verdana"/>
          <w:sz w:val="24"/>
          <w:szCs w:val="24"/>
        </w:rPr>
      </w:pPr>
    </w:p>
    <w:p w14:paraId="34919133" w14:textId="573ACAAB" w:rsidR="009A49A3" w:rsidRDefault="009A49A3" w:rsidP="009A49A3">
      <w:pPr>
        <w:spacing w:after="0" w:line="240" w:lineRule="auto"/>
        <w:rPr>
          <w:rFonts w:ascii="Verdana" w:hAnsi="Verdana"/>
          <w:sz w:val="24"/>
          <w:szCs w:val="24"/>
        </w:rPr>
      </w:pPr>
      <w:r>
        <w:rPr>
          <w:rFonts w:ascii="Verdana" w:hAnsi="Verdana"/>
          <w:sz w:val="24"/>
          <w:szCs w:val="24"/>
        </w:rPr>
        <w:lastRenderedPageBreak/>
        <w:t>For one-off isolated and low</w:t>
      </w:r>
      <w:r w:rsidR="00F22418">
        <w:rPr>
          <w:rFonts w:ascii="Verdana" w:hAnsi="Verdana"/>
          <w:sz w:val="24"/>
          <w:szCs w:val="24"/>
        </w:rPr>
        <w:t>-</w:t>
      </w:r>
      <w:r>
        <w:rPr>
          <w:rFonts w:ascii="Verdana" w:hAnsi="Verdana"/>
          <w:sz w:val="24"/>
          <w:szCs w:val="24"/>
        </w:rPr>
        <w:t>level concerns</w:t>
      </w:r>
      <w:r w:rsidR="00F22418">
        <w:rPr>
          <w:rFonts w:ascii="Verdana" w:hAnsi="Verdana"/>
          <w:sz w:val="24"/>
          <w:szCs w:val="24"/>
        </w:rPr>
        <w:t>,</w:t>
      </w:r>
      <w:r>
        <w:rPr>
          <w:rFonts w:ascii="Verdana" w:hAnsi="Verdana"/>
          <w:sz w:val="24"/>
          <w:szCs w:val="24"/>
        </w:rPr>
        <w:t xml:space="preserve"> sharing </w:t>
      </w:r>
      <w:r w:rsidRPr="009A49A3">
        <w:rPr>
          <w:rFonts w:ascii="Verdana" w:hAnsi="Verdana"/>
          <w:sz w:val="24"/>
          <w:szCs w:val="24"/>
        </w:rPr>
        <w:t>begins with a respectful, non-judgmental, peer delivered “</w:t>
      </w:r>
      <w:r w:rsidR="00F22418" w:rsidRPr="009A49A3">
        <w:rPr>
          <w:rFonts w:ascii="Verdana" w:hAnsi="Verdana"/>
          <w:sz w:val="24"/>
          <w:szCs w:val="24"/>
        </w:rPr>
        <w:t xml:space="preserve">cup </w:t>
      </w:r>
      <w:r w:rsidRPr="009A49A3">
        <w:rPr>
          <w:rFonts w:ascii="Verdana" w:hAnsi="Verdana"/>
          <w:sz w:val="24"/>
          <w:szCs w:val="24"/>
        </w:rPr>
        <w:t xml:space="preserve">of </w:t>
      </w:r>
      <w:r w:rsidR="00F22418" w:rsidRPr="009A49A3">
        <w:rPr>
          <w:rFonts w:ascii="Verdana" w:hAnsi="Verdana"/>
          <w:sz w:val="24"/>
          <w:szCs w:val="24"/>
        </w:rPr>
        <w:t>coffee</w:t>
      </w:r>
      <w:r w:rsidRPr="009A49A3">
        <w:rPr>
          <w:rFonts w:ascii="Verdana" w:hAnsi="Verdana"/>
          <w:sz w:val="24"/>
          <w:szCs w:val="24"/>
        </w:rPr>
        <w:t xml:space="preserve">”. </w:t>
      </w:r>
      <w:r>
        <w:rPr>
          <w:rFonts w:ascii="Verdana" w:hAnsi="Verdana"/>
          <w:sz w:val="24"/>
          <w:szCs w:val="24"/>
        </w:rPr>
        <w:t>This informal supportive intervention allows a</w:t>
      </w:r>
      <w:r w:rsidRPr="009A49A3">
        <w:rPr>
          <w:rFonts w:ascii="Verdana" w:hAnsi="Verdana"/>
          <w:sz w:val="24"/>
          <w:szCs w:val="24"/>
        </w:rPr>
        <w:t xml:space="preserve"> discussion with the individual </w:t>
      </w:r>
      <w:r>
        <w:rPr>
          <w:rFonts w:ascii="Verdana" w:hAnsi="Verdana"/>
          <w:sz w:val="24"/>
          <w:szCs w:val="24"/>
        </w:rPr>
        <w:t>professional and their trusted colleague such as the</w:t>
      </w:r>
      <w:r w:rsidRPr="009A49A3">
        <w:rPr>
          <w:rFonts w:ascii="Verdana" w:hAnsi="Verdana"/>
          <w:sz w:val="24"/>
          <w:szCs w:val="24"/>
        </w:rPr>
        <w:t xml:space="preserve"> service manager</w:t>
      </w:r>
      <w:r>
        <w:rPr>
          <w:rFonts w:ascii="Verdana" w:hAnsi="Verdana"/>
          <w:sz w:val="24"/>
          <w:szCs w:val="24"/>
        </w:rPr>
        <w:t xml:space="preserve"> or </w:t>
      </w:r>
      <w:r w:rsidRPr="009A49A3">
        <w:rPr>
          <w:rFonts w:ascii="Verdana" w:hAnsi="Verdana"/>
          <w:sz w:val="24"/>
          <w:szCs w:val="24"/>
        </w:rPr>
        <w:t xml:space="preserve">clinical </w:t>
      </w:r>
      <w:r>
        <w:rPr>
          <w:rFonts w:ascii="Verdana" w:hAnsi="Verdana"/>
          <w:sz w:val="24"/>
          <w:szCs w:val="24"/>
        </w:rPr>
        <w:t>lead/</w:t>
      </w:r>
      <w:r w:rsidRPr="009A49A3">
        <w:rPr>
          <w:rFonts w:ascii="Verdana" w:hAnsi="Verdana"/>
          <w:sz w:val="24"/>
          <w:szCs w:val="24"/>
        </w:rPr>
        <w:t xml:space="preserve">director. This is an opportunity for the doctor to hear why the behaviour was wrong and to reflect and respond. </w:t>
      </w:r>
      <w:proofErr w:type="gramStart"/>
      <w:r w:rsidRPr="009A49A3">
        <w:rPr>
          <w:rFonts w:ascii="Verdana" w:hAnsi="Verdana"/>
          <w:sz w:val="24"/>
          <w:szCs w:val="24"/>
        </w:rPr>
        <w:t>Often</w:t>
      </w:r>
      <w:proofErr w:type="gramEnd"/>
      <w:r w:rsidRPr="009A49A3">
        <w:rPr>
          <w:rFonts w:ascii="Verdana" w:hAnsi="Verdana"/>
          <w:sz w:val="24"/>
          <w:szCs w:val="24"/>
        </w:rPr>
        <w:t xml:space="preserve"> they will not realise the issue until it is highlighted.</w:t>
      </w:r>
    </w:p>
    <w:p w14:paraId="21DADB7F" w14:textId="77777777" w:rsidR="009A49A3" w:rsidRDefault="009A49A3" w:rsidP="009A49A3">
      <w:pPr>
        <w:spacing w:after="0" w:line="240" w:lineRule="auto"/>
        <w:rPr>
          <w:rFonts w:ascii="Verdana" w:hAnsi="Verdana"/>
          <w:sz w:val="24"/>
          <w:szCs w:val="24"/>
        </w:rPr>
      </w:pPr>
    </w:p>
    <w:p w14:paraId="7A6CA4CB" w14:textId="10DA5135" w:rsidR="009A49A3" w:rsidRDefault="009A49A3" w:rsidP="009A49A3">
      <w:pPr>
        <w:spacing w:after="0" w:line="240" w:lineRule="auto"/>
        <w:rPr>
          <w:rFonts w:ascii="Verdana" w:hAnsi="Verdana"/>
          <w:sz w:val="24"/>
          <w:szCs w:val="24"/>
        </w:rPr>
      </w:pPr>
      <w:r w:rsidRPr="009A49A3">
        <w:rPr>
          <w:rFonts w:ascii="Verdana" w:hAnsi="Verdana"/>
          <w:sz w:val="24"/>
          <w:szCs w:val="24"/>
        </w:rPr>
        <w:t xml:space="preserve">If subsequent reports suggest emergence of a pattern, the </w:t>
      </w:r>
      <w:r w:rsidR="001F5A44">
        <w:rPr>
          <w:rFonts w:ascii="Verdana" w:hAnsi="Verdana"/>
          <w:sz w:val="24"/>
          <w:szCs w:val="24"/>
        </w:rPr>
        <w:t>p</w:t>
      </w:r>
      <w:r w:rsidRPr="009A49A3">
        <w:rPr>
          <w:rFonts w:ascii="Verdana" w:hAnsi="Verdana"/>
          <w:sz w:val="24"/>
          <w:szCs w:val="24"/>
        </w:rPr>
        <w:t>yramid directs escalation to an “</w:t>
      </w:r>
      <w:r w:rsidR="001F5A44">
        <w:rPr>
          <w:rFonts w:ascii="Verdana" w:hAnsi="Verdana"/>
          <w:sz w:val="24"/>
          <w:szCs w:val="24"/>
        </w:rPr>
        <w:t>a</w:t>
      </w:r>
      <w:r w:rsidRPr="009A49A3">
        <w:rPr>
          <w:rFonts w:ascii="Verdana" w:hAnsi="Verdana"/>
          <w:sz w:val="24"/>
          <w:szCs w:val="24"/>
        </w:rPr>
        <w:t>wareness” intervention, delivered by a</w:t>
      </w:r>
      <w:r>
        <w:rPr>
          <w:rFonts w:ascii="Verdana" w:hAnsi="Verdana"/>
          <w:sz w:val="24"/>
          <w:szCs w:val="24"/>
        </w:rPr>
        <w:t xml:space="preserve"> </w:t>
      </w:r>
      <w:r w:rsidR="001F5A44">
        <w:rPr>
          <w:rFonts w:ascii="Verdana" w:hAnsi="Verdana"/>
          <w:sz w:val="24"/>
          <w:szCs w:val="24"/>
        </w:rPr>
        <w:t>trusted colleague</w:t>
      </w:r>
      <w:r>
        <w:rPr>
          <w:rFonts w:ascii="Verdana" w:hAnsi="Verdana"/>
          <w:sz w:val="24"/>
          <w:szCs w:val="24"/>
        </w:rPr>
        <w:t xml:space="preserve"> within the department supported by the departmental senior management team. This informal intervention should be </w:t>
      </w:r>
      <w:r w:rsidRPr="009A49A3">
        <w:rPr>
          <w:rFonts w:ascii="Verdana" w:hAnsi="Verdana"/>
          <w:sz w:val="24"/>
          <w:szCs w:val="24"/>
        </w:rPr>
        <w:t xml:space="preserve">supported by specialty specific comparison data </w:t>
      </w:r>
      <w:r>
        <w:rPr>
          <w:rFonts w:ascii="Verdana" w:hAnsi="Verdana"/>
          <w:sz w:val="24"/>
          <w:szCs w:val="24"/>
        </w:rPr>
        <w:t xml:space="preserve">or reference to professional standards </w:t>
      </w:r>
      <w:r w:rsidRPr="009A49A3">
        <w:rPr>
          <w:rFonts w:ascii="Verdana" w:hAnsi="Verdana"/>
          <w:sz w:val="24"/>
          <w:szCs w:val="24"/>
        </w:rPr>
        <w:t>to encourage the professional to pause and reflect why their practice seems to stand out.</w:t>
      </w:r>
      <w:r>
        <w:rPr>
          <w:rFonts w:ascii="Verdana" w:hAnsi="Verdana"/>
          <w:sz w:val="24"/>
          <w:szCs w:val="24"/>
        </w:rPr>
        <w:t xml:space="preserve"> </w:t>
      </w:r>
      <w:r w:rsidRPr="009A49A3">
        <w:rPr>
          <w:rFonts w:ascii="Verdana" w:hAnsi="Verdana"/>
          <w:sz w:val="24"/>
          <w:szCs w:val="24"/>
        </w:rPr>
        <w:t>During this discussion, reasons for the behaviour can be identified and an informal action plan developed to address the concerns.</w:t>
      </w:r>
      <w:r>
        <w:rPr>
          <w:rFonts w:ascii="Verdana" w:hAnsi="Verdana"/>
          <w:sz w:val="24"/>
          <w:szCs w:val="24"/>
        </w:rPr>
        <w:t xml:space="preserve"> The action plan should include relevant support, CPD</w:t>
      </w:r>
      <w:r w:rsidR="001F5A44">
        <w:rPr>
          <w:rFonts w:ascii="Verdana" w:hAnsi="Verdana"/>
          <w:sz w:val="24"/>
          <w:szCs w:val="24"/>
        </w:rPr>
        <w:t xml:space="preserve"> (continuous professional development)</w:t>
      </w:r>
      <w:r>
        <w:rPr>
          <w:rFonts w:ascii="Verdana" w:hAnsi="Verdana"/>
          <w:sz w:val="24"/>
          <w:szCs w:val="24"/>
        </w:rPr>
        <w:t xml:space="preserve">, advice regarding health and wellbeing support, follow up or provision of a point of contact. </w:t>
      </w:r>
    </w:p>
    <w:p w14:paraId="18CC9CFF" w14:textId="77777777" w:rsidR="009A49A3" w:rsidRDefault="009A49A3" w:rsidP="009A49A3">
      <w:pPr>
        <w:spacing w:after="0" w:line="240" w:lineRule="auto"/>
        <w:rPr>
          <w:rFonts w:ascii="Verdana" w:hAnsi="Verdana"/>
          <w:sz w:val="24"/>
          <w:szCs w:val="24"/>
        </w:rPr>
      </w:pPr>
    </w:p>
    <w:p w14:paraId="351002CA" w14:textId="6C042E7B" w:rsidR="009A49A3" w:rsidRDefault="009A49A3" w:rsidP="009A49A3">
      <w:pPr>
        <w:spacing w:after="0" w:line="240" w:lineRule="auto"/>
        <w:rPr>
          <w:rFonts w:ascii="Verdana" w:hAnsi="Verdana"/>
          <w:sz w:val="24"/>
          <w:szCs w:val="24"/>
        </w:rPr>
      </w:pPr>
      <w:r w:rsidRPr="009A49A3">
        <w:rPr>
          <w:rFonts w:ascii="Verdana" w:hAnsi="Verdana"/>
          <w:sz w:val="24"/>
          <w:szCs w:val="24"/>
        </w:rPr>
        <w:t>For the small number of clinicians who are unable or unwilling to respond, combining leader directed corrective action plans with appropriate resources for these professionals including coaching, health screenings, and potentially treatment, encourages action prior to the need for disciplinary interventions and associated consequences.</w:t>
      </w:r>
    </w:p>
    <w:p w14:paraId="61C83586" w14:textId="77777777" w:rsidR="009A49A3" w:rsidRDefault="009A49A3" w:rsidP="00985D55">
      <w:pPr>
        <w:spacing w:after="0" w:line="240" w:lineRule="auto"/>
        <w:rPr>
          <w:rFonts w:ascii="Verdana" w:hAnsi="Verdana"/>
          <w:sz w:val="24"/>
          <w:szCs w:val="24"/>
        </w:rPr>
      </w:pPr>
    </w:p>
    <w:p w14:paraId="2593F747" w14:textId="74CF6CBF" w:rsidR="00C80871" w:rsidRDefault="001F5A44" w:rsidP="00985D55">
      <w:pPr>
        <w:spacing w:after="0" w:line="240" w:lineRule="auto"/>
        <w:rPr>
          <w:rFonts w:ascii="Verdana" w:hAnsi="Verdana"/>
          <w:sz w:val="24"/>
          <w:szCs w:val="24"/>
        </w:rPr>
      </w:pPr>
      <w:r>
        <w:rPr>
          <w:rFonts w:ascii="Verdana" w:hAnsi="Verdana"/>
          <w:sz w:val="24"/>
          <w:szCs w:val="24"/>
        </w:rPr>
        <w:t>The health board</w:t>
      </w:r>
      <w:r w:rsidR="009A49A3">
        <w:rPr>
          <w:rFonts w:ascii="Verdana" w:hAnsi="Verdana"/>
          <w:sz w:val="24"/>
          <w:szCs w:val="24"/>
        </w:rPr>
        <w:t xml:space="preserve"> has transferred the escalation stages into a governance structure which </w:t>
      </w:r>
      <w:r w:rsidR="00C80871">
        <w:rPr>
          <w:rFonts w:ascii="Verdana" w:hAnsi="Verdana"/>
          <w:sz w:val="24"/>
          <w:szCs w:val="24"/>
        </w:rPr>
        <w:t xml:space="preserve">gives clarity on </w:t>
      </w:r>
      <w:r>
        <w:rPr>
          <w:rFonts w:ascii="Verdana" w:hAnsi="Verdana"/>
          <w:sz w:val="24"/>
          <w:szCs w:val="24"/>
        </w:rPr>
        <w:t>its</w:t>
      </w:r>
      <w:r w:rsidR="00C80871">
        <w:rPr>
          <w:rFonts w:ascii="Verdana" w:hAnsi="Verdana"/>
          <w:sz w:val="24"/>
          <w:szCs w:val="24"/>
        </w:rPr>
        <w:t xml:space="preserve"> approach of managing professional concerns. </w:t>
      </w:r>
      <w:r>
        <w:rPr>
          <w:rFonts w:ascii="Verdana" w:hAnsi="Verdana"/>
          <w:sz w:val="24"/>
          <w:szCs w:val="24"/>
        </w:rPr>
        <w:t xml:space="preserve">Although </w:t>
      </w:r>
      <w:r w:rsidR="00C80871">
        <w:rPr>
          <w:rFonts w:ascii="Verdana" w:hAnsi="Verdana"/>
          <w:sz w:val="24"/>
          <w:szCs w:val="24"/>
        </w:rPr>
        <w:t xml:space="preserve">any concerns or complaints received directly via GMC, safeguarding team or police sit outside this framework and will directly </w:t>
      </w:r>
      <w:proofErr w:type="gramStart"/>
      <w:r w:rsidR="00C80871">
        <w:rPr>
          <w:rFonts w:ascii="Verdana" w:hAnsi="Verdana"/>
          <w:sz w:val="24"/>
          <w:szCs w:val="24"/>
        </w:rPr>
        <w:t>entered</w:t>
      </w:r>
      <w:proofErr w:type="gramEnd"/>
      <w:r w:rsidR="00C80871">
        <w:rPr>
          <w:rFonts w:ascii="Verdana" w:hAnsi="Verdana"/>
          <w:sz w:val="24"/>
          <w:szCs w:val="24"/>
        </w:rPr>
        <w:t xml:space="preserve"> and </w:t>
      </w:r>
      <w:r>
        <w:rPr>
          <w:rFonts w:ascii="Verdana" w:hAnsi="Verdana"/>
          <w:sz w:val="24"/>
          <w:szCs w:val="24"/>
        </w:rPr>
        <w:t>overseen</w:t>
      </w:r>
      <w:r w:rsidR="00C80871">
        <w:rPr>
          <w:rFonts w:ascii="Verdana" w:hAnsi="Verdana"/>
          <w:sz w:val="24"/>
          <w:szCs w:val="24"/>
        </w:rPr>
        <w:t xml:space="preserve"> within ROAG. </w:t>
      </w:r>
    </w:p>
    <w:p w14:paraId="78ABB610" w14:textId="77777777" w:rsidR="009A49A3" w:rsidRDefault="009A49A3" w:rsidP="00985D55">
      <w:pPr>
        <w:spacing w:after="0" w:line="240" w:lineRule="auto"/>
        <w:rPr>
          <w:rFonts w:ascii="Verdana" w:hAnsi="Verdana"/>
          <w:sz w:val="24"/>
          <w:szCs w:val="24"/>
        </w:rPr>
      </w:pPr>
    </w:p>
    <w:p w14:paraId="06F0BF84" w14:textId="77777777" w:rsidR="009A49A3" w:rsidRDefault="009A49A3" w:rsidP="00985D55">
      <w:pPr>
        <w:spacing w:after="0" w:line="240" w:lineRule="auto"/>
        <w:rPr>
          <w:rFonts w:ascii="Verdana" w:hAnsi="Verdana"/>
          <w:sz w:val="24"/>
          <w:szCs w:val="24"/>
        </w:rPr>
      </w:pPr>
    </w:p>
    <w:p w14:paraId="482F78D9" w14:textId="77777777" w:rsidR="009A49A3" w:rsidRDefault="009A49A3" w:rsidP="00985D55">
      <w:pPr>
        <w:spacing w:after="0" w:line="240" w:lineRule="auto"/>
        <w:rPr>
          <w:rFonts w:ascii="Verdana" w:hAnsi="Verdana"/>
          <w:sz w:val="24"/>
          <w:szCs w:val="24"/>
        </w:rPr>
      </w:pPr>
    </w:p>
    <w:tbl>
      <w:tblPr>
        <w:tblStyle w:val="TableGrid"/>
        <w:tblW w:w="10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37"/>
        <w:gridCol w:w="1548"/>
        <w:gridCol w:w="4680"/>
      </w:tblGrid>
      <w:tr w:rsidR="00985D55" w:rsidRPr="00985D55" w14:paraId="71608A06" w14:textId="77777777" w:rsidTr="004121DA">
        <w:tc>
          <w:tcPr>
            <w:tcW w:w="3937" w:type="dxa"/>
            <w:vMerge w:val="restart"/>
          </w:tcPr>
          <w:p w14:paraId="1A5F2219"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w:drawing>
                <wp:inline distT="0" distB="0" distL="0" distR="0" wp14:anchorId="3C7CBC8E" wp14:editId="216C5F6B">
                  <wp:extent cx="2383700" cy="2305050"/>
                  <wp:effectExtent l="0" t="0" r="0" b="0"/>
                  <wp:docPr id="10" name="Picture 10" descr="A diagram of a pyrami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iagram of a pyramid&#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394706" cy="2315692"/>
                          </a:xfrm>
                          <a:prstGeom prst="rect">
                            <a:avLst/>
                          </a:prstGeom>
                        </pic:spPr>
                      </pic:pic>
                    </a:graphicData>
                  </a:graphic>
                </wp:inline>
              </w:drawing>
            </w:r>
          </w:p>
        </w:tc>
        <w:tc>
          <w:tcPr>
            <w:tcW w:w="1548" w:type="dxa"/>
          </w:tcPr>
          <w:p w14:paraId="4EABE80E"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0" distB="0" distL="114300" distR="114300" simplePos="0" relativeHeight="251663360" behindDoc="0" locked="0" layoutInCell="1" allowOverlap="1" wp14:anchorId="61978F96" wp14:editId="0E6C4C5B">
                      <wp:simplePos x="0" y="0"/>
                      <wp:positionH relativeFrom="column">
                        <wp:posOffset>47625</wp:posOffset>
                      </wp:positionH>
                      <wp:positionV relativeFrom="paragraph">
                        <wp:posOffset>94615</wp:posOffset>
                      </wp:positionV>
                      <wp:extent cx="485775" cy="295275"/>
                      <wp:effectExtent l="19050" t="19050" r="28575" b="47625"/>
                      <wp:wrapNone/>
                      <wp:docPr id="11" name="Left Arrow 11"/>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4DA87A"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11" o:spid="_x0000_s1026" type="#_x0000_t66" style="position:absolute;margin-left:3.75pt;margin-top:7.45pt;width:38.2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" adj="6565" fillcolor="#5b9bd5 [3204]" strokecolor="#1f4d78 [1604]" strokeweight="1pt"/>
                  </w:pict>
                </mc:Fallback>
              </mc:AlternateContent>
            </w:r>
          </w:p>
        </w:tc>
        <w:tc>
          <w:tcPr>
            <w:tcW w:w="4680" w:type="dxa"/>
          </w:tcPr>
          <w:p w14:paraId="33F24C29"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45720" distB="45720" distL="114300" distR="114300" simplePos="0" relativeHeight="251659264" behindDoc="0" locked="0" layoutInCell="1" allowOverlap="1" wp14:anchorId="6BB9F0E2" wp14:editId="575B0649">
                      <wp:simplePos x="0" y="0"/>
                      <wp:positionH relativeFrom="column">
                        <wp:posOffset>-65405</wp:posOffset>
                      </wp:positionH>
                      <wp:positionV relativeFrom="paragraph">
                        <wp:posOffset>121285</wp:posOffset>
                      </wp:positionV>
                      <wp:extent cx="1476375" cy="2952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295275"/>
                              </a:xfrm>
                              <a:prstGeom prst="rect">
                                <a:avLst/>
                              </a:prstGeom>
                              <a:noFill/>
                              <a:ln w="9525">
                                <a:noFill/>
                                <a:miter lim="800000"/>
                                <a:headEnd/>
                                <a:tailEnd/>
                              </a:ln>
                            </wps:spPr>
                            <wps:txbx>
                              <w:txbxContent>
                                <w:p w14:paraId="447CC076" w14:textId="77777777" w:rsidR="00985D55" w:rsidRDefault="00985D55" w:rsidP="00985D55">
                                  <w:pPr>
                                    <w:spacing w:before="40" w:after="40"/>
                                  </w:pPr>
                                  <w:r>
                                    <w:t>Referral to ROAG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BB9F0E2" id="_x0000_t202" coordsize="21600,21600" o:spt="202" path="m,l,21600r21600,l21600,xe">
                      <v:stroke joinstyle="miter"/>
                      <v:path gradientshapeok="t" o:connecttype="rect"/>
                    </v:shapetype>
                    <v:shape id="Text Box 2" o:spid="_x0000_s1026" type="#_x0000_t202" style="position:absolute;left:0;text-align:left;margin-left:-5.15pt;margin-top:9.55pt;width:116.25pt;height:23.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" filled="f" stroked="f">
                      <v:textbox>
                        <w:txbxContent>
                          <w:p w14:paraId="447CC076" w14:textId="77777777" w:rsidR="00985D55" w:rsidRDefault="00985D55" w:rsidP="00985D55">
                            <w:pPr>
                              <w:spacing w:before="40" w:after="40"/>
                            </w:pPr>
                            <w:r>
                              <w:t>Referral to ROAG</w:t>
                            </w:r>
                          </w:p>
                        </w:txbxContent>
                      </v:textbox>
                      <w10:wrap type="square"/>
                    </v:shape>
                  </w:pict>
                </mc:Fallback>
              </mc:AlternateContent>
            </w:r>
          </w:p>
        </w:tc>
      </w:tr>
      <w:tr w:rsidR="00985D55" w:rsidRPr="00985D55" w14:paraId="0C1F14CA" w14:textId="77777777" w:rsidTr="004121DA">
        <w:tc>
          <w:tcPr>
            <w:tcW w:w="3937" w:type="dxa"/>
            <w:vMerge/>
          </w:tcPr>
          <w:p w14:paraId="1F9BECD0" w14:textId="77777777" w:rsidR="00985D55" w:rsidRPr="00985D55" w:rsidRDefault="00985D55" w:rsidP="00985D55">
            <w:pPr>
              <w:jc w:val="both"/>
              <w:rPr>
                <w:rFonts w:ascii="Verdana" w:hAnsi="Verdana"/>
                <w:sz w:val="24"/>
                <w:szCs w:val="24"/>
              </w:rPr>
            </w:pPr>
          </w:p>
        </w:tc>
        <w:tc>
          <w:tcPr>
            <w:tcW w:w="1548" w:type="dxa"/>
          </w:tcPr>
          <w:p w14:paraId="3BD898F1"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0" distB="0" distL="114300" distR="114300" simplePos="0" relativeHeight="251664384" behindDoc="0" locked="0" layoutInCell="1" allowOverlap="1" wp14:anchorId="5A0D05D8" wp14:editId="40A61BD1">
                      <wp:simplePos x="0" y="0"/>
                      <wp:positionH relativeFrom="column">
                        <wp:posOffset>46355</wp:posOffset>
                      </wp:positionH>
                      <wp:positionV relativeFrom="paragraph">
                        <wp:posOffset>24765</wp:posOffset>
                      </wp:positionV>
                      <wp:extent cx="485775" cy="295275"/>
                      <wp:effectExtent l="19050" t="19050" r="28575" b="47625"/>
                      <wp:wrapNone/>
                      <wp:docPr id="26" name="Left Arrow 26"/>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08B19C" id="Left Arrow 26" o:spid="_x0000_s1026" type="#_x0000_t66" style="position:absolute;margin-left:3.65pt;margin-top:1.95pt;width:38.2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" adj="6565" fillcolor="#5b9bd5 [3204]" strokecolor="#1f4d78 [1604]" strokeweight="1pt"/>
                  </w:pict>
                </mc:Fallback>
              </mc:AlternateContent>
            </w:r>
          </w:p>
        </w:tc>
        <w:tc>
          <w:tcPr>
            <w:tcW w:w="4680" w:type="dxa"/>
          </w:tcPr>
          <w:p w14:paraId="7F7023EC"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45720" distB="45720" distL="114300" distR="114300" simplePos="0" relativeHeight="251660288" behindDoc="0" locked="0" layoutInCell="1" allowOverlap="1" wp14:anchorId="3F85ED6E" wp14:editId="0FF259E6">
                      <wp:simplePos x="0" y="0"/>
                      <wp:positionH relativeFrom="column">
                        <wp:posOffset>-65405</wp:posOffset>
                      </wp:positionH>
                      <wp:positionV relativeFrom="paragraph">
                        <wp:posOffset>0</wp:posOffset>
                      </wp:positionV>
                      <wp:extent cx="2400300" cy="295275"/>
                      <wp:effectExtent l="0" t="0" r="0" b="9525"/>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95275"/>
                              </a:xfrm>
                              <a:prstGeom prst="rect">
                                <a:avLst/>
                              </a:prstGeom>
                              <a:solidFill>
                                <a:srgbClr val="FFFFFF"/>
                              </a:solidFill>
                              <a:ln w="9525">
                                <a:noFill/>
                                <a:miter lim="800000"/>
                                <a:headEnd/>
                                <a:tailEnd/>
                              </a:ln>
                            </wps:spPr>
                            <wps:txbx>
                              <w:txbxContent>
                                <w:p w14:paraId="1FC2BB2A" w14:textId="77777777" w:rsidR="00985D55" w:rsidRDefault="00985D55" w:rsidP="00985D55">
                                  <w:pPr>
                                    <w:spacing w:before="40" w:after="40"/>
                                  </w:pPr>
                                  <w:r>
                                    <w:t>Referral to Service Group PAG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85ED6E" id="_x0000_s1027" type="#_x0000_t202" style="position:absolute;left:0;text-align:left;margin-left:-5.15pt;margin-top:0;width:189pt;height:23.2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" stroked="f">
                      <v:textbox>
                        <w:txbxContent>
                          <w:p w14:paraId="1FC2BB2A" w14:textId="77777777" w:rsidR="00985D55" w:rsidRDefault="00985D55" w:rsidP="00985D55">
                            <w:pPr>
                              <w:spacing w:before="40" w:after="40"/>
                            </w:pPr>
                            <w:r>
                              <w:t>Referral to Service Group PAG</w:t>
                            </w:r>
                          </w:p>
                        </w:txbxContent>
                      </v:textbox>
                      <w10:wrap type="square"/>
                    </v:shape>
                  </w:pict>
                </mc:Fallback>
              </mc:AlternateContent>
            </w:r>
          </w:p>
        </w:tc>
      </w:tr>
      <w:tr w:rsidR="00985D55" w:rsidRPr="00985D55" w14:paraId="132B981A" w14:textId="77777777" w:rsidTr="004121DA">
        <w:trPr>
          <w:trHeight w:val="440"/>
        </w:trPr>
        <w:tc>
          <w:tcPr>
            <w:tcW w:w="3937" w:type="dxa"/>
            <w:vMerge/>
          </w:tcPr>
          <w:p w14:paraId="1F6D4D32" w14:textId="77777777" w:rsidR="00985D55" w:rsidRPr="00985D55" w:rsidRDefault="00985D55" w:rsidP="00985D55">
            <w:pPr>
              <w:jc w:val="both"/>
              <w:rPr>
                <w:rFonts w:ascii="Verdana" w:hAnsi="Verdana"/>
                <w:sz w:val="24"/>
                <w:szCs w:val="24"/>
              </w:rPr>
            </w:pPr>
          </w:p>
        </w:tc>
        <w:tc>
          <w:tcPr>
            <w:tcW w:w="1548" w:type="dxa"/>
          </w:tcPr>
          <w:p w14:paraId="3F373967"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0" distB="0" distL="114300" distR="114300" simplePos="0" relativeHeight="251665408" behindDoc="0" locked="0" layoutInCell="1" allowOverlap="1" wp14:anchorId="5F6F843A" wp14:editId="54307D56">
                      <wp:simplePos x="0" y="0"/>
                      <wp:positionH relativeFrom="column">
                        <wp:posOffset>46355</wp:posOffset>
                      </wp:positionH>
                      <wp:positionV relativeFrom="paragraph">
                        <wp:posOffset>125095</wp:posOffset>
                      </wp:positionV>
                      <wp:extent cx="485775" cy="295275"/>
                      <wp:effectExtent l="19050" t="19050" r="28575" b="47625"/>
                      <wp:wrapNone/>
                      <wp:docPr id="27" name="Left Arrow 27"/>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6B621D" id="Left Arrow 27" o:spid="_x0000_s1026" type="#_x0000_t66" style="position:absolute;margin-left:3.65pt;margin-top:9.85pt;width:38.2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" adj="6565" fillcolor="#5b9bd5 [3204]" strokecolor="#1f4d78 [1604]" strokeweight="1pt"/>
                  </w:pict>
                </mc:Fallback>
              </mc:AlternateContent>
            </w:r>
          </w:p>
        </w:tc>
        <w:tc>
          <w:tcPr>
            <w:tcW w:w="4680" w:type="dxa"/>
          </w:tcPr>
          <w:p w14:paraId="44A1EDC6"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45720" distB="45720" distL="114300" distR="114300" simplePos="0" relativeHeight="251661312" behindDoc="0" locked="0" layoutInCell="1" allowOverlap="1" wp14:anchorId="63452508" wp14:editId="6EAA871C">
                      <wp:simplePos x="0" y="0"/>
                      <wp:positionH relativeFrom="column">
                        <wp:posOffset>-46355</wp:posOffset>
                      </wp:positionH>
                      <wp:positionV relativeFrom="paragraph">
                        <wp:posOffset>0</wp:posOffset>
                      </wp:positionV>
                      <wp:extent cx="2955290" cy="295275"/>
                      <wp:effectExtent l="0" t="0" r="0" b="95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90" cy="295275"/>
                              </a:xfrm>
                              <a:prstGeom prst="rect">
                                <a:avLst/>
                              </a:prstGeom>
                              <a:solidFill>
                                <a:srgbClr val="FFFFFF"/>
                              </a:solidFill>
                              <a:ln w="9525">
                                <a:noFill/>
                                <a:miter lim="800000"/>
                                <a:headEnd/>
                                <a:tailEnd/>
                              </a:ln>
                            </wps:spPr>
                            <wps:txbx>
                              <w:txbxContent>
                                <w:p w14:paraId="009C6A17" w14:textId="77777777" w:rsidR="00985D55" w:rsidRDefault="00985D55" w:rsidP="00985D55">
                                  <w:pPr>
                                    <w:spacing w:before="40" w:after="40"/>
                                  </w:pPr>
                                  <w:r>
                                    <w:t>Formal discussion with clinical director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452508" id="_x0000_s1028" type="#_x0000_t202" style="position:absolute;left:0;text-align:left;margin-left:-3.65pt;margin-top:0;width:232.7pt;height:23.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" stroked="f">
                      <v:textbox>
                        <w:txbxContent>
                          <w:p w14:paraId="009C6A17" w14:textId="77777777" w:rsidR="00985D55" w:rsidRDefault="00985D55" w:rsidP="00985D55">
                            <w:pPr>
                              <w:spacing w:before="40" w:after="40"/>
                            </w:pPr>
                            <w:r>
                              <w:t>Formal discussion with clinical director</w:t>
                            </w:r>
                          </w:p>
                        </w:txbxContent>
                      </v:textbox>
                      <w10:wrap type="square"/>
                    </v:shape>
                  </w:pict>
                </mc:Fallback>
              </mc:AlternateContent>
            </w:r>
          </w:p>
        </w:tc>
      </w:tr>
      <w:tr w:rsidR="00985D55" w:rsidRPr="00985D55" w14:paraId="390750B1" w14:textId="77777777" w:rsidTr="004121DA">
        <w:trPr>
          <w:trHeight w:val="557"/>
        </w:trPr>
        <w:tc>
          <w:tcPr>
            <w:tcW w:w="3937" w:type="dxa"/>
            <w:vMerge/>
          </w:tcPr>
          <w:p w14:paraId="0A76E8C0" w14:textId="77777777" w:rsidR="00985D55" w:rsidRPr="00985D55" w:rsidRDefault="00985D55" w:rsidP="00985D55">
            <w:pPr>
              <w:jc w:val="both"/>
              <w:rPr>
                <w:rFonts w:ascii="Verdana" w:hAnsi="Verdana"/>
                <w:sz w:val="24"/>
                <w:szCs w:val="24"/>
              </w:rPr>
            </w:pPr>
          </w:p>
        </w:tc>
        <w:tc>
          <w:tcPr>
            <w:tcW w:w="1548" w:type="dxa"/>
          </w:tcPr>
          <w:p w14:paraId="0ECBD649"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0" distB="0" distL="114300" distR="114300" simplePos="0" relativeHeight="251666432" behindDoc="0" locked="0" layoutInCell="1" allowOverlap="1" wp14:anchorId="1F0E29E5" wp14:editId="7D69FF3E">
                      <wp:simplePos x="0" y="0"/>
                      <wp:positionH relativeFrom="column">
                        <wp:posOffset>46355</wp:posOffset>
                      </wp:positionH>
                      <wp:positionV relativeFrom="paragraph">
                        <wp:posOffset>59690</wp:posOffset>
                      </wp:positionV>
                      <wp:extent cx="485775" cy="295275"/>
                      <wp:effectExtent l="19050" t="19050" r="28575" b="47625"/>
                      <wp:wrapNone/>
                      <wp:docPr id="28" name="Left Arrow 28"/>
                      <wp:cNvGraphicFramePr/>
                      <a:graphic xmlns:a="http://schemas.openxmlformats.org/drawingml/2006/main">
                        <a:graphicData uri="http://schemas.microsoft.com/office/word/2010/wordprocessingShape">
                          <wps:wsp>
                            <wps:cNvSpPr/>
                            <wps:spPr>
                              <a:xfrm>
                                <a:off x="0" y="0"/>
                                <a:ext cx="485775" cy="2952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FBE8F4" id="Left Arrow 28" o:spid="_x0000_s1026" type="#_x0000_t66" style="position:absolute;margin-left:3.65pt;margin-top:4.7pt;width:38.25pt;height:23.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" adj="6565" fillcolor="#5b9bd5 [3204]" strokecolor="#1f4d78 [1604]" strokeweight="1pt"/>
                  </w:pict>
                </mc:Fallback>
              </mc:AlternateContent>
            </w:r>
          </w:p>
        </w:tc>
        <w:tc>
          <w:tcPr>
            <w:tcW w:w="4680" w:type="dxa"/>
          </w:tcPr>
          <w:p w14:paraId="3CE85B67" w14:textId="77777777" w:rsidR="00985D55" w:rsidRPr="00985D55" w:rsidRDefault="00985D55" w:rsidP="00985D55">
            <w:pPr>
              <w:jc w:val="both"/>
              <w:rPr>
                <w:rFonts w:ascii="Verdana" w:hAnsi="Verdana"/>
                <w:sz w:val="24"/>
                <w:szCs w:val="24"/>
              </w:rPr>
            </w:pPr>
            <w:r w:rsidRPr="00985D55">
              <w:rPr>
                <w:rFonts w:ascii="Verdana" w:hAnsi="Verdana"/>
                <w:noProof/>
                <w:sz w:val="24"/>
                <w:szCs w:val="24"/>
                <w:lang w:eastAsia="en-GB"/>
              </w:rPr>
              <mc:AlternateContent>
                <mc:Choice Requires="wps">
                  <w:drawing>
                    <wp:anchor distT="45720" distB="45720" distL="114300" distR="114300" simplePos="0" relativeHeight="251662336" behindDoc="0" locked="0" layoutInCell="1" allowOverlap="1" wp14:anchorId="6671F18C" wp14:editId="3C4C63CC">
                      <wp:simplePos x="0" y="0"/>
                      <wp:positionH relativeFrom="column">
                        <wp:posOffset>-65405</wp:posOffset>
                      </wp:positionH>
                      <wp:positionV relativeFrom="paragraph">
                        <wp:posOffset>24130</wp:posOffset>
                      </wp:positionV>
                      <wp:extent cx="2955290" cy="314325"/>
                      <wp:effectExtent l="0" t="0" r="0"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90" cy="314325"/>
                              </a:xfrm>
                              <a:prstGeom prst="rect">
                                <a:avLst/>
                              </a:prstGeom>
                              <a:solidFill>
                                <a:srgbClr val="FFFFFF"/>
                              </a:solidFill>
                              <a:ln w="9525">
                                <a:noFill/>
                                <a:miter lim="800000"/>
                                <a:headEnd/>
                                <a:tailEnd/>
                              </a:ln>
                            </wps:spPr>
                            <wps:txbx>
                              <w:txbxContent>
                                <w:p w14:paraId="5DEBD6E5" w14:textId="77777777" w:rsidR="00985D55" w:rsidRDefault="00985D55" w:rsidP="00985D55">
                                  <w:pPr>
                                    <w:spacing w:before="40" w:after="40"/>
                                  </w:pPr>
                                  <w:r>
                                    <w:t>Informal ‘cup of coffee’ discussion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71F18C" id="_x0000_s1029" type="#_x0000_t202" style="position:absolute;left:0;text-align:left;margin-left:-5.15pt;margin-top:1.9pt;width:232.7pt;height:24.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" stroked="f">
                      <v:textbox>
                        <w:txbxContent>
                          <w:p w14:paraId="5DEBD6E5" w14:textId="77777777" w:rsidR="00985D55" w:rsidRDefault="00985D55" w:rsidP="00985D55">
                            <w:pPr>
                              <w:spacing w:before="40" w:after="40"/>
                            </w:pPr>
                            <w:r>
                              <w:t>Informal ‘cup of coffee’ discussion</w:t>
                            </w:r>
                          </w:p>
                        </w:txbxContent>
                      </v:textbox>
                      <w10:wrap type="square"/>
                    </v:shape>
                  </w:pict>
                </mc:Fallback>
              </mc:AlternateContent>
            </w:r>
          </w:p>
        </w:tc>
      </w:tr>
      <w:tr w:rsidR="00985D55" w:rsidRPr="00985D55" w14:paraId="5FA0F24F" w14:textId="77777777" w:rsidTr="004121DA">
        <w:tc>
          <w:tcPr>
            <w:tcW w:w="3937" w:type="dxa"/>
            <w:vMerge/>
          </w:tcPr>
          <w:p w14:paraId="68AF5AB5" w14:textId="77777777" w:rsidR="00985D55" w:rsidRPr="00985D55" w:rsidRDefault="00985D55" w:rsidP="00985D55">
            <w:pPr>
              <w:jc w:val="both"/>
              <w:rPr>
                <w:rFonts w:ascii="Verdana" w:hAnsi="Verdana"/>
                <w:sz w:val="24"/>
                <w:szCs w:val="24"/>
              </w:rPr>
            </w:pPr>
          </w:p>
        </w:tc>
        <w:tc>
          <w:tcPr>
            <w:tcW w:w="1548" w:type="dxa"/>
          </w:tcPr>
          <w:p w14:paraId="2A37CBBD" w14:textId="77777777" w:rsidR="00985D55" w:rsidRPr="00985D55" w:rsidRDefault="00985D55" w:rsidP="00985D55">
            <w:pPr>
              <w:jc w:val="both"/>
              <w:rPr>
                <w:rFonts w:ascii="Verdana" w:hAnsi="Verdana"/>
                <w:sz w:val="24"/>
                <w:szCs w:val="24"/>
              </w:rPr>
            </w:pPr>
          </w:p>
        </w:tc>
        <w:tc>
          <w:tcPr>
            <w:tcW w:w="4680" w:type="dxa"/>
          </w:tcPr>
          <w:p w14:paraId="398FE069" w14:textId="77777777" w:rsidR="00985D55" w:rsidRPr="00985D55" w:rsidRDefault="00985D55" w:rsidP="00985D55">
            <w:pPr>
              <w:jc w:val="both"/>
              <w:rPr>
                <w:rFonts w:ascii="Verdana" w:hAnsi="Verdana"/>
                <w:sz w:val="24"/>
                <w:szCs w:val="24"/>
              </w:rPr>
            </w:pPr>
          </w:p>
        </w:tc>
      </w:tr>
    </w:tbl>
    <w:p w14:paraId="43909E90" w14:textId="77777777" w:rsidR="00985D55" w:rsidRDefault="00985D55" w:rsidP="00544DE0">
      <w:pPr>
        <w:spacing w:after="0" w:line="240" w:lineRule="auto"/>
        <w:rPr>
          <w:rFonts w:ascii="Verdana" w:hAnsi="Verdana" w:cs="Arial"/>
          <w:bCs/>
          <w:sz w:val="24"/>
          <w:szCs w:val="24"/>
        </w:rPr>
      </w:pPr>
    </w:p>
    <w:p w14:paraId="59601C23" w14:textId="66583217" w:rsidR="00C80871" w:rsidRDefault="00C80871" w:rsidP="00544DE0">
      <w:pPr>
        <w:spacing w:after="0" w:line="240" w:lineRule="auto"/>
        <w:rPr>
          <w:rFonts w:ascii="Verdana" w:hAnsi="Verdana" w:cs="Arial"/>
          <w:bCs/>
          <w:sz w:val="24"/>
          <w:szCs w:val="24"/>
        </w:rPr>
      </w:pPr>
      <w:r>
        <w:rPr>
          <w:rFonts w:ascii="Verdana" w:hAnsi="Verdana" w:cs="Arial"/>
          <w:bCs/>
          <w:sz w:val="24"/>
          <w:szCs w:val="24"/>
        </w:rPr>
        <w:lastRenderedPageBreak/>
        <w:t xml:space="preserve">To implement this new framework the following actions have been identified and completed: </w:t>
      </w:r>
    </w:p>
    <w:p w14:paraId="13AAA985" w14:textId="77777777" w:rsidR="00C80871" w:rsidRDefault="00C80871" w:rsidP="00544DE0">
      <w:pPr>
        <w:spacing w:after="0" w:line="240" w:lineRule="auto"/>
        <w:rPr>
          <w:rFonts w:ascii="Verdana" w:hAnsi="Verdana" w:cs="Arial"/>
          <w:bCs/>
          <w:sz w:val="24"/>
          <w:szCs w:val="24"/>
        </w:rPr>
      </w:pPr>
    </w:p>
    <w:p w14:paraId="7C94A6C6" w14:textId="444D5EBE" w:rsidR="00C80871" w:rsidRDefault="00C80871" w:rsidP="00C80871">
      <w:pPr>
        <w:pStyle w:val="ListParagraph"/>
        <w:numPr>
          <w:ilvl w:val="0"/>
          <w:numId w:val="20"/>
        </w:numPr>
        <w:spacing w:after="0" w:line="240" w:lineRule="auto"/>
        <w:rPr>
          <w:rFonts w:ascii="Verdana" w:hAnsi="Verdana" w:cs="Arial"/>
          <w:bCs/>
          <w:sz w:val="24"/>
          <w:szCs w:val="24"/>
        </w:rPr>
      </w:pPr>
      <w:r w:rsidRPr="001F5A44">
        <w:rPr>
          <w:rFonts w:ascii="Verdana" w:hAnsi="Verdana" w:cs="Arial"/>
          <w:b/>
          <w:sz w:val="24"/>
          <w:szCs w:val="24"/>
        </w:rPr>
        <w:t>Professional Advisory Groups (PAGs)</w:t>
      </w:r>
      <w:r w:rsidR="001F5A44">
        <w:rPr>
          <w:rFonts w:ascii="Verdana" w:hAnsi="Verdana" w:cs="Arial"/>
          <w:bCs/>
          <w:sz w:val="24"/>
          <w:szCs w:val="24"/>
        </w:rPr>
        <w:t>:</w:t>
      </w:r>
      <w:r>
        <w:rPr>
          <w:rFonts w:ascii="Verdana" w:hAnsi="Verdana" w:cs="Arial"/>
          <w:bCs/>
          <w:sz w:val="24"/>
          <w:szCs w:val="24"/>
        </w:rPr>
        <w:t xml:space="preserve"> </w:t>
      </w:r>
      <w:r w:rsidR="001F5A44">
        <w:rPr>
          <w:rFonts w:ascii="Verdana" w:hAnsi="Verdana" w:cs="Arial"/>
          <w:bCs/>
          <w:sz w:val="24"/>
          <w:szCs w:val="24"/>
        </w:rPr>
        <w:t xml:space="preserve">implementation </w:t>
      </w:r>
      <w:r>
        <w:rPr>
          <w:rFonts w:ascii="Verdana" w:hAnsi="Verdana" w:cs="Arial"/>
          <w:bCs/>
          <w:sz w:val="24"/>
          <w:szCs w:val="24"/>
        </w:rPr>
        <w:t xml:space="preserve">of a Professional Advisory Group within </w:t>
      </w:r>
      <w:r w:rsidR="001F5A44">
        <w:rPr>
          <w:rFonts w:ascii="Verdana" w:hAnsi="Verdana" w:cs="Arial"/>
          <w:bCs/>
          <w:sz w:val="24"/>
          <w:szCs w:val="24"/>
        </w:rPr>
        <w:t>three</w:t>
      </w:r>
      <w:r>
        <w:rPr>
          <w:rFonts w:ascii="Verdana" w:hAnsi="Verdana" w:cs="Arial"/>
          <w:bCs/>
          <w:sz w:val="24"/>
          <w:szCs w:val="24"/>
        </w:rPr>
        <w:t xml:space="preserve"> </w:t>
      </w:r>
      <w:r w:rsidR="001F5A44">
        <w:rPr>
          <w:rFonts w:ascii="Verdana" w:hAnsi="Verdana" w:cs="Arial"/>
          <w:bCs/>
          <w:sz w:val="24"/>
          <w:szCs w:val="24"/>
        </w:rPr>
        <w:t xml:space="preserve">service groups </w:t>
      </w:r>
      <w:r>
        <w:rPr>
          <w:rFonts w:ascii="Verdana" w:hAnsi="Verdana" w:cs="Arial"/>
          <w:bCs/>
          <w:sz w:val="24"/>
          <w:szCs w:val="24"/>
        </w:rPr>
        <w:t>(</w:t>
      </w:r>
      <w:r w:rsidR="001F5A44">
        <w:rPr>
          <w:rFonts w:ascii="Verdana" w:hAnsi="Verdana" w:cs="Arial"/>
          <w:bCs/>
          <w:sz w:val="24"/>
          <w:szCs w:val="24"/>
        </w:rPr>
        <w:t xml:space="preserve">a </w:t>
      </w:r>
      <w:r>
        <w:rPr>
          <w:rFonts w:ascii="Verdana" w:hAnsi="Verdana" w:cs="Arial"/>
          <w:bCs/>
          <w:sz w:val="24"/>
          <w:szCs w:val="24"/>
        </w:rPr>
        <w:t xml:space="preserve">PAG </w:t>
      </w:r>
      <w:r w:rsidR="001F5A44">
        <w:rPr>
          <w:rFonts w:ascii="Verdana" w:hAnsi="Verdana" w:cs="Arial"/>
          <w:bCs/>
          <w:sz w:val="24"/>
          <w:szCs w:val="24"/>
        </w:rPr>
        <w:t xml:space="preserve">was </w:t>
      </w:r>
      <w:r>
        <w:rPr>
          <w:rFonts w:ascii="Verdana" w:hAnsi="Verdana" w:cs="Arial"/>
          <w:bCs/>
          <w:sz w:val="24"/>
          <w:szCs w:val="24"/>
        </w:rPr>
        <w:t xml:space="preserve">already in place within </w:t>
      </w:r>
      <w:r w:rsidR="001F5A44">
        <w:rPr>
          <w:rFonts w:ascii="Verdana" w:hAnsi="Verdana" w:cs="Arial"/>
          <w:bCs/>
          <w:sz w:val="24"/>
          <w:szCs w:val="24"/>
        </w:rPr>
        <w:t>Primary, Community and Therapies Service Group</w:t>
      </w:r>
      <w:r>
        <w:rPr>
          <w:rFonts w:ascii="Verdana" w:hAnsi="Verdana" w:cs="Arial"/>
          <w:bCs/>
          <w:sz w:val="24"/>
          <w:szCs w:val="24"/>
        </w:rPr>
        <w:t xml:space="preserve">). All three PAGs are now operational with </w:t>
      </w:r>
      <w:r w:rsidR="001F5A44">
        <w:rPr>
          <w:rFonts w:ascii="Verdana" w:hAnsi="Verdana" w:cs="Arial"/>
          <w:bCs/>
          <w:sz w:val="24"/>
          <w:szCs w:val="24"/>
        </w:rPr>
        <w:t>terms of reference</w:t>
      </w:r>
      <w:r>
        <w:rPr>
          <w:rFonts w:ascii="Verdana" w:hAnsi="Verdana" w:cs="Arial"/>
          <w:bCs/>
          <w:sz w:val="24"/>
          <w:szCs w:val="24"/>
        </w:rPr>
        <w:t xml:space="preserve"> </w:t>
      </w:r>
      <w:r w:rsidR="001F5A44" w:rsidRPr="005C4D7D">
        <w:rPr>
          <w:rFonts w:ascii="Verdana" w:hAnsi="Verdana" w:cs="Arial"/>
          <w:b/>
          <w:sz w:val="24"/>
          <w:szCs w:val="24"/>
        </w:rPr>
        <w:t>(</w:t>
      </w:r>
      <w:r w:rsidR="005C4D7D" w:rsidRPr="005C4D7D">
        <w:rPr>
          <w:rFonts w:ascii="Verdana" w:hAnsi="Verdana" w:cs="Arial"/>
          <w:b/>
          <w:sz w:val="24"/>
          <w:szCs w:val="24"/>
        </w:rPr>
        <w:t xml:space="preserve">example at </w:t>
      </w:r>
      <w:r w:rsidR="001F5A44" w:rsidRPr="005C4D7D">
        <w:rPr>
          <w:rFonts w:ascii="Verdana" w:hAnsi="Verdana" w:cs="Arial"/>
          <w:b/>
          <w:sz w:val="24"/>
          <w:szCs w:val="24"/>
        </w:rPr>
        <w:t>appendix one)</w:t>
      </w:r>
      <w:r w:rsidR="001F5A44">
        <w:rPr>
          <w:rFonts w:ascii="Verdana" w:hAnsi="Verdana" w:cs="Arial"/>
          <w:bCs/>
          <w:sz w:val="24"/>
          <w:szCs w:val="24"/>
        </w:rPr>
        <w:t xml:space="preserve"> </w:t>
      </w:r>
      <w:r>
        <w:rPr>
          <w:rFonts w:ascii="Verdana" w:hAnsi="Verdana" w:cs="Arial"/>
          <w:bCs/>
          <w:sz w:val="24"/>
          <w:szCs w:val="24"/>
        </w:rPr>
        <w:t xml:space="preserve">in place and clarity on roles of responsibilities of this group. Service </w:t>
      </w:r>
      <w:r w:rsidR="001F5A44">
        <w:rPr>
          <w:rFonts w:ascii="Verdana" w:hAnsi="Verdana" w:cs="Arial"/>
          <w:bCs/>
          <w:sz w:val="24"/>
          <w:szCs w:val="24"/>
        </w:rPr>
        <w:t xml:space="preserve">group </w:t>
      </w:r>
      <w:r>
        <w:rPr>
          <w:rFonts w:ascii="Verdana" w:hAnsi="Verdana" w:cs="Arial"/>
          <w:bCs/>
          <w:sz w:val="24"/>
          <w:szCs w:val="24"/>
        </w:rPr>
        <w:t xml:space="preserve">communication to all service </w:t>
      </w:r>
      <w:r w:rsidR="001F5A44">
        <w:rPr>
          <w:rFonts w:ascii="Verdana" w:hAnsi="Verdana" w:cs="Arial"/>
          <w:bCs/>
          <w:sz w:val="24"/>
          <w:szCs w:val="24"/>
        </w:rPr>
        <w:t>leads</w:t>
      </w:r>
      <w:r>
        <w:rPr>
          <w:rFonts w:ascii="Verdana" w:hAnsi="Verdana" w:cs="Arial"/>
          <w:bCs/>
          <w:sz w:val="24"/>
          <w:szCs w:val="24"/>
        </w:rPr>
        <w:t xml:space="preserve"> to advise on referral pathway into PAG has been </w:t>
      </w:r>
      <w:proofErr w:type="gramStart"/>
      <w:r>
        <w:rPr>
          <w:rFonts w:ascii="Verdana" w:hAnsi="Verdana" w:cs="Arial"/>
          <w:bCs/>
          <w:sz w:val="24"/>
          <w:szCs w:val="24"/>
        </w:rPr>
        <w:t>facilitated</w:t>
      </w:r>
      <w:r w:rsidR="001F5A44">
        <w:rPr>
          <w:rFonts w:ascii="Verdana" w:hAnsi="Verdana" w:cs="Arial"/>
          <w:bCs/>
          <w:sz w:val="24"/>
          <w:szCs w:val="24"/>
        </w:rPr>
        <w:t>;</w:t>
      </w:r>
      <w:proofErr w:type="gramEnd"/>
      <w:r>
        <w:rPr>
          <w:rFonts w:ascii="Verdana" w:hAnsi="Verdana" w:cs="Arial"/>
          <w:bCs/>
          <w:sz w:val="24"/>
          <w:szCs w:val="24"/>
        </w:rPr>
        <w:t xml:space="preserve"> </w:t>
      </w:r>
    </w:p>
    <w:p w14:paraId="55CCF393" w14:textId="144C85AB" w:rsidR="00C80871" w:rsidRDefault="00C80871" w:rsidP="00C80871">
      <w:pPr>
        <w:pStyle w:val="ListParagraph"/>
        <w:numPr>
          <w:ilvl w:val="0"/>
          <w:numId w:val="20"/>
        </w:numPr>
        <w:spacing w:after="0" w:line="240" w:lineRule="auto"/>
        <w:rPr>
          <w:rFonts w:ascii="Verdana" w:hAnsi="Verdana" w:cs="Arial"/>
          <w:bCs/>
          <w:sz w:val="24"/>
          <w:szCs w:val="24"/>
        </w:rPr>
      </w:pPr>
      <w:r w:rsidRPr="001F5A44">
        <w:rPr>
          <w:rFonts w:ascii="Verdana" w:hAnsi="Verdana" w:cs="Arial"/>
          <w:b/>
          <w:sz w:val="24"/>
          <w:szCs w:val="24"/>
        </w:rPr>
        <w:t xml:space="preserve">Training </w:t>
      </w:r>
      <w:r w:rsidR="003628B8" w:rsidRPr="001F5A44">
        <w:rPr>
          <w:rFonts w:ascii="Verdana" w:hAnsi="Verdana" w:cs="Arial"/>
          <w:b/>
          <w:sz w:val="24"/>
          <w:szCs w:val="24"/>
        </w:rPr>
        <w:t>and education</w:t>
      </w:r>
      <w:r>
        <w:rPr>
          <w:rFonts w:ascii="Verdana" w:hAnsi="Verdana" w:cs="Arial"/>
          <w:bCs/>
          <w:sz w:val="24"/>
          <w:szCs w:val="24"/>
        </w:rPr>
        <w:t xml:space="preserve">: </w:t>
      </w:r>
      <w:r w:rsidR="001F5A44">
        <w:rPr>
          <w:rFonts w:ascii="Verdana" w:hAnsi="Verdana" w:cs="Arial"/>
          <w:bCs/>
          <w:sz w:val="24"/>
          <w:szCs w:val="24"/>
        </w:rPr>
        <w:t>s</w:t>
      </w:r>
      <w:r>
        <w:rPr>
          <w:rFonts w:ascii="Verdana" w:hAnsi="Verdana" w:cs="Arial"/>
          <w:bCs/>
          <w:sz w:val="24"/>
          <w:szCs w:val="24"/>
        </w:rPr>
        <w:t xml:space="preserve">eries of </w:t>
      </w:r>
      <w:r w:rsidR="001F5A44">
        <w:rPr>
          <w:rFonts w:ascii="Verdana" w:hAnsi="Verdana" w:cs="Arial"/>
          <w:bCs/>
          <w:sz w:val="24"/>
          <w:szCs w:val="24"/>
        </w:rPr>
        <w:t>three</w:t>
      </w:r>
      <w:r>
        <w:rPr>
          <w:rFonts w:ascii="Verdana" w:hAnsi="Verdana" w:cs="Arial"/>
          <w:bCs/>
          <w:sz w:val="24"/>
          <w:szCs w:val="24"/>
        </w:rPr>
        <w:t xml:space="preserve"> workshops have been arranged for managerial and clinical service leads to enhance awareness, knowledge and confidence in the management of professional concerns. The workshop included presentations from GMC, NHS Resolutions, Safeguarding and HR. </w:t>
      </w:r>
    </w:p>
    <w:p w14:paraId="45C282D1" w14:textId="6A8F12F1" w:rsidR="00C80871" w:rsidRPr="006F3369" w:rsidRDefault="00C80871" w:rsidP="00C80871">
      <w:pPr>
        <w:pStyle w:val="ListParagraph"/>
        <w:numPr>
          <w:ilvl w:val="0"/>
          <w:numId w:val="20"/>
        </w:numPr>
        <w:spacing w:after="0" w:line="240" w:lineRule="auto"/>
        <w:rPr>
          <w:rFonts w:ascii="Verdana" w:hAnsi="Verdana" w:cs="Arial"/>
          <w:bCs/>
          <w:sz w:val="24"/>
          <w:szCs w:val="24"/>
        </w:rPr>
      </w:pPr>
      <w:r w:rsidRPr="006F3369">
        <w:rPr>
          <w:rFonts w:ascii="Verdana" w:hAnsi="Verdana" w:cs="Arial"/>
          <w:b/>
          <w:sz w:val="24"/>
          <w:szCs w:val="24"/>
        </w:rPr>
        <w:t xml:space="preserve">Introduction of </w:t>
      </w:r>
      <w:r w:rsidR="001F5A44" w:rsidRPr="006F3369">
        <w:rPr>
          <w:rFonts w:ascii="Verdana" w:hAnsi="Verdana" w:cs="Arial"/>
          <w:b/>
          <w:sz w:val="24"/>
          <w:szCs w:val="24"/>
        </w:rPr>
        <w:t>standard operating procedure</w:t>
      </w:r>
      <w:r w:rsidR="001F5A44" w:rsidRPr="006F3369">
        <w:rPr>
          <w:rFonts w:ascii="Verdana" w:hAnsi="Verdana" w:cs="Arial"/>
          <w:bCs/>
          <w:sz w:val="24"/>
          <w:szCs w:val="24"/>
        </w:rPr>
        <w:t xml:space="preserve"> (SOP) </w:t>
      </w:r>
      <w:r w:rsidR="001F5A44" w:rsidRPr="005C4D7D">
        <w:rPr>
          <w:rFonts w:ascii="Verdana" w:hAnsi="Verdana" w:cs="Arial"/>
          <w:b/>
          <w:sz w:val="24"/>
          <w:szCs w:val="24"/>
        </w:rPr>
        <w:t>(appendix two)</w:t>
      </w:r>
      <w:r w:rsidR="001F5A44" w:rsidRPr="006F3369">
        <w:rPr>
          <w:rFonts w:ascii="Verdana" w:hAnsi="Verdana" w:cs="Arial"/>
          <w:bCs/>
          <w:sz w:val="24"/>
          <w:szCs w:val="24"/>
        </w:rPr>
        <w:t xml:space="preserve"> for reporting professional concerns, which includes an </w:t>
      </w:r>
      <w:r w:rsidRPr="006F3369">
        <w:rPr>
          <w:rFonts w:ascii="Verdana" w:hAnsi="Verdana" w:cs="Arial"/>
          <w:bCs/>
          <w:sz w:val="24"/>
          <w:szCs w:val="24"/>
        </w:rPr>
        <w:t xml:space="preserve">SBAR </w:t>
      </w:r>
      <w:r w:rsidR="001F5A44" w:rsidRPr="006F3369">
        <w:rPr>
          <w:rFonts w:ascii="Verdana" w:hAnsi="Verdana" w:cs="Arial"/>
          <w:bCs/>
          <w:sz w:val="24"/>
          <w:szCs w:val="24"/>
        </w:rPr>
        <w:t xml:space="preserve">(situation, background, assessment and recommendation) </w:t>
      </w:r>
      <w:r w:rsidRPr="006F3369">
        <w:rPr>
          <w:rFonts w:ascii="Verdana" w:hAnsi="Verdana" w:cs="Arial"/>
          <w:bCs/>
          <w:sz w:val="24"/>
          <w:szCs w:val="24"/>
        </w:rPr>
        <w:t>referral form into ROAG to ensure consistent and comprehensive information sharing between PAG and ROAG</w:t>
      </w:r>
      <w:r w:rsidR="001F5A44" w:rsidRPr="006F3369">
        <w:rPr>
          <w:rFonts w:ascii="Verdana" w:hAnsi="Verdana" w:cs="Arial"/>
          <w:bCs/>
          <w:sz w:val="24"/>
          <w:szCs w:val="24"/>
        </w:rPr>
        <w:t>, a flow chart making clear the process and a feedback form to provide actions from ROAG back to the PAGs.</w:t>
      </w:r>
      <w:r w:rsidRPr="006F3369">
        <w:rPr>
          <w:rFonts w:ascii="Verdana" w:hAnsi="Verdana" w:cs="Arial"/>
          <w:bCs/>
          <w:sz w:val="24"/>
          <w:szCs w:val="24"/>
        </w:rPr>
        <w:t xml:space="preserve"> </w:t>
      </w:r>
    </w:p>
    <w:p w14:paraId="547B9D28" w14:textId="77777777" w:rsidR="001F5A44" w:rsidRDefault="001F5A44" w:rsidP="00C80871">
      <w:pPr>
        <w:spacing w:after="0" w:line="240" w:lineRule="auto"/>
        <w:rPr>
          <w:rFonts w:ascii="Verdana" w:hAnsi="Verdana" w:cs="Arial"/>
          <w:bCs/>
          <w:sz w:val="24"/>
          <w:szCs w:val="24"/>
        </w:rPr>
      </w:pPr>
    </w:p>
    <w:p w14:paraId="5309208B" w14:textId="70750632" w:rsidR="00C80871" w:rsidRPr="00C80871" w:rsidRDefault="00C80871" w:rsidP="00C80871">
      <w:pPr>
        <w:spacing w:after="0" w:line="240" w:lineRule="auto"/>
        <w:rPr>
          <w:rFonts w:ascii="Verdana" w:hAnsi="Verdana" w:cs="Arial"/>
          <w:bCs/>
          <w:sz w:val="24"/>
          <w:szCs w:val="24"/>
        </w:rPr>
      </w:pPr>
      <w:r w:rsidRPr="00C80871">
        <w:rPr>
          <w:rFonts w:ascii="Verdana" w:hAnsi="Verdana" w:cs="Arial"/>
          <w:bCs/>
          <w:sz w:val="24"/>
          <w:szCs w:val="24"/>
        </w:rPr>
        <w:t xml:space="preserve">Concerns raised around a doctor’s behaviour, conduct or clinical care need to be taken seriously, but also managed in a way that supports the individual until it is clear there is a significant issue to address.  While for </w:t>
      </w:r>
      <w:proofErr w:type="gramStart"/>
      <w:r w:rsidRPr="00C80871">
        <w:rPr>
          <w:rFonts w:ascii="Verdana" w:hAnsi="Verdana" w:cs="Arial"/>
          <w:bCs/>
          <w:sz w:val="24"/>
          <w:szCs w:val="24"/>
        </w:rPr>
        <w:t>the majority of</w:t>
      </w:r>
      <w:proofErr w:type="gramEnd"/>
      <w:r w:rsidRPr="00C80871">
        <w:rPr>
          <w:rFonts w:ascii="Verdana" w:hAnsi="Verdana" w:cs="Arial"/>
          <w:bCs/>
          <w:sz w:val="24"/>
          <w:szCs w:val="24"/>
        </w:rPr>
        <w:t xml:space="preserve"> medical staff there will be no concerns around their clinical or professional conduct, there are a small minority which have to be formally managed by the RO.</w:t>
      </w:r>
    </w:p>
    <w:p w14:paraId="44952F2F" w14:textId="77777777" w:rsidR="00C80871" w:rsidRPr="00C80871" w:rsidRDefault="00C80871" w:rsidP="00C80871">
      <w:pPr>
        <w:spacing w:after="0" w:line="240" w:lineRule="auto"/>
        <w:rPr>
          <w:rFonts w:ascii="Verdana" w:hAnsi="Verdana" w:cs="Arial"/>
          <w:bCs/>
          <w:sz w:val="24"/>
          <w:szCs w:val="24"/>
        </w:rPr>
      </w:pPr>
    </w:p>
    <w:p w14:paraId="58008B45" w14:textId="6FD92544" w:rsidR="00C80871" w:rsidRDefault="00C80871" w:rsidP="00C80871">
      <w:pPr>
        <w:spacing w:after="0" w:line="240" w:lineRule="auto"/>
        <w:rPr>
          <w:rFonts w:ascii="Verdana" w:hAnsi="Verdana" w:cs="Arial"/>
          <w:bCs/>
          <w:sz w:val="24"/>
          <w:szCs w:val="24"/>
        </w:rPr>
      </w:pPr>
      <w:proofErr w:type="gramStart"/>
      <w:r>
        <w:rPr>
          <w:rFonts w:ascii="Verdana" w:hAnsi="Verdana" w:cs="Arial"/>
          <w:bCs/>
          <w:sz w:val="24"/>
          <w:szCs w:val="24"/>
        </w:rPr>
        <w:t>Single or first time</w:t>
      </w:r>
      <w:proofErr w:type="gramEnd"/>
      <w:r>
        <w:rPr>
          <w:rFonts w:ascii="Verdana" w:hAnsi="Verdana" w:cs="Arial"/>
          <w:bCs/>
          <w:sz w:val="24"/>
          <w:szCs w:val="24"/>
        </w:rPr>
        <w:t xml:space="preserve"> low level professional concerns should be managed with an informal supportive and corrective discussion with the doctor. This will identify constraints and challenges the doctor is experiencing, awareness and levels of insight but also areas where targeted and meaningful support are required. Evidence from the Vanderbilt research suggests that </w:t>
      </w:r>
      <w:r w:rsidR="001F5A44">
        <w:rPr>
          <w:rFonts w:ascii="Verdana" w:hAnsi="Verdana" w:cs="Arial"/>
          <w:bCs/>
          <w:sz w:val="24"/>
          <w:szCs w:val="24"/>
        </w:rPr>
        <w:t>more than</w:t>
      </w:r>
      <w:r>
        <w:rPr>
          <w:rFonts w:ascii="Verdana" w:hAnsi="Verdana" w:cs="Arial"/>
          <w:bCs/>
          <w:sz w:val="24"/>
          <w:szCs w:val="24"/>
        </w:rPr>
        <w:t xml:space="preserve"> 90% of professional </w:t>
      </w:r>
      <w:r w:rsidR="001F5A44">
        <w:rPr>
          <w:rFonts w:ascii="Verdana" w:hAnsi="Verdana" w:cs="Arial"/>
          <w:bCs/>
          <w:sz w:val="24"/>
          <w:szCs w:val="24"/>
        </w:rPr>
        <w:t>concerns</w:t>
      </w:r>
      <w:r>
        <w:rPr>
          <w:rFonts w:ascii="Verdana" w:hAnsi="Verdana" w:cs="Arial"/>
          <w:bCs/>
          <w:sz w:val="24"/>
          <w:szCs w:val="24"/>
        </w:rPr>
        <w:t xml:space="preserve"> can be resolved if </w:t>
      </w:r>
      <w:proofErr w:type="gramStart"/>
      <w:r>
        <w:rPr>
          <w:rFonts w:ascii="Verdana" w:hAnsi="Verdana" w:cs="Arial"/>
          <w:bCs/>
          <w:sz w:val="24"/>
          <w:szCs w:val="24"/>
        </w:rPr>
        <w:t>this interventions</w:t>
      </w:r>
      <w:proofErr w:type="gramEnd"/>
      <w:r>
        <w:rPr>
          <w:rFonts w:ascii="Verdana" w:hAnsi="Verdana" w:cs="Arial"/>
          <w:bCs/>
          <w:sz w:val="24"/>
          <w:szCs w:val="24"/>
        </w:rPr>
        <w:t xml:space="preserve"> is conducted promptly and consistently. </w:t>
      </w:r>
    </w:p>
    <w:p w14:paraId="3CAF1454" w14:textId="77777777" w:rsidR="00C80871" w:rsidRDefault="00C80871" w:rsidP="00C80871">
      <w:pPr>
        <w:spacing w:after="0" w:line="240" w:lineRule="auto"/>
        <w:rPr>
          <w:rFonts w:ascii="Verdana" w:hAnsi="Verdana" w:cs="Arial"/>
          <w:bCs/>
          <w:sz w:val="24"/>
          <w:szCs w:val="24"/>
        </w:rPr>
      </w:pPr>
    </w:p>
    <w:p w14:paraId="2A3FE602" w14:textId="292905AD" w:rsidR="00C80871" w:rsidRPr="00C80871" w:rsidRDefault="00C80871" w:rsidP="00C80871">
      <w:pPr>
        <w:spacing w:after="0" w:line="240" w:lineRule="auto"/>
        <w:rPr>
          <w:rFonts w:ascii="Verdana" w:hAnsi="Verdana" w:cs="Arial"/>
          <w:bCs/>
          <w:sz w:val="24"/>
          <w:szCs w:val="24"/>
        </w:rPr>
      </w:pPr>
      <w:r w:rsidRPr="00C80871">
        <w:rPr>
          <w:rFonts w:ascii="Verdana" w:hAnsi="Verdana" w:cs="Arial"/>
          <w:bCs/>
          <w:sz w:val="24"/>
          <w:szCs w:val="24"/>
        </w:rPr>
        <w:t>If the issue reoccurs into an apparent pattern, this results in a more formal discussion with the individual. During this discussion, reasons for the behaviour can be identified and an informal action plan developed to address the concerns.</w:t>
      </w:r>
    </w:p>
    <w:p w14:paraId="70679C96" w14:textId="77777777" w:rsidR="00C80871" w:rsidRPr="00C80871" w:rsidRDefault="00C80871" w:rsidP="00C80871">
      <w:pPr>
        <w:spacing w:after="0" w:line="240" w:lineRule="auto"/>
        <w:rPr>
          <w:rFonts w:ascii="Verdana" w:hAnsi="Verdana" w:cs="Arial"/>
          <w:bCs/>
          <w:sz w:val="24"/>
          <w:szCs w:val="24"/>
        </w:rPr>
      </w:pPr>
    </w:p>
    <w:p w14:paraId="51EF19BB" w14:textId="0E35C18C" w:rsidR="00C80871" w:rsidRDefault="00C80871" w:rsidP="00C80871">
      <w:pPr>
        <w:spacing w:after="0" w:line="240" w:lineRule="auto"/>
        <w:rPr>
          <w:rFonts w:ascii="Verdana" w:hAnsi="Verdana" w:cs="Arial"/>
          <w:bCs/>
          <w:sz w:val="24"/>
          <w:szCs w:val="24"/>
        </w:rPr>
      </w:pPr>
      <w:r w:rsidRPr="00C80871">
        <w:rPr>
          <w:rFonts w:ascii="Verdana" w:hAnsi="Verdana" w:cs="Arial"/>
          <w:bCs/>
          <w:sz w:val="24"/>
          <w:szCs w:val="24"/>
        </w:rPr>
        <w:t>Should the pattern persist, more formal action is needed by the service group</w:t>
      </w:r>
      <w:r>
        <w:rPr>
          <w:rFonts w:ascii="Verdana" w:hAnsi="Verdana" w:cs="Arial"/>
          <w:bCs/>
          <w:sz w:val="24"/>
          <w:szCs w:val="24"/>
        </w:rPr>
        <w:t xml:space="preserve">’s </w:t>
      </w:r>
      <w:r w:rsidR="009840EB">
        <w:rPr>
          <w:rFonts w:ascii="Verdana" w:hAnsi="Verdana" w:cs="Arial"/>
          <w:bCs/>
          <w:sz w:val="24"/>
          <w:szCs w:val="24"/>
        </w:rPr>
        <w:t>PAG</w:t>
      </w:r>
      <w:r w:rsidRPr="00C80871">
        <w:rPr>
          <w:rFonts w:ascii="Verdana" w:hAnsi="Verdana" w:cs="Arial"/>
          <w:bCs/>
          <w:sz w:val="24"/>
          <w:szCs w:val="24"/>
        </w:rPr>
        <w:t xml:space="preserve"> to review these cases. During these meetings, a decision is made as to what action needs to be taken (if any) against the doctor and </w:t>
      </w:r>
      <w:r w:rsidRPr="00C80871">
        <w:rPr>
          <w:rFonts w:ascii="Verdana" w:hAnsi="Verdana" w:cs="Arial"/>
          <w:bCs/>
          <w:sz w:val="24"/>
          <w:szCs w:val="24"/>
        </w:rPr>
        <w:lastRenderedPageBreak/>
        <w:t xml:space="preserve">to identify a formal action plan and training requirements to be completed before the matter is closed.  </w:t>
      </w:r>
    </w:p>
    <w:p w14:paraId="2EEAE131" w14:textId="77777777" w:rsidR="009840EB" w:rsidRDefault="009840EB" w:rsidP="00C80871">
      <w:pPr>
        <w:spacing w:after="0" w:line="240" w:lineRule="auto"/>
        <w:rPr>
          <w:rFonts w:ascii="Verdana" w:hAnsi="Verdana" w:cs="Arial"/>
          <w:bCs/>
          <w:sz w:val="24"/>
          <w:szCs w:val="24"/>
        </w:rPr>
      </w:pPr>
    </w:p>
    <w:p w14:paraId="623A653B" w14:textId="35386587" w:rsidR="00C80871" w:rsidRDefault="00C80871" w:rsidP="00C80871">
      <w:pPr>
        <w:spacing w:after="0" w:line="240" w:lineRule="auto"/>
        <w:rPr>
          <w:rFonts w:ascii="Verdana" w:hAnsi="Verdana" w:cs="Arial"/>
          <w:bCs/>
          <w:sz w:val="24"/>
          <w:szCs w:val="24"/>
        </w:rPr>
      </w:pPr>
      <w:r>
        <w:rPr>
          <w:rFonts w:ascii="Verdana" w:hAnsi="Verdana" w:cs="Arial"/>
          <w:bCs/>
          <w:sz w:val="24"/>
          <w:szCs w:val="24"/>
        </w:rPr>
        <w:t xml:space="preserve">Implementation of PAGs will ensure initial local management considering service level knowledge and intelligence about the doctor. The aim is to increase ownership, accountability and confidence at service group level to manage any professional concerns within their medical workforce fairly and consistently. Advice and guidance to support decision making can be sought from the RO’s office at any point. </w:t>
      </w:r>
    </w:p>
    <w:p w14:paraId="02893C92" w14:textId="77777777" w:rsidR="00C80871" w:rsidRDefault="00C80871" w:rsidP="00C80871">
      <w:pPr>
        <w:spacing w:after="0" w:line="240" w:lineRule="auto"/>
        <w:rPr>
          <w:rFonts w:ascii="Verdana" w:hAnsi="Verdana" w:cs="Arial"/>
          <w:bCs/>
          <w:sz w:val="24"/>
          <w:szCs w:val="24"/>
        </w:rPr>
      </w:pPr>
    </w:p>
    <w:p w14:paraId="73F2E91E" w14:textId="3051D524" w:rsidR="00C80871" w:rsidRDefault="00C80871" w:rsidP="00C80871">
      <w:pPr>
        <w:spacing w:after="0" w:line="240" w:lineRule="auto"/>
        <w:rPr>
          <w:rFonts w:ascii="Verdana" w:hAnsi="Verdana" w:cs="Arial"/>
          <w:bCs/>
          <w:sz w:val="24"/>
          <w:szCs w:val="24"/>
        </w:rPr>
      </w:pPr>
      <w:r>
        <w:rPr>
          <w:rFonts w:ascii="Verdana" w:hAnsi="Verdana" w:cs="Arial"/>
          <w:bCs/>
          <w:sz w:val="24"/>
          <w:szCs w:val="24"/>
        </w:rPr>
        <w:t xml:space="preserve">Escalation to ROAG will need to be initiated in case of partial or non-engagement and progress with agreed action plans, new incidents/complaints of professional concerns or concerns regarding lack of insight and reflection displayed by the doctor. </w:t>
      </w:r>
    </w:p>
    <w:p w14:paraId="2B8D6DE3" w14:textId="77777777" w:rsidR="00C80871" w:rsidRPr="00C80871" w:rsidRDefault="00C80871" w:rsidP="00C80871">
      <w:pPr>
        <w:spacing w:after="0" w:line="240" w:lineRule="auto"/>
        <w:rPr>
          <w:rFonts w:ascii="Verdana" w:hAnsi="Verdana" w:cs="Arial"/>
          <w:bCs/>
          <w:sz w:val="24"/>
          <w:szCs w:val="24"/>
        </w:rPr>
      </w:pPr>
    </w:p>
    <w:p w14:paraId="60ECBB90" w14:textId="4E0B5AA9" w:rsidR="00F05386" w:rsidRDefault="00D44A1F" w:rsidP="00544DE0">
      <w:pPr>
        <w:spacing w:after="0" w:line="240" w:lineRule="auto"/>
        <w:rPr>
          <w:rFonts w:ascii="Verdana" w:hAnsi="Verdana" w:cs="Arial"/>
          <w:bCs/>
          <w:sz w:val="24"/>
          <w:szCs w:val="24"/>
        </w:rPr>
      </w:pPr>
      <w:r>
        <w:rPr>
          <w:rFonts w:ascii="Verdana" w:hAnsi="Verdana" w:cs="Arial"/>
          <w:bCs/>
          <w:sz w:val="24"/>
          <w:szCs w:val="24"/>
        </w:rPr>
        <w:t xml:space="preserve">As well as picking up the cases which see no change within the PAGs, ROAG also oversees the more serious professional concerns whereby a consultant is under investigation by the GMC and/or police for example. For some of these cases, it may be incidents which have occurred in their personal lives which present a safeguarding risk or relate to their behaviour towards staff or patients rather than their clinical care. </w:t>
      </w:r>
    </w:p>
    <w:p w14:paraId="7CCFD98C" w14:textId="77777777" w:rsidR="00F05386" w:rsidRDefault="00F05386" w:rsidP="00544DE0">
      <w:pPr>
        <w:spacing w:after="0" w:line="240" w:lineRule="auto"/>
        <w:rPr>
          <w:rFonts w:ascii="Verdana" w:hAnsi="Verdana" w:cs="Arial"/>
          <w:bCs/>
          <w:sz w:val="24"/>
          <w:szCs w:val="24"/>
        </w:rPr>
      </w:pPr>
    </w:p>
    <w:p w14:paraId="4D4F6B80" w14:textId="33EC25B7" w:rsidR="00467E15" w:rsidRDefault="00F05386" w:rsidP="00544DE0">
      <w:pPr>
        <w:spacing w:after="0" w:line="240" w:lineRule="auto"/>
        <w:rPr>
          <w:rFonts w:ascii="Verdana" w:hAnsi="Verdana" w:cs="Arial"/>
          <w:bCs/>
          <w:sz w:val="24"/>
          <w:szCs w:val="24"/>
        </w:rPr>
      </w:pPr>
      <w:r>
        <w:rPr>
          <w:rFonts w:ascii="Verdana" w:hAnsi="Verdana" w:cs="Arial"/>
          <w:bCs/>
          <w:sz w:val="24"/>
          <w:szCs w:val="24"/>
        </w:rPr>
        <w:t>Where relevant, doctors will be referred to the GMC for that organisation to consider if the issues may affect the fitness to practice</w:t>
      </w:r>
      <w:r w:rsidR="002335FF">
        <w:rPr>
          <w:rFonts w:ascii="Verdana" w:hAnsi="Verdana" w:cs="Arial"/>
          <w:bCs/>
          <w:sz w:val="24"/>
          <w:szCs w:val="24"/>
        </w:rPr>
        <w:t>.</w:t>
      </w:r>
      <w:r>
        <w:rPr>
          <w:rFonts w:ascii="Verdana" w:hAnsi="Verdana" w:cs="Arial"/>
          <w:bCs/>
          <w:sz w:val="24"/>
          <w:szCs w:val="24"/>
        </w:rPr>
        <w:t xml:space="preserve"> In addition, NHS Resolutions will be engaged to support any disciplinary action which has to be undertaken under </w:t>
      </w:r>
      <w:proofErr w:type="spellStart"/>
      <w:r>
        <w:rPr>
          <w:rFonts w:ascii="Verdana" w:hAnsi="Verdana" w:cs="Arial"/>
          <w:bCs/>
          <w:sz w:val="24"/>
          <w:szCs w:val="24"/>
        </w:rPr>
        <w:t>UPSiW</w:t>
      </w:r>
      <w:proofErr w:type="spellEnd"/>
      <w:r>
        <w:rPr>
          <w:rFonts w:ascii="Verdana" w:hAnsi="Verdana" w:cs="Arial"/>
          <w:bCs/>
          <w:sz w:val="24"/>
          <w:szCs w:val="24"/>
        </w:rPr>
        <w:t xml:space="preserve">. </w:t>
      </w:r>
    </w:p>
    <w:p w14:paraId="7D6A44F8" w14:textId="77777777" w:rsidR="00C80871" w:rsidRDefault="00C80871" w:rsidP="00544DE0">
      <w:pPr>
        <w:spacing w:after="0" w:line="240" w:lineRule="auto"/>
        <w:rPr>
          <w:rFonts w:ascii="Verdana" w:hAnsi="Verdana" w:cs="Arial"/>
          <w:bCs/>
          <w:sz w:val="24"/>
          <w:szCs w:val="24"/>
        </w:rPr>
      </w:pPr>
    </w:p>
    <w:p w14:paraId="56BA617B" w14:textId="3C66082A" w:rsidR="00544DE0" w:rsidRDefault="00544DE0" w:rsidP="00544DE0">
      <w:pPr>
        <w:pStyle w:val="ListParagraph"/>
        <w:numPr>
          <w:ilvl w:val="0"/>
          <w:numId w:val="11"/>
        </w:numPr>
        <w:spacing w:after="0" w:line="240" w:lineRule="auto"/>
        <w:rPr>
          <w:rFonts w:ascii="Verdana" w:hAnsi="Verdana" w:cs="Arial"/>
          <w:b/>
          <w:sz w:val="24"/>
          <w:szCs w:val="24"/>
        </w:rPr>
      </w:pPr>
      <w:r>
        <w:rPr>
          <w:rFonts w:ascii="Verdana" w:hAnsi="Verdana" w:cs="Arial"/>
          <w:b/>
          <w:sz w:val="24"/>
          <w:szCs w:val="24"/>
        </w:rPr>
        <w:t xml:space="preserve">Revalidation </w:t>
      </w:r>
    </w:p>
    <w:p w14:paraId="52EB63B8" w14:textId="77777777" w:rsidR="001D677F" w:rsidRPr="00544F9D" w:rsidRDefault="00C80871" w:rsidP="00544F9D">
      <w:pPr>
        <w:spacing w:after="0" w:line="240" w:lineRule="auto"/>
        <w:rPr>
          <w:rFonts w:ascii="Verdana" w:hAnsi="Verdana" w:cs="Arial"/>
          <w:bCs/>
          <w:sz w:val="24"/>
          <w:szCs w:val="24"/>
        </w:rPr>
      </w:pPr>
      <w:r w:rsidRPr="00544F9D">
        <w:rPr>
          <w:rFonts w:ascii="Verdana" w:hAnsi="Verdana" w:cs="Arial"/>
          <w:bCs/>
          <w:sz w:val="24"/>
          <w:szCs w:val="24"/>
        </w:rPr>
        <w:t>Medical revalidation is the process by which the GMC confirms the continuation of a doctor’s licence to practise in the UK. All doctors who wish to retain their licence to practise need to participate in revalidation.</w:t>
      </w:r>
      <w:r w:rsidR="009840EB" w:rsidRPr="00544F9D">
        <w:rPr>
          <w:rFonts w:ascii="Verdana" w:hAnsi="Verdana" w:cs="Arial"/>
          <w:bCs/>
          <w:sz w:val="24"/>
          <w:szCs w:val="24"/>
        </w:rPr>
        <w:t xml:space="preserve"> </w:t>
      </w:r>
    </w:p>
    <w:p w14:paraId="3B32E650" w14:textId="77777777" w:rsidR="001D677F" w:rsidRPr="00544F9D" w:rsidRDefault="001D677F" w:rsidP="00544F9D">
      <w:pPr>
        <w:spacing w:after="0" w:line="240" w:lineRule="auto"/>
        <w:rPr>
          <w:rFonts w:ascii="Verdana" w:hAnsi="Verdana" w:cs="Arial"/>
          <w:bCs/>
          <w:sz w:val="24"/>
          <w:szCs w:val="24"/>
        </w:rPr>
      </w:pPr>
    </w:p>
    <w:p w14:paraId="4A8191D1" w14:textId="0631E2A0" w:rsidR="001D677F" w:rsidRDefault="001D677F" w:rsidP="00544F9D">
      <w:pPr>
        <w:spacing w:after="0" w:line="240" w:lineRule="auto"/>
        <w:rPr>
          <w:rFonts w:ascii="Verdana" w:hAnsi="Verdana" w:cs="Arial"/>
          <w:sz w:val="24"/>
          <w:szCs w:val="24"/>
        </w:rPr>
      </w:pPr>
      <w:r w:rsidRPr="006F3369">
        <w:rPr>
          <w:rFonts w:ascii="Verdana" w:hAnsi="Verdana" w:cs="Arial"/>
          <w:sz w:val="24"/>
          <w:szCs w:val="24"/>
        </w:rPr>
        <w:t xml:space="preserve">There are currently 1,325 doctors with a or GMC, connection to the health board, which is an increase of 93 since January 2024. Each one of these will require an annual appraisal, and revalidation every five years. The numbers due to revalidation but on average, </w:t>
      </w:r>
      <w:r w:rsidR="00544F9D" w:rsidRPr="006F3369">
        <w:rPr>
          <w:rFonts w:ascii="Verdana" w:hAnsi="Verdana" w:cs="Arial"/>
          <w:sz w:val="24"/>
          <w:szCs w:val="24"/>
        </w:rPr>
        <w:t>253 require revalidation each year.</w:t>
      </w:r>
      <w:r w:rsidR="00544F9D" w:rsidRPr="00544F9D">
        <w:rPr>
          <w:rFonts w:ascii="Verdana" w:hAnsi="Verdana" w:cs="Arial"/>
          <w:sz w:val="24"/>
          <w:szCs w:val="24"/>
        </w:rPr>
        <w:t xml:space="preserve"> </w:t>
      </w:r>
    </w:p>
    <w:p w14:paraId="6599243C" w14:textId="77777777" w:rsidR="00544F9D" w:rsidRPr="00544F9D" w:rsidRDefault="00544F9D" w:rsidP="00544F9D">
      <w:pPr>
        <w:spacing w:after="0" w:line="240" w:lineRule="auto"/>
        <w:rPr>
          <w:rFonts w:ascii="Verdana" w:hAnsi="Verdana" w:cs="Arial"/>
          <w:bCs/>
          <w:sz w:val="24"/>
          <w:szCs w:val="24"/>
        </w:rPr>
      </w:pPr>
    </w:p>
    <w:p w14:paraId="4D751BCE" w14:textId="2ABA5CA9" w:rsidR="00C80871" w:rsidRPr="00544F9D" w:rsidRDefault="00C80871" w:rsidP="00544F9D">
      <w:pPr>
        <w:spacing w:after="0" w:line="240" w:lineRule="auto"/>
        <w:rPr>
          <w:rFonts w:ascii="Verdana" w:hAnsi="Verdana" w:cs="Arial"/>
          <w:bCs/>
          <w:sz w:val="24"/>
          <w:szCs w:val="24"/>
        </w:rPr>
      </w:pPr>
      <w:r w:rsidRPr="00544F9D">
        <w:rPr>
          <w:rFonts w:ascii="Verdana" w:hAnsi="Verdana" w:cs="Arial"/>
          <w:bCs/>
          <w:sz w:val="24"/>
          <w:szCs w:val="24"/>
        </w:rPr>
        <w:t>The purpose of revalidation is to provide greater assurance to patients and the public, employers and other healthcare professionals that licensed doctors are up-to-date and fit to practise. It is a key component of a range of measures designed to improve the quality of care for patients.</w:t>
      </w:r>
      <w:r w:rsidR="009840EB" w:rsidRPr="00544F9D">
        <w:rPr>
          <w:rFonts w:ascii="Verdana" w:hAnsi="Verdana" w:cs="Arial"/>
          <w:bCs/>
          <w:sz w:val="24"/>
          <w:szCs w:val="24"/>
        </w:rPr>
        <w:t xml:space="preserve"> </w:t>
      </w:r>
      <w:r w:rsidRPr="00544F9D">
        <w:rPr>
          <w:rFonts w:ascii="Verdana" w:hAnsi="Verdana" w:cs="Arial"/>
          <w:bCs/>
          <w:sz w:val="24"/>
          <w:szCs w:val="24"/>
        </w:rPr>
        <w:t xml:space="preserve">Revalidation is based on a local evaluation of doctors’ practice through appraisal. Through a formal link with an organisation, determined usually by employment or contracting arrangements, each doctor relates to a senior doctor in the organisation, the </w:t>
      </w:r>
      <w:r w:rsidR="009840EB" w:rsidRPr="00544F9D">
        <w:rPr>
          <w:rFonts w:ascii="Verdana" w:hAnsi="Verdana" w:cs="Arial"/>
          <w:bCs/>
          <w:sz w:val="24"/>
          <w:szCs w:val="24"/>
        </w:rPr>
        <w:t>RO</w:t>
      </w:r>
      <w:r w:rsidRPr="00544F9D">
        <w:rPr>
          <w:rFonts w:ascii="Verdana" w:hAnsi="Verdana" w:cs="Arial"/>
          <w:bCs/>
          <w:sz w:val="24"/>
          <w:szCs w:val="24"/>
        </w:rPr>
        <w:t>.</w:t>
      </w:r>
    </w:p>
    <w:p w14:paraId="20B8910B" w14:textId="77777777" w:rsidR="00C80871" w:rsidRPr="009840EB" w:rsidRDefault="00C80871" w:rsidP="00C80871">
      <w:pPr>
        <w:spacing w:after="0" w:line="240" w:lineRule="auto"/>
        <w:rPr>
          <w:rFonts w:ascii="Verdana" w:hAnsi="Verdana" w:cs="Arial"/>
          <w:bCs/>
          <w:sz w:val="24"/>
          <w:szCs w:val="24"/>
        </w:rPr>
      </w:pPr>
    </w:p>
    <w:p w14:paraId="63A1195A" w14:textId="545AF16F" w:rsidR="00C80871" w:rsidRPr="006F3369" w:rsidRDefault="00C80871" w:rsidP="00C80871">
      <w:pPr>
        <w:spacing w:after="0" w:line="240" w:lineRule="auto"/>
        <w:rPr>
          <w:rFonts w:ascii="Verdana" w:hAnsi="Verdana" w:cs="Arial"/>
          <w:bCs/>
          <w:sz w:val="24"/>
          <w:szCs w:val="24"/>
        </w:rPr>
      </w:pPr>
      <w:r w:rsidRPr="009840EB">
        <w:rPr>
          <w:rFonts w:ascii="Verdana" w:hAnsi="Verdana" w:cs="Arial"/>
          <w:bCs/>
          <w:sz w:val="24"/>
          <w:szCs w:val="24"/>
        </w:rPr>
        <w:lastRenderedPageBreak/>
        <w:t xml:space="preserve">The </w:t>
      </w:r>
      <w:r w:rsidR="009840EB">
        <w:rPr>
          <w:rFonts w:ascii="Verdana" w:hAnsi="Verdana" w:cs="Arial"/>
          <w:bCs/>
          <w:sz w:val="24"/>
          <w:szCs w:val="24"/>
        </w:rPr>
        <w:t>RO</w:t>
      </w:r>
      <w:r w:rsidRPr="009840EB">
        <w:rPr>
          <w:rFonts w:ascii="Verdana" w:hAnsi="Verdana" w:cs="Arial"/>
          <w:bCs/>
          <w:sz w:val="24"/>
          <w:szCs w:val="24"/>
        </w:rPr>
        <w:t xml:space="preserve"> makes a recommendation about the doctor’s fitness to practise to the GMC</w:t>
      </w:r>
      <w:r w:rsidR="002D5F1B">
        <w:rPr>
          <w:rFonts w:ascii="Verdana" w:hAnsi="Verdana" w:cs="Arial"/>
          <w:bCs/>
          <w:sz w:val="24"/>
          <w:szCs w:val="24"/>
        </w:rPr>
        <w:t xml:space="preserve"> based on all </w:t>
      </w:r>
      <w:r w:rsidR="001F46DC">
        <w:rPr>
          <w:rFonts w:ascii="Verdana" w:hAnsi="Verdana" w:cs="Arial"/>
          <w:bCs/>
          <w:sz w:val="24"/>
          <w:szCs w:val="24"/>
        </w:rPr>
        <w:t>work undertaken using their GMC licence</w:t>
      </w:r>
      <w:r w:rsidRPr="009840EB">
        <w:rPr>
          <w:rFonts w:ascii="Verdana" w:hAnsi="Verdana" w:cs="Arial"/>
          <w:bCs/>
          <w:sz w:val="24"/>
          <w:szCs w:val="24"/>
        </w:rPr>
        <w:t>. The recommendation will be based on the outcome of the doctor’s annual appraisals over the course of five years, combined with information drawn from the organisational clinical governance systems.</w:t>
      </w:r>
      <w:r w:rsidR="001F46DC">
        <w:rPr>
          <w:rFonts w:ascii="Verdana" w:hAnsi="Verdana" w:cs="Arial"/>
          <w:bCs/>
          <w:sz w:val="24"/>
          <w:szCs w:val="24"/>
        </w:rPr>
        <w:t xml:space="preserve"> </w:t>
      </w:r>
      <w:r w:rsidR="001F46DC" w:rsidRPr="006F3369">
        <w:rPr>
          <w:rFonts w:ascii="Verdana" w:hAnsi="Verdana" w:cs="Arial"/>
          <w:bCs/>
          <w:sz w:val="24"/>
          <w:szCs w:val="24"/>
        </w:rPr>
        <w:t xml:space="preserve">As part of </w:t>
      </w:r>
      <w:r w:rsidR="00A92A03" w:rsidRPr="006F3369">
        <w:rPr>
          <w:rFonts w:ascii="Verdana" w:hAnsi="Verdana" w:cs="Arial"/>
          <w:bCs/>
          <w:sz w:val="24"/>
          <w:szCs w:val="24"/>
        </w:rPr>
        <w:t xml:space="preserve">whole practice appraisal </w:t>
      </w:r>
      <w:r w:rsidR="001F46DC" w:rsidRPr="006F3369">
        <w:rPr>
          <w:rFonts w:ascii="Verdana" w:hAnsi="Verdana" w:cs="Arial"/>
          <w:bCs/>
          <w:sz w:val="24"/>
          <w:szCs w:val="24"/>
        </w:rPr>
        <w:t>(WPA) doctors will need to include other roles and/or private work, using their GMC licence, within annual appraisals – governance checks will be undertaken at the stage of revalidation.</w:t>
      </w:r>
    </w:p>
    <w:p w14:paraId="3656810A" w14:textId="77777777" w:rsidR="00C80871" w:rsidRPr="006F3369" w:rsidRDefault="00C80871" w:rsidP="00C80871">
      <w:pPr>
        <w:spacing w:after="0" w:line="240" w:lineRule="auto"/>
        <w:rPr>
          <w:rFonts w:ascii="Verdana" w:hAnsi="Verdana" w:cs="Arial"/>
          <w:bCs/>
          <w:sz w:val="24"/>
          <w:szCs w:val="24"/>
        </w:rPr>
      </w:pPr>
    </w:p>
    <w:p w14:paraId="2FA13353" w14:textId="05BD6F2C" w:rsidR="00C80871" w:rsidRPr="009840EB" w:rsidRDefault="00C80871" w:rsidP="00C80871">
      <w:pPr>
        <w:spacing w:after="0" w:line="240" w:lineRule="auto"/>
        <w:rPr>
          <w:rFonts w:ascii="Verdana" w:hAnsi="Verdana" w:cs="Arial"/>
          <w:bCs/>
          <w:sz w:val="24"/>
          <w:szCs w:val="24"/>
        </w:rPr>
      </w:pPr>
      <w:r w:rsidRPr="006F3369">
        <w:rPr>
          <w:rFonts w:ascii="Verdana" w:hAnsi="Verdana" w:cs="Arial"/>
          <w:bCs/>
          <w:sz w:val="24"/>
          <w:szCs w:val="24"/>
        </w:rPr>
        <w:t xml:space="preserve">Following the </w:t>
      </w:r>
      <w:r w:rsidR="009840EB" w:rsidRPr="006F3369">
        <w:rPr>
          <w:rFonts w:ascii="Verdana" w:hAnsi="Verdana" w:cs="Arial"/>
          <w:bCs/>
          <w:sz w:val="24"/>
          <w:szCs w:val="24"/>
        </w:rPr>
        <w:t>RO’s</w:t>
      </w:r>
      <w:r w:rsidRPr="006F3369">
        <w:rPr>
          <w:rFonts w:ascii="Verdana" w:hAnsi="Verdana" w:cs="Arial"/>
          <w:bCs/>
          <w:sz w:val="24"/>
          <w:szCs w:val="24"/>
        </w:rPr>
        <w:t xml:space="preserve"> recommendation, the GMC </w:t>
      </w:r>
      <w:r w:rsidR="00A92A03" w:rsidRPr="006F3369">
        <w:rPr>
          <w:rFonts w:ascii="Verdana" w:hAnsi="Verdana" w:cs="Arial"/>
          <w:bCs/>
          <w:sz w:val="24"/>
          <w:szCs w:val="24"/>
        </w:rPr>
        <w:t>processes the</w:t>
      </w:r>
      <w:r w:rsidRPr="006F3369">
        <w:rPr>
          <w:rFonts w:ascii="Verdana" w:hAnsi="Verdana" w:cs="Arial"/>
          <w:bCs/>
          <w:sz w:val="24"/>
          <w:szCs w:val="24"/>
        </w:rPr>
        <w:t xml:space="preserve"> doctor’s</w:t>
      </w:r>
      <w:r w:rsidR="00A92A03" w:rsidRPr="006F3369">
        <w:rPr>
          <w:rFonts w:ascii="Verdana" w:hAnsi="Verdana" w:cs="Arial"/>
          <w:bCs/>
          <w:sz w:val="24"/>
          <w:szCs w:val="24"/>
        </w:rPr>
        <w:t xml:space="preserve"> revalidated</w:t>
      </w:r>
      <w:r w:rsidRPr="006F3369">
        <w:rPr>
          <w:rFonts w:ascii="Verdana" w:hAnsi="Verdana" w:cs="Arial"/>
          <w:bCs/>
          <w:sz w:val="24"/>
          <w:szCs w:val="24"/>
        </w:rPr>
        <w:t xml:space="preserve"> licence.</w:t>
      </w:r>
    </w:p>
    <w:p w14:paraId="563AD70F" w14:textId="77777777" w:rsidR="00C80871" w:rsidRPr="009840EB" w:rsidRDefault="00C80871" w:rsidP="00C80871">
      <w:pPr>
        <w:spacing w:after="0" w:line="240" w:lineRule="auto"/>
        <w:rPr>
          <w:rFonts w:ascii="Verdana" w:hAnsi="Verdana" w:cs="Arial"/>
          <w:bCs/>
          <w:sz w:val="24"/>
          <w:szCs w:val="24"/>
        </w:rPr>
      </w:pPr>
    </w:p>
    <w:p w14:paraId="74538906" w14:textId="158E4EAE" w:rsidR="00C80871" w:rsidRPr="009840EB" w:rsidRDefault="00C80871" w:rsidP="00C80871">
      <w:pPr>
        <w:spacing w:after="0" w:line="240" w:lineRule="auto"/>
        <w:rPr>
          <w:rFonts w:ascii="Verdana" w:hAnsi="Verdana" w:cs="Arial"/>
          <w:bCs/>
          <w:sz w:val="24"/>
          <w:szCs w:val="24"/>
        </w:rPr>
      </w:pPr>
      <w:r w:rsidRPr="009840EB">
        <w:rPr>
          <w:rFonts w:ascii="Verdana" w:hAnsi="Verdana" w:cs="Arial"/>
          <w:bCs/>
          <w:sz w:val="24"/>
          <w:szCs w:val="24"/>
        </w:rPr>
        <w:t xml:space="preserve">The </w:t>
      </w:r>
      <w:r w:rsidR="009840EB">
        <w:rPr>
          <w:rFonts w:ascii="Verdana" w:hAnsi="Verdana" w:cs="Arial"/>
          <w:bCs/>
          <w:sz w:val="24"/>
          <w:szCs w:val="24"/>
        </w:rPr>
        <w:t>RO</w:t>
      </w:r>
      <w:r w:rsidRPr="009840EB">
        <w:rPr>
          <w:rFonts w:ascii="Verdana" w:hAnsi="Verdana" w:cs="Arial"/>
          <w:bCs/>
          <w:sz w:val="24"/>
          <w:szCs w:val="24"/>
        </w:rPr>
        <w:t xml:space="preserve"> is accountable for the quality assurance of the appraisal and clinical governance systems in their organisation. Improvement to these systems will support doctors in developing their practice more effectively, adding to the safety and quality of health care. This also enables early identification of doctors whose practice needs attention, allowing for more effective intervention.</w:t>
      </w:r>
    </w:p>
    <w:p w14:paraId="260D3C7E" w14:textId="77777777" w:rsidR="00C80871" w:rsidRDefault="00C80871" w:rsidP="00C80871">
      <w:pPr>
        <w:spacing w:after="0" w:line="240" w:lineRule="auto"/>
        <w:rPr>
          <w:rFonts w:ascii="Verdana" w:hAnsi="Verdana" w:cs="Arial"/>
          <w:b/>
          <w:sz w:val="24"/>
          <w:szCs w:val="24"/>
        </w:rPr>
      </w:pPr>
    </w:p>
    <w:p w14:paraId="76E47668" w14:textId="6ACC955F" w:rsidR="00BE6556" w:rsidRDefault="00C3235E" w:rsidP="007849F3">
      <w:pPr>
        <w:spacing w:after="0" w:line="240" w:lineRule="auto"/>
        <w:rPr>
          <w:rFonts w:ascii="Verdana" w:hAnsi="Verdana" w:cs="Arial"/>
          <w:bCs/>
          <w:sz w:val="24"/>
          <w:szCs w:val="24"/>
        </w:rPr>
      </w:pPr>
      <w:r>
        <w:rPr>
          <w:rFonts w:ascii="Verdana" w:hAnsi="Verdana" w:cs="Arial"/>
          <w:bCs/>
          <w:sz w:val="24"/>
          <w:szCs w:val="24"/>
        </w:rPr>
        <w:t>Swansea Bay’s</w:t>
      </w:r>
      <w:r w:rsidR="00C80871">
        <w:rPr>
          <w:rFonts w:ascii="Verdana" w:hAnsi="Verdana" w:cs="Arial"/>
          <w:bCs/>
          <w:sz w:val="24"/>
          <w:szCs w:val="24"/>
        </w:rPr>
        <w:t xml:space="preserve"> local processes are managed by </w:t>
      </w:r>
      <w:r>
        <w:rPr>
          <w:rFonts w:ascii="Verdana" w:hAnsi="Verdana" w:cs="Arial"/>
          <w:bCs/>
          <w:sz w:val="24"/>
          <w:szCs w:val="24"/>
        </w:rPr>
        <w:t>the</w:t>
      </w:r>
      <w:r w:rsidR="00C80871">
        <w:rPr>
          <w:rFonts w:ascii="Verdana" w:hAnsi="Verdana" w:cs="Arial"/>
          <w:bCs/>
          <w:sz w:val="24"/>
          <w:szCs w:val="24"/>
        </w:rPr>
        <w:t xml:space="preserve"> </w:t>
      </w:r>
      <w:r w:rsidR="0005633C">
        <w:rPr>
          <w:rFonts w:ascii="Verdana" w:hAnsi="Verdana" w:cs="Arial"/>
          <w:bCs/>
          <w:sz w:val="24"/>
          <w:szCs w:val="24"/>
        </w:rPr>
        <w:t>A</w:t>
      </w:r>
      <w:r w:rsidR="00BE6556">
        <w:rPr>
          <w:rFonts w:ascii="Verdana" w:hAnsi="Verdana" w:cs="Arial"/>
          <w:bCs/>
          <w:sz w:val="24"/>
          <w:szCs w:val="24"/>
        </w:rPr>
        <w:t xml:space="preserve">ppraisal and </w:t>
      </w:r>
      <w:r w:rsidR="0005633C">
        <w:rPr>
          <w:rFonts w:ascii="Verdana" w:hAnsi="Verdana" w:cs="Arial"/>
          <w:bCs/>
          <w:sz w:val="24"/>
          <w:szCs w:val="24"/>
        </w:rPr>
        <w:t>R</w:t>
      </w:r>
      <w:r w:rsidR="00BE6556">
        <w:rPr>
          <w:rFonts w:ascii="Verdana" w:hAnsi="Verdana" w:cs="Arial"/>
          <w:bCs/>
          <w:sz w:val="24"/>
          <w:szCs w:val="24"/>
        </w:rPr>
        <w:t xml:space="preserve">evalidation </w:t>
      </w:r>
      <w:r w:rsidR="0005633C">
        <w:rPr>
          <w:rFonts w:ascii="Verdana" w:hAnsi="Verdana" w:cs="Arial"/>
          <w:bCs/>
          <w:sz w:val="24"/>
          <w:szCs w:val="24"/>
        </w:rPr>
        <w:t>T</w:t>
      </w:r>
      <w:r w:rsidR="00BE6556">
        <w:rPr>
          <w:rFonts w:ascii="Verdana" w:hAnsi="Verdana" w:cs="Arial"/>
          <w:bCs/>
          <w:sz w:val="24"/>
          <w:szCs w:val="24"/>
        </w:rPr>
        <w:t xml:space="preserve">eam who hold </w:t>
      </w:r>
      <w:r w:rsidR="00336B49">
        <w:rPr>
          <w:rFonts w:ascii="Verdana" w:hAnsi="Verdana" w:cs="Arial"/>
          <w:bCs/>
          <w:sz w:val="24"/>
          <w:szCs w:val="24"/>
        </w:rPr>
        <w:t>a regular</w:t>
      </w:r>
      <w:r w:rsidR="00AF1541">
        <w:rPr>
          <w:rFonts w:ascii="Verdana" w:hAnsi="Verdana" w:cs="Arial"/>
          <w:bCs/>
          <w:sz w:val="24"/>
          <w:szCs w:val="24"/>
        </w:rPr>
        <w:t xml:space="preserve"> </w:t>
      </w:r>
      <w:r w:rsidR="00336B49">
        <w:rPr>
          <w:rFonts w:ascii="Verdana" w:hAnsi="Verdana" w:cs="Arial"/>
          <w:bCs/>
          <w:sz w:val="24"/>
          <w:szCs w:val="24"/>
        </w:rPr>
        <w:t xml:space="preserve">Revalidation Decision Group </w:t>
      </w:r>
      <w:r>
        <w:rPr>
          <w:rFonts w:ascii="Verdana" w:hAnsi="Verdana" w:cs="Arial"/>
          <w:bCs/>
          <w:sz w:val="24"/>
          <w:szCs w:val="24"/>
        </w:rPr>
        <w:t xml:space="preserve">(RDG) </w:t>
      </w:r>
      <w:r w:rsidR="0005633C">
        <w:rPr>
          <w:rFonts w:ascii="Verdana" w:hAnsi="Verdana" w:cs="Arial"/>
          <w:bCs/>
          <w:sz w:val="24"/>
          <w:szCs w:val="24"/>
        </w:rPr>
        <w:t xml:space="preserve">meetings </w:t>
      </w:r>
      <w:r w:rsidR="00AF1541">
        <w:rPr>
          <w:rFonts w:ascii="Verdana" w:hAnsi="Verdana" w:cs="Arial"/>
          <w:bCs/>
          <w:sz w:val="24"/>
          <w:szCs w:val="24"/>
        </w:rPr>
        <w:t xml:space="preserve">chaired the Deputy Medical Director (also the deputy RO). Other panel members include the </w:t>
      </w:r>
      <w:r w:rsidR="0005633C">
        <w:rPr>
          <w:rFonts w:ascii="Verdana" w:hAnsi="Verdana" w:cs="Arial"/>
          <w:bCs/>
          <w:sz w:val="24"/>
          <w:szCs w:val="24"/>
        </w:rPr>
        <w:t>A</w:t>
      </w:r>
      <w:r w:rsidR="00AF1541">
        <w:rPr>
          <w:rFonts w:ascii="Verdana" w:hAnsi="Verdana" w:cs="Arial"/>
          <w:bCs/>
          <w:sz w:val="24"/>
          <w:szCs w:val="24"/>
        </w:rPr>
        <w:t xml:space="preserve">ppraisal </w:t>
      </w:r>
      <w:r w:rsidR="0005633C">
        <w:rPr>
          <w:rFonts w:ascii="Verdana" w:hAnsi="Verdana" w:cs="Arial"/>
          <w:bCs/>
          <w:sz w:val="24"/>
          <w:szCs w:val="24"/>
        </w:rPr>
        <w:t>L</w:t>
      </w:r>
      <w:r w:rsidR="00AF1541">
        <w:rPr>
          <w:rFonts w:ascii="Verdana" w:hAnsi="Verdana" w:cs="Arial"/>
          <w:bCs/>
          <w:sz w:val="24"/>
          <w:szCs w:val="24"/>
        </w:rPr>
        <w:t xml:space="preserve">eads from </w:t>
      </w:r>
      <w:r w:rsidR="00C80871">
        <w:rPr>
          <w:rFonts w:ascii="Verdana" w:hAnsi="Verdana" w:cs="Arial"/>
          <w:bCs/>
          <w:sz w:val="24"/>
          <w:szCs w:val="24"/>
        </w:rPr>
        <w:t xml:space="preserve">each service group </w:t>
      </w:r>
      <w:r w:rsidR="00A944DF">
        <w:rPr>
          <w:rFonts w:ascii="Verdana" w:hAnsi="Verdana" w:cs="Arial"/>
          <w:bCs/>
          <w:sz w:val="24"/>
          <w:szCs w:val="24"/>
        </w:rPr>
        <w:t xml:space="preserve">and a lay </w:t>
      </w:r>
      <w:r w:rsidR="00C80871">
        <w:rPr>
          <w:rFonts w:ascii="Verdana" w:hAnsi="Verdana" w:cs="Arial"/>
          <w:bCs/>
          <w:sz w:val="24"/>
          <w:szCs w:val="24"/>
        </w:rPr>
        <w:t xml:space="preserve">member </w:t>
      </w:r>
      <w:r w:rsidR="00A944DF">
        <w:rPr>
          <w:rFonts w:ascii="Verdana" w:hAnsi="Verdana" w:cs="Arial"/>
          <w:bCs/>
          <w:sz w:val="24"/>
          <w:szCs w:val="24"/>
        </w:rPr>
        <w:t>(in this instance the health board’s vice-chair attends</w:t>
      </w:r>
      <w:r w:rsidR="0005633C">
        <w:rPr>
          <w:rFonts w:ascii="Verdana" w:hAnsi="Verdana" w:cs="Arial"/>
          <w:bCs/>
          <w:sz w:val="24"/>
          <w:szCs w:val="24"/>
        </w:rPr>
        <w:t>)</w:t>
      </w:r>
      <w:r w:rsidR="0005633C" w:rsidRPr="0005633C">
        <w:rPr>
          <w:rFonts w:ascii="Verdana" w:hAnsi="Verdana" w:cs="Arial"/>
          <w:bCs/>
          <w:sz w:val="24"/>
          <w:szCs w:val="24"/>
        </w:rPr>
        <w:t xml:space="preserve"> </w:t>
      </w:r>
      <w:r w:rsidR="0005633C">
        <w:rPr>
          <w:rFonts w:ascii="Verdana" w:hAnsi="Verdana" w:cs="Arial"/>
          <w:bCs/>
          <w:sz w:val="24"/>
          <w:szCs w:val="24"/>
        </w:rPr>
        <w:t xml:space="preserve">and </w:t>
      </w:r>
      <w:r w:rsidR="00A92A03">
        <w:rPr>
          <w:rFonts w:ascii="Verdana" w:hAnsi="Verdana" w:cs="Arial"/>
          <w:bCs/>
          <w:sz w:val="24"/>
          <w:szCs w:val="24"/>
        </w:rPr>
        <w:t>p</w:t>
      </w:r>
      <w:r w:rsidR="0005633C">
        <w:rPr>
          <w:rFonts w:ascii="Verdana" w:hAnsi="Verdana" w:cs="Arial"/>
          <w:bCs/>
          <w:sz w:val="24"/>
          <w:szCs w:val="24"/>
        </w:rPr>
        <w:t xml:space="preserve">rimary </w:t>
      </w:r>
      <w:r w:rsidR="00A92A03">
        <w:rPr>
          <w:rFonts w:ascii="Verdana" w:hAnsi="Verdana" w:cs="Arial"/>
          <w:bCs/>
          <w:sz w:val="24"/>
          <w:szCs w:val="24"/>
        </w:rPr>
        <w:t>c</w:t>
      </w:r>
      <w:r w:rsidR="0005633C">
        <w:rPr>
          <w:rFonts w:ascii="Verdana" w:hAnsi="Verdana" w:cs="Arial"/>
          <w:bCs/>
          <w:sz w:val="24"/>
          <w:szCs w:val="24"/>
        </w:rPr>
        <w:t>are</w:t>
      </w:r>
      <w:r w:rsidR="00A944DF">
        <w:rPr>
          <w:rFonts w:ascii="Verdana" w:hAnsi="Verdana" w:cs="Arial"/>
          <w:bCs/>
          <w:sz w:val="24"/>
          <w:szCs w:val="24"/>
        </w:rPr>
        <w:t xml:space="preserve">. </w:t>
      </w:r>
    </w:p>
    <w:p w14:paraId="48381DF6" w14:textId="77777777" w:rsidR="00B520EC" w:rsidRDefault="00B520EC" w:rsidP="007849F3">
      <w:pPr>
        <w:spacing w:after="0" w:line="240" w:lineRule="auto"/>
        <w:rPr>
          <w:rFonts w:ascii="Verdana" w:hAnsi="Verdana" w:cs="Arial"/>
          <w:bCs/>
          <w:sz w:val="24"/>
          <w:szCs w:val="24"/>
        </w:rPr>
      </w:pPr>
    </w:p>
    <w:p w14:paraId="79F056A9" w14:textId="78B20F3D" w:rsidR="00C80871" w:rsidRDefault="00B84C81" w:rsidP="00C80871">
      <w:pPr>
        <w:spacing w:after="0" w:line="240" w:lineRule="auto"/>
        <w:rPr>
          <w:rFonts w:ascii="Verdana" w:hAnsi="Verdana" w:cs="Arial"/>
          <w:bCs/>
          <w:sz w:val="24"/>
          <w:szCs w:val="24"/>
        </w:rPr>
      </w:pPr>
      <w:r>
        <w:rPr>
          <w:rFonts w:ascii="Verdana" w:hAnsi="Verdana" w:cs="Arial"/>
          <w:bCs/>
          <w:sz w:val="24"/>
          <w:szCs w:val="24"/>
        </w:rPr>
        <w:t xml:space="preserve">During these meetings, </w:t>
      </w:r>
      <w:r w:rsidR="00C80871">
        <w:rPr>
          <w:rFonts w:ascii="Verdana" w:hAnsi="Verdana" w:cs="Arial"/>
          <w:bCs/>
          <w:sz w:val="24"/>
          <w:szCs w:val="24"/>
        </w:rPr>
        <w:t xml:space="preserve">each revalidation submission is reviewed to agree one of three revalidation decisions: </w:t>
      </w:r>
    </w:p>
    <w:p w14:paraId="14397B1F" w14:textId="125B8027" w:rsidR="00C80871" w:rsidRPr="00C3235E" w:rsidRDefault="00C80871" w:rsidP="00C3235E">
      <w:pPr>
        <w:pStyle w:val="ListParagraph"/>
        <w:numPr>
          <w:ilvl w:val="0"/>
          <w:numId w:val="21"/>
        </w:numPr>
        <w:spacing w:after="0" w:line="240" w:lineRule="auto"/>
        <w:rPr>
          <w:rFonts w:ascii="Verdana" w:hAnsi="Verdana" w:cs="Arial"/>
          <w:bCs/>
          <w:sz w:val="24"/>
          <w:szCs w:val="24"/>
        </w:rPr>
      </w:pPr>
      <w:r w:rsidRPr="00C3235E">
        <w:rPr>
          <w:rFonts w:ascii="Verdana" w:hAnsi="Verdana" w:cs="Arial"/>
          <w:bCs/>
          <w:sz w:val="24"/>
          <w:szCs w:val="24"/>
        </w:rPr>
        <w:t xml:space="preserve">Recommendation to </w:t>
      </w:r>
      <w:proofErr w:type="gramStart"/>
      <w:r w:rsidRPr="00C3235E">
        <w:rPr>
          <w:rFonts w:ascii="Verdana" w:hAnsi="Verdana" w:cs="Arial"/>
          <w:bCs/>
          <w:sz w:val="24"/>
          <w:szCs w:val="24"/>
        </w:rPr>
        <w:t>revalidate</w:t>
      </w:r>
      <w:r w:rsidR="00C3235E">
        <w:rPr>
          <w:rFonts w:ascii="Verdana" w:hAnsi="Verdana" w:cs="Arial"/>
          <w:bCs/>
          <w:sz w:val="24"/>
          <w:szCs w:val="24"/>
        </w:rPr>
        <w:t>;</w:t>
      </w:r>
      <w:proofErr w:type="gramEnd"/>
    </w:p>
    <w:p w14:paraId="7C351320" w14:textId="4AC0D294" w:rsidR="00C80871" w:rsidRPr="00C3235E" w:rsidRDefault="00C80871" w:rsidP="00C3235E">
      <w:pPr>
        <w:pStyle w:val="ListParagraph"/>
        <w:numPr>
          <w:ilvl w:val="0"/>
          <w:numId w:val="21"/>
        </w:numPr>
        <w:spacing w:after="0" w:line="240" w:lineRule="auto"/>
        <w:rPr>
          <w:rFonts w:ascii="Verdana" w:hAnsi="Verdana" w:cs="Arial"/>
          <w:bCs/>
          <w:sz w:val="24"/>
          <w:szCs w:val="24"/>
        </w:rPr>
      </w:pPr>
      <w:r w:rsidRPr="00C3235E">
        <w:rPr>
          <w:rFonts w:ascii="Verdana" w:hAnsi="Verdana" w:cs="Arial"/>
          <w:bCs/>
          <w:sz w:val="24"/>
          <w:szCs w:val="24"/>
        </w:rPr>
        <w:t xml:space="preserve">Recommendation to </w:t>
      </w:r>
      <w:proofErr w:type="gramStart"/>
      <w:r w:rsidRPr="00C3235E">
        <w:rPr>
          <w:rFonts w:ascii="Verdana" w:hAnsi="Verdana" w:cs="Arial"/>
          <w:bCs/>
          <w:sz w:val="24"/>
          <w:szCs w:val="24"/>
        </w:rPr>
        <w:t>defer</w:t>
      </w:r>
      <w:r w:rsidR="00C3235E">
        <w:rPr>
          <w:rFonts w:ascii="Verdana" w:hAnsi="Verdana" w:cs="Arial"/>
          <w:bCs/>
          <w:sz w:val="24"/>
          <w:szCs w:val="24"/>
        </w:rPr>
        <w:t>;</w:t>
      </w:r>
      <w:proofErr w:type="gramEnd"/>
    </w:p>
    <w:p w14:paraId="7A3891DF" w14:textId="62A721EE" w:rsidR="00C80871" w:rsidRPr="00C3235E" w:rsidRDefault="00C80871" w:rsidP="00C3235E">
      <w:pPr>
        <w:pStyle w:val="ListParagraph"/>
        <w:numPr>
          <w:ilvl w:val="0"/>
          <w:numId w:val="21"/>
        </w:numPr>
        <w:spacing w:after="0" w:line="240" w:lineRule="auto"/>
        <w:rPr>
          <w:rFonts w:ascii="Verdana" w:hAnsi="Verdana" w:cs="Arial"/>
          <w:bCs/>
          <w:sz w:val="24"/>
          <w:szCs w:val="24"/>
        </w:rPr>
      </w:pPr>
      <w:r w:rsidRPr="00C3235E">
        <w:rPr>
          <w:rFonts w:ascii="Verdana" w:hAnsi="Verdana" w:cs="Arial"/>
          <w:bCs/>
          <w:sz w:val="24"/>
          <w:szCs w:val="24"/>
        </w:rPr>
        <w:t>Recommendation of non-engagement</w:t>
      </w:r>
      <w:r w:rsidR="00C3235E">
        <w:rPr>
          <w:rFonts w:ascii="Verdana" w:hAnsi="Verdana" w:cs="Arial"/>
          <w:bCs/>
          <w:sz w:val="24"/>
          <w:szCs w:val="24"/>
        </w:rPr>
        <w:t>.</w:t>
      </w:r>
    </w:p>
    <w:p w14:paraId="17D577CA" w14:textId="77777777" w:rsidR="00C80871" w:rsidRDefault="00C80871" w:rsidP="00A87C55">
      <w:pPr>
        <w:spacing w:after="0" w:line="240" w:lineRule="auto"/>
        <w:rPr>
          <w:rFonts w:ascii="Verdana" w:hAnsi="Verdana" w:cs="Arial"/>
          <w:bCs/>
          <w:sz w:val="24"/>
          <w:szCs w:val="24"/>
        </w:rPr>
      </w:pPr>
    </w:p>
    <w:p w14:paraId="2843105E" w14:textId="77777777" w:rsidR="002A54DC" w:rsidRDefault="00C80871" w:rsidP="00A87C55">
      <w:pPr>
        <w:spacing w:after="0" w:line="240" w:lineRule="auto"/>
        <w:rPr>
          <w:rFonts w:ascii="Verdana" w:hAnsi="Verdana" w:cs="Arial"/>
          <w:bCs/>
          <w:sz w:val="24"/>
          <w:szCs w:val="24"/>
        </w:rPr>
      </w:pPr>
      <w:r>
        <w:rPr>
          <w:rFonts w:ascii="Verdana" w:hAnsi="Verdana" w:cs="Arial"/>
          <w:bCs/>
          <w:sz w:val="24"/>
          <w:szCs w:val="24"/>
        </w:rPr>
        <w:t xml:space="preserve">RDG members review all supporting information provided in the completed appraisals within the </w:t>
      </w:r>
      <w:r w:rsidR="00C3235E">
        <w:rPr>
          <w:rFonts w:ascii="Verdana" w:hAnsi="Verdana" w:cs="Arial"/>
          <w:bCs/>
          <w:sz w:val="24"/>
          <w:szCs w:val="24"/>
        </w:rPr>
        <w:t>five-year</w:t>
      </w:r>
      <w:r>
        <w:rPr>
          <w:rFonts w:ascii="Verdana" w:hAnsi="Verdana" w:cs="Arial"/>
          <w:bCs/>
          <w:sz w:val="24"/>
          <w:szCs w:val="24"/>
        </w:rPr>
        <w:t xml:space="preserve"> revalidation cycle and consider information received from clinical governance checks from all services where clinical practice is delivered by the doctor including outside the organisation/NHS. </w:t>
      </w:r>
    </w:p>
    <w:p w14:paraId="00F8F517" w14:textId="77777777" w:rsidR="002A54DC" w:rsidRDefault="002A54DC" w:rsidP="00A87C55">
      <w:pPr>
        <w:spacing w:after="0" w:line="240" w:lineRule="auto"/>
        <w:rPr>
          <w:rFonts w:ascii="Verdana" w:hAnsi="Verdana" w:cs="Arial"/>
          <w:bCs/>
          <w:sz w:val="24"/>
          <w:szCs w:val="24"/>
        </w:rPr>
      </w:pPr>
    </w:p>
    <w:p w14:paraId="4D315067" w14:textId="69DF1A8A" w:rsidR="00C80871" w:rsidRDefault="00C80871" w:rsidP="00A87C55">
      <w:pPr>
        <w:spacing w:after="0" w:line="240" w:lineRule="auto"/>
        <w:rPr>
          <w:rFonts w:ascii="Verdana" w:hAnsi="Verdana" w:cs="Arial"/>
          <w:bCs/>
          <w:sz w:val="24"/>
          <w:szCs w:val="24"/>
        </w:rPr>
      </w:pPr>
      <w:r>
        <w:rPr>
          <w:rFonts w:ascii="Verdana" w:hAnsi="Verdana" w:cs="Arial"/>
          <w:bCs/>
          <w:sz w:val="24"/>
          <w:szCs w:val="24"/>
        </w:rPr>
        <w:t>These governance checks would include</w:t>
      </w:r>
      <w:r w:rsidR="00C3235E">
        <w:rPr>
          <w:rFonts w:ascii="Verdana" w:hAnsi="Verdana" w:cs="Arial"/>
          <w:bCs/>
          <w:sz w:val="24"/>
          <w:szCs w:val="24"/>
        </w:rPr>
        <w:t>:</w:t>
      </w:r>
      <w:r>
        <w:rPr>
          <w:rFonts w:ascii="Verdana" w:hAnsi="Verdana" w:cs="Arial"/>
          <w:bCs/>
          <w:sz w:val="24"/>
          <w:szCs w:val="24"/>
        </w:rPr>
        <w:t xml:space="preserve"> </w:t>
      </w:r>
    </w:p>
    <w:p w14:paraId="45AA4DD4" w14:textId="361588F0" w:rsidR="00C80871" w:rsidRPr="00C3235E" w:rsidRDefault="00C80871" w:rsidP="00C3235E">
      <w:pPr>
        <w:pStyle w:val="ListParagraph"/>
        <w:numPr>
          <w:ilvl w:val="0"/>
          <w:numId w:val="22"/>
        </w:numPr>
        <w:spacing w:after="0" w:line="240" w:lineRule="auto"/>
        <w:rPr>
          <w:rFonts w:ascii="Verdana" w:hAnsi="Verdana" w:cs="Arial"/>
          <w:bCs/>
          <w:sz w:val="24"/>
          <w:szCs w:val="24"/>
        </w:rPr>
      </w:pPr>
      <w:r w:rsidRPr="00C3235E">
        <w:rPr>
          <w:rFonts w:ascii="Verdana" w:hAnsi="Verdana" w:cs="Arial"/>
          <w:bCs/>
          <w:sz w:val="24"/>
          <w:szCs w:val="24"/>
        </w:rPr>
        <w:t xml:space="preserve">Investigations into incidents or </w:t>
      </w:r>
      <w:proofErr w:type="gramStart"/>
      <w:r w:rsidRPr="00C3235E">
        <w:rPr>
          <w:rFonts w:ascii="Verdana" w:hAnsi="Verdana" w:cs="Arial"/>
          <w:bCs/>
          <w:sz w:val="24"/>
          <w:szCs w:val="24"/>
        </w:rPr>
        <w:t>concerns</w:t>
      </w:r>
      <w:r w:rsidR="00C3235E">
        <w:rPr>
          <w:rFonts w:ascii="Verdana" w:hAnsi="Verdana" w:cs="Arial"/>
          <w:bCs/>
          <w:sz w:val="24"/>
          <w:szCs w:val="24"/>
        </w:rPr>
        <w:t>;</w:t>
      </w:r>
      <w:proofErr w:type="gramEnd"/>
    </w:p>
    <w:p w14:paraId="3178A245" w14:textId="0D0EA639" w:rsidR="00C80871" w:rsidRPr="00C3235E" w:rsidRDefault="00C80871" w:rsidP="00C3235E">
      <w:pPr>
        <w:pStyle w:val="ListParagraph"/>
        <w:numPr>
          <w:ilvl w:val="0"/>
          <w:numId w:val="22"/>
        </w:numPr>
        <w:spacing w:after="0" w:line="240" w:lineRule="auto"/>
        <w:rPr>
          <w:rFonts w:ascii="Verdana" w:hAnsi="Verdana" w:cs="Arial"/>
          <w:bCs/>
          <w:sz w:val="24"/>
          <w:szCs w:val="24"/>
        </w:rPr>
      </w:pPr>
      <w:r w:rsidRPr="00C3235E">
        <w:rPr>
          <w:rFonts w:ascii="Verdana" w:hAnsi="Verdana" w:cs="Arial"/>
          <w:bCs/>
          <w:sz w:val="24"/>
          <w:szCs w:val="24"/>
        </w:rPr>
        <w:t xml:space="preserve">Disciplinary or other human resources </w:t>
      </w:r>
      <w:proofErr w:type="gramStart"/>
      <w:r w:rsidRPr="00C3235E">
        <w:rPr>
          <w:rFonts w:ascii="Verdana" w:hAnsi="Verdana" w:cs="Arial"/>
          <w:bCs/>
          <w:sz w:val="24"/>
          <w:szCs w:val="24"/>
        </w:rPr>
        <w:t>processes</w:t>
      </w:r>
      <w:r w:rsidR="00C3235E">
        <w:rPr>
          <w:rFonts w:ascii="Verdana" w:hAnsi="Verdana" w:cs="Arial"/>
          <w:bCs/>
          <w:sz w:val="24"/>
          <w:szCs w:val="24"/>
        </w:rPr>
        <w:t>;</w:t>
      </w:r>
      <w:proofErr w:type="gramEnd"/>
    </w:p>
    <w:p w14:paraId="7BF60C40" w14:textId="73F3A291" w:rsidR="00C80871" w:rsidRPr="00C3235E" w:rsidRDefault="00C80871" w:rsidP="00C3235E">
      <w:pPr>
        <w:pStyle w:val="ListParagraph"/>
        <w:numPr>
          <w:ilvl w:val="0"/>
          <w:numId w:val="22"/>
        </w:numPr>
        <w:spacing w:after="0" w:line="240" w:lineRule="auto"/>
        <w:rPr>
          <w:rFonts w:ascii="Verdana" w:hAnsi="Verdana" w:cs="Arial"/>
          <w:bCs/>
          <w:sz w:val="24"/>
          <w:szCs w:val="24"/>
        </w:rPr>
      </w:pPr>
      <w:r w:rsidRPr="00C3235E">
        <w:rPr>
          <w:rFonts w:ascii="Verdana" w:hAnsi="Verdana" w:cs="Arial"/>
          <w:bCs/>
          <w:sz w:val="24"/>
          <w:szCs w:val="24"/>
        </w:rPr>
        <w:t xml:space="preserve">Processes that address a doctor’s non-engagement with </w:t>
      </w:r>
      <w:r w:rsidR="0005633C">
        <w:rPr>
          <w:rFonts w:ascii="Verdana" w:hAnsi="Verdana" w:cs="Arial"/>
          <w:bCs/>
          <w:sz w:val="24"/>
          <w:szCs w:val="24"/>
        </w:rPr>
        <w:t xml:space="preserve">appraisal and </w:t>
      </w:r>
      <w:proofErr w:type="gramStart"/>
      <w:r w:rsidRPr="00C3235E">
        <w:rPr>
          <w:rFonts w:ascii="Verdana" w:hAnsi="Verdana" w:cs="Arial"/>
          <w:bCs/>
          <w:sz w:val="24"/>
          <w:szCs w:val="24"/>
        </w:rPr>
        <w:t>revalidation</w:t>
      </w:r>
      <w:r w:rsidR="00C3235E">
        <w:rPr>
          <w:rFonts w:ascii="Verdana" w:hAnsi="Verdana" w:cs="Arial"/>
          <w:bCs/>
          <w:sz w:val="24"/>
          <w:szCs w:val="24"/>
        </w:rPr>
        <w:t>;</w:t>
      </w:r>
      <w:proofErr w:type="gramEnd"/>
    </w:p>
    <w:p w14:paraId="2940F5A0" w14:textId="20EFEC54" w:rsidR="00C80871" w:rsidRPr="00C3235E" w:rsidRDefault="00C80871" w:rsidP="00C3235E">
      <w:pPr>
        <w:pStyle w:val="ListParagraph"/>
        <w:numPr>
          <w:ilvl w:val="0"/>
          <w:numId w:val="22"/>
        </w:numPr>
        <w:spacing w:after="0" w:line="240" w:lineRule="auto"/>
        <w:rPr>
          <w:rFonts w:ascii="Verdana" w:hAnsi="Verdana" w:cs="Arial"/>
          <w:bCs/>
          <w:sz w:val="24"/>
          <w:szCs w:val="24"/>
        </w:rPr>
      </w:pPr>
      <w:r w:rsidRPr="00C3235E">
        <w:rPr>
          <w:rFonts w:ascii="Verdana" w:hAnsi="Verdana" w:cs="Arial"/>
          <w:bCs/>
          <w:sz w:val="24"/>
          <w:szCs w:val="24"/>
        </w:rPr>
        <w:t xml:space="preserve">Remediation programmes in which a doctor is </w:t>
      </w:r>
      <w:proofErr w:type="gramStart"/>
      <w:r w:rsidRPr="00C3235E">
        <w:rPr>
          <w:rFonts w:ascii="Verdana" w:hAnsi="Verdana" w:cs="Arial"/>
          <w:bCs/>
          <w:sz w:val="24"/>
          <w:szCs w:val="24"/>
        </w:rPr>
        <w:t>participating</w:t>
      </w:r>
      <w:r w:rsidR="00C3235E">
        <w:rPr>
          <w:rFonts w:ascii="Verdana" w:hAnsi="Verdana" w:cs="Arial"/>
          <w:bCs/>
          <w:sz w:val="24"/>
          <w:szCs w:val="24"/>
        </w:rPr>
        <w:t>;</w:t>
      </w:r>
      <w:proofErr w:type="gramEnd"/>
    </w:p>
    <w:p w14:paraId="66CFD284" w14:textId="458B5FAA" w:rsidR="00C80871" w:rsidRPr="00C3235E" w:rsidRDefault="00C80871" w:rsidP="003D0437">
      <w:pPr>
        <w:pStyle w:val="ListParagraph"/>
        <w:numPr>
          <w:ilvl w:val="0"/>
          <w:numId w:val="22"/>
        </w:numPr>
        <w:spacing w:after="0" w:line="240" w:lineRule="auto"/>
        <w:rPr>
          <w:rFonts w:ascii="Verdana" w:hAnsi="Verdana" w:cs="Arial"/>
          <w:bCs/>
          <w:sz w:val="24"/>
          <w:szCs w:val="24"/>
        </w:rPr>
      </w:pPr>
      <w:r w:rsidRPr="00C3235E">
        <w:rPr>
          <w:rFonts w:ascii="Verdana" w:hAnsi="Verdana" w:cs="Arial"/>
          <w:bCs/>
          <w:sz w:val="24"/>
          <w:szCs w:val="24"/>
        </w:rPr>
        <w:t xml:space="preserve">Occupational </w:t>
      </w:r>
      <w:r w:rsidR="0005633C">
        <w:rPr>
          <w:rFonts w:ascii="Verdana" w:hAnsi="Verdana" w:cs="Arial"/>
          <w:bCs/>
          <w:sz w:val="24"/>
          <w:szCs w:val="24"/>
        </w:rPr>
        <w:t>H</w:t>
      </w:r>
      <w:r w:rsidRPr="00C3235E">
        <w:rPr>
          <w:rFonts w:ascii="Verdana" w:hAnsi="Verdana" w:cs="Arial"/>
          <w:bCs/>
          <w:sz w:val="24"/>
          <w:szCs w:val="24"/>
        </w:rPr>
        <w:t>ealth or return to work programmes.</w:t>
      </w:r>
    </w:p>
    <w:p w14:paraId="26187A47" w14:textId="77777777" w:rsidR="00C80871" w:rsidRPr="00C3235E" w:rsidRDefault="00C80871" w:rsidP="00C80871">
      <w:pPr>
        <w:spacing w:after="0" w:line="240" w:lineRule="auto"/>
        <w:rPr>
          <w:rFonts w:ascii="Verdana" w:hAnsi="Verdana" w:cs="Arial"/>
          <w:bCs/>
          <w:sz w:val="24"/>
          <w:szCs w:val="24"/>
        </w:rPr>
      </w:pPr>
    </w:p>
    <w:p w14:paraId="17C383C4" w14:textId="687E9087" w:rsidR="00C80871" w:rsidRDefault="00C80871" w:rsidP="00C3235E">
      <w:pPr>
        <w:spacing w:after="0" w:line="240" w:lineRule="auto"/>
        <w:jc w:val="center"/>
        <w:rPr>
          <w:rFonts w:ascii="Verdana" w:hAnsi="Verdana" w:cs="Arial"/>
          <w:bCs/>
          <w:sz w:val="24"/>
          <w:szCs w:val="24"/>
        </w:rPr>
      </w:pPr>
      <w:r w:rsidRPr="00C80871">
        <w:rPr>
          <w:rFonts w:ascii="Verdana" w:hAnsi="Verdana" w:cs="Arial"/>
          <w:bCs/>
          <w:noProof/>
          <w:sz w:val="24"/>
          <w:szCs w:val="24"/>
        </w:rPr>
        <w:lastRenderedPageBreak/>
        <w:drawing>
          <wp:inline distT="0" distB="0" distL="0" distR="0" wp14:anchorId="5A7B7EE1" wp14:editId="31114963">
            <wp:extent cx="4305300" cy="3456261"/>
            <wp:effectExtent l="0" t="0" r="0" b="0"/>
            <wp:docPr id="863293677" name="Picture 1" descr="A diagram of a health and medical proced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293677" name="Picture 1" descr="A diagram of a health and medical procedure&#10;&#10;Description automatically generated"/>
                    <pic:cNvPicPr/>
                  </pic:nvPicPr>
                  <pic:blipFill>
                    <a:blip r:embed="rId14"/>
                    <a:stretch>
                      <a:fillRect/>
                    </a:stretch>
                  </pic:blipFill>
                  <pic:spPr>
                    <a:xfrm>
                      <a:off x="0" y="0"/>
                      <a:ext cx="4321122" cy="3468963"/>
                    </a:xfrm>
                    <a:prstGeom prst="rect">
                      <a:avLst/>
                    </a:prstGeom>
                  </pic:spPr>
                </pic:pic>
              </a:graphicData>
            </a:graphic>
          </wp:inline>
        </w:drawing>
      </w:r>
    </w:p>
    <w:p w14:paraId="77E68C44" w14:textId="77777777" w:rsidR="00C80871" w:rsidRDefault="00C80871" w:rsidP="00A87C55">
      <w:pPr>
        <w:spacing w:after="0" w:line="240" w:lineRule="auto"/>
        <w:rPr>
          <w:rFonts w:ascii="Verdana" w:hAnsi="Verdana" w:cs="Arial"/>
          <w:bCs/>
          <w:sz w:val="24"/>
          <w:szCs w:val="24"/>
        </w:rPr>
      </w:pPr>
    </w:p>
    <w:p w14:paraId="39D87B13" w14:textId="77777777" w:rsidR="00C80871" w:rsidRDefault="00C80871" w:rsidP="00A87C55">
      <w:pPr>
        <w:spacing w:after="0" w:line="240" w:lineRule="auto"/>
        <w:rPr>
          <w:rFonts w:ascii="Verdana" w:hAnsi="Verdana" w:cs="Arial"/>
          <w:bCs/>
          <w:sz w:val="24"/>
          <w:szCs w:val="24"/>
        </w:rPr>
      </w:pPr>
    </w:p>
    <w:p w14:paraId="5A33B5FF" w14:textId="1A116DC1" w:rsidR="00C80871" w:rsidRDefault="00C80871" w:rsidP="00C80871">
      <w:pPr>
        <w:spacing w:after="0" w:line="240" w:lineRule="auto"/>
        <w:rPr>
          <w:rFonts w:ascii="Verdana" w:hAnsi="Verdana" w:cs="Arial"/>
          <w:bCs/>
          <w:sz w:val="24"/>
          <w:szCs w:val="24"/>
        </w:rPr>
      </w:pPr>
      <w:r w:rsidRPr="00C80871">
        <w:rPr>
          <w:rFonts w:ascii="Verdana" w:hAnsi="Verdana" w:cs="Arial"/>
          <w:bCs/>
          <w:sz w:val="24"/>
          <w:szCs w:val="24"/>
        </w:rPr>
        <w:t xml:space="preserve">A recommendation to revalidate is a formal declaration from </w:t>
      </w:r>
      <w:r>
        <w:rPr>
          <w:rFonts w:ascii="Verdana" w:hAnsi="Verdana" w:cs="Arial"/>
          <w:bCs/>
          <w:sz w:val="24"/>
          <w:szCs w:val="24"/>
        </w:rPr>
        <w:t xml:space="preserve">the RO </w:t>
      </w:r>
      <w:r w:rsidRPr="00C80871">
        <w:rPr>
          <w:rFonts w:ascii="Verdana" w:hAnsi="Verdana" w:cs="Arial"/>
          <w:bCs/>
          <w:sz w:val="24"/>
          <w:szCs w:val="24"/>
        </w:rPr>
        <w:t>that a doctor remains up to date and fit to practise.</w:t>
      </w:r>
      <w:r>
        <w:rPr>
          <w:rFonts w:ascii="Verdana" w:hAnsi="Verdana" w:cs="Arial"/>
          <w:bCs/>
          <w:sz w:val="24"/>
          <w:szCs w:val="24"/>
        </w:rPr>
        <w:t xml:space="preserve"> This would indicate that: </w:t>
      </w:r>
    </w:p>
    <w:p w14:paraId="39468280" w14:textId="77777777" w:rsidR="00C80871" w:rsidRPr="00C80871" w:rsidRDefault="00C80871" w:rsidP="00C80871">
      <w:pPr>
        <w:spacing w:after="0" w:line="240" w:lineRule="auto"/>
        <w:rPr>
          <w:rFonts w:ascii="Verdana" w:hAnsi="Verdana" w:cs="Arial"/>
          <w:bCs/>
          <w:sz w:val="24"/>
          <w:szCs w:val="24"/>
        </w:rPr>
      </w:pPr>
    </w:p>
    <w:p w14:paraId="54D1C515" w14:textId="0623DD97" w:rsidR="00C80871" w:rsidRPr="00C3235E" w:rsidRDefault="00C3235E" w:rsidP="00C3235E">
      <w:pPr>
        <w:pStyle w:val="ListParagraph"/>
        <w:numPr>
          <w:ilvl w:val="0"/>
          <w:numId w:val="23"/>
        </w:numPr>
        <w:spacing w:after="0" w:line="240" w:lineRule="auto"/>
        <w:rPr>
          <w:rFonts w:ascii="Verdana" w:hAnsi="Verdana" w:cs="Arial"/>
          <w:bCs/>
          <w:sz w:val="24"/>
          <w:szCs w:val="24"/>
        </w:rPr>
      </w:pPr>
      <w:r w:rsidRPr="00C3235E">
        <w:rPr>
          <w:rFonts w:ascii="Verdana" w:hAnsi="Verdana" w:cs="Arial"/>
          <w:bCs/>
          <w:sz w:val="24"/>
          <w:szCs w:val="24"/>
        </w:rPr>
        <w:t xml:space="preserve">The </w:t>
      </w:r>
      <w:r w:rsidR="00C80871" w:rsidRPr="00C3235E">
        <w:rPr>
          <w:rFonts w:ascii="Verdana" w:hAnsi="Verdana" w:cs="Arial"/>
          <w:bCs/>
          <w:sz w:val="24"/>
          <w:szCs w:val="24"/>
        </w:rPr>
        <w:t xml:space="preserve">doctor is engaging in clinical governance systems including participating in annual appraisal </w:t>
      </w:r>
      <w:r w:rsidR="0005633C">
        <w:rPr>
          <w:rFonts w:ascii="Verdana" w:hAnsi="Verdana" w:cs="Arial"/>
          <w:bCs/>
          <w:sz w:val="24"/>
          <w:szCs w:val="24"/>
        </w:rPr>
        <w:t xml:space="preserve">in line </w:t>
      </w:r>
      <w:r w:rsidR="00C80871" w:rsidRPr="00C3235E">
        <w:rPr>
          <w:rFonts w:ascii="Verdana" w:hAnsi="Verdana" w:cs="Arial"/>
          <w:bCs/>
          <w:sz w:val="24"/>
          <w:szCs w:val="24"/>
        </w:rPr>
        <w:t xml:space="preserve">with Good </w:t>
      </w:r>
      <w:r w:rsidR="0005633C">
        <w:rPr>
          <w:rFonts w:ascii="Verdana" w:hAnsi="Verdana" w:cs="Arial"/>
          <w:bCs/>
          <w:sz w:val="24"/>
          <w:szCs w:val="24"/>
        </w:rPr>
        <w:t>M</w:t>
      </w:r>
      <w:r w:rsidR="00C80871" w:rsidRPr="00C3235E">
        <w:rPr>
          <w:rFonts w:ascii="Verdana" w:hAnsi="Verdana" w:cs="Arial"/>
          <w:bCs/>
          <w:sz w:val="24"/>
          <w:szCs w:val="24"/>
        </w:rPr>
        <w:t xml:space="preserve">edical </w:t>
      </w:r>
      <w:r w:rsidR="0005633C">
        <w:rPr>
          <w:rFonts w:ascii="Verdana" w:hAnsi="Verdana" w:cs="Arial"/>
          <w:bCs/>
          <w:sz w:val="24"/>
          <w:szCs w:val="24"/>
        </w:rPr>
        <w:t>P</w:t>
      </w:r>
      <w:r w:rsidR="00C80871" w:rsidRPr="00C3235E">
        <w:rPr>
          <w:rFonts w:ascii="Verdana" w:hAnsi="Verdana" w:cs="Arial"/>
          <w:bCs/>
          <w:sz w:val="24"/>
          <w:szCs w:val="24"/>
        </w:rPr>
        <w:t xml:space="preserve">ractice as its </w:t>
      </w:r>
      <w:proofErr w:type="gramStart"/>
      <w:r w:rsidR="00C80871" w:rsidRPr="00C3235E">
        <w:rPr>
          <w:rFonts w:ascii="Verdana" w:hAnsi="Verdana" w:cs="Arial"/>
          <w:bCs/>
          <w:sz w:val="24"/>
          <w:szCs w:val="24"/>
        </w:rPr>
        <w:t>focus</w:t>
      </w:r>
      <w:r>
        <w:rPr>
          <w:rFonts w:ascii="Verdana" w:hAnsi="Verdana" w:cs="Arial"/>
          <w:bCs/>
          <w:sz w:val="24"/>
          <w:szCs w:val="24"/>
        </w:rPr>
        <w:t>;</w:t>
      </w:r>
      <w:proofErr w:type="gramEnd"/>
    </w:p>
    <w:p w14:paraId="65A73BD2" w14:textId="55A63BCA" w:rsidR="00C80871" w:rsidRPr="00C3235E" w:rsidRDefault="00C3235E" w:rsidP="00C3235E">
      <w:pPr>
        <w:pStyle w:val="ListParagraph"/>
        <w:numPr>
          <w:ilvl w:val="0"/>
          <w:numId w:val="23"/>
        </w:numPr>
        <w:spacing w:after="0" w:line="240" w:lineRule="auto"/>
        <w:rPr>
          <w:rFonts w:ascii="Verdana" w:hAnsi="Verdana" w:cs="Arial"/>
          <w:bCs/>
          <w:sz w:val="24"/>
          <w:szCs w:val="24"/>
        </w:rPr>
      </w:pPr>
      <w:r w:rsidRPr="00C3235E">
        <w:rPr>
          <w:rFonts w:ascii="Verdana" w:hAnsi="Verdana" w:cs="Arial"/>
          <w:bCs/>
          <w:sz w:val="24"/>
          <w:szCs w:val="24"/>
        </w:rPr>
        <w:t xml:space="preserve">The </w:t>
      </w:r>
      <w:r w:rsidR="00C80871" w:rsidRPr="00C3235E">
        <w:rPr>
          <w:rFonts w:ascii="Verdana" w:hAnsi="Verdana" w:cs="Arial"/>
          <w:bCs/>
          <w:sz w:val="24"/>
          <w:szCs w:val="24"/>
        </w:rPr>
        <w:t xml:space="preserve">doctor has collected and reflected on supporting information drawn from across the whole of their practice as outlined in the </w:t>
      </w:r>
      <w:r w:rsidRPr="00C3235E">
        <w:rPr>
          <w:rFonts w:ascii="Verdana" w:hAnsi="Verdana" w:cs="Arial"/>
          <w:bCs/>
          <w:sz w:val="24"/>
          <w:szCs w:val="24"/>
        </w:rPr>
        <w:t xml:space="preserve">guidance </w:t>
      </w:r>
      <w:r w:rsidR="00C80871" w:rsidRPr="00C3235E">
        <w:rPr>
          <w:rFonts w:ascii="Verdana" w:hAnsi="Verdana" w:cs="Arial"/>
          <w:bCs/>
          <w:sz w:val="24"/>
          <w:szCs w:val="24"/>
        </w:rPr>
        <w:t xml:space="preserve">on supporting information for </w:t>
      </w:r>
      <w:proofErr w:type="gramStart"/>
      <w:r w:rsidR="00C80871" w:rsidRPr="00C3235E">
        <w:rPr>
          <w:rFonts w:ascii="Verdana" w:hAnsi="Verdana" w:cs="Arial"/>
          <w:bCs/>
          <w:sz w:val="24"/>
          <w:szCs w:val="24"/>
        </w:rPr>
        <w:t>revalidation</w:t>
      </w:r>
      <w:r>
        <w:rPr>
          <w:rFonts w:ascii="Verdana" w:hAnsi="Verdana" w:cs="Arial"/>
          <w:bCs/>
          <w:sz w:val="24"/>
          <w:szCs w:val="24"/>
        </w:rPr>
        <w:t>;</w:t>
      </w:r>
      <w:proofErr w:type="gramEnd"/>
    </w:p>
    <w:p w14:paraId="5BAEDF2C" w14:textId="6A33794E" w:rsidR="00C80871" w:rsidRPr="00C3235E" w:rsidRDefault="00C3235E" w:rsidP="00C3235E">
      <w:pPr>
        <w:pStyle w:val="ListParagraph"/>
        <w:numPr>
          <w:ilvl w:val="0"/>
          <w:numId w:val="23"/>
        </w:numPr>
        <w:spacing w:after="0" w:line="240" w:lineRule="auto"/>
        <w:rPr>
          <w:rFonts w:ascii="Verdana" w:hAnsi="Verdana" w:cs="Arial"/>
          <w:bCs/>
          <w:sz w:val="24"/>
          <w:szCs w:val="24"/>
        </w:rPr>
      </w:pPr>
      <w:r>
        <w:rPr>
          <w:rFonts w:ascii="Verdana" w:hAnsi="Verdana" w:cs="Arial"/>
          <w:bCs/>
          <w:sz w:val="24"/>
          <w:szCs w:val="24"/>
        </w:rPr>
        <w:t xml:space="preserve">Relevant </w:t>
      </w:r>
      <w:r w:rsidRPr="00C3235E">
        <w:rPr>
          <w:rFonts w:ascii="Verdana" w:hAnsi="Verdana" w:cs="Arial"/>
          <w:bCs/>
          <w:sz w:val="24"/>
          <w:szCs w:val="24"/>
        </w:rPr>
        <w:t>information</w:t>
      </w:r>
      <w:r w:rsidR="00C80871" w:rsidRPr="00C3235E">
        <w:rPr>
          <w:rFonts w:ascii="Verdana" w:hAnsi="Verdana" w:cs="Arial"/>
          <w:bCs/>
          <w:sz w:val="24"/>
          <w:szCs w:val="24"/>
        </w:rPr>
        <w:t xml:space="preserve"> from local clinical and corporate governance systems</w:t>
      </w:r>
      <w:r w:rsidR="00C80871">
        <w:rPr>
          <w:rFonts w:ascii="Verdana" w:hAnsi="Verdana" w:cs="Arial"/>
          <w:bCs/>
          <w:sz w:val="24"/>
          <w:szCs w:val="24"/>
        </w:rPr>
        <w:t xml:space="preserve"> has been considered with no concerns </w:t>
      </w:r>
      <w:proofErr w:type="gramStart"/>
      <w:r w:rsidR="00C80871">
        <w:rPr>
          <w:rFonts w:ascii="Verdana" w:hAnsi="Verdana" w:cs="Arial"/>
          <w:bCs/>
          <w:sz w:val="24"/>
          <w:szCs w:val="24"/>
        </w:rPr>
        <w:t>identified</w:t>
      </w:r>
      <w:r>
        <w:rPr>
          <w:rFonts w:ascii="Verdana" w:hAnsi="Verdana" w:cs="Arial"/>
          <w:bCs/>
          <w:sz w:val="24"/>
          <w:szCs w:val="24"/>
        </w:rPr>
        <w:t>;</w:t>
      </w:r>
      <w:proofErr w:type="gramEnd"/>
    </w:p>
    <w:p w14:paraId="5EB48CCD" w14:textId="6DE648C7" w:rsidR="00C80871" w:rsidRPr="00C3235E" w:rsidRDefault="00C3235E" w:rsidP="00C3235E">
      <w:pPr>
        <w:pStyle w:val="ListParagraph"/>
        <w:numPr>
          <w:ilvl w:val="0"/>
          <w:numId w:val="23"/>
        </w:numPr>
        <w:spacing w:after="0" w:line="240" w:lineRule="auto"/>
        <w:rPr>
          <w:rFonts w:ascii="Verdana" w:hAnsi="Verdana" w:cs="Arial"/>
          <w:bCs/>
          <w:sz w:val="24"/>
          <w:szCs w:val="24"/>
        </w:rPr>
      </w:pPr>
      <w:r w:rsidRPr="00C3235E">
        <w:rPr>
          <w:rFonts w:ascii="Verdana" w:hAnsi="Verdana" w:cs="Arial"/>
          <w:bCs/>
          <w:sz w:val="24"/>
          <w:szCs w:val="24"/>
        </w:rPr>
        <w:t xml:space="preserve">The </w:t>
      </w:r>
      <w:r w:rsidR="00C80871" w:rsidRPr="00C3235E">
        <w:rPr>
          <w:rFonts w:ascii="Verdana" w:hAnsi="Verdana" w:cs="Arial"/>
          <w:bCs/>
          <w:sz w:val="24"/>
          <w:szCs w:val="24"/>
        </w:rPr>
        <w:t>doctor is complying with any locally or GMC agreed conditions or undertakings</w:t>
      </w:r>
      <w:r w:rsidR="00C80871">
        <w:rPr>
          <w:rFonts w:ascii="Verdana" w:hAnsi="Verdana" w:cs="Arial"/>
          <w:bCs/>
          <w:sz w:val="24"/>
          <w:szCs w:val="24"/>
        </w:rPr>
        <w:t xml:space="preserve"> and there are no ongoing local performance management </w:t>
      </w:r>
      <w:proofErr w:type="gramStart"/>
      <w:r w:rsidR="00C80871">
        <w:rPr>
          <w:rFonts w:ascii="Verdana" w:hAnsi="Verdana" w:cs="Arial"/>
          <w:bCs/>
          <w:sz w:val="24"/>
          <w:szCs w:val="24"/>
        </w:rPr>
        <w:t>processes</w:t>
      </w:r>
      <w:r>
        <w:rPr>
          <w:rFonts w:ascii="Verdana" w:hAnsi="Verdana" w:cs="Arial"/>
          <w:bCs/>
          <w:sz w:val="24"/>
          <w:szCs w:val="24"/>
        </w:rPr>
        <w:t>;</w:t>
      </w:r>
      <w:proofErr w:type="gramEnd"/>
    </w:p>
    <w:p w14:paraId="74BF6DA9" w14:textId="14C1A37B" w:rsidR="00C80871" w:rsidRPr="002A54DC" w:rsidRDefault="00C3235E" w:rsidP="00845EB1">
      <w:pPr>
        <w:pStyle w:val="ListParagraph"/>
        <w:numPr>
          <w:ilvl w:val="0"/>
          <w:numId w:val="23"/>
        </w:numPr>
        <w:spacing w:after="0" w:line="240" w:lineRule="auto"/>
        <w:rPr>
          <w:rFonts w:ascii="Verdana" w:hAnsi="Verdana" w:cs="Arial"/>
          <w:bCs/>
          <w:sz w:val="24"/>
          <w:szCs w:val="24"/>
        </w:rPr>
      </w:pPr>
      <w:r w:rsidRPr="002A54DC">
        <w:rPr>
          <w:rFonts w:ascii="Verdana" w:hAnsi="Verdana" w:cs="Arial"/>
          <w:bCs/>
          <w:sz w:val="24"/>
          <w:szCs w:val="24"/>
        </w:rPr>
        <w:t xml:space="preserve">Based </w:t>
      </w:r>
      <w:r w:rsidR="00C80871" w:rsidRPr="002A54DC">
        <w:rPr>
          <w:rFonts w:ascii="Verdana" w:hAnsi="Verdana" w:cs="Arial"/>
          <w:bCs/>
          <w:sz w:val="24"/>
          <w:szCs w:val="24"/>
        </w:rPr>
        <w:t>on the information available there are no ongoing or outstanding concerns about the doctor’s fitness to practise</w:t>
      </w:r>
      <w:r w:rsidRPr="002A54DC">
        <w:rPr>
          <w:rFonts w:ascii="Verdana" w:hAnsi="Verdana" w:cs="Arial"/>
          <w:bCs/>
          <w:sz w:val="24"/>
          <w:szCs w:val="24"/>
        </w:rPr>
        <w:t>.</w:t>
      </w:r>
    </w:p>
    <w:p w14:paraId="001343F1" w14:textId="77777777" w:rsidR="00C80871" w:rsidRDefault="00C80871" w:rsidP="00A87C55">
      <w:pPr>
        <w:spacing w:after="0" w:line="240" w:lineRule="auto"/>
        <w:rPr>
          <w:rFonts w:ascii="Verdana" w:hAnsi="Verdana" w:cs="Arial"/>
          <w:bCs/>
          <w:sz w:val="24"/>
          <w:szCs w:val="24"/>
        </w:rPr>
      </w:pPr>
    </w:p>
    <w:p w14:paraId="3426BED0" w14:textId="52E3968B" w:rsidR="005E0F6A" w:rsidRDefault="005E0F6A" w:rsidP="00A87C55">
      <w:pPr>
        <w:spacing w:after="0" w:line="240" w:lineRule="auto"/>
        <w:rPr>
          <w:rFonts w:ascii="Verdana" w:hAnsi="Verdana" w:cs="Arial"/>
          <w:bCs/>
          <w:sz w:val="24"/>
          <w:szCs w:val="24"/>
        </w:rPr>
      </w:pPr>
      <w:r w:rsidRPr="00A87C55">
        <w:rPr>
          <w:rFonts w:ascii="Verdana" w:hAnsi="Verdana" w:cs="Arial"/>
          <w:bCs/>
          <w:sz w:val="24"/>
          <w:szCs w:val="24"/>
        </w:rPr>
        <w:t xml:space="preserve">Where doctors are not engaging with the revalidation and/or appraisal process, the </w:t>
      </w:r>
      <w:r w:rsidR="00CC70C6">
        <w:rPr>
          <w:rFonts w:ascii="Verdana" w:hAnsi="Verdana" w:cs="Arial"/>
          <w:bCs/>
          <w:sz w:val="24"/>
          <w:szCs w:val="24"/>
        </w:rPr>
        <w:t>RO</w:t>
      </w:r>
      <w:r w:rsidRPr="00A87C55">
        <w:rPr>
          <w:rFonts w:ascii="Verdana" w:hAnsi="Verdana" w:cs="Arial"/>
          <w:bCs/>
          <w:sz w:val="24"/>
          <w:szCs w:val="24"/>
        </w:rPr>
        <w:t xml:space="preserve"> will report this to the GMC for further action. </w:t>
      </w:r>
      <w:r w:rsidR="00216D79" w:rsidRPr="00A87C55">
        <w:rPr>
          <w:rFonts w:ascii="Verdana" w:hAnsi="Verdana" w:cs="Arial"/>
          <w:bCs/>
          <w:sz w:val="24"/>
          <w:szCs w:val="24"/>
        </w:rPr>
        <w:t xml:space="preserve">This is also the case if any concerns are raised during the process as to the doctor’s fitness to practice. </w:t>
      </w:r>
    </w:p>
    <w:p w14:paraId="302480E9" w14:textId="77777777" w:rsidR="0091091B" w:rsidRDefault="0091091B" w:rsidP="00A87C55">
      <w:pPr>
        <w:spacing w:after="0" w:line="240" w:lineRule="auto"/>
        <w:rPr>
          <w:rFonts w:ascii="Verdana" w:hAnsi="Verdana" w:cs="Arial"/>
          <w:bCs/>
          <w:sz w:val="24"/>
          <w:szCs w:val="24"/>
        </w:rPr>
      </w:pPr>
    </w:p>
    <w:p w14:paraId="4DDA6756" w14:textId="51E14FD5" w:rsidR="0091091B" w:rsidRPr="0091091B" w:rsidRDefault="0091091B" w:rsidP="00A87C55">
      <w:pPr>
        <w:spacing w:after="0" w:line="240" w:lineRule="auto"/>
        <w:rPr>
          <w:rFonts w:ascii="Verdana" w:hAnsi="Verdana" w:cs="Arial"/>
          <w:b/>
          <w:sz w:val="24"/>
          <w:szCs w:val="24"/>
        </w:rPr>
      </w:pPr>
      <w:r>
        <w:rPr>
          <w:rFonts w:ascii="Verdana" w:hAnsi="Verdana" w:cs="Arial"/>
          <w:color w:val="000000"/>
          <w:sz w:val="24"/>
          <w:szCs w:val="24"/>
        </w:rPr>
        <w:t>T</w:t>
      </w:r>
      <w:r w:rsidRPr="00A87C55">
        <w:rPr>
          <w:rFonts w:ascii="Verdana" w:hAnsi="Verdana" w:cs="Arial"/>
          <w:color w:val="000000"/>
          <w:sz w:val="24"/>
          <w:szCs w:val="24"/>
        </w:rPr>
        <w:t>he latest</w:t>
      </w:r>
      <w:r w:rsidRPr="00A87C55">
        <w:rPr>
          <w:rFonts w:ascii="Verdana" w:hAnsi="Verdana" w:cs="Arial"/>
          <w:sz w:val="24"/>
          <w:szCs w:val="24"/>
        </w:rPr>
        <w:t xml:space="preserve"> position for revalidation and appraisal</w:t>
      </w:r>
      <w:r>
        <w:rPr>
          <w:rFonts w:ascii="Verdana" w:hAnsi="Verdana" w:cs="Arial"/>
          <w:sz w:val="24"/>
          <w:szCs w:val="24"/>
        </w:rPr>
        <w:t xml:space="preserve"> is reported to ROAG, including</w:t>
      </w:r>
      <w:r w:rsidRPr="00A87C55">
        <w:rPr>
          <w:rFonts w:ascii="Verdana" w:hAnsi="Verdana" w:cs="Arial"/>
          <w:sz w:val="24"/>
          <w:szCs w:val="24"/>
        </w:rPr>
        <w:t xml:space="preserve"> and any non-engagement issues. In addition, transfers of information, which are sent between health boards and NHS trusts for starters/leavers to highlight any concerns for the new employers, are also noted at this meeting.</w:t>
      </w:r>
    </w:p>
    <w:p w14:paraId="2845C2CB" w14:textId="77777777" w:rsidR="00E36ED6" w:rsidRPr="00A87C55" w:rsidRDefault="00E36ED6" w:rsidP="00A87C55">
      <w:pPr>
        <w:spacing w:after="0" w:line="240" w:lineRule="auto"/>
        <w:rPr>
          <w:rFonts w:ascii="Verdana" w:hAnsi="Verdana" w:cs="Arial"/>
          <w:bCs/>
          <w:sz w:val="24"/>
          <w:szCs w:val="24"/>
        </w:rPr>
      </w:pPr>
    </w:p>
    <w:p w14:paraId="400AD257" w14:textId="5C186110" w:rsidR="00E36ED6" w:rsidRPr="00A87C55" w:rsidRDefault="00E36ED6" w:rsidP="00A87C55">
      <w:pPr>
        <w:pStyle w:val="ListParagraph"/>
        <w:numPr>
          <w:ilvl w:val="0"/>
          <w:numId w:val="11"/>
        </w:numPr>
        <w:spacing w:after="0" w:line="240" w:lineRule="auto"/>
        <w:rPr>
          <w:rFonts w:ascii="Verdana" w:hAnsi="Verdana" w:cs="Arial"/>
          <w:b/>
          <w:sz w:val="24"/>
          <w:szCs w:val="24"/>
        </w:rPr>
      </w:pPr>
      <w:r w:rsidRPr="00A87C55">
        <w:rPr>
          <w:rFonts w:ascii="Verdana" w:hAnsi="Verdana" w:cs="Arial"/>
          <w:b/>
          <w:sz w:val="24"/>
          <w:szCs w:val="24"/>
        </w:rPr>
        <w:t>Physician</w:t>
      </w:r>
      <w:r w:rsidR="0084378E" w:rsidRPr="00A87C55">
        <w:rPr>
          <w:rFonts w:ascii="Verdana" w:hAnsi="Verdana" w:cs="Arial"/>
          <w:b/>
          <w:sz w:val="24"/>
          <w:szCs w:val="24"/>
        </w:rPr>
        <w:t xml:space="preserve"> Associate (PA)</w:t>
      </w:r>
      <w:r w:rsidRPr="00A87C55">
        <w:rPr>
          <w:rFonts w:ascii="Verdana" w:hAnsi="Verdana" w:cs="Arial"/>
          <w:b/>
          <w:sz w:val="24"/>
          <w:szCs w:val="24"/>
        </w:rPr>
        <w:t xml:space="preserve"> and Anaesthesia Associate</w:t>
      </w:r>
      <w:r w:rsidR="0084378E" w:rsidRPr="00A87C55">
        <w:rPr>
          <w:rFonts w:ascii="Verdana" w:hAnsi="Verdana" w:cs="Arial"/>
          <w:b/>
          <w:sz w:val="24"/>
          <w:szCs w:val="24"/>
        </w:rPr>
        <w:t xml:space="preserve"> (AA)</w:t>
      </w:r>
    </w:p>
    <w:p w14:paraId="0B3FA2C6" w14:textId="1416DA9B" w:rsidR="0084378E" w:rsidRDefault="0084378E" w:rsidP="00A87C55">
      <w:pPr>
        <w:spacing w:after="0" w:line="240" w:lineRule="auto"/>
        <w:rPr>
          <w:rFonts w:ascii="Verdana" w:hAnsi="Verdana" w:cs="Arial"/>
          <w:sz w:val="24"/>
          <w:szCs w:val="24"/>
        </w:rPr>
      </w:pPr>
      <w:r w:rsidRPr="00A87C55">
        <w:rPr>
          <w:rFonts w:ascii="Verdana" w:hAnsi="Verdana"/>
          <w:sz w:val="24"/>
          <w:szCs w:val="24"/>
        </w:rPr>
        <w:t xml:space="preserve">There </w:t>
      </w:r>
      <w:r w:rsidR="002A67DF" w:rsidRPr="00A87C55">
        <w:rPr>
          <w:rFonts w:ascii="Verdana" w:hAnsi="Verdana"/>
          <w:sz w:val="24"/>
          <w:szCs w:val="24"/>
        </w:rPr>
        <w:t xml:space="preserve">is </w:t>
      </w:r>
      <w:r w:rsidRPr="00A87C55">
        <w:rPr>
          <w:rFonts w:ascii="Verdana" w:hAnsi="Verdana"/>
          <w:sz w:val="24"/>
          <w:szCs w:val="24"/>
        </w:rPr>
        <w:t>now</w:t>
      </w:r>
      <w:r w:rsidR="002A67DF" w:rsidRPr="00A87C55">
        <w:rPr>
          <w:rFonts w:ascii="Verdana" w:hAnsi="Verdana"/>
          <w:sz w:val="24"/>
          <w:szCs w:val="24"/>
        </w:rPr>
        <w:t xml:space="preserve"> requirement for </w:t>
      </w:r>
      <w:r w:rsidRPr="00A87C55">
        <w:rPr>
          <w:rFonts w:ascii="Verdana" w:hAnsi="Verdana"/>
          <w:sz w:val="24"/>
          <w:szCs w:val="24"/>
        </w:rPr>
        <w:t>PAs and AAs</w:t>
      </w:r>
      <w:r w:rsidR="002A67DF" w:rsidRPr="00A87C55">
        <w:rPr>
          <w:rFonts w:ascii="Verdana" w:hAnsi="Verdana"/>
          <w:sz w:val="24"/>
          <w:szCs w:val="24"/>
        </w:rPr>
        <w:t xml:space="preserve"> to now be registered with the GMC. This came into being from December 2024 following a period of consultation and PAs/AAs have two years to register. </w:t>
      </w:r>
      <w:r w:rsidRPr="00A87C55">
        <w:rPr>
          <w:rFonts w:ascii="Verdana" w:hAnsi="Verdana" w:cs="Arial"/>
          <w:sz w:val="24"/>
          <w:szCs w:val="24"/>
        </w:rPr>
        <w:t>These are trained healthcare professionals, who work alongside doctors to supplement the medical workforce and provide medical care as an integral part of the multidisciplinary team. They have a dedicated medical supervisor and work with appropriate support, and can be based in a range of specialties in primary, community and/or secondary care</w:t>
      </w:r>
    </w:p>
    <w:p w14:paraId="4574BE92" w14:textId="77777777" w:rsidR="00A87C55" w:rsidRPr="00A87C55" w:rsidRDefault="00A87C55" w:rsidP="00A87C55">
      <w:pPr>
        <w:spacing w:after="0" w:line="240" w:lineRule="auto"/>
        <w:rPr>
          <w:rFonts w:ascii="Verdana" w:hAnsi="Verdana"/>
          <w:sz w:val="24"/>
          <w:szCs w:val="24"/>
        </w:rPr>
      </w:pPr>
    </w:p>
    <w:p w14:paraId="05FE056A" w14:textId="3CC1CCA7" w:rsidR="00CB64C8" w:rsidRDefault="002A67DF" w:rsidP="00A87C55">
      <w:pPr>
        <w:spacing w:after="0" w:line="240" w:lineRule="auto"/>
        <w:rPr>
          <w:rFonts w:ascii="Verdana" w:hAnsi="Verdana"/>
          <w:sz w:val="24"/>
          <w:szCs w:val="24"/>
        </w:rPr>
      </w:pPr>
      <w:r w:rsidRPr="00A87C55">
        <w:rPr>
          <w:rFonts w:ascii="Verdana" w:hAnsi="Verdana"/>
          <w:sz w:val="24"/>
          <w:szCs w:val="24"/>
        </w:rPr>
        <w:t xml:space="preserve">The GMC are in the process of working through certain governance areas for these roles, such as fitness to practice issues and revalidation, and once they have finalised policies and processes, </w:t>
      </w:r>
      <w:r w:rsidR="00A87C55" w:rsidRPr="00A87C55">
        <w:rPr>
          <w:rFonts w:ascii="Verdana" w:hAnsi="Verdana"/>
          <w:sz w:val="24"/>
          <w:szCs w:val="24"/>
        </w:rPr>
        <w:t xml:space="preserve">these will be implemented within the health board’s ROAG and revalidation arrangements. </w:t>
      </w:r>
    </w:p>
    <w:p w14:paraId="18E72E75" w14:textId="77777777" w:rsidR="00A87C55" w:rsidRPr="00A87C55" w:rsidRDefault="00A87C55" w:rsidP="00A87C55">
      <w:pPr>
        <w:spacing w:after="0" w:line="240" w:lineRule="auto"/>
        <w:rPr>
          <w:rFonts w:ascii="Verdana" w:hAnsi="Verdana" w:cs="Arial"/>
          <w:bCs/>
          <w:sz w:val="24"/>
          <w:szCs w:val="24"/>
        </w:rPr>
      </w:pPr>
    </w:p>
    <w:p w14:paraId="0C6E8C88" w14:textId="43FDA90D" w:rsidR="00CB64C8" w:rsidRPr="00A87C55" w:rsidRDefault="00CB64C8" w:rsidP="00A87C55">
      <w:pPr>
        <w:pStyle w:val="ListParagraph"/>
        <w:numPr>
          <w:ilvl w:val="0"/>
          <w:numId w:val="11"/>
        </w:numPr>
        <w:spacing w:after="0" w:line="240" w:lineRule="auto"/>
        <w:rPr>
          <w:rFonts w:ascii="Verdana" w:hAnsi="Verdana" w:cs="Arial"/>
          <w:b/>
          <w:sz w:val="24"/>
          <w:szCs w:val="24"/>
        </w:rPr>
      </w:pPr>
      <w:r w:rsidRPr="00A87C55">
        <w:rPr>
          <w:rFonts w:ascii="Verdana" w:hAnsi="Verdana" w:cs="Arial"/>
          <w:b/>
          <w:sz w:val="24"/>
          <w:szCs w:val="24"/>
        </w:rPr>
        <w:t>Governance Arrangements</w:t>
      </w:r>
    </w:p>
    <w:p w14:paraId="729F71FB" w14:textId="33DCF225" w:rsidR="00CB64C8" w:rsidRPr="00A87C55" w:rsidRDefault="00CB64C8" w:rsidP="00A87C55">
      <w:pPr>
        <w:spacing w:after="0" w:line="240" w:lineRule="auto"/>
        <w:rPr>
          <w:rFonts w:ascii="Verdana" w:hAnsi="Verdana" w:cs="Arial"/>
          <w:color w:val="000000"/>
          <w:sz w:val="24"/>
          <w:szCs w:val="24"/>
        </w:rPr>
      </w:pPr>
      <w:r w:rsidRPr="00A87C55">
        <w:rPr>
          <w:rFonts w:ascii="Verdana" w:hAnsi="Verdana" w:cs="Arial"/>
          <w:sz w:val="24"/>
          <w:szCs w:val="24"/>
        </w:rPr>
        <w:t xml:space="preserve">ROAG is a reporting sub-group of the </w:t>
      </w:r>
      <w:r w:rsidRPr="00A87C55">
        <w:rPr>
          <w:rFonts w:ascii="Verdana" w:hAnsi="Verdana" w:cs="Arial"/>
          <w:color w:val="000000"/>
          <w:sz w:val="24"/>
          <w:szCs w:val="24"/>
        </w:rPr>
        <w:t xml:space="preserve">Workforce and OD (organisational development) </w:t>
      </w:r>
      <w:r w:rsidR="00CC70C6" w:rsidRPr="00A87C55">
        <w:rPr>
          <w:rFonts w:ascii="Verdana" w:hAnsi="Verdana" w:cs="Arial"/>
          <w:color w:val="000000"/>
          <w:sz w:val="24"/>
          <w:szCs w:val="24"/>
        </w:rPr>
        <w:t>Committee,</w:t>
      </w:r>
      <w:r w:rsidRPr="00A87C55">
        <w:rPr>
          <w:rFonts w:ascii="Verdana" w:hAnsi="Verdana" w:cs="Arial"/>
          <w:color w:val="000000"/>
          <w:sz w:val="24"/>
          <w:szCs w:val="24"/>
        </w:rPr>
        <w:t xml:space="preserve"> but it does not provide a report of all areas discussed within meetings. A standalone appraisal and revalidation report is received on a quarterly basis as is a report which highlights the most high-risk professional concerns cases, it does not consider all cases under review by ROAG. </w:t>
      </w:r>
    </w:p>
    <w:p w14:paraId="69E4A909" w14:textId="77777777" w:rsidR="00CB64C8" w:rsidRPr="00A87C55" w:rsidRDefault="00CB64C8" w:rsidP="00A87C55">
      <w:pPr>
        <w:spacing w:after="0" w:line="240" w:lineRule="auto"/>
        <w:ind w:left="360"/>
        <w:rPr>
          <w:rFonts w:ascii="Verdana" w:hAnsi="Verdana" w:cs="Arial"/>
          <w:color w:val="000000"/>
          <w:sz w:val="24"/>
          <w:szCs w:val="24"/>
        </w:rPr>
      </w:pPr>
    </w:p>
    <w:p w14:paraId="0435AC0B" w14:textId="28F89757" w:rsidR="00CB64C8" w:rsidRPr="00A87C55" w:rsidRDefault="00CB64C8" w:rsidP="00A87C55">
      <w:pPr>
        <w:spacing w:after="0" w:line="240" w:lineRule="auto"/>
        <w:rPr>
          <w:rFonts w:ascii="Verdana" w:hAnsi="Verdana" w:cs="Arial"/>
          <w:color w:val="000000"/>
          <w:sz w:val="24"/>
          <w:szCs w:val="24"/>
        </w:rPr>
      </w:pPr>
      <w:r w:rsidRPr="00A87C55">
        <w:rPr>
          <w:rFonts w:ascii="Verdana" w:hAnsi="Verdana" w:cs="Arial"/>
          <w:color w:val="000000"/>
          <w:sz w:val="24"/>
          <w:szCs w:val="24"/>
        </w:rPr>
        <w:t xml:space="preserve">As such, it is proposed that this report serves not only as a briefing to the </w:t>
      </w:r>
      <w:r w:rsidR="00DD218C">
        <w:rPr>
          <w:rFonts w:ascii="Verdana" w:hAnsi="Verdana" w:cs="Arial"/>
          <w:color w:val="000000"/>
          <w:sz w:val="24"/>
          <w:szCs w:val="24"/>
        </w:rPr>
        <w:t xml:space="preserve">Workforce and OD </w:t>
      </w:r>
      <w:r w:rsidR="0005633C">
        <w:rPr>
          <w:rFonts w:ascii="Verdana" w:hAnsi="Verdana" w:cs="Arial"/>
          <w:color w:val="000000"/>
          <w:sz w:val="24"/>
          <w:szCs w:val="24"/>
        </w:rPr>
        <w:t>C</w:t>
      </w:r>
      <w:r w:rsidRPr="00A87C55">
        <w:rPr>
          <w:rFonts w:ascii="Verdana" w:hAnsi="Verdana" w:cs="Arial"/>
          <w:color w:val="000000"/>
          <w:sz w:val="24"/>
          <w:szCs w:val="24"/>
        </w:rPr>
        <w:t xml:space="preserve">ommittee as to the processes in place to discharge the RO role but also act as a launch for </w:t>
      </w:r>
      <w:r w:rsidR="00DD218C">
        <w:rPr>
          <w:rFonts w:ascii="Verdana" w:hAnsi="Verdana" w:cs="Arial"/>
          <w:color w:val="000000"/>
          <w:sz w:val="24"/>
          <w:szCs w:val="24"/>
        </w:rPr>
        <w:t>an overarching</w:t>
      </w:r>
      <w:r w:rsidRPr="00A87C55">
        <w:rPr>
          <w:rFonts w:ascii="Verdana" w:hAnsi="Verdana" w:cs="Arial"/>
          <w:color w:val="000000"/>
          <w:sz w:val="24"/>
          <w:szCs w:val="24"/>
        </w:rPr>
        <w:t xml:space="preserve"> report from ROAG providing an update on all aspects of RO business, rather than through multiple reports. </w:t>
      </w:r>
    </w:p>
    <w:p w14:paraId="62B8DBF6" w14:textId="77777777" w:rsidR="00CB64C8" w:rsidRPr="00CB64C8" w:rsidRDefault="00CB64C8" w:rsidP="00CB64C8">
      <w:pPr>
        <w:spacing w:after="0" w:line="240" w:lineRule="auto"/>
        <w:rPr>
          <w:rFonts w:ascii="Verdana" w:hAnsi="Verdana" w:cs="Arial"/>
          <w:bCs/>
          <w:sz w:val="24"/>
          <w:szCs w:val="24"/>
        </w:rPr>
      </w:pPr>
    </w:p>
    <w:p w14:paraId="6D290427"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 xml:space="preserve"> FINANCIAL IMPLICATIONS</w:t>
      </w:r>
    </w:p>
    <w:p w14:paraId="6D290428" w14:textId="24AA3A0B" w:rsidR="00653AEC" w:rsidRPr="00BF276C" w:rsidRDefault="00BF276C" w:rsidP="00653AEC">
      <w:pPr>
        <w:spacing w:after="0" w:line="240" w:lineRule="auto"/>
        <w:rPr>
          <w:rFonts w:ascii="Verdana" w:hAnsi="Verdana" w:cs="Arial"/>
          <w:b/>
          <w:sz w:val="24"/>
          <w:szCs w:val="24"/>
        </w:rPr>
      </w:pPr>
      <w:r>
        <w:rPr>
          <w:rFonts w:ascii="Verdana" w:hAnsi="Verdana" w:cs="Arial"/>
          <w:sz w:val="24"/>
          <w:szCs w:val="24"/>
        </w:rPr>
        <w:t xml:space="preserve">There are no financial implications to this report. </w:t>
      </w:r>
    </w:p>
    <w:p w14:paraId="6D290429" w14:textId="77777777" w:rsidR="00653AEC" w:rsidRPr="007F366C" w:rsidRDefault="00653AEC" w:rsidP="00653AEC">
      <w:pPr>
        <w:pStyle w:val="ListParagraph"/>
        <w:spacing w:after="0" w:line="240" w:lineRule="auto"/>
        <w:rPr>
          <w:rFonts w:ascii="Verdana" w:hAnsi="Verdana" w:cs="Arial"/>
          <w:b/>
          <w:sz w:val="24"/>
          <w:szCs w:val="24"/>
        </w:rPr>
      </w:pPr>
    </w:p>
    <w:p w14:paraId="6D29042A"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RECOMMENDATION</w:t>
      </w:r>
    </w:p>
    <w:p w14:paraId="6D29042C" w14:textId="08CCF4AD" w:rsidR="00C33A04" w:rsidRDefault="00104F8F" w:rsidP="00104F8F">
      <w:pPr>
        <w:spacing w:after="0" w:line="240" w:lineRule="auto"/>
        <w:rPr>
          <w:rFonts w:ascii="Verdana" w:hAnsi="Verdana"/>
          <w:sz w:val="24"/>
          <w:szCs w:val="24"/>
        </w:rPr>
      </w:pPr>
      <w:r>
        <w:rPr>
          <w:rFonts w:ascii="Verdana" w:hAnsi="Verdana"/>
          <w:sz w:val="24"/>
          <w:szCs w:val="24"/>
        </w:rPr>
        <w:t>Mem</w:t>
      </w:r>
      <w:r w:rsidR="00BD595F">
        <w:rPr>
          <w:rFonts w:ascii="Verdana" w:hAnsi="Verdana"/>
          <w:sz w:val="24"/>
          <w:szCs w:val="24"/>
        </w:rPr>
        <w:t>bers are asked to:</w:t>
      </w:r>
    </w:p>
    <w:p w14:paraId="78727B83" w14:textId="7AE2E0F4" w:rsidR="00BD595F" w:rsidRDefault="00BD595F" w:rsidP="00BD595F">
      <w:pPr>
        <w:pStyle w:val="ListParagraph"/>
        <w:numPr>
          <w:ilvl w:val="0"/>
          <w:numId w:val="13"/>
        </w:numPr>
        <w:spacing w:after="0" w:line="240" w:lineRule="auto"/>
        <w:rPr>
          <w:rFonts w:ascii="Verdana" w:hAnsi="Verdana"/>
          <w:sz w:val="24"/>
          <w:szCs w:val="24"/>
        </w:rPr>
      </w:pPr>
      <w:r w:rsidRPr="006624D9">
        <w:rPr>
          <w:rFonts w:ascii="Verdana" w:hAnsi="Verdana"/>
          <w:b/>
          <w:bCs/>
          <w:sz w:val="24"/>
          <w:szCs w:val="24"/>
        </w:rPr>
        <w:t>ACKNOWLEDGE</w:t>
      </w:r>
      <w:r>
        <w:rPr>
          <w:rFonts w:ascii="Verdana" w:hAnsi="Verdana"/>
          <w:sz w:val="24"/>
          <w:szCs w:val="24"/>
        </w:rPr>
        <w:t xml:space="preserve"> the role of the Responsible Officer and that this resides with the Executive Medical </w:t>
      </w:r>
      <w:proofErr w:type="gramStart"/>
      <w:r>
        <w:rPr>
          <w:rFonts w:ascii="Verdana" w:hAnsi="Verdana"/>
          <w:sz w:val="24"/>
          <w:szCs w:val="24"/>
        </w:rPr>
        <w:t>Director;</w:t>
      </w:r>
      <w:proofErr w:type="gramEnd"/>
      <w:r>
        <w:rPr>
          <w:rFonts w:ascii="Verdana" w:hAnsi="Verdana"/>
          <w:sz w:val="24"/>
          <w:szCs w:val="24"/>
        </w:rPr>
        <w:t xml:space="preserve"> </w:t>
      </w:r>
    </w:p>
    <w:p w14:paraId="656AC9BB" w14:textId="37AD9870" w:rsidR="00C80871" w:rsidRDefault="00C3235E" w:rsidP="00BD595F">
      <w:pPr>
        <w:pStyle w:val="ListParagraph"/>
        <w:numPr>
          <w:ilvl w:val="0"/>
          <w:numId w:val="13"/>
        </w:numPr>
        <w:spacing w:after="0" w:line="240" w:lineRule="auto"/>
        <w:rPr>
          <w:rFonts w:ascii="Verdana" w:hAnsi="Verdana"/>
          <w:sz w:val="24"/>
          <w:szCs w:val="24"/>
        </w:rPr>
      </w:pPr>
      <w:r>
        <w:rPr>
          <w:rFonts w:ascii="Verdana" w:hAnsi="Verdana"/>
          <w:b/>
          <w:bCs/>
          <w:sz w:val="24"/>
          <w:szCs w:val="24"/>
        </w:rPr>
        <w:t xml:space="preserve">ACKNOWLEDGE </w:t>
      </w:r>
      <w:r w:rsidR="00C80871" w:rsidRPr="00C3235E">
        <w:rPr>
          <w:rFonts w:ascii="Verdana" w:hAnsi="Verdana"/>
          <w:sz w:val="24"/>
          <w:szCs w:val="24"/>
        </w:rPr>
        <w:t xml:space="preserve">recent improvements made within the governance and assurance processes to strengthen </w:t>
      </w:r>
      <w:r w:rsidRPr="00C3235E">
        <w:rPr>
          <w:rFonts w:ascii="Verdana" w:hAnsi="Verdana"/>
          <w:sz w:val="24"/>
          <w:szCs w:val="24"/>
        </w:rPr>
        <w:t>the</w:t>
      </w:r>
      <w:r w:rsidR="00C80871" w:rsidRPr="00C3235E">
        <w:rPr>
          <w:rFonts w:ascii="Verdana" w:hAnsi="Verdana"/>
          <w:sz w:val="24"/>
          <w:szCs w:val="24"/>
        </w:rPr>
        <w:t xml:space="preserve"> management of any professional concerns raised about doctors in </w:t>
      </w:r>
      <w:r w:rsidRPr="00C3235E">
        <w:rPr>
          <w:rFonts w:ascii="Verdana" w:hAnsi="Verdana"/>
          <w:sz w:val="24"/>
          <w:szCs w:val="24"/>
        </w:rPr>
        <w:t>Swansea Bay</w:t>
      </w:r>
      <w:r w:rsidR="00C80871" w:rsidRPr="00C3235E">
        <w:rPr>
          <w:rFonts w:ascii="Verdana" w:hAnsi="Verdana"/>
          <w:sz w:val="24"/>
          <w:szCs w:val="24"/>
        </w:rPr>
        <w:t>.</w:t>
      </w:r>
      <w:r w:rsidR="00C80871">
        <w:rPr>
          <w:rFonts w:ascii="Verdana" w:hAnsi="Verdana"/>
          <w:b/>
          <w:bCs/>
          <w:sz w:val="24"/>
          <w:szCs w:val="24"/>
        </w:rPr>
        <w:t xml:space="preserve"> </w:t>
      </w:r>
    </w:p>
    <w:p w14:paraId="725B4849" w14:textId="5557AC95" w:rsidR="00BD595F" w:rsidRDefault="00B67F10" w:rsidP="00BD595F">
      <w:pPr>
        <w:pStyle w:val="ListParagraph"/>
        <w:numPr>
          <w:ilvl w:val="0"/>
          <w:numId w:val="13"/>
        </w:numPr>
        <w:spacing w:after="0" w:line="240" w:lineRule="auto"/>
        <w:rPr>
          <w:rFonts w:ascii="Verdana" w:hAnsi="Verdana"/>
          <w:sz w:val="24"/>
          <w:szCs w:val="24"/>
        </w:rPr>
      </w:pPr>
      <w:r w:rsidRPr="006624D9">
        <w:rPr>
          <w:rFonts w:ascii="Verdana" w:hAnsi="Verdana"/>
          <w:b/>
          <w:bCs/>
          <w:sz w:val="24"/>
          <w:szCs w:val="24"/>
        </w:rPr>
        <w:t xml:space="preserve">BE ASSURED </w:t>
      </w:r>
      <w:r>
        <w:rPr>
          <w:rFonts w:ascii="Verdana" w:hAnsi="Verdana"/>
          <w:sz w:val="24"/>
          <w:szCs w:val="24"/>
        </w:rPr>
        <w:t>that robust processes are in place to oversee and manage professional concerns</w:t>
      </w:r>
      <w:r w:rsidR="00C80871">
        <w:rPr>
          <w:rFonts w:ascii="Verdana" w:hAnsi="Verdana"/>
          <w:sz w:val="24"/>
          <w:szCs w:val="24"/>
        </w:rPr>
        <w:t xml:space="preserve"> </w:t>
      </w:r>
    </w:p>
    <w:p w14:paraId="09E0C3E2" w14:textId="10DA14BB" w:rsidR="00B67F10" w:rsidRDefault="00B67F10" w:rsidP="00BD595F">
      <w:pPr>
        <w:pStyle w:val="ListParagraph"/>
        <w:numPr>
          <w:ilvl w:val="0"/>
          <w:numId w:val="13"/>
        </w:numPr>
        <w:spacing w:after="0" w:line="240" w:lineRule="auto"/>
        <w:rPr>
          <w:rFonts w:ascii="Verdana" w:hAnsi="Verdana"/>
          <w:sz w:val="24"/>
          <w:szCs w:val="24"/>
        </w:rPr>
      </w:pPr>
      <w:r w:rsidRPr="006624D9">
        <w:rPr>
          <w:rFonts w:ascii="Verdana" w:hAnsi="Verdana"/>
          <w:b/>
          <w:bCs/>
          <w:sz w:val="24"/>
          <w:szCs w:val="24"/>
        </w:rPr>
        <w:t xml:space="preserve">BE ASSURED </w:t>
      </w:r>
      <w:r>
        <w:rPr>
          <w:rFonts w:ascii="Verdana" w:hAnsi="Verdana"/>
          <w:sz w:val="24"/>
          <w:szCs w:val="24"/>
        </w:rPr>
        <w:t xml:space="preserve">a structure is </w:t>
      </w:r>
      <w:proofErr w:type="gramStart"/>
      <w:r>
        <w:rPr>
          <w:rFonts w:ascii="Verdana" w:hAnsi="Verdana"/>
          <w:sz w:val="24"/>
          <w:szCs w:val="24"/>
        </w:rPr>
        <w:t>place</w:t>
      </w:r>
      <w:proofErr w:type="gramEnd"/>
      <w:r>
        <w:rPr>
          <w:rFonts w:ascii="Verdana" w:hAnsi="Verdana"/>
          <w:sz w:val="24"/>
          <w:szCs w:val="24"/>
        </w:rPr>
        <w:t xml:space="preserve"> to manage the revalidation of doctors </w:t>
      </w:r>
      <w:r w:rsidR="006624D9">
        <w:rPr>
          <w:rFonts w:ascii="Verdana" w:hAnsi="Verdana"/>
          <w:sz w:val="24"/>
          <w:szCs w:val="24"/>
        </w:rPr>
        <w:t xml:space="preserve">for them to retain their GMC licence; </w:t>
      </w:r>
    </w:p>
    <w:p w14:paraId="18A4A096" w14:textId="24549345" w:rsidR="0038401E" w:rsidRPr="006624D9" w:rsidRDefault="006624D9" w:rsidP="00A84D8D">
      <w:pPr>
        <w:pStyle w:val="ListParagraph"/>
        <w:numPr>
          <w:ilvl w:val="0"/>
          <w:numId w:val="13"/>
        </w:numPr>
        <w:spacing w:after="0" w:line="240" w:lineRule="auto"/>
        <w:rPr>
          <w:rFonts w:ascii="Verdana" w:hAnsi="Verdana" w:cs="Arial"/>
          <w:b/>
          <w:sz w:val="24"/>
          <w:szCs w:val="24"/>
        </w:rPr>
      </w:pPr>
      <w:r w:rsidRPr="006624D9">
        <w:rPr>
          <w:rFonts w:ascii="Verdana" w:hAnsi="Verdana"/>
          <w:b/>
          <w:bCs/>
          <w:sz w:val="24"/>
          <w:szCs w:val="24"/>
        </w:rPr>
        <w:lastRenderedPageBreak/>
        <w:t>ACKNOWLEDGE</w:t>
      </w:r>
      <w:r w:rsidRPr="006624D9">
        <w:rPr>
          <w:rFonts w:ascii="Verdana" w:hAnsi="Verdana"/>
          <w:sz w:val="24"/>
          <w:szCs w:val="24"/>
        </w:rPr>
        <w:t xml:space="preserve"> that quarterly report will be provided to the Workforce and OD from the ROAG which will encompass high-risk medical cases and revalidation and appraisal updates into one report. </w:t>
      </w:r>
    </w:p>
    <w:p w14:paraId="722B9EB9" w14:textId="77777777" w:rsidR="0038401E" w:rsidRDefault="0038401E" w:rsidP="00F531BD">
      <w:pPr>
        <w:rPr>
          <w:rFonts w:ascii="Verdana" w:hAnsi="Verdana" w:cs="Arial"/>
          <w:b/>
          <w:sz w:val="24"/>
          <w:szCs w:val="24"/>
        </w:rPr>
      </w:pPr>
    </w:p>
    <w:p w14:paraId="3A0441C7" w14:textId="77777777" w:rsidR="0038401E" w:rsidRDefault="0038401E" w:rsidP="00F531BD">
      <w:pPr>
        <w:rPr>
          <w:rFonts w:ascii="Verdana" w:hAnsi="Verdana" w:cs="Arial"/>
          <w:b/>
          <w:sz w:val="24"/>
          <w:szCs w:val="24"/>
        </w:rPr>
      </w:pPr>
    </w:p>
    <w:p w14:paraId="49A7A82E" w14:textId="77777777" w:rsidR="00A92A03" w:rsidRDefault="00A92A03" w:rsidP="00F531BD">
      <w:pPr>
        <w:rPr>
          <w:rFonts w:ascii="Verdana" w:hAnsi="Verdana" w:cs="Arial"/>
          <w:b/>
          <w:sz w:val="24"/>
          <w:szCs w:val="24"/>
        </w:rPr>
      </w:pPr>
    </w:p>
    <w:p w14:paraId="53917C5E" w14:textId="77777777" w:rsidR="00A92A03" w:rsidRDefault="00A92A03" w:rsidP="00F531BD">
      <w:pPr>
        <w:rPr>
          <w:rFonts w:ascii="Verdana" w:hAnsi="Verdana" w:cs="Arial"/>
          <w:b/>
          <w:sz w:val="24"/>
          <w:szCs w:val="24"/>
        </w:rPr>
      </w:pPr>
    </w:p>
    <w:p w14:paraId="7E8C3B73" w14:textId="77777777" w:rsidR="00A92A03" w:rsidRDefault="00A92A03" w:rsidP="00F531BD">
      <w:pPr>
        <w:rPr>
          <w:rFonts w:ascii="Verdana" w:hAnsi="Verdana" w:cs="Arial"/>
          <w:b/>
          <w:sz w:val="24"/>
          <w:szCs w:val="24"/>
        </w:rPr>
      </w:pPr>
    </w:p>
    <w:p w14:paraId="5743776A" w14:textId="77777777" w:rsidR="00A92A03" w:rsidRDefault="00A92A03" w:rsidP="00F531BD">
      <w:pPr>
        <w:rPr>
          <w:rFonts w:ascii="Verdana" w:hAnsi="Verdana" w:cs="Arial"/>
          <w:b/>
          <w:sz w:val="24"/>
          <w:szCs w:val="24"/>
        </w:rPr>
      </w:pPr>
    </w:p>
    <w:p w14:paraId="55BE7210" w14:textId="77777777" w:rsidR="00A92A03" w:rsidRDefault="00A92A03" w:rsidP="00F531BD">
      <w:pPr>
        <w:rPr>
          <w:rFonts w:ascii="Verdana" w:hAnsi="Verdana" w:cs="Arial"/>
          <w:b/>
          <w:sz w:val="24"/>
          <w:szCs w:val="24"/>
        </w:rPr>
      </w:pPr>
    </w:p>
    <w:p w14:paraId="2D3FA2E7" w14:textId="77777777" w:rsidR="00A92A03" w:rsidRDefault="00A92A03" w:rsidP="00F531BD">
      <w:pPr>
        <w:rPr>
          <w:rFonts w:ascii="Verdana" w:hAnsi="Verdana" w:cs="Arial"/>
          <w:b/>
          <w:sz w:val="24"/>
          <w:szCs w:val="24"/>
        </w:rPr>
      </w:pPr>
    </w:p>
    <w:p w14:paraId="64608B24" w14:textId="77777777" w:rsidR="00A92A03" w:rsidRDefault="00A92A03" w:rsidP="00F531BD">
      <w:pPr>
        <w:rPr>
          <w:rFonts w:ascii="Verdana" w:hAnsi="Verdana" w:cs="Arial"/>
          <w:b/>
          <w:sz w:val="24"/>
          <w:szCs w:val="24"/>
        </w:rPr>
      </w:pPr>
    </w:p>
    <w:p w14:paraId="74C94B80" w14:textId="77777777" w:rsidR="00A92A03" w:rsidRDefault="00A92A03" w:rsidP="00F531BD">
      <w:pPr>
        <w:rPr>
          <w:rFonts w:ascii="Verdana" w:hAnsi="Verdana" w:cs="Arial"/>
          <w:b/>
          <w:sz w:val="24"/>
          <w:szCs w:val="24"/>
        </w:rPr>
      </w:pPr>
    </w:p>
    <w:p w14:paraId="7FF4E5B0" w14:textId="77777777" w:rsidR="00A92A03" w:rsidRDefault="00A92A03" w:rsidP="00F531BD">
      <w:pPr>
        <w:rPr>
          <w:rFonts w:ascii="Verdana" w:hAnsi="Verdana" w:cs="Arial"/>
          <w:b/>
          <w:sz w:val="24"/>
          <w:szCs w:val="24"/>
        </w:rPr>
      </w:pPr>
    </w:p>
    <w:p w14:paraId="6CDCA7B8" w14:textId="77777777" w:rsidR="00A92A03" w:rsidRDefault="00A92A03" w:rsidP="00F531BD">
      <w:pPr>
        <w:rPr>
          <w:rFonts w:ascii="Verdana" w:hAnsi="Verdana" w:cs="Arial"/>
          <w:b/>
          <w:sz w:val="24"/>
          <w:szCs w:val="24"/>
        </w:rPr>
      </w:pPr>
    </w:p>
    <w:p w14:paraId="78C91CDC" w14:textId="77777777" w:rsidR="00A92A03" w:rsidRDefault="00A92A03" w:rsidP="00F531BD">
      <w:pPr>
        <w:rPr>
          <w:rFonts w:ascii="Verdana" w:hAnsi="Verdana" w:cs="Arial"/>
          <w:b/>
          <w:sz w:val="24"/>
          <w:szCs w:val="24"/>
        </w:rPr>
      </w:pPr>
    </w:p>
    <w:p w14:paraId="020AC73C" w14:textId="77777777" w:rsidR="00A92A03" w:rsidRDefault="00A92A03" w:rsidP="00F531BD">
      <w:pPr>
        <w:rPr>
          <w:rFonts w:ascii="Verdana" w:hAnsi="Verdana" w:cs="Arial"/>
          <w:b/>
          <w:sz w:val="24"/>
          <w:szCs w:val="24"/>
        </w:rPr>
      </w:pPr>
    </w:p>
    <w:p w14:paraId="31D98407" w14:textId="77777777" w:rsidR="00A92A03" w:rsidRDefault="00A92A03" w:rsidP="00F531BD">
      <w:pPr>
        <w:rPr>
          <w:rFonts w:ascii="Verdana" w:hAnsi="Verdana" w:cs="Arial"/>
          <w:b/>
          <w:sz w:val="24"/>
          <w:szCs w:val="24"/>
        </w:rPr>
      </w:pPr>
    </w:p>
    <w:p w14:paraId="3588B346" w14:textId="77777777" w:rsidR="00A92A03" w:rsidRDefault="00A92A03" w:rsidP="00F531BD">
      <w:pPr>
        <w:rPr>
          <w:rFonts w:ascii="Verdana" w:hAnsi="Verdana" w:cs="Arial"/>
          <w:b/>
          <w:sz w:val="24"/>
          <w:szCs w:val="24"/>
        </w:rPr>
      </w:pPr>
    </w:p>
    <w:p w14:paraId="6AE61AFA" w14:textId="77777777" w:rsidR="00A92A03" w:rsidRDefault="00A92A03" w:rsidP="00F531BD">
      <w:pPr>
        <w:rPr>
          <w:rFonts w:ascii="Verdana" w:hAnsi="Verdana" w:cs="Arial"/>
          <w:b/>
          <w:sz w:val="24"/>
          <w:szCs w:val="24"/>
        </w:rPr>
      </w:pPr>
    </w:p>
    <w:p w14:paraId="2C996301" w14:textId="77777777" w:rsidR="00A92A03" w:rsidRDefault="00A92A03" w:rsidP="00F531BD">
      <w:pPr>
        <w:rPr>
          <w:rFonts w:ascii="Verdana" w:hAnsi="Verdana" w:cs="Arial"/>
          <w:b/>
          <w:sz w:val="24"/>
          <w:szCs w:val="24"/>
        </w:rPr>
      </w:pPr>
    </w:p>
    <w:p w14:paraId="7A790CE6" w14:textId="77777777" w:rsidR="00A92A03" w:rsidRDefault="00A92A03" w:rsidP="00F531BD">
      <w:pPr>
        <w:rPr>
          <w:rFonts w:ascii="Verdana" w:hAnsi="Verdana" w:cs="Arial"/>
          <w:b/>
          <w:sz w:val="24"/>
          <w:szCs w:val="24"/>
        </w:rPr>
      </w:pPr>
    </w:p>
    <w:p w14:paraId="2772FC51" w14:textId="77777777" w:rsidR="00DD218C" w:rsidRDefault="00DD218C" w:rsidP="00F531BD">
      <w:pPr>
        <w:rPr>
          <w:rFonts w:ascii="Verdana" w:hAnsi="Verdana" w:cs="Arial"/>
          <w:b/>
          <w:sz w:val="24"/>
          <w:szCs w:val="24"/>
        </w:rPr>
      </w:pPr>
    </w:p>
    <w:p w14:paraId="069A4F15" w14:textId="77777777" w:rsidR="00DD218C" w:rsidRDefault="00DD218C" w:rsidP="00F531BD">
      <w:pPr>
        <w:rPr>
          <w:rFonts w:ascii="Verdana" w:hAnsi="Verdana" w:cs="Arial"/>
          <w:b/>
          <w:sz w:val="24"/>
          <w:szCs w:val="24"/>
        </w:rPr>
      </w:pPr>
    </w:p>
    <w:p w14:paraId="5652E72D" w14:textId="77777777" w:rsidR="00DD218C" w:rsidRDefault="00DD218C" w:rsidP="00F531BD">
      <w:pPr>
        <w:rPr>
          <w:rFonts w:ascii="Verdana" w:hAnsi="Verdana" w:cs="Arial"/>
          <w:b/>
          <w:sz w:val="24"/>
          <w:szCs w:val="24"/>
        </w:rPr>
      </w:pPr>
    </w:p>
    <w:p w14:paraId="2E61BA3D" w14:textId="77777777" w:rsidR="00DD218C" w:rsidRDefault="00DD218C" w:rsidP="00F531BD">
      <w:pPr>
        <w:rPr>
          <w:rFonts w:ascii="Verdana" w:hAnsi="Verdana" w:cs="Arial"/>
          <w:b/>
          <w:sz w:val="24"/>
          <w:szCs w:val="24"/>
        </w:rPr>
      </w:pPr>
    </w:p>
    <w:p w14:paraId="0D57FB57" w14:textId="77777777" w:rsidR="00DD218C" w:rsidRDefault="00DD218C" w:rsidP="00F531BD">
      <w:pPr>
        <w:rPr>
          <w:rFonts w:ascii="Verdana" w:hAnsi="Verdana" w:cs="Arial"/>
          <w:b/>
          <w:sz w:val="24"/>
          <w:szCs w:val="24"/>
        </w:rPr>
      </w:pPr>
    </w:p>
    <w:p w14:paraId="77484567" w14:textId="77777777" w:rsidR="00DD218C" w:rsidRDefault="00DD218C" w:rsidP="00F531BD">
      <w:pPr>
        <w:rPr>
          <w:rFonts w:ascii="Verdana" w:hAnsi="Verdana" w:cs="Arial"/>
          <w:b/>
          <w:sz w:val="24"/>
          <w:szCs w:val="24"/>
        </w:rPr>
      </w:pPr>
    </w:p>
    <w:p w14:paraId="2ACA7AA1" w14:textId="77777777" w:rsidR="00DD218C" w:rsidRDefault="00DD218C" w:rsidP="00F531BD">
      <w:pPr>
        <w:rPr>
          <w:rFonts w:ascii="Verdana" w:hAnsi="Verdana" w:cs="Arial"/>
          <w:b/>
          <w:sz w:val="24"/>
          <w:szCs w:val="24"/>
        </w:rPr>
      </w:pPr>
    </w:p>
    <w:p w14:paraId="0B5D55FB" w14:textId="77777777" w:rsidR="00DD218C" w:rsidRDefault="00DD218C"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F366C" w14:paraId="6D290436" w14:textId="77777777" w:rsidTr="00C95B3C">
        <w:tc>
          <w:tcPr>
            <w:tcW w:w="9245" w:type="dxa"/>
            <w:gridSpan w:val="4"/>
            <w:shd w:val="clear" w:color="auto" w:fill="D5DCE4" w:themeFill="text2" w:themeFillTint="33"/>
          </w:tcPr>
          <w:p w14:paraId="6D290434" w14:textId="77777777" w:rsidR="00034194" w:rsidRPr="007F366C" w:rsidRDefault="0020539A">
            <w:pPr>
              <w:rPr>
                <w:rFonts w:ascii="Verdana" w:hAnsi="Verdana" w:cs="Arial"/>
                <w:b/>
                <w:sz w:val="24"/>
                <w:szCs w:val="24"/>
              </w:rPr>
            </w:pPr>
            <w:r w:rsidRPr="007F366C">
              <w:rPr>
                <w:rFonts w:ascii="Verdana" w:hAnsi="Verdana" w:cs="Arial"/>
                <w:b/>
                <w:sz w:val="24"/>
                <w:szCs w:val="24"/>
              </w:rPr>
              <w:lastRenderedPageBreak/>
              <w:t>Governance and Assurance</w:t>
            </w:r>
          </w:p>
          <w:p w14:paraId="6D290435" w14:textId="77777777" w:rsidR="00034194" w:rsidRPr="007F366C" w:rsidRDefault="00034194">
            <w:pPr>
              <w:rPr>
                <w:rFonts w:ascii="Verdana" w:hAnsi="Verdana" w:cs="Arial"/>
                <w:sz w:val="24"/>
                <w:szCs w:val="24"/>
              </w:rPr>
            </w:pPr>
          </w:p>
        </w:tc>
      </w:tr>
      <w:tr w:rsidR="00F5324A" w:rsidRPr="007F366C" w14:paraId="6D29043A" w14:textId="77777777" w:rsidTr="00F5324A">
        <w:tc>
          <w:tcPr>
            <w:tcW w:w="1809" w:type="dxa"/>
            <w:vMerge w:val="restart"/>
          </w:tcPr>
          <w:p w14:paraId="6D290437" w14:textId="77777777" w:rsidR="00F5324A" w:rsidRPr="007F366C" w:rsidRDefault="00F5324A">
            <w:pPr>
              <w:rPr>
                <w:rFonts w:ascii="Verdana" w:hAnsi="Verdana" w:cs="Arial"/>
                <w:b/>
                <w:sz w:val="24"/>
                <w:szCs w:val="24"/>
              </w:rPr>
            </w:pPr>
            <w:r w:rsidRPr="007F366C">
              <w:rPr>
                <w:rFonts w:ascii="Verdana" w:hAnsi="Verdana" w:cs="Arial"/>
                <w:b/>
                <w:sz w:val="24"/>
                <w:szCs w:val="24"/>
              </w:rPr>
              <w:t>Link to Enabling Objectives</w:t>
            </w:r>
          </w:p>
          <w:p w14:paraId="6D290438" w14:textId="77777777" w:rsidR="00F5324A" w:rsidRPr="007F366C" w:rsidRDefault="00F5324A" w:rsidP="00133EA1">
            <w:pPr>
              <w:rPr>
                <w:rFonts w:ascii="Verdana" w:hAnsi="Verdana" w:cs="Arial"/>
                <w:b/>
                <w:sz w:val="24"/>
                <w:szCs w:val="24"/>
              </w:rPr>
            </w:pPr>
            <w:r w:rsidRPr="007F366C">
              <w:rPr>
                <w:rFonts w:ascii="Verdana" w:hAnsi="Verdana" w:cs="Arial"/>
                <w:b/>
                <w:i/>
                <w:sz w:val="24"/>
                <w:szCs w:val="24"/>
              </w:rPr>
              <w:t xml:space="preserve">(please </w:t>
            </w:r>
            <w:r w:rsidR="00133EA1" w:rsidRPr="007F366C">
              <w:rPr>
                <w:rFonts w:ascii="Verdana" w:hAnsi="Verdana" w:cs="Arial"/>
                <w:b/>
                <w:i/>
                <w:sz w:val="24"/>
                <w:szCs w:val="24"/>
              </w:rPr>
              <w:t>choose</w:t>
            </w:r>
            <w:r w:rsidRPr="007F366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F366C" w:rsidRDefault="00F5324A" w:rsidP="00F5324A">
            <w:pPr>
              <w:jc w:val="both"/>
              <w:rPr>
                <w:rFonts w:ascii="Verdana" w:hAnsi="Verdana" w:cs="Arial"/>
                <w:b/>
                <w:sz w:val="24"/>
                <w:szCs w:val="24"/>
              </w:rPr>
            </w:pPr>
            <w:r w:rsidRPr="007F366C">
              <w:rPr>
                <w:rFonts w:ascii="Verdana" w:hAnsi="Verdana" w:cs="Arial"/>
                <w:b/>
                <w:sz w:val="24"/>
                <w:szCs w:val="24"/>
              </w:rPr>
              <w:t>Supporting better health and wellbeing by actively promoting and empowering people to live well in resilient communities</w:t>
            </w:r>
          </w:p>
        </w:tc>
      </w:tr>
      <w:tr w:rsidR="00F5324A" w:rsidRPr="007F366C" w14:paraId="6D29043E" w14:textId="77777777" w:rsidTr="00F5324A">
        <w:tc>
          <w:tcPr>
            <w:tcW w:w="1809" w:type="dxa"/>
            <w:vMerge/>
          </w:tcPr>
          <w:p w14:paraId="6D29043B" w14:textId="77777777" w:rsidR="00F5324A" w:rsidRPr="007F366C" w:rsidRDefault="00F5324A">
            <w:pPr>
              <w:rPr>
                <w:rFonts w:ascii="Verdana" w:hAnsi="Verdana" w:cs="Arial"/>
                <w:b/>
                <w:sz w:val="24"/>
                <w:szCs w:val="24"/>
              </w:rPr>
            </w:pPr>
          </w:p>
        </w:tc>
        <w:tc>
          <w:tcPr>
            <w:tcW w:w="5812" w:type="dxa"/>
            <w:gridSpan w:val="2"/>
          </w:tcPr>
          <w:p w14:paraId="6D29043C"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5C06690" w:rsidR="00F5324A" w:rsidRPr="007F366C" w:rsidRDefault="00580BD7"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7F366C" w14:paraId="6D290442" w14:textId="77777777" w:rsidTr="00F5324A">
        <w:tc>
          <w:tcPr>
            <w:tcW w:w="1809" w:type="dxa"/>
            <w:vMerge/>
          </w:tcPr>
          <w:p w14:paraId="6D29043F" w14:textId="77777777" w:rsidR="00F5324A" w:rsidRPr="007F366C" w:rsidRDefault="00F5324A">
            <w:pPr>
              <w:rPr>
                <w:rFonts w:ascii="Verdana" w:hAnsi="Verdana" w:cs="Arial"/>
                <w:b/>
                <w:sz w:val="24"/>
                <w:szCs w:val="24"/>
              </w:rPr>
            </w:pPr>
          </w:p>
        </w:tc>
        <w:tc>
          <w:tcPr>
            <w:tcW w:w="5812" w:type="dxa"/>
            <w:gridSpan w:val="2"/>
          </w:tcPr>
          <w:p w14:paraId="6D290440" w14:textId="77777777" w:rsidR="00F5324A" w:rsidRPr="007F366C" w:rsidRDefault="00F5324A" w:rsidP="00F5324A">
            <w:pPr>
              <w:rPr>
                <w:rFonts w:ascii="Verdana" w:hAnsi="Verdana" w:cs="Arial"/>
                <w:sz w:val="24"/>
                <w:szCs w:val="24"/>
              </w:rPr>
            </w:pPr>
            <w:r w:rsidRPr="007F366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6" w14:textId="77777777" w:rsidTr="00F5324A">
        <w:tc>
          <w:tcPr>
            <w:tcW w:w="1809" w:type="dxa"/>
            <w:vMerge/>
          </w:tcPr>
          <w:p w14:paraId="6D290443" w14:textId="77777777" w:rsidR="00F5324A" w:rsidRPr="007F366C" w:rsidRDefault="00F5324A">
            <w:pPr>
              <w:rPr>
                <w:rFonts w:ascii="Verdana" w:hAnsi="Verdana" w:cs="Arial"/>
                <w:b/>
                <w:sz w:val="24"/>
                <w:szCs w:val="24"/>
              </w:rPr>
            </w:pPr>
          </w:p>
        </w:tc>
        <w:tc>
          <w:tcPr>
            <w:tcW w:w="5812" w:type="dxa"/>
            <w:gridSpan w:val="2"/>
          </w:tcPr>
          <w:p w14:paraId="6D290444" w14:textId="77777777" w:rsidR="00F5324A" w:rsidRPr="007F366C" w:rsidRDefault="00F5324A" w:rsidP="00F5324A">
            <w:pPr>
              <w:jc w:val="both"/>
              <w:rPr>
                <w:rFonts w:ascii="Verdana" w:hAnsi="Verdana" w:cs="Arial"/>
                <w:sz w:val="24"/>
                <w:szCs w:val="24"/>
              </w:rPr>
            </w:pPr>
            <w:r w:rsidRPr="007F366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9" w14:textId="77777777" w:rsidTr="00F5324A">
        <w:tc>
          <w:tcPr>
            <w:tcW w:w="1809" w:type="dxa"/>
            <w:vMerge/>
          </w:tcPr>
          <w:p w14:paraId="6D290447" w14:textId="77777777" w:rsidR="00F5324A" w:rsidRPr="007F366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 xml:space="preserve">Deliver better care through excellent health and care services achieving the outcomes that matter most to people </w:t>
            </w:r>
          </w:p>
        </w:tc>
      </w:tr>
      <w:tr w:rsidR="00F5324A" w:rsidRPr="007F366C" w14:paraId="6D29044D" w14:textId="77777777" w:rsidTr="00F5324A">
        <w:tc>
          <w:tcPr>
            <w:tcW w:w="1809" w:type="dxa"/>
            <w:vMerge/>
          </w:tcPr>
          <w:p w14:paraId="6D29044A" w14:textId="77777777" w:rsidR="00F5324A" w:rsidRPr="007F366C" w:rsidRDefault="00F5324A" w:rsidP="00C107F2">
            <w:pPr>
              <w:rPr>
                <w:rFonts w:ascii="Verdana" w:hAnsi="Verdana" w:cs="Arial"/>
                <w:b/>
                <w:sz w:val="24"/>
                <w:szCs w:val="24"/>
              </w:rPr>
            </w:pPr>
          </w:p>
        </w:tc>
        <w:tc>
          <w:tcPr>
            <w:tcW w:w="5812" w:type="dxa"/>
            <w:gridSpan w:val="2"/>
          </w:tcPr>
          <w:p w14:paraId="6D29044B" w14:textId="77777777" w:rsidR="00F5324A" w:rsidRPr="007F366C" w:rsidRDefault="00F5324A" w:rsidP="00F5324A">
            <w:pPr>
              <w:rPr>
                <w:rFonts w:ascii="Verdana" w:hAnsi="Verdana" w:cs="Arial"/>
                <w:sz w:val="24"/>
                <w:szCs w:val="24"/>
              </w:rPr>
            </w:pPr>
            <w:r w:rsidRPr="007F366C">
              <w:rPr>
                <w:rFonts w:ascii="Verdana" w:hAnsi="Verdana" w:cs="Arial"/>
                <w:sz w:val="24"/>
                <w:szCs w:val="24"/>
              </w:rPr>
              <w:t xml:space="preserve">Best Value Outcomes and </w:t>
            </w:r>
            <w:proofErr w:type="gramStart"/>
            <w:r w:rsidRPr="007F366C">
              <w:rPr>
                <w:rFonts w:ascii="Verdana" w:hAnsi="Verdana" w:cs="Arial"/>
                <w:sz w:val="24"/>
                <w:szCs w:val="24"/>
              </w:rPr>
              <w:t>High Quality</w:t>
            </w:r>
            <w:proofErr w:type="gramEnd"/>
            <w:r w:rsidRPr="007F366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1" w14:textId="77777777" w:rsidTr="00F5324A">
        <w:tc>
          <w:tcPr>
            <w:tcW w:w="1809" w:type="dxa"/>
            <w:vMerge/>
          </w:tcPr>
          <w:p w14:paraId="6D29044E" w14:textId="77777777" w:rsidR="00F5324A" w:rsidRPr="007F366C" w:rsidRDefault="00F5324A" w:rsidP="00C107F2">
            <w:pPr>
              <w:rPr>
                <w:rFonts w:ascii="Verdana" w:hAnsi="Verdana" w:cs="Arial"/>
                <w:b/>
                <w:sz w:val="24"/>
                <w:szCs w:val="24"/>
              </w:rPr>
            </w:pPr>
          </w:p>
        </w:tc>
        <w:tc>
          <w:tcPr>
            <w:tcW w:w="5812" w:type="dxa"/>
            <w:gridSpan w:val="2"/>
          </w:tcPr>
          <w:p w14:paraId="6D29044F"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5" w14:textId="77777777" w:rsidTr="00F5324A">
        <w:tc>
          <w:tcPr>
            <w:tcW w:w="1809" w:type="dxa"/>
            <w:vMerge/>
          </w:tcPr>
          <w:p w14:paraId="6D290452" w14:textId="77777777" w:rsidR="00F5324A" w:rsidRPr="007F366C" w:rsidRDefault="00F5324A" w:rsidP="00C107F2">
            <w:pPr>
              <w:rPr>
                <w:rFonts w:ascii="Verdana" w:hAnsi="Verdana" w:cs="Arial"/>
                <w:b/>
                <w:sz w:val="24"/>
                <w:szCs w:val="24"/>
              </w:rPr>
            </w:pPr>
          </w:p>
        </w:tc>
        <w:tc>
          <w:tcPr>
            <w:tcW w:w="5812" w:type="dxa"/>
            <w:gridSpan w:val="2"/>
          </w:tcPr>
          <w:p w14:paraId="6D290453"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D5FB138" w:rsidR="00F5324A" w:rsidRPr="007F366C" w:rsidRDefault="00580BD7"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59" w14:textId="77777777" w:rsidTr="00F5324A">
        <w:tc>
          <w:tcPr>
            <w:tcW w:w="1809" w:type="dxa"/>
            <w:vMerge/>
          </w:tcPr>
          <w:p w14:paraId="6D290456" w14:textId="77777777" w:rsidR="00F5324A" w:rsidRPr="007F366C" w:rsidRDefault="00F5324A" w:rsidP="00C107F2">
            <w:pPr>
              <w:rPr>
                <w:rFonts w:ascii="Verdana" w:hAnsi="Verdana" w:cs="Arial"/>
                <w:b/>
                <w:sz w:val="24"/>
                <w:szCs w:val="24"/>
              </w:rPr>
            </w:pPr>
          </w:p>
        </w:tc>
        <w:tc>
          <w:tcPr>
            <w:tcW w:w="5812" w:type="dxa"/>
            <w:gridSpan w:val="2"/>
          </w:tcPr>
          <w:p w14:paraId="6D290457"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D" w14:textId="77777777" w:rsidTr="00F5324A">
        <w:tc>
          <w:tcPr>
            <w:tcW w:w="1809" w:type="dxa"/>
            <w:vMerge/>
          </w:tcPr>
          <w:p w14:paraId="6D29045A" w14:textId="77777777" w:rsidR="00F5324A" w:rsidRPr="007F366C" w:rsidRDefault="00F5324A" w:rsidP="00C107F2">
            <w:pPr>
              <w:rPr>
                <w:rFonts w:ascii="Verdana" w:hAnsi="Verdana" w:cs="Arial"/>
                <w:b/>
                <w:sz w:val="24"/>
                <w:szCs w:val="24"/>
              </w:rPr>
            </w:pPr>
          </w:p>
        </w:tc>
        <w:tc>
          <w:tcPr>
            <w:tcW w:w="5812" w:type="dxa"/>
            <w:gridSpan w:val="2"/>
          </w:tcPr>
          <w:p w14:paraId="6D29045B"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F" w14:textId="77777777" w:rsidTr="00CD7AA5">
        <w:tc>
          <w:tcPr>
            <w:tcW w:w="9245" w:type="dxa"/>
            <w:gridSpan w:val="4"/>
            <w:shd w:val="clear" w:color="auto" w:fill="D5DCE4" w:themeFill="text2" w:themeFillTint="33"/>
          </w:tcPr>
          <w:p w14:paraId="6D29045E"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Health and Care Standards</w:t>
            </w:r>
          </w:p>
        </w:tc>
      </w:tr>
      <w:tr w:rsidR="00F5324A" w:rsidRPr="007F366C" w14:paraId="6D290463" w14:textId="77777777" w:rsidTr="00F5324A">
        <w:tc>
          <w:tcPr>
            <w:tcW w:w="1809" w:type="dxa"/>
            <w:vMerge w:val="restart"/>
          </w:tcPr>
          <w:p w14:paraId="6D290460" w14:textId="77777777" w:rsidR="00F5324A" w:rsidRPr="007F366C" w:rsidRDefault="00133EA1" w:rsidP="00F5324A">
            <w:pPr>
              <w:rPr>
                <w:rFonts w:ascii="Verdana" w:hAnsi="Verdana" w:cs="Arial"/>
                <w:sz w:val="24"/>
                <w:szCs w:val="24"/>
              </w:rPr>
            </w:pPr>
            <w:r w:rsidRPr="007F366C">
              <w:rPr>
                <w:rFonts w:ascii="Verdana" w:hAnsi="Verdana" w:cs="Arial"/>
                <w:b/>
                <w:i/>
                <w:sz w:val="24"/>
                <w:szCs w:val="24"/>
              </w:rPr>
              <w:t>(please choose)</w:t>
            </w:r>
          </w:p>
        </w:tc>
        <w:tc>
          <w:tcPr>
            <w:tcW w:w="5812" w:type="dxa"/>
            <w:gridSpan w:val="2"/>
          </w:tcPr>
          <w:p w14:paraId="6D290461" w14:textId="77777777" w:rsidR="00F5324A" w:rsidRPr="007F366C" w:rsidRDefault="00F5324A" w:rsidP="00C107F2">
            <w:pPr>
              <w:rPr>
                <w:rFonts w:ascii="Verdana" w:hAnsi="Verdana" w:cs="Arial"/>
                <w:sz w:val="24"/>
                <w:szCs w:val="24"/>
              </w:rPr>
            </w:pPr>
            <w:r w:rsidRPr="007F366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F366C" w:rsidRDefault="00133EA1"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67" w14:textId="77777777" w:rsidTr="00F5324A">
        <w:tc>
          <w:tcPr>
            <w:tcW w:w="1809" w:type="dxa"/>
            <w:vMerge/>
          </w:tcPr>
          <w:p w14:paraId="6D290464" w14:textId="77777777" w:rsidR="00F5324A" w:rsidRPr="007F366C" w:rsidRDefault="00F5324A" w:rsidP="00F5324A">
            <w:pPr>
              <w:rPr>
                <w:rFonts w:ascii="Verdana" w:hAnsi="Verdana" w:cs="Arial"/>
                <w:b/>
                <w:sz w:val="24"/>
                <w:szCs w:val="24"/>
              </w:rPr>
            </w:pPr>
          </w:p>
        </w:tc>
        <w:tc>
          <w:tcPr>
            <w:tcW w:w="5812" w:type="dxa"/>
            <w:gridSpan w:val="2"/>
          </w:tcPr>
          <w:p w14:paraId="6D29046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F366C" w:rsidRDefault="00F57042"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B" w14:textId="77777777" w:rsidTr="00F5324A">
        <w:tc>
          <w:tcPr>
            <w:tcW w:w="1809" w:type="dxa"/>
            <w:vMerge/>
          </w:tcPr>
          <w:p w14:paraId="6D290468" w14:textId="77777777" w:rsidR="00F5324A" w:rsidRPr="007F366C" w:rsidRDefault="00F5324A" w:rsidP="00F5324A">
            <w:pPr>
              <w:rPr>
                <w:rFonts w:ascii="Verdana" w:hAnsi="Verdana" w:cs="Arial"/>
                <w:b/>
                <w:sz w:val="24"/>
                <w:szCs w:val="24"/>
              </w:rPr>
            </w:pPr>
          </w:p>
        </w:tc>
        <w:tc>
          <w:tcPr>
            <w:tcW w:w="5812" w:type="dxa"/>
            <w:gridSpan w:val="2"/>
          </w:tcPr>
          <w:p w14:paraId="6D290469" w14:textId="77777777" w:rsidR="00F5324A" w:rsidRPr="007F366C" w:rsidRDefault="00F5324A" w:rsidP="00F5324A">
            <w:pPr>
              <w:rPr>
                <w:rFonts w:ascii="Verdana" w:hAnsi="Verdana" w:cs="Arial"/>
                <w:b/>
                <w:sz w:val="24"/>
                <w:szCs w:val="24"/>
              </w:rPr>
            </w:pPr>
            <w:proofErr w:type="gramStart"/>
            <w:r w:rsidRPr="007F366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F" w14:textId="77777777" w:rsidTr="00F5324A">
        <w:tc>
          <w:tcPr>
            <w:tcW w:w="1809" w:type="dxa"/>
            <w:vMerge/>
          </w:tcPr>
          <w:p w14:paraId="6D29046C" w14:textId="77777777" w:rsidR="00F5324A" w:rsidRPr="007F366C" w:rsidRDefault="00F5324A" w:rsidP="00F5324A">
            <w:pPr>
              <w:rPr>
                <w:rFonts w:ascii="Verdana" w:hAnsi="Verdana" w:cs="Arial"/>
                <w:b/>
                <w:sz w:val="24"/>
                <w:szCs w:val="24"/>
              </w:rPr>
            </w:pPr>
          </w:p>
        </w:tc>
        <w:tc>
          <w:tcPr>
            <w:tcW w:w="5812" w:type="dxa"/>
            <w:gridSpan w:val="2"/>
          </w:tcPr>
          <w:p w14:paraId="6D29046D"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3" w14:textId="77777777" w:rsidTr="00F5324A">
        <w:tc>
          <w:tcPr>
            <w:tcW w:w="1809" w:type="dxa"/>
            <w:vMerge/>
          </w:tcPr>
          <w:p w14:paraId="6D290470" w14:textId="77777777" w:rsidR="00F5324A" w:rsidRPr="007F366C" w:rsidRDefault="00F5324A" w:rsidP="00F5324A">
            <w:pPr>
              <w:rPr>
                <w:rFonts w:ascii="Verdana" w:hAnsi="Verdana" w:cs="Arial"/>
                <w:b/>
                <w:sz w:val="24"/>
                <w:szCs w:val="24"/>
              </w:rPr>
            </w:pPr>
          </w:p>
        </w:tc>
        <w:tc>
          <w:tcPr>
            <w:tcW w:w="5812" w:type="dxa"/>
            <w:gridSpan w:val="2"/>
          </w:tcPr>
          <w:p w14:paraId="6D290471"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7" w14:textId="77777777" w:rsidTr="00F5324A">
        <w:tc>
          <w:tcPr>
            <w:tcW w:w="1809" w:type="dxa"/>
            <w:vMerge/>
          </w:tcPr>
          <w:p w14:paraId="6D290474" w14:textId="77777777" w:rsidR="00F5324A" w:rsidRPr="007F366C" w:rsidRDefault="00F5324A" w:rsidP="00F5324A">
            <w:pPr>
              <w:rPr>
                <w:rFonts w:ascii="Verdana" w:hAnsi="Verdana" w:cs="Arial"/>
                <w:b/>
                <w:sz w:val="24"/>
                <w:szCs w:val="24"/>
              </w:rPr>
            </w:pPr>
          </w:p>
        </w:tc>
        <w:tc>
          <w:tcPr>
            <w:tcW w:w="5812" w:type="dxa"/>
            <w:gridSpan w:val="2"/>
          </w:tcPr>
          <w:p w14:paraId="6D29047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B" w14:textId="77777777" w:rsidTr="00F5324A">
        <w:tc>
          <w:tcPr>
            <w:tcW w:w="1809" w:type="dxa"/>
            <w:vMerge/>
          </w:tcPr>
          <w:p w14:paraId="6D290478" w14:textId="77777777" w:rsidR="00F5324A" w:rsidRPr="007F366C" w:rsidRDefault="00F5324A" w:rsidP="00F5324A">
            <w:pPr>
              <w:rPr>
                <w:rFonts w:ascii="Verdana" w:hAnsi="Verdana" w:cs="Arial"/>
                <w:b/>
                <w:sz w:val="24"/>
                <w:szCs w:val="24"/>
              </w:rPr>
            </w:pPr>
          </w:p>
        </w:tc>
        <w:tc>
          <w:tcPr>
            <w:tcW w:w="5812" w:type="dxa"/>
            <w:gridSpan w:val="2"/>
          </w:tcPr>
          <w:p w14:paraId="6D290479"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B1F5AA8" w:rsidR="00F5324A" w:rsidRPr="007F366C" w:rsidRDefault="00580BD7"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7D" w14:textId="77777777" w:rsidTr="00CD7AA5">
        <w:tc>
          <w:tcPr>
            <w:tcW w:w="9245" w:type="dxa"/>
            <w:gridSpan w:val="4"/>
            <w:shd w:val="clear" w:color="auto" w:fill="D5DCE4" w:themeFill="text2" w:themeFillTint="33"/>
          </w:tcPr>
          <w:p w14:paraId="6D29047C" w14:textId="77777777" w:rsidR="00F5324A" w:rsidRPr="007F366C" w:rsidRDefault="00F5324A" w:rsidP="00F5324A">
            <w:pPr>
              <w:rPr>
                <w:rFonts w:ascii="Verdana" w:hAnsi="Verdana" w:cs="Arial"/>
                <w:b/>
                <w:sz w:val="24"/>
                <w:szCs w:val="24"/>
              </w:rPr>
            </w:pPr>
            <w:r w:rsidRPr="007F366C">
              <w:rPr>
                <w:rFonts w:ascii="Verdana" w:hAnsi="Verdana" w:cs="Arial"/>
                <w:b/>
                <w:sz w:val="24"/>
                <w:szCs w:val="24"/>
              </w:rPr>
              <w:t>Quality, Safety and Patient Experience</w:t>
            </w:r>
          </w:p>
        </w:tc>
      </w:tr>
      <w:tr w:rsidR="00F5324A" w:rsidRPr="007F366C" w14:paraId="6D290480" w14:textId="77777777" w:rsidTr="00C95B3C">
        <w:tc>
          <w:tcPr>
            <w:tcW w:w="9245" w:type="dxa"/>
            <w:gridSpan w:val="4"/>
          </w:tcPr>
          <w:p w14:paraId="6D29047F" w14:textId="213A465F" w:rsidR="00F5324A" w:rsidRPr="007F366C" w:rsidRDefault="00C52192" w:rsidP="006A1C3E">
            <w:pPr>
              <w:rPr>
                <w:rFonts w:ascii="Verdana" w:hAnsi="Verdana" w:cs="Arial"/>
                <w:b/>
                <w:sz w:val="24"/>
                <w:szCs w:val="24"/>
              </w:rPr>
            </w:pPr>
            <w:r w:rsidRPr="006A1C3E">
              <w:rPr>
                <w:rFonts w:ascii="Verdana" w:hAnsi="Verdana" w:cs="Arial"/>
                <w:sz w:val="24"/>
                <w:szCs w:val="24"/>
              </w:rPr>
              <w:t>The role of the responsible officer is to ensure that doctors have the skills, knowledge and experience to deliver high quality, safe services and main</w:t>
            </w:r>
            <w:r w:rsidR="006A1C3E" w:rsidRPr="006A1C3E">
              <w:rPr>
                <w:rFonts w:ascii="Verdana" w:hAnsi="Verdana" w:cs="Arial"/>
                <w:sz w:val="24"/>
                <w:szCs w:val="24"/>
              </w:rPr>
              <w:t xml:space="preserve">tain professional standards while doing so. They also ensure a patient’s voice is heard as part of appraisal and developments. </w:t>
            </w:r>
          </w:p>
        </w:tc>
      </w:tr>
      <w:tr w:rsidR="00F5324A" w:rsidRPr="007F366C" w14:paraId="6D290482" w14:textId="77777777" w:rsidTr="00CD7AA5">
        <w:tc>
          <w:tcPr>
            <w:tcW w:w="9245" w:type="dxa"/>
            <w:gridSpan w:val="4"/>
            <w:shd w:val="clear" w:color="auto" w:fill="D5DCE4" w:themeFill="text2" w:themeFillTint="33"/>
          </w:tcPr>
          <w:p w14:paraId="6D290481" w14:textId="77777777" w:rsidR="00F5324A" w:rsidRPr="007F366C" w:rsidRDefault="00F5324A" w:rsidP="00F5324A">
            <w:pPr>
              <w:rPr>
                <w:rFonts w:ascii="Verdana" w:hAnsi="Verdana" w:cs="Arial"/>
                <w:b/>
                <w:sz w:val="24"/>
                <w:szCs w:val="24"/>
              </w:rPr>
            </w:pPr>
            <w:r w:rsidRPr="007F366C">
              <w:rPr>
                <w:rFonts w:ascii="Verdana" w:hAnsi="Verdana" w:cs="Arial"/>
                <w:b/>
                <w:sz w:val="24"/>
                <w:szCs w:val="24"/>
              </w:rPr>
              <w:t>Financial Implications</w:t>
            </w:r>
          </w:p>
        </w:tc>
      </w:tr>
      <w:tr w:rsidR="00F5324A" w:rsidRPr="007F366C" w14:paraId="6D290487" w14:textId="77777777" w:rsidTr="00C95B3C">
        <w:tc>
          <w:tcPr>
            <w:tcW w:w="9245" w:type="dxa"/>
            <w:gridSpan w:val="4"/>
          </w:tcPr>
          <w:p w14:paraId="6D290486" w14:textId="2EE41967" w:rsidR="00F5324A" w:rsidRPr="00FE1722" w:rsidRDefault="006A1C3E" w:rsidP="00F5324A">
            <w:pPr>
              <w:ind w:right="96"/>
              <w:rPr>
                <w:rFonts w:ascii="Verdana" w:hAnsi="Verdana" w:cs="Arial"/>
                <w:sz w:val="24"/>
                <w:szCs w:val="24"/>
              </w:rPr>
            </w:pPr>
            <w:r w:rsidRPr="006A1C3E">
              <w:rPr>
                <w:rFonts w:ascii="Verdana" w:hAnsi="Verdana" w:cs="Arial"/>
                <w:sz w:val="24"/>
                <w:szCs w:val="24"/>
              </w:rPr>
              <w:t xml:space="preserve">There are no financial implications. </w:t>
            </w:r>
          </w:p>
        </w:tc>
      </w:tr>
      <w:tr w:rsidR="00F5324A" w:rsidRPr="007F366C" w14:paraId="6D290489" w14:textId="77777777" w:rsidTr="00CD7AA5">
        <w:tc>
          <w:tcPr>
            <w:tcW w:w="9245" w:type="dxa"/>
            <w:gridSpan w:val="4"/>
            <w:shd w:val="clear" w:color="auto" w:fill="D5DCE4" w:themeFill="text2" w:themeFillTint="33"/>
          </w:tcPr>
          <w:p w14:paraId="6D290488" w14:textId="77777777" w:rsidR="00F5324A" w:rsidRPr="007F366C" w:rsidRDefault="00F5324A" w:rsidP="00F5324A">
            <w:pPr>
              <w:keepNext/>
              <w:keepLines/>
              <w:ind w:right="96"/>
              <w:rPr>
                <w:rFonts w:ascii="Verdana" w:hAnsi="Verdana" w:cs="Arial"/>
                <w:b/>
                <w:sz w:val="24"/>
                <w:szCs w:val="24"/>
              </w:rPr>
            </w:pPr>
            <w:r w:rsidRPr="007F366C">
              <w:rPr>
                <w:rFonts w:ascii="Verdana" w:hAnsi="Verdana" w:cs="Arial"/>
                <w:b/>
                <w:sz w:val="24"/>
                <w:szCs w:val="24"/>
              </w:rPr>
              <w:t>Legal Implications (including equality and diversity assessment)</w:t>
            </w:r>
          </w:p>
        </w:tc>
      </w:tr>
      <w:tr w:rsidR="00F5324A" w:rsidRPr="007F366C" w14:paraId="6D29048C" w14:textId="77777777" w:rsidTr="00C95B3C">
        <w:tc>
          <w:tcPr>
            <w:tcW w:w="9245" w:type="dxa"/>
            <w:gridSpan w:val="4"/>
          </w:tcPr>
          <w:p w14:paraId="6D29048B" w14:textId="47656D8C" w:rsidR="00F5324A" w:rsidRPr="007F366C" w:rsidRDefault="006A1C3E" w:rsidP="006A1C3E">
            <w:pPr>
              <w:ind w:right="96"/>
              <w:rPr>
                <w:rFonts w:ascii="Verdana" w:hAnsi="Verdana" w:cs="Arial"/>
                <w:color w:val="FF0000"/>
                <w:sz w:val="24"/>
                <w:szCs w:val="24"/>
              </w:rPr>
            </w:pPr>
            <w:r>
              <w:rPr>
                <w:rFonts w:ascii="Verdana" w:hAnsi="Verdana" w:cs="Arial"/>
                <w:sz w:val="24"/>
                <w:szCs w:val="24"/>
              </w:rPr>
              <w:t xml:space="preserve">Doctors have a legal requirement to register with the GMC </w:t>
            </w:r>
            <w:proofErr w:type="gramStart"/>
            <w:r>
              <w:rPr>
                <w:rFonts w:ascii="Verdana" w:hAnsi="Verdana" w:cs="Arial"/>
                <w:sz w:val="24"/>
                <w:szCs w:val="24"/>
              </w:rPr>
              <w:t>in order to</w:t>
            </w:r>
            <w:proofErr w:type="gramEnd"/>
            <w:r>
              <w:rPr>
                <w:rFonts w:ascii="Verdana" w:hAnsi="Verdana" w:cs="Arial"/>
                <w:sz w:val="24"/>
                <w:szCs w:val="24"/>
              </w:rPr>
              <w:t xml:space="preserve"> retain a licence to practice. </w:t>
            </w:r>
          </w:p>
        </w:tc>
      </w:tr>
      <w:tr w:rsidR="00F5324A" w:rsidRPr="007F366C" w14:paraId="6D29048E" w14:textId="77777777" w:rsidTr="00CD7AA5">
        <w:tc>
          <w:tcPr>
            <w:tcW w:w="9245" w:type="dxa"/>
            <w:gridSpan w:val="4"/>
            <w:shd w:val="clear" w:color="auto" w:fill="D5DCE4" w:themeFill="text2" w:themeFillTint="33"/>
          </w:tcPr>
          <w:p w14:paraId="6D29048D" w14:textId="77777777" w:rsidR="00F5324A" w:rsidRPr="007F366C" w:rsidRDefault="00F5324A" w:rsidP="00F5324A">
            <w:pPr>
              <w:ind w:right="96"/>
              <w:rPr>
                <w:rFonts w:ascii="Verdana" w:hAnsi="Verdana" w:cs="Arial"/>
                <w:b/>
                <w:color w:val="FF0000"/>
                <w:sz w:val="24"/>
                <w:szCs w:val="24"/>
              </w:rPr>
            </w:pPr>
            <w:r w:rsidRPr="007F366C">
              <w:rPr>
                <w:rFonts w:ascii="Verdana" w:hAnsi="Verdana" w:cs="Arial"/>
                <w:b/>
                <w:sz w:val="24"/>
                <w:szCs w:val="24"/>
              </w:rPr>
              <w:t>Staffing Implications</w:t>
            </w:r>
          </w:p>
        </w:tc>
      </w:tr>
      <w:tr w:rsidR="00F5324A" w:rsidRPr="007F366C" w14:paraId="6D290491" w14:textId="77777777" w:rsidTr="00C95B3C">
        <w:tc>
          <w:tcPr>
            <w:tcW w:w="9245" w:type="dxa"/>
            <w:gridSpan w:val="4"/>
          </w:tcPr>
          <w:p w14:paraId="6D290490" w14:textId="16D2EA89" w:rsidR="00F5324A" w:rsidRPr="00FE1722" w:rsidRDefault="006A1C3E" w:rsidP="00762BBE">
            <w:pPr>
              <w:ind w:right="96"/>
              <w:rPr>
                <w:rFonts w:ascii="Verdana" w:hAnsi="Verdana" w:cs="Arial"/>
                <w:sz w:val="24"/>
                <w:szCs w:val="24"/>
              </w:rPr>
            </w:pPr>
            <w:r w:rsidRPr="006A1C3E">
              <w:rPr>
                <w:rFonts w:ascii="Verdana" w:hAnsi="Verdana" w:cs="Arial"/>
                <w:sz w:val="24"/>
                <w:szCs w:val="24"/>
              </w:rPr>
              <w:t xml:space="preserve">There are no </w:t>
            </w:r>
            <w:r>
              <w:rPr>
                <w:rFonts w:ascii="Verdana" w:hAnsi="Verdana" w:cs="Arial"/>
                <w:sz w:val="24"/>
                <w:szCs w:val="24"/>
              </w:rPr>
              <w:t>staffing</w:t>
            </w:r>
            <w:r w:rsidRPr="006A1C3E">
              <w:rPr>
                <w:rFonts w:ascii="Verdana" w:hAnsi="Verdana" w:cs="Arial"/>
                <w:sz w:val="24"/>
                <w:szCs w:val="24"/>
              </w:rPr>
              <w:t xml:space="preserve"> implications. </w:t>
            </w:r>
          </w:p>
        </w:tc>
      </w:tr>
      <w:tr w:rsidR="00F5324A" w:rsidRPr="007F366C" w14:paraId="6D290493" w14:textId="77777777" w:rsidTr="00CD7AA5">
        <w:tc>
          <w:tcPr>
            <w:tcW w:w="9245" w:type="dxa"/>
            <w:gridSpan w:val="4"/>
            <w:shd w:val="clear" w:color="auto" w:fill="D5DCE4" w:themeFill="text2" w:themeFillTint="33"/>
          </w:tcPr>
          <w:p w14:paraId="6D290492" w14:textId="77777777" w:rsidR="00F5324A" w:rsidRPr="007F366C" w:rsidRDefault="00296CD9" w:rsidP="00F5324A">
            <w:pPr>
              <w:ind w:right="96"/>
              <w:rPr>
                <w:rFonts w:ascii="Verdana" w:hAnsi="Verdana" w:cs="Arial"/>
                <w:b/>
                <w:color w:val="FF0000"/>
                <w:sz w:val="24"/>
                <w:szCs w:val="24"/>
              </w:rPr>
            </w:pPr>
            <w:r w:rsidRPr="007F366C">
              <w:rPr>
                <w:rFonts w:ascii="Verdana" w:hAnsi="Verdana" w:cs="Arial"/>
                <w:b/>
                <w:sz w:val="24"/>
                <w:szCs w:val="24"/>
              </w:rPr>
              <w:t>Long Term Implications (including the impact of the Well-being of Future Generations (Wales) Act 2015)</w:t>
            </w:r>
          </w:p>
        </w:tc>
      </w:tr>
      <w:tr w:rsidR="00F5324A" w:rsidRPr="007F366C" w14:paraId="6D290496" w14:textId="77777777" w:rsidTr="00C95B3C">
        <w:tc>
          <w:tcPr>
            <w:tcW w:w="9245" w:type="dxa"/>
            <w:gridSpan w:val="4"/>
          </w:tcPr>
          <w:p w14:paraId="6D290495" w14:textId="6A3B832F" w:rsidR="00F5324A" w:rsidRPr="007F366C" w:rsidRDefault="00FE1722" w:rsidP="00F5324A">
            <w:pPr>
              <w:ind w:right="96"/>
              <w:rPr>
                <w:rFonts w:ascii="Verdana" w:hAnsi="Verdana" w:cs="Arial"/>
                <w:color w:val="FF0000"/>
                <w:sz w:val="24"/>
                <w:szCs w:val="24"/>
              </w:rPr>
            </w:pPr>
            <w:r w:rsidRPr="00422C71">
              <w:rPr>
                <w:rFonts w:ascii="Verdana" w:hAnsi="Verdana" w:cs="Arial"/>
                <w:sz w:val="24"/>
                <w:szCs w:val="24"/>
              </w:rPr>
              <w:t xml:space="preserve">A robust governance and </w:t>
            </w:r>
            <w:r w:rsidR="00422C71" w:rsidRPr="00422C71">
              <w:rPr>
                <w:rFonts w:ascii="Verdana" w:hAnsi="Verdana" w:cs="Arial"/>
                <w:sz w:val="24"/>
                <w:szCs w:val="24"/>
              </w:rPr>
              <w:t>infrastructure</w:t>
            </w:r>
            <w:r w:rsidRPr="00422C71">
              <w:rPr>
                <w:rFonts w:ascii="Verdana" w:hAnsi="Verdana" w:cs="Arial"/>
                <w:sz w:val="24"/>
                <w:szCs w:val="24"/>
              </w:rPr>
              <w:t xml:space="preserve"> to support the Responsible Officer will help ensure a </w:t>
            </w:r>
            <w:proofErr w:type="spellStart"/>
            <w:r w:rsidR="00422C71" w:rsidRPr="00422C71">
              <w:rPr>
                <w:rFonts w:ascii="Verdana" w:hAnsi="Verdana" w:cs="Arial"/>
                <w:sz w:val="24"/>
                <w:szCs w:val="24"/>
              </w:rPr>
              <w:t>well developed</w:t>
            </w:r>
            <w:proofErr w:type="spellEnd"/>
            <w:r w:rsidR="00422C71" w:rsidRPr="00422C71">
              <w:rPr>
                <w:rFonts w:ascii="Verdana" w:hAnsi="Verdana" w:cs="Arial"/>
                <w:sz w:val="24"/>
                <w:szCs w:val="24"/>
              </w:rPr>
              <w:t xml:space="preserve"> and engaged medical workforce. </w:t>
            </w:r>
          </w:p>
        </w:tc>
      </w:tr>
      <w:tr w:rsidR="00653AEC" w:rsidRPr="007F366C" w14:paraId="6D29049A" w14:textId="77777777" w:rsidTr="00C95B3C">
        <w:tc>
          <w:tcPr>
            <w:tcW w:w="2470" w:type="dxa"/>
            <w:gridSpan w:val="2"/>
          </w:tcPr>
          <w:p w14:paraId="6D290497" w14:textId="77777777" w:rsidR="00653AEC" w:rsidRPr="007F366C" w:rsidRDefault="00653AEC" w:rsidP="00653AEC">
            <w:pPr>
              <w:ind w:right="96"/>
              <w:rPr>
                <w:rFonts w:ascii="Verdana" w:hAnsi="Verdana" w:cs="Arial"/>
                <w:color w:val="FF0000"/>
                <w:sz w:val="24"/>
                <w:szCs w:val="24"/>
              </w:rPr>
            </w:pPr>
            <w:r w:rsidRPr="007F366C">
              <w:rPr>
                <w:rFonts w:ascii="Verdana" w:hAnsi="Verdana" w:cs="Arial"/>
                <w:b/>
                <w:color w:val="000000" w:themeColor="text1"/>
                <w:sz w:val="24"/>
                <w:szCs w:val="24"/>
              </w:rPr>
              <w:t>Report History</w:t>
            </w:r>
          </w:p>
        </w:tc>
        <w:tc>
          <w:tcPr>
            <w:tcW w:w="6775" w:type="dxa"/>
            <w:gridSpan w:val="2"/>
          </w:tcPr>
          <w:p w14:paraId="6D290499" w14:textId="0360AB5E" w:rsidR="00653AEC" w:rsidRPr="00FE1722" w:rsidRDefault="00FE1722" w:rsidP="00653AEC">
            <w:pPr>
              <w:ind w:right="96"/>
              <w:rPr>
                <w:rFonts w:ascii="Verdana" w:hAnsi="Verdana" w:cs="Arial"/>
                <w:sz w:val="24"/>
                <w:szCs w:val="24"/>
              </w:rPr>
            </w:pPr>
            <w:r w:rsidRPr="00FE1722">
              <w:rPr>
                <w:rFonts w:ascii="Verdana" w:hAnsi="Verdana" w:cs="Arial"/>
                <w:sz w:val="24"/>
                <w:szCs w:val="24"/>
              </w:rPr>
              <w:t>First report</w:t>
            </w:r>
          </w:p>
        </w:tc>
      </w:tr>
      <w:tr w:rsidR="00653AEC" w:rsidRPr="007F366C" w14:paraId="6D29049F" w14:textId="77777777" w:rsidTr="00C95B3C">
        <w:tc>
          <w:tcPr>
            <w:tcW w:w="2470" w:type="dxa"/>
            <w:gridSpan w:val="2"/>
          </w:tcPr>
          <w:p w14:paraId="6D29049B" w14:textId="77777777" w:rsidR="00653AEC" w:rsidRPr="007F366C" w:rsidRDefault="00653AEC" w:rsidP="00653AEC">
            <w:pPr>
              <w:ind w:right="96"/>
              <w:rPr>
                <w:rFonts w:ascii="Verdana" w:hAnsi="Verdana" w:cs="Arial"/>
                <w:b/>
                <w:color w:val="000000" w:themeColor="text1"/>
                <w:sz w:val="24"/>
                <w:szCs w:val="24"/>
              </w:rPr>
            </w:pPr>
            <w:r w:rsidRPr="007F366C">
              <w:rPr>
                <w:rFonts w:ascii="Verdana" w:hAnsi="Verdana" w:cs="Arial"/>
                <w:b/>
                <w:color w:val="000000" w:themeColor="text1"/>
                <w:sz w:val="24"/>
                <w:szCs w:val="24"/>
              </w:rPr>
              <w:t>Appendices</w:t>
            </w:r>
          </w:p>
        </w:tc>
        <w:tc>
          <w:tcPr>
            <w:tcW w:w="6775" w:type="dxa"/>
            <w:gridSpan w:val="2"/>
          </w:tcPr>
          <w:p w14:paraId="10A469F4" w14:textId="7604EF89" w:rsidR="002A54DC" w:rsidRDefault="002A54DC" w:rsidP="00653AEC">
            <w:pPr>
              <w:ind w:right="96"/>
              <w:rPr>
                <w:rFonts w:ascii="Verdana" w:hAnsi="Verdana" w:cs="Arial"/>
                <w:sz w:val="24"/>
                <w:szCs w:val="24"/>
              </w:rPr>
            </w:pPr>
            <w:r>
              <w:rPr>
                <w:rFonts w:ascii="Verdana" w:hAnsi="Verdana" w:cs="Arial"/>
                <w:sz w:val="24"/>
                <w:szCs w:val="24"/>
              </w:rPr>
              <w:t xml:space="preserve">Appendix One – </w:t>
            </w:r>
            <w:r w:rsidR="005C4D7D">
              <w:rPr>
                <w:rFonts w:ascii="Verdana" w:hAnsi="Verdana" w:cs="Arial"/>
                <w:sz w:val="24"/>
                <w:szCs w:val="24"/>
              </w:rPr>
              <w:t xml:space="preserve">Example </w:t>
            </w:r>
            <w:r>
              <w:rPr>
                <w:rFonts w:ascii="Verdana" w:hAnsi="Verdana" w:cs="Arial"/>
                <w:sz w:val="24"/>
                <w:szCs w:val="24"/>
              </w:rPr>
              <w:t xml:space="preserve">PAG Terms of </w:t>
            </w:r>
            <w:proofErr w:type="gramStart"/>
            <w:r>
              <w:rPr>
                <w:rFonts w:ascii="Verdana" w:hAnsi="Verdana" w:cs="Arial"/>
                <w:sz w:val="24"/>
                <w:szCs w:val="24"/>
              </w:rPr>
              <w:t>Reference;</w:t>
            </w:r>
            <w:proofErr w:type="gramEnd"/>
          </w:p>
          <w:p w14:paraId="6D29049E" w14:textId="19D3897C" w:rsidR="00653AEC" w:rsidRPr="00FE1722" w:rsidRDefault="002A54DC" w:rsidP="00653AEC">
            <w:pPr>
              <w:ind w:right="96"/>
              <w:rPr>
                <w:rFonts w:ascii="Verdana" w:hAnsi="Verdana" w:cs="Arial"/>
                <w:sz w:val="24"/>
                <w:szCs w:val="24"/>
              </w:rPr>
            </w:pPr>
            <w:r>
              <w:rPr>
                <w:rFonts w:ascii="Verdana" w:hAnsi="Verdana" w:cs="Arial"/>
                <w:sz w:val="24"/>
                <w:szCs w:val="24"/>
              </w:rPr>
              <w:lastRenderedPageBreak/>
              <w:t>Appendix Two – SOP for Managing Professional Concerns</w:t>
            </w:r>
            <w:r w:rsidR="00FE1722" w:rsidRPr="00FE1722">
              <w:rPr>
                <w:rFonts w:ascii="Verdana" w:hAnsi="Verdana" w:cs="Arial"/>
                <w:sz w:val="24"/>
                <w:szCs w:val="24"/>
              </w:rPr>
              <w:t xml:space="preserve"> </w:t>
            </w:r>
          </w:p>
        </w:tc>
      </w:tr>
    </w:tbl>
    <w:p w14:paraId="6D2904A0" w14:textId="77777777" w:rsidR="00034194" w:rsidRPr="007F366C" w:rsidRDefault="00034194">
      <w:pPr>
        <w:rPr>
          <w:rFonts w:ascii="Verdana" w:hAnsi="Verdana"/>
          <w:sz w:val="24"/>
          <w:szCs w:val="24"/>
        </w:rPr>
      </w:pPr>
    </w:p>
    <w:sectPr w:rsidR="00034194" w:rsidRPr="007F366C"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1C64CD" w14:textId="77777777" w:rsidR="00D71215" w:rsidRDefault="00D71215" w:rsidP="00C107F2">
      <w:pPr>
        <w:spacing w:after="0" w:line="240" w:lineRule="auto"/>
      </w:pPr>
      <w:r>
        <w:separator/>
      </w:r>
    </w:p>
  </w:endnote>
  <w:endnote w:type="continuationSeparator" w:id="0">
    <w:p w14:paraId="0F75C23E" w14:textId="77777777" w:rsidR="00D71215" w:rsidRDefault="00D7121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7B94A" w14:textId="77777777" w:rsidR="00D92978" w:rsidRDefault="00D9297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372AE6F4" w:rsidR="003324CB" w:rsidRDefault="00D92978" w:rsidP="002B7C9A">
    <w:pPr>
      <w:pStyle w:val="Footer"/>
      <w:jc w:val="right"/>
    </w:pPr>
    <w:r>
      <w:t>Workforce and OD Committee</w:t>
    </w:r>
    <w:r w:rsidR="002B7C9A">
      <w:t xml:space="preserve"> – </w:t>
    </w:r>
    <w:r>
      <w:t>Thursday, 10</w:t>
    </w:r>
    <w:r w:rsidRPr="00D92978">
      <w:rPr>
        <w:vertAlign w:val="superscript"/>
      </w:rPr>
      <w:t>th</w:t>
    </w:r>
    <w:r>
      <w:t xml:space="preserve"> April</w:t>
    </w:r>
    <w:r w:rsidR="005C4D7D">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7E071" w14:textId="77777777" w:rsidR="00D92978" w:rsidRDefault="00D929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62C52A" w14:textId="77777777" w:rsidR="00D71215" w:rsidRDefault="00D71215" w:rsidP="00C107F2">
      <w:pPr>
        <w:spacing w:after="0" w:line="240" w:lineRule="auto"/>
      </w:pPr>
      <w:r>
        <w:separator/>
      </w:r>
    </w:p>
  </w:footnote>
  <w:footnote w:type="continuationSeparator" w:id="0">
    <w:p w14:paraId="14326435" w14:textId="77777777" w:rsidR="00D71215" w:rsidRDefault="00D7121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47478" w14:textId="77777777" w:rsidR="00D92978" w:rsidRDefault="00D9297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2594C" w14:textId="77777777" w:rsidR="00D92978" w:rsidRDefault="00D929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33A10F7"/>
    <w:multiLevelType w:val="hybridMultilevel"/>
    <w:tmpl w:val="501A8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BB5F13"/>
    <w:multiLevelType w:val="hybridMultilevel"/>
    <w:tmpl w:val="6520F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C7E0150"/>
    <w:multiLevelType w:val="hybridMultilevel"/>
    <w:tmpl w:val="1540A058"/>
    <w:lvl w:ilvl="0" w:tplc="94F628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A433A3D"/>
    <w:multiLevelType w:val="hybridMultilevel"/>
    <w:tmpl w:val="F62CA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87C57FB"/>
    <w:multiLevelType w:val="hybridMultilevel"/>
    <w:tmpl w:val="E7B0E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5471EF"/>
    <w:multiLevelType w:val="hybridMultilevel"/>
    <w:tmpl w:val="597ED0D6"/>
    <w:lvl w:ilvl="0" w:tplc="FFFFFFFF">
      <w:start w:val="2"/>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A644C92"/>
    <w:multiLevelType w:val="hybridMultilevel"/>
    <w:tmpl w:val="89760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C007D06"/>
    <w:multiLevelType w:val="hybridMultilevel"/>
    <w:tmpl w:val="5360F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C122D3E"/>
    <w:multiLevelType w:val="hybridMultilevel"/>
    <w:tmpl w:val="E32A77A0"/>
    <w:lvl w:ilvl="0" w:tplc="FFFFFFFF">
      <w:start w:val="2"/>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C6116A8"/>
    <w:multiLevelType w:val="hybridMultilevel"/>
    <w:tmpl w:val="DC484E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2C7ABE"/>
    <w:multiLevelType w:val="multilevel"/>
    <w:tmpl w:val="5AE69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6A15F8E"/>
    <w:multiLevelType w:val="hybridMultilevel"/>
    <w:tmpl w:val="04E04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0C14A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7429A8"/>
    <w:multiLevelType w:val="hybridMultilevel"/>
    <w:tmpl w:val="95181CA0"/>
    <w:lvl w:ilvl="0" w:tplc="FE1C0E6C">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420523874">
    <w:abstractNumId w:val="0"/>
  </w:num>
  <w:num w:numId="2" w16cid:durableId="1478380524">
    <w:abstractNumId w:val="8"/>
  </w:num>
  <w:num w:numId="3" w16cid:durableId="838619002">
    <w:abstractNumId w:val="7"/>
  </w:num>
  <w:num w:numId="4" w16cid:durableId="755325601">
    <w:abstractNumId w:val="4"/>
  </w:num>
  <w:num w:numId="5" w16cid:durableId="851914744">
    <w:abstractNumId w:val="1"/>
  </w:num>
  <w:num w:numId="6" w16cid:durableId="532885013">
    <w:abstractNumId w:val="20"/>
  </w:num>
  <w:num w:numId="7" w16cid:durableId="1519856859">
    <w:abstractNumId w:val="22"/>
  </w:num>
  <w:num w:numId="8" w16cid:durableId="1966421280">
    <w:abstractNumId w:val="11"/>
  </w:num>
  <w:num w:numId="9" w16cid:durableId="203642996">
    <w:abstractNumId w:val="12"/>
  </w:num>
  <w:num w:numId="10" w16cid:durableId="1910966178">
    <w:abstractNumId w:val="19"/>
  </w:num>
  <w:num w:numId="11" w16cid:durableId="1127700762">
    <w:abstractNumId w:val="21"/>
  </w:num>
  <w:num w:numId="12" w16cid:durableId="1911764801">
    <w:abstractNumId w:val="16"/>
  </w:num>
  <w:num w:numId="13" w16cid:durableId="349256919">
    <w:abstractNumId w:val="6"/>
  </w:num>
  <w:num w:numId="14" w16cid:durableId="207231366">
    <w:abstractNumId w:val="9"/>
  </w:num>
  <w:num w:numId="15" w16cid:durableId="411394437">
    <w:abstractNumId w:val="9"/>
  </w:num>
  <w:num w:numId="16" w16cid:durableId="1950234830">
    <w:abstractNumId w:val="18"/>
  </w:num>
  <w:num w:numId="17" w16cid:durableId="1347366093">
    <w:abstractNumId w:val="13"/>
  </w:num>
  <w:num w:numId="18" w16cid:durableId="1404447999">
    <w:abstractNumId w:val="10"/>
  </w:num>
  <w:num w:numId="19" w16cid:durableId="2119790969">
    <w:abstractNumId w:val="15"/>
  </w:num>
  <w:num w:numId="20" w16cid:durableId="1190876133">
    <w:abstractNumId w:val="5"/>
  </w:num>
  <w:num w:numId="21" w16cid:durableId="1507666617">
    <w:abstractNumId w:val="3"/>
  </w:num>
  <w:num w:numId="22" w16cid:durableId="2072925649">
    <w:abstractNumId w:val="14"/>
  </w:num>
  <w:num w:numId="23" w16cid:durableId="528448450">
    <w:abstractNumId w:val="2"/>
  </w:num>
  <w:num w:numId="24" w16cid:durableId="210102039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43D"/>
    <w:rsid w:val="00021C60"/>
    <w:rsid w:val="00034194"/>
    <w:rsid w:val="0005633C"/>
    <w:rsid w:val="00061514"/>
    <w:rsid w:val="00083FC0"/>
    <w:rsid w:val="000971A5"/>
    <w:rsid w:val="000E1FC4"/>
    <w:rsid w:val="000F361B"/>
    <w:rsid w:val="000F5D2D"/>
    <w:rsid w:val="00104F8F"/>
    <w:rsid w:val="00123F41"/>
    <w:rsid w:val="00133EA1"/>
    <w:rsid w:val="0013684B"/>
    <w:rsid w:val="00155098"/>
    <w:rsid w:val="00156D53"/>
    <w:rsid w:val="0016096B"/>
    <w:rsid w:val="00163CE6"/>
    <w:rsid w:val="00172EE8"/>
    <w:rsid w:val="00176E17"/>
    <w:rsid w:val="001A4638"/>
    <w:rsid w:val="001A63B9"/>
    <w:rsid w:val="001B7953"/>
    <w:rsid w:val="001D677F"/>
    <w:rsid w:val="001F46DC"/>
    <w:rsid w:val="001F5A44"/>
    <w:rsid w:val="001F6BA1"/>
    <w:rsid w:val="0020539A"/>
    <w:rsid w:val="00205C94"/>
    <w:rsid w:val="00216D79"/>
    <w:rsid w:val="00233330"/>
    <w:rsid w:val="002335FF"/>
    <w:rsid w:val="00241662"/>
    <w:rsid w:val="00253091"/>
    <w:rsid w:val="0026497D"/>
    <w:rsid w:val="00290A03"/>
    <w:rsid w:val="002950FF"/>
    <w:rsid w:val="00296CD9"/>
    <w:rsid w:val="002A54DC"/>
    <w:rsid w:val="002A67DF"/>
    <w:rsid w:val="002B7A70"/>
    <w:rsid w:val="002B7C9A"/>
    <w:rsid w:val="002C3DD6"/>
    <w:rsid w:val="002C5F26"/>
    <w:rsid w:val="002D5F1B"/>
    <w:rsid w:val="002E45D5"/>
    <w:rsid w:val="003046A9"/>
    <w:rsid w:val="0031335D"/>
    <w:rsid w:val="00324924"/>
    <w:rsid w:val="0032747D"/>
    <w:rsid w:val="003324CB"/>
    <w:rsid w:val="00336B49"/>
    <w:rsid w:val="003628B8"/>
    <w:rsid w:val="00367B0C"/>
    <w:rsid w:val="0038401E"/>
    <w:rsid w:val="00392630"/>
    <w:rsid w:val="00396364"/>
    <w:rsid w:val="003C0FF8"/>
    <w:rsid w:val="003D546E"/>
    <w:rsid w:val="003F54B4"/>
    <w:rsid w:val="00402869"/>
    <w:rsid w:val="00407F92"/>
    <w:rsid w:val="00414894"/>
    <w:rsid w:val="00422C71"/>
    <w:rsid w:val="004338E3"/>
    <w:rsid w:val="00433D02"/>
    <w:rsid w:val="00461835"/>
    <w:rsid w:val="00467E15"/>
    <w:rsid w:val="00480C76"/>
    <w:rsid w:val="0048343B"/>
    <w:rsid w:val="004A06E2"/>
    <w:rsid w:val="004C0683"/>
    <w:rsid w:val="004C0E23"/>
    <w:rsid w:val="004C125D"/>
    <w:rsid w:val="004F553B"/>
    <w:rsid w:val="00506551"/>
    <w:rsid w:val="00517B7C"/>
    <w:rsid w:val="00521416"/>
    <w:rsid w:val="0052297E"/>
    <w:rsid w:val="00544DE0"/>
    <w:rsid w:val="00544F9D"/>
    <w:rsid w:val="0055777A"/>
    <w:rsid w:val="005600B7"/>
    <w:rsid w:val="00562B39"/>
    <w:rsid w:val="00574BCF"/>
    <w:rsid w:val="00580BD7"/>
    <w:rsid w:val="00585277"/>
    <w:rsid w:val="005C4D7D"/>
    <w:rsid w:val="005D1652"/>
    <w:rsid w:val="005E0F6A"/>
    <w:rsid w:val="005E5286"/>
    <w:rsid w:val="005F4366"/>
    <w:rsid w:val="00600602"/>
    <w:rsid w:val="00601627"/>
    <w:rsid w:val="00653AEC"/>
    <w:rsid w:val="00655190"/>
    <w:rsid w:val="00662218"/>
    <w:rsid w:val="006624D9"/>
    <w:rsid w:val="00685AE0"/>
    <w:rsid w:val="00685C00"/>
    <w:rsid w:val="00693D62"/>
    <w:rsid w:val="006958BC"/>
    <w:rsid w:val="0069601B"/>
    <w:rsid w:val="006A1C3E"/>
    <w:rsid w:val="006A730E"/>
    <w:rsid w:val="006B26AF"/>
    <w:rsid w:val="006B28D2"/>
    <w:rsid w:val="006C04CE"/>
    <w:rsid w:val="006D1939"/>
    <w:rsid w:val="006D1998"/>
    <w:rsid w:val="006F3369"/>
    <w:rsid w:val="00703940"/>
    <w:rsid w:val="00703D77"/>
    <w:rsid w:val="00705E6A"/>
    <w:rsid w:val="00711095"/>
    <w:rsid w:val="0072484A"/>
    <w:rsid w:val="0072604C"/>
    <w:rsid w:val="00762BBE"/>
    <w:rsid w:val="00764765"/>
    <w:rsid w:val="00767E3E"/>
    <w:rsid w:val="007849F3"/>
    <w:rsid w:val="007C6904"/>
    <w:rsid w:val="007D0C14"/>
    <w:rsid w:val="007E42D6"/>
    <w:rsid w:val="007F366C"/>
    <w:rsid w:val="00823E6F"/>
    <w:rsid w:val="0084378E"/>
    <w:rsid w:val="008437FB"/>
    <w:rsid w:val="008C15D9"/>
    <w:rsid w:val="008D0747"/>
    <w:rsid w:val="008D0D5E"/>
    <w:rsid w:val="0091091B"/>
    <w:rsid w:val="009112DC"/>
    <w:rsid w:val="0092429E"/>
    <w:rsid w:val="009443E2"/>
    <w:rsid w:val="0095653F"/>
    <w:rsid w:val="00960CB2"/>
    <w:rsid w:val="0096318A"/>
    <w:rsid w:val="00973817"/>
    <w:rsid w:val="009840EB"/>
    <w:rsid w:val="00985D55"/>
    <w:rsid w:val="009860EC"/>
    <w:rsid w:val="009A49A3"/>
    <w:rsid w:val="009B6539"/>
    <w:rsid w:val="009C137D"/>
    <w:rsid w:val="009C6F57"/>
    <w:rsid w:val="009D3B02"/>
    <w:rsid w:val="009E7AF7"/>
    <w:rsid w:val="00A12849"/>
    <w:rsid w:val="00A64C62"/>
    <w:rsid w:val="00A84B28"/>
    <w:rsid w:val="00A87C55"/>
    <w:rsid w:val="00A92A03"/>
    <w:rsid w:val="00A944DF"/>
    <w:rsid w:val="00AD064D"/>
    <w:rsid w:val="00AE252A"/>
    <w:rsid w:val="00AF1541"/>
    <w:rsid w:val="00B0479E"/>
    <w:rsid w:val="00B060C7"/>
    <w:rsid w:val="00B14EC4"/>
    <w:rsid w:val="00B20835"/>
    <w:rsid w:val="00B22944"/>
    <w:rsid w:val="00B35ECC"/>
    <w:rsid w:val="00B41C75"/>
    <w:rsid w:val="00B520EC"/>
    <w:rsid w:val="00B67F10"/>
    <w:rsid w:val="00B7590B"/>
    <w:rsid w:val="00B77F6D"/>
    <w:rsid w:val="00B84C81"/>
    <w:rsid w:val="00BA2507"/>
    <w:rsid w:val="00BC0FF7"/>
    <w:rsid w:val="00BC241D"/>
    <w:rsid w:val="00BD595F"/>
    <w:rsid w:val="00BE6556"/>
    <w:rsid w:val="00BF276C"/>
    <w:rsid w:val="00BF5FB5"/>
    <w:rsid w:val="00C016BF"/>
    <w:rsid w:val="00C107F2"/>
    <w:rsid w:val="00C2143D"/>
    <w:rsid w:val="00C24A54"/>
    <w:rsid w:val="00C30B96"/>
    <w:rsid w:val="00C3235E"/>
    <w:rsid w:val="00C33A04"/>
    <w:rsid w:val="00C52192"/>
    <w:rsid w:val="00C80871"/>
    <w:rsid w:val="00C9371C"/>
    <w:rsid w:val="00C94B0E"/>
    <w:rsid w:val="00C95B3C"/>
    <w:rsid w:val="00CA6D65"/>
    <w:rsid w:val="00CA778B"/>
    <w:rsid w:val="00CB64C8"/>
    <w:rsid w:val="00CC70C6"/>
    <w:rsid w:val="00CD7AA5"/>
    <w:rsid w:val="00CF18F3"/>
    <w:rsid w:val="00D16244"/>
    <w:rsid w:val="00D353E9"/>
    <w:rsid w:val="00D44A1F"/>
    <w:rsid w:val="00D71215"/>
    <w:rsid w:val="00D92978"/>
    <w:rsid w:val="00DA19ED"/>
    <w:rsid w:val="00DA76AD"/>
    <w:rsid w:val="00DC652F"/>
    <w:rsid w:val="00DD218C"/>
    <w:rsid w:val="00E04B06"/>
    <w:rsid w:val="00E242E5"/>
    <w:rsid w:val="00E34CBC"/>
    <w:rsid w:val="00E36ED6"/>
    <w:rsid w:val="00E478A2"/>
    <w:rsid w:val="00E662DC"/>
    <w:rsid w:val="00E7613D"/>
    <w:rsid w:val="00E7778D"/>
    <w:rsid w:val="00EB2B09"/>
    <w:rsid w:val="00EB596B"/>
    <w:rsid w:val="00EF0039"/>
    <w:rsid w:val="00EF31AD"/>
    <w:rsid w:val="00F05386"/>
    <w:rsid w:val="00F06D6F"/>
    <w:rsid w:val="00F11CD2"/>
    <w:rsid w:val="00F22418"/>
    <w:rsid w:val="00F37C01"/>
    <w:rsid w:val="00F4765C"/>
    <w:rsid w:val="00F5082D"/>
    <w:rsid w:val="00F531BD"/>
    <w:rsid w:val="00F5324A"/>
    <w:rsid w:val="00F55629"/>
    <w:rsid w:val="00F57042"/>
    <w:rsid w:val="00F57C68"/>
    <w:rsid w:val="00F604FC"/>
    <w:rsid w:val="00F901E2"/>
    <w:rsid w:val="00F90504"/>
    <w:rsid w:val="00FA0CA9"/>
    <w:rsid w:val="00FA2A59"/>
    <w:rsid w:val="00FB7B79"/>
    <w:rsid w:val="00FD53B8"/>
    <w:rsid w:val="00FD5A83"/>
    <w:rsid w:val="00FD6782"/>
    <w:rsid w:val="00FE1722"/>
    <w:rsid w:val="00FF27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48343B"/>
    <w:rPr>
      <w:color w:val="605E5C"/>
      <w:shd w:val="clear" w:color="auto" w:fill="E1DFDD"/>
    </w:rPr>
  </w:style>
  <w:style w:type="character" w:styleId="FollowedHyperlink">
    <w:name w:val="FollowedHyperlink"/>
    <w:basedOn w:val="DefaultParagraphFont"/>
    <w:uiPriority w:val="99"/>
    <w:semiHidden/>
    <w:unhideWhenUsed/>
    <w:rsid w:val="003F54B4"/>
    <w:rPr>
      <w:color w:val="954F72" w:themeColor="followedHyperlink"/>
      <w:u w:val="single"/>
    </w:rPr>
  </w:style>
  <w:style w:type="paragraph" w:styleId="Revision">
    <w:name w:val="Revision"/>
    <w:hidden/>
    <w:uiPriority w:val="99"/>
    <w:semiHidden/>
    <w:rsid w:val="009A49A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1835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397402">
      <w:bodyDiv w:val="1"/>
      <w:marLeft w:val="0"/>
      <w:marRight w:val="0"/>
      <w:marTop w:val="0"/>
      <w:marBottom w:val="0"/>
      <w:divBdr>
        <w:top w:val="none" w:sz="0" w:space="0" w:color="auto"/>
        <w:left w:val="none" w:sz="0" w:space="0" w:color="auto"/>
        <w:bottom w:val="none" w:sz="0" w:space="0" w:color="auto"/>
        <w:right w:val="none" w:sz="0" w:space="0" w:color="auto"/>
      </w:divBdr>
    </w:div>
    <w:div w:id="185109286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mc-uk.org/professional-standards/the-professional-standards/good-medical-practice" TargetMode="External"/><Relationship Id="rId13" Type="http://schemas.openxmlformats.org/officeDocument/2006/relationships/image" Target="media/image2.JP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mc-uk.org/registration-and-licensing/employers-and-other-organisations/effective-clinical-governance-to-support-revalidatio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gmc-uk.org/registration-and-licensing/managing-your-registration/revalidation/guidance-on-supporting-information-for-revalidation"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view.officeapps.live.com/op/view.aspx?src=https%3A%2F%2Fheiw.nhs.wales%2Ffiles%2Fkey-documents%2Fpolicies%2Fhuman-resources-policies%2Fupholding-professional-standards-in-wales-october-2015-final-pdf%2F&amp;wdOrigin=BROWSELINK" TargetMode="External"/><Relationship Id="rId14" Type="http://schemas.openxmlformats.org/officeDocument/2006/relationships/image" Target="media/image3.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3667</Words>
  <Characters>20902</Characters>
  <Application>Microsoft Office Word</Application>
  <DocSecurity>4</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2025-03-07T07:57:00Z</dcterms:created>
  <dcterms:modified xsi:type="dcterms:W3CDTF">2025-03-07T07:57:00Z</dcterms:modified>
</cp:coreProperties>
</file>