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2DFCEACB" w:rsidR="00F5082D" w:rsidRPr="00FA0CA9" w:rsidRDefault="005772C5" w:rsidP="00FA0CA9">
            <w:pPr>
              <w:rPr>
                <w:rFonts w:ascii="Arial" w:hAnsi="Arial" w:cs="Arial"/>
                <w:b/>
                <w:sz w:val="24"/>
                <w:szCs w:val="24"/>
              </w:rPr>
            </w:pPr>
            <w:r>
              <w:rPr>
                <w:rFonts w:ascii="Arial" w:hAnsi="Arial" w:cs="Arial"/>
                <w:b/>
                <w:sz w:val="24"/>
                <w:szCs w:val="24"/>
              </w:rPr>
              <w:t>10</w:t>
            </w:r>
            <w:r w:rsidRPr="005772C5">
              <w:rPr>
                <w:rFonts w:ascii="Arial" w:hAnsi="Arial" w:cs="Arial"/>
                <w:b/>
                <w:sz w:val="24"/>
                <w:szCs w:val="24"/>
                <w:vertAlign w:val="superscript"/>
              </w:rPr>
              <w:t>th</w:t>
            </w:r>
            <w:r>
              <w:rPr>
                <w:rFonts w:ascii="Arial" w:hAnsi="Arial" w:cs="Arial"/>
                <w:b/>
                <w:sz w:val="24"/>
                <w:szCs w:val="24"/>
              </w:rPr>
              <w:t xml:space="preserve"> April</w:t>
            </w:r>
            <w:r w:rsidR="00FA2E42">
              <w:rPr>
                <w:rFonts w:ascii="Arial" w:hAnsi="Arial" w:cs="Arial"/>
                <w:b/>
                <w:sz w:val="24"/>
                <w:szCs w:val="24"/>
              </w:rPr>
              <w:t xml:space="preserve"> 2025</w:t>
            </w:r>
          </w:p>
        </w:tc>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81B7E51" w:rsidR="00F5082D" w:rsidRPr="00FA0CA9" w:rsidRDefault="00080442" w:rsidP="00FA0CA9">
            <w:pPr>
              <w:rPr>
                <w:rFonts w:ascii="Arial" w:hAnsi="Arial" w:cs="Arial"/>
                <w:b/>
                <w:sz w:val="24"/>
                <w:szCs w:val="24"/>
              </w:rPr>
            </w:pPr>
            <w:r>
              <w:rPr>
                <w:rFonts w:ascii="Arial" w:hAnsi="Arial" w:cs="Arial"/>
                <w:b/>
                <w:sz w:val="24"/>
                <w:szCs w:val="24"/>
              </w:rPr>
              <w:t>2.2</w:t>
            </w:r>
          </w:p>
        </w:tc>
      </w:tr>
      <w:tr w:rsidR="00B0479E" w:rsidRPr="00034194" w14:paraId="1EEB45B2" w14:textId="77777777" w:rsidTr="00DA76AD">
        <w:tc>
          <w:tcPr>
            <w:tcW w:w="2547" w:type="dxa"/>
          </w:tcPr>
          <w:p w14:paraId="4A48663E" w14:textId="6879CA0B" w:rsidR="00B0479E" w:rsidRPr="00FA2E42" w:rsidRDefault="00B0479E" w:rsidP="00FA0CA9">
            <w:pPr>
              <w:rPr>
                <w:rFonts w:ascii="Arial" w:hAnsi="Arial" w:cs="Arial"/>
                <w:b/>
                <w:sz w:val="24"/>
                <w:szCs w:val="24"/>
              </w:rPr>
            </w:pPr>
            <w:r w:rsidRPr="00FA2E42">
              <w:rPr>
                <w:rFonts w:ascii="Arial" w:hAnsi="Arial" w:cs="Arial"/>
                <w:b/>
                <w:sz w:val="24"/>
                <w:szCs w:val="24"/>
              </w:rPr>
              <w:t xml:space="preserve">Name of Meeting </w:t>
            </w:r>
          </w:p>
        </w:tc>
        <w:tc>
          <w:tcPr>
            <w:tcW w:w="6469" w:type="dxa"/>
            <w:gridSpan w:val="6"/>
          </w:tcPr>
          <w:p w14:paraId="5687483E" w14:textId="61BE404E" w:rsidR="00B0479E" w:rsidRPr="00FA2E42" w:rsidRDefault="00FA2E42" w:rsidP="00FA0CA9">
            <w:pPr>
              <w:rPr>
                <w:rFonts w:ascii="Arial" w:hAnsi="Arial" w:cs="Arial"/>
                <w:b/>
                <w:sz w:val="24"/>
                <w:szCs w:val="24"/>
              </w:rPr>
            </w:pPr>
            <w:r w:rsidRPr="00FA2E42">
              <w:rPr>
                <w:rFonts w:ascii="Arial" w:hAnsi="Arial" w:cs="Arial"/>
                <w:b/>
                <w:sz w:val="24"/>
                <w:szCs w:val="24"/>
              </w:rPr>
              <w:t>Workforce &amp; OD Committee</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1E64C6D5" w:rsidR="00034194" w:rsidRPr="00FA0CA9" w:rsidRDefault="00FA2E42" w:rsidP="00FA0CA9">
            <w:pPr>
              <w:rPr>
                <w:rFonts w:ascii="Arial" w:hAnsi="Arial" w:cs="Arial"/>
                <w:b/>
                <w:sz w:val="24"/>
                <w:szCs w:val="24"/>
              </w:rPr>
            </w:pPr>
            <w:bookmarkStart w:id="0" w:name="_Hlk194488610"/>
            <w:r>
              <w:rPr>
                <w:rFonts w:ascii="Arial" w:hAnsi="Arial" w:cs="Arial"/>
                <w:b/>
                <w:sz w:val="24"/>
                <w:szCs w:val="24"/>
              </w:rPr>
              <w:t>Managing Attendance at Work</w:t>
            </w:r>
            <w:bookmarkEnd w:id="0"/>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21E74A06" w:rsidR="00034194" w:rsidRPr="00FA0CA9" w:rsidRDefault="005772C5" w:rsidP="00FA0CA9">
            <w:pPr>
              <w:rPr>
                <w:rFonts w:ascii="Arial" w:hAnsi="Arial" w:cs="Arial"/>
                <w:sz w:val="24"/>
                <w:szCs w:val="24"/>
              </w:rPr>
            </w:pPr>
            <w:r>
              <w:rPr>
                <w:rFonts w:ascii="Arial" w:hAnsi="Arial" w:cs="Arial"/>
                <w:sz w:val="24"/>
                <w:szCs w:val="24"/>
              </w:rPr>
              <w:t>Carol Clayton Assistant</w:t>
            </w:r>
            <w:r w:rsidR="00FA2E42">
              <w:rPr>
                <w:rFonts w:ascii="Arial" w:hAnsi="Arial" w:cs="Arial"/>
                <w:sz w:val="24"/>
                <w:szCs w:val="24"/>
              </w:rPr>
              <w:t xml:space="preserve"> HR Business Partner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40B090FB" w:rsidR="00762BBE" w:rsidRPr="00FA0CA9" w:rsidRDefault="00FA2E42" w:rsidP="00762BBE">
            <w:pPr>
              <w:rPr>
                <w:rFonts w:ascii="Arial" w:hAnsi="Arial" w:cs="Arial"/>
                <w:sz w:val="24"/>
                <w:szCs w:val="24"/>
              </w:rPr>
            </w:pPr>
            <w:r>
              <w:rPr>
                <w:rFonts w:ascii="Arial" w:hAnsi="Arial" w:cs="Arial"/>
                <w:sz w:val="24"/>
                <w:szCs w:val="24"/>
              </w:rPr>
              <w:t>Dermot Nolan Director Mental Health &amp; Learning Disabilities</w:t>
            </w:r>
            <w:r w:rsidR="0043097D">
              <w:rPr>
                <w:rFonts w:ascii="Arial" w:hAnsi="Arial" w:cs="Arial"/>
                <w:sz w:val="24"/>
                <w:szCs w:val="24"/>
              </w:rPr>
              <w:t xml:space="preserve">, Deb Lewis, Chief Operating Officer and Sarah Jenkins, Interim Director of Workforce and OD. </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6FAFE69A" w:rsidR="00762BBE" w:rsidRPr="00FA0CA9" w:rsidRDefault="00754E16" w:rsidP="00762BBE">
            <w:pPr>
              <w:rPr>
                <w:rFonts w:ascii="Arial" w:hAnsi="Arial" w:cs="Arial"/>
                <w:sz w:val="24"/>
                <w:szCs w:val="24"/>
              </w:rPr>
            </w:pPr>
            <w:r>
              <w:rPr>
                <w:rFonts w:ascii="Arial" w:hAnsi="Arial" w:cs="Arial"/>
                <w:sz w:val="24"/>
                <w:szCs w:val="24"/>
              </w:rPr>
              <w:t>Dermot Nolan Director Mental Health &amp; Learning Disabilities</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25B5A652" w:rsidR="00653AEC" w:rsidRPr="00FA2E42" w:rsidRDefault="00653AEC" w:rsidP="00653AEC">
            <w:pPr>
              <w:rPr>
                <w:rFonts w:ascii="Arial" w:hAnsi="Arial" w:cs="Arial"/>
                <w:sz w:val="24"/>
                <w:szCs w:val="24"/>
              </w:rPr>
            </w:pPr>
            <w:r w:rsidRPr="00FA2E42">
              <w:rPr>
                <w:rFonts w:ascii="Arial" w:hAnsi="Arial" w:cs="Arial"/>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08A5931D" w:rsidR="00653AEC" w:rsidRPr="00FA2E42" w:rsidRDefault="00FA2E42" w:rsidP="00653AEC">
            <w:pPr>
              <w:ind w:right="96"/>
              <w:rPr>
                <w:rFonts w:ascii="Arial" w:hAnsi="Arial" w:cs="Arial"/>
                <w:sz w:val="24"/>
                <w:szCs w:val="24"/>
              </w:rPr>
            </w:pPr>
            <w:r w:rsidRPr="00FA2E42">
              <w:rPr>
                <w:rFonts w:ascii="Arial" w:hAnsi="Arial" w:cs="Arial"/>
                <w:sz w:val="24"/>
                <w:szCs w:val="24"/>
              </w:rPr>
              <w:t>This paper provides an overview of current levels of absence within Mental Health &amp; Learning Disabilities Services and what plans are in place to address Attendance at work.</w:t>
            </w:r>
          </w:p>
          <w:p w14:paraId="6D2903F7" w14:textId="77777777" w:rsidR="00653AEC" w:rsidRPr="00FA2E42"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D2903FE" w14:textId="61BB2E7A" w:rsidR="00653AEC" w:rsidRPr="00FA2E42" w:rsidRDefault="00FA2E42" w:rsidP="00FA2E42">
            <w:pPr>
              <w:ind w:right="96"/>
              <w:rPr>
                <w:rFonts w:ascii="Arial" w:hAnsi="Arial" w:cs="Arial"/>
                <w:sz w:val="24"/>
                <w:szCs w:val="24"/>
              </w:rPr>
            </w:pPr>
            <w:r w:rsidRPr="00FA2E42">
              <w:rPr>
                <w:rFonts w:ascii="Arial" w:hAnsi="Arial" w:cs="Arial"/>
                <w:sz w:val="24"/>
                <w:szCs w:val="24"/>
              </w:rPr>
              <w:t>Attendance at Work</w:t>
            </w:r>
            <w:r w:rsidR="00653AEC" w:rsidRPr="00FA2E42">
              <w:rPr>
                <w:rFonts w:ascii="Arial" w:hAnsi="Arial" w:cs="Arial"/>
                <w:sz w:val="24"/>
                <w:szCs w:val="24"/>
              </w:rPr>
              <w:t xml:space="preserve"> supports the </w:t>
            </w:r>
            <w:r w:rsidRPr="00FA2E42">
              <w:rPr>
                <w:rFonts w:ascii="Arial" w:hAnsi="Arial" w:cs="Arial"/>
                <w:sz w:val="24"/>
                <w:szCs w:val="24"/>
              </w:rPr>
              <w:t>People Strategy for engaged, motivated and healthy staff</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68FE5AD9" w:rsidR="00762BBE" w:rsidRPr="00FA0CA9" w:rsidRDefault="00FA2E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77777777" w:rsidR="00653AEC" w:rsidRPr="00FA2E42" w:rsidRDefault="00653AEC" w:rsidP="00653AEC">
            <w:pPr>
              <w:ind w:right="96"/>
              <w:rPr>
                <w:rFonts w:ascii="Arial" w:hAnsi="Arial" w:cs="Arial"/>
                <w:sz w:val="24"/>
                <w:szCs w:val="24"/>
              </w:rPr>
            </w:pPr>
            <w:r w:rsidRPr="00FA2E42">
              <w:rPr>
                <w:rFonts w:ascii="Arial" w:hAnsi="Arial" w:cs="Arial"/>
                <w:sz w:val="24"/>
                <w:szCs w:val="24"/>
              </w:rPr>
              <w:t>Members are asked to:</w:t>
            </w:r>
          </w:p>
          <w:p w14:paraId="75A64D2C" w14:textId="77777777" w:rsidR="00762BBE" w:rsidRPr="0043097D" w:rsidRDefault="00840239" w:rsidP="00FA2E42">
            <w:pPr>
              <w:pStyle w:val="ListParagraph"/>
              <w:numPr>
                <w:ilvl w:val="0"/>
                <w:numId w:val="6"/>
              </w:numPr>
              <w:ind w:right="96"/>
              <w:rPr>
                <w:rFonts w:ascii="Arial" w:hAnsi="Arial" w:cs="Arial"/>
              </w:rPr>
            </w:pPr>
            <w:r>
              <w:rPr>
                <w:rFonts w:ascii="Arial" w:hAnsi="Arial" w:cs="Arial"/>
                <w:b/>
                <w:sz w:val="24"/>
                <w:szCs w:val="24"/>
              </w:rPr>
              <w:t xml:space="preserve">Consider </w:t>
            </w:r>
            <w:r w:rsidR="00FA2E42" w:rsidRPr="00840239">
              <w:rPr>
                <w:rFonts w:ascii="Arial" w:hAnsi="Arial" w:cs="Arial"/>
                <w:bCs/>
                <w:sz w:val="24"/>
                <w:szCs w:val="24"/>
              </w:rPr>
              <w:t>the content for information</w:t>
            </w:r>
            <w:r>
              <w:rPr>
                <w:rFonts w:ascii="Arial" w:hAnsi="Arial" w:cs="Arial"/>
                <w:bCs/>
              </w:rPr>
              <w:t>.</w:t>
            </w:r>
          </w:p>
          <w:p w14:paraId="6D290417" w14:textId="7B96D13C" w:rsidR="0043097D" w:rsidRPr="00FA0CA9" w:rsidRDefault="0043097D" w:rsidP="00FA2E42">
            <w:pPr>
              <w:pStyle w:val="ListParagraph"/>
              <w:numPr>
                <w:ilvl w:val="0"/>
                <w:numId w:val="6"/>
              </w:numPr>
              <w:ind w:right="96"/>
              <w:rPr>
                <w:rFonts w:ascii="Arial" w:hAnsi="Arial" w:cs="Arial"/>
              </w:rPr>
            </w:pPr>
            <w:r>
              <w:rPr>
                <w:rFonts w:ascii="Arial" w:hAnsi="Arial" w:cs="Arial"/>
                <w:b/>
                <w:sz w:val="24"/>
                <w:szCs w:val="24"/>
              </w:rPr>
              <w:t xml:space="preserve">Take Assurance </w:t>
            </w:r>
            <w:r>
              <w:rPr>
                <w:rFonts w:ascii="Arial" w:hAnsi="Arial" w:cs="Arial"/>
                <w:bCs/>
                <w:sz w:val="24"/>
                <w:szCs w:val="24"/>
              </w:rPr>
              <w:t xml:space="preserve">from the action plans in place. </w:t>
            </w:r>
          </w:p>
        </w:tc>
      </w:tr>
    </w:tbl>
    <w:p w14:paraId="6D290419" w14:textId="77777777" w:rsidR="0020539A" w:rsidRDefault="0020539A"/>
    <w:p w14:paraId="420F3272" w14:textId="77777777" w:rsidR="00B8051C" w:rsidRDefault="0020539A" w:rsidP="00653AEC">
      <w:pPr>
        <w:spacing w:after="0" w:line="240" w:lineRule="auto"/>
        <w:jc w:val="center"/>
      </w:pPr>
      <w:r>
        <w:br w:type="page"/>
      </w:r>
    </w:p>
    <w:p w14:paraId="4BDDF20D" w14:textId="77777777" w:rsidR="00B8051C" w:rsidRDefault="00B8051C" w:rsidP="00653AEC">
      <w:pPr>
        <w:spacing w:after="0" w:line="240" w:lineRule="auto"/>
        <w:jc w:val="center"/>
      </w:pPr>
    </w:p>
    <w:p w14:paraId="6D29041A" w14:textId="5C0F23D1" w:rsidR="00653AEC" w:rsidRDefault="00AA119D" w:rsidP="00653AEC">
      <w:pPr>
        <w:spacing w:after="0" w:line="240" w:lineRule="auto"/>
        <w:jc w:val="center"/>
        <w:rPr>
          <w:rFonts w:ascii="Arial" w:hAnsi="Arial" w:cs="Arial"/>
          <w:b/>
          <w:sz w:val="24"/>
          <w:szCs w:val="24"/>
        </w:rPr>
      </w:pPr>
      <w:r>
        <w:rPr>
          <w:rFonts w:ascii="Arial" w:hAnsi="Arial" w:cs="Arial"/>
          <w:b/>
          <w:sz w:val="24"/>
          <w:szCs w:val="24"/>
        </w:rPr>
        <w:t>Managing Attendance at Work</w:t>
      </w:r>
    </w:p>
    <w:p w14:paraId="5CF90272" w14:textId="223AC2C6" w:rsidR="00AA119D" w:rsidRDefault="00AA119D" w:rsidP="00653AEC">
      <w:pPr>
        <w:spacing w:after="0" w:line="240" w:lineRule="auto"/>
        <w:jc w:val="center"/>
        <w:rPr>
          <w:rFonts w:ascii="Arial" w:hAnsi="Arial" w:cs="Arial"/>
          <w:b/>
          <w:sz w:val="24"/>
          <w:szCs w:val="24"/>
        </w:rPr>
      </w:pPr>
      <w:r>
        <w:rPr>
          <w:rFonts w:ascii="Arial" w:hAnsi="Arial" w:cs="Arial"/>
          <w:b/>
          <w:sz w:val="24"/>
          <w:szCs w:val="24"/>
        </w:rPr>
        <w:t>Mental Health and Learning Disabilities</w:t>
      </w:r>
    </w:p>
    <w:p w14:paraId="715AB882" w14:textId="77777777" w:rsidR="00D915A3" w:rsidRDefault="00D915A3" w:rsidP="00653AEC">
      <w:pPr>
        <w:spacing w:after="0" w:line="240" w:lineRule="auto"/>
        <w:jc w:val="center"/>
        <w:rPr>
          <w:rFonts w:ascii="Arial" w:hAnsi="Arial" w:cs="Arial"/>
          <w:b/>
          <w:sz w:val="24"/>
          <w:szCs w:val="24"/>
        </w:rPr>
      </w:pP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4EB2CCAB"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3C62A3E6" w14:textId="71E5D269" w:rsidR="00DC2D89" w:rsidRDefault="00DC2D89" w:rsidP="00DC2D89">
      <w:pPr>
        <w:spacing w:after="0" w:line="240" w:lineRule="auto"/>
        <w:ind w:left="360"/>
        <w:rPr>
          <w:rFonts w:ascii="Arial" w:hAnsi="Arial" w:cs="Arial"/>
          <w:b/>
          <w:sz w:val="24"/>
          <w:szCs w:val="24"/>
        </w:rPr>
      </w:pPr>
    </w:p>
    <w:p w14:paraId="18C5F843" w14:textId="7259BB20" w:rsidR="00DC2D89" w:rsidRDefault="00DC2D89" w:rsidP="00DC2D89">
      <w:pPr>
        <w:spacing w:after="0" w:line="240" w:lineRule="auto"/>
        <w:rPr>
          <w:rFonts w:ascii="Arial" w:hAnsi="Arial" w:cs="Arial"/>
          <w:sz w:val="24"/>
          <w:szCs w:val="24"/>
        </w:rPr>
      </w:pPr>
      <w:r>
        <w:rPr>
          <w:rFonts w:ascii="Arial" w:hAnsi="Arial" w:cs="Arial"/>
          <w:sz w:val="24"/>
          <w:szCs w:val="24"/>
        </w:rPr>
        <w:t>This report provides an overview of the current sickness absence levels within Mental Health &amp; Learning Disability Services and outlines processes in place to both prevent and enable the return of staff from absence.</w:t>
      </w:r>
    </w:p>
    <w:p w14:paraId="776CA612" w14:textId="77777777" w:rsidR="00DC2D89" w:rsidRPr="00DC2D89" w:rsidRDefault="00DC2D89" w:rsidP="00DC2D89">
      <w:pPr>
        <w:spacing w:after="0" w:line="240" w:lineRule="auto"/>
        <w:rPr>
          <w:rFonts w:ascii="Arial" w:hAnsi="Arial" w:cs="Arial"/>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EF6E3AD" w14:textId="4409FB8A" w:rsidR="00F0124E" w:rsidRDefault="00F0124E" w:rsidP="00DC2D89">
      <w:pPr>
        <w:spacing w:after="0" w:line="240" w:lineRule="auto"/>
        <w:jc w:val="both"/>
        <w:rPr>
          <w:rFonts w:ascii="Arial" w:eastAsia="Times New Roman" w:hAnsi="Arial" w:cs="Arial"/>
          <w:lang w:eastAsia="en-GB"/>
        </w:rPr>
      </w:pPr>
    </w:p>
    <w:p w14:paraId="69384252" w14:textId="120FD740" w:rsidR="00DC2D89" w:rsidRPr="00D8278E" w:rsidRDefault="00F0124E" w:rsidP="00D8278E">
      <w:pPr>
        <w:spacing w:after="0" w:line="240" w:lineRule="auto"/>
        <w:jc w:val="both"/>
        <w:rPr>
          <w:rFonts w:ascii="Arial" w:eastAsia="Times New Roman" w:hAnsi="Arial" w:cs="Arial"/>
          <w:lang w:eastAsia="en-GB"/>
        </w:rPr>
      </w:pPr>
      <w:r w:rsidRPr="00D8278E">
        <w:rPr>
          <w:rFonts w:ascii="Arial" w:eastAsia="Times New Roman" w:hAnsi="Arial" w:cs="Arial"/>
          <w:lang w:eastAsia="en-GB"/>
        </w:rPr>
        <w:t xml:space="preserve">Mental Health &amp; Learning Disability Services </w:t>
      </w:r>
      <w:r w:rsidR="00DC2D89" w:rsidRPr="00D8278E">
        <w:rPr>
          <w:rFonts w:ascii="Arial" w:eastAsia="Times New Roman" w:hAnsi="Arial" w:cs="Arial"/>
          <w:lang w:eastAsia="en-GB"/>
        </w:rPr>
        <w:t xml:space="preserve">ESR Sickness reports for </w:t>
      </w:r>
      <w:r w:rsidR="005772C5">
        <w:rPr>
          <w:rFonts w:ascii="Arial" w:eastAsia="Times New Roman" w:hAnsi="Arial" w:cs="Arial"/>
          <w:lang w:eastAsia="en-GB"/>
        </w:rPr>
        <w:t>February</w:t>
      </w:r>
      <w:r w:rsidR="00DC2D89" w:rsidRPr="00D8278E">
        <w:rPr>
          <w:rFonts w:ascii="Arial" w:eastAsia="Times New Roman" w:hAnsi="Arial" w:cs="Arial"/>
          <w:lang w:eastAsia="en-GB"/>
        </w:rPr>
        <w:t xml:space="preserve"> 2025 are attached. </w:t>
      </w:r>
    </w:p>
    <w:p w14:paraId="2E554258" w14:textId="77777777" w:rsidR="00DC2D89" w:rsidRPr="00D8278E" w:rsidRDefault="00DC2D89" w:rsidP="00D8278E">
      <w:pPr>
        <w:spacing w:after="0" w:line="240" w:lineRule="auto"/>
        <w:jc w:val="both"/>
        <w:rPr>
          <w:rFonts w:ascii="Arial" w:eastAsia="Times New Roman" w:hAnsi="Arial" w:cs="Arial"/>
          <w:lang w:eastAsia="en-GB"/>
        </w:rPr>
      </w:pPr>
    </w:p>
    <w:p w14:paraId="670D1B46" w14:textId="77777777" w:rsidR="005772C5" w:rsidRDefault="005772C5" w:rsidP="005772C5">
      <w:pPr>
        <w:spacing w:after="0" w:line="240" w:lineRule="auto"/>
        <w:jc w:val="both"/>
        <w:rPr>
          <w:rFonts w:ascii="Arial" w:eastAsia="Times New Roman" w:hAnsi="Arial" w:cs="Arial"/>
          <w:lang w:eastAsia="en-GB"/>
        </w:rPr>
      </w:pPr>
      <w:r>
        <w:rPr>
          <w:rFonts w:ascii="Arial" w:eastAsia="Times New Roman" w:hAnsi="Arial" w:cs="Arial"/>
          <w:lang w:eastAsia="en-GB"/>
        </w:rPr>
        <w:object w:dxaOrig="1508" w:dyaOrig="984" w14:anchorId="1F3CE4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8.5pt" o:ole="">
            <v:imagedata r:id="rId8" o:title=""/>
          </v:shape>
          <o:OLEObject Type="Embed" ProgID="Package" ShapeID="_x0000_i1025" DrawAspect="Icon" ObjectID="_1805780562" r:id="rId9"/>
        </w:object>
      </w:r>
    </w:p>
    <w:p w14:paraId="0ACA1DD9" w14:textId="77777777" w:rsidR="005772C5" w:rsidRPr="002A5E59" w:rsidRDefault="005772C5" w:rsidP="005772C5">
      <w:pPr>
        <w:spacing w:after="0" w:line="240" w:lineRule="auto"/>
        <w:jc w:val="both"/>
        <w:rPr>
          <w:rFonts w:ascii="Arial" w:eastAsia="Times New Roman" w:hAnsi="Arial" w:cs="Arial"/>
          <w:lang w:eastAsia="en-GB"/>
        </w:rPr>
      </w:pPr>
    </w:p>
    <w:p w14:paraId="7CDC28E3" w14:textId="77777777" w:rsidR="005772C5" w:rsidRPr="002A5E59" w:rsidRDefault="005772C5" w:rsidP="005772C5">
      <w:pPr>
        <w:spacing w:after="0" w:line="240" w:lineRule="auto"/>
        <w:jc w:val="both"/>
        <w:rPr>
          <w:rFonts w:ascii="Arial" w:eastAsia="Times New Roman" w:hAnsi="Arial" w:cs="Arial"/>
          <w:lang w:eastAsia="en-GB"/>
        </w:rPr>
      </w:pPr>
      <w:r w:rsidRPr="002A5E59">
        <w:rPr>
          <w:rFonts w:ascii="Arial" w:eastAsia="Times New Roman" w:hAnsi="Arial" w:cs="Arial"/>
          <w:lang w:eastAsia="en-GB"/>
        </w:rPr>
        <w:t xml:space="preserve">Overall total absent days by total employees amounted to </w:t>
      </w:r>
      <w:r>
        <w:rPr>
          <w:rFonts w:ascii="Arial" w:eastAsia="Times New Roman" w:hAnsi="Arial" w:cs="Arial"/>
          <w:lang w:eastAsia="en-GB"/>
        </w:rPr>
        <w:t xml:space="preserve">4180 </w:t>
      </w:r>
      <w:r w:rsidRPr="002A5E59">
        <w:rPr>
          <w:rFonts w:ascii="Arial" w:eastAsia="Times New Roman" w:hAnsi="Arial" w:cs="Arial"/>
          <w:lang w:eastAsia="en-GB"/>
        </w:rPr>
        <w:t xml:space="preserve">work days lost during </w:t>
      </w:r>
      <w:r>
        <w:rPr>
          <w:rFonts w:ascii="Arial" w:eastAsia="Times New Roman" w:hAnsi="Arial" w:cs="Arial"/>
          <w:lang w:eastAsia="en-GB"/>
        </w:rPr>
        <w:t>February 2025</w:t>
      </w:r>
      <w:r w:rsidRPr="002A5E59">
        <w:rPr>
          <w:rFonts w:ascii="Arial" w:eastAsia="Times New Roman" w:hAnsi="Arial" w:cs="Arial"/>
          <w:lang w:eastAsia="en-GB"/>
        </w:rPr>
        <w:t xml:space="preserve"> ranging between </w:t>
      </w:r>
      <w:r>
        <w:rPr>
          <w:rFonts w:ascii="Arial" w:eastAsia="Times New Roman" w:hAnsi="Arial" w:cs="Arial"/>
          <w:lang w:eastAsia="en-GB"/>
        </w:rPr>
        <w:t xml:space="preserve">136 to 162 </w:t>
      </w:r>
      <w:r w:rsidRPr="002A5E59">
        <w:rPr>
          <w:rFonts w:ascii="Arial" w:eastAsia="Times New Roman" w:hAnsi="Arial" w:cs="Arial"/>
          <w:lang w:eastAsia="en-GB"/>
        </w:rPr>
        <w:t xml:space="preserve">absences per day. </w:t>
      </w:r>
      <w:r w:rsidRPr="00B97E5B">
        <w:rPr>
          <w:rFonts w:ascii="Arial" w:eastAsia="Times New Roman" w:hAnsi="Arial" w:cs="Arial"/>
          <w:lang w:eastAsia="en-GB"/>
        </w:rPr>
        <w:t xml:space="preserve">In total for the period there were </w:t>
      </w:r>
      <w:r>
        <w:rPr>
          <w:rFonts w:ascii="Arial" w:eastAsia="Times New Roman" w:hAnsi="Arial" w:cs="Arial"/>
          <w:lang w:eastAsia="en-GB"/>
        </w:rPr>
        <w:t>376</w:t>
      </w:r>
      <w:r w:rsidRPr="00B97E5B">
        <w:rPr>
          <w:rFonts w:ascii="Arial" w:eastAsia="Times New Roman" w:hAnsi="Arial" w:cs="Arial"/>
          <w:lang w:eastAsia="en-GB"/>
        </w:rPr>
        <w:t xml:space="preserve"> staff absent from work.</w:t>
      </w:r>
    </w:p>
    <w:p w14:paraId="127384E4" w14:textId="77777777" w:rsidR="005772C5" w:rsidRPr="002A5E59" w:rsidRDefault="005772C5" w:rsidP="005772C5">
      <w:pPr>
        <w:spacing w:after="0" w:line="240" w:lineRule="auto"/>
        <w:rPr>
          <w:rFonts w:ascii="Times New Roman" w:eastAsia="Times New Roman" w:hAnsi="Times New Roman" w:cs="Times New Roman"/>
          <w:sz w:val="24"/>
          <w:szCs w:val="24"/>
          <w:lang w:eastAsia="en-GB"/>
        </w:rPr>
      </w:pPr>
    </w:p>
    <w:p w14:paraId="7F3980F2" w14:textId="41F0E25E" w:rsidR="00DC2D89" w:rsidRPr="005772C5" w:rsidRDefault="00D8278E" w:rsidP="00D8278E">
      <w:pPr>
        <w:spacing w:after="0" w:line="240" w:lineRule="auto"/>
        <w:jc w:val="both"/>
        <w:rPr>
          <w:rFonts w:ascii="Arial" w:eastAsia="Times New Roman" w:hAnsi="Arial" w:cs="Arial"/>
          <w:lang w:eastAsia="en-GB"/>
        </w:rPr>
      </w:pPr>
      <w:r w:rsidRPr="005772C5">
        <w:rPr>
          <w:rFonts w:ascii="Arial" w:eastAsia="Times New Roman" w:hAnsi="Arial" w:cs="Arial"/>
          <w:lang w:eastAsia="en-GB"/>
        </w:rPr>
        <w:t>Mental Health &amp; Learning Disabilities</w:t>
      </w:r>
      <w:r w:rsidR="00DC2D89" w:rsidRPr="005772C5">
        <w:rPr>
          <w:rFonts w:ascii="Arial" w:eastAsia="Times New Roman" w:hAnsi="Arial" w:cs="Arial"/>
          <w:lang w:eastAsia="en-GB"/>
        </w:rPr>
        <w:t xml:space="preserve"> sickness in-month on </w:t>
      </w:r>
      <w:r w:rsidR="005772C5" w:rsidRPr="005772C5">
        <w:rPr>
          <w:rFonts w:ascii="Arial" w:eastAsia="Times New Roman" w:hAnsi="Arial" w:cs="Arial"/>
          <w:lang w:eastAsia="en-GB"/>
        </w:rPr>
        <w:t>28</w:t>
      </w:r>
      <w:r w:rsidR="005772C5" w:rsidRPr="005772C5">
        <w:rPr>
          <w:rFonts w:ascii="Arial" w:eastAsia="Times New Roman" w:hAnsi="Arial" w:cs="Arial"/>
          <w:vertAlign w:val="superscript"/>
          <w:lang w:eastAsia="en-GB"/>
        </w:rPr>
        <w:t>th</w:t>
      </w:r>
      <w:r w:rsidR="005772C5" w:rsidRPr="005772C5">
        <w:rPr>
          <w:rFonts w:ascii="Arial" w:eastAsia="Times New Roman" w:hAnsi="Arial" w:cs="Arial"/>
          <w:lang w:eastAsia="en-GB"/>
        </w:rPr>
        <w:t xml:space="preserve"> February</w:t>
      </w:r>
      <w:r w:rsidR="00DC2D89" w:rsidRPr="005772C5">
        <w:rPr>
          <w:rFonts w:ascii="Arial" w:eastAsia="Times New Roman" w:hAnsi="Arial" w:cs="Arial"/>
          <w:lang w:eastAsia="en-GB"/>
        </w:rPr>
        <w:t xml:space="preserve"> 2025 was at </w:t>
      </w:r>
      <w:r w:rsidR="005772C5" w:rsidRPr="005772C5">
        <w:rPr>
          <w:rFonts w:ascii="Arial" w:eastAsia="Times New Roman" w:hAnsi="Arial" w:cs="Arial"/>
          <w:lang w:eastAsia="en-GB"/>
        </w:rPr>
        <w:t>7.75</w:t>
      </w:r>
      <w:r w:rsidR="00DC2D89" w:rsidRPr="005772C5">
        <w:rPr>
          <w:rFonts w:ascii="Arial" w:eastAsia="Times New Roman" w:hAnsi="Arial" w:cs="Arial"/>
          <w:lang w:eastAsia="en-GB"/>
        </w:rPr>
        <w:t xml:space="preserve">%. </w:t>
      </w:r>
    </w:p>
    <w:p w14:paraId="209288A8" w14:textId="3C11EE5B" w:rsidR="00DC2D89" w:rsidRPr="005772C5" w:rsidRDefault="00D8278E" w:rsidP="00D8278E">
      <w:pPr>
        <w:spacing w:after="0" w:line="240" w:lineRule="auto"/>
        <w:jc w:val="both"/>
        <w:rPr>
          <w:rFonts w:ascii="Arial" w:eastAsia="Times New Roman" w:hAnsi="Arial" w:cs="Arial"/>
          <w:lang w:eastAsia="en-GB"/>
        </w:rPr>
      </w:pPr>
      <w:r w:rsidRPr="005772C5">
        <w:rPr>
          <w:rFonts w:ascii="Arial" w:eastAsia="Times New Roman" w:hAnsi="Arial" w:cs="Arial"/>
          <w:lang w:eastAsia="en-GB"/>
        </w:rPr>
        <w:t>Whilst l</w:t>
      </w:r>
      <w:r w:rsidR="00DC2D89" w:rsidRPr="005772C5">
        <w:rPr>
          <w:rFonts w:ascii="Arial" w:eastAsia="Times New Roman" w:hAnsi="Arial" w:cs="Arial"/>
          <w:lang w:eastAsia="en-GB"/>
        </w:rPr>
        <w:t xml:space="preserve">ong term absence decreased to </w:t>
      </w:r>
      <w:r w:rsidR="005772C5" w:rsidRPr="005772C5">
        <w:rPr>
          <w:rFonts w:ascii="Arial" w:eastAsia="Times New Roman" w:hAnsi="Arial" w:cs="Arial"/>
          <w:lang w:eastAsia="en-GB"/>
        </w:rPr>
        <w:t>4.93</w:t>
      </w:r>
      <w:r w:rsidR="00DC2D89" w:rsidRPr="005772C5">
        <w:rPr>
          <w:rFonts w:ascii="Arial" w:eastAsia="Times New Roman" w:hAnsi="Arial" w:cs="Arial"/>
          <w:lang w:eastAsia="en-GB"/>
        </w:rPr>
        <w:t xml:space="preserve">% in </w:t>
      </w:r>
      <w:r w:rsidR="005772C5" w:rsidRPr="005772C5">
        <w:rPr>
          <w:rFonts w:ascii="Arial" w:eastAsia="Times New Roman" w:hAnsi="Arial" w:cs="Arial"/>
          <w:lang w:eastAsia="en-GB"/>
        </w:rPr>
        <w:t>February</w:t>
      </w:r>
      <w:r w:rsidR="00DC2D89" w:rsidRPr="005772C5">
        <w:rPr>
          <w:rFonts w:ascii="Arial" w:eastAsia="Times New Roman" w:hAnsi="Arial" w:cs="Arial"/>
          <w:lang w:eastAsia="en-GB"/>
        </w:rPr>
        <w:t xml:space="preserve"> 2025</w:t>
      </w:r>
      <w:r w:rsidRPr="005772C5">
        <w:rPr>
          <w:rFonts w:ascii="Arial" w:eastAsia="Times New Roman" w:hAnsi="Arial" w:cs="Arial"/>
          <w:lang w:eastAsia="en-GB"/>
        </w:rPr>
        <w:t>, s</w:t>
      </w:r>
      <w:r w:rsidR="00DC2D89" w:rsidRPr="005772C5">
        <w:rPr>
          <w:rFonts w:ascii="Arial" w:eastAsia="Times New Roman" w:hAnsi="Arial" w:cs="Arial"/>
          <w:lang w:eastAsia="en-GB"/>
        </w:rPr>
        <w:t>hort term absence increased to 2.</w:t>
      </w:r>
      <w:r w:rsidR="005772C5" w:rsidRPr="005772C5">
        <w:rPr>
          <w:rFonts w:ascii="Arial" w:eastAsia="Times New Roman" w:hAnsi="Arial" w:cs="Arial"/>
          <w:lang w:eastAsia="en-GB"/>
        </w:rPr>
        <w:t>81</w:t>
      </w:r>
      <w:r w:rsidR="00DC2D89" w:rsidRPr="005772C5">
        <w:rPr>
          <w:rFonts w:ascii="Arial" w:eastAsia="Times New Roman" w:hAnsi="Arial" w:cs="Arial"/>
          <w:lang w:eastAsia="en-GB"/>
        </w:rPr>
        <w:t xml:space="preserve">% in </w:t>
      </w:r>
      <w:r w:rsidR="005772C5" w:rsidRPr="005772C5">
        <w:rPr>
          <w:rFonts w:ascii="Arial" w:eastAsia="Times New Roman" w:hAnsi="Arial" w:cs="Arial"/>
          <w:lang w:eastAsia="en-GB"/>
        </w:rPr>
        <w:t>February</w:t>
      </w:r>
      <w:r w:rsidR="00DC2D89" w:rsidRPr="005772C5">
        <w:rPr>
          <w:rFonts w:ascii="Arial" w:eastAsia="Times New Roman" w:hAnsi="Arial" w:cs="Arial"/>
          <w:lang w:eastAsia="en-GB"/>
        </w:rPr>
        <w:t xml:space="preserve"> 2025.</w:t>
      </w:r>
    </w:p>
    <w:p w14:paraId="309146EF" w14:textId="77777777" w:rsidR="00DC2D89" w:rsidRPr="005772C5" w:rsidRDefault="00DC2D89" w:rsidP="00D8278E">
      <w:pPr>
        <w:spacing w:after="0" w:line="240" w:lineRule="auto"/>
        <w:jc w:val="both"/>
        <w:rPr>
          <w:rFonts w:ascii="Arial" w:eastAsia="Times New Roman" w:hAnsi="Arial" w:cs="Arial"/>
          <w:highlight w:val="yellow"/>
          <w:lang w:eastAsia="en-GB"/>
        </w:rPr>
      </w:pPr>
    </w:p>
    <w:p w14:paraId="505B179D" w14:textId="289CFE7C" w:rsidR="00DC2D89" w:rsidRPr="005772C5" w:rsidRDefault="00DC2D89" w:rsidP="00D8278E">
      <w:pPr>
        <w:spacing w:after="0" w:line="240" w:lineRule="auto"/>
        <w:jc w:val="both"/>
        <w:rPr>
          <w:rFonts w:ascii="Arial" w:eastAsia="Times New Roman" w:hAnsi="Arial" w:cs="Arial"/>
          <w:highlight w:val="yellow"/>
          <w:lang w:eastAsia="en-GB"/>
        </w:rPr>
      </w:pPr>
    </w:p>
    <w:p w14:paraId="51A5C53D" w14:textId="29539A16" w:rsidR="00DC2D89" w:rsidRPr="005772C5" w:rsidRDefault="005772C5" w:rsidP="00D8278E">
      <w:pPr>
        <w:spacing w:after="0" w:line="240" w:lineRule="auto"/>
        <w:jc w:val="both"/>
        <w:rPr>
          <w:rFonts w:ascii="Arial" w:eastAsia="Times New Roman" w:hAnsi="Arial" w:cs="Arial"/>
          <w:highlight w:val="yellow"/>
          <w:lang w:eastAsia="en-GB"/>
        </w:rPr>
      </w:pPr>
      <w:r>
        <w:rPr>
          <w:rFonts w:ascii="Times New Roman" w:eastAsia="Times New Roman" w:hAnsi="Times New Roman" w:cs="Times New Roman"/>
          <w:noProof/>
          <w:sz w:val="24"/>
          <w:szCs w:val="24"/>
          <w:lang w:eastAsia="en-GB"/>
        </w:rPr>
        <w:drawing>
          <wp:inline distT="0" distB="0" distL="0" distR="0" wp14:anchorId="6A9DB251" wp14:editId="7DCBB8BA">
            <wp:extent cx="2882900" cy="1897012"/>
            <wp:effectExtent l="0" t="0" r="0" b="0"/>
            <wp:docPr id="13" name="Picture 13" descr="A graph of a graph with different colored 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graph of a graph with different colored line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94921" cy="1904922"/>
                    </a:xfrm>
                    <a:prstGeom prst="rect">
                      <a:avLst/>
                    </a:prstGeom>
                    <a:noFill/>
                  </pic:spPr>
                </pic:pic>
              </a:graphicData>
            </a:graphic>
          </wp:inline>
        </w:drawing>
      </w:r>
      <w:r>
        <w:rPr>
          <w:rFonts w:ascii="Arial" w:eastAsia="Times New Roman" w:hAnsi="Arial" w:cs="Arial"/>
          <w:noProof/>
          <w:lang w:eastAsia="en-GB"/>
        </w:rPr>
        <w:drawing>
          <wp:inline distT="0" distB="0" distL="0" distR="0" wp14:anchorId="074B028E" wp14:editId="6979B96F">
            <wp:extent cx="2692400" cy="1769138"/>
            <wp:effectExtent l="0" t="0" r="0" b="0"/>
            <wp:docPr id="14" name="Picture 14" descr="A graph of a graph of a 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graph of a graph of a graph"/>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14261" cy="1783502"/>
                    </a:xfrm>
                    <a:prstGeom prst="rect">
                      <a:avLst/>
                    </a:prstGeom>
                    <a:noFill/>
                  </pic:spPr>
                </pic:pic>
              </a:graphicData>
            </a:graphic>
          </wp:inline>
        </w:drawing>
      </w:r>
    </w:p>
    <w:p w14:paraId="4E423342" w14:textId="77777777" w:rsidR="00F0124E" w:rsidRPr="005772C5" w:rsidRDefault="00F0124E" w:rsidP="00D8278E">
      <w:pPr>
        <w:spacing w:after="0" w:line="240" w:lineRule="auto"/>
        <w:jc w:val="both"/>
        <w:rPr>
          <w:rFonts w:ascii="Arial" w:eastAsia="Times New Roman" w:hAnsi="Arial" w:cs="Arial"/>
          <w:highlight w:val="yellow"/>
          <w:lang w:eastAsia="en-GB"/>
        </w:rPr>
      </w:pPr>
    </w:p>
    <w:p w14:paraId="10DF08B6" w14:textId="77777777" w:rsidR="00FF77F5" w:rsidRDefault="00FF77F5" w:rsidP="00D8278E">
      <w:pPr>
        <w:spacing w:after="0" w:line="240" w:lineRule="auto"/>
        <w:jc w:val="both"/>
        <w:rPr>
          <w:rFonts w:ascii="Arial" w:eastAsia="Times New Roman" w:hAnsi="Arial" w:cs="Arial"/>
          <w:lang w:eastAsia="en-GB"/>
        </w:rPr>
      </w:pPr>
    </w:p>
    <w:p w14:paraId="491CE4F3" w14:textId="77777777" w:rsidR="00FF77F5" w:rsidRDefault="00FF77F5" w:rsidP="00D8278E">
      <w:pPr>
        <w:spacing w:after="0" w:line="240" w:lineRule="auto"/>
        <w:jc w:val="both"/>
        <w:rPr>
          <w:rFonts w:ascii="Arial" w:eastAsia="Times New Roman" w:hAnsi="Arial" w:cs="Arial"/>
          <w:lang w:eastAsia="en-GB"/>
        </w:rPr>
      </w:pPr>
    </w:p>
    <w:p w14:paraId="23966E22" w14:textId="77777777" w:rsidR="00FF77F5" w:rsidRDefault="00FF77F5" w:rsidP="00D8278E">
      <w:pPr>
        <w:spacing w:after="0" w:line="240" w:lineRule="auto"/>
        <w:jc w:val="both"/>
        <w:rPr>
          <w:rFonts w:ascii="Arial" w:eastAsia="Times New Roman" w:hAnsi="Arial" w:cs="Arial"/>
          <w:lang w:eastAsia="en-GB"/>
        </w:rPr>
      </w:pPr>
    </w:p>
    <w:p w14:paraId="2A988B57" w14:textId="77777777" w:rsidR="00FF77F5" w:rsidRDefault="00FF77F5" w:rsidP="00D8278E">
      <w:pPr>
        <w:spacing w:after="0" w:line="240" w:lineRule="auto"/>
        <w:jc w:val="both"/>
        <w:rPr>
          <w:rFonts w:ascii="Arial" w:eastAsia="Times New Roman" w:hAnsi="Arial" w:cs="Arial"/>
          <w:lang w:eastAsia="en-GB"/>
        </w:rPr>
      </w:pPr>
    </w:p>
    <w:p w14:paraId="0D936402" w14:textId="77777777" w:rsidR="00FF77F5" w:rsidRDefault="00FF77F5" w:rsidP="00D8278E">
      <w:pPr>
        <w:spacing w:after="0" w:line="240" w:lineRule="auto"/>
        <w:jc w:val="both"/>
        <w:rPr>
          <w:rFonts w:ascii="Arial" w:eastAsia="Times New Roman" w:hAnsi="Arial" w:cs="Arial"/>
          <w:lang w:eastAsia="en-GB"/>
        </w:rPr>
      </w:pPr>
    </w:p>
    <w:p w14:paraId="724FA114" w14:textId="77777777" w:rsidR="00FF77F5" w:rsidRDefault="00FF77F5" w:rsidP="00D8278E">
      <w:pPr>
        <w:spacing w:after="0" w:line="240" w:lineRule="auto"/>
        <w:jc w:val="both"/>
        <w:rPr>
          <w:rFonts w:ascii="Arial" w:eastAsia="Times New Roman" w:hAnsi="Arial" w:cs="Arial"/>
          <w:lang w:eastAsia="en-GB"/>
        </w:rPr>
      </w:pPr>
    </w:p>
    <w:p w14:paraId="75D23FE0" w14:textId="77777777" w:rsidR="00FF77F5" w:rsidRDefault="00FF77F5" w:rsidP="00D8278E">
      <w:pPr>
        <w:spacing w:after="0" w:line="240" w:lineRule="auto"/>
        <w:jc w:val="both"/>
        <w:rPr>
          <w:rFonts w:ascii="Arial" w:eastAsia="Times New Roman" w:hAnsi="Arial" w:cs="Arial"/>
          <w:lang w:eastAsia="en-GB"/>
        </w:rPr>
      </w:pPr>
    </w:p>
    <w:p w14:paraId="2138575C" w14:textId="77777777" w:rsidR="00FF77F5" w:rsidRDefault="00FF77F5" w:rsidP="00D8278E">
      <w:pPr>
        <w:spacing w:after="0" w:line="240" w:lineRule="auto"/>
        <w:jc w:val="both"/>
        <w:rPr>
          <w:rFonts w:ascii="Arial" w:eastAsia="Times New Roman" w:hAnsi="Arial" w:cs="Arial"/>
          <w:lang w:eastAsia="en-GB"/>
        </w:rPr>
      </w:pPr>
    </w:p>
    <w:p w14:paraId="7917FF70" w14:textId="77777777" w:rsidR="00FF77F5" w:rsidRDefault="00FF77F5" w:rsidP="00D8278E">
      <w:pPr>
        <w:spacing w:after="0" w:line="240" w:lineRule="auto"/>
        <w:jc w:val="both"/>
        <w:rPr>
          <w:rFonts w:ascii="Arial" w:eastAsia="Times New Roman" w:hAnsi="Arial" w:cs="Arial"/>
          <w:lang w:eastAsia="en-GB"/>
        </w:rPr>
      </w:pPr>
    </w:p>
    <w:p w14:paraId="6CDEFABE" w14:textId="77777777" w:rsidR="00FF77F5" w:rsidRDefault="00FF77F5" w:rsidP="00D8278E">
      <w:pPr>
        <w:spacing w:after="0" w:line="240" w:lineRule="auto"/>
        <w:jc w:val="both"/>
        <w:rPr>
          <w:rFonts w:ascii="Arial" w:eastAsia="Times New Roman" w:hAnsi="Arial" w:cs="Arial"/>
          <w:lang w:eastAsia="en-GB"/>
        </w:rPr>
      </w:pPr>
    </w:p>
    <w:p w14:paraId="3E737C67" w14:textId="77777777" w:rsidR="00FF77F5" w:rsidRDefault="00FF77F5" w:rsidP="00D8278E">
      <w:pPr>
        <w:spacing w:after="0" w:line="240" w:lineRule="auto"/>
        <w:jc w:val="both"/>
        <w:rPr>
          <w:rFonts w:ascii="Arial" w:eastAsia="Times New Roman" w:hAnsi="Arial" w:cs="Arial"/>
          <w:lang w:eastAsia="en-GB"/>
        </w:rPr>
      </w:pPr>
    </w:p>
    <w:p w14:paraId="597B2C90" w14:textId="77777777" w:rsidR="00FF77F5" w:rsidRDefault="00FF77F5" w:rsidP="00D8278E">
      <w:pPr>
        <w:spacing w:after="0" w:line="240" w:lineRule="auto"/>
        <w:jc w:val="both"/>
        <w:rPr>
          <w:rFonts w:ascii="Arial" w:eastAsia="Times New Roman" w:hAnsi="Arial" w:cs="Arial"/>
          <w:lang w:eastAsia="en-GB"/>
        </w:rPr>
      </w:pPr>
    </w:p>
    <w:p w14:paraId="5F8CA1E1" w14:textId="5F0838E2" w:rsidR="00DC2D89" w:rsidRPr="005772C5" w:rsidRDefault="00DC2D89" w:rsidP="00D8278E">
      <w:pPr>
        <w:spacing w:after="0" w:line="240" w:lineRule="auto"/>
        <w:jc w:val="both"/>
        <w:rPr>
          <w:rFonts w:ascii="Arial" w:eastAsia="Times New Roman" w:hAnsi="Arial" w:cs="Arial"/>
          <w:lang w:eastAsia="en-GB"/>
        </w:rPr>
      </w:pPr>
      <w:r w:rsidRPr="005772C5">
        <w:rPr>
          <w:rFonts w:ascii="Arial" w:eastAsia="Times New Roman" w:hAnsi="Arial" w:cs="Arial"/>
          <w:lang w:eastAsia="en-GB"/>
        </w:rPr>
        <w:t xml:space="preserve">Directorates short term absence and long term absence </w:t>
      </w:r>
      <w:r w:rsidR="00D8278E" w:rsidRPr="005772C5">
        <w:rPr>
          <w:rFonts w:ascii="Arial" w:eastAsia="Times New Roman" w:hAnsi="Arial" w:cs="Arial"/>
          <w:lang w:eastAsia="en-GB"/>
        </w:rPr>
        <w:t xml:space="preserve">are monitored, </w:t>
      </w:r>
      <w:r w:rsidRPr="005772C5">
        <w:rPr>
          <w:rFonts w:ascii="Arial" w:eastAsia="Times New Roman" w:hAnsi="Arial" w:cs="Arial"/>
          <w:lang w:eastAsia="en-GB"/>
        </w:rPr>
        <w:t xml:space="preserve">for </w:t>
      </w:r>
      <w:r w:rsidR="005772C5" w:rsidRPr="005772C5">
        <w:rPr>
          <w:rFonts w:ascii="Arial" w:eastAsia="Times New Roman" w:hAnsi="Arial" w:cs="Arial"/>
          <w:lang w:eastAsia="en-GB"/>
        </w:rPr>
        <w:t>February</w:t>
      </w:r>
      <w:r w:rsidRPr="005772C5">
        <w:rPr>
          <w:rFonts w:ascii="Arial" w:eastAsia="Times New Roman" w:hAnsi="Arial" w:cs="Arial"/>
          <w:lang w:eastAsia="en-GB"/>
        </w:rPr>
        <w:t xml:space="preserve"> 2025 those highlighted in red are above </w:t>
      </w:r>
      <w:r w:rsidR="00B62A04" w:rsidRPr="005772C5">
        <w:rPr>
          <w:rFonts w:ascii="Arial" w:eastAsia="Times New Roman" w:hAnsi="Arial" w:cs="Arial"/>
          <w:lang w:eastAsia="en-GB"/>
        </w:rPr>
        <w:t xml:space="preserve">the service group </w:t>
      </w:r>
      <w:r w:rsidRPr="005772C5">
        <w:rPr>
          <w:rFonts w:ascii="Arial" w:eastAsia="Times New Roman" w:hAnsi="Arial" w:cs="Arial"/>
          <w:lang w:eastAsia="en-GB"/>
        </w:rPr>
        <w:t>target level</w:t>
      </w:r>
      <w:r w:rsidR="00D8278E" w:rsidRPr="005772C5">
        <w:rPr>
          <w:rFonts w:ascii="Arial" w:eastAsia="Times New Roman" w:hAnsi="Arial" w:cs="Arial"/>
          <w:lang w:eastAsia="en-GB"/>
        </w:rPr>
        <w:t xml:space="preserve"> any absence above 2% for short term is monitored and for long term above 5%</w:t>
      </w:r>
      <w:r w:rsidRPr="005772C5">
        <w:rPr>
          <w:rFonts w:ascii="Arial" w:eastAsia="Times New Roman" w:hAnsi="Arial" w:cs="Arial"/>
          <w:lang w:eastAsia="en-GB"/>
        </w:rPr>
        <w:t xml:space="preserve">. </w:t>
      </w:r>
    </w:p>
    <w:p w14:paraId="312B2415" w14:textId="77777777" w:rsidR="00DC2D89" w:rsidRPr="005772C5" w:rsidRDefault="00DC2D89" w:rsidP="00D8278E">
      <w:pPr>
        <w:spacing w:after="0" w:line="240" w:lineRule="auto"/>
        <w:jc w:val="both"/>
        <w:rPr>
          <w:rFonts w:ascii="Arial" w:eastAsia="Times New Roman" w:hAnsi="Arial" w:cs="Arial"/>
          <w:highlight w:val="yellow"/>
          <w:lang w:eastAsia="en-GB"/>
        </w:rPr>
      </w:pPr>
    </w:p>
    <w:p w14:paraId="5F141052" w14:textId="2BD91DC7" w:rsidR="00DC2D89" w:rsidRDefault="005772C5" w:rsidP="00D8278E">
      <w:pPr>
        <w:spacing w:after="0" w:line="240" w:lineRule="auto"/>
        <w:jc w:val="both"/>
        <w:rPr>
          <w:rFonts w:ascii="Arial" w:hAnsi="Arial" w:cs="Arial"/>
          <w:noProof/>
          <w:highlight w:val="yellow"/>
        </w:rPr>
      </w:pPr>
      <w:r w:rsidRPr="00005ED5">
        <w:rPr>
          <w:noProof/>
        </w:rPr>
        <w:drawing>
          <wp:inline distT="0" distB="0" distL="0" distR="0" wp14:anchorId="43581A88" wp14:editId="25FEB8F0">
            <wp:extent cx="3740150" cy="32067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40150" cy="3206750"/>
                    </a:xfrm>
                    <a:prstGeom prst="rect">
                      <a:avLst/>
                    </a:prstGeom>
                    <a:noFill/>
                    <a:ln>
                      <a:noFill/>
                    </a:ln>
                  </pic:spPr>
                </pic:pic>
              </a:graphicData>
            </a:graphic>
          </wp:inline>
        </w:drawing>
      </w:r>
    </w:p>
    <w:p w14:paraId="324ED252" w14:textId="77777777" w:rsidR="005772C5" w:rsidRDefault="005772C5" w:rsidP="00D8278E">
      <w:pPr>
        <w:spacing w:after="0" w:line="240" w:lineRule="auto"/>
        <w:jc w:val="both"/>
        <w:rPr>
          <w:rFonts w:ascii="Arial" w:hAnsi="Arial" w:cs="Arial"/>
          <w:noProof/>
          <w:highlight w:val="yellow"/>
        </w:rPr>
      </w:pPr>
    </w:p>
    <w:p w14:paraId="62AEC2DD" w14:textId="77777777" w:rsidR="005772C5" w:rsidRDefault="005772C5" w:rsidP="00D8278E">
      <w:pPr>
        <w:spacing w:after="0" w:line="240" w:lineRule="auto"/>
        <w:jc w:val="both"/>
        <w:rPr>
          <w:rFonts w:ascii="Arial" w:eastAsia="Times New Roman" w:hAnsi="Arial" w:cs="Arial"/>
          <w:noProof/>
          <w:highlight w:val="yellow"/>
          <w:lang w:eastAsia="en-GB"/>
        </w:rPr>
      </w:pPr>
    </w:p>
    <w:p w14:paraId="4F25D016" w14:textId="77777777" w:rsidR="005772C5" w:rsidRDefault="005772C5" w:rsidP="005772C5">
      <w:pPr>
        <w:spacing w:after="0" w:line="240" w:lineRule="auto"/>
        <w:jc w:val="both"/>
        <w:rPr>
          <w:rFonts w:ascii="Arial" w:eastAsia="Times New Roman" w:hAnsi="Arial" w:cs="Arial"/>
          <w:noProof/>
          <w:lang w:eastAsia="en-GB"/>
        </w:rPr>
      </w:pPr>
      <w:r w:rsidRPr="002A5E59">
        <w:rPr>
          <w:rFonts w:ascii="Arial" w:eastAsia="Times New Roman" w:hAnsi="Arial" w:cs="Arial"/>
          <w:lang w:eastAsia="en-GB"/>
        </w:rPr>
        <w:t xml:space="preserve">Monday remains our highest day of absence with a steady decline through the weekdays rising again on Sunday. </w:t>
      </w:r>
      <w:r w:rsidRPr="002A5E59">
        <w:rPr>
          <w:rFonts w:ascii="Arial" w:eastAsia="Times New Roman" w:hAnsi="Arial" w:cs="Arial"/>
          <w:noProof/>
          <w:lang w:eastAsia="en-GB"/>
        </w:rPr>
        <w:t xml:space="preserve">The highest level of absences </w:t>
      </w:r>
      <w:r>
        <w:rPr>
          <w:rFonts w:ascii="Arial" w:eastAsia="Times New Roman" w:hAnsi="Arial" w:cs="Arial"/>
          <w:noProof/>
          <w:lang w:eastAsia="en-GB"/>
        </w:rPr>
        <w:t xml:space="preserve">was </w:t>
      </w:r>
      <w:r w:rsidRPr="002A5E59">
        <w:rPr>
          <w:rFonts w:ascii="Arial" w:eastAsia="Times New Roman" w:hAnsi="Arial" w:cs="Arial"/>
          <w:noProof/>
          <w:lang w:eastAsia="en-GB"/>
        </w:rPr>
        <w:t xml:space="preserve">between </w:t>
      </w:r>
      <w:r>
        <w:rPr>
          <w:rFonts w:ascii="Arial" w:eastAsia="Times New Roman" w:hAnsi="Arial" w:cs="Arial"/>
          <w:noProof/>
          <w:lang w:eastAsia="en-GB"/>
        </w:rPr>
        <w:t>0 days and 1 days</w:t>
      </w:r>
      <w:r w:rsidRPr="002A5E59">
        <w:rPr>
          <w:rFonts w:ascii="Arial" w:eastAsia="Times New Roman" w:hAnsi="Arial" w:cs="Arial"/>
          <w:noProof/>
          <w:lang w:eastAsia="en-GB"/>
        </w:rPr>
        <w:t xml:space="preserve"> in </w:t>
      </w:r>
      <w:r>
        <w:rPr>
          <w:rFonts w:ascii="Arial" w:eastAsia="Times New Roman" w:hAnsi="Arial" w:cs="Arial"/>
          <w:noProof/>
          <w:lang w:eastAsia="en-GB"/>
        </w:rPr>
        <w:t>February with absences between 28</w:t>
      </w:r>
      <w:r w:rsidRPr="002A5E59">
        <w:rPr>
          <w:rFonts w:ascii="Arial" w:eastAsia="Times New Roman" w:hAnsi="Arial" w:cs="Arial"/>
          <w:noProof/>
          <w:lang w:eastAsia="en-GB"/>
        </w:rPr>
        <w:t xml:space="preserve"> day</w:t>
      </w:r>
      <w:r>
        <w:rPr>
          <w:rFonts w:ascii="Arial" w:eastAsia="Times New Roman" w:hAnsi="Arial" w:cs="Arial"/>
          <w:noProof/>
          <w:lang w:eastAsia="en-GB"/>
        </w:rPr>
        <w:t>s</w:t>
      </w:r>
      <w:r w:rsidRPr="002A5E59">
        <w:rPr>
          <w:rFonts w:ascii="Arial" w:eastAsia="Times New Roman" w:hAnsi="Arial" w:cs="Arial"/>
          <w:noProof/>
          <w:lang w:eastAsia="en-GB"/>
        </w:rPr>
        <w:t xml:space="preserve"> and </w:t>
      </w:r>
      <w:r>
        <w:rPr>
          <w:rFonts w:ascii="Arial" w:eastAsia="Times New Roman" w:hAnsi="Arial" w:cs="Arial"/>
          <w:noProof/>
          <w:lang w:eastAsia="en-GB"/>
        </w:rPr>
        <w:t>6 months the next highest area.</w:t>
      </w:r>
    </w:p>
    <w:p w14:paraId="7E0F68E3" w14:textId="77777777" w:rsidR="005772C5" w:rsidRDefault="005772C5" w:rsidP="005772C5">
      <w:pPr>
        <w:spacing w:after="0" w:line="240" w:lineRule="auto"/>
        <w:jc w:val="both"/>
        <w:rPr>
          <w:rFonts w:ascii="Arial" w:eastAsia="Times New Roman" w:hAnsi="Arial" w:cs="Arial"/>
          <w:noProof/>
          <w:lang w:eastAsia="en-GB"/>
        </w:rPr>
      </w:pPr>
    </w:p>
    <w:p w14:paraId="0EAE48A6" w14:textId="77777777" w:rsidR="005772C5" w:rsidRPr="005772C5" w:rsidRDefault="005772C5" w:rsidP="00D8278E">
      <w:pPr>
        <w:spacing w:after="0" w:line="240" w:lineRule="auto"/>
        <w:jc w:val="both"/>
        <w:rPr>
          <w:rFonts w:ascii="Arial" w:eastAsia="Times New Roman" w:hAnsi="Arial" w:cs="Arial"/>
          <w:b/>
          <w:highlight w:val="yellow"/>
          <w:lang w:eastAsia="en-GB"/>
        </w:rPr>
      </w:pPr>
    </w:p>
    <w:p w14:paraId="022A346F" w14:textId="545DE58F" w:rsidR="00DC2D89" w:rsidRPr="005772C5" w:rsidRDefault="009F29E5" w:rsidP="00D8278E">
      <w:pPr>
        <w:spacing w:after="0" w:line="240" w:lineRule="auto"/>
        <w:jc w:val="both"/>
        <w:rPr>
          <w:rFonts w:ascii="Arial" w:eastAsia="Times New Roman" w:hAnsi="Arial" w:cs="Arial"/>
          <w:highlight w:val="yellow"/>
          <w:lang w:eastAsia="en-GB"/>
        </w:rPr>
      </w:pPr>
      <w:r>
        <w:rPr>
          <w:rFonts w:ascii="Arial" w:eastAsia="Times New Roman" w:hAnsi="Arial" w:cs="Arial"/>
          <w:b/>
          <w:noProof/>
          <w:lang w:eastAsia="en-GB"/>
        </w:rPr>
        <w:drawing>
          <wp:inline distT="0" distB="0" distL="0" distR="0" wp14:anchorId="4AD505A2" wp14:editId="742C6900">
            <wp:extent cx="2400300" cy="1577203"/>
            <wp:effectExtent l="0" t="0" r="0" b="4445"/>
            <wp:docPr id="16" name="Picture 16" descr="A graph of blue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graph of blue bars&#10;&#10;AI-generated content may be incorrec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13359" cy="1585784"/>
                    </a:xfrm>
                    <a:prstGeom prst="rect">
                      <a:avLst/>
                    </a:prstGeom>
                    <a:noFill/>
                  </pic:spPr>
                </pic:pic>
              </a:graphicData>
            </a:graphic>
          </wp:inline>
        </w:drawing>
      </w:r>
      <w:r>
        <w:rPr>
          <w:rFonts w:ascii="Times New Roman" w:eastAsia="Times New Roman" w:hAnsi="Times New Roman" w:cs="Times New Roman"/>
          <w:noProof/>
          <w:sz w:val="24"/>
          <w:szCs w:val="24"/>
          <w:lang w:eastAsia="en-GB"/>
        </w:rPr>
        <w:drawing>
          <wp:inline distT="0" distB="0" distL="0" distR="0" wp14:anchorId="313C77E4" wp14:editId="6DFE5C53">
            <wp:extent cx="2768600" cy="1821801"/>
            <wp:effectExtent l="0" t="0" r="0" b="0"/>
            <wp:docPr id="17" name="Picture 17" descr="A graph with blue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graph with blue bars&#10;&#10;AI-generated content may be incorrec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97791" cy="1841010"/>
                    </a:xfrm>
                    <a:prstGeom prst="rect">
                      <a:avLst/>
                    </a:prstGeom>
                    <a:noFill/>
                  </pic:spPr>
                </pic:pic>
              </a:graphicData>
            </a:graphic>
          </wp:inline>
        </w:drawing>
      </w:r>
    </w:p>
    <w:p w14:paraId="6EC10C33" w14:textId="77777777" w:rsidR="00D915A3" w:rsidRDefault="00D915A3" w:rsidP="009F29E5">
      <w:pPr>
        <w:spacing w:after="0" w:line="240" w:lineRule="auto"/>
        <w:jc w:val="both"/>
        <w:rPr>
          <w:rFonts w:ascii="Arial" w:eastAsia="Times New Roman" w:hAnsi="Arial" w:cs="Arial"/>
          <w:lang w:eastAsia="en-GB"/>
        </w:rPr>
      </w:pPr>
    </w:p>
    <w:p w14:paraId="3F203445" w14:textId="18617B3A" w:rsidR="009F29E5" w:rsidRPr="009F29E5" w:rsidRDefault="009F29E5" w:rsidP="009F29E5">
      <w:pPr>
        <w:spacing w:after="0" w:line="240" w:lineRule="auto"/>
        <w:jc w:val="both"/>
        <w:rPr>
          <w:rFonts w:ascii="Arial" w:eastAsia="Times New Roman" w:hAnsi="Arial" w:cs="Arial"/>
          <w:lang w:eastAsia="en-GB"/>
        </w:rPr>
      </w:pPr>
      <w:r w:rsidRPr="009F29E5">
        <w:rPr>
          <w:rFonts w:ascii="Arial" w:eastAsia="Times New Roman" w:hAnsi="Arial" w:cs="Arial"/>
          <w:lang w:eastAsia="en-GB"/>
        </w:rPr>
        <w:t>The three main reasons for sickness absences within the group during February 2025 were:</w:t>
      </w:r>
    </w:p>
    <w:p w14:paraId="51820133" w14:textId="77777777" w:rsidR="009F29E5" w:rsidRPr="009F29E5" w:rsidRDefault="009F29E5" w:rsidP="009F29E5">
      <w:pPr>
        <w:spacing w:after="0" w:line="240" w:lineRule="auto"/>
        <w:jc w:val="both"/>
        <w:rPr>
          <w:rFonts w:ascii="Arial" w:eastAsia="Times New Roman" w:hAnsi="Arial" w:cs="Arial"/>
          <w:lang w:eastAsia="en-GB"/>
        </w:rPr>
      </w:pPr>
    </w:p>
    <w:tbl>
      <w:tblPr>
        <w:tblW w:w="4760" w:type="dxa"/>
        <w:tblLook w:val="04A0" w:firstRow="1" w:lastRow="0" w:firstColumn="1" w:lastColumn="0" w:noHBand="0" w:noVBand="1"/>
      </w:tblPr>
      <w:tblGrid>
        <w:gridCol w:w="3735"/>
        <w:gridCol w:w="1025"/>
      </w:tblGrid>
      <w:tr w:rsidR="009F29E5" w:rsidRPr="009F29E5" w14:paraId="45DE7ECE" w14:textId="77777777" w:rsidTr="000F1BFA">
        <w:trPr>
          <w:trHeight w:val="1020"/>
        </w:trPr>
        <w:tc>
          <w:tcPr>
            <w:tcW w:w="3735" w:type="dxa"/>
            <w:tcBorders>
              <w:top w:val="single" w:sz="4" w:space="0" w:color="979991"/>
              <w:left w:val="single" w:sz="4" w:space="0" w:color="979991"/>
              <w:bottom w:val="nil"/>
              <w:right w:val="nil"/>
            </w:tcBorders>
            <w:shd w:val="clear" w:color="000000" w:fill="0066CC"/>
            <w:hideMark/>
          </w:tcPr>
          <w:p w14:paraId="0374DBF8" w14:textId="77777777" w:rsidR="009F29E5" w:rsidRPr="009F29E5" w:rsidRDefault="009F29E5" w:rsidP="009F29E5">
            <w:pPr>
              <w:spacing w:after="0" w:line="240" w:lineRule="auto"/>
              <w:rPr>
                <w:rFonts w:ascii="Calibri" w:eastAsia="Times New Roman" w:hAnsi="Calibri" w:cs="Calibri"/>
                <w:b/>
                <w:bCs/>
                <w:color w:val="FFFFFF"/>
                <w:sz w:val="16"/>
                <w:szCs w:val="16"/>
                <w:lang w:eastAsia="en-GB"/>
              </w:rPr>
            </w:pPr>
            <w:r w:rsidRPr="009F29E5">
              <w:rPr>
                <w:rFonts w:ascii="Calibri" w:eastAsia="Times New Roman" w:hAnsi="Calibri" w:cs="Calibri"/>
                <w:b/>
                <w:bCs/>
                <w:color w:val="FFFFFF"/>
                <w:sz w:val="16"/>
                <w:szCs w:val="16"/>
                <w:lang w:eastAsia="en-GB"/>
              </w:rPr>
              <w:t>Absence Reason</w:t>
            </w:r>
          </w:p>
        </w:tc>
        <w:tc>
          <w:tcPr>
            <w:tcW w:w="1025" w:type="dxa"/>
            <w:tcBorders>
              <w:top w:val="single" w:sz="4" w:space="0" w:color="979991"/>
              <w:left w:val="single" w:sz="4" w:space="0" w:color="979991"/>
              <w:bottom w:val="single" w:sz="4" w:space="0" w:color="979991"/>
              <w:right w:val="single" w:sz="4" w:space="0" w:color="979991"/>
            </w:tcBorders>
            <w:shd w:val="clear" w:color="000000" w:fill="F0F4FA"/>
            <w:hideMark/>
          </w:tcPr>
          <w:p w14:paraId="352775C9" w14:textId="77777777" w:rsidR="009F29E5" w:rsidRPr="009F29E5" w:rsidRDefault="009F29E5" w:rsidP="009F29E5">
            <w:pPr>
              <w:spacing w:after="0" w:line="240" w:lineRule="auto"/>
              <w:rPr>
                <w:rFonts w:ascii="Calibri" w:eastAsia="Times New Roman" w:hAnsi="Calibri" w:cs="Calibri"/>
                <w:b/>
                <w:bCs/>
                <w:color w:val="000000"/>
                <w:sz w:val="16"/>
                <w:szCs w:val="16"/>
                <w:lang w:eastAsia="en-GB"/>
              </w:rPr>
            </w:pPr>
            <w:r w:rsidRPr="009F29E5">
              <w:rPr>
                <w:rFonts w:ascii="Calibri" w:eastAsia="Times New Roman" w:hAnsi="Calibri" w:cs="Calibri"/>
                <w:b/>
                <w:bCs/>
                <w:color w:val="000000"/>
                <w:sz w:val="16"/>
                <w:szCs w:val="16"/>
                <w:lang w:eastAsia="en-GB"/>
              </w:rPr>
              <w:t>Grand Total</w:t>
            </w:r>
          </w:p>
        </w:tc>
      </w:tr>
      <w:tr w:rsidR="009F29E5" w:rsidRPr="009F29E5" w14:paraId="1CBA2A48" w14:textId="77777777" w:rsidTr="000F1BFA">
        <w:trPr>
          <w:trHeight w:val="288"/>
        </w:trPr>
        <w:tc>
          <w:tcPr>
            <w:tcW w:w="3735" w:type="dxa"/>
            <w:tcBorders>
              <w:top w:val="single" w:sz="4" w:space="0" w:color="979991"/>
              <w:left w:val="single" w:sz="4" w:space="0" w:color="979991"/>
              <w:bottom w:val="single" w:sz="4" w:space="0" w:color="979991"/>
              <w:right w:val="nil"/>
            </w:tcBorders>
            <w:shd w:val="clear" w:color="000000" w:fill="F0F4FA"/>
            <w:noWrap/>
            <w:hideMark/>
          </w:tcPr>
          <w:p w14:paraId="03B37610" w14:textId="77777777" w:rsidR="009F29E5" w:rsidRPr="009F29E5" w:rsidRDefault="009F29E5" w:rsidP="009F29E5">
            <w:pPr>
              <w:spacing w:after="0" w:line="240" w:lineRule="auto"/>
              <w:rPr>
                <w:rFonts w:ascii="Calibri" w:eastAsia="Times New Roman" w:hAnsi="Calibri" w:cs="Calibri"/>
                <w:color w:val="000000"/>
                <w:sz w:val="16"/>
                <w:szCs w:val="16"/>
                <w:lang w:eastAsia="en-GB"/>
              </w:rPr>
            </w:pPr>
            <w:r w:rsidRPr="009F29E5">
              <w:rPr>
                <w:rFonts w:ascii="Calibri" w:eastAsia="Times New Roman" w:hAnsi="Calibri" w:cs="Calibri"/>
                <w:color w:val="000000"/>
                <w:sz w:val="16"/>
                <w:szCs w:val="16"/>
                <w:lang w:eastAsia="en-GB"/>
              </w:rPr>
              <w:t>S10 Anxiety/stress/depression/other psychiatric illnesses</w:t>
            </w:r>
          </w:p>
        </w:tc>
        <w:tc>
          <w:tcPr>
            <w:tcW w:w="1025" w:type="dxa"/>
            <w:tcBorders>
              <w:top w:val="nil"/>
              <w:left w:val="single" w:sz="4" w:space="0" w:color="979991"/>
              <w:bottom w:val="single" w:sz="4" w:space="0" w:color="979991"/>
              <w:right w:val="single" w:sz="4" w:space="0" w:color="979991"/>
            </w:tcBorders>
            <w:shd w:val="clear" w:color="000000" w:fill="F0F4FA"/>
          </w:tcPr>
          <w:p w14:paraId="16C4F365" w14:textId="77777777" w:rsidR="009F29E5" w:rsidRPr="009F29E5" w:rsidRDefault="009F29E5" w:rsidP="009F29E5">
            <w:pPr>
              <w:spacing w:after="0" w:line="240" w:lineRule="auto"/>
              <w:jc w:val="right"/>
              <w:rPr>
                <w:rFonts w:ascii="Calibri" w:eastAsia="Times New Roman" w:hAnsi="Calibri" w:cs="Calibri"/>
                <w:b/>
                <w:bCs/>
                <w:color w:val="000000"/>
                <w:sz w:val="16"/>
                <w:szCs w:val="16"/>
                <w:lang w:eastAsia="en-GB"/>
              </w:rPr>
            </w:pPr>
            <w:r w:rsidRPr="009F29E5">
              <w:rPr>
                <w:rFonts w:ascii="Calibri" w:eastAsia="Times New Roman" w:hAnsi="Calibri" w:cs="Calibri"/>
                <w:b/>
                <w:bCs/>
                <w:color w:val="000000"/>
                <w:sz w:val="16"/>
                <w:szCs w:val="16"/>
                <w:lang w:eastAsia="en-GB"/>
              </w:rPr>
              <w:t>100</w:t>
            </w:r>
          </w:p>
        </w:tc>
      </w:tr>
      <w:tr w:rsidR="009F29E5" w:rsidRPr="009F29E5" w14:paraId="1C3538ED" w14:textId="77777777" w:rsidTr="000F1BFA">
        <w:trPr>
          <w:trHeight w:val="288"/>
        </w:trPr>
        <w:tc>
          <w:tcPr>
            <w:tcW w:w="3735" w:type="dxa"/>
            <w:tcBorders>
              <w:top w:val="nil"/>
              <w:left w:val="single" w:sz="4" w:space="0" w:color="979991"/>
              <w:bottom w:val="single" w:sz="4" w:space="0" w:color="979991"/>
              <w:right w:val="nil"/>
            </w:tcBorders>
            <w:shd w:val="clear" w:color="000000" w:fill="F0F4FA"/>
            <w:noWrap/>
            <w:hideMark/>
          </w:tcPr>
          <w:p w14:paraId="2CF4D5AA" w14:textId="77777777" w:rsidR="009F29E5" w:rsidRPr="009F29E5" w:rsidRDefault="009F29E5" w:rsidP="009F29E5">
            <w:pPr>
              <w:spacing w:after="0" w:line="240" w:lineRule="auto"/>
              <w:rPr>
                <w:rFonts w:ascii="Calibri" w:eastAsia="Times New Roman" w:hAnsi="Calibri" w:cs="Calibri"/>
                <w:color w:val="000000"/>
                <w:sz w:val="16"/>
                <w:szCs w:val="16"/>
                <w:lang w:eastAsia="en-GB"/>
              </w:rPr>
            </w:pPr>
            <w:r w:rsidRPr="009F29E5">
              <w:rPr>
                <w:rFonts w:ascii="Calibri" w:eastAsia="Times New Roman" w:hAnsi="Calibri" w:cs="Calibri"/>
                <w:color w:val="000000"/>
                <w:sz w:val="16"/>
                <w:szCs w:val="16"/>
                <w:lang w:eastAsia="en-GB"/>
              </w:rPr>
              <w:t>S13 Cold, Cough, Flu - Influenza</w:t>
            </w:r>
          </w:p>
        </w:tc>
        <w:tc>
          <w:tcPr>
            <w:tcW w:w="1025" w:type="dxa"/>
            <w:tcBorders>
              <w:top w:val="nil"/>
              <w:left w:val="single" w:sz="4" w:space="0" w:color="979991"/>
              <w:bottom w:val="single" w:sz="4" w:space="0" w:color="979991"/>
              <w:right w:val="single" w:sz="4" w:space="0" w:color="979991"/>
            </w:tcBorders>
            <w:shd w:val="clear" w:color="000000" w:fill="F0F4FA"/>
          </w:tcPr>
          <w:p w14:paraId="47B59580" w14:textId="77777777" w:rsidR="009F29E5" w:rsidRPr="009F29E5" w:rsidRDefault="009F29E5" w:rsidP="009F29E5">
            <w:pPr>
              <w:spacing w:after="0" w:line="240" w:lineRule="auto"/>
              <w:jc w:val="right"/>
              <w:rPr>
                <w:rFonts w:ascii="Calibri" w:eastAsia="Times New Roman" w:hAnsi="Calibri" w:cs="Calibri"/>
                <w:b/>
                <w:bCs/>
                <w:color w:val="000000"/>
                <w:sz w:val="16"/>
                <w:szCs w:val="16"/>
                <w:lang w:eastAsia="en-GB"/>
              </w:rPr>
            </w:pPr>
            <w:r w:rsidRPr="009F29E5">
              <w:rPr>
                <w:rFonts w:ascii="Calibri" w:eastAsia="Times New Roman" w:hAnsi="Calibri" w:cs="Calibri"/>
                <w:b/>
                <w:bCs/>
                <w:color w:val="000000"/>
                <w:sz w:val="16"/>
                <w:szCs w:val="16"/>
                <w:lang w:eastAsia="en-GB"/>
              </w:rPr>
              <w:t>84</w:t>
            </w:r>
          </w:p>
        </w:tc>
      </w:tr>
      <w:tr w:rsidR="009F29E5" w:rsidRPr="009F29E5" w14:paraId="40392C7A" w14:textId="77777777" w:rsidTr="000F1BFA">
        <w:trPr>
          <w:trHeight w:val="288"/>
        </w:trPr>
        <w:tc>
          <w:tcPr>
            <w:tcW w:w="3735" w:type="dxa"/>
            <w:tcBorders>
              <w:top w:val="nil"/>
              <w:left w:val="single" w:sz="4" w:space="0" w:color="979991"/>
              <w:bottom w:val="single" w:sz="4" w:space="0" w:color="979991"/>
              <w:right w:val="nil"/>
            </w:tcBorders>
            <w:shd w:val="clear" w:color="000000" w:fill="F0F4FA"/>
            <w:noWrap/>
            <w:hideMark/>
          </w:tcPr>
          <w:p w14:paraId="40D5A561" w14:textId="77777777" w:rsidR="009F29E5" w:rsidRPr="009F29E5" w:rsidRDefault="009F29E5" w:rsidP="009F29E5">
            <w:pPr>
              <w:spacing w:after="0" w:line="240" w:lineRule="auto"/>
              <w:rPr>
                <w:rFonts w:ascii="Calibri" w:eastAsia="Times New Roman" w:hAnsi="Calibri" w:cs="Calibri"/>
                <w:color w:val="000000"/>
                <w:sz w:val="16"/>
                <w:szCs w:val="16"/>
                <w:lang w:eastAsia="en-GB"/>
              </w:rPr>
            </w:pPr>
            <w:r w:rsidRPr="009F29E5">
              <w:rPr>
                <w:rFonts w:ascii="Calibri" w:eastAsia="Times New Roman" w:hAnsi="Calibri" w:cs="Calibri"/>
                <w:color w:val="000000"/>
                <w:sz w:val="16"/>
                <w:szCs w:val="16"/>
                <w:lang w:eastAsia="en-GB"/>
              </w:rPr>
              <w:t>S25 Gastrointestinal problems</w:t>
            </w:r>
          </w:p>
        </w:tc>
        <w:tc>
          <w:tcPr>
            <w:tcW w:w="1025" w:type="dxa"/>
            <w:tcBorders>
              <w:top w:val="nil"/>
              <w:left w:val="single" w:sz="4" w:space="0" w:color="979991"/>
              <w:bottom w:val="single" w:sz="4" w:space="0" w:color="979991"/>
              <w:right w:val="single" w:sz="4" w:space="0" w:color="979991"/>
            </w:tcBorders>
            <w:shd w:val="clear" w:color="000000" w:fill="F0F4FA"/>
          </w:tcPr>
          <w:p w14:paraId="5F364670" w14:textId="77777777" w:rsidR="009F29E5" w:rsidRPr="009F29E5" w:rsidRDefault="009F29E5" w:rsidP="009F29E5">
            <w:pPr>
              <w:spacing w:after="0" w:line="240" w:lineRule="auto"/>
              <w:jc w:val="right"/>
              <w:rPr>
                <w:rFonts w:ascii="Calibri" w:eastAsia="Times New Roman" w:hAnsi="Calibri" w:cs="Calibri"/>
                <w:b/>
                <w:bCs/>
                <w:color w:val="000000"/>
                <w:sz w:val="16"/>
                <w:szCs w:val="16"/>
                <w:lang w:eastAsia="en-GB"/>
              </w:rPr>
            </w:pPr>
            <w:r w:rsidRPr="009F29E5">
              <w:rPr>
                <w:rFonts w:ascii="Calibri" w:eastAsia="Times New Roman" w:hAnsi="Calibri" w:cs="Calibri"/>
                <w:b/>
                <w:bCs/>
                <w:color w:val="000000"/>
                <w:sz w:val="16"/>
                <w:szCs w:val="16"/>
                <w:lang w:eastAsia="en-GB"/>
              </w:rPr>
              <w:t>40</w:t>
            </w:r>
          </w:p>
        </w:tc>
      </w:tr>
    </w:tbl>
    <w:p w14:paraId="6C6C0C79" w14:textId="77777777" w:rsidR="009F29E5" w:rsidRPr="009F29E5" w:rsidRDefault="009F29E5" w:rsidP="009F29E5">
      <w:pPr>
        <w:spacing w:after="0" w:line="240" w:lineRule="auto"/>
        <w:jc w:val="both"/>
        <w:rPr>
          <w:rFonts w:ascii="Arial" w:eastAsia="Times New Roman" w:hAnsi="Arial" w:cs="Arial"/>
          <w:lang w:eastAsia="en-GB"/>
        </w:rPr>
      </w:pPr>
    </w:p>
    <w:p w14:paraId="5565BFEE" w14:textId="626BB58A" w:rsidR="00D8278E" w:rsidRDefault="00D8278E" w:rsidP="00D8278E">
      <w:pPr>
        <w:spacing w:after="0" w:line="240" w:lineRule="auto"/>
        <w:jc w:val="both"/>
        <w:rPr>
          <w:rFonts w:ascii="Arial" w:eastAsia="Times New Roman" w:hAnsi="Arial" w:cs="Arial"/>
          <w:highlight w:val="yellow"/>
          <w:lang w:eastAsia="en-GB"/>
        </w:rPr>
      </w:pPr>
    </w:p>
    <w:p w14:paraId="13ADF7A0" w14:textId="328B3365" w:rsidR="009F29E5" w:rsidRPr="002A5E59" w:rsidRDefault="009F29E5" w:rsidP="009F29E5">
      <w:pPr>
        <w:spacing w:after="0" w:line="240" w:lineRule="auto"/>
        <w:jc w:val="both"/>
        <w:rPr>
          <w:rFonts w:ascii="Arial" w:eastAsia="Times New Roman" w:hAnsi="Arial" w:cs="Arial"/>
          <w:lang w:eastAsia="en-GB"/>
        </w:rPr>
      </w:pPr>
      <w:r w:rsidRPr="002A5E59">
        <w:rPr>
          <w:rFonts w:ascii="Arial" w:eastAsia="Times New Roman" w:hAnsi="Arial" w:cs="Arial"/>
          <w:lang w:eastAsia="en-GB"/>
        </w:rPr>
        <w:t>Additional Nursing and Clinical Services roles remain the highest absence.</w:t>
      </w:r>
    </w:p>
    <w:p w14:paraId="14017425" w14:textId="77777777" w:rsidR="009F29E5" w:rsidRPr="002A5E59" w:rsidRDefault="009F29E5" w:rsidP="009F29E5">
      <w:pPr>
        <w:spacing w:after="0" w:line="240" w:lineRule="auto"/>
        <w:jc w:val="both"/>
        <w:rPr>
          <w:rFonts w:ascii="Arial" w:eastAsia="Times New Roman" w:hAnsi="Arial" w:cs="Arial"/>
          <w:lang w:eastAsia="en-GB"/>
        </w:rPr>
      </w:pPr>
    </w:p>
    <w:tbl>
      <w:tblPr>
        <w:tblW w:w="5820" w:type="dxa"/>
        <w:tblLook w:val="04A0" w:firstRow="1" w:lastRow="0" w:firstColumn="1" w:lastColumn="0" w:noHBand="0" w:noVBand="1"/>
      </w:tblPr>
      <w:tblGrid>
        <w:gridCol w:w="2620"/>
        <w:gridCol w:w="1000"/>
        <w:gridCol w:w="1040"/>
        <w:gridCol w:w="1160"/>
      </w:tblGrid>
      <w:tr w:rsidR="009F29E5" w:rsidRPr="004E177D" w14:paraId="2BB0E2E9" w14:textId="77777777" w:rsidTr="000F1BFA">
        <w:trPr>
          <w:trHeight w:val="280"/>
        </w:trPr>
        <w:tc>
          <w:tcPr>
            <w:tcW w:w="2620" w:type="dxa"/>
            <w:tcBorders>
              <w:top w:val="single" w:sz="4" w:space="0" w:color="979991"/>
              <w:left w:val="single" w:sz="4" w:space="0" w:color="979991"/>
              <w:bottom w:val="nil"/>
              <w:right w:val="nil"/>
            </w:tcBorders>
            <w:shd w:val="clear" w:color="000000" w:fill="0066CC"/>
            <w:hideMark/>
          </w:tcPr>
          <w:p w14:paraId="16D159B4" w14:textId="77777777" w:rsidR="009F29E5" w:rsidRPr="004E177D" w:rsidRDefault="009F29E5" w:rsidP="000F1BFA">
            <w:pPr>
              <w:spacing w:after="0" w:line="240" w:lineRule="auto"/>
              <w:rPr>
                <w:rFonts w:ascii="Calibri" w:eastAsia="Times New Roman" w:hAnsi="Calibri" w:cs="Calibri"/>
                <w:b/>
                <w:bCs/>
                <w:color w:val="FFFFFF"/>
                <w:sz w:val="16"/>
                <w:szCs w:val="16"/>
                <w:lang w:eastAsia="en-GB"/>
              </w:rPr>
            </w:pPr>
            <w:r w:rsidRPr="004E177D">
              <w:rPr>
                <w:rFonts w:ascii="Calibri" w:eastAsia="Times New Roman" w:hAnsi="Calibri" w:cs="Calibri"/>
                <w:b/>
                <w:bCs/>
                <w:color w:val="FFFFFF"/>
                <w:sz w:val="16"/>
                <w:szCs w:val="16"/>
                <w:lang w:eastAsia="en-GB"/>
              </w:rPr>
              <w:t>Staff Group</w:t>
            </w:r>
          </w:p>
        </w:tc>
        <w:tc>
          <w:tcPr>
            <w:tcW w:w="1000" w:type="dxa"/>
            <w:tcBorders>
              <w:top w:val="single" w:sz="4" w:space="0" w:color="979991"/>
              <w:left w:val="single" w:sz="4" w:space="0" w:color="979991"/>
              <w:bottom w:val="nil"/>
              <w:right w:val="nil"/>
            </w:tcBorders>
            <w:shd w:val="clear" w:color="000000" w:fill="0066CC"/>
            <w:hideMark/>
          </w:tcPr>
          <w:p w14:paraId="786B12F2" w14:textId="77777777" w:rsidR="009F29E5" w:rsidRPr="004E177D" w:rsidRDefault="009F29E5" w:rsidP="000F1BFA">
            <w:pPr>
              <w:spacing w:after="0" w:line="240" w:lineRule="auto"/>
              <w:rPr>
                <w:rFonts w:ascii="Calibri" w:eastAsia="Times New Roman" w:hAnsi="Calibri" w:cs="Calibri"/>
                <w:b/>
                <w:bCs/>
                <w:color w:val="FFFFFF"/>
                <w:sz w:val="16"/>
                <w:szCs w:val="16"/>
                <w:lang w:eastAsia="en-GB"/>
              </w:rPr>
            </w:pPr>
            <w:r w:rsidRPr="004E177D">
              <w:rPr>
                <w:rFonts w:ascii="Calibri" w:eastAsia="Times New Roman" w:hAnsi="Calibri" w:cs="Calibri"/>
                <w:b/>
                <w:bCs/>
                <w:color w:val="FFFFFF"/>
                <w:sz w:val="16"/>
                <w:szCs w:val="16"/>
                <w:lang w:eastAsia="en-GB"/>
              </w:rPr>
              <w:t>Absence FTE</w:t>
            </w:r>
          </w:p>
        </w:tc>
        <w:tc>
          <w:tcPr>
            <w:tcW w:w="1040" w:type="dxa"/>
            <w:tcBorders>
              <w:top w:val="single" w:sz="4" w:space="0" w:color="979991"/>
              <w:left w:val="single" w:sz="4" w:space="0" w:color="979991"/>
              <w:bottom w:val="nil"/>
              <w:right w:val="nil"/>
            </w:tcBorders>
            <w:shd w:val="clear" w:color="000000" w:fill="0066CC"/>
            <w:hideMark/>
          </w:tcPr>
          <w:p w14:paraId="3EC2D5D6" w14:textId="77777777" w:rsidR="009F29E5" w:rsidRPr="004E177D" w:rsidRDefault="009F29E5" w:rsidP="000F1BFA">
            <w:pPr>
              <w:spacing w:after="0" w:line="240" w:lineRule="auto"/>
              <w:rPr>
                <w:rFonts w:ascii="Calibri" w:eastAsia="Times New Roman" w:hAnsi="Calibri" w:cs="Calibri"/>
                <w:b/>
                <w:bCs/>
                <w:color w:val="FFFFFF"/>
                <w:sz w:val="16"/>
                <w:szCs w:val="16"/>
                <w:lang w:eastAsia="en-GB"/>
              </w:rPr>
            </w:pPr>
            <w:r w:rsidRPr="004E177D">
              <w:rPr>
                <w:rFonts w:ascii="Calibri" w:eastAsia="Times New Roman" w:hAnsi="Calibri" w:cs="Calibri"/>
                <w:b/>
                <w:bCs/>
                <w:color w:val="FFFFFF"/>
                <w:sz w:val="16"/>
                <w:szCs w:val="16"/>
                <w:lang w:eastAsia="en-GB"/>
              </w:rPr>
              <w:t>Available FTE</w:t>
            </w:r>
          </w:p>
        </w:tc>
        <w:tc>
          <w:tcPr>
            <w:tcW w:w="1160" w:type="dxa"/>
            <w:tcBorders>
              <w:top w:val="single" w:sz="4" w:space="0" w:color="979991"/>
              <w:left w:val="single" w:sz="4" w:space="0" w:color="979991"/>
              <w:bottom w:val="nil"/>
              <w:right w:val="single" w:sz="4" w:space="0" w:color="979991"/>
            </w:tcBorders>
            <w:shd w:val="clear" w:color="000000" w:fill="0066CC"/>
            <w:hideMark/>
          </w:tcPr>
          <w:p w14:paraId="53923966" w14:textId="77777777" w:rsidR="009F29E5" w:rsidRPr="004E177D" w:rsidRDefault="009F29E5" w:rsidP="000F1BFA">
            <w:pPr>
              <w:spacing w:after="0" w:line="240" w:lineRule="auto"/>
              <w:rPr>
                <w:rFonts w:ascii="Calibri" w:eastAsia="Times New Roman" w:hAnsi="Calibri" w:cs="Calibri"/>
                <w:b/>
                <w:bCs/>
                <w:color w:val="FFFFFF"/>
                <w:sz w:val="16"/>
                <w:szCs w:val="16"/>
                <w:lang w:eastAsia="en-GB"/>
              </w:rPr>
            </w:pPr>
            <w:r w:rsidRPr="004E177D">
              <w:rPr>
                <w:rFonts w:ascii="Calibri" w:eastAsia="Times New Roman" w:hAnsi="Calibri" w:cs="Calibri"/>
                <w:b/>
                <w:bCs/>
                <w:color w:val="FFFFFF"/>
                <w:sz w:val="16"/>
                <w:szCs w:val="16"/>
                <w:lang w:eastAsia="en-GB"/>
              </w:rPr>
              <w:t>Absence FTE %</w:t>
            </w:r>
          </w:p>
        </w:tc>
      </w:tr>
      <w:tr w:rsidR="009F29E5" w:rsidRPr="004E177D" w14:paraId="23FE6B68" w14:textId="77777777" w:rsidTr="000F1BFA">
        <w:trPr>
          <w:trHeight w:val="280"/>
        </w:trPr>
        <w:tc>
          <w:tcPr>
            <w:tcW w:w="2620" w:type="dxa"/>
            <w:tcBorders>
              <w:top w:val="single" w:sz="4" w:space="0" w:color="979991"/>
              <w:left w:val="single" w:sz="4" w:space="0" w:color="979991"/>
              <w:bottom w:val="single" w:sz="4" w:space="0" w:color="979991"/>
              <w:right w:val="nil"/>
            </w:tcBorders>
            <w:shd w:val="clear" w:color="000000" w:fill="FFFFFF"/>
            <w:hideMark/>
          </w:tcPr>
          <w:p w14:paraId="3BFDCADA" w14:textId="77777777" w:rsidR="009F29E5" w:rsidRPr="004E177D" w:rsidRDefault="009F29E5" w:rsidP="000F1BFA">
            <w:pPr>
              <w:spacing w:after="0" w:line="240" w:lineRule="auto"/>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Add Prof Scientific and Technic</w:t>
            </w:r>
          </w:p>
        </w:tc>
        <w:tc>
          <w:tcPr>
            <w:tcW w:w="1000" w:type="dxa"/>
            <w:tcBorders>
              <w:top w:val="single" w:sz="4" w:space="0" w:color="979991"/>
              <w:left w:val="single" w:sz="4" w:space="0" w:color="979991"/>
              <w:bottom w:val="single" w:sz="4" w:space="0" w:color="979991"/>
              <w:right w:val="nil"/>
            </w:tcBorders>
            <w:shd w:val="clear" w:color="000000" w:fill="FFFFFF"/>
            <w:noWrap/>
            <w:hideMark/>
          </w:tcPr>
          <w:p w14:paraId="125BEE9B"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1,213.71</w:t>
            </w:r>
          </w:p>
        </w:tc>
        <w:tc>
          <w:tcPr>
            <w:tcW w:w="1040" w:type="dxa"/>
            <w:tcBorders>
              <w:top w:val="single" w:sz="4" w:space="0" w:color="979991"/>
              <w:left w:val="single" w:sz="4" w:space="0" w:color="979991"/>
              <w:bottom w:val="single" w:sz="4" w:space="0" w:color="979991"/>
              <w:right w:val="nil"/>
            </w:tcBorders>
            <w:shd w:val="clear" w:color="000000" w:fill="FFFFFF"/>
            <w:hideMark/>
          </w:tcPr>
          <w:p w14:paraId="6BDD68E1"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36,940.19</w:t>
            </w:r>
          </w:p>
        </w:tc>
        <w:tc>
          <w:tcPr>
            <w:tcW w:w="1160" w:type="dxa"/>
            <w:tcBorders>
              <w:top w:val="single" w:sz="4" w:space="0" w:color="979991"/>
              <w:left w:val="single" w:sz="4" w:space="0" w:color="979991"/>
              <w:bottom w:val="single" w:sz="4" w:space="0" w:color="979991"/>
              <w:right w:val="single" w:sz="4" w:space="0" w:color="979991"/>
            </w:tcBorders>
            <w:shd w:val="clear" w:color="000000" w:fill="FFFFFF"/>
            <w:hideMark/>
          </w:tcPr>
          <w:p w14:paraId="280D5EE6"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3.29%</w:t>
            </w:r>
          </w:p>
        </w:tc>
      </w:tr>
      <w:tr w:rsidR="009F29E5" w:rsidRPr="004E177D" w14:paraId="09A1425F" w14:textId="77777777" w:rsidTr="000F1BFA">
        <w:trPr>
          <w:trHeight w:val="280"/>
        </w:trPr>
        <w:tc>
          <w:tcPr>
            <w:tcW w:w="2620" w:type="dxa"/>
            <w:tcBorders>
              <w:top w:val="nil"/>
              <w:left w:val="single" w:sz="4" w:space="0" w:color="979991"/>
              <w:bottom w:val="single" w:sz="4" w:space="0" w:color="979991"/>
              <w:right w:val="nil"/>
            </w:tcBorders>
            <w:shd w:val="clear" w:color="000000" w:fill="FFFFFF"/>
            <w:hideMark/>
          </w:tcPr>
          <w:p w14:paraId="726B440D" w14:textId="77777777" w:rsidR="009F29E5" w:rsidRPr="004E177D" w:rsidRDefault="009F29E5" w:rsidP="000F1BFA">
            <w:pPr>
              <w:spacing w:after="0" w:line="240" w:lineRule="auto"/>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Additional Clinical Services</w:t>
            </w:r>
          </w:p>
        </w:tc>
        <w:tc>
          <w:tcPr>
            <w:tcW w:w="1000" w:type="dxa"/>
            <w:tcBorders>
              <w:top w:val="nil"/>
              <w:left w:val="single" w:sz="4" w:space="0" w:color="979991"/>
              <w:bottom w:val="single" w:sz="4" w:space="0" w:color="979991"/>
              <w:right w:val="nil"/>
            </w:tcBorders>
            <w:shd w:val="clear" w:color="000000" w:fill="FFFFFF"/>
            <w:noWrap/>
            <w:hideMark/>
          </w:tcPr>
          <w:p w14:paraId="181EADAC"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19,120.41</w:t>
            </w:r>
          </w:p>
        </w:tc>
        <w:tc>
          <w:tcPr>
            <w:tcW w:w="1040" w:type="dxa"/>
            <w:tcBorders>
              <w:top w:val="nil"/>
              <w:left w:val="single" w:sz="4" w:space="0" w:color="979991"/>
              <w:bottom w:val="single" w:sz="4" w:space="0" w:color="979991"/>
              <w:right w:val="nil"/>
            </w:tcBorders>
            <w:shd w:val="clear" w:color="000000" w:fill="FFFFFF"/>
            <w:hideMark/>
          </w:tcPr>
          <w:p w14:paraId="6BF95834"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206,864.13</w:t>
            </w:r>
          </w:p>
        </w:tc>
        <w:tc>
          <w:tcPr>
            <w:tcW w:w="1160" w:type="dxa"/>
            <w:tcBorders>
              <w:top w:val="nil"/>
              <w:left w:val="single" w:sz="4" w:space="0" w:color="979991"/>
              <w:bottom w:val="single" w:sz="4" w:space="0" w:color="979991"/>
              <w:right w:val="single" w:sz="4" w:space="0" w:color="979991"/>
            </w:tcBorders>
            <w:shd w:val="clear" w:color="000000" w:fill="FFFFFF"/>
            <w:hideMark/>
          </w:tcPr>
          <w:p w14:paraId="57B9AFFC" w14:textId="77777777" w:rsidR="009F29E5" w:rsidRPr="004E177D" w:rsidRDefault="009F29E5" w:rsidP="000F1BFA">
            <w:pPr>
              <w:spacing w:after="0" w:line="240" w:lineRule="auto"/>
              <w:jc w:val="right"/>
              <w:rPr>
                <w:rFonts w:ascii="Calibri" w:eastAsia="Times New Roman" w:hAnsi="Calibri" w:cs="Calibri"/>
                <w:color w:val="FF0000"/>
                <w:sz w:val="16"/>
                <w:szCs w:val="16"/>
                <w:lang w:eastAsia="en-GB"/>
              </w:rPr>
            </w:pPr>
            <w:r w:rsidRPr="004E177D">
              <w:rPr>
                <w:rFonts w:ascii="Calibri" w:eastAsia="Times New Roman" w:hAnsi="Calibri" w:cs="Calibri"/>
                <w:color w:val="FF0000"/>
                <w:sz w:val="16"/>
                <w:szCs w:val="16"/>
                <w:lang w:eastAsia="en-GB"/>
              </w:rPr>
              <w:t>9.24%</w:t>
            </w:r>
          </w:p>
        </w:tc>
      </w:tr>
      <w:tr w:rsidR="009F29E5" w:rsidRPr="004E177D" w14:paraId="0D472E35" w14:textId="77777777" w:rsidTr="000F1BFA">
        <w:trPr>
          <w:trHeight w:val="280"/>
        </w:trPr>
        <w:tc>
          <w:tcPr>
            <w:tcW w:w="2620" w:type="dxa"/>
            <w:tcBorders>
              <w:top w:val="nil"/>
              <w:left w:val="single" w:sz="4" w:space="0" w:color="979991"/>
              <w:bottom w:val="single" w:sz="4" w:space="0" w:color="979991"/>
              <w:right w:val="nil"/>
            </w:tcBorders>
            <w:shd w:val="clear" w:color="000000" w:fill="FFFFFF"/>
            <w:hideMark/>
          </w:tcPr>
          <w:p w14:paraId="0A7BF89A" w14:textId="77777777" w:rsidR="009F29E5" w:rsidRPr="004E177D" w:rsidRDefault="009F29E5" w:rsidP="000F1BFA">
            <w:pPr>
              <w:spacing w:after="0" w:line="240" w:lineRule="auto"/>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Administrative and Clerical</w:t>
            </w:r>
          </w:p>
        </w:tc>
        <w:tc>
          <w:tcPr>
            <w:tcW w:w="1000" w:type="dxa"/>
            <w:tcBorders>
              <w:top w:val="nil"/>
              <w:left w:val="single" w:sz="4" w:space="0" w:color="979991"/>
              <w:bottom w:val="single" w:sz="4" w:space="0" w:color="979991"/>
              <w:right w:val="nil"/>
            </w:tcBorders>
            <w:shd w:val="clear" w:color="000000" w:fill="FFFFFF"/>
            <w:noWrap/>
            <w:hideMark/>
          </w:tcPr>
          <w:p w14:paraId="50FCE75D"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4,560.02</w:t>
            </w:r>
          </w:p>
        </w:tc>
        <w:tc>
          <w:tcPr>
            <w:tcW w:w="1040" w:type="dxa"/>
            <w:tcBorders>
              <w:top w:val="nil"/>
              <w:left w:val="single" w:sz="4" w:space="0" w:color="979991"/>
              <w:bottom w:val="single" w:sz="4" w:space="0" w:color="979991"/>
              <w:right w:val="nil"/>
            </w:tcBorders>
            <w:shd w:val="clear" w:color="000000" w:fill="FFFFFF"/>
            <w:hideMark/>
          </w:tcPr>
          <w:p w14:paraId="1144B633"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73,150.60</w:t>
            </w:r>
          </w:p>
        </w:tc>
        <w:tc>
          <w:tcPr>
            <w:tcW w:w="1160" w:type="dxa"/>
            <w:tcBorders>
              <w:top w:val="nil"/>
              <w:left w:val="single" w:sz="4" w:space="0" w:color="979991"/>
              <w:bottom w:val="single" w:sz="4" w:space="0" w:color="979991"/>
              <w:right w:val="single" w:sz="4" w:space="0" w:color="979991"/>
            </w:tcBorders>
            <w:shd w:val="clear" w:color="000000" w:fill="FFFFFF"/>
            <w:hideMark/>
          </w:tcPr>
          <w:p w14:paraId="140E8D16" w14:textId="77777777" w:rsidR="009F29E5" w:rsidRPr="004E177D" w:rsidRDefault="009F29E5" w:rsidP="000F1BFA">
            <w:pPr>
              <w:spacing w:after="0" w:line="240" w:lineRule="auto"/>
              <w:jc w:val="right"/>
              <w:rPr>
                <w:rFonts w:ascii="Calibri" w:eastAsia="Times New Roman" w:hAnsi="Calibri" w:cs="Calibri"/>
                <w:color w:val="FF0000"/>
                <w:sz w:val="16"/>
                <w:szCs w:val="16"/>
                <w:lang w:eastAsia="en-GB"/>
              </w:rPr>
            </w:pPr>
            <w:r w:rsidRPr="004E177D">
              <w:rPr>
                <w:rFonts w:ascii="Calibri" w:eastAsia="Times New Roman" w:hAnsi="Calibri" w:cs="Calibri"/>
                <w:color w:val="FF0000"/>
                <w:sz w:val="16"/>
                <w:szCs w:val="16"/>
                <w:lang w:eastAsia="en-GB"/>
              </w:rPr>
              <w:t>6.23%</w:t>
            </w:r>
          </w:p>
        </w:tc>
      </w:tr>
      <w:tr w:rsidR="009F29E5" w:rsidRPr="004E177D" w14:paraId="10998DEB" w14:textId="77777777" w:rsidTr="000F1BFA">
        <w:trPr>
          <w:trHeight w:val="280"/>
        </w:trPr>
        <w:tc>
          <w:tcPr>
            <w:tcW w:w="2620" w:type="dxa"/>
            <w:tcBorders>
              <w:top w:val="nil"/>
              <w:left w:val="single" w:sz="4" w:space="0" w:color="979991"/>
              <w:bottom w:val="single" w:sz="4" w:space="0" w:color="979991"/>
              <w:right w:val="nil"/>
            </w:tcBorders>
            <w:shd w:val="clear" w:color="000000" w:fill="FFFFFF"/>
            <w:hideMark/>
          </w:tcPr>
          <w:p w14:paraId="7EC456FB" w14:textId="77777777" w:rsidR="009F29E5" w:rsidRPr="004E177D" w:rsidRDefault="009F29E5" w:rsidP="000F1BFA">
            <w:pPr>
              <w:spacing w:after="0" w:line="240" w:lineRule="auto"/>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Allied Health Professionals</w:t>
            </w:r>
          </w:p>
        </w:tc>
        <w:tc>
          <w:tcPr>
            <w:tcW w:w="1000" w:type="dxa"/>
            <w:tcBorders>
              <w:top w:val="nil"/>
              <w:left w:val="single" w:sz="4" w:space="0" w:color="979991"/>
              <w:bottom w:val="single" w:sz="4" w:space="0" w:color="979991"/>
              <w:right w:val="nil"/>
            </w:tcBorders>
            <w:shd w:val="clear" w:color="000000" w:fill="FFFFFF"/>
            <w:noWrap/>
            <w:hideMark/>
          </w:tcPr>
          <w:p w14:paraId="4D49D012"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28.13</w:t>
            </w:r>
          </w:p>
        </w:tc>
        <w:tc>
          <w:tcPr>
            <w:tcW w:w="1040" w:type="dxa"/>
            <w:tcBorders>
              <w:top w:val="nil"/>
              <w:left w:val="single" w:sz="4" w:space="0" w:color="979991"/>
              <w:bottom w:val="single" w:sz="4" w:space="0" w:color="979991"/>
              <w:right w:val="nil"/>
            </w:tcBorders>
            <w:shd w:val="clear" w:color="000000" w:fill="FFFFFF"/>
            <w:hideMark/>
          </w:tcPr>
          <w:p w14:paraId="23C02A2B"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1,372.17</w:t>
            </w:r>
          </w:p>
        </w:tc>
        <w:tc>
          <w:tcPr>
            <w:tcW w:w="1160" w:type="dxa"/>
            <w:tcBorders>
              <w:top w:val="nil"/>
              <w:left w:val="single" w:sz="4" w:space="0" w:color="979991"/>
              <w:bottom w:val="single" w:sz="4" w:space="0" w:color="979991"/>
              <w:right w:val="single" w:sz="4" w:space="0" w:color="979991"/>
            </w:tcBorders>
            <w:shd w:val="clear" w:color="000000" w:fill="FFFFFF"/>
            <w:hideMark/>
          </w:tcPr>
          <w:p w14:paraId="1E1E6F1E"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2.05%</w:t>
            </w:r>
          </w:p>
        </w:tc>
      </w:tr>
      <w:tr w:rsidR="009F29E5" w:rsidRPr="004E177D" w14:paraId="2C7F2442" w14:textId="77777777" w:rsidTr="000F1BFA">
        <w:trPr>
          <w:trHeight w:val="280"/>
        </w:trPr>
        <w:tc>
          <w:tcPr>
            <w:tcW w:w="2620" w:type="dxa"/>
            <w:tcBorders>
              <w:top w:val="nil"/>
              <w:left w:val="single" w:sz="4" w:space="0" w:color="979991"/>
              <w:bottom w:val="single" w:sz="4" w:space="0" w:color="979991"/>
              <w:right w:val="nil"/>
            </w:tcBorders>
            <w:shd w:val="clear" w:color="000000" w:fill="FFFFFF"/>
            <w:hideMark/>
          </w:tcPr>
          <w:p w14:paraId="6DE636CD" w14:textId="77777777" w:rsidR="009F29E5" w:rsidRPr="004E177D" w:rsidRDefault="009F29E5" w:rsidP="000F1BFA">
            <w:pPr>
              <w:spacing w:after="0" w:line="240" w:lineRule="auto"/>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Estates and Ancillary</w:t>
            </w:r>
          </w:p>
        </w:tc>
        <w:tc>
          <w:tcPr>
            <w:tcW w:w="1000" w:type="dxa"/>
            <w:tcBorders>
              <w:top w:val="nil"/>
              <w:left w:val="single" w:sz="4" w:space="0" w:color="979991"/>
              <w:bottom w:val="single" w:sz="4" w:space="0" w:color="979991"/>
              <w:right w:val="nil"/>
            </w:tcBorders>
            <w:shd w:val="clear" w:color="000000" w:fill="FFFFFF"/>
            <w:noWrap/>
            <w:hideMark/>
          </w:tcPr>
          <w:p w14:paraId="33D14CC9"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308.20</w:t>
            </w:r>
          </w:p>
        </w:tc>
        <w:tc>
          <w:tcPr>
            <w:tcW w:w="1040" w:type="dxa"/>
            <w:tcBorders>
              <w:top w:val="nil"/>
              <w:left w:val="single" w:sz="4" w:space="0" w:color="979991"/>
              <w:bottom w:val="single" w:sz="4" w:space="0" w:color="979991"/>
              <w:right w:val="nil"/>
            </w:tcBorders>
            <w:shd w:val="clear" w:color="000000" w:fill="FFFFFF"/>
            <w:hideMark/>
          </w:tcPr>
          <w:p w14:paraId="7F7B8DA9"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4,396.81</w:t>
            </w:r>
          </w:p>
        </w:tc>
        <w:tc>
          <w:tcPr>
            <w:tcW w:w="1160" w:type="dxa"/>
            <w:tcBorders>
              <w:top w:val="nil"/>
              <w:left w:val="single" w:sz="4" w:space="0" w:color="979991"/>
              <w:bottom w:val="single" w:sz="4" w:space="0" w:color="979991"/>
              <w:right w:val="single" w:sz="4" w:space="0" w:color="979991"/>
            </w:tcBorders>
            <w:shd w:val="clear" w:color="000000" w:fill="FFFFFF"/>
            <w:hideMark/>
          </w:tcPr>
          <w:p w14:paraId="41F69A02" w14:textId="77777777" w:rsidR="009F29E5" w:rsidRPr="004E177D" w:rsidRDefault="009F29E5" w:rsidP="000F1BFA">
            <w:pPr>
              <w:spacing w:after="0" w:line="240" w:lineRule="auto"/>
              <w:jc w:val="right"/>
              <w:rPr>
                <w:rFonts w:ascii="Calibri" w:eastAsia="Times New Roman" w:hAnsi="Calibri" w:cs="Calibri"/>
                <w:color w:val="FF0000"/>
                <w:sz w:val="16"/>
                <w:szCs w:val="16"/>
                <w:lang w:eastAsia="en-GB"/>
              </w:rPr>
            </w:pPr>
            <w:r w:rsidRPr="004E177D">
              <w:rPr>
                <w:rFonts w:ascii="Calibri" w:eastAsia="Times New Roman" w:hAnsi="Calibri" w:cs="Calibri"/>
                <w:color w:val="FF0000"/>
                <w:sz w:val="16"/>
                <w:szCs w:val="16"/>
                <w:lang w:eastAsia="en-GB"/>
              </w:rPr>
              <w:t>7.01%</w:t>
            </w:r>
          </w:p>
        </w:tc>
      </w:tr>
      <w:tr w:rsidR="009F29E5" w:rsidRPr="004E177D" w14:paraId="06EEF4A7" w14:textId="77777777" w:rsidTr="000F1BFA">
        <w:trPr>
          <w:trHeight w:val="280"/>
        </w:trPr>
        <w:tc>
          <w:tcPr>
            <w:tcW w:w="2620" w:type="dxa"/>
            <w:tcBorders>
              <w:top w:val="nil"/>
              <w:left w:val="single" w:sz="4" w:space="0" w:color="979991"/>
              <w:bottom w:val="single" w:sz="4" w:space="0" w:color="979991"/>
              <w:right w:val="nil"/>
            </w:tcBorders>
            <w:shd w:val="clear" w:color="000000" w:fill="FFFFFF"/>
            <w:hideMark/>
          </w:tcPr>
          <w:p w14:paraId="249EB02D" w14:textId="77777777" w:rsidR="009F29E5" w:rsidRPr="004E177D" w:rsidRDefault="009F29E5" w:rsidP="000F1BFA">
            <w:pPr>
              <w:spacing w:after="0" w:line="240" w:lineRule="auto"/>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Medical and Dental</w:t>
            </w:r>
          </w:p>
        </w:tc>
        <w:tc>
          <w:tcPr>
            <w:tcW w:w="1000" w:type="dxa"/>
            <w:tcBorders>
              <w:top w:val="nil"/>
              <w:left w:val="single" w:sz="4" w:space="0" w:color="979991"/>
              <w:bottom w:val="single" w:sz="4" w:space="0" w:color="979991"/>
              <w:right w:val="nil"/>
            </w:tcBorders>
            <w:shd w:val="clear" w:color="000000" w:fill="FFFFFF"/>
            <w:noWrap/>
            <w:hideMark/>
          </w:tcPr>
          <w:p w14:paraId="76D96AA9"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1,255.27</w:t>
            </w:r>
          </w:p>
        </w:tc>
        <w:tc>
          <w:tcPr>
            <w:tcW w:w="1040" w:type="dxa"/>
            <w:tcBorders>
              <w:top w:val="nil"/>
              <w:left w:val="single" w:sz="4" w:space="0" w:color="979991"/>
              <w:bottom w:val="single" w:sz="4" w:space="0" w:color="979991"/>
              <w:right w:val="nil"/>
            </w:tcBorders>
            <w:shd w:val="clear" w:color="000000" w:fill="FFFFFF"/>
            <w:hideMark/>
          </w:tcPr>
          <w:p w14:paraId="0DDDDE11"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23,634.47</w:t>
            </w:r>
          </w:p>
        </w:tc>
        <w:tc>
          <w:tcPr>
            <w:tcW w:w="1160" w:type="dxa"/>
            <w:tcBorders>
              <w:top w:val="nil"/>
              <w:left w:val="single" w:sz="4" w:space="0" w:color="979991"/>
              <w:bottom w:val="single" w:sz="4" w:space="0" w:color="979991"/>
              <w:right w:val="single" w:sz="4" w:space="0" w:color="979991"/>
            </w:tcBorders>
            <w:shd w:val="clear" w:color="000000" w:fill="FFFFFF"/>
            <w:hideMark/>
          </w:tcPr>
          <w:p w14:paraId="139CF1A5" w14:textId="77777777" w:rsidR="009F29E5" w:rsidRPr="004E177D" w:rsidRDefault="009F29E5" w:rsidP="000F1BFA">
            <w:pPr>
              <w:spacing w:after="0" w:line="240" w:lineRule="auto"/>
              <w:jc w:val="right"/>
              <w:rPr>
                <w:rFonts w:ascii="Calibri" w:eastAsia="Times New Roman" w:hAnsi="Calibri" w:cs="Calibri"/>
                <w:color w:val="FF0000"/>
                <w:sz w:val="16"/>
                <w:szCs w:val="16"/>
                <w:lang w:eastAsia="en-GB"/>
              </w:rPr>
            </w:pPr>
            <w:r w:rsidRPr="004E177D">
              <w:rPr>
                <w:rFonts w:ascii="Calibri" w:eastAsia="Times New Roman" w:hAnsi="Calibri" w:cs="Calibri"/>
                <w:color w:val="FF0000"/>
                <w:sz w:val="16"/>
                <w:szCs w:val="16"/>
                <w:lang w:eastAsia="en-GB"/>
              </w:rPr>
              <w:t>5.31%</w:t>
            </w:r>
          </w:p>
        </w:tc>
      </w:tr>
      <w:tr w:rsidR="009F29E5" w:rsidRPr="004E177D" w14:paraId="617B1E23" w14:textId="77777777" w:rsidTr="000F1BFA">
        <w:trPr>
          <w:trHeight w:val="280"/>
        </w:trPr>
        <w:tc>
          <w:tcPr>
            <w:tcW w:w="2620" w:type="dxa"/>
            <w:tcBorders>
              <w:top w:val="nil"/>
              <w:left w:val="single" w:sz="4" w:space="0" w:color="979991"/>
              <w:bottom w:val="single" w:sz="4" w:space="0" w:color="979991"/>
              <w:right w:val="nil"/>
            </w:tcBorders>
            <w:shd w:val="clear" w:color="000000" w:fill="FFFFFF"/>
            <w:hideMark/>
          </w:tcPr>
          <w:p w14:paraId="182C5681" w14:textId="77777777" w:rsidR="009F29E5" w:rsidRPr="004E177D" w:rsidRDefault="009F29E5" w:rsidP="000F1BFA">
            <w:pPr>
              <w:spacing w:after="0" w:line="240" w:lineRule="auto"/>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Nursing and Midwifery Registered</w:t>
            </w:r>
          </w:p>
        </w:tc>
        <w:tc>
          <w:tcPr>
            <w:tcW w:w="1000" w:type="dxa"/>
            <w:tcBorders>
              <w:top w:val="nil"/>
              <w:left w:val="single" w:sz="4" w:space="0" w:color="979991"/>
              <w:bottom w:val="single" w:sz="4" w:space="0" w:color="979991"/>
              <w:right w:val="nil"/>
            </w:tcBorders>
            <w:shd w:val="clear" w:color="000000" w:fill="FFFFFF"/>
            <w:noWrap/>
            <w:hideMark/>
          </w:tcPr>
          <w:p w14:paraId="77FF504D"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21,123.53</w:t>
            </w:r>
          </w:p>
        </w:tc>
        <w:tc>
          <w:tcPr>
            <w:tcW w:w="1040" w:type="dxa"/>
            <w:tcBorders>
              <w:top w:val="nil"/>
              <w:left w:val="single" w:sz="4" w:space="0" w:color="979991"/>
              <w:bottom w:val="single" w:sz="4" w:space="0" w:color="979991"/>
              <w:right w:val="nil"/>
            </w:tcBorders>
            <w:shd w:val="clear" w:color="000000" w:fill="FFFFFF"/>
            <w:hideMark/>
          </w:tcPr>
          <w:p w14:paraId="18B89814" w14:textId="77777777" w:rsidR="009F29E5" w:rsidRPr="004E177D" w:rsidRDefault="009F29E5" w:rsidP="000F1BFA">
            <w:pPr>
              <w:spacing w:after="0" w:line="240" w:lineRule="auto"/>
              <w:jc w:val="right"/>
              <w:rPr>
                <w:rFonts w:ascii="Calibri" w:eastAsia="Times New Roman" w:hAnsi="Calibri" w:cs="Calibri"/>
                <w:color w:val="000000"/>
                <w:sz w:val="16"/>
                <w:szCs w:val="16"/>
                <w:lang w:eastAsia="en-GB"/>
              </w:rPr>
            </w:pPr>
            <w:r w:rsidRPr="004E177D">
              <w:rPr>
                <w:rFonts w:ascii="Calibri" w:eastAsia="Times New Roman" w:hAnsi="Calibri" w:cs="Calibri"/>
                <w:color w:val="000000"/>
                <w:sz w:val="16"/>
                <w:szCs w:val="16"/>
                <w:lang w:eastAsia="en-GB"/>
              </w:rPr>
              <w:t>265,141.85</w:t>
            </w:r>
          </w:p>
        </w:tc>
        <w:tc>
          <w:tcPr>
            <w:tcW w:w="1160" w:type="dxa"/>
            <w:tcBorders>
              <w:top w:val="nil"/>
              <w:left w:val="single" w:sz="4" w:space="0" w:color="979991"/>
              <w:bottom w:val="single" w:sz="4" w:space="0" w:color="979991"/>
              <w:right w:val="single" w:sz="4" w:space="0" w:color="979991"/>
            </w:tcBorders>
            <w:shd w:val="clear" w:color="000000" w:fill="FFFFFF"/>
            <w:hideMark/>
          </w:tcPr>
          <w:p w14:paraId="7CAF05B6" w14:textId="77777777" w:rsidR="009F29E5" w:rsidRPr="004E177D" w:rsidRDefault="009F29E5" w:rsidP="000F1BFA">
            <w:pPr>
              <w:spacing w:after="0" w:line="240" w:lineRule="auto"/>
              <w:jc w:val="right"/>
              <w:rPr>
                <w:rFonts w:ascii="Calibri" w:eastAsia="Times New Roman" w:hAnsi="Calibri" w:cs="Calibri"/>
                <w:color w:val="FF0000"/>
                <w:sz w:val="16"/>
                <w:szCs w:val="16"/>
                <w:lang w:eastAsia="en-GB"/>
              </w:rPr>
            </w:pPr>
            <w:r w:rsidRPr="004E177D">
              <w:rPr>
                <w:rFonts w:ascii="Calibri" w:eastAsia="Times New Roman" w:hAnsi="Calibri" w:cs="Calibri"/>
                <w:color w:val="FF0000"/>
                <w:sz w:val="16"/>
                <w:szCs w:val="16"/>
                <w:lang w:eastAsia="en-GB"/>
              </w:rPr>
              <w:t>7.97%</w:t>
            </w:r>
          </w:p>
        </w:tc>
      </w:tr>
    </w:tbl>
    <w:p w14:paraId="2DC5ADEC" w14:textId="290FA11A" w:rsidR="009F29E5" w:rsidRPr="009F29E5" w:rsidRDefault="009F29E5" w:rsidP="009F29E5">
      <w:pPr>
        <w:rPr>
          <w:rFonts w:ascii="Arial" w:eastAsia="Times New Roman" w:hAnsi="Arial" w:cs="Arial"/>
          <w:lang w:eastAsia="en-GB"/>
        </w:rPr>
      </w:pPr>
    </w:p>
    <w:p w14:paraId="742A9905" w14:textId="215524F5" w:rsidR="00F0124E" w:rsidRPr="005772C5" w:rsidRDefault="00F0124E" w:rsidP="00D8278E">
      <w:pPr>
        <w:spacing w:after="0" w:line="240" w:lineRule="auto"/>
        <w:jc w:val="both"/>
        <w:rPr>
          <w:rFonts w:ascii="Arial" w:eastAsia="Times New Roman" w:hAnsi="Arial" w:cs="Arial"/>
          <w:highlight w:val="yellow"/>
          <w:lang w:eastAsia="en-GB"/>
        </w:rPr>
      </w:pPr>
      <w:r w:rsidRPr="009F29E5">
        <w:rPr>
          <w:rFonts w:ascii="Arial" w:eastAsia="Times New Roman" w:hAnsi="Arial" w:cs="Arial"/>
          <w:lang w:eastAsia="en-GB"/>
        </w:rPr>
        <w:t xml:space="preserve">In order to determine the reasons for anxiety and stress a questionnaire was sent to all staff who had had a period of absence during 2024 which was recorded </w:t>
      </w:r>
      <w:r w:rsidR="00D8278E" w:rsidRPr="009F29E5">
        <w:rPr>
          <w:rFonts w:ascii="Arial" w:eastAsia="Times New Roman" w:hAnsi="Arial" w:cs="Arial"/>
          <w:lang w:eastAsia="en-GB"/>
        </w:rPr>
        <w:t>for</w:t>
      </w:r>
      <w:r w:rsidRPr="009F29E5">
        <w:rPr>
          <w:rFonts w:ascii="Arial" w:eastAsia="Times New Roman" w:hAnsi="Arial" w:cs="Arial"/>
          <w:lang w:eastAsia="en-GB"/>
        </w:rPr>
        <w:t xml:space="preserve"> this reason. In addition to staff having absence due to </w:t>
      </w:r>
      <w:r w:rsidR="002724DB" w:rsidRPr="009F29E5">
        <w:rPr>
          <w:rFonts w:ascii="Arial" w:eastAsia="Times New Roman" w:hAnsi="Arial" w:cs="Arial"/>
          <w:lang w:eastAsia="en-GB"/>
        </w:rPr>
        <w:t xml:space="preserve">mental health, </w:t>
      </w:r>
      <w:r w:rsidRPr="009F29E5">
        <w:rPr>
          <w:rFonts w:ascii="Arial" w:eastAsia="Times New Roman" w:hAnsi="Arial" w:cs="Arial"/>
          <w:lang w:eastAsia="en-GB"/>
        </w:rPr>
        <w:t>ill health of dependen</w:t>
      </w:r>
      <w:r w:rsidR="002724DB" w:rsidRPr="009F29E5">
        <w:rPr>
          <w:rFonts w:ascii="Arial" w:eastAsia="Times New Roman" w:hAnsi="Arial" w:cs="Arial"/>
          <w:lang w:eastAsia="en-GB"/>
        </w:rPr>
        <w:t>ts or un</w:t>
      </w:r>
      <w:r w:rsidR="00D8278E" w:rsidRPr="009F29E5">
        <w:rPr>
          <w:rFonts w:ascii="Arial" w:eastAsia="Times New Roman" w:hAnsi="Arial" w:cs="Arial"/>
          <w:lang w:eastAsia="en-GB"/>
        </w:rPr>
        <w:t>dertaking a carer role, there was</w:t>
      </w:r>
      <w:r w:rsidR="002724DB" w:rsidRPr="009F29E5">
        <w:rPr>
          <w:rFonts w:ascii="Arial" w:eastAsia="Times New Roman" w:hAnsi="Arial" w:cs="Arial"/>
          <w:lang w:eastAsia="en-GB"/>
        </w:rPr>
        <w:t xml:space="preserve"> a correlation between</w:t>
      </w:r>
      <w:r w:rsidRPr="009F29E5">
        <w:rPr>
          <w:rFonts w:ascii="Arial" w:eastAsia="Times New Roman" w:hAnsi="Arial" w:cs="Arial"/>
          <w:lang w:eastAsia="en-GB"/>
        </w:rPr>
        <w:t xml:space="preserve"> staff absence </w:t>
      </w:r>
      <w:r w:rsidR="002724DB" w:rsidRPr="009F29E5">
        <w:rPr>
          <w:rFonts w:ascii="Arial" w:eastAsia="Times New Roman" w:hAnsi="Arial" w:cs="Arial"/>
          <w:lang w:eastAsia="en-GB"/>
        </w:rPr>
        <w:t>from</w:t>
      </w:r>
      <w:r w:rsidRPr="009F29E5">
        <w:rPr>
          <w:rFonts w:ascii="Arial" w:eastAsia="Times New Roman" w:hAnsi="Arial" w:cs="Arial"/>
          <w:lang w:eastAsia="en-GB"/>
        </w:rPr>
        <w:t xml:space="preserve"> incidents in the workpla</w:t>
      </w:r>
      <w:r w:rsidR="002724DB" w:rsidRPr="009F29E5">
        <w:rPr>
          <w:rFonts w:ascii="Arial" w:eastAsia="Times New Roman" w:hAnsi="Arial" w:cs="Arial"/>
          <w:lang w:eastAsia="en-GB"/>
        </w:rPr>
        <w:t>ce due to environmental factors, patient /client group and staffing levels</w:t>
      </w:r>
      <w:r w:rsidR="004A50CC" w:rsidRPr="009F29E5">
        <w:rPr>
          <w:rFonts w:ascii="Arial" w:eastAsia="Times New Roman" w:hAnsi="Arial" w:cs="Arial"/>
          <w:lang w:eastAsia="en-GB"/>
        </w:rPr>
        <w:t xml:space="preserve">. </w:t>
      </w:r>
      <w:r w:rsidR="004A50CC" w:rsidRPr="0022437E">
        <w:rPr>
          <w:rFonts w:ascii="Arial" w:eastAsia="Times New Roman" w:hAnsi="Arial" w:cs="Arial"/>
          <w:lang w:eastAsia="en-GB"/>
        </w:rPr>
        <w:t>In 2024 there were 101 incidents of physical assault to staff within Mental Health &amp; Learning Disabilities.</w:t>
      </w:r>
    </w:p>
    <w:p w14:paraId="0413075E" w14:textId="1DCDBBD7" w:rsidR="002724DB" w:rsidRPr="005772C5" w:rsidRDefault="002724DB" w:rsidP="00D8278E">
      <w:pPr>
        <w:spacing w:after="0" w:line="240" w:lineRule="auto"/>
        <w:jc w:val="both"/>
        <w:rPr>
          <w:rFonts w:ascii="Arial" w:eastAsia="Times New Roman" w:hAnsi="Arial" w:cs="Arial"/>
          <w:highlight w:val="yellow"/>
          <w:lang w:eastAsia="en-GB"/>
        </w:rPr>
      </w:pPr>
    </w:p>
    <w:p w14:paraId="78ABDB2D" w14:textId="77777777" w:rsidR="002724DB" w:rsidRPr="005772C5" w:rsidRDefault="002724DB" w:rsidP="00D8278E">
      <w:pPr>
        <w:spacing w:after="0" w:line="240" w:lineRule="auto"/>
        <w:jc w:val="both"/>
        <w:rPr>
          <w:rFonts w:ascii="Arial" w:eastAsia="Times New Roman" w:hAnsi="Arial" w:cs="Arial"/>
          <w:highlight w:val="yellow"/>
          <w:lang w:eastAsia="en-GB"/>
        </w:rPr>
      </w:pPr>
    </w:p>
    <w:p w14:paraId="66A65BE0" w14:textId="4EF9A6A8" w:rsidR="00F0124E" w:rsidRPr="005772C5" w:rsidRDefault="0098701A" w:rsidP="00D8278E">
      <w:pPr>
        <w:spacing w:after="0" w:line="240" w:lineRule="auto"/>
        <w:jc w:val="both"/>
        <w:rPr>
          <w:rFonts w:ascii="Arial" w:eastAsia="Times New Roman" w:hAnsi="Arial" w:cs="Arial"/>
          <w:highlight w:val="yellow"/>
          <w:lang w:eastAsia="en-GB"/>
        </w:rPr>
      </w:pPr>
      <w:r>
        <w:rPr>
          <w:noProof/>
        </w:rPr>
        <w:drawing>
          <wp:inline distT="0" distB="0" distL="0" distR="0" wp14:anchorId="5C8DA3F3" wp14:editId="451B2F0A">
            <wp:extent cx="5731510" cy="2306955"/>
            <wp:effectExtent l="0" t="0" r="2540" b="0"/>
            <wp:docPr id="1246042024" name="Picture 2" descr="A graph of blue and whit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042024" name="Picture 2" descr="A graph of blue and white text"/>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731510" cy="2306955"/>
                    </a:xfrm>
                    <a:prstGeom prst="rect">
                      <a:avLst/>
                    </a:prstGeom>
                    <a:noFill/>
                    <a:ln>
                      <a:noFill/>
                    </a:ln>
                  </pic:spPr>
                </pic:pic>
              </a:graphicData>
            </a:graphic>
          </wp:inline>
        </w:drawing>
      </w:r>
    </w:p>
    <w:p w14:paraId="1CD533AA" w14:textId="77777777" w:rsidR="00F0124E" w:rsidRPr="005772C5" w:rsidRDefault="00F0124E" w:rsidP="00D8278E">
      <w:pPr>
        <w:spacing w:after="0" w:line="240" w:lineRule="auto"/>
        <w:jc w:val="both"/>
        <w:rPr>
          <w:rFonts w:ascii="Arial" w:eastAsia="Times New Roman" w:hAnsi="Arial" w:cs="Arial"/>
          <w:highlight w:val="yellow"/>
          <w:lang w:eastAsia="en-GB"/>
        </w:rPr>
      </w:pPr>
    </w:p>
    <w:p w14:paraId="31B5D7ED" w14:textId="790048F4" w:rsidR="004A50CC" w:rsidRPr="005772C5" w:rsidRDefault="00D312DB" w:rsidP="00D8278E">
      <w:pPr>
        <w:spacing w:after="0" w:line="240" w:lineRule="auto"/>
        <w:jc w:val="both"/>
        <w:rPr>
          <w:rFonts w:ascii="Arial" w:eastAsia="Times New Roman" w:hAnsi="Arial" w:cs="Arial"/>
          <w:highlight w:val="yellow"/>
          <w:lang w:eastAsia="en-GB"/>
        </w:rPr>
      </w:pPr>
      <w:r>
        <w:rPr>
          <w:noProof/>
        </w:rPr>
        <w:drawing>
          <wp:inline distT="0" distB="0" distL="0" distR="0" wp14:anchorId="055B38F1" wp14:editId="4150B3CD">
            <wp:extent cx="5731510" cy="2592070"/>
            <wp:effectExtent l="0" t="0" r="2540" b="0"/>
            <wp:docPr id="1129466438" name="Picture 1" descr="A graph of a number of people with nam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466438" name="Picture 1" descr="A graph of a number of people with names&#10;&#10;AI-generated content may be incorrect."/>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5731510" cy="2592070"/>
                    </a:xfrm>
                    <a:prstGeom prst="rect">
                      <a:avLst/>
                    </a:prstGeom>
                    <a:noFill/>
                    <a:ln>
                      <a:noFill/>
                    </a:ln>
                  </pic:spPr>
                </pic:pic>
              </a:graphicData>
            </a:graphic>
          </wp:inline>
        </w:drawing>
      </w:r>
    </w:p>
    <w:p w14:paraId="5B7A6646" w14:textId="52BFBEA6" w:rsidR="004A50CC" w:rsidRPr="005772C5" w:rsidRDefault="004A50CC" w:rsidP="00D8278E">
      <w:pPr>
        <w:spacing w:after="0" w:line="240" w:lineRule="auto"/>
        <w:jc w:val="both"/>
        <w:rPr>
          <w:rFonts w:ascii="Arial" w:eastAsia="Times New Roman" w:hAnsi="Arial" w:cs="Arial"/>
          <w:highlight w:val="yellow"/>
          <w:lang w:eastAsia="en-GB"/>
        </w:rPr>
      </w:pPr>
    </w:p>
    <w:p w14:paraId="2101CAB6" w14:textId="0940C255" w:rsidR="000D1F5A" w:rsidRDefault="000D1F5A" w:rsidP="00D8278E">
      <w:pPr>
        <w:spacing w:after="0" w:line="240" w:lineRule="auto"/>
        <w:jc w:val="both"/>
        <w:rPr>
          <w:rFonts w:ascii="Arial" w:eastAsia="Times New Roman" w:hAnsi="Arial" w:cs="Arial"/>
          <w:lang w:eastAsia="en-GB"/>
        </w:rPr>
      </w:pPr>
      <w:r w:rsidRPr="00C94991">
        <w:rPr>
          <w:rFonts w:ascii="Arial" w:eastAsia="Times New Roman" w:hAnsi="Arial" w:cs="Arial"/>
          <w:lang w:eastAsia="en-GB"/>
        </w:rPr>
        <w:t xml:space="preserve">It </w:t>
      </w:r>
      <w:r w:rsidR="00D8278E" w:rsidRPr="00C94991">
        <w:rPr>
          <w:rFonts w:ascii="Arial" w:eastAsia="Times New Roman" w:hAnsi="Arial" w:cs="Arial"/>
          <w:lang w:eastAsia="en-GB"/>
        </w:rPr>
        <w:t>wa</w:t>
      </w:r>
      <w:r w:rsidRPr="00C94991">
        <w:rPr>
          <w:rFonts w:ascii="Arial" w:eastAsia="Times New Roman" w:hAnsi="Arial" w:cs="Arial"/>
          <w:lang w:eastAsia="en-GB"/>
        </w:rPr>
        <w:t xml:space="preserve">s noted that the lack of violence and aggression training within the organisation may have contributed to the safe management of these incidents, </w:t>
      </w:r>
      <w:r w:rsidR="00D8278E" w:rsidRPr="00C94991">
        <w:rPr>
          <w:rFonts w:ascii="Arial" w:eastAsia="Times New Roman" w:hAnsi="Arial" w:cs="Arial"/>
          <w:lang w:eastAsia="en-GB"/>
        </w:rPr>
        <w:t>with</w:t>
      </w:r>
      <w:r w:rsidRPr="00C94991">
        <w:rPr>
          <w:rFonts w:ascii="Arial" w:eastAsia="Times New Roman" w:hAnsi="Arial" w:cs="Arial"/>
          <w:lang w:eastAsia="en-GB"/>
        </w:rPr>
        <w:t xml:space="preserve"> staff </w:t>
      </w:r>
      <w:r w:rsidR="00D8278E" w:rsidRPr="00C94991">
        <w:rPr>
          <w:rFonts w:ascii="Arial" w:eastAsia="Times New Roman" w:hAnsi="Arial" w:cs="Arial"/>
          <w:lang w:eastAsia="en-GB"/>
        </w:rPr>
        <w:t>unable to</w:t>
      </w:r>
      <w:r w:rsidRPr="00C94991">
        <w:rPr>
          <w:rFonts w:ascii="Arial" w:eastAsia="Times New Roman" w:hAnsi="Arial" w:cs="Arial"/>
          <w:lang w:eastAsia="en-GB"/>
        </w:rPr>
        <w:t xml:space="preserve"> access V &amp; A refresher training for over 12 months </w:t>
      </w:r>
      <w:r w:rsidR="00D8278E" w:rsidRPr="00C94991">
        <w:rPr>
          <w:rFonts w:ascii="Arial" w:eastAsia="Times New Roman" w:hAnsi="Arial" w:cs="Arial"/>
          <w:lang w:eastAsia="en-GB"/>
        </w:rPr>
        <w:t>or initial training for</w:t>
      </w:r>
      <w:r w:rsidRPr="00C94991">
        <w:rPr>
          <w:rFonts w:ascii="Arial" w:eastAsia="Times New Roman" w:hAnsi="Arial" w:cs="Arial"/>
          <w:lang w:eastAsia="en-GB"/>
        </w:rPr>
        <w:t xml:space="preserve"> new starters to the service group.</w:t>
      </w:r>
    </w:p>
    <w:p w14:paraId="199D8280" w14:textId="77777777" w:rsidR="00AE6B4E" w:rsidRPr="00C94991" w:rsidRDefault="00AE6B4E" w:rsidP="00D8278E">
      <w:pPr>
        <w:spacing w:after="0" w:line="240" w:lineRule="auto"/>
        <w:jc w:val="both"/>
        <w:rPr>
          <w:rFonts w:ascii="Arial" w:eastAsia="Times New Roman" w:hAnsi="Arial" w:cs="Arial"/>
          <w:lang w:eastAsia="en-GB"/>
        </w:rPr>
      </w:pPr>
    </w:p>
    <w:p w14:paraId="36A1F61E" w14:textId="77777777" w:rsidR="000D1F5A" w:rsidRPr="005772C5" w:rsidRDefault="000D1F5A" w:rsidP="00D8278E">
      <w:pPr>
        <w:spacing w:after="0" w:line="240" w:lineRule="auto"/>
        <w:jc w:val="both"/>
        <w:rPr>
          <w:rFonts w:ascii="Arial" w:eastAsia="Times New Roman" w:hAnsi="Arial" w:cs="Arial"/>
          <w:highlight w:val="yellow"/>
          <w:lang w:eastAsia="en-GB"/>
        </w:rPr>
      </w:pPr>
    </w:p>
    <w:p w14:paraId="4BCDD9E4" w14:textId="0ACBA34C" w:rsidR="00B62A04" w:rsidRPr="00AA119D" w:rsidRDefault="00B62A04" w:rsidP="00D8278E">
      <w:pPr>
        <w:pStyle w:val="ListParagraph"/>
        <w:numPr>
          <w:ilvl w:val="0"/>
          <w:numId w:val="1"/>
        </w:numPr>
        <w:spacing w:after="0" w:line="240" w:lineRule="auto"/>
        <w:jc w:val="both"/>
        <w:rPr>
          <w:rFonts w:ascii="Arial" w:eastAsia="Times New Roman" w:hAnsi="Arial" w:cs="Arial"/>
          <w:b/>
          <w:lang w:eastAsia="en-GB"/>
        </w:rPr>
      </w:pPr>
      <w:r w:rsidRPr="00AA119D">
        <w:rPr>
          <w:rFonts w:ascii="Arial" w:eastAsia="Times New Roman" w:hAnsi="Arial" w:cs="Arial"/>
          <w:b/>
          <w:lang w:eastAsia="en-GB"/>
        </w:rPr>
        <w:t>Addressing the high level of Absence in the workplace</w:t>
      </w:r>
    </w:p>
    <w:p w14:paraId="63D907DB" w14:textId="34CD57A9" w:rsidR="00B62A04" w:rsidRPr="00AA119D" w:rsidRDefault="00B62A04" w:rsidP="00D8278E">
      <w:pPr>
        <w:spacing w:after="0" w:line="240" w:lineRule="auto"/>
        <w:jc w:val="both"/>
        <w:rPr>
          <w:rFonts w:ascii="Arial" w:eastAsia="Times New Roman" w:hAnsi="Arial" w:cs="Arial"/>
          <w:b/>
          <w:lang w:eastAsia="en-GB"/>
        </w:rPr>
      </w:pPr>
    </w:p>
    <w:p w14:paraId="44A8B281" w14:textId="795307B7" w:rsidR="00B62A04" w:rsidRDefault="00B62A04" w:rsidP="00D8278E">
      <w:pPr>
        <w:spacing w:after="0" w:line="240" w:lineRule="auto"/>
        <w:jc w:val="both"/>
        <w:rPr>
          <w:rFonts w:ascii="Arial" w:eastAsia="Times New Roman" w:hAnsi="Arial" w:cs="Arial"/>
          <w:lang w:eastAsia="en-GB"/>
        </w:rPr>
      </w:pPr>
      <w:r w:rsidRPr="00AA119D">
        <w:rPr>
          <w:rFonts w:ascii="Arial" w:eastAsia="Times New Roman" w:hAnsi="Arial" w:cs="Arial"/>
          <w:lang w:eastAsia="en-GB"/>
        </w:rPr>
        <w:t>A number of approaches are being taken to address the high level of absence</w:t>
      </w:r>
      <w:r w:rsidR="009A33CB" w:rsidRPr="00AA119D">
        <w:rPr>
          <w:rFonts w:ascii="Arial" w:eastAsia="Times New Roman" w:hAnsi="Arial" w:cs="Arial"/>
          <w:lang w:eastAsia="en-GB"/>
        </w:rPr>
        <w:t xml:space="preserve"> </w:t>
      </w:r>
      <w:r w:rsidR="00F80F14" w:rsidRPr="00AA119D">
        <w:rPr>
          <w:rFonts w:ascii="Arial" w:eastAsia="Times New Roman" w:hAnsi="Arial" w:cs="Arial"/>
          <w:lang w:eastAsia="en-GB"/>
        </w:rPr>
        <w:t xml:space="preserve">within the service group </w:t>
      </w:r>
      <w:r w:rsidR="009A33CB" w:rsidRPr="00AA119D">
        <w:rPr>
          <w:rFonts w:ascii="Arial" w:eastAsia="Times New Roman" w:hAnsi="Arial" w:cs="Arial"/>
          <w:lang w:eastAsia="en-GB"/>
        </w:rPr>
        <w:t>an outline of a number of them are shared below</w:t>
      </w:r>
      <w:r w:rsidR="007B268E" w:rsidRPr="00AA119D">
        <w:rPr>
          <w:rFonts w:ascii="Arial" w:eastAsia="Times New Roman" w:hAnsi="Arial" w:cs="Arial"/>
          <w:lang w:eastAsia="en-GB"/>
        </w:rPr>
        <w:t>.</w:t>
      </w:r>
    </w:p>
    <w:p w14:paraId="684DE388" w14:textId="77777777" w:rsidR="004567E5" w:rsidRPr="00AA119D" w:rsidRDefault="004567E5" w:rsidP="00D8278E">
      <w:pPr>
        <w:spacing w:after="0" w:line="240" w:lineRule="auto"/>
        <w:jc w:val="both"/>
        <w:rPr>
          <w:rFonts w:ascii="Arial" w:eastAsia="Times New Roman" w:hAnsi="Arial" w:cs="Arial"/>
          <w:lang w:eastAsia="en-GB"/>
        </w:rPr>
      </w:pPr>
    </w:p>
    <w:p w14:paraId="0A8D4342" w14:textId="7AD2738A" w:rsidR="00B62A04" w:rsidRPr="00AA119D" w:rsidRDefault="00B62A04" w:rsidP="00D8278E">
      <w:pPr>
        <w:spacing w:after="0" w:line="240" w:lineRule="auto"/>
        <w:jc w:val="both"/>
        <w:rPr>
          <w:rFonts w:ascii="Arial" w:eastAsia="Times New Roman" w:hAnsi="Arial" w:cs="Arial"/>
          <w:lang w:eastAsia="en-GB"/>
        </w:rPr>
      </w:pPr>
    </w:p>
    <w:p w14:paraId="76A77E66" w14:textId="7C96CF0A" w:rsidR="00B62A04" w:rsidRPr="00AA119D" w:rsidRDefault="00B62A04" w:rsidP="00D8278E">
      <w:pPr>
        <w:spacing w:after="0" w:line="240" w:lineRule="auto"/>
        <w:jc w:val="both"/>
        <w:rPr>
          <w:rFonts w:ascii="Arial" w:eastAsia="Times New Roman" w:hAnsi="Arial" w:cs="Arial"/>
          <w:b/>
          <w:lang w:eastAsia="en-GB"/>
        </w:rPr>
      </w:pPr>
      <w:r w:rsidRPr="00AA119D">
        <w:rPr>
          <w:rFonts w:ascii="Arial" w:eastAsia="Times New Roman" w:hAnsi="Arial" w:cs="Arial"/>
          <w:b/>
          <w:lang w:eastAsia="en-GB"/>
        </w:rPr>
        <w:t xml:space="preserve">3a) </w:t>
      </w:r>
      <w:r w:rsidR="00F055DC" w:rsidRPr="00AA119D">
        <w:rPr>
          <w:rFonts w:ascii="Arial" w:eastAsia="Times New Roman" w:hAnsi="Arial" w:cs="Arial"/>
          <w:b/>
          <w:lang w:eastAsia="en-GB"/>
        </w:rPr>
        <w:t>Action plans</w:t>
      </w:r>
      <w:r w:rsidR="000D1F5A" w:rsidRPr="00AA119D">
        <w:rPr>
          <w:rFonts w:ascii="Arial" w:eastAsia="Times New Roman" w:hAnsi="Arial" w:cs="Arial"/>
          <w:b/>
          <w:lang w:eastAsia="en-GB"/>
        </w:rPr>
        <w:t xml:space="preserve"> </w:t>
      </w:r>
    </w:p>
    <w:p w14:paraId="47A40FB5" w14:textId="77777777" w:rsidR="00B62A04" w:rsidRPr="00AA119D" w:rsidRDefault="00B62A04" w:rsidP="00D8278E">
      <w:pPr>
        <w:spacing w:after="0" w:line="240" w:lineRule="auto"/>
        <w:jc w:val="both"/>
        <w:rPr>
          <w:rFonts w:ascii="Arial" w:eastAsia="Times New Roman" w:hAnsi="Arial" w:cs="Arial"/>
          <w:lang w:eastAsia="en-GB"/>
        </w:rPr>
      </w:pPr>
    </w:p>
    <w:p w14:paraId="2093381A" w14:textId="0DB63ED5" w:rsidR="00B62A04" w:rsidRDefault="00B62A04" w:rsidP="00D8278E">
      <w:pPr>
        <w:spacing w:after="0" w:line="240" w:lineRule="auto"/>
        <w:jc w:val="both"/>
        <w:rPr>
          <w:rFonts w:ascii="Arial" w:eastAsia="Times New Roman" w:hAnsi="Arial" w:cs="Arial"/>
          <w:lang w:eastAsia="en-GB"/>
        </w:rPr>
      </w:pPr>
      <w:r w:rsidRPr="00AA119D">
        <w:rPr>
          <w:rFonts w:ascii="Arial" w:eastAsia="Times New Roman" w:hAnsi="Arial" w:cs="Arial"/>
          <w:lang w:eastAsia="en-GB"/>
        </w:rPr>
        <w:t>Absence is an agenda item in all senior meetings, including Board, Divisional an</w:t>
      </w:r>
      <w:r w:rsidR="007B268E" w:rsidRPr="00AA119D">
        <w:rPr>
          <w:rFonts w:ascii="Arial" w:eastAsia="Times New Roman" w:hAnsi="Arial" w:cs="Arial"/>
          <w:lang w:eastAsia="en-GB"/>
        </w:rPr>
        <w:t xml:space="preserve">d Nursing and Medical Workforce </w:t>
      </w:r>
      <w:r w:rsidRPr="00AA119D">
        <w:rPr>
          <w:rFonts w:ascii="Arial" w:eastAsia="Times New Roman" w:hAnsi="Arial" w:cs="Arial"/>
          <w:lang w:eastAsia="en-GB"/>
        </w:rPr>
        <w:t xml:space="preserve">meetings. </w:t>
      </w:r>
      <w:r w:rsidR="007B268E" w:rsidRPr="00AA119D">
        <w:rPr>
          <w:rFonts w:ascii="Arial" w:eastAsia="Times New Roman" w:hAnsi="Arial" w:cs="Arial"/>
          <w:lang w:eastAsia="en-GB"/>
        </w:rPr>
        <w:t xml:space="preserve">Data is critical to monitoring patterns this is accessed from HR dashboard, ESR and the e rostering weekly unavailability report. </w:t>
      </w:r>
      <w:r w:rsidR="00F055DC" w:rsidRPr="00AA119D">
        <w:rPr>
          <w:rFonts w:ascii="Arial" w:eastAsia="Times New Roman" w:hAnsi="Arial" w:cs="Arial"/>
          <w:lang w:eastAsia="en-GB"/>
        </w:rPr>
        <w:t xml:space="preserve">The service group have an overall MAAW action plan and each Directorate also hold their own action plan which feeds into the overall plan. </w:t>
      </w:r>
      <w:r w:rsidRPr="00AA119D">
        <w:rPr>
          <w:rFonts w:ascii="Arial" w:eastAsia="Times New Roman" w:hAnsi="Arial" w:cs="Arial"/>
          <w:lang w:eastAsia="en-GB"/>
        </w:rPr>
        <w:t xml:space="preserve">Monthly Directorate meetings are held with HR Business team and Directorate Managers and Lead Nurses to review current absence and update their MAAW action plans to address attendance. In addition the allocated HR Operations representative </w:t>
      </w:r>
      <w:r w:rsidR="00F055DC" w:rsidRPr="00AA119D">
        <w:rPr>
          <w:rFonts w:ascii="Arial" w:eastAsia="Times New Roman" w:hAnsi="Arial" w:cs="Arial"/>
          <w:lang w:eastAsia="en-GB"/>
        </w:rPr>
        <w:t xml:space="preserve">for the service group </w:t>
      </w:r>
      <w:r w:rsidRPr="00AA119D">
        <w:rPr>
          <w:rFonts w:ascii="Arial" w:eastAsia="Times New Roman" w:hAnsi="Arial" w:cs="Arial"/>
          <w:lang w:eastAsia="en-GB"/>
        </w:rPr>
        <w:t>meets with Managers to address</w:t>
      </w:r>
      <w:r w:rsidR="00F055DC" w:rsidRPr="00AA119D">
        <w:rPr>
          <w:rFonts w:ascii="Arial" w:eastAsia="Times New Roman" w:hAnsi="Arial" w:cs="Arial"/>
          <w:lang w:eastAsia="en-GB"/>
        </w:rPr>
        <w:t xml:space="preserve"> individual</w:t>
      </w:r>
      <w:r w:rsidRPr="00AA119D">
        <w:rPr>
          <w:rFonts w:ascii="Arial" w:eastAsia="Times New Roman" w:hAnsi="Arial" w:cs="Arial"/>
          <w:lang w:eastAsia="en-GB"/>
        </w:rPr>
        <w:t xml:space="preserve"> long term sickness cases to facilitate employees return to work and also reviews short term absence in line with policy</w:t>
      </w:r>
      <w:r w:rsidR="002D5BDE" w:rsidRPr="00AA119D">
        <w:rPr>
          <w:rFonts w:ascii="Arial" w:eastAsia="Times New Roman" w:hAnsi="Arial" w:cs="Arial"/>
          <w:lang w:eastAsia="en-GB"/>
        </w:rPr>
        <w:t xml:space="preserve"> to addressee underlying issues</w:t>
      </w:r>
      <w:r w:rsidRPr="00AA119D">
        <w:rPr>
          <w:rFonts w:ascii="Arial" w:eastAsia="Times New Roman" w:hAnsi="Arial" w:cs="Arial"/>
          <w:lang w:eastAsia="en-GB"/>
        </w:rPr>
        <w:t>.</w:t>
      </w:r>
    </w:p>
    <w:p w14:paraId="4FD970A8" w14:textId="77777777" w:rsidR="004567E5" w:rsidRPr="00AA119D" w:rsidRDefault="004567E5" w:rsidP="00D8278E">
      <w:pPr>
        <w:spacing w:after="0" w:line="240" w:lineRule="auto"/>
        <w:jc w:val="both"/>
        <w:rPr>
          <w:rFonts w:ascii="Arial" w:eastAsia="Times New Roman" w:hAnsi="Arial" w:cs="Arial"/>
          <w:lang w:eastAsia="en-GB"/>
        </w:rPr>
      </w:pPr>
    </w:p>
    <w:p w14:paraId="58FBA451" w14:textId="7CC71AF9" w:rsidR="00F055DC" w:rsidRPr="00AA119D" w:rsidRDefault="00F055DC" w:rsidP="00D8278E">
      <w:pPr>
        <w:spacing w:after="0" w:line="240" w:lineRule="auto"/>
        <w:jc w:val="both"/>
        <w:rPr>
          <w:rFonts w:ascii="Arial" w:eastAsia="Times New Roman" w:hAnsi="Arial" w:cs="Arial"/>
          <w:lang w:eastAsia="en-GB"/>
        </w:rPr>
      </w:pPr>
    </w:p>
    <w:p w14:paraId="7D62C235" w14:textId="21C0DDD4" w:rsidR="00F055DC" w:rsidRPr="00AA119D" w:rsidRDefault="00F055DC" w:rsidP="00D8278E">
      <w:pPr>
        <w:spacing w:after="0" w:line="240" w:lineRule="auto"/>
        <w:jc w:val="both"/>
        <w:rPr>
          <w:rFonts w:ascii="Arial" w:eastAsia="Times New Roman" w:hAnsi="Arial" w:cs="Arial"/>
          <w:b/>
          <w:lang w:eastAsia="en-GB"/>
        </w:rPr>
      </w:pPr>
      <w:r w:rsidRPr="00AA119D">
        <w:rPr>
          <w:rFonts w:ascii="Arial" w:eastAsia="Times New Roman" w:hAnsi="Arial" w:cs="Arial"/>
          <w:b/>
          <w:lang w:eastAsia="en-GB"/>
        </w:rPr>
        <w:t>3b) Education</w:t>
      </w:r>
      <w:r w:rsidR="002D5BDE" w:rsidRPr="00AA119D">
        <w:rPr>
          <w:rFonts w:ascii="Arial" w:eastAsia="Times New Roman" w:hAnsi="Arial" w:cs="Arial"/>
          <w:b/>
          <w:lang w:eastAsia="en-GB"/>
        </w:rPr>
        <w:t xml:space="preserve"> </w:t>
      </w:r>
    </w:p>
    <w:p w14:paraId="2C11AB6D" w14:textId="56D35B79" w:rsidR="00B62A04" w:rsidRPr="00AA119D" w:rsidRDefault="00B62A04" w:rsidP="00D8278E">
      <w:pPr>
        <w:spacing w:after="0" w:line="240" w:lineRule="auto"/>
        <w:jc w:val="both"/>
        <w:rPr>
          <w:rFonts w:ascii="Arial" w:eastAsia="Times New Roman" w:hAnsi="Arial" w:cs="Arial"/>
          <w:lang w:eastAsia="en-GB"/>
        </w:rPr>
      </w:pPr>
    </w:p>
    <w:p w14:paraId="72DBAC2C" w14:textId="08EF5555" w:rsidR="00F055DC" w:rsidRPr="00AA119D" w:rsidRDefault="00F055DC" w:rsidP="00D8278E">
      <w:pPr>
        <w:spacing w:after="0" w:line="240" w:lineRule="auto"/>
        <w:jc w:val="both"/>
        <w:rPr>
          <w:rFonts w:ascii="Arial" w:eastAsia="Times New Roman" w:hAnsi="Arial" w:cs="Arial"/>
          <w:lang w:eastAsia="en-GB"/>
        </w:rPr>
      </w:pPr>
      <w:r w:rsidRPr="00AA119D">
        <w:rPr>
          <w:rFonts w:ascii="Arial" w:eastAsia="Times New Roman" w:hAnsi="Arial" w:cs="Arial"/>
          <w:lang w:eastAsia="en-GB"/>
        </w:rPr>
        <w:t>Managing Attendance at Work sessions were hel</w:t>
      </w:r>
      <w:r w:rsidR="00736888" w:rsidRPr="00AA119D">
        <w:rPr>
          <w:rFonts w:ascii="Arial" w:eastAsia="Times New Roman" w:hAnsi="Arial" w:cs="Arial"/>
          <w:lang w:eastAsia="en-GB"/>
        </w:rPr>
        <w:t xml:space="preserve">d during September, October, </w:t>
      </w:r>
      <w:r w:rsidRPr="00AA119D">
        <w:rPr>
          <w:rFonts w:ascii="Arial" w:eastAsia="Times New Roman" w:hAnsi="Arial" w:cs="Arial"/>
          <w:lang w:eastAsia="en-GB"/>
        </w:rPr>
        <w:t>November and December 2024 within the service group for Managers which were well attended this reinforced the importance of compassionate leade</w:t>
      </w:r>
      <w:r w:rsidR="00736888" w:rsidRPr="00AA119D">
        <w:rPr>
          <w:rFonts w:ascii="Arial" w:eastAsia="Times New Roman" w:hAnsi="Arial" w:cs="Arial"/>
          <w:lang w:eastAsia="en-GB"/>
        </w:rPr>
        <w:t>rship and engagement with staff in addition to policy knowledge and processes.</w:t>
      </w:r>
    </w:p>
    <w:p w14:paraId="72D01DCF" w14:textId="7A4DAC8E" w:rsidR="009A33CB" w:rsidRPr="00AA119D" w:rsidRDefault="009A33CB" w:rsidP="00D8278E">
      <w:pPr>
        <w:spacing w:after="0" w:line="240" w:lineRule="auto"/>
        <w:jc w:val="both"/>
        <w:rPr>
          <w:rFonts w:ascii="Arial" w:eastAsia="Times New Roman" w:hAnsi="Arial" w:cs="Arial"/>
          <w:lang w:eastAsia="en-GB"/>
        </w:rPr>
      </w:pPr>
    </w:p>
    <w:p w14:paraId="186526B4" w14:textId="182F59BD" w:rsidR="003272C6" w:rsidRPr="00AA119D" w:rsidRDefault="009A33CB" w:rsidP="00D8278E">
      <w:pPr>
        <w:spacing w:after="0" w:line="240" w:lineRule="auto"/>
        <w:jc w:val="both"/>
        <w:rPr>
          <w:rFonts w:ascii="Arial" w:eastAsia="Times New Roman" w:hAnsi="Arial" w:cs="Arial"/>
          <w:lang w:eastAsia="en-GB"/>
        </w:rPr>
      </w:pPr>
      <w:r w:rsidRPr="00AA119D">
        <w:rPr>
          <w:rFonts w:ascii="Arial" w:eastAsia="Times New Roman" w:hAnsi="Arial" w:cs="Arial"/>
          <w:lang w:eastAsia="en-GB"/>
        </w:rPr>
        <w:t>Each year we hold a wellbeing focus on World Mental Health Day this year we focused on staff wellbeing in the</w:t>
      </w:r>
      <w:r w:rsidR="003272C6" w:rsidRPr="00AA119D">
        <w:rPr>
          <w:rFonts w:ascii="Arial" w:eastAsia="Times New Roman" w:hAnsi="Arial" w:cs="Arial"/>
          <w:lang w:eastAsia="en-GB"/>
        </w:rPr>
        <w:t xml:space="preserve"> workplace, this resulted in a video record of staff sharing their experience of mental health and what tools can be accessed to improve your Mental Health.</w:t>
      </w:r>
    </w:p>
    <w:p w14:paraId="6B92695F" w14:textId="426B50A3" w:rsidR="003272C6" w:rsidRPr="00AA119D" w:rsidRDefault="003272C6" w:rsidP="00D8278E">
      <w:pPr>
        <w:spacing w:after="0" w:line="240" w:lineRule="auto"/>
        <w:jc w:val="both"/>
        <w:rPr>
          <w:rFonts w:ascii="Arial" w:eastAsia="Times New Roman" w:hAnsi="Arial" w:cs="Arial"/>
          <w:lang w:eastAsia="en-GB"/>
        </w:rPr>
      </w:pPr>
    </w:p>
    <w:p w14:paraId="5B5901EE" w14:textId="4AF65F99" w:rsidR="00754E16" w:rsidRPr="00AA119D" w:rsidRDefault="003272C6" w:rsidP="00D8278E">
      <w:pPr>
        <w:spacing w:after="0" w:line="240" w:lineRule="auto"/>
        <w:jc w:val="both"/>
        <w:rPr>
          <w:rFonts w:ascii="Arial" w:eastAsia="Times New Roman" w:hAnsi="Arial" w:cs="Arial"/>
          <w:lang w:eastAsia="en-GB"/>
        </w:rPr>
      </w:pPr>
      <w:r w:rsidRPr="00AA119D">
        <w:rPr>
          <w:rFonts w:ascii="Arial" w:eastAsia="Times New Roman" w:hAnsi="Arial" w:cs="Arial"/>
          <w:lang w:eastAsia="en-GB"/>
        </w:rPr>
        <w:t>Staff are encouraged to attend health board staff wellbeing events and the programmes are circulated to all staff within the service group.</w:t>
      </w:r>
      <w:r w:rsidR="00754E16" w:rsidRPr="00AA119D">
        <w:rPr>
          <w:rFonts w:ascii="Arial" w:eastAsia="Times New Roman" w:hAnsi="Arial" w:cs="Arial"/>
          <w:lang w:eastAsia="en-GB"/>
        </w:rPr>
        <w:t xml:space="preserve"> Staff are encouraged to take flu / covid vaccination.</w:t>
      </w:r>
    </w:p>
    <w:p w14:paraId="4AD641C1" w14:textId="70A3DB3E" w:rsidR="006A38F8" w:rsidRDefault="000D1F5A" w:rsidP="00D8278E">
      <w:pPr>
        <w:pStyle w:val="NormalWeb"/>
        <w:jc w:val="both"/>
        <w:rPr>
          <w:rFonts w:ascii="Arial" w:hAnsi="Arial" w:cs="Arial"/>
          <w:sz w:val="22"/>
          <w:szCs w:val="22"/>
        </w:rPr>
      </w:pPr>
      <w:r w:rsidRPr="00AA119D">
        <w:rPr>
          <w:rFonts w:ascii="Arial" w:hAnsi="Arial" w:cs="Arial"/>
          <w:color w:val="000000"/>
          <w:sz w:val="22"/>
          <w:szCs w:val="22"/>
        </w:rPr>
        <w:t xml:space="preserve">The service group have </w:t>
      </w:r>
      <w:r w:rsidR="00535A87" w:rsidRPr="00AA119D">
        <w:rPr>
          <w:rFonts w:ascii="Arial" w:hAnsi="Arial" w:cs="Arial"/>
          <w:color w:val="000000"/>
          <w:sz w:val="22"/>
          <w:szCs w:val="22"/>
        </w:rPr>
        <w:t>introduced a</w:t>
      </w:r>
      <w:r w:rsidRPr="00AA119D">
        <w:rPr>
          <w:rFonts w:ascii="Arial" w:hAnsi="Arial" w:cs="Arial"/>
          <w:color w:val="000000"/>
          <w:sz w:val="22"/>
          <w:szCs w:val="22"/>
        </w:rPr>
        <w:t xml:space="preserve"> comprehensive violence and aggression training program tailored </w:t>
      </w:r>
      <w:r w:rsidR="00535A87" w:rsidRPr="00AA119D">
        <w:rPr>
          <w:rFonts w:ascii="Arial" w:hAnsi="Arial" w:cs="Arial"/>
          <w:color w:val="000000"/>
          <w:sz w:val="22"/>
          <w:szCs w:val="22"/>
        </w:rPr>
        <w:t>to the needs of staff within the service group, which f</w:t>
      </w:r>
      <w:r w:rsidRPr="00AA119D">
        <w:rPr>
          <w:rFonts w:ascii="Arial" w:hAnsi="Arial" w:cs="Arial"/>
          <w:color w:val="000000"/>
          <w:sz w:val="22"/>
          <w:szCs w:val="22"/>
        </w:rPr>
        <w:t>ocus</w:t>
      </w:r>
      <w:r w:rsidR="00535A87" w:rsidRPr="00AA119D">
        <w:rPr>
          <w:rFonts w:ascii="Arial" w:hAnsi="Arial" w:cs="Arial"/>
          <w:color w:val="000000"/>
          <w:sz w:val="22"/>
          <w:szCs w:val="22"/>
        </w:rPr>
        <w:t>es</w:t>
      </w:r>
      <w:r w:rsidRPr="00AA119D">
        <w:rPr>
          <w:rFonts w:ascii="Arial" w:hAnsi="Arial" w:cs="Arial"/>
          <w:color w:val="000000"/>
          <w:sz w:val="22"/>
          <w:szCs w:val="22"/>
        </w:rPr>
        <w:t xml:space="preserve"> on de-escalation techniques, personal safety, and managing high-risk situations.</w:t>
      </w:r>
      <w:r w:rsidR="00535A87" w:rsidRPr="00AA119D">
        <w:rPr>
          <w:rFonts w:ascii="Arial" w:hAnsi="Arial" w:cs="Arial"/>
          <w:color w:val="000000"/>
          <w:sz w:val="22"/>
          <w:szCs w:val="22"/>
        </w:rPr>
        <w:t xml:space="preserve"> It will also i</w:t>
      </w:r>
      <w:r w:rsidRPr="00AA119D">
        <w:rPr>
          <w:rFonts w:ascii="Arial" w:hAnsi="Arial" w:cs="Arial"/>
          <w:color w:val="000000"/>
          <w:sz w:val="22"/>
          <w:szCs w:val="22"/>
        </w:rPr>
        <w:t>ncorporate resilience-building strategies to equip staff with too</w:t>
      </w:r>
      <w:r w:rsidR="00736888" w:rsidRPr="00AA119D">
        <w:rPr>
          <w:rFonts w:ascii="Arial" w:hAnsi="Arial" w:cs="Arial"/>
          <w:color w:val="000000"/>
          <w:sz w:val="22"/>
          <w:szCs w:val="22"/>
        </w:rPr>
        <w:t>ls to manage stress effectively, a</w:t>
      </w:r>
      <w:r w:rsidRPr="00AA119D">
        <w:rPr>
          <w:rFonts w:ascii="Arial" w:hAnsi="Arial" w:cs="Arial"/>
          <w:color w:val="000000"/>
          <w:sz w:val="22"/>
          <w:szCs w:val="22"/>
        </w:rPr>
        <w:t>ssist with team cohesion and impact positively upon staff attributions</w:t>
      </w:r>
      <w:r w:rsidR="00736888" w:rsidRPr="00AA119D">
        <w:rPr>
          <w:rFonts w:ascii="Arial" w:hAnsi="Arial" w:cs="Arial"/>
          <w:color w:val="000000"/>
          <w:sz w:val="22"/>
          <w:szCs w:val="22"/>
        </w:rPr>
        <w:t xml:space="preserve"> towards patients in their care, t</w:t>
      </w:r>
      <w:r w:rsidR="00535A87" w:rsidRPr="00AA119D">
        <w:rPr>
          <w:rFonts w:ascii="Arial" w:hAnsi="Arial" w:cs="Arial"/>
          <w:color w:val="000000"/>
          <w:sz w:val="22"/>
          <w:szCs w:val="22"/>
        </w:rPr>
        <w:t>his is being e</w:t>
      </w:r>
      <w:r w:rsidRPr="00AA119D">
        <w:rPr>
          <w:rFonts w:ascii="Arial" w:hAnsi="Arial" w:cs="Arial"/>
          <w:color w:val="000000"/>
          <w:sz w:val="22"/>
          <w:szCs w:val="22"/>
        </w:rPr>
        <w:t>mbed</w:t>
      </w:r>
      <w:r w:rsidR="00535A87" w:rsidRPr="00AA119D">
        <w:rPr>
          <w:rFonts w:ascii="Arial" w:hAnsi="Arial" w:cs="Arial"/>
          <w:color w:val="000000"/>
          <w:sz w:val="22"/>
          <w:szCs w:val="22"/>
        </w:rPr>
        <w:t>ded</w:t>
      </w:r>
      <w:r w:rsidRPr="00AA119D">
        <w:rPr>
          <w:rFonts w:ascii="Arial" w:hAnsi="Arial" w:cs="Arial"/>
          <w:color w:val="000000"/>
          <w:sz w:val="22"/>
          <w:szCs w:val="22"/>
        </w:rPr>
        <w:t xml:space="preserve"> as a core element of the workforce strategy to addre</w:t>
      </w:r>
      <w:r w:rsidR="00535A87" w:rsidRPr="00AA119D">
        <w:rPr>
          <w:rFonts w:ascii="Arial" w:hAnsi="Arial" w:cs="Arial"/>
          <w:color w:val="000000"/>
          <w:sz w:val="22"/>
          <w:szCs w:val="22"/>
        </w:rPr>
        <w:t xml:space="preserve">ss staff wellbeing </w:t>
      </w:r>
      <w:r w:rsidR="00535A87" w:rsidRPr="00CC08ED">
        <w:rPr>
          <w:rFonts w:ascii="Arial" w:hAnsi="Arial" w:cs="Arial"/>
          <w:color w:val="000000"/>
          <w:sz w:val="22"/>
          <w:szCs w:val="22"/>
        </w:rPr>
        <w:t>holistically. The rollout of this training commenced in November 2024.</w:t>
      </w:r>
      <w:r w:rsidR="003272C6" w:rsidRPr="00CC08ED">
        <w:rPr>
          <w:rFonts w:ascii="Arial" w:hAnsi="Arial" w:cs="Arial"/>
          <w:sz w:val="22"/>
          <w:szCs w:val="22"/>
        </w:rPr>
        <w:t xml:space="preserve"> </w:t>
      </w:r>
    </w:p>
    <w:p w14:paraId="7754A8DB" w14:textId="77777777" w:rsidR="004567E5" w:rsidRDefault="004567E5" w:rsidP="00D8278E">
      <w:pPr>
        <w:pStyle w:val="NormalWeb"/>
        <w:jc w:val="both"/>
        <w:rPr>
          <w:rFonts w:ascii="Arial" w:hAnsi="Arial" w:cs="Arial"/>
          <w:sz w:val="22"/>
          <w:szCs w:val="22"/>
        </w:rPr>
      </w:pPr>
    </w:p>
    <w:p w14:paraId="2C071A41" w14:textId="77777777" w:rsidR="004567E5" w:rsidRDefault="004567E5" w:rsidP="00D8278E">
      <w:pPr>
        <w:pStyle w:val="NormalWeb"/>
        <w:jc w:val="both"/>
        <w:rPr>
          <w:rFonts w:ascii="Arial" w:hAnsi="Arial" w:cs="Arial"/>
          <w:sz w:val="22"/>
          <w:szCs w:val="22"/>
        </w:rPr>
      </w:pPr>
    </w:p>
    <w:p w14:paraId="7DEACDB4" w14:textId="77777777" w:rsidR="004567E5" w:rsidRPr="00CC08ED" w:rsidRDefault="004567E5" w:rsidP="00D8278E">
      <w:pPr>
        <w:pStyle w:val="NormalWeb"/>
        <w:jc w:val="both"/>
        <w:rPr>
          <w:rFonts w:ascii="Arial" w:hAnsi="Arial" w:cs="Arial"/>
          <w:sz w:val="22"/>
          <w:szCs w:val="22"/>
        </w:rPr>
      </w:pPr>
    </w:p>
    <w:p w14:paraId="1325A74B" w14:textId="3CE82DAC" w:rsidR="006A38F8" w:rsidRPr="00CC08ED" w:rsidRDefault="006A38F8" w:rsidP="00D8278E">
      <w:pPr>
        <w:spacing w:after="0" w:line="240" w:lineRule="auto"/>
        <w:jc w:val="both"/>
        <w:rPr>
          <w:rFonts w:ascii="Arial" w:eastAsia="Times New Roman" w:hAnsi="Arial" w:cs="Arial"/>
          <w:b/>
          <w:lang w:eastAsia="en-GB"/>
        </w:rPr>
      </w:pPr>
      <w:r w:rsidRPr="00CC08ED">
        <w:rPr>
          <w:rFonts w:ascii="Arial" w:eastAsia="Times New Roman" w:hAnsi="Arial" w:cs="Arial"/>
          <w:b/>
          <w:lang w:eastAsia="en-GB"/>
        </w:rPr>
        <w:lastRenderedPageBreak/>
        <w:t xml:space="preserve">3c) </w:t>
      </w:r>
      <w:r w:rsidR="00550A65" w:rsidRPr="00CC08ED">
        <w:rPr>
          <w:rFonts w:ascii="Arial" w:eastAsia="Times New Roman" w:hAnsi="Arial" w:cs="Arial"/>
          <w:b/>
          <w:lang w:eastAsia="en-GB"/>
        </w:rPr>
        <w:t xml:space="preserve">Post Incident Support </w:t>
      </w:r>
    </w:p>
    <w:p w14:paraId="49018185" w14:textId="77777777" w:rsidR="00CC08ED" w:rsidRPr="00CC08ED" w:rsidRDefault="00CC08ED" w:rsidP="00D8278E">
      <w:pPr>
        <w:spacing w:after="0" w:line="240" w:lineRule="auto"/>
        <w:jc w:val="both"/>
        <w:rPr>
          <w:rFonts w:ascii="Arial" w:eastAsia="Times New Roman" w:hAnsi="Arial" w:cs="Arial"/>
          <w:b/>
          <w:lang w:eastAsia="en-GB"/>
        </w:rPr>
      </w:pPr>
    </w:p>
    <w:p w14:paraId="5BE46C04" w14:textId="77777777" w:rsidR="00CC08ED" w:rsidRPr="00CC08ED" w:rsidRDefault="00CC08ED" w:rsidP="00CC08ED">
      <w:pPr>
        <w:jc w:val="both"/>
        <w:rPr>
          <w:rFonts w:ascii="Arial" w:eastAsia="Times New Roman" w:hAnsi="Arial" w:cs="Arial"/>
          <w:color w:val="000000"/>
          <w:lang w:eastAsia="en-GB"/>
        </w:rPr>
      </w:pPr>
      <w:r w:rsidRPr="00CC08ED">
        <w:rPr>
          <w:rFonts w:ascii="Arial" w:eastAsia="Times New Roman" w:hAnsi="Arial" w:cs="Arial"/>
          <w:color w:val="000000"/>
          <w:lang w:eastAsia="en-GB"/>
        </w:rPr>
        <w:t>TRiM is delivered to help raise staff awareness of trauma the Service group supports the release of 1 Manager, 3 Practitioners and 15 supporters to deliver the support within our service group. The manager has now since retired, there is a new TRiM manager identified and is awaiting training. In the interim, the TRiM practitioners are covering. Since January 2025 to date there have been 4 formal TRiM requests, 4 TiB’s (TRiM Briefing Meetings) and 11 sessions for 1:1 with staff members. Referrals were received from CAMHS, Learning Disabilities, Secure Services and MH Inpatient areas.</w:t>
      </w:r>
    </w:p>
    <w:p w14:paraId="2B1C24CF" w14:textId="6BE89C7B" w:rsidR="004567E5" w:rsidRDefault="00550A65" w:rsidP="00D8278E">
      <w:pPr>
        <w:pStyle w:val="NormalWeb"/>
        <w:jc w:val="both"/>
        <w:rPr>
          <w:rFonts w:ascii="Arial" w:hAnsi="Arial" w:cs="Arial"/>
          <w:sz w:val="22"/>
          <w:szCs w:val="22"/>
        </w:rPr>
      </w:pPr>
      <w:r w:rsidRPr="00AA119D">
        <w:rPr>
          <w:rStyle w:val="Strong"/>
          <w:rFonts w:ascii="Arial" w:hAnsi="Arial" w:cs="Arial"/>
          <w:b w:val="0"/>
          <w:sz w:val="22"/>
          <w:szCs w:val="22"/>
        </w:rPr>
        <w:t>Staff are offered to self-refer or have a management referral to Occupational Health and Wellbeing for direct support from them</w:t>
      </w:r>
      <w:r w:rsidR="00F80F14" w:rsidRPr="00AA119D">
        <w:rPr>
          <w:rStyle w:val="Strong"/>
          <w:rFonts w:ascii="Arial" w:hAnsi="Arial" w:cs="Arial"/>
          <w:b w:val="0"/>
          <w:sz w:val="22"/>
          <w:szCs w:val="22"/>
        </w:rPr>
        <w:t xml:space="preserve"> has for any absence reason</w:t>
      </w:r>
      <w:r w:rsidR="005F51F3" w:rsidRPr="00AA119D">
        <w:rPr>
          <w:rStyle w:val="Strong"/>
          <w:rFonts w:ascii="Arial" w:hAnsi="Arial" w:cs="Arial"/>
          <w:b w:val="0"/>
          <w:bCs w:val="0"/>
          <w:sz w:val="22"/>
          <w:szCs w:val="22"/>
        </w:rPr>
        <w:t xml:space="preserve">. </w:t>
      </w:r>
      <w:r w:rsidRPr="00AA119D">
        <w:rPr>
          <w:rStyle w:val="Strong"/>
          <w:rFonts w:ascii="Arial" w:hAnsi="Arial" w:cs="Arial"/>
          <w:b w:val="0"/>
          <w:sz w:val="22"/>
          <w:szCs w:val="22"/>
        </w:rPr>
        <w:t>Staff are encouraged to utilise 111 press 2 open to them and should they warrant psychological support post incident, then they can seek a cross Health Board referral to a neighbouring health board for a service</w:t>
      </w:r>
      <w:r w:rsidR="005F51F3" w:rsidRPr="00AA119D">
        <w:rPr>
          <w:rStyle w:val="Strong"/>
          <w:rFonts w:ascii="Arial" w:hAnsi="Arial" w:cs="Arial"/>
          <w:b w:val="0"/>
          <w:sz w:val="22"/>
          <w:szCs w:val="22"/>
        </w:rPr>
        <w:t xml:space="preserve">. </w:t>
      </w:r>
      <w:r w:rsidRPr="00AA119D">
        <w:rPr>
          <w:rStyle w:val="Strong"/>
          <w:rFonts w:ascii="Arial" w:hAnsi="Arial" w:cs="Arial"/>
          <w:b w:val="0"/>
          <w:sz w:val="22"/>
          <w:szCs w:val="22"/>
        </w:rPr>
        <w:t>Staff are also supported by the Lead psychologist for their area</w:t>
      </w:r>
      <w:r w:rsidR="00C32224" w:rsidRPr="00AA119D">
        <w:rPr>
          <w:rStyle w:val="Strong"/>
          <w:rFonts w:ascii="Arial" w:hAnsi="Arial" w:cs="Arial"/>
          <w:b w:val="0"/>
          <w:sz w:val="22"/>
          <w:szCs w:val="22"/>
        </w:rPr>
        <w:t xml:space="preserve">. </w:t>
      </w:r>
      <w:r w:rsidRPr="00AA119D">
        <w:rPr>
          <w:rStyle w:val="Strong"/>
          <w:rFonts w:ascii="Arial" w:eastAsiaTheme="majorEastAsia" w:hAnsi="Arial" w:cs="Arial"/>
          <w:b w:val="0"/>
          <w:sz w:val="22"/>
          <w:szCs w:val="22"/>
        </w:rPr>
        <w:t>Staff can also access GTEP-  Trauma-Focused Intervention</w:t>
      </w:r>
      <w:r w:rsidR="00F80F14" w:rsidRPr="00AA119D">
        <w:rPr>
          <w:rStyle w:val="Strong"/>
          <w:rFonts w:ascii="Arial" w:eastAsiaTheme="majorEastAsia" w:hAnsi="Arial" w:cs="Arial"/>
          <w:b w:val="0"/>
          <w:sz w:val="22"/>
          <w:szCs w:val="22"/>
        </w:rPr>
        <w:t xml:space="preserve"> and /or T</w:t>
      </w:r>
      <w:r w:rsidRPr="00AA119D">
        <w:rPr>
          <w:rFonts w:ascii="Arial" w:hAnsi="Arial" w:cs="Arial"/>
          <w:sz w:val="22"/>
          <w:szCs w:val="22"/>
        </w:rPr>
        <w:t>rauma-focused therapy</w:t>
      </w:r>
      <w:r w:rsidR="00F80F14" w:rsidRPr="00AA119D">
        <w:rPr>
          <w:rFonts w:ascii="Arial" w:hAnsi="Arial" w:cs="Arial"/>
          <w:sz w:val="22"/>
          <w:szCs w:val="22"/>
        </w:rPr>
        <w:t xml:space="preserve"> from OH.</w:t>
      </w:r>
    </w:p>
    <w:p w14:paraId="74CE3579" w14:textId="77777777" w:rsidR="004567E5" w:rsidRPr="00AA119D" w:rsidRDefault="004567E5" w:rsidP="00D8278E">
      <w:pPr>
        <w:pStyle w:val="NormalWeb"/>
        <w:jc w:val="both"/>
        <w:rPr>
          <w:rFonts w:ascii="Arial" w:hAnsi="Arial" w:cs="Arial"/>
          <w:sz w:val="22"/>
          <w:szCs w:val="22"/>
        </w:rPr>
      </w:pPr>
    </w:p>
    <w:p w14:paraId="0C2F7ABD" w14:textId="77777777" w:rsidR="006A38F8" w:rsidRPr="00AA119D" w:rsidRDefault="006A38F8" w:rsidP="00D8278E">
      <w:pPr>
        <w:spacing w:after="0" w:line="240" w:lineRule="auto"/>
        <w:jc w:val="both"/>
        <w:rPr>
          <w:rFonts w:ascii="Arial" w:eastAsia="Times New Roman" w:hAnsi="Arial" w:cs="Arial"/>
          <w:b/>
          <w:lang w:eastAsia="en-GB"/>
        </w:rPr>
      </w:pPr>
      <w:r w:rsidRPr="00AA119D">
        <w:rPr>
          <w:rFonts w:ascii="Arial" w:eastAsia="Times New Roman" w:hAnsi="Arial" w:cs="Arial"/>
          <w:b/>
          <w:lang w:eastAsia="en-GB"/>
        </w:rPr>
        <w:t>3d) Prevention Measures</w:t>
      </w:r>
    </w:p>
    <w:p w14:paraId="3629EA07" w14:textId="14B37537" w:rsidR="00DC2D89" w:rsidRDefault="00C32224" w:rsidP="00D8278E">
      <w:pPr>
        <w:pStyle w:val="NormalWeb"/>
        <w:jc w:val="both"/>
        <w:rPr>
          <w:rFonts w:ascii="Arial" w:hAnsi="Arial" w:cs="Arial"/>
          <w:color w:val="000000"/>
          <w:sz w:val="22"/>
          <w:szCs w:val="22"/>
          <w:highlight w:val="yellow"/>
        </w:rPr>
      </w:pPr>
      <w:r w:rsidRPr="00AA119D">
        <w:rPr>
          <w:rStyle w:val="Strong"/>
          <w:rFonts w:ascii="Arial" w:hAnsi="Arial" w:cs="Arial"/>
          <w:b w:val="0"/>
          <w:sz w:val="22"/>
          <w:szCs w:val="22"/>
        </w:rPr>
        <w:t>We appointed a</w:t>
      </w:r>
      <w:r w:rsidR="005F51F3" w:rsidRPr="00AA119D">
        <w:rPr>
          <w:rStyle w:val="Strong"/>
          <w:rFonts w:ascii="Arial" w:hAnsi="Arial" w:cs="Arial"/>
          <w:b w:val="0"/>
          <w:sz w:val="22"/>
          <w:szCs w:val="22"/>
        </w:rPr>
        <w:t xml:space="preserve"> staff counsellor </w:t>
      </w:r>
      <w:r w:rsidRPr="00AA119D">
        <w:rPr>
          <w:rStyle w:val="Strong"/>
          <w:rFonts w:ascii="Arial" w:hAnsi="Arial" w:cs="Arial"/>
          <w:b w:val="0"/>
          <w:sz w:val="22"/>
          <w:szCs w:val="22"/>
        </w:rPr>
        <w:t xml:space="preserve">to support the wellbeing of our staff within MH &amp; LD service group. The Staff Counsellor </w:t>
      </w:r>
      <w:r w:rsidR="005F51F3" w:rsidRPr="00AA119D">
        <w:rPr>
          <w:rStyle w:val="Strong"/>
          <w:rFonts w:ascii="Arial" w:hAnsi="Arial" w:cs="Arial"/>
          <w:b w:val="0"/>
          <w:sz w:val="22"/>
          <w:szCs w:val="22"/>
        </w:rPr>
        <w:t>engages in ‘hotspot’ work, areas are identified in conjunction with Head of Nursing for Quality, Head of Psychology and HR Business Partner.</w:t>
      </w:r>
      <w:r w:rsidR="005F51F3" w:rsidRPr="00AA119D">
        <w:rPr>
          <w:rStyle w:val="Strong"/>
          <w:rFonts w:ascii="Arial" w:eastAsiaTheme="majorEastAsia" w:hAnsi="Arial" w:cs="Arial"/>
          <w:b w:val="0"/>
          <w:sz w:val="22"/>
          <w:szCs w:val="22"/>
        </w:rPr>
        <w:t xml:space="preserve"> The Service Group Staff counsellor can also offer 1:1 therapy</w:t>
      </w:r>
      <w:r w:rsidR="005F51F3" w:rsidRPr="00AA119D">
        <w:rPr>
          <w:rFonts w:ascii="Arial" w:hAnsi="Arial" w:cs="Arial"/>
          <w:b/>
          <w:sz w:val="22"/>
          <w:szCs w:val="22"/>
        </w:rPr>
        <w:t xml:space="preserve"> </w:t>
      </w:r>
      <w:r w:rsidR="005F51F3" w:rsidRPr="00AA119D">
        <w:rPr>
          <w:rFonts w:ascii="Arial" w:hAnsi="Arial" w:cs="Arial"/>
          <w:sz w:val="22"/>
          <w:szCs w:val="22"/>
        </w:rPr>
        <w:t>where staff have previously accessed OH and have needs remaining.</w:t>
      </w:r>
      <w:r w:rsidR="005F51F3" w:rsidRPr="00AA119D">
        <w:rPr>
          <w:rStyle w:val="Strong"/>
          <w:rFonts w:ascii="Arial" w:hAnsi="Arial" w:cs="Arial"/>
          <w:b w:val="0"/>
          <w:sz w:val="22"/>
          <w:szCs w:val="22"/>
        </w:rPr>
        <w:t xml:space="preserve"> </w:t>
      </w:r>
      <w:r w:rsidR="00DC2D89" w:rsidRPr="0047080A">
        <w:rPr>
          <w:rFonts w:ascii="Arial" w:hAnsi="Arial" w:cs="Arial"/>
          <w:color w:val="000000"/>
          <w:sz w:val="22"/>
          <w:szCs w:val="22"/>
        </w:rPr>
        <w:t xml:space="preserve">The Staff Counsellor received </w:t>
      </w:r>
      <w:r w:rsidR="00A5003F" w:rsidRPr="0047080A">
        <w:rPr>
          <w:rFonts w:ascii="Arial" w:hAnsi="Arial" w:cs="Arial"/>
          <w:color w:val="000000"/>
          <w:sz w:val="22"/>
          <w:szCs w:val="22"/>
        </w:rPr>
        <w:t>4</w:t>
      </w:r>
      <w:r w:rsidR="00DC2D89" w:rsidRPr="0047080A">
        <w:rPr>
          <w:rFonts w:ascii="Arial" w:hAnsi="Arial" w:cs="Arial"/>
          <w:color w:val="000000"/>
          <w:sz w:val="22"/>
          <w:szCs w:val="22"/>
        </w:rPr>
        <w:t xml:space="preserve"> new referrals in </w:t>
      </w:r>
      <w:r w:rsidR="00A5003F" w:rsidRPr="0047080A">
        <w:rPr>
          <w:rFonts w:ascii="Arial" w:hAnsi="Arial" w:cs="Arial"/>
          <w:color w:val="000000"/>
          <w:sz w:val="22"/>
          <w:szCs w:val="22"/>
        </w:rPr>
        <w:t>February</w:t>
      </w:r>
      <w:r w:rsidR="00DC2D89" w:rsidRPr="0047080A">
        <w:rPr>
          <w:rFonts w:ascii="Arial" w:hAnsi="Arial" w:cs="Arial"/>
          <w:color w:val="000000"/>
          <w:sz w:val="22"/>
          <w:szCs w:val="22"/>
        </w:rPr>
        <w:t xml:space="preserve"> from known hotspot areas</w:t>
      </w:r>
      <w:r w:rsidR="00F80F14" w:rsidRPr="0047080A">
        <w:rPr>
          <w:rFonts w:ascii="Arial" w:hAnsi="Arial" w:cs="Arial"/>
          <w:color w:val="000000"/>
          <w:sz w:val="22"/>
          <w:szCs w:val="22"/>
        </w:rPr>
        <w:t xml:space="preserve"> in the service group</w:t>
      </w:r>
      <w:r w:rsidR="00DC2D89" w:rsidRPr="0047080A">
        <w:rPr>
          <w:rFonts w:ascii="Arial" w:hAnsi="Arial" w:cs="Arial"/>
          <w:color w:val="000000"/>
          <w:sz w:val="22"/>
          <w:szCs w:val="22"/>
        </w:rPr>
        <w:t>. There are currently 3</w:t>
      </w:r>
      <w:r w:rsidR="00A5003F" w:rsidRPr="0047080A">
        <w:rPr>
          <w:rFonts w:ascii="Arial" w:hAnsi="Arial" w:cs="Arial"/>
          <w:color w:val="000000"/>
          <w:sz w:val="22"/>
          <w:szCs w:val="22"/>
        </w:rPr>
        <w:t>6</w:t>
      </w:r>
      <w:r w:rsidR="00DC2D89" w:rsidRPr="0047080A">
        <w:rPr>
          <w:rFonts w:ascii="Arial" w:hAnsi="Arial" w:cs="Arial"/>
          <w:color w:val="000000"/>
          <w:sz w:val="22"/>
          <w:szCs w:val="22"/>
        </w:rPr>
        <w:t xml:space="preserve"> clients on their case load who work within areas identified as hotspot, of these 2</w:t>
      </w:r>
      <w:r w:rsidR="00A5003F" w:rsidRPr="0047080A">
        <w:rPr>
          <w:rFonts w:ascii="Arial" w:hAnsi="Arial" w:cs="Arial"/>
          <w:color w:val="000000"/>
          <w:sz w:val="22"/>
          <w:szCs w:val="22"/>
        </w:rPr>
        <w:t>6</w:t>
      </w:r>
      <w:r w:rsidR="00DC2D89" w:rsidRPr="0047080A">
        <w:rPr>
          <w:rFonts w:ascii="Arial" w:hAnsi="Arial" w:cs="Arial"/>
          <w:color w:val="000000"/>
          <w:sz w:val="22"/>
          <w:szCs w:val="22"/>
        </w:rPr>
        <w:t xml:space="preserve"> remain in work and therefore aiming to prevent absences for the workplace, and </w:t>
      </w:r>
      <w:r w:rsidR="0047080A" w:rsidRPr="0047080A">
        <w:rPr>
          <w:rFonts w:ascii="Arial" w:hAnsi="Arial" w:cs="Arial"/>
          <w:color w:val="000000"/>
          <w:sz w:val="22"/>
          <w:szCs w:val="22"/>
        </w:rPr>
        <w:t>10</w:t>
      </w:r>
      <w:r w:rsidR="00DC2D89" w:rsidRPr="0047080A">
        <w:rPr>
          <w:rFonts w:ascii="Arial" w:hAnsi="Arial" w:cs="Arial"/>
          <w:color w:val="000000"/>
          <w:sz w:val="22"/>
          <w:szCs w:val="22"/>
        </w:rPr>
        <w:t xml:space="preserve"> are currently not in work and therefore working to improve their wellbeing to a state where they are able to return. In addition the staff counsellor is facilitating a Grief and Loss Gro</w:t>
      </w:r>
      <w:r w:rsidRPr="0047080A">
        <w:rPr>
          <w:rFonts w:ascii="Arial" w:hAnsi="Arial" w:cs="Arial"/>
          <w:color w:val="000000"/>
          <w:sz w:val="22"/>
          <w:szCs w:val="22"/>
        </w:rPr>
        <w:t>up on a monthly basis in-person.</w:t>
      </w:r>
    </w:p>
    <w:p w14:paraId="09DD987B" w14:textId="5DC4CA4C" w:rsidR="00DC2D89" w:rsidRPr="00AA119D" w:rsidRDefault="00F80F14" w:rsidP="00D8278E">
      <w:pPr>
        <w:spacing w:after="0" w:line="240" w:lineRule="auto"/>
        <w:jc w:val="both"/>
        <w:rPr>
          <w:rFonts w:ascii="Arial" w:eastAsia="Times New Roman" w:hAnsi="Arial" w:cs="Arial"/>
          <w:lang w:eastAsia="en-GB"/>
        </w:rPr>
      </w:pPr>
      <w:r w:rsidRPr="00AA119D">
        <w:rPr>
          <w:rFonts w:ascii="Arial" w:eastAsia="Times New Roman" w:hAnsi="Arial" w:cs="Arial"/>
          <w:lang w:eastAsia="en-GB"/>
        </w:rPr>
        <w:t xml:space="preserve">The Service Group is currently setting up a </w:t>
      </w:r>
      <w:r w:rsidR="003272C6" w:rsidRPr="00AA119D">
        <w:rPr>
          <w:rFonts w:ascii="Arial" w:eastAsia="Times New Roman" w:hAnsi="Arial" w:cs="Arial"/>
          <w:lang w:eastAsia="en-GB"/>
        </w:rPr>
        <w:t>Disability Support Network</w:t>
      </w:r>
      <w:r w:rsidRPr="00AA119D">
        <w:rPr>
          <w:rFonts w:ascii="Arial" w:eastAsia="Times New Roman" w:hAnsi="Arial" w:cs="Arial"/>
          <w:lang w:eastAsia="en-GB"/>
        </w:rPr>
        <w:t xml:space="preserve"> for staff to access support of colleagues and peers who have similar lived experience</w:t>
      </w:r>
      <w:r w:rsidR="000D1F5A" w:rsidRPr="00AA119D">
        <w:rPr>
          <w:rFonts w:ascii="Arial" w:eastAsia="Times New Roman" w:hAnsi="Arial" w:cs="Arial"/>
          <w:lang w:eastAsia="en-GB"/>
        </w:rPr>
        <w:t xml:space="preserve"> and to have support to work through challenges</w:t>
      </w:r>
      <w:r w:rsidR="00C32224" w:rsidRPr="00AA119D">
        <w:rPr>
          <w:rFonts w:ascii="Arial" w:eastAsia="Times New Roman" w:hAnsi="Arial" w:cs="Arial"/>
          <w:lang w:eastAsia="en-GB"/>
        </w:rPr>
        <w:t xml:space="preserve"> and remain in work.</w:t>
      </w:r>
    </w:p>
    <w:p w14:paraId="4CFF31F0" w14:textId="0FA05121" w:rsidR="00F80F14" w:rsidRPr="005772C5" w:rsidRDefault="00F80F14" w:rsidP="00D8278E">
      <w:pPr>
        <w:spacing w:after="0" w:line="240" w:lineRule="auto"/>
        <w:jc w:val="both"/>
        <w:rPr>
          <w:rFonts w:ascii="Arial" w:eastAsia="Times New Roman" w:hAnsi="Arial" w:cs="Arial"/>
          <w:highlight w:val="yellow"/>
          <w:lang w:eastAsia="en-GB"/>
        </w:rPr>
      </w:pPr>
    </w:p>
    <w:p w14:paraId="14552952" w14:textId="0C5F2294" w:rsidR="00F80F14" w:rsidRDefault="00F80F14" w:rsidP="00D8278E">
      <w:pPr>
        <w:spacing w:after="0" w:line="240" w:lineRule="auto"/>
        <w:jc w:val="both"/>
        <w:rPr>
          <w:rFonts w:ascii="Arial" w:eastAsia="Times New Roman" w:hAnsi="Arial" w:cs="Arial"/>
          <w:lang w:eastAsia="en-GB"/>
        </w:rPr>
      </w:pPr>
      <w:r w:rsidRPr="00AA119D">
        <w:rPr>
          <w:rFonts w:ascii="Arial" w:eastAsia="Times New Roman" w:hAnsi="Arial" w:cs="Arial"/>
          <w:lang w:eastAsia="en-GB"/>
        </w:rPr>
        <w:t xml:space="preserve">Flexible working is </w:t>
      </w:r>
      <w:r w:rsidR="00C32224" w:rsidRPr="00AA119D">
        <w:rPr>
          <w:rFonts w:ascii="Arial" w:eastAsia="Times New Roman" w:hAnsi="Arial" w:cs="Arial"/>
          <w:lang w:eastAsia="en-GB"/>
        </w:rPr>
        <w:t xml:space="preserve">also </w:t>
      </w:r>
      <w:r w:rsidRPr="00AA119D">
        <w:rPr>
          <w:rFonts w:ascii="Arial" w:eastAsia="Times New Roman" w:hAnsi="Arial" w:cs="Arial"/>
          <w:lang w:eastAsia="en-GB"/>
        </w:rPr>
        <w:t>actively supported within the service group one of the main reasons it is requested is linked to wellbeing. T</w:t>
      </w:r>
      <w:r w:rsidR="00C32224" w:rsidRPr="00AA119D">
        <w:rPr>
          <w:rFonts w:ascii="Arial" w:eastAsia="Times New Roman" w:hAnsi="Arial" w:cs="Arial"/>
          <w:lang w:eastAsia="en-GB"/>
        </w:rPr>
        <w:t xml:space="preserve">his is supported on a </w:t>
      </w:r>
      <w:r w:rsidR="000D1F5A" w:rsidRPr="00AA119D">
        <w:rPr>
          <w:rFonts w:ascii="Arial" w:eastAsia="Times New Roman" w:hAnsi="Arial" w:cs="Arial"/>
          <w:lang w:eastAsia="en-GB"/>
        </w:rPr>
        <w:t>preventative</w:t>
      </w:r>
      <w:r w:rsidR="00C32224" w:rsidRPr="00AA119D">
        <w:rPr>
          <w:rFonts w:ascii="Arial" w:eastAsia="Times New Roman" w:hAnsi="Arial" w:cs="Arial"/>
          <w:lang w:eastAsia="en-GB"/>
        </w:rPr>
        <w:t xml:space="preserve"> basis</w:t>
      </w:r>
      <w:r w:rsidR="000D1F5A" w:rsidRPr="00AA119D">
        <w:rPr>
          <w:rFonts w:ascii="Arial" w:eastAsia="Times New Roman" w:hAnsi="Arial" w:cs="Arial"/>
          <w:lang w:eastAsia="en-GB"/>
        </w:rPr>
        <w:t xml:space="preserve"> or</w:t>
      </w:r>
      <w:r w:rsidRPr="00AA119D">
        <w:rPr>
          <w:rFonts w:ascii="Arial" w:eastAsia="Times New Roman" w:hAnsi="Arial" w:cs="Arial"/>
          <w:lang w:eastAsia="en-GB"/>
        </w:rPr>
        <w:t xml:space="preserve"> utilised to enable the return of an individual to work</w:t>
      </w:r>
      <w:r w:rsidR="000D1F5A" w:rsidRPr="00AA119D">
        <w:rPr>
          <w:rFonts w:ascii="Arial" w:eastAsia="Times New Roman" w:hAnsi="Arial" w:cs="Arial"/>
          <w:lang w:eastAsia="en-GB"/>
        </w:rPr>
        <w:t xml:space="preserve"> through a period of absence.</w:t>
      </w:r>
    </w:p>
    <w:p w14:paraId="7DE9F1FC" w14:textId="77777777" w:rsidR="00AA119D" w:rsidRPr="00AA119D" w:rsidRDefault="00AA119D" w:rsidP="00D8278E">
      <w:pPr>
        <w:spacing w:after="0" w:line="240" w:lineRule="auto"/>
        <w:jc w:val="both"/>
        <w:rPr>
          <w:rFonts w:ascii="Arial" w:eastAsia="Times New Roman" w:hAnsi="Arial" w:cs="Arial"/>
          <w:lang w:eastAsia="en-GB"/>
        </w:rPr>
      </w:pPr>
    </w:p>
    <w:p w14:paraId="30AF92DC" w14:textId="7D7550E7" w:rsidR="00C32224" w:rsidRPr="00AA119D" w:rsidRDefault="00C32224" w:rsidP="00D8278E">
      <w:pPr>
        <w:jc w:val="both"/>
        <w:rPr>
          <w:rFonts w:ascii="Arial" w:eastAsia="Times New Roman" w:hAnsi="Arial" w:cs="Arial"/>
          <w:lang w:eastAsia="en-GB"/>
        </w:rPr>
      </w:pPr>
      <w:r w:rsidRPr="00AA119D">
        <w:rPr>
          <w:rFonts w:ascii="Arial" w:eastAsia="Times New Roman" w:hAnsi="Arial" w:cs="Arial"/>
          <w:lang w:eastAsia="en-GB"/>
        </w:rPr>
        <w:t>Plans to modernise the work environment and practices are currently under review within the service group to address in particular those identified has high risks for safe service provision.</w:t>
      </w:r>
    </w:p>
    <w:p w14:paraId="6D290429" w14:textId="77777777" w:rsidR="00653AEC" w:rsidRDefault="00653AEC" w:rsidP="00C32224">
      <w:pPr>
        <w:spacing w:after="0" w:line="240" w:lineRule="auto"/>
        <w:jc w:val="both"/>
        <w:rPr>
          <w:rFonts w:ascii="Arial" w:hAnsi="Arial" w:cs="Arial"/>
          <w:b/>
        </w:rPr>
      </w:pPr>
    </w:p>
    <w:p w14:paraId="3F454D08" w14:textId="77777777" w:rsidR="00B8051C" w:rsidRDefault="00B8051C" w:rsidP="00C32224">
      <w:pPr>
        <w:spacing w:after="0" w:line="240" w:lineRule="auto"/>
        <w:jc w:val="both"/>
        <w:rPr>
          <w:rFonts w:ascii="Arial" w:hAnsi="Arial" w:cs="Arial"/>
          <w:b/>
        </w:rPr>
      </w:pPr>
    </w:p>
    <w:p w14:paraId="4C2F2603" w14:textId="77777777" w:rsidR="00B8051C" w:rsidRDefault="00B8051C" w:rsidP="00C32224">
      <w:pPr>
        <w:spacing w:after="0" w:line="240" w:lineRule="auto"/>
        <w:jc w:val="both"/>
        <w:rPr>
          <w:rFonts w:ascii="Arial" w:hAnsi="Arial" w:cs="Arial"/>
          <w:b/>
        </w:rPr>
      </w:pPr>
    </w:p>
    <w:p w14:paraId="618577F6" w14:textId="77777777" w:rsidR="00B8051C" w:rsidRDefault="00B8051C" w:rsidP="00C32224">
      <w:pPr>
        <w:spacing w:after="0" w:line="240" w:lineRule="auto"/>
        <w:jc w:val="both"/>
        <w:rPr>
          <w:rFonts w:ascii="Arial" w:hAnsi="Arial" w:cs="Arial"/>
          <w:b/>
        </w:rPr>
      </w:pPr>
    </w:p>
    <w:p w14:paraId="41D3E2D7" w14:textId="77777777" w:rsidR="00B8051C" w:rsidRDefault="00B8051C" w:rsidP="00C32224">
      <w:pPr>
        <w:spacing w:after="0" w:line="240" w:lineRule="auto"/>
        <w:jc w:val="both"/>
        <w:rPr>
          <w:rFonts w:ascii="Arial" w:hAnsi="Arial" w:cs="Arial"/>
          <w:b/>
        </w:rPr>
      </w:pPr>
    </w:p>
    <w:p w14:paraId="640DCE73" w14:textId="77777777" w:rsidR="00B8051C" w:rsidRDefault="00B8051C" w:rsidP="00C32224">
      <w:pPr>
        <w:spacing w:after="0" w:line="240" w:lineRule="auto"/>
        <w:jc w:val="both"/>
        <w:rPr>
          <w:rFonts w:ascii="Arial" w:hAnsi="Arial" w:cs="Arial"/>
          <w:b/>
        </w:rPr>
      </w:pPr>
    </w:p>
    <w:p w14:paraId="60DA3E83" w14:textId="77777777" w:rsidR="00B8051C" w:rsidRDefault="00B8051C" w:rsidP="00C32224">
      <w:pPr>
        <w:spacing w:after="0" w:line="240" w:lineRule="auto"/>
        <w:jc w:val="both"/>
        <w:rPr>
          <w:rFonts w:ascii="Arial" w:hAnsi="Arial" w:cs="Arial"/>
          <w:b/>
        </w:rPr>
      </w:pPr>
    </w:p>
    <w:p w14:paraId="39C4C2A0" w14:textId="77777777" w:rsidR="00B8051C" w:rsidRDefault="00B8051C" w:rsidP="00C32224">
      <w:pPr>
        <w:spacing w:after="0" w:line="240" w:lineRule="auto"/>
        <w:jc w:val="both"/>
        <w:rPr>
          <w:rFonts w:ascii="Arial" w:hAnsi="Arial" w:cs="Arial"/>
          <w:b/>
        </w:rPr>
      </w:pPr>
    </w:p>
    <w:p w14:paraId="4BC02CB8" w14:textId="77777777" w:rsidR="00B8051C" w:rsidRDefault="00B8051C" w:rsidP="00C32224">
      <w:pPr>
        <w:spacing w:after="0" w:line="240" w:lineRule="auto"/>
        <w:jc w:val="both"/>
        <w:rPr>
          <w:rFonts w:ascii="Arial" w:hAnsi="Arial" w:cs="Arial"/>
          <w:b/>
        </w:rPr>
      </w:pPr>
    </w:p>
    <w:p w14:paraId="2AA3CC10" w14:textId="77777777" w:rsidR="00B8051C" w:rsidRDefault="00B8051C" w:rsidP="00C32224">
      <w:pPr>
        <w:spacing w:after="0" w:line="240" w:lineRule="auto"/>
        <w:jc w:val="both"/>
        <w:rPr>
          <w:rFonts w:ascii="Arial" w:hAnsi="Arial" w:cs="Arial"/>
          <w:b/>
        </w:rPr>
      </w:pPr>
    </w:p>
    <w:p w14:paraId="4C07EC75" w14:textId="77777777" w:rsidR="00B8051C" w:rsidRDefault="00B8051C" w:rsidP="00C32224">
      <w:pPr>
        <w:spacing w:after="0" w:line="240" w:lineRule="auto"/>
        <w:jc w:val="both"/>
        <w:rPr>
          <w:rFonts w:ascii="Arial" w:hAnsi="Arial" w:cs="Arial"/>
          <w:b/>
        </w:rPr>
      </w:pPr>
    </w:p>
    <w:p w14:paraId="161893AC" w14:textId="77777777" w:rsidR="00B8051C" w:rsidRDefault="00B8051C" w:rsidP="00C32224">
      <w:pPr>
        <w:spacing w:after="0" w:line="240" w:lineRule="auto"/>
        <w:jc w:val="both"/>
        <w:rPr>
          <w:rFonts w:ascii="Arial" w:hAnsi="Arial" w:cs="Arial"/>
          <w:b/>
        </w:rPr>
      </w:pPr>
    </w:p>
    <w:p w14:paraId="6D29042A" w14:textId="77777777" w:rsidR="00653AEC" w:rsidRPr="00AA119D" w:rsidRDefault="00653AEC" w:rsidP="00D8278E">
      <w:pPr>
        <w:pStyle w:val="ListParagraph"/>
        <w:numPr>
          <w:ilvl w:val="0"/>
          <w:numId w:val="1"/>
        </w:numPr>
        <w:spacing w:after="0" w:line="240" w:lineRule="auto"/>
        <w:jc w:val="both"/>
        <w:rPr>
          <w:rFonts w:ascii="Arial" w:hAnsi="Arial" w:cs="Arial"/>
          <w:b/>
        </w:rPr>
      </w:pPr>
      <w:r w:rsidRPr="00AA119D">
        <w:rPr>
          <w:rFonts w:ascii="Arial" w:hAnsi="Arial" w:cs="Arial"/>
          <w:b/>
        </w:rPr>
        <w:t>RECOMMENDATION</w:t>
      </w:r>
    </w:p>
    <w:p w14:paraId="08EAA60D" w14:textId="77777777" w:rsidR="00C32224" w:rsidRPr="00AA119D" w:rsidRDefault="00C32224" w:rsidP="00D8278E">
      <w:pPr>
        <w:pStyle w:val="Default"/>
        <w:jc w:val="both"/>
        <w:rPr>
          <w:rFonts w:ascii="Arial" w:hAnsi="Arial" w:cs="Arial"/>
          <w:color w:val="FF0000"/>
          <w:sz w:val="22"/>
          <w:szCs w:val="22"/>
        </w:rPr>
      </w:pPr>
    </w:p>
    <w:p w14:paraId="71E5AEA5" w14:textId="77777777" w:rsidR="00AC1F2E" w:rsidRDefault="00C32224" w:rsidP="00D8278E">
      <w:pPr>
        <w:pStyle w:val="Default"/>
        <w:jc w:val="both"/>
        <w:rPr>
          <w:rFonts w:ascii="Arial" w:hAnsi="Arial" w:cs="Arial"/>
          <w:color w:val="auto"/>
          <w:sz w:val="22"/>
          <w:szCs w:val="22"/>
        </w:rPr>
      </w:pPr>
      <w:r w:rsidRPr="00AA119D">
        <w:rPr>
          <w:rFonts w:ascii="Arial" w:hAnsi="Arial" w:cs="Arial"/>
          <w:color w:val="auto"/>
          <w:sz w:val="22"/>
          <w:szCs w:val="22"/>
        </w:rPr>
        <w:t>T</w:t>
      </w:r>
      <w:r w:rsidR="00653AEC" w:rsidRPr="00AA119D">
        <w:rPr>
          <w:rFonts w:ascii="Arial" w:hAnsi="Arial" w:cs="Arial"/>
          <w:color w:val="auto"/>
          <w:sz w:val="22"/>
          <w:szCs w:val="22"/>
        </w:rPr>
        <w:t xml:space="preserve">he committee </w:t>
      </w:r>
      <w:r w:rsidRPr="00AA119D">
        <w:rPr>
          <w:rFonts w:ascii="Arial" w:hAnsi="Arial" w:cs="Arial"/>
          <w:color w:val="auto"/>
          <w:sz w:val="22"/>
          <w:szCs w:val="22"/>
        </w:rPr>
        <w:t>are</w:t>
      </w:r>
      <w:r w:rsidR="00653AEC" w:rsidRPr="00AA119D">
        <w:rPr>
          <w:rFonts w:ascii="Arial" w:hAnsi="Arial" w:cs="Arial"/>
          <w:color w:val="auto"/>
          <w:sz w:val="22"/>
          <w:szCs w:val="22"/>
        </w:rPr>
        <w:t xml:space="preserve"> asked </w:t>
      </w:r>
    </w:p>
    <w:p w14:paraId="6D29042B" w14:textId="7BC15DF1" w:rsidR="00653AEC" w:rsidRDefault="00AC1F2E" w:rsidP="00AC1F2E">
      <w:pPr>
        <w:pStyle w:val="Default"/>
        <w:numPr>
          <w:ilvl w:val="0"/>
          <w:numId w:val="22"/>
        </w:numPr>
        <w:jc w:val="both"/>
        <w:rPr>
          <w:rFonts w:ascii="Arial" w:hAnsi="Arial" w:cs="Arial"/>
          <w:color w:val="auto"/>
          <w:sz w:val="22"/>
          <w:szCs w:val="22"/>
        </w:rPr>
      </w:pPr>
      <w:r>
        <w:rPr>
          <w:rFonts w:ascii="Arial" w:hAnsi="Arial" w:cs="Arial"/>
          <w:b/>
          <w:bCs/>
          <w:color w:val="auto"/>
          <w:sz w:val="22"/>
          <w:szCs w:val="22"/>
        </w:rPr>
        <w:t>T</w:t>
      </w:r>
      <w:r w:rsidR="00653AEC" w:rsidRPr="00AC1F2E">
        <w:rPr>
          <w:rFonts w:ascii="Arial" w:hAnsi="Arial" w:cs="Arial"/>
          <w:b/>
          <w:bCs/>
          <w:color w:val="auto"/>
          <w:sz w:val="22"/>
          <w:szCs w:val="22"/>
        </w:rPr>
        <w:t xml:space="preserve">o </w:t>
      </w:r>
      <w:r w:rsidR="00840239" w:rsidRPr="00AC1F2E">
        <w:rPr>
          <w:rFonts w:ascii="Arial" w:hAnsi="Arial" w:cs="Arial"/>
          <w:b/>
          <w:bCs/>
          <w:color w:val="auto"/>
          <w:sz w:val="22"/>
          <w:szCs w:val="22"/>
        </w:rPr>
        <w:t>consider</w:t>
      </w:r>
      <w:r w:rsidR="00653AEC" w:rsidRPr="00AA119D">
        <w:rPr>
          <w:rFonts w:ascii="Arial" w:hAnsi="Arial" w:cs="Arial"/>
          <w:color w:val="auto"/>
          <w:sz w:val="22"/>
          <w:szCs w:val="22"/>
        </w:rPr>
        <w:t xml:space="preserve"> the </w:t>
      </w:r>
      <w:r w:rsidR="00C32224" w:rsidRPr="00AA119D">
        <w:rPr>
          <w:rFonts w:ascii="Arial" w:hAnsi="Arial" w:cs="Arial"/>
          <w:color w:val="auto"/>
          <w:sz w:val="22"/>
          <w:szCs w:val="22"/>
        </w:rPr>
        <w:t>content of the report</w:t>
      </w:r>
      <w:r w:rsidR="00653AEC" w:rsidRPr="00AA119D">
        <w:rPr>
          <w:rFonts w:ascii="Arial" w:hAnsi="Arial" w:cs="Arial"/>
          <w:color w:val="auto"/>
          <w:sz w:val="22"/>
          <w:szCs w:val="22"/>
        </w:rPr>
        <w:t xml:space="preserve">. </w:t>
      </w:r>
    </w:p>
    <w:p w14:paraId="6F4C0EED" w14:textId="12902CEB" w:rsidR="00AC1F2E" w:rsidRPr="00AA119D" w:rsidRDefault="00AC1F2E" w:rsidP="00AC1F2E">
      <w:pPr>
        <w:pStyle w:val="Default"/>
        <w:numPr>
          <w:ilvl w:val="0"/>
          <w:numId w:val="22"/>
        </w:numPr>
        <w:jc w:val="both"/>
        <w:rPr>
          <w:rFonts w:ascii="Arial" w:hAnsi="Arial" w:cs="Arial"/>
          <w:color w:val="auto"/>
          <w:sz w:val="22"/>
          <w:szCs w:val="22"/>
        </w:rPr>
      </w:pPr>
      <w:r w:rsidRPr="00AC1F2E">
        <w:rPr>
          <w:rFonts w:ascii="Arial" w:hAnsi="Arial" w:cs="Arial"/>
          <w:b/>
          <w:bCs/>
          <w:color w:val="auto"/>
          <w:sz w:val="22"/>
          <w:szCs w:val="22"/>
        </w:rPr>
        <w:t>Take Assurance</w:t>
      </w:r>
      <w:r>
        <w:rPr>
          <w:rFonts w:ascii="Arial" w:hAnsi="Arial" w:cs="Arial"/>
          <w:color w:val="auto"/>
          <w:sz w:val="22"/>
          <w:szCs w:val="22"/>
        </w:rPr>
        <w:t xml:space="preserve"> from the action plans in place. </w:t>
      </w:r>
    </w:p>
    <w:p w14:paraId="6D29042C" w14:textId="77777777" w:rsidR="00C33A04" w:rsidRPr="00AA119D" w:rsidRDefault="00C33A04" w:rsidP="00D8278E">
      <w:pPr>
        <w:spacing w:after="0" w:line="240" w:lineRule="auto"/>
        <w:jc w:val="both"/>
        <w:rPr>
          <w:rFonts w:ascii="Arial" w:hAnsi="Arial" w:cs="Arial"/>
        </w:rPr>
      </w:pPr>
    </w:p>
    <w:p w14:paraId="6D290433" w14:textId="77777777" w:rsidR="00762BBE" w:rsidRPr="00AA119D" w:rsidRDefault="00762BBE" w:rsidP="00D8278E">
      <w:pPr>
        <w:jc w:val="both"/>
        <w:rPr>
          <w:rFonts w:ascii="Arial" w:hAnsi="Arial"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A119D" w14:paraId="6D290436" w14:textId="77777777" w:rsidTr="00C95B3C">
        <w:tc>
          <w:tcPr>
            <w:tcW w:w="9245" w:type="dxa"/>
            <w:gridSpan w:val="4"/>
            <w:shd w:val="clear" w:color="auto" w:fill="D5DCE4" w:themeFill="text2" w:themeFillTint="33"/>
          </w:tcPr>
          <w:p w14:paraId="6D290434" w14:textId="77777777" w:rsidR="00034194" w:rsidRPr="00AA119D" w:rsidRDefault="0020539A" w:rsidP="00D8278E">
            <w:pPr>
              <w:jc w:val="both"/>
              <w:rPr>
                <w:rFonts w:ascii="Arial" w:hAnsi="Arial" w:cs="Arial"/>
                <w:b/>
              </w:rPr>
            </w:pPr>
            <w:r w:rsidRPr="00AA119D">
              <w:rPr>
                <w:rFonts w:ascii="Arial" w:hAnsi="Arial" w:cs="Arial"/>
                <w:b/>
              </w:rPr>
              <w:t>Governance and Assurance</w:t>
            </w:r>
          </w:p>
          <w:p w14:paraId="6D290435" w14:textId="77777777" w:rsidR="00034194" w:rsidRPr="00AA119D" w:rsidRDefault="00034194" w:rsidP="00D8278E">
            <w:pPr>
              <w:jc w:val="both"/>
              <w:rPr>
                <w:rFonts w:ascii="Arial" w:hAnsi="Arial" w:cs="Arial"/>
              </w:rPr>
            </w:pPr>
          </w:p>
        </w:tc>
      </w:tr>
      <w:tr w:rsidR="00F5324A" w:rsidRPr="00AA119D" w14:paraId="6D29043A" w14:textId="77777777" w:rsidTr="00F5324A">
        <w:tc>
          <w:tcPr>
            <w:tcW w:w="1809" w:type="dxa"/>
            <w:vMerge w:val="restart"/>
          </w:tcPr>
          <w:p w14:paraId="6D290437" w14:textId="77777777" w:rsidR="00F5324A" w:rsidRPr="00AA119D" w:rsidRDefault="00F5324A" w:rsidP="00D8278E">
            <w:pPr>
              <w:jc w:val="both"/>
              <w:rPr>
                <w:rFonts w:ascii="Arial" w:hAnsi="Arial" w:cs="Arial"/>
                <w:b/>
              </w:rPr>
            </w:pPr>
            <w:r w:rsidRPr="00AA119D">
              <w:rPr>
                <w:rFonts w:ascii="Arial" w:hAnsi="Arial" w:cs="Arial"/>
                <w:b/>
              </w:rPr>
              <w:t>Link to Enabling Objectives</w:t>
            </w:r>
          </w:p>
          <w:p w14:paraId="6D290438" w14:textId="77777777" w:rsidR="00F5324A" w:rsidRPr="00AA119D" w:rsidRDefault="00F5324A" w:rsidP="00D8278E">
            <w:pPr>
              <w:jc w:val="both"/>
              <w:rPr>
                <w:rFonts w:ascii="Arial" w:hAnsi="Arial" w:cs="Arial"/>
                <w:b/>
              </w:rPr>
            </w:pPr>
            <w:r w:rsidRPr="00AA119D">
              <w:rPr>
                <w:rFonts w:ascii="Arial" w:hAnsi="Arial" w:cs="Arial"/>
                <w:b/>
                <w:i/>
              </w:rPr>
              <w:t xml:space="preserve">(please </w:t>
            </w:r>
            <w:r w:rsidR="00133EA1" w:rsidRPr="00AA119D">
              <w:rPr>
                <w:rFonts w:ascii="Arial" w:hAnsi="Arial" w:cs="Arial"/>
                <w:b/>
                <w:i/>
              </w:rPr>
              <w:t>choose</w:t>
            </w:r>
            <w:r w:rsidRPr="00AA119D">
              <w:rPr>
                <w:rFonts w:ascii="Arial" w:hAnsi="Arial" w:cs="Arial"/>
                <w:b/>
                <w:i/>
              </w:rPr>
              <w:t>)</w:t>
            </w:r>
          </w:p>
        </w:tc>
        <w:tc>
          <w:tcPr>
            <w:tcW w:w="7436" w:type="dxa"/>
            <w:gridSpan w:val="3"/>
            <w:shd w:val="clear" w:color="auto" w:fill="BDD6EE" w:themeFill="accent1" w:themeFillTint="66"/>
          </w:tcPr>
          <w:p w14:paraId="6D290439" w14:textId="77777777" w:rsidR="00F5324A" w:rsidRPr="00AA119D" w:rsidRDefault="00F5324A" w:rsidP="00D8278E">
            <w:pPr>
              <w:jc w:val="both"/>
              <w:rPr>
                <w:rFonts w:ascii="Arial" w:hAnsi="Arial" w:cs="Arial"/>
                <w:b/>
              </w:rPr>
            </w:pPr>
            <w:r w:rsidRPr="00AA119D">
              <w:rPr>
                <w:rFonts w:ascii="Arial" w:hAnsi="Arial" w:cs="Arial"/>
                <w:b/>
              </w:rPr>
              <w:t>Supporting better health and wellbeing by actively promoting and empowering people to live well in resilient communities</w:t>
            </w:r>
          </w:p>
        </w:tc>
      </w:tr>
      <w:tr w:rsidR="00F5324A" w:rsidRPr="00AA119D" w14:paraId="6D29043E" w14:textId="77777777" w:rsidTr="00F5324A">
        <w:tc>
          <w:tcPr>
            <w:tcW w:w="1809" w:type="dxa"/>
            <w:vMerge/>
          </w:tcPr>
          <w:p w14:paraId="6D29043B" w14:textId="77777777" w:rsidR="00F5324A" w:rsidRPr="00AA119D" w:rsidRDefault="00F5324A" w:rsidP="00D8278E">
            <w:pPr>
              <w:jc w:val="both"/>
              <w:rPr>
                <w:rFonts w:ascii="Arial" w:hAnsi="Arial" w:cs="Arial"/>
                <w:b/>
              </w:rPr>
            </w:pPr>
          </w:p>
        </w:tc>
        <w:tc>
          <w:tcPr>
            <w:tcW w:w="5812" w:type="dxa"/>
            <w:gridSpan w:val="2"/>
          </w:tcPr>
          <w:p w14:paraId="6D29043C" w14:textId="77777777" w:rsidR="00F5324A" w:rsidRPr="00AA119D" w:rsidRDefault="00F5324A" w:rsidP="00D8278E">
            <w:pPr>
              <w:jc w:val="both"/>
              <w:rPr>
                <w:rFonts w:ascii="Arial" w:hAnsi="Arial" w:cs="Arial"/>
              </w:rPr>
            </w:pPr>
            <w:r w:rsidRPr="00AA119D">
              <w:rPr>
                <w:rFonts w:ascii="Arial" w:hAnsi="Arial" w:cs="Arial"/>
              </w:rPr>
              <w:t>Partnerships for Improving Health and Wellbeing</w:t>
            </w:r>
          </w:p>
        </w:tc>
        <w:sdt>
          <w:sdtPr>
            <w:rPr>
              <w:rFonts w:ascii="Arial" w:hAnsi="Arial" w:cs="Arial"/>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AA119D" w:rsidRDefault="00F57042" w:rsidP="00D8278E">
                <w:pPr>
                  <w:jc w:val="both"/>
                  <w:rPr>
                    <w:rFonts w:ascii="Arial" w:hAnsi="Arial" w:cs="Arial"/>
                  </w:rPr>
                </w:pPr>
                <w:r w:rsidRPr="00AA119D">
                  <w:rPr>
                    <w:rFonts w:ascii="Segoe UI Symbol" w:eastAsia="MS Gothic" w:hAnsi="Segoe UI Symbol" w:cs="Segoe UI Symbol"/>
                  </w:rPr>
                  <w:t>☐</w:t>
                </w:r>
              </w:p>
            </w:tc>
          </w:sdtContent>
        </w:sdt>
      </w:tr>
      <w:tr w:rsidR="00F5324A" w:rsidRPr="00AA119D" w14:paraId="6D290442" w14:textId="77777777" w:rsidTr="00F5324A">
        <w:tc>
          <w:tcPr>
            <w:tcW w:w="1809" w:type="dxa"/>
            <w:vMerge/>
          </w:tcPr>
          <w:p w14:paraId="6D29043F" w14:textId="77777777" w:rsidR="00F5324A" w:rsidRPr="00AA119D" w:rsidRDefault="00F5324A" w:rsidP="00D8278E">
            <w:pPr>
              <w:jc w:val="both"/>
              <w:rPr>
                <w:rFonts w:ascii="Arial" w:hAnsi="Arial" w:cs="Arial"/>
                <w:b/>
              </w:rPr>
            </w:pPr>
          </w:p>
        </w:tc>
        <w:tc>
          <w:tcPr>
            <w:tcW w:w="5812" w:type="dxa"/>
            <w:gridSpan w:val="2"/>
          </w:tcPr>
          <w:p w14:paraId="6D290440" w14:textId="77777777" w:rsidR="00F5324A" w:rsidRPr="00AA119D" w:rsidRDefault="00F5324A" w:rsidP="00D8278E">
            <w:pPr>
              <w:jc w:val="both"/>
              <w:rPr>
                <w:rFonts w:ascii="Arial" w:hAnsi="Arial" w:cs="Arial"/>
              </w:rPr>
            </w:pPr>
            <w:r w:rsidRPr="00AA119D">
              <w:rPr>
                <w:rFonts w:ascii="Arial" w:hAnsi="Arial" w:cs="Arial"/>
              </w:rPr>
              <w:t>Co-Production and Health Literacy</w:t>
            </w:r>
          </w:p>
        </w:tc>
        <w:sdt>
          <w:sdtPr>
            <w:rPr>
              <w:rFonts w:ascii="Arial" w:hAnsi="Arial" w:cs="Arial"/>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AA119D" w:rsidRDefault="00133EA1" w:rsidP="00D8278E">
                <w:pPr>
                  <w:jc w:val="both"/>
                  <w:rPr>
                    <w:rFonts w:ascii="Arial" w:hAnsi="Arial" w:cs="Arial"/>
                  </w:rPr>
                </w:pPr>
                <w:r w:rsidRPr="00AA119D">
                  <w:rPr>
                    <w:rFonts w:ascii="Segoe UI Symbol" w:eastAsia="MS Gothic" w:hAnsi="Segoe UI Symbol" w:cs="Segoe UI Symbol"/>
                  </w:rPr>
                  <w:t>☐</w:t>
                </w:r>
              </w:p>
            </w:tc>
          </w:sdtContent>
        </w:sdt>
      </w:tr>
      <w:tr w:rsidR="00F5324A" w:rsidRPr="00AA119D" w14:paraId="6D290446" w14:textId="77777777" w:rsidTr="00F5324A">
        <w:tc>
          <w:tcPr>
            <w:tcW w:w="1809" w:type="dxa"/>
            <w:vMerge/>
          </w:tcPr>
          <w:p w14:paraId="6D290443" w14:textId="77777777" w:rsidR="00F5324A" w:rsidRPr="00AA119D" w:rsidRDefault="00F5324A" w:rsidP="00D8278E">
            <w:pPr>
              <w:jc w:val="both"/>
              <w:rPr>
                <w:rFonts w:ascii="Arial" w:hAnsi="Arial" w:cs="Arial"/>
                <w:b/>
              </w:rPr>
            </w:pPr>
          </w:p>
        </w:tc>
        <w:tc>
          <w:tcPr>
            <w:tcW w:w="5812" w:type="dxa"/>
            <w:gridSpan w:val="2"/>
          </w:tcPr>
          <w:p w14:paraId="6D290444" w14:textId="77777777" w:rsidR="00F5324A" w:rsidRPr="00AA119D" w:rsidRDefault="00F5324A" w:rsidP="00D8278E">
            <w:pPr>
              <w:jc w:val="both"/>
              <w:rPr>
                <w:rFonts w:ascii="Arial" w:hAnsi="Arial" w:cs="Arial"/>
              </w:rPr>
            </w:pPr>
            <w:r w:rsidRPr="00AA119D">
              <w:rPr>
                <w:rFonts w:ascii="Arial" w:hAnsi="Arial" w:cs="Arial"/>
              </w:rPr>
              <w:t>Digitally Enabled Health and Wellbeing</w:t>
            </w:r>
          </w:p>
        </w:tc>
        <w:sdt>
          <w:sdtPr>
            <w:rPr>
              <w:rFonts w:ascii="Arial" w:hAnsi="Arial" w:cs="Arial"/>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AA119D" w:rsidRDefault="00133EA1" w:rsidP="00D8278E">
                <w:pPr>
                  <w:jc w:val="both"/>
                  <w:rPr>
                    <w:rFonts w:ascii="Arial" w:hAnsi="Arial" w:cs="Arial"/>
                  </w:rPr>
                </w:pPr>
                <w:r w:rsidRPr="00AA119D">
                  <w:rPr>
                    <w:rFonts w:ascii="Segoe UI Symbol" w:eastAsia="MS Gothic" w:hAnsi="Segoe UI Symbol" w:cs="Segoe UI Symbol"/>
                  </w:rPr>
                  <w:t>☐</w:t>
                </w:r>
              </w:p>
            </w:tc>
          </w:sdtContent>
        </w:sdt>
      </w:tr>
      <w:tr w:rsidR="00F5324A" w:rsidRPr="00AA119D" w14:paraId="6D290449" w14:textId="77777777" w:rsidTr="00F5324A">
        <w:tc>
          <w:tcPr>
            <w:tcW w:w="1809" w:type="dxa"/>
            <w:vMerge/>
          </w:tcPr>
          <w:p w14:paraId="6D290447" w14:textId="77777777" w:rsidR="00F5324A" w:rsidRPr="00AA119D" w:rsidRDefault="00F5324A" w:rsidP="00D8278E">
            <w:pPr>
              <w:jc w:val="both"/>
              <w:rPr>
                <w:rFonts w:ascii="Arial" w:hAnsi="Arial" w:cs="Arial"/>
                <w:b/>
              </w:rPr>
            </w:pPr>
          </w:p>
        </w:tc>
        <w:tc>
          <w:tcPr>
            <w:tcW w:w="7436" w:type="dxa"/>
            <w:gridSpan w:val="3"/>
            <w:shd w:val="clear" w:color="auto" w:fill="BDD6EE" w:themeFill="accent1" w:themeFillTint="66"/>
          </w:tcPr>
          <w:p w14:paraId="6D290448" w14:textId="77777777" w:rsidR="00F5324A" w:rsidRPr="00AA119D" w:rsidRDefault="00F5324A" w:rsidP="00D8278E">
            <w:pPr>
              <w:jc w:val="both"/>
              <w:rPr>
                <w:rFonts w:ascii="Arial" w:hAnsi="Arial" w:cs="Arial"/>
                <w:b/>
              </w:rPr>
            </w:pPr>
            <w:r w:rsidRPr="00AA119D">
              <w:rPr>
                <w:rFonts w:ascii="Arial" w:hAnsi="Arial" w:cs="Arial"/>
                <w:b/>
              </w:rPr>
              <w:t xml:space="preserve">Deliver better care through excellent health and care services achieving the outcomes that matter most to people </w:t>
            </w:r>
          </w:p>
        </w:tc>
      </w:tr>
      <w:tr w:rsidR="00F5324A" w:rsidRPr="00AA119D" w14:paraId="6D29044D" w14:textId="77777777" w:rsidTr="00F5324A">
        <w:tc>
          <w:tcPr>
            <w:tcW w:w="1809" w:type="dxa"/>
            <w:vMerge/>
          </w:tcPr>
          <w:p w14:paraId="6D29044A" w14:textId="77777777" w:rsidR="00F5324A" w:rsidRPr="00AA119D" w:rsidRDefault="00F5324A" w:rsidP="00D8278E">
            <w:pPr>
              <w:jc w:val="both"/>
              <w:rPr>
                <w:rFonts w:ascii="Arial" w:hAnsi="Arial" w:cs="Arial"/>
                <w:b/>
              </w:rPr>
            </w:pPr>
          </w:p>
        </w:tc>
        <w:tc>
          <w:tcPr>
            <w:tcW w:w="5812" w:type="dxa"/>
            <w:gridSpan w:val="2"/>
          </w:tcPr>
          <w:p w14:paraId="6D29044B" w14:textId="77777777" w:rsidR="00F5324A" w:rsidRPr="00AA119D" w:rsidRDefault="00F5324A" w:rsidP="00D8278E">
            <w:pPr>
              <w:jc w:val="both"/>
              <w:rPr>
                <w:rFonts w:ascii="Arial" w:hAnsi="Arial" w:cs="Arial"/>
              </w:rPr>
            </w:pPr>
            <w:r w:rsidRPr="00AA119D">
              <w:rPr>
                <w:rFonts w:ascii="Arial" w:hAnsi="Arial" w:cs="Arial"/>
              </w:rPr>
              <w:t>Best Value Outcomes and High Quality Care</w:t>
            </w:r>
          </w:p>
        </w:tc>
        <w:sdt>
          <w:sdtPr>
            <w:rPr>
              <w:rFonts w:ascii="Arial" w:hAnsi="Arial" w:cs="Arial"/>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AA119D" w:rsidRDefault="00F57042" w:rsidP="00D8278E">
                <w:pPr>
                  <w:jc w:val="both"/>
                  <w:rPr>
                    <w:rFonts w:ascii="Arial" w:hAnsi="Arial" w:cs="Arial"/>
                  </w:rPr>
                </w:pPr>
                <w:r w:rsidRPr="00AA119D">
                  <w:rPr>
                    <w:rFonts w:ascii="Segoe UI Symbol" w:eastAsia="MS Gothic" w:hAnsi="Segoe UI Symbol" w:cs="Segoe UI Symbol"/>
                  </w:rPr>
                  <w:t>☐</w:t>
                </w:r>
              </w:p>
            </w:tc>
          </w:sdtContent>
        </w:sdt>
      </w:tr>
      <w:tr w:rsidR="00F5324A" w:rsidRPr="00AA119D" w14:paraId="6D290451" w14:textId="77777777" w:rsidTr="00F5324A">
        <w:tc>
          <w:tcPr>
            <w:tcW w:w="1809" w:type="dxa"/>
            <w:vMerge/>
          </w:tcPr>
          <w:p w14:paraId="6D29044E" w14:textId="77777777" w:rsidR="00F5324A" w:rsidRPr="00AA119D" w:rsidRDefault="00F5324A" w:rsidP="00D8278E">
            <w:pPr>
              <w:jc w:val="both"/>
              <w:rPr>
                <w:rFonts w:ascii="Arial" w:hAnsi="Arial" w:cs="Arial"/>
                <w:b/>
              </w:rPr>
            </w:pPr>
          </w:p>
        </w:tc>
        <w:tc>
          <w:tcPr>
            <w:tcW w:w="5812" w:type="dxa"/>
            <w:gridSpan w:val="2"/>
          </w:tcPr>
          <w:p w14:paraId="6D29044F" w14:textId="77777777" w:rsidR="00F5324A" w:rsidRPr="00AA119D" w:rsidRDefault="00F5324A" w:rsidP="00D8278E">
            <w:pPr>
              <w:jc w:val="both"/>
              <w:rPr>
                <w:rFonts w:ascii="Arial" w:hAnsi="Arial" w:cs="Arial"/>
              </w:rPr>
            </w:pPr>
            <w:r w:rsidRPr="00AA119D">
              <w:rPr>
                <w:rFonts w:ascii="Arial" w:hAnsi="Arial" w:cs="Arial"/>
              </w:rPr>
              <w:t>Partnerships for Care</w:t>
            </w:r>
          </w:p>
        </w:tc>
        <w:sdt>
          <w:sdtPr>
            <w:rPr>
              <w:rFonts w:ascii="Arial" w:hAnsi="Arial" w:cs="Arial"/>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AA119D" w:rsidRDefault="00F57042" w:rsidP="00D8278E">
                <w:pPr>
                  <w:jc w:val="both"/>
                  <w:rPr>
                    <w:rFonts w:ascii="Arial" w:hAnsi="Arial" w:cs="Arial"/>
                  </w:rPr>
                </w:pPr>
                <w:r w:rsidRPr="00AA119D">
                  <w:rPr>
                    <w:rFonts w:ascii="Segoe UI Symbol" w:eastAsia="MS Gothic" w:hAnsi="Segoe UI Symbol" w:cs="Segoe UI Symbol"/>
                  </w:rPr>
                  <w:t>☐</w:t>
                </w:r>
              </w:p>
            </w:tc>
          </w:sdtContent>
        </w:sdt>
      </w:tr>
      <w:tr w:rsidR="00F5324A" w:rsidRPr="00AA119D" w14:paraId="6D290455" w14:textId="77777777" w:rsidTr="00F5324A">
        <w:tc>
          <w:tcPr>
            <w:tcW w:w="1809" w:type="dxa"/>
            <w:vMerge/>
          </w:tcPr>
          <w:p w14:paraId="6D290452" w14:textId="77777777" w:rsidR="00F5324A" w:rsidRPr="00AA119D" w:rsidRDefault="00F5324A" w:rsidP="00D8278E">
            <w:pPr>
              <w:jc w:val="both"/>
              <w:rPr>
                <w:rFonts w:ascii="Arial" w:hAnsi="Arial" w:cs="Arial"/>
                <w:b/>
              </w:rPr>
            </w:pPr>
          </w:p>
        </w:tc>
        <w:tc>
          <w:tcPr>
            <w:tcW w:w="5812" w:type="dxa"/>
            <w:gridSpan w:val="2"/>
          </w:tcPr>
          <w:p w14:paraId="6D290453" w14:textId="77777777" w:rsidR="00F5324A" w:rsidRPr="00AA119D" w:rsidRDefault="00F5324A" w:rsidP="00D8278E">
            <w:pPr>
              <w:jc w:val="both"/>
              <w:rPr>
                <w:rFonts w:ascii="Arial" w:hAnsi="Arial" w:cs="Arial"/>
                <w:b/>
              </w:rPr>
            </w:pPr>
            <w:r w:rsidRPr="00AA119D">
              <w:rPr>
                <w:rFonts w:ascii="Arial" w:hAnsi="Arial" w:cs="Arial"/>
              </w:rPr>
              <w:t>Excellent Staff</w:t>
            </w:r>
          </w:p>
        </w:tc>
        <w:sdt>
          <w:sdtPr>
            <w:rPr>
              <w:rFonts w:ascii="Arial" w:hAnsi="Arial" w:cs="Arial"/>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AA119D" w:rsidRDefault="00133EA1" w:rsidP="00D8278E">
                <w:pPr>
                  <w:jc w:val="both"/>
                  <w:rPr>
                    <w:rFonts w:ascii="Arial" w:hAnsi="Arial" w:cs="Arial"/>
                    <w:b/>
                  </w:rPr>
                </w:pPr>
                <w:r w:rsidRPr="00AA119D">
                  <w:rPr>
                    <w:rFonts w:ascii="Segoe UI Symbol" w:eastAsia="MS Gothic" w:hAnsi="Segoe UI Symbol" w:cs="Segoe UI Symbol"/>
                  </w:rPr>
                  <w:t>☐</w:t>
                </w:r>
              </w:p>
            </w:tc>
          </w:sdtContent>
        </w:sdt>
      </w:tr>
      <w:tr w:rsidR="00F5324A" w:rsidRPr="00AA119D" w14:paraId="6D290459" w14:textId="77777777" w:rsidTr="00F5324A">
        <w:tc>
          <w:tcPr>
            <w:tcW w:w="1809" w:type="dxa"/>
            <w:vMerge/>
          </w:tcPr>
          <w:p w14:paraId="6D290456" w14:textId="77777777" w:rsidR="00F5324A" w:rsidRPr="00AA119D" w:rsidRDefault="00F5324A" w:rsidP="00D8278E">
            <w:pPr>
              <w:jc w:val="both"/>
              <w:rPr>
                <w:rFonts w:ascii="Arial" w:hAnsi="Arial" w:cs="Arial"/>
                <w:b/>
              </w:rPr>
            </w:pPr>
          </w:p>
        </w:tc>
        <w:tc>
          <w:tcPr>
            <w:tcW w:w="5812" w:type="dxa"/>
            <w:gridSpan w:val="2"/>
          </w:tcPr>
          <w:p w14:paraId="6D290457" w14:textId="77777777" w:rsidR="00F5324A" w:rsidRPr="00AA119D" w:rsidRDefault="00F5324A" w:rsidP="00D8278E">
            <w:pPr>
              <w:jc w:val="both"/>
              <w:rPr>
                <w:rFonts w:ascii="Arial" w:hAnsi="Arial" w:cs="Arial"/>
                <w:b/>
              </w:rPr>
            </w:pPr>
            <w:r w:rsidRPr="00AA119D">
              <w:rPr>
                <w:rFonts w:ascii="Arial" w:hAnsi="Arial" w:cs="Arial"/>
              </w:rPr>
              <w:t>Digitally Enabled Care</w:t>
            </w:r>
          </w:p>
        </w:tc>
        <w:sdt>
          <w:sdtPr>
            <w:rPr>
              <w:rFonts w:ascii="Arial" w:hAnsi="Arial" w:cs="Arial"/>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AA119D" w:rsidRDefault="00133EA1" w:rsidP="00D8278E">
                <w:pPr>
                  <w:jc w:val="both"/>
                  <w:rPr>
                    <w:rFonts w:ascii="Arial" w:hAnsi="Arial" w:cs="Arial"/>
                    <w:b/>
                  </w:rPr>
                </w:pPr>
                <w:r w:rsidRPr="00AA119D">
                  <w:rPr>
                    <w:rFonts w:ascii="Segoe UI Symbol" w:eastAsia="MS Gothic" w:hAnsi="Segoe UI Symbol" w:cs="Segoe UI Symbol"/>
                  </w:rPr>
                  <w:t>☐</w:t>
                </w:r>
              </w:p>
            </w:tc>
          </w:sdtContent>
        </w:sdt>
      </w:tr>
      <w:tr w:rsidR="00F5324A" w:rsidRPr="00AA119D" w14:paraId="6D29045D" w14:textId="77777777" w:rsidTr="00F5324A">
        <w:tc>
          <w:tcPr>
            <w:tcW w:w="1809" w:type="dxa"/>
            <w:vMerge/>
          </w:tcPr>
          <w:p w14:paraId="6D29045A" w14:textId="77777777" w:rsidR="00F5324A" w:rsidRPr="00AA119D" w:rsidRDefault="00F5324A" w:rsidP="00D8278E">
            <w:pPr>
              <w:jc w:val="both"/>
              <w:rPr>
                <w:rFonts w:ascii="Arial" w:hAnsi="Arial" w:cs="Arial"/>
                <w:b/>
              </w:rPr>
            </w:pPr>
          </w:p>
        </w:tc>
        <w:tc>
          <w:tcPr>
            <w:tcW w:w="5812" w:type="dxa"/>
            <w:gridSpan w:val="2"/>
          </w:tcPr>
          <w:p w14:paraId="6D29045B" w14:textId="77777777" w:rsidR="00F5324A" w:rsidRPr="00AA119D" w:rsidRDefault="00F5324A" w:rsidP="00D8278E">
            <w:pPr>
              <w:jc w:val="both"/>
              <w:rPr>
                <w:rFonts w:ascii="Arial" w:hAnsi="Arial" w:cs="Arial"/>
                <w:b/>
              </w:rPr>
            </w:pPr>
            <w:r w:rsidRPr="00AA119D">
              <w:rPr>
                <w:rFonts w:ascii="Arial" w:hAnsi="Arial" w:cs="Arial"/>
              </w:rPr>
              <w:t>Outstanding Research, Innovation, Education and Learning</w:t>
            </w:r>
          </w:p>
        </w:tc>
        <w:sdt>
          <w:sdtPr>
            <w:rPr>
              <w:rFonts w:ascii="Arial" w:hAnsi="Arial" w:cs="Arial"/>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AA119D" w:rsidRDefault="00133EA1" w:rsidP="00D8278E">
                <w:pPr>
                  <w:jc w:val="both"/>
                  <w:rPr>
                    <w:rFonts w:ascii="Arial" w:hAnsi="Arial" w:cs="Arial"/>
                    <w:b/>
                  </w:rPr>
                </w:pPr>
                <w:r w:rsidRPr="00AA119D">
                  <w:rPr>
                    <w:rFonts w:ascii="Segoe UI Symbol" w:eastAsia="MS Gothic" w:hAnsi="Segoe UI Symbol" w:cs="Segoe UI Symbol"/>
                  </w:rPr>
                  <w:t>☐</w:t>
                </w:r>
              </w:p>
            </w:tc>
          </w:sdtContent>
        </w:sdt>
      </w:tr>
      <w:tr w:rsidR="00F5324A" w:rsidRPr="00AA119D" w14:paraId="6D29045F" w14:textId="77777777" w:rsidTr="00CD7AA5">
        <w:tc>
          <w:tcPr>
            <w:tcW w:w="9245" w:type="dxa"/>
            <w:gridSpan w:val="4"/>
            <w:shd w:val="clear" w:color="auto" w:fill="D5DCE4" w:themeFill="text2" w:themeFillTint="33"/>
          </w:tcPr>
          <w:p w14:paraId="6D29045E" w14:textId="77777777" w:rsidR="00F5324A" w:rsidRPr="00AA119D" w:rsidRDefault="00F5324A" w:rsidP="00D8278E">
            <w:pPr>
              <w:jc w:val="both"/>
              <w:rPr>
                <w:rFonts w:ascii="Arial" w:hAnsi="Arial" w:cs="Arial"/>
                <w:b/>
              </w:rPr>
            </w:pPr>
            <w:r w:rsidRPr="00AA119D">
              <w:rPr>
                <w:rFonts w:ascii="Arial" w:hAnsi="Arial" w:cs="Arial"/>
                <w:b/>
              </w:rPr>
              <w:t>Health and Care Standards</w:t>
            </w:r>
          </w:p>
        </w:tc>
      </w:tr>
      <w:tr w:rsidR="00F5324A" w:rsidRPr="00AA119D" w14:paraId="6D290463" w14:textId="77777777" w:rsidTr="00F5324A">
        <w:tc>
          <w:tcPr>
            <w:tcW w:w="1809" w:type="dxa"/>
            <w:vMerge w:val="restart"/>
          </w:tcPr>
          <w:p w14:paraId="6D290460" w14:textId="77777777" w:rsidR="00F5324A" w:rsidRPr="00AA119D" w:rsidRDefault="00133EA1" w:rsidP="00D8278E">
            <w:pPr>
              <w:jc w:val="both"/>
              <w:rPr>
                <w:rFonts w:ascii="Arial" w:hAnsi="Arial" w:cs="Arial"/>
              </w:rPr>
            </w:pPr>
            <w:r w:rsidRPr="00AA119D">
              <w:rPr>
                <w:rFonts w:ascii="Arial" w:hAnsi="Arial" w:cs="Arial"/>
                <w:b/>
                <w:i/>
              </w:rPr>
              <w:t>(please choose)</w:t>
            </w:r>
          </w:p>
        </w:tc>
        <w:tc>
          <w:tcPr>
            <w:tcW w:w="5812" w:type="dxa"/>
            <w:gridSpan w:val="2"/>
          </w:tcPr>
          <w:p w14:paraId="6D290461" w14:textId="77777777" w:rsidR="00F5324A" w:rsidRPr="00AA119D" w:rsidRDefault="00F5324A" w:rsidP="00D8278E">
            <w:pPr>
              <w:jc w:val="both"/>
              <w:rPr>
                <w:rFonts w:ascii="Arial" w:hAnsi="Arial" w:cs="Arial"/>
              </w:rPr>
            </w:pPr>
            <w:r w:rsidRPr="00AA119D">
              <w:rPr>
                <w:rFonts w:ascii="Arial" w:hAnsi="Arial" w:cs="Arial"/>
              </w:rPr>
              <w:t>Staying Healthy</w:t>
            </w:r>
          </w:p>
        </w:tc>
        <w:sdt>
          <w:sdtPr>
            <w:rPr>
              <w:rFonts w:ascii="Arial" w:hAnsi="Arial" w:cs="Arial"/>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AA119D" w:rsidRDefault="00133EA1" w:rsidP="00D8278E">
                <w:pPr>
                  <w:jc w:val="both"/>
                  <w:rPr>
                    <w:rFonts w:ascii="Arial" w:hAnsi="Arial" w:cs="Arial"/>
                  </w:rPr>
                </w:pPr>
                <w:r w:rsidRPr="00AA119D">
                  <w:rPr>
                    <w:rFonts w:ascii="Segoe UI Symbol" w:eastAsia="MS Gothic" w:hAnsi="Segoe UI Symbol" w:cs="Segoe UI Symbol"/>
                  </w:rPr>
                  <w:t>☐</w:t>
                </w:r>
              </w:p>
            </w:tc>
          </w:sdtContent>
        </w:sdt>
      </w:tr>
      <w:tr w:rsidR="00F5324A" w:rsidRPr="00AA119D" w14:paraId="6D290467" w14:textId="77777777" w:rsidTr="00F5324A">
        <w:tc>
          <w:tcPr>
            <w:tcW w:w="1809" w:type="dxa"/>
            <w:vMerge/>
          </w:tcPr>
          <w:p w14:paraId="6D290464" w14:textId="77777777" w:rsidR="00F5324A" w:rsidRPr="00AA119D" w:rsidRDefault="00F5324A" w:rsidP="00D8278E">
            <w:pPr>
              <w:jc w:val="both"/>
              <w:rPr>
                <w:rFonts w:ascii="Arial" w:hAnsi="Arial" w:cs="Arial"/>
                <w:b/>
              </w:rPr>
            </w:pPr>
          </w:p>
        </w:tc>
        <w:tc>
          <w:tcPr>
            <w:tcW w:w="5812" w:type="dxa"/>
            <w:gridSpan w:val="2"/>
          </w:tcPr>
          <w:p w14:paraId="6D290465" w14:textId="77777777" w:rsidR="00F5324A" w:rsidRPr="00AA119D" w:rsidRDefault="00F5324A" w:rsidP="00D8278E">
            <w:pPr>
              <w:jc w:val="both"/>
              <w:rPr>
                <w:rFonts w:ascii="Arial" w:hAnsi="Arial" w:cs="Arial"/>
                <w:b/>
              </w:rPr>
            </w:pPr>
            <w:r w:rsidRPr="00AA119D">
              <w:rPr>
                <w:rFonts w:ascii="Arial" w:hAnsi="Arial" w:cs="Arial"/>
              </w:rPr>
              <w:t>Safe Care</w:t>
            </w:r>
          </w:p>
        </w:tc>
        <w:sdt>
          <w:sdtPr>
            <w:rPr>
              <w:rFonts w:ascii="Arial" w:hAnsi="Arial" w:cs="Arial"/>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AA119D" w:rsidRDefault="00F57042" w:rsidP="00D8278E">
                <w:pPr>
                  <w:jc w:val="both"/>
                  <w:rPr>
                    <w:rFonts w:ascii="Arial" w:hAnsi="Arial" w:cs="Arial"/>
                    <w:b/>
                  </w:rPr>
                </w:pPr>
                <w:r w:rsidRPr="00AA119D">
                  <w:rPr>
                    <w:rFonts w:ascii="Segoe UI Symbol" w:eastAsia="MS Gothic" w:hAnsi="Segoe UI Symbol" w:cs="Segoe UI Symbol"/>
                  </w:rPr>
                  <w:t>☐</w:t>
                </w:r>
              </w:p>
            </w:tc>
          </w:sdtContent>
        </w:sdt>
      </w:tr>
      <w:tr w:rsidR="00F5324A" w:rsidRPr="00AA119D" w14:paraId="6D29046B" w14:textId="77777777" w:rsidTr="00F5324A">
        <w:tc>
          <w:tcPr>
            <w:tcW w:w="1809" w:type="dxa"/>
            <w:vMerge/>
          </w:tcPr>
          <w:p w14:paraId="6D290468" w14:textId="77777777" w:rsidR="00F5324A" w:rsidRPr="00AA119D" w:rsidRDefault="00F5324A" w:rsidP="00D8278E">
            <w:pPr>
              <w:jc w:val="both"/>
              <w:rPr>
                <w:rFonts w:ascii="Arial" w:hAnsi="Arial" w:cs="Arial"/>
                <w:b/>
              </w:rPr>
            </w:pPr>
          </w:p>
        </w:tc>
        <w:tc>
          <w:tcPr>
            <w:tcW w:w="5812" w:type="dxa"/>
            <w:gridSpan w:val="2"/>
          </w:tcPr>
          <w:p w14:paraId="6D290469" w14:textId="77777777" w:rsidR="00F5324A" w:rsidRPr="00AA119D" w:rsidRDefault="00F5324A" w:rsidP="00D8278E">
            <w:pPr>
              <w:jc w:val="both"/>
              <w:rPr>
                <w:rFonts w:ascii="Arial" w:hAnsi="Arial" w:cs="Arial"/>
                <w:b/>
              </w:rPr>
            </w:pPr>
            <w:r w:rsidRPr="00AA119D">
              <w:rPr>
                <w:rFonts w:ascii="Arial" w:hAnsi="Arial" w:cs="Arial"/>
              </w:rPr>
              <w:t>Effective  Care</w:t>
            </w:r>
          </w:p>
        </w:tc>
        <w:sdt>
          <w:sdtPr>
            <w:rPr>
              <w:rFonts w:ascii="Arial" w:hAnsi="Arial" w:cs="Arial"/>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AA119D" w:rsidRDefault="00133EA1" w:rsidP="00D8278E">
                <w:pPr>
                  <w:jc w:val="both"/>
                  <w:rPr>
                    <w:rFonts w:ascii="Arial" w:hAnsi="Arial" w:cs="Arial"/>
                    <w:b/>
                  </w:rPr>
                </w:pPr>
                <w:r w:rsidRPr="00AA119D">
                  <w:rPr>
                    <w:rFonts w:ascii="Segoe UI Symbol" w:eastAsia="MS Gothic" w:hAnsi="Segoe UI Symbol" w:cs="Segoe UI Symbol"/>
                  </w:rPr>
                  <w:t>☐</w:t>
                </w:r>
              </w:p>
            </w:tc>
          </w:sdtContent>
        </w:sdt>
      </w:tr>
      <w:tr w:rsidR="00F5324A" w:rsidRPr="00AA119D" w14:paraId="6D29046F" w14:textId="77777777" w:rsidTr="00F5324A">
        <w:tc>
          <w:tcPr>
            <w:tcW w:w="1809" w:type="dxa"/>
            <w:vMerge/>
          </w:tcPr>
          <w:p w14:paraId="6D29046C" w14:textId="77777777" w:rsidR="00F5324A" w:rsidRPr="00AA119D" w:rsidRDefault="00F5324A" w:rsidP="00D8278E">
            <w:pPr>
              <w:jc w:val="both"/>
              <w:rPr>
                <w:rFonts w:ascii="Arial" w:hAnsi="Arial" w:cs="Arial"/>
                <w:b/>
              </w:rPr>
            </w:pPr>
          </w:p>
        </w:tc>
        <w:tc>
          <w:tcPr>
            <w:tcW w:w="5812" w:type="dxa"/>
            <w:gridSpan w:val="2"/>
          </w:tcPr>
          <w:p w14:paraId="6D29046D" w14:textId="77777777" w:rsidR="00F5324A" w:rsidRPr="00AA119D" w:rsidRDefault="00F5324A" w:rsidP="00D8278E">
            <w:pPr>
              <w:jc w:val="both"/>
              <w:rPr>
                <w:rFonts w:ascii="Arial" w:hAnsi="Arial" w:cs="Arial"/>
                <w:b/>
              </w:rPr>
            </w:pPr>
            <w:r w:rsidRPr="00AA119D">
              <w:rPr>
                <w:rFonts w:ascii="Arial" w:hAnsi="Arial" w:cs="Arial"/>
              </w:rPr>
              <w:t>Dignified Care</w:t>
            </w:r>
          </w:p>
        </w:tc>
        <w:sdt>
          <w:sdtPr>
            <w:rPr>
              <w:rFonts w:ascii="Arial" w:hAnsi="Arial" w:cs="Arial"/>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AA119D" w:rsidRDefault="00133EA1" w:rsidP="00D8278E">
                <w:pPr>
                  <w:jc w:val="both"/>
                  <w:rPr>
                    <w:rFonts w:ascii="Arial" w:hAnsi="Arial" w:cs="Arial"/>
                    <w:b/>
                  </w:rPr>
                </w:pPr>
                <w:r w:rsidRPr="00AA119D">
                  <w:rPr>
                    <w:rFonts w:ascii="Segoe UI Symbol" w:eastAsia="MS Gothic" w:hAnsi="Segoe UI Symbol" w:cs="Segoe UI Symbol"/>
                  </w:rPr>
                  <w:t>☐</w:t>
                </w:r>
              </w:p>
            </w:tc>
          </w:sdtContent>
        </w:sdt>
      </w:tr>
      <w:tr w:rsidR="00F5324A" w:rsidRPr="00AA119D" w14:paraId="6D290473" w14:textId="77777777" w:rsidTr="00F5324A">
        <w:tc>
          <w:tcPr>
            <w:tcW w:w="1809" w:type="dxa"/>
            <w:vMerge/>
          </w:tcPr>
          <w:p w14:paraId="6D290470" w14:textId="77777777" w:rsidR="00F5324A" w:rsidRPr="00AA119D" w:rsidRDefault="00F5324A" w:rsidP="00D8278E">
            <w:pPr>
              <w:jc w:val="both"/>
              <w:rPr>
                <w:rFonts w:ascii="Arial" w:hAnsi="Arial" w:cs="Arial"/>
                <w:b/>
              </w:rPr>
            </w:pPr>
          </w:p>
        </w:tc>
        <w:tc>
          <w:tcPr>
            <w:tcW w:w="5812" w:type="dxa"/>
            <w:gridSpan w:val="2"/>
          </w:tcPr>
          <w:p w14:paraId="6D290471" w14:textId="77777777" w:rsidR="00F5324A" w:rsidRPr="00AA119D" w:rsidRDefault="00F5324A" w:rsidP="00D8278E">
            <w:pPr>
              <w:jc w:val="both"/>
              <w:rPr>
                <w:rFonts w:ascii="Arial" w:hAnsi="Arial" w:cs="Arial"/>
                <w:b/>
              </w:rPr>
            </w:pPr>
            <w:r w:rsidRPr="00AA119D">
              <w:rPr>
                <w:rFonts w:ascii="Arial" w:hAnsi="Arial" w:cs="Arial"/>
              </w:rPr>
              <w:t>Timely Care</w:t>
            </w:r>
          </w:p>
        </w:tc>
        <w:sdt>
          <w:sdtPr>
            <w:rPr>
              <w:rFonts w:ascii="Arial" w:hAnsi="Arial" w:cs="Arial"/>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AA119D" w:rsidRDefault="00133EA1" w:rsidP="00D8278E">
                <w:pPr>
                  <w:jc w:val="both"/>
                  <w:rPr>
                    <w:rFonts w:ascii="Arial" w:hAnsi="Arial" w:cs="Arial"/>
                    <w:b/>
                  </w:rPr>
                </w:pPr>
                <w:r w:rsidRPr="00AA119D">
                  <w:rPr>
                    <w:rFonts w:ascii="Segoe UI Symbol" w:eastAsia="MS Gothic" w:hAnsi="Segoe UI Symbol" w:cs="Segoe UI Symbol"/>
                  </w:rPr>
                  <w:t>☐</w:t>
                </w:r>
              </w:p>
            </w:tc>
          </w:sdtContent>
        </w:sdt>
      </w:tr>
      <w:tr w:rsidR="00F5324A" w:rsidRPr="00AA119D" w14:paraId="6D290477" w14:textId="77777777" w:rsidTr="00F5324A">
        <w:tc>
          <w:tcPr>
            <w:tcW w:w="1809" w:type="dxa"/>
            <w:vMerge/>
          </w:tcPr>
          <w:p w14:paraId="6D290474" w14:textId="77777777" w:rsidR="00F5324A" w:rsidRPr="00AA119D" w:rsidRDefault="00F5324A" w:rsidP="00D8278E">
            <w:pPr>
              <w:jc w:val="both"/>
              <w:rPr>
                <w:rFonts w:ascii="Arial" w:hAnsi="Arial" w:cs="Arial"/>
                <w:b/>
              </w:rPr>
            </w:pPr>
          </w:p>
        </w:tc>
        <w:tc>
          <w:tcPr>
            <w:tcW w:w="5812" w:type="dxa"/>
            <w:gridSpan w:val="2"/>
          </w:tcPr>
          <w:p w14:paraId="6D290475" w14:textId="77777777" w:rsidR="00F5324A" w:rsidRPr="00AA119D" w:rsidRDefault="00F5324A" w:rsidP="00D8278E">
            <w:pPr>
              <w:jc w:val="both"/>
              <w:rPr>
                <w:rFonts w:ascii="Arial" w:hAnsi="Arial" w:cs="Arial"/>
                <w:b/>
              </w:rPr>
            </w:pPr>
            <w:r w:rsidRPr="00AA119D">
              <w:rPr>
                <w:rFonts w:ascii="Arial" w:hAnsi="Arial" w:cs="Arial"/>
              </w:rPr>
              <w:t>Individual Care</w:t>
            </w:r>
          </w:p>
        </w:tc>
        <w:sdt>
          <w:sdtPr>
            <w:rPr>
              <w:rFonts w:ascii="Arial" w:hAnsi="Arial" w:cs="Arial"/>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AA119D" w:rsidRDefault="00133EA1" w:rsidP="00D8278E">
                <w:pPr>
                  <w:jc w:val="both"/>
                  <w:rPr>
                    <w:rFonts w:ascii="Arial" w:hAnsi="Arial" w:cs="Arial"/>
                    <w:b/>
                  </w:rPr>
                </w:pPr>
                <w:r w:rsidRPr="00AA119D">
                  <w:rPr>
                    <w:rFonts w:ascii="Segoe UI Symbol" w:eastAsia="MS Gothic" w:hAnsi="Segoe UI Symbol" w:cs="Segoe UI Symbol"/>
                  </w:rPr>
                  <w:t>☐</w:t>
                </w:r>
              </w:p>
            </w:tc>
          </w:sdtContent>
        </w:sdt>
      </w:tr>
      <w:tr w:rsidR="00F5324A" w:rsidRPr="00AA119D" w14:paraId="6D29047B" w14:textId="77777777" w:rsidTr="00F5324A">
        <w:tc>
          <w:tcPr>
            <w:tcW w:w="1809" w:type="dxa"/>
            <w:vMerge/>
          </w:tcPr>
          <w:p w14:paraId="6D290478" w14:textId="77777777" w:rsidR="00F5324A" w:rsidRPr="00AA119D" w:rsidRDefault="00F5324A" w:rsidP="00D8278E">
            <w:pPr>
              <w:jc w:val="both"/>
              <w:rPr>
                <w:rFonts w:ascii="Arial" w:hAnsi="Arial" w:cs="Arial"/>
                <w:b/>
              </w:rPr>
            </w:pPr>
          </w:p>
        </w:tc>
        <w:tc>
          <w:tcPr>
            <w:tcW w:w="5812" w:type="dxa"/>
            <w:gridSpan w:val="2"/>
          </w:tcPr>
          <w:p w14:paraId="6D290479" w14:textId="77777777" w:rsidR="00F5324A" w:rsidRPr="00AA119D" w:rsidRDefault="00F5324A" w:rsidP="00D8278E">
            <w:pPr>
              <w:jc w:val="both"/>
              <w:rPr>
                <w:rFonts w:ascii="Arial" w:hAnsi="Arial" w:cs="Arial"/>
                <w:b/>
              </w:rPr>
            </w:pPr>
            <w:r w:rsidRPr="00AA119D">
              <w:rPr>
                <w:rFonts w:ascii="Arial" w:hAnsi="Arial" w:cs="Arial"/>
              </w:rPr>
              <w:t>Staff and Resources</w:t>
            </w:r>
          </w:p>
        </w:tc>
        <w:sdt>
          <w:sdtPr>
            <w:rPr>
              <w:rFonts w:ascii="Arial" w:hAnsi="Arial" w:cs="Arial"/>
            </w:rPr>
            <w:id w:val="-1357344251"/>
            <w14:checkbox>
              <w14:checked w14:val="1"/>
              <w14:checkedState w14:val="2612" w14:font="MS Gothic"/>
              <w14:uncheckedState w14:val="2610" w14:font="MS Gothic"/>
            </w14:checkbox>
          </w:sdtPr>
          <w:sdtEndPr/>
          <w:sdtContent>
            <w:tc>
              <w:tcPr>
                <w:tcW w:w="1624" w:type="dxa"/>
              </w:tcPr>
              <w:p w14:paraId="6D29047A" w14:textId="5C152EBE" w:rsidR="00F5324A" w:rsidRPr="00AA119D" w:rsidRDefault="00754E16" w:rsidP="00D8278E">
                <w:pPr>
                  <w:jc w:val="both"/>
                  <w:rPr>
                    <w:rFonts w:ascii="Arial" w:hAnsi="Arial" w:cs="Arial"/>
                    <w:b/>
                  </w:rPr>
                </w:pPr>
                <w:r w:rsidRPr="00AA119D">
                  <w:rPr>
                    <w:rFonts w:ascii="MS Gothic" w:eastAsia="MS Gothic" w:hAnsi="MS Gothic" w:cs="Arial" w:hint="eastAsia"/>
                  </w:rPr>
                  <w:t>☒</w:t>
                </w:r>
              </w:p>
            </w:tc>
          </w:sdtContent>
        </w:sdt>
      </w:tr>
      <w:tr w:rsidR="00F5324A" w:rsidRPr="00AA119D" w14:paraId="6D29047D" w14:textId="77777777" w:rsidTr="00CD7AA5">
        <w:tc>
          <w:tcPr>
            <w:tcW w:w="9245" w:type="dxa"/>
            <w:gridSpan w:val="4"/>
            <w:shd w:val="clear" w:color="auto" w:fill="D5DCE4" w:themeFill="text2" w:themeFillTint="33"/>
          </w:tcPr>
          <w:p w14:paraId="6D29047C" w14:textId="77777777" w:rsidR="00F5324A" w:rsidRPr="00AA119D" w:rsidRDefault="00F5324A" w:rsidP="00D8278E">
            <w:pPr>
              <w:jc w:val="both"/>
              <w:rPr>
                <w:rFonts w:ascii="Arial" w:hAnsi="Arial" w:cs="Arial"/>
                <w:b/>
              </w:rPr>
            </w:pPr>
            <w:r w:rsidRPr="00AA119D">
              <w:rPr>
                <w:rFonts w:ascii="Arial" w:hAnsi="Arial" w:cs="Arial"/>
                <w:b/>
              </w:rPr>
              <w:t>Quality, Safety and Patient Experience</w:t>
            </w:r>
          </w:p>
        </w:tc>
      </w:tr>
      <w:tr w:rsidR="00F5324A" w:rsidRPr="00AA119D" w14:paraId="6D290480" w14:textId="77777777" w:rsidTr="00C95B3C">
        <w:tc>
          <w:tcPr>
            <w:tcW w:w="9245" w:type="dxa"/>
            <w:gridSpan w:val="4"/>
          </w:tcPr>
          <w:p w14:paraId="6D29047F" w14:textId="6064D02D" w:rsidR="00F5324A" w:rsidRPr="00AA119D" w:rsidRDefault="00754E16" w:rsidP="00754E16">
            <w:pPr>
              <w:jc w:val="both"/>
              <w:rPr>
                <w:rFonts w:ascii="Arial" w:hAnsi="Arial" w:cs="Arial"/>
                <w:b/>
              </w:rPr>
            </w:pPr>
            <w:r w:rsidRPr="00AA119D">
              <w:rPr>
                <w:rFonts w:ascii="Arial" w:hAnsi="Arial" w:cs="Arial"/>
              </w:rPr>
              <w:t>If staff attendance is improved there will be a direct correlation with patient experience, staff who are trained to manage V &amp; A will also result in improved patient experience</w:t>
            </w:r>
          </w:p>
        </w:tc>
      </w:tr>
      <w:tr w:rsidR="00F5324A" w:rsidRPr="00AA119D" w14:paraId="6D290482" w14:textId="77777777" w:rsidTr="00CD7AA5">
        <w:tc>
          <w:tcPr>
            <w:tcW w:w="9245" w:type="dxa"/>
            <w:gridSpan w:val="4"/>
            <w:shd w:val="clear" w:color="auto" w:fill="D5DCE4" w:themeFill="text2" w:themeFillTint="33"/>
          </w:tcPr>
          <w:p w14:paraId="6D290481" w14:textId="77777777" w:rsidR="00F5324A" w:rsidRPr="00AA119D" w:rsidRDefault="00F5324A" w:rsidP="00D8278E">
            <w:pPr>
              <w:jc w:val="both"/>
              <w:rPr>
                <w:rFonts w:ascii="Arial" w:hAnsi="Arial" w:cs="Arial"/>
                <w:b/>
              </w:rPr>
            </w:pPr>
            <w:r w:rsidRPr="00AA119D">
              <w:rPr>
                <w:rFonts w:ascii="Arial" w:hAnsi="Arial" w:cs="Arial"/>
                <w:b/>
              </w:rPr>
              <w:t>Financial Implications</w:t>
            </w:r>
          </w:p>
        </w:tc>
      </w:tr>
      <w:tr w:rsidR="00F5324A" w:rsidRPr="00AA119D" w14:paraId="6D290487" w14:textId="77777777" w:rsidTr="00C95B3C">
        <w:tc>
          <w:tcPr>
            <w:tcW w:w="9245" w:type="dxa"/>
            <w:gridSpan w:val="4"/>
          </w:tcPr>
          <w:p w14:paraId="6D290485" w14:textId="76FD628C" w:rsidR="00653AEC" w:rsidRPr="00AA119D" w:rsidRDefault="00754E16" w:rsidP="00D8278E">
            <w:pPr>
              <w:ind w:right="96"/>
              <w:jc w:val="both"/>
              <w:rPr>
                <w:rFonts w:ascii="Arial" w:hAnsi="Arial" w:cs="Arial"/>
              </w:rPr>
            </w:pPr>
            <w:r w:rsidRPr="00AA119D">
              <w:rPr>
                <w:rFonts w:ascii="Arial" w:hAnsi="Arial" w:cs="Arial"/>
              </w:rPr>
              <w:t>N/a</w:t>
            </w:r>
          </w:p>
          <w:p w14:paraId="6D290486" w14:textId="77777777" w:rsidR="00F5324A" w:rsidRPr="00AA119D" w:rsidRDefault="00F5324A" w:rsidP="00D8278E">
            <w:pPr>
              <w:ind w:right="96"/>
              <w:jc w:val="both"/>
              <w:rPr>
                <w:rFonts w:ascii="Arial" w:hAnsi="Arial" w:cs="Arial"/>
                <w:color w:val="FF0000"/>
              </w:rPr>
            </w:pPr>
          </w:p>
        </w:tc>
      </w:tr>
      <w:tr w:rsidR="00F5324A" w:rsidRPr="00AA119D" w14:paraId="6D290489" w14:textId="77777777" w:rsidTr="00CD7AA5">
        <w:tc>
          <w:tcPr>
            <w:tcW w:w="9245" w:type="dxa"/>
            <w:gridSpan w:val="4"/>
            <w:shd w:val="clear" w:color="auto" w:fill="D5DCE4" w:themeFill="text2" w:themeFillTint="33"/>
          </w:tcPr>
          <w:p w14:paraId="6D290488" w14:textId="77777777" w:rsidR="00F5324A" w:rsidRPr="00AA119D" w:rsidRDefault="00F5324A" w:rsidP="00D8278E">
            <w:pPr>
              <w:keepNext/>
              <w:keepLines/>
              <w:ind w:right="96"/>
              <w:jc w:val="both"/>
              <w:rPr>
                <w:rFonts w:ascii="Arial" w:hAnsi="Arial" w:cs="Arial"/>
                <w:b/>
              </w:rPr>
            </w:pPr>
            <w:r w:rsidRPr="00AA119D">
              <w:rPr>
                <w:rFonts w:ascii="Arial" w:hAnsi="Arial" w:cs="Arial"/>
                <w:b/>
              </w:rPr>
              <w:t>Legal Implications (including equality and diversity assessment)</w:t>
            </w:r>
          </w:p>
        </w:tc>
      </w:tr>
      <w:tr w:rsidR="00F5324A" w:rsidRPr="00AA119D" w14:paraId="6D29048C" w14:textId="77777777" w:rsidTr="00C95B3C">
        <w:tc>
          <w:tcPr>
            <w:tcW w:w="9245" w:type="dxa"/>
            <w:gridSpan w:val="4"/>
          </w:tcPr>
          <w:p w14:paraId="6D29048B" w14:textId="77777777" w:rsidR="00F5324A" w:rsidRPr="00AA119D" w:rsidRDefault="00F5324A" w:rsidP="00754E16">
            <w:pPr>
              <w:ind w:right="96"/>
              <w:jc w:val="both"/>
              <w:rPr>
                <w:rFonts w:ascii="Arial" w:hAnsi="Arial" w:cs="Arial"/>
                <w:color w:val="FF0000"/>
              </w:rPr>
            </w:pPr>
          </w:p>
        </w:tc>
      </w:tr>
      <w:tr w:rsidR="00F5324A" w:rsidRPr="00AA119D" w14:paraId="6D29048E" w14:textId="77777777" w:rsidTr="00CD7AA5">
        <w:tc>
          <w:tcPr>
            <w:tcW w:w="9245" w:type="dxa"/>
            <w:gridSpan w:val="4"/>
            <w:shd w:val="clear" w:color="auto" w:fill="D5DCE4" w:themeFill="text2" w:themeFillTint="33"/>
          </w:tcPr>
          <w:p w14:paraId="6D29048D" w14:textId="77777777" w:rsidR="00F5324A" w:rsidRPr="00AA119D" w:rsidRDefault="00F5324A" w:rsidP="00D8278E">
            <w:pPr>
              <w:ind w:right="96"/>
              <w:jc w:val="both"/>
              <w:rPr>
                <w:rFonts w:ascii="Arial" w:hAnsi="Arial" w:cs="Arial"/>
                <w:b/>
                <w:color w:val="FF0000"/>
              </w:rPr>
            </w:pPr>
            <w:r w:rsidRPr="00AA119D">
              <w:rPr>
                <w:rFonts w:ascii="Arial" w:hAnsi="Arial" w:cs="Arial"/>
                <w:b/>
              </w:rPr>
              <w:t>Staffing Implications</w:t>
            </w:r>
          </w:p>
        </w:tc>
      </w:tr>
      <w:tr w:rsidR="00F5324A" w:rsidRPr="00AA119D" w14:paraId="6D290491" w14:textId="77777777" w:rsidTr="00C95B3C">
        <w:tc>
          <w:tcPr>
            <w:tcW w:w="9245" w:type="dxa"/>
            <w:gridSpan w:val="4"/>
          </w:tcPr>
          <w:p w14:paraId="6D29048F" w14:textId="288764E3" w:rsidR="00653AEC" w:rsidRPr="00AA119D" w:rsidRDefault="00754E16" w:rsidP="00D8278E">
            <w:pPr>
              <w:ind w:right="96"/>
              <w:jc w:val="both"/>
              <w:rPr>
                <w:rFonts w:ascii="Arial" w:hAnsi="Arial" w:cs="Arial"/>
                <w:color w:val="FF0000"/>
              </w:rPr>
            </w:pPr>
            <w:r w:rsidRPr="00AA119D">
              <w:rPr>
                <w:rFonts w:ascii="Arial" w:hAnsi="Arial" w:cs="Arial"/>
              </w:rPr>
              <w:t xml:space="preserve">To reduce staff absence </w:t>
            </w:r>
            <w:r w:rsidR="00653AEC" w:rsidRPr="00AA119D">
              <w:rPr>
                <w:rFonts w:ascii="Arial" w:hAnsi="Arial" w:cs="Arial"/>
              </w:rPr>
              <w:t xml:space="preserve">or </w:t>
            </w:r>
            <w:r w:rsidRPr="00AA119D">
              <w:rPr>
                <w:rFonts w:ascii="Arial" w:hAnsi="Arial" w:cs="Arial"/>
              </w:rPr>
              <w:t>enable the earliest return to work for staff, reduce absences arising from incidents in the workplace</w:t>
            </w:r>
            <w:r w:rsidR="00653AEC" w:rsidRPr="00AA119D">
              <w:rPr>
                <w:rFonts w:ascii="Arial" w:hAnsi="Arial" w:cs="Arial"/>
              </w:rPr>
              <w:t xml:space="preserve"> </w:t>
            </w:r>
          </w:p>
          <w:p w14:paraId="6D290490" w14:textId="77777777" w:rsidR="00F5324A" w:rsidRPr="00AA119D" w:rsidRDefault="00F5324A" w:rsidP="00D8278E">
            <w:pPr>
              <w:ind w:right="96"/>
              <w:jc w:val="both"/>
              <w:rPr>
                <w:rFonts w:ascii="Arial" w:hAnsi="Arial" w:cs="Arial"/>
                <w:color w:val="FF0000"/>
              </w:rPr>
            </w:pPr>
          </w:p>
        </w:tc>
      </w:tr>
      <w:tr w:rsidR="00F5324A" w:rsidRPr="00AA119D" w14:paraId="6D290493" w14:textId="77777777" w:rsidTr="00CD7AA5">
        <w:tc>
          <w:tcPr>
            <w:tcW w:w="9245" w:type="dxa"/>
            <w:gridSpan w:val="4"/>
            <w:shd w:val="clear" w:color="auto" w:fill="D5DCE4" w:themeFill="text2" w:themeFillTint="33"/>
          </w:tcPr>
          <w:p w14:paraId="6D290492" w14:textId="77777777" w:rsidR="00F5324A" w:rsidRPr="00AA119D" w:rsidRDefault="00296CD9" w:rsidP="00D8278E">
            <w:pPr>
              <w:ind w:right="96"/>
              <w:jc w:val="both"/>
              <w:rPr>
                <w:rFonts w:ascii="Arial" w:hAnsi="Arial" w:cs="Arial"/>
                <w:b/>
                <w:color w:val="FF0000"/>
              </w:rPr>
            </w:pPr>
            <w:r w:rsidRPr="00AA119D">
              <w:rPr>
                <w:rFonts w:ascii="Arial" w:hAnsi="Arial" w:cs="Arial"/>
                <w:b/>
              </w:rPr>
              <w:t>Long Term Implications (including the impact of the Well-being of Future Generations (Wales) Act 2015)</w:t>
            </w:r>
          </w:p>
        </w:tc>
      </w:tr>
      <w:tr w:rsidR="00F5324A" w:rsidRPr="00AA119D" w14:paraId="6D290496" w14:textId="77777777" w:rsidTr="00C95B3C">
        <w:tc>
          <w:tcPr>
            <w:tcW w:w="9245" w:type="dxa"/>
            <w:gridSpan w:val="4"/>
          </w:tcPr>
          <w:p w14:paraId="6D290495" w14:textId="77777777" w:rsidR="00F5324A" w:rsidRPr="00AA119D" w:rsidRDefault="00F5324A" w:rsidP="00754E16">
            <w:pPr>
              <w:ind w:right="96"/>
              <w:jc w:val="both"/>
              <w:rPr>
                <w:rFonts w:ascii="Arial" w:hAnsi="Arial" w:cs="Arial"/>
                <w:color w:val="FF0000"/>
              </w:rPr>
            </w:pPr>
          </w:p>
        </w:tc>
      </w:tr>
      <w:tr w:rsidR="00653AEC" w:rsidRPr="00AA119D" w14:paraId="6D29049A" w14:textId="77777777" w:rsidTr="00C95B3C">
        <w:tc>
          <w:tcPr>
            <w:tcW w:w="2470" w:type="dxa"/>
            <w:gridSpan w:val="2"/>
          </w:tcPr>
          <w:p w14:paraId="6D290497" w14:textId="77777777" w:rsidR="00653AEC" w:rsidRPr="00AA119D" w:rsidRDefault="00653AEC" w:rsidP="00D8278E">
            <w:pPr>
              <w:ind w:right="96"/>
              <w:jc w:val="both"/>
              <w:rPr>
                <w:rFonts w:ascii="Arial" w:hAnsi="Arial" w:cs="Arial"/>
                <w:color w:val="FF0000"/>
              </w:rPr>
            </w:pPr>
            <w:r w:rsidRPr="00AA119D">
              <w:rPr>
                <w:rFonts w:ascii="Arial" w:hAnsi="Arial" w:cs="Arial"/>
                <w:b/>
                <w:color w:val="000000" w:themeColor="text1"/>
              </w:rPr>
              <w:t>Report History</w:t>
            </w:r>
          </w:p>
        </w:tc>
        <w:tc>
          <w:tcPr>
            <w:tcW w:w="6775" w:type="dxa"/>
            <w:gridSpan w:val="2"/>
          </w:tcPr>
          <w:p w14:paraId="6D290499" w14:textId="77777777" w:rsidR="00653AEC" w:rsidRPr="00AA119D" w:rsidRDefault="00653AEC" w:rsidP="00754E16">
            <w:pPr>
              <w:ind w:right="96"/>
              <w:jc w:val="both"/>
              <w:rPr>
                <w:rFonts w:ascii="Arial" w:hAnsi="Arial" w:cs="Arial"/>
                <w:color w:val="FF0000"/>
              </w:rPr>
            </w:pPr>
          </w:p>
        </w:tc>
      </w:tr>
      <w:tr w:rsidR="00653AEC" w:rsidRPr="00D8278E" w14:paraId="6D29049F" w14:textId="77777777" w:rsidTr="00C95B3C">
        <w:tc>
          <w:tcPr>
            <w:tcW w:w="2470" w:type="dxa"/>
            <w:gridSpan w:val="2"/>
          </w:tcPr>
          <w:p w14:paraId="6D29049B" w14:textId="77777777" w:rsidR="00653AEC" w:rsidRPr="00D8278E" w:rsidRDefault="00653AEC" w:rsidP="00D8278E">
            <w:pPr>
              <w:ind w:right="96"/>
              <w:jc w:val="both"/>
              <w:rPr>
                <w:rFonts w:ascii="Arial" w:hAnsi="Arial" w:cs="Arial"/>
                <w:b/>
                <w:color w:val="000000" w:themeColor="text1"/>
              </w:rPr>
            </w:pPr>
            <w:r w:rsidRPr="00AA119D">
              <w:rPr>
                <w:rFonts w:ascii="Arial" w:hAnsi="Arial" w:cs="Arial"/>
                <w:b/>
                <w:color w:val="000000" w:themeColor="text1"/>
              </w:rPr>
              <w:t>Appendices</w:t>
            </w:r>
          </w:p>
        </w:tc>
        <w:tc>
          <w:tcPr>
            <w:tcW w:w="6775" w:type="dxa"/>
            <w:gridSpan w:val="2"/>
          </w:tcPr>
          <w:p w14:paraId="6D29049E" w14:textId="199F7C3D" w:rsidR="00653AEC" w:rsidRPr="00D8278E" w:rsidRDefault="00E34DC0" w:rsidP="00D8278E">
            <w:pPr>
              <w:ind w:right="96"/>
              <w:jc w:val="both"/>
              <w:rPr>
                <w:rFonts w:ascii="Arial" w:hAnsi="Arial" w:cs="Arial"/>
                <w:color w:val="FF0000"/>
              </w:rPr>
            </w:pPr>
            <w:r w:rsidRPr="00E34DC0">
              <w:rPr>
                <w:rFonts w:ascii="Arial" w:hAnsi="Arial" w:cs="Arial"/>
                <w:color w:val="000000" w:themeColor="text1"/>
              </w:rPr>
              <w:t>None.</w:t>
            </w:r>
          </w:p>
        </w:tc>
      </w:tr>
    </w:tbl>
    <w:p w14:paraId="6D2904A0" w14:textId="77777777" w:rsidR="00034194" w:rsidRPr="00D8278E" w:rsidRDefault="00034194" w:rsidP="00D8278E">
      <w:pPr>
        <w:jc w:val="both"/>
        <w:rPr>
          <w:rFonts w:ascii="Arial" w:hAnsi="Arial" w:cs="Arial"/>
        </w:rPr>
      </w:pPr>
    </w:p>
    <w:sectPr w:rsidR="00034194" w:rsidRPr="00D8278E" w:rsidSect="00021C60">
      <w:headerReference w:type="default" r:id="rId1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D3F85" w14:textId="77777777" w:rsidR="007B268E" w:rsidRDefault="007B268E" w:rsidP="00C107F2">
      <w:pPr>
        <w:spacing w:after="0" w:line="240" w:lineRule="auto"/>
      </w:pPr>
      <w:r>
        <w:separator/>
      </w:r>
    </w:p>
  </w:endnote>
  <w:endnote w:type="continuationSeparator" w:id="0">
    <w:p w14:paraId="6A824B65" w14:textId="77777777" w:rsidR="007B268E" w:rsidRDefault="007B268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77CD9261" w:rsidR="007B268E" w:rsidRDefault="007B268E">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54E16">
          <w:rPr>
            <w:noProof/>
          </w:rPr>
          <w:t>7</w:t>
        </w:r>
        <w:r>
          <w:fldChar w:fldCharType="end"/>
        </w:r>
      </w:p>
    </w:sdtContent>
  </w:sdt>
  <w:p w14:paraId="6D2904A9" w14:textId="2E20F441" w:rsidR="007B268E" w:rsidRDefault="00754E16" w:rsidP="002B7C9A">
    <w:pPr>
      <w:pStyle w:val="Footer"/>
      <w:jc w:val="right"/>
    </w:pPr>
    <w:r>
      <w:t xml:space="preserve">Workforce &amp; OD </w:t>
    </w:r>
    <w:r w:rsidR="007B268E">
      <w:t xml:space="preserve">Committee – </w:t>
    </w:r>
    <w:r w:rsidR="005772C5">
      <w:t>10</w:t>
    </w:r>
    <w:r w:rsidR="005772C5" w:rsidRPr="005772C5">
      <w:rPr>
        <w:vertAlign w:val="superscript"/>
      </w:rPr>
      <w:t>th</w:t>
    </w:r>
    <w:r w:rsidR="005772C5">
      <w:t xml:space="preserve"> April</w:t>
    </w:r>
    <w: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6BBE95" w14:textId="77777777" w:rsidR="007B268E" w:rsidRDefault="007B268E" w:rsidP="00C107F2">
      <w:pPr>
        <w:spacing w:after="0" w:line="240" w:lineRule="auto"/>
      </w:pPr>
      <w:r>
        <w:separator/>
      </w:r>
    </w:p>
  </w:footnote>
  <w:footnote w:type="continuationSeparator" w:id="0">
    <w:p w14:paraId="148967B3" w14:textId="77777777" w:rsidR="007B268E" w:rsidRDefault="007B268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B268E" w:rsidRDefault="007B268E">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21185"/>
    <w:multiLevelType w:val="multilevel"/>
    <w:tmpl w:val="A6FCA4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426332"/>
    <w:multiLevelType w:val="multilevel"/>
    <w:tmpl w:val="7CCC1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69719A9"/>
    <w:multiLevelType w:val="multilevel"/>
    <w:tmpl w:val="318AF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849416F"/>
    <w:multiLevelType w:val="multilevel"/>
    <w:tmpl w:val="25DCD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4862D03"/>
    <w:multiLevelType w:val="multilevel"/>
    <w:tmpl w:val="22EC1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ABD78F6"/>
    <w:multiLevelType w:val="multilevel"/>
    <w:tmpl w:val="74E29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114378A"/>
    <w:multiLevelType w:val="multilevel"/>
    <w:tmpl w:val="C38A2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1876E20"/>
    <w:multiLevelType w:val="multilevel"/>
    <w:tmpl w:val="0F34B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5F55D4D"/>
    <w:multiLevelType w:val="multilevel"/>
    <w:tmpl w:val="56CAF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2B2D34"/>
    <w:multiLevelType w:val="hybridMultilevel"/>
    <w:tmpl w:val="3F4C941E"/>
    <w:lvl w:ilvl="0" w:tplc="C1C4EED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D166032"/>
    <w:multiLevelType w:val="hybridMultilevel"/>
    <w:tmpl w:val="3C7835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0E61F6"/>
    <w:multiLevelType w:val="hybridMultilevel"/>
    <w:tmpl w:val="A232E4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2"/>
  </w:num>
  <w:num w:numId="3">
    <w:abstractNumId w:val="9"/>
  </w:num>
  <w:num w:numId="4">
    <w:abstractNumId w:val="7"/>
  </w:num>
  <w:num w:numId="5">
    <w:abstractNumId w:val="3"/>
  </w:num>
  <w:num w:numId="6">
    <w:abstractNumId w:val="20"/>
  </w:num>
  <w:num w:numId="7">
    <w:abstractNumId w:val="21"/>
  </w:num>
  <w:num w:numId="8">
    <w:abstractNumId w:val="17"/>
  </w:num>
  <w:num w:numId="9">
    <w:abstractNumId w:val="18"/>
  </w:num>
  <w:num w:numId="10">
    <w:abstractNumId w:val="19"/>
  </w:num>
  <w:num w:numId="11">
    <w:abstractNumId w:val="16"/>
  </w:num>
  <w:num w:numId="12">
    <w:abstractNumId w:val="0"/>
  </w:num>
  <w:num w:numId="13">
    <w:abstractNumId w:val="5"/>
  </w:num>
  <w:num w:numId="14">
    <w:abstractNumId w:val="8"/>
  </w:num>
  <w:num w:numId="15">
    <w:abstractNumId w:val="4"/>
  </w:num>
  <w:num w:numId="16">
    <w:abstractNumId w:val="13"/>
  </w:num>
  <w:num w:numId="17">
    <w:abstractNumId w:val="6"/>
  </w:num>
  <w:num w:numId="18">
    <w:abstractNumId w:val="11"/>
  </w:num>
  <w:num w:numId="19">
    <w:abstractNumId w:val="2"/>
  </w:num>
  <w:num w:numId="20">
    <w:abstractNumId w:val="10"/>
  </w:num>
  <w:num w:numId="21">
    <w:abstractNumId w:val="15"/>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C1B"/>
    <w:rsid w:val="00021C60"/>
    <w:rsid w:val="00034194"/>
    <w:rsid w:val="00072178"/>
    <w:rsid w:val="00080442"/>
    <w:rsid w:val="00083FC0"/>
    <w:rsid w:val="000C06BB"/>
    <w:rsid w:val="000C216E"/>
    <w:rsid w:val="000D1F5A"/>
    <w:rsid w:val="000D5966"/>
    <w:rsid w:val="000F361B"/>
    <w:rsid w:val="001331EA"/>
    <w:rsid w:val="00133EA1"/>
    <w:rsid w:val="0016096B"/>
    <w:rsid w:val="001C7D62"/>
    <w:rsid w:val="0020539A"/>
    <w:rsid w:val="0022437E"/>
    <w:rsid w:val="00233330"/>
    <w:rsid w:val="00241662"/>
    <w:rsid w:val="002724DB"/>
    <w:rsid w:val="002950FF"/>
    <w:rsid w:val="00296CD9"/>
    <w:rsid w:val="002B7C9A"/>
    <w:rsid w:val="002C3DD6"/>
    <w:rsid w:val="002D5BDE"/>
    <w:rsid w:val="003272C6"/>
    <w:rsid w:val="0032747D"/>
    <w:rsid w:val="003324CB"/>
    <w:rsid w:val="003C0503"/>
    <w:rsid w:val="003C0FF8"/>
    <w:rsid w:val="00414894"/>
    <w:rsid w:val="0043097D"/>
    <w:rsid w:val="004567E5"/>
    <w:rsid w:val="00461835"/>
    <w:rsid w:val="0047080A"/>
    <w:rsid w:val="00484B50"/>
    <w:rsid w:val="004A50CC"/>
    <w:rsid w:val="0051213B"/>
    <w:rsid w:val="0052297E"/>
    <w:rsid w:val="00535A87"/>
    <w:rsid w:val="00550A65"/>
    <w:rsid w:val="00574BCF"/>
    <w:rsid w:val="005772C5"/>
    <w:rsid w:val="00585277"/>
    <w:rsid w:val="005D1652"/>
    <w:rsid w:val="005F51F3"/>
    <w:rsid w:val="00653AEC"/>
    <w:rsid w:val="00655190"/>
    <w:rsid w:val="00662218"/>
    <w:rsid w:val="00685AE0"/>
    <w:rsid w:val="006A38F8"/>
    <w:rsid w:val="006D1998"/>
    <w:rsid w:val="00703D77"/>
    <w:rsid w:val="00711095"/>
    <w:rsid w:val="0072604C"/>
    <w:rsid w:val="00736888"/>
    <w:rsid w:val="00754E16"/>
    <w:rsid w:val="00762BBE"/>
    <w:rsid w:val="00767E3E"/>
    <w:rsid w:val="00781B8C"/>
    <w:rsid w:val="007B268E"/>
    <w:rsid w:val="00822E91"/>
    <w:rsid w:val="00840239"/>
    <w:rsid w:val="00885ABB"/>
    <w:rsid w:val="008C15D9"/>
    <w:rsid w:val="008D0747"/>
    <w:rsid w:val="009112DC"/>
    <w:rsid w:val="0098701A"/>
    <w:rsid w:val="009A33CB"/>
    <w:rsid w:val="009A785D"/>
    <w:rsid w:val="009E7AF7"/>
    <w:rsid w:val="009F29E5"/>
    <w:rsid w:val="00A12BDD"/>
    <w:rsid w:val="00A5003F"/>
    <w:rsid w:val="00AA119D"/>
    <w:rsid w:val="00AC1F2E"/>
    <w:rsid w:val="00AD064D"/>
    <w:rsid w:val="00AE6B4E"/>
    <w:rsid w:val="00B0479E"/>
    <w:rsid w:val="00B35ECC"/>
    <w:rsid w:val="00B62A04"/>
    <w:rsid w:val="00B8051C"/>
    <w:rsid w:val="00BA2507"/>
    <w:rsid w:val="00BC241D"/>
    <w:rsid w:val="00C107F2"/>
    <w:rsid w:val="00C2143D"/>
    <w:rsid w:val="00C249D5"/>
    <w:rsid w:val="00C32224"/>
    <w:rsid w:val="00C33A04"/>
    <w:rsid w:val="00C94991"/>
    <w:rsid w:val="00C95B3C"/>
    <w:rsid w:val="00CA6D65"/>
    <w:rsid w:val="00CB0BF5"/>
    <w:rsid w:val="00CC08ED"/>
    <w:rsid w:val="00CD7AA5"/>
    <w:rsid w:val="00D312DB"/>
    <w:rsid w:val="00D8278E"/>
    <w:rsid w:val="00D915A3"/>
    <w:rsid w:val="00DA76AD"/>
    <w:rsid w:val="00DC2D89"/>
    <w:rsid w:val="00E242E5"/>
    <w:rsid w:val="00E32724"/>
    <w:rsid w:val="00E34DC0"/>
    <w:rsid w:val="00EB4429"/>
    <w:rsid w:val="00EF31AD"/>
    <w:rsid w:val="00F0124E"/>
    <w:rsid w:val="00F055DC"/>
    <w:rsid w:val="00F06D6F"/>
    <w:rsid w:val="00F11CD2"/>
    <w:rsid w:val="00F5082D"/>
    <w:rsid w:val="00F531BD"/>
    <w:rsid w:val="00F5324A"/>
    <w:rsid w:val="00F55629"/>
    <w:rsid w:val="00F57042"/>
    <w:rsid w:val="00F57C68"/>
    <w:rsid w:val="00F66C1D"/>
    <w:rsid w:val="00F80F14"/>
    <w:rsid w:val="00FA0CA9"/>
    <w:rsid w:val="00FA2E42"/>
    <w:rsid w:val="00FF7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550A6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550A6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550A65"/>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550A65"/>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18557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41468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png"/><Relationship Id="rId18" Type="http://schemas.openxmlformats.org/officeDocument/2006/relationships/image" Target="cid:image003.png@01DBA3CA.46755EE0"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cid:image002.png@01DBA3CA.3CC1B290"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gif"/><Relationship Id="rId10" Type="http://schemas.openxmlformats.org/officeDocument/2006/relationships/image" Target="media/image2.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0.jpeg"/></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D0720A-9294-4474-B907-726BCBF15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1611</Words>
  <Characters>9183</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6</cp:revision>
  <dcterms:created xsi:type="dcterms:W3CDTF">2025-04-02T14:06:00Z</dcterms:created>
  <dcterms:modified xsi:type="dcterms:W3CDTF">2025-04-10T07:56:00Z</dcterms:modified>
</cp:coreProperties>
</file>