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4B9D98" w14:textId="761898BB" w:rsidR="00AD064D" w:rsidRPr="00F73DE5" w:rsidRDefault="0072604C" w:rsidP="00F73DE5">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7ACCF01D" w14:textId="77777777" w:rsidTr="00DA76AD">
        <w:tc>
          <w:tcPr>
            <w:tcW w:w="2547" w:type="dxa"/>
          </w:tcPr>
          <w:p w14:paraId="76E98D8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4-18T00:00:00Z">
              <w:dateFormat w:val="dd MMMM yyyy"/>
              <w:lid w:val="en-GB"/>
              <w:storeMappedDataAs w:val="dateTime"/>
              <w:calendar w:val="gregorian"/>
            </w:date>
          </w:sdtPr>
          <w:sdtEndPr/>
          <w:sdtContent>
            <w:tc>
              <w:tcPr>
                <w:tcW w:w="3260" w:type="dxa"/>
                <w:gridSpan w:val="2"/>
              </w:tcPr>
              <w:p w14:paraId="78E6A464" w14:textId="2B6EFC48" w:rsidR="00F5082D" w:rsidRPr="00FA0CA9" w:rsidRDefault="003E6282" w:rsidP="003E6282">
                <w:pPr>
                  <w:rPr>
                    <w:rFonts w:ascii="Arial" w:hAnsi="Arial" w:cs="Arial"/>
                    <w:b/>
                    <w:sz w:val="24"/>
                    <w:szCs w:val="24"/>
                  </w:rPr>
                </w:pPr>
                <w:r>
                  <w:rPr>
                    <w:rFonts w:ascii="Arial" w:hAnsi="Arial" w:cs="Arial"/>
                    <w:b/>
                    <w:sz w:val="24"/>
                    <w:szCs w:val="24"/>
                  </w:rPr>
                  <w:t>18 April</w:t>
                </w:r>
                <w:r w:rsidR="00810E19">
                  <w:rPr>
                    <w:rFonts w:ascii="Arial" w:hAnsi="Arial" w:cs="Arial"/>
                    <w:b/>
                    <w:sz w:val="24"/>
                    <w:szCs w:val="24"/>
                  </w:rPr>
                  <w:t xml:space="preserve"> 2024</w:t>
                </w:r>
              </w:p>
            </w:tc>
          </w:sdtContent>
        </w:sdt>
        <w:tc>
          <w:tcPr>
            <w:tcW w:w="2368" w:type="dxa"/>
            <w:gridSpan w:val="3"/>
          </w:tcPr>
          <w:p w14:paraId="433D8D62"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B65C896" w14:textId="2E995193" w:rsidR="00F5082D" w:rsidRPr="00FA0CA9" w:rsidRDefault="003E6282" w:rsidP="00FA0CA9">
            <w:pPr>
              <w:rPr>
                <w:rFonts w:ascii="Arial" w:hAnsi="Arial" w:cs="Arial"/>
                <w:b/>
                <w:sz w:val="24"/>
                <w:szCs w:val="24"/>
              </w:rPr>
            </w:pPr>
            <w:r>
              <w:rPr>
                <w:rFonts w:ascii="Arial" w:hAnsi="Arial" w:cs="Arial"/>
                <w:b/>
                <w:sz w:val="24"/>
                <w:szCs w:val="24"/>
              </w:rPr>
              <w:t>4.1</w:t>
            </w:r>
          </w:p>
        </w:tc>
      </w:tr>
      <w:tr w:rsidR="00083FC0" w:rsidRPr="00034194" w14:paraId="3DCB6015" w14:textId="77777777" w:rsidTr="00DA76AD">
        <w:tc>
          <w:tcPr>
            <w:tcW w:w="2547" w:type="dxa"/>
          </w:tcPr>
          <w:p w14:paraId="23248FA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CA70082" w14:textId="12264D17" w:rsidR="00034194" w:rsidRPr="00FA0CA9" w:rsidRDefault="005D2E9E" w:rsidP="00FA0CA9">
            <w:pPr>
              <w:rPr>
                <w:rFonts w:ascii="Arial" w:hAnsi="Arial" w:cs="Arial"/>
                <w:b/>
                <w:sz w:val="24"/>
                <w:szCs w:val="24"/>
              </w:rPr>
            </w:pPr>
            <w:r>
              <w:rPr>
                <w:rFonts w:ascii="Arial" w:hAnsi="Arial" w:cs="Arial"/>
                <w:b/>
                <w:sz w:val="24"/>
                <w:szCs w:val="24"/>
              </w:rPr>
              <w:t>Deep Dive – Our Employee Relations Best Practice Review</w:t>
            </w:r>
          </w:p>
        </w:tc>
      </w:tr>
      <w:tr w:rsidR="00083FC0" w:rsidRPr="00034194" w14:paraId="33703ABD" w14:textId="77777777" w:rsidTr="00DA76AD">
        <w:tc>
          <w:tcPr>
            <w:tcW w:w="2547" w:type="dxa"/>
          </w:tcPr>
          <w:p w14:paraId="3E31CBD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1C4F2AE" w14:textId="6930EDEF" w:rsidR="005D2E9E" w:rsidRDefault="005D2E9E" w:rsidP="00FA0CA9">
            <w:pPr>
              <w:rPr>
                <w:rFonts w:ascii="Arial" w:hAnsi="Arial" w:cs="Arial"/>
                <w:sz w:val="24"/>
                <w:szCs w:val="24"/>
              </w:rPr>
            </w:pPr>
            <w:r>
              <w:rPr>
                <w:rFonts w:ascii="Arial" w:hAnsi="Arial" w:cs="Arial"/>
                <w:sz w:val="24"/>
                <w:szCs w:val="24"/>
              </w:rPr>
              <w:t>Stephanie Hornblower, HR Business Partner,</w:t>
            </w:r>
          </w:p>
          <w:p w14:paraId="1765B227" w14:textId="6A8C2C8E" w:rsidR="00034194" w:rsidRPr="00FA0CA9" w:rsidRDefault="005D2E9E" w:rsidP="00FA0CA9">
            <w:pPr>
              <w:rPr>
                <w:rFonts w:ascii="Arial" w:hAnsi="Arial" w:cs="Arial"/>
                <w:sz w:val="24"/>
                <w:szCs w:val="24"/>
              </w:rPr>
            </w:pPr>
            <w:r>
              <w:rPr>
                <w:rFonts w:ascii="Arial" w:hAnsi="Arial" w:cs="Arial"/>
                <w:sz w:val="24"/>
                <w:szCs w:val="24"/>
              </w:rPr>
              <w:t xml:space="preserve">Sarah Jenkins, </w:t>
            </w:r>
            <w:r w:rsidR="001C5136">
              <w:rPr>
                <w:rFonts w:ascii="Arial" w:hAnsi="Arial" w:cs="Arial"/>
                <w:sz w:val="24"/>
                <w:szCs w:val="24"/>
              </w:rPr>
              <w:t xml:space="preserve">Interim Executive </w:t>
            </w:r>
            <w:r>
              <w:rPr>
                <w:rFonts w:ascii="Arial" w:hAnsi="Arial" w:cs="Arial"/>
                <w:sz w:val="24"/>
                <w:szCs w:val="24"/>
              </w:rPr>
              <w:t>Director of Workforce &amp; OD</w:t>
            </w:r>
          </w:p>
        </w:tc>
      </w:tr>
      <w:tr w:rsidR="00762BBE" w:rsidRPr="00034194" w14:paraId="548B7DAF" w14:textId="77777777" w:rsidTr="00DA76AD">
        <w:tc>
          <w:tcPr>
            <w:tcW w:w="2547" w:type="dxa"/>
          </w:tcPr>
          <w:p w14:paraId="738A43D1"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A589CFE" w14:textId="35C00497" w:rsidR="00762BBE" w:rsidRPr="00FA0CA9" w:rsidRDefault="001C5136" w:rsidP="00762BBE">
            <w:pPr>
              <w:rPr>
                <w:rFonts w:ascii="Arial" w:hAnsi="Arial" w:cs="Arial"/>
                <w:sz w:val="24"/>
                <w:szCs w:val="24"/>
              </w:rPr>
            </w:pPr>
            <w:r>
              <w:rPr>
                <w:rFonts w:ascii="Arial" w:hAnsi="Arial" w:cs="Arial"/>
                <w:sz w:val="24"/>
                <w:szCs w:val="24"/>
              </w:rPr>
              <w:t>Sarah Jenkins – Interim E</w:t>
            </w:r>
            <w:r w:rsidR="005D2E9E">
              <w:rPr>
                <w:rFonts w:ascii="Arial" w:hAnsi="Arial" w:cs="Arial"/>
                <w:sz w:val="24"/>
                <w:szCs w:val="24"/>
              </w:rPr>
              <w:t>xecutive Director of Workforce &amp; OD</w:t>
            </w:r>
          </w:p>
        </w:tc>
      </w:tr>
      <w:tr w:rsidR="00762BBE" w:rsidRPr="00034194" w14:paraId="6CE6B010" w14:textId="77777777" w:rsidTr="00DA76AD">
        <w:tc>
          <w:tcPr>
            <w:tcW w:w="2547" w:type="dxa"/>
          </w:tcPr>
          <w:p w14:paraId="0661925F"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838FA49" w14:textId="2B336E01" w:rsidR="00762BBE" w:rsidRPr="00FA0CA9" w:rsidRDefault="00436CD3" w:rsidP="00762BBE">
            <w:pPr>
              <w:rPr>
                <w:rFonts w:ascii="Arial" w:hAnsi="Arial" w:cs="Arial"/>
                <w:sz w:val="24"/>
                <w:szCs w:val="24"/>
              </w:rPr>
            </w:pPr>
            <w:r>
              <w:rPr>
                <w:rFonts w:ascii="Arial" w:hAnsi="Arial" w:cs="Arial"/>
                <w:sz w:val="24"/>
                <w:szCs w:val="24"/>
              </w:rPr>
              <w:t>Jessica Rogers, Head of HR Operations &amp; BP &amp; Stephanie Hornblower, HR Business Partner</w:t>
            </w:r>
          </w:p>
        </w:tc>
      </w:tr>
      <w:tr w:rsidR="00653AEC" w:rsidRPr="00034194" w14:paraId="34136E99" w14:textId="77777777" w:rsidTr="00DA76AD">
        <w:tc>
          <w:tcPr>
            <w:tcW w:w="2547" w:type="dxa"/>
          </w:tcPr>
          <w:p w14:paraId="68FD4514" w14:textId="77777777" w:rsidR="00653AEC" w:rsidRPr="005D2E9E" w:rsidRDefault="00653AEC" w:rsidP="00653AEC">
            <w:pPr>
              <w:rPr>
                <w:rFonts w:ascii="Arial" w:hAnsi="Arial" w:cs="Arial"/>
                <w:b/>
                <w:sz w:val="24"/>
                <w:szCs w:val="24"/>
              </w:rPr>
            </w:pPr>
            <w:r w:rsidRPr="005D2E9E">
              <w:rPr>
                <w:rFonts w:ascii="Arial" w:hAnsi="Arial" w:cs="Arial"/>
                <w:b/>
                <w:sz w:val="24"/>
                <w:szCs w:val="24"/>
              </w:rPr>
              <w:t xml:space="preserve">Freedom of Information </w:t>
            </w:r>
          </w:p>
        </w:tc>
        <w:tc>
          <w:tcPr>
            <w:tcW w:w="6469" w:type="dxa"/>
            <w:gridSpan w:val="6"/>
          </w:tcPr>
          <w:p w14:paraId="5750066D" w14:textId="4ECA8045" w:rsidR="00653AEC" w:rsidRPr="005D2E9E" w:rsidRDefault="009D576D" w:rsidP="00653AEC">
            <w:pPr>
              <w:rPr>
                <w:rFonts w:ascii="Arial" w:hAnsi="Arial" w:cs="Arial"/>
                <w:sz w:val="24"/>
                <w:szCs w:val="24"/>
              </w:rPr>
            </w:pPr>
            <w:r w:rsidRPr="005D2E9E">
              <w:rPr>
                <w:rFonts w:ascii="Arial" w:hAnsi="Arial" w:cs="Arial"/>
                <w:sz w:val="24"/>
                <w:szCs w:val="24"/>
              </w:rPr>
              <w:t>Open</w:t>
            </w:r>
            <w:r w:rsidR="00653AEC" w:rsidRPr="005D2E9E">
              <w:rPr>
                <w:rFonts w:ascii="Arial" w:hAnsi="Arial" w:cs="Arial"/>
                <w:sz w:val="24"/>
                <w:szCs w:val="24"/>
              </w:rPr>
              <w:t xml:space="preserve"> </w:t>
            </w:r>
          </w:p>
        </w:tc>
      </w:tr>
      <w:tr w:rsidR="00653AEC" w:rsidRPr="00034194" w14:paraId="666216FC" w14:textId="77777777" w:rsidTr="00DA76AD">
        <w:tc>
          <w:tcPr>
            <w:tcW w:w="2547" w:type="dxa"/>
          </w:tcPr>
          <w:p w14:paraId="6886A5BE" w14:textId="77777777" w:rsidR="00653AEC" w:rsidRPr="00811F05" w:rsidRDefault="00653AEC" w:rsidP="00653AEC">
            <w:pPr>
              <w:rPr>
                <w:rFonts w:ascii="Arial" w:hAnsi="Arial" w:cs="Arial"/>
                <w:b/>
                <w:sz w:val="24"/>
                <w:szCs w:val="24"/>
              </w:rPr>
            </w:pPr>
            <w:r w:rsidRPr="00811F05">
              <w:rPr>
                <w:rFonts w:ascii="Arial" w:hAnsi="Arial" w:cs="Arial"/>
                <w:b/>
                <w:sz w:val="24"/>
                <w:szCs w:val="24"/>
              </w:rPr>
              <w:t>Purpose of the Report</w:t>
            </w:r>
          </w:p>
        </w:tc>
        <w:tc>
          <w:tcPr>
            <w:tcW w:w="6469" w:type="dxa"/>
            <w:gridSpan w:val="6"/>
          </w:tcPr>
          <w:p w14:paraId="32214D39" w14:textId="55BD60AE" w:rsidR="00653AEC" w:rsidRPr="00811F05" w:rsidRDefault="009D576D" w:rsidP="00653AEC">
            <w:pPr>
              <w:ind w:right="96"/>
              <w:rPr>
                <w:rFonts w:ascii="Arial" w:hAnsi="Arial" w:cs="Arial"/>
                <w:sz w:val="24"/>
                <w:szCs w:val="24"/>
              </w:rPr>
            </w:pPr>
            <w:r w:rsidRPr="00811F05">
              <w:rPr>
                <w:rFonts w:ascii="Arial" w:hAnsi="Arial" w:cs="Arial"/>
                <w:sz w:val="24"/>
                <w:szCs w:val="24"/>
              </w:rPr>
              <w:t xml:space="preserve">To provide the Workforce, OD and Digital Committee with insight into the </w:t>
            </w:r>
            <w:r w:rsidR="005D2E9E" w:rsidRPr="00811F05">
              <w:rPr>
                <w:rFonts w:ascii="Arial" w:hAnsi="Arial" w:cs="Arial"/>
                <w:sz w:val="24"/>
                <w:szCs w:val="24"/>
              </w:rPr>
              <w:t xml:space="preserve">employee relations </w:t>
            </w:r>
            <w:r w:rsidRPr="00811F05">
              <w:rPr>
                <w:rFonts w:ascii="Arial" w:hAnsi="Arial" w:cs="Arial"/>
                <w:sz w:val="24"/>
                <w:szCs w:val="24"/>
              </w:rPr>
              <w:t>Best Practice Review for the Health Board</w:t>
            </w:r>
            <w:r w:rsidR="007B61F0">
              <w:rPr>
                <w:rFonts w:ascii="Arial" w:hAnsi="Arial" w:cs="Arial"/>
                <w:sz w:val="24"/>
                <w:szCs w:val="24"/>
              </w:rPr>
              <w:t>, providing</w:t>
            </w:r>
            <w:r w:rsidRPr="00811F05">
              <w:rPr>
                <w:rFonts w:ascii="Arial" w:hAnsi="Arial" w:cs="Arial"/>
                <w:sz w:val="24"/>
                <w:szCs w:val="24"/>
              </w:rPr>
              <w:t xml:space="preserve"> detail on how the review will support the Health Boards People Strategy and improve collaborative partnership working</w:t>
            </w:r>
            <w:r w:rsidR="00612119">
              <w:rPr>
                <w:rFonts w:ascii="Arial" w:hAnsi="Arial" w:cs="Arial"/>
                <w:sz w:val="24"/>
                <w:szCs w:val="24"/>
              </w:rPr>
              <w:t>, enabling delivery of our People Strategy.</w:t>
            </w:r>
          </w:p>
          <w:p w14:paraId="429C4EA3" w14:textId="77777777" w:rsidR="00653AEC" w:rsidRPr="00811F05" w:rsidRDefault="00653AEC" w:rsidP="00653AEC">
            <w:pPr>
              <w:ind w:right="96"/>
              <w:rPr>
                <w:rFonts w:ascii="Arial" w:hAnsi="Arial" w:cs="Arial"/>
                <w:sz w:val="24"/>
                <w:szCs w:val="24"/>
              </w:rPr>
            </w:pPr>
          </w:p>
          <w:p w14:paraId="01818F45" w14:textId="77777777" w:rsidR="00653AEC" w:rsidRPr="00811F05" w:rsidRDefault="00653AEC" w:rsidP="00653AEC">
            <w:pPr>
              <w:ind w:right="96"/>
              <w:rPr>
                <w:rFonts w:ascii="Arial" w:hAnsi="Arial" w:cs="Arial"/>
                <w:sz w:val="24"/>
                <w:szCs w:val="24"/>
              </w:rPr>
            </w:pPr>
          </w:p>
          <w:p w14:paraId="62620B8D" w14:textId="77777777" w:rsidR="00653AEC" w:rsidRPr="00811F05" w:rsidRDefault="00653AEC" w:rsidP="00653AEC">
            <w:pPr>
              <w:rPr>
                <w:rFonts w:ascii="Arial" w:hAnsi="Arial" w:cs="Arial"/>
                <w:sz w:val="24"/>
                <w:szCs w:val="24"/>
              </w:rPr>
            </w:pPr>
          </w:p>
        </w:tc>
      </w:tr>
      <w:tr w:rsidR="00653AEC" w:rsidRPr="00034194" w14:paraId="4E797495" w14:textId="77777777" w:rsidTr="00DA76AD">
        <w:tc>
          <w:tcPr>
            <w:tcW w:w="2547" w:type="dxa"/>
          </w:tcPr>
          <w:p w14:paraId="5C18A307"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38332972" w14:textId="77777777" w:rsidR="00653AEC" w:rsidRPr="00FA0CA9" w:rsidRDefault="00653AEC" w:rsidP="00653AEC">
            <w:pPr>
              <w:rPr>
                <w:rFonts w:ascii="Arial" w:hAnsi="Arial" w:cs="Arial"/>
                <w:b/>
                <w:sz w:val="24"/>
                <w:szCs w:val="24"/>
              </w:rPr>
            </w:pPr>
          </w:p>
          <w:p w14:paraId="1DC9D574" w14:textId="77777777" w:rsidR="00653AEC" w:rsidRPr="00FA0CA9" w:rsidRDefault="00653AEC" w:rsidP="00653AEC">
            <w:pPr>
              <w:rPr>
                <w:rFonts w:ascii="Arial" w:hAnsi="Arial" w:cs="Arial"/>
                <w:b/>
                <w:sz w:val="24"/>
                <w:szCs w:val="24"/>
              </w:rPr>
            </w:pPr>
          </w:p>
          <w:p w14:paraId="630E9137" w14:textId="77777777" w:rsidR="00653AEC" w:rsidRPr="00FA0CA9" w:rsidRDefault="00653AEC" w:rsidP="00653AEC">
            <w:pPr>
              <w:rPr>
                <w:rFonts w:ascii="Arial" w:hAnsi="Arial" w:cs="Arial"/>
                <w:b/>
                <w:sz w:val="24"/>
                <w:szCs w:val="24"/>
              </w:rPr>
            </w:pPr>
          </w:p>
        </w:tc>
        <w:tc>
          <w:tcPr>
            <w:tcW w:w="6469" w:type="dxa"/>
            <w:gridSpan w:val="6"/>
          </w:tcPr>
          <w:p w14:paraId="4B492C1D" w14:textId="72FE7B09" w:rsidR="00653AEC" w:rsidRPr="00FA0CA9" w:rsidRDefault="009D576D" w:rsidP="00653AEC">
            <w:pPr>
              <w:rPr>
                <w:rFonts w:ascii="Arial" w:hAnsi="Arial" w:cs="Arial"/>
                <w:sz w:val="24"/>
                <w:szCs w:val="24"/>
              </w:rPr>
            </w:pPr>
            <w:r>
              <w:rPr>
                <w:rFonts w:ascii="Arial" w:hAnsi="Arial" w:cs="Arial"/>
                <w:sz w:val="24"/>
                <w:szCs w:val="24"/>
              </w:rPr>
              <w:t xml:space="preserve">To provide the </w:t>
            </w:r>
            <w:r w:rsidRPr="0031385D">
              <w:rPr>
                <w:rFonts w:ascii="Arial" w:hAnsi="Arial" w:cs="Arial"/>
                <w:sz w:val="24"/>
                <w:szCs w:val="24"/>
              </w:rPr>
              <w:t>Workforce</w:t>
            </w:r>
            <w:r>
              <w:rPr>
                <w:rFonts w:ascii="Arial" w:hAnsi="Arial" w:cs="Arial"/>
                <w:sz w:val="24"/>
                <w:szCs w:val="24"/>
              </w:rPr>
              <w:t>, OD and Digital Committee assurance that the Health Board continues to take proactive and innovative actions to ensure the Health Board is operating in a</w:t>
            </w:r>
            <w:r w:rsidR="008728AA">
              <w:rPr>
                <w:rFonts w:ascii="Arial" w:hAnsi="Arial" w:cs="Arial"/>
                <w:sz w:val="24"/>
                <w:szCs w:val="24"/>
              </w:rPr>
              <w:t>n employee relations</w:t>
            </w:r>
            <w:r>
              <w:rPr>
                <w:rFonts w:ascii="Arial" w:hAnsi="Arial" w:cs="Arial"/>
                <w:sz w:val="24"/>
                <w:szCs w:val="24"/>
              </w:rPr>
              <w:t xml:space="preserve"> best practice culture and is supporting and delivering on the vision and strategy of the Organisation</w:t>
            </w:r>
            <w:r w:rsidR="008728AA">
              <w:rPr>
                <w:rFonts w:ascii="Arial" w:hAnsi="Arial" w:cs="Arial"/>
                <w:sz w:val="24"/>
                <w:szCs w:val="24"/>
              </w:rPr>
              <w:t>, ensuring we work within our values and supporting wellbeing for our staff</w:t>
            </w:r>
            <w:r>
              <w:rPr>
                <w:rFonts w:ascii="Arial" w:hAnsi="Arial" w:cs="Arial"/>
                <w:sz w:val="24"/>
                <w:szCs w:val="24"/>
              </w:rPr>
              <w:t xml:space="preserve">. </w:t>
            </w:r>
          </w:p>
          <w:p w14:paraId="512E34AB" w14:textId="77777777" w:rsidR="00653AEC" w:rsidRPr="00FA0CA9" w:rsidRDefault="00653AEC" w:rsidP="00653AEC">
            <w:pPr>
              <w:rPr>
                <w:rFonts w:ascii="Arial" w:hAnsi="Arial" w:cs="Arial"/>
                <w:sz w:val="24"/>
                <w:szCs w:val="24"/>
              </w:rPr>
            </w:pPr>
          </w:p>
          <w:p w14:paraId="74A75FAE" w14:textId="77777777" w:rsidR="00653AEC" w:rsidRPr="00FA0CA9" w:rsidRDefault="00653AEC" w:rsidP="00653AEC">
            <w:pPr>
              <w:rPr>
                <w:rFonts w:ascii="Arial" w:hAnsi="Arial" w:cs="Arial"/>
                <w:sz w:val="24"/>
                <w:szCs w:val="24"/>
              </w:rPr>
            </w:pPr>
          </w:p>
          <w:p w14:paraId="540E9510" w14:textId="77777777" w:rsidR="00653AEC" w:rsidRPr="00FA0CA9" w:rsidRDefault="00653AEC" w:rsidP="00653AEC">
            <w:pPr>
              <w:rPr>
                <w:rFonts w:ascii="Arial" w:hAnsi="Arial" w:cs="Arial"/>
                <w:sz w:val="24"/>
                <w:szCs w:val="24"/>
              </w:rPr>
            </w:pPr>
          </w:p>
        </w:tc>
      </w:tr>
      <w:tr w:rsidR="00762BBE" w:rsidRPr="00034194" w14:paraId="4F8251BA" w14:textId="77777777" w:rsidTr="00DA76AD">
        <w:trPr>
          <w:trHeight w:val="97"/>
        </w:trPr>
        <w:tc>
          <w:tcPr>
            <w:tcW w:w="2547" w:type="dxa"/>
            <w:vMerge w:val="restart"/>
          </w:tcPr>
          <w:p w14:paraId="247A55F1"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043FC1EA"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CFEECCD"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ACF303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97898B8"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287D1A4"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134BAC7" w14:textId="77777777" w:rsidTr="00DA76AD">
        <w:trPr>
          <w:trHeight w:val="96"/>
        </w:trPr>
        <w:tc>
          <w:tcPr>
            <w:tcW w:w="2547" w:type="dxa"/>
            <w:vMerge/>
          </w:tcPr>
          <w:p w14:paraId="55861B8B"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14DB8E92" w14:textId="4619C96F" w:rsidR="00762BBE" w:rsidRPr="00FA0CA9" w:rsidRDefault="00811F05"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5F9402B" w14:textId="20B8F7E0" w:rsidR="00762BBE" w:rsidRPr="00FA0CA9" w:rsidRDefault="005073CA"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61F9641" w14:textId="0038DD04" w:rsidR="00762BBE" w:rsidRPr="00FA0CA9" w:rsidRDefault="009D576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4D3ECEC"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746EDB65" w14:textId="77777777" w:rsidTr="00DA76AD">
        <w:tc>
          <w:tcPr>
            <w:tcW w:w="2547" w:type="dxa"/>
          </w:tcPr>
          <w:p w14:paraId="6EEE421A"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456AC92B" w14:textId="77777777" w:rsidR="00762BBE" w:rsidRPr="00FA0CA9" w:rsidRDefault="00762BBE" w:rsidP="00762BBE">
            <w:pPr>
              <w:rPr>
                <w:rFonts w:ascii="Arial" w:hAnsi="Arial" w:cs="Arial"/>
                <w:b/>
                <w:sz w:val="24"/>
                <w:szCs w:val="24"/>
              </w:rPr>
            </w:pPr>
          </w:p>
        </w:tc>
        <w:tc>
          <w:tcPr>
            <w:tcW w:w="6469" w:type="dxa"/>
            <w:gridSpan w:val="6"/>
          </w:tcPr>
          <w:p w14:paraId="76AAF857" w14:textId="11BC8E4F" w:rsidR="009D576D" w:rsidRDefault="009D576D" w:rsidP="009D576D">
            <w:pPr>
              <w:rPr>
                <w:rFonts w:ascii="Arial" w:hAnsi="Arial" w:cs="Arial"/>
                <w:szCs w:val="24"/>
              </w:rPr>
            </w:pPr>
            <w:r w:rsidRPr="005F6FF4">
              <w:rPr>
                <w:rFonts w:ascii="Arial" w:hAnsi="Arial" w:cs="Arial"/>
                <w:szCs w:val="24"/>
              </w:rPr>
              <w:t>Workforce, OD and Digi</w:t>
            </w:r>
            <w:r>
              <w:rPr>
                <w:rFonts w:ascii="Arial" w:hAnsi="Arial" w:cs="Arial"/>
                <w:szCs w:val="24"/>
              </w:rPr>
              <w:t>tal Committee is asked to</w:t>
            </w:r>
            <w:r w:rsidR="00DC7828">
              <w:rPr>
                <w:rFonts w:ascii="Arial" w:hAnsi="Arial" w:cs="Arial"/>
                <w:szCs w:val="24"/>
              </w:rPr>
              <w:t xml:space="preserve"> note</w:t>
            </w:r>
            <w:r>
              <w:rPr>
                <w:rFonts w:ascii="Arial" w:hAnsi="Arial" w:cs="Arial"/>
                <w:szCs w:val="24"/>
              </w:rPr>
              <w:t>:</w:t>
            </w:r>
          </w:p>
          <w:p w14:paraId="033627EE" w14:textId="77777777" w:rsidR="009D576D" w:rsidRPr="005F6FF4" w:rsidRDefault="009D576D" w:rsidP="009D576D">
            <w:pPr>
              <w:rPr>
                <w:rFonts w:ascii="Arial" w:hAnsi="Arial" w:cs="Arial"/>
                <w:szCs w:val="24"/>
              </w:rPr>
            </w:pPr>
          </w:p>
          <w:p w14:paraId="4E4CD406" w14:textId="7A5DCDED" w:rsidR="00762BBE" w:rsidRPr="00FA0CA9" w:rsidRDefault="00DC7828" w:rsidP="00DC7828">
            <w:pPr>
              <w:rPr>
                <w:rFonts w:ascii="Arial" w:hAnsi="Arial" w:cs="Arial"/>
              </w:rPr>
            </w:pPr>
            <w:r w:rsidRPr="005F6FF4">
              <w:rPr>
                <w:rFonts w:ascii="Arial" w:hAnsi="Arial" w:cs="Arial"/>
                <w:szCs w:val="24"/>
              </w:rPr>
              <w:t xml:space="preserve">The contents of </w:t>
            </w:r>
            <w:r>
              <w:rPr>
                <w:rFonts w:ascii="Arial" w:hAnsi="Arial" w:cs="Arial"/>
                <w:szCs w:val="24"/>
              </w:rPr>
              <w:t>the best practice review deep dive and the plans for delivering the review and implementing a culture of best practice within the Health Board.</w:t>
            </w:r>
          </w:p>
        </w:tc>
      </w:tr>
    </w:tbl>
    <w:p w14:paraId="5BE39D23" w14:textId="77777777" w:rsidR="0020539A" w:rsidRDefault="0020539A"/>
    <w:p w14:paraId="600D6A26" w14:textId="77777777" w:rsidR="001C5136" w:rsidRDefault="001C5136" w:rsidP="00653AEC">
      <w:pPr>
        <w:spacing w:after="0" w:line="240" w:lineRule="auto"/>
        <w:jc w:val="center"/>
      </w:pPr>
    </w:p>
    <w:p w14:paraId="1C2E2382" w14:textId="77777777" w:rsidR="001C5136" w:rsidRPr="001C5136" w:rsidRDefault="001C5136" w:rsidP="001C5136"/>
    <w:p w14:paraId="0C915B7A" w14:textId="77777777" w:rsidR="001C5136" w:rsidRDefault="001C5136" w:rsidP="00653AEC">
      <w:pPr>
        <w:spacing w:after="0" w:line="240" w:lineRule="auto"/>
        <w:jc w:val="center"/>
      </w:pPr>
    </w:p>
    <w:p w14:paraId="21854B37" w14:textId="6070DDBF" w:rsidR="001C5136" w:rsidRDefault="001C5136" w:rsidP="001C5136">
      <w:pPr>
        <w:tabs>
          <w:tab w:val="left" w:pos="2880"/>
        </w:tabs>
        <w:spacing w:after="0" w:line="240" w:lineRule="auto"/>
      </w:pPr>
      <w:r>
        <w:tab/>
      </w:r>
    </w:p>
    <w:p w14:paraId="3F66A912" w14:textId="77777777" w:rsidR="001C5136" w:rsidRDefault="001C5136" w:rsidP="00653AEC">
      <w:pPr>
        <w:spacing w:after="0" w:line="240" w:lineRule="auto"/>
        <w:jc w:val="center"/>
      </w:pPr>
    </w:p>
    <w:p w14:paraId="04EFC6DC" w14:textId="77777777" w:rsidR="00F73DE5" w:rsidRDefault="0020539A" w:rsidP="00653AEC">
      <w:pPr>
        <w:spacing w:after="0" w:line="240" w:lineRule="auto"/>
        <w:jc w:val="center"/>
      </w:pPr>
      <w:r w:rsidRPr="001C5136">
        <w:br w:type="page"/>
      </w:r>
    </w:p>
    <w:p w14:paraId="616EB0C2" w14:textId="77777777" w:rsidR="00F73DE5" w:rsidRDefault="00F73DE5" w:rsidP="00653AEC">
      <w:pPr>
        <w:spacing w:after="0" w:line="240" w:lineRule="auto"/>
        <w:jc w:val="center"/>
      </w:pPr>
    </w:p>
    <w:p w14:paraId="3F1928B6" w14:textId="77777777" w:rsidR="00F73DE5" w:rsidRDefault="00F73DE5" w:rsidP="00653AEC">
      <w:pPr>
        <w:spacing w:after="0" w:line="240" w:lineRule="auto"/>
        <w:jc w:val="center"/>
      </w:pPr>
    </w:p>
    <w:p w14:paraId="461033D6" w14:textId="6E7FFCFB" w:rsidR="00653AEC" w:rsidRDefault="009D576D" w:rsidP="00653AEC">
      <w:pPr>
        <w:spacing w:after="0" w:line="240" w:lineRule="auto"/>
        <w:jc w:val="center"/>
        <w:rPr>
          <w:rFonts w:ascii="Arial" w:hAnsi="Arial" w:cs="Arial"/>
          <w:b/>
          <w:sz w:val="24"/>
          <w:szCs w:val="24"/>
        </w:rPr>
      </w:pPr>
      <w:r>
        <w:rPr>
          <w:rFonts w:ascii="Arial" w:hAnsi="Arial" w:cs="Arial"/>
          <w:b/>
          <w:sz w:val="24"/>
          <w:szCs w:val="24"/>
        </w:rPr>
        <w:t>BEST PRACTICE DEEP DIVE</w:t>
      </w:r>
    </w:p>
    <w:p w14:paraId="76A176B3" w14:textId="77777777" w:rsidR="00653AEC" w:rsidRPr="0072604C" w:rsidRDefault="00653AEC" w:rsidP="00653AEC">
      <w:pPr>
        <w:spacing w:after="0" w:line="240" w:lineRule="auto"/>
        <w:jc w:val="center"/>
        <w:rPr>
          <w:rFonts w:ascii="Arial" w:hAnsi="Arial" w:cs="Arial"/>
          <w:b/>
          <w:sz w:val="24"/>
          <w:szCs w:val="24"/>
        </w:rPr>
      </w:pPr>
    </w:p>
    <w:p w14:paraId="7F15D029" w14:textId="49B15439" w:rsidR="00E803F7" w:rsidRPr="00F73DE5" w:rsidRDefault="00653AEC" w:rsidP="00E803F7">
      <w:pPr>
        <w:pStyle w:val="ListParagraph"/>
        <w:numPr>
          <w:ilvl w:val="0"/>
          <w:numId w:val="1"/>
        </w:numPr>
        <w:spacing w:after="120" w:line="240" w:lineRule="auto"/>
        <w:ind w:left="714" w:hanging="357"/>
        <w:contextualSpacing w:val="0"/>
        <w:rPr>
          <w:rFonts w:ascii="Arial" w:hAnsi="Arial" w:cs="Arial"/>
          <w:b/>
          <w:sz w:val="24"/>
          <w:szCs w:val="24"/>
        </w:rPr>
      </w:pPr>
      <w:r w:rsidRPr="00F73DE5">
        <w:rPr>
          <w:rFonts w:ascii="Arial" w:hAnsi="Arial" w:cs="Arial"/>
          <w:b/>
          <w:sz w:val="24"/>
          <w:szCs w:val="24"/>
        </w:rPr>
        <w:t>INTRODUCTION</w:t>
      </w:r>
    </w:p>
    <w:p w14:paraId="1ABC1010" w14:textId="4368A8CB" w:rsidR="00E803F7" w:rsidRPr="00F73DE5" w:rsidRDefault="00E803F7" w:rsidP="00E803F7">
      <w:pPr>
        <w:spacing w:after="0" w:line="240" w:lineRule="auto"/>
        <w:jc w:val="both"/>
        <w:rPr>
          <w:rFonts w:ascii="Arial" w:hAnsi="Arial" w:cs="Arial"/>
          <w:sz w:val="24"/>
          <w:szCs w:val="24"/>
        </w:rPr>
      </w:pPr>
      <w:r w:rsidRPr="00F73DE5">
        <w:rPr>
          <w:rFonts w:ascii="Arial" w:hAnsi="Arial" w:cs="Arial"/>
          <w:sz w:val="24"/>
          <w:szCs w:val="24"/>
        </w:rPr>
        <w:t>The purpose of this paper is to provide a deep dive into Employee Relations Best Practice Review act</w:t>
      </w:r>
      <w:r w:rsidR="00E26F80" w:rsidRPr="00F73DE5">
        <w:rPr>
          <w:rFonts w:ascii="Arial" w:hAnsi="Arial" w:cs="Arial"/>
          <w:sz w:val="24"/>
          <w:szCs w:val="24"/>
        </w:rPr>
        <w:t>ivity and future plans in SBUHB.</w:t>
      </w:r>
    </w:p>
    <w:p w14:paraId="6B0FFB88" w14:textId="77777777" w:rsidR="00653AEC" w:rsidRPr="00F73DE5" w:rsidRDefault="00653AEC" w:rsidP="00653AEC">
      <w:pPr>
        <w:pStyle w:val="ListParagraph"/>
        <w:spacing w:after="0" w:line="240" w:lineRule="auto"/>
        <w:rPr>
          <w:rFonts w:ascii="Arial" w:hAnsi="Arial" w:cs="Arial"/>
          <w:b/>
          <w:sz w:val="24"/>
          <w:szCs w:val="24"/>
        </w:rPr>
      </w:pPr>
    </w:p>
    <w:p w14:paraId="491E4089" w14:textId="22CD960B" w:rsidR="00E803F7" w:rsidRPr="00F73DE5" w:rsidRDefault="00653AEC" w:rsidP="00E803F7">
      <w:pPr>
        <w:pStyle w:val="ListParagraph"/>
        <w:numPr>
          <w:ilvl w:val="0"/>
          <w:numId w:val="1"/>
        </w:numPr>
        <w:spacing w:after="120" w:line="240" w:lineRule="auto"/>
        <w:ind w:left="714" w:hanging="357"/>
        <w:contextualSpacing w:val="0"/>
        <w:rPr>
          <w:rFonts w:ascii="Arial" w:hAnsi="Arial" w:cs="Arial"/>
          <w:b/>
          <w:sz w:val="24"/>
          <w:szCs w:val="24"/>
        </w:rPr>
      </w:pPr>
      <w:r w:rsidRPr="00F73DE5">
        <w:rPr>
          <w:rFonts w:ascii="Arial" w:hAnsi="Arial" w:cs="Arial"/>
          <w:b/>
          <w:sz w:val="24"/>
          <w:szCs w:val="24"/>
        </w:rPr>
        <w:t>BACKGROUND</w:t>
      </w:r>
    </w:p>
    <w:p w14:paraId="7C16AD75" w14:textId="0FC275CF" w:rsidR="008F6798" w:rsidRPr="00F73DE5" w:rsidRDefault="005204C0" w:rsidP="00CD5D58">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SBUHB Workforce and OD division are committed to support</w:t>
      </w:r>
      <w:r w:rsidR="00CD5D58" w:rsidRPr="00F73DE5">
        <w:rPr>
          <w:rFonts w:ascii="Arial" w:eastAsia="Times New Roman" w:hAnsi="Arial" w:cs="Arial"/>
          <w:sz w:val="24"/>
          <w:szCs w:val="24"/>
          <w:lang w:eastAsia="x-none"/>
        </w:rPr>
        <w:t xml:space="preserve">ing and delivering the SBUHB People Strategy 2024-2029 which is derived from the National strategies “A Healthier Wales: A Workforce Strategy for Health and Social </w:t>
      </w:r>
      <w:r w:rsidR="00F12420" w:rsidRPr="00F73DE5">
        <w:rPr>
          <w:rFonts w:ascii="Arial" w:eastAsia="Times New Roman" w:hAnsi="Arial" w:cs="Arial"/>
          <w:sz w:val="24"/>
          <w:szCs w:val="24"/>
          <w:lang w:eastAsia="x-none"/>
        </w:rPr>
        <w:t>C</w:t>
      </w:r>
      <w:r w:rsidR="00CD5D58" w:rsidRPr="00F73DE5">
        <w:rPr>
          <w:rFonts w:ascii="Arial" w:eastAsia="Times New Roman" w:hAnsi="Arial" w:cs="Arial"/>
          <w:sz w:val="24"/>
          <w:szCs w:val="24"/>
          <w:lang w:eastAsia="x-none"/>
        </w:rPr>
        <w:t xml:space="preserve">are” and the “National Workforce Implementation Plan”, the Health Boards 10 year One Bay Way Vision, the Health Board’s Strategic objectives and feedback from Our Big Conversation (2022) staff engagement programme. </w:t>
      </w:r>
    </w:p>
    <w:p w14:paraId="66A84462" w14:textId="2B6EC79A" w:rsidR="00AF5A47" w:rsidRPr="00F73DE5" w:rsidRDefault="008F6798"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The WOD Divison recognise that the wellbeing of our staff </w:t>
      </w:r>
      <w:r w:rsidR="00D45765" w:rsidRPr="00F73DE5">
        <w:rPr>
          <w:rFonts w:ascii="Arial" w:eastAsia="Times New Roman" w:hAnsi="Arial" w:cs="Arial"/>
          <w:sz w:val="24"/>
          <w:szCs w:val="24"/>
          <w:lang w:eastAsia="x-none"/>
        </w:rPr>
        <w:t xml:space="preserve">and providing positive working environments </w:t>
      </w:r>
      <w:r w:rsidRPr="00F73DE5">
        <w:rPr>
          <w:rFonts w:ascii="Arial" w:eastAsia="Times New Roman" w:hAnsi="Arial" w:cs="Arial"/>
          <w:sz w:val="24"/>
          <w:szCs w:val="24"/>
          <w:lang w:eastAsia="x-none"/>
        </w:rPr>
        <w:t xml:space="preserve">is crucial to achieving </w:t>
      </w:r>
      <w:r w:rsidR="00AF5A47" w:rsidRPr="00F73DE5">
        <w:rPr>
          <w:rFonts w:ascii="Arial" w:eastAsia="Times New Roman" w:hAnsi="Arial" w:cs="Arial"/>
          <w:sz w:val="24"/>
          <w:szCs w:val="24"/>
          <w:lang w:eastAsia="x-none"/>
        </w:rPr>
        <w:t>the</w:t>
      </w:r>
      <w:r w:rsidR="00C712F0" w:rsidRPr="00F73DE5">
        <w:rPr>
          <w:rFonts w:ascii="Arial" w:eastAsia="Times New Roman" w:hAnsi="Arial" w:cs="Arial"/>
          <w:sz w:val="24"/>
          <w:szCs w:val="24"/>
          <w:lang w:eastAsia="x-none"/>
        </w:rPr>
        <w:t xml:space="preserve"> One Bay </w:t>
      </w:r>
      <w:r w:rsidR="00AF5A47" w:rsidRPr="00F73DE5">
        <w:rPr>
          <w:rFonts w:ascii="Arial" w:eastAsia="Times New Roman" w:hAnsi="Arial" w:cs="Arial"/>
          <w:sz w:val="24"/>
          <w:szCs w:val="24"/>
          <w:lang w:eastAsia="x-none"/>
        </w:rPr>
        <w:t xml:space="preserve">Way vision and </w:t>
      </w:r>
      <w:r w:rsidR="00AA6FDB" w:rsidRPr="00F73DE5">
        <w:rPr>
          <w:rFonts w:ascii="Arial" w:eastAsia="Times New Roman" w:hAnsi="Arial" w:cs="Arial"/>
          <w:sz w:val="24"/>
          <w:szCs w:val="24"/>
          <w:lang w:eastAsia="x-none"/>
        </w:rPr>
        <w:t>it’s</w:t>
      </w:r>
      <w:r w:rsidR="00AF5A47" w:rsidRPr="00F73DE5">
        <w:rPr>
          <w:rFonts w:ascii="Arial" w:eastAsia="Times New Roman" w:hAnsi="Arial" w:cs="Arial"/>
          <w:sz w:val="24"/>
          <w:szCs w:val="24"/>
          <w:lang w:eastAsia="x-none"/>
        </w:rPr>
        <w:t xml:space="preserve"> </w:t>
      </w:r>
      <w:r w:rsidR="00C712F0" w:rsidRPr="00F73DE5">
        <w:rPr>
          <w:rFonts w:ascii="Arial" w:eastAsia="Times New Roman" w:hAnsi="Arial" w:cs="Arial"/>
          <w:sz w:val="24"/>
          <w:szCs w:val="24"/>
          <w:lang w:eastAsia="x-none"/>
        </w:rPr>
        <w:t>P</w:t>
      </w:r>
      <w:r w:rsidR="00AF5A47" w:rsidRPr="00F73DE5">
        <w:rPr>
          <w:rFonts w:ascii="Arial" w:eastAsia="Times New Roman" w:hAnsi="Arial" w:cs="Arial"/>
          <w:sz w:val="24"/>
          <w:szCs w:val="24"/>
          <w:lang w:eastAsia="x-none"/>
        </w:rPr>
        <w:t xml:space="preserve">eople </w:t>
      </w:r>
      <w:r w:rsidR="00C712F0" w:rsidRPr="00F73DE5">
        <w:rPr>
          <w:rFonts w:ascii="Arial" w:eastAsia="Times New Roman" w:hAnsi="Arial" w:cs="Arial"/>
          <w:sz w:val="24"/>
          <w:szCs w:val="24"/>
          <w:lang w:eastAsia="x-none"/>
        </w:rPr>
        <w:t>S</w:t>
      </w:r>
      <w:r w:rsidR="00AF5A47" w:rsidRPr="00F73DE5">
        <w:rPr>
          <w:rFonts w:ascii="Arial" w:eastAsia="Times New Roman" w:hAnsi="Arial" w:cs="Arial"/>
          <w:sz w:val="24"/>
          <w:szCs w:val="24"/>
          <w:lang w:eastAsia="x-none"/>
        </w:rPr>
        <w:t>trategy</w:t>
      </w:r>
      <w:r w:rsidR="00D45765" w:rsidRPr="00F73DE5">
        <w:rPr>
          <w:rFonts w:ascii="Arial" w:eastAsia="Times New Roman" w:hAnsi="Arial" w:cs="Arial"/>
          <w:sz w:val="24"/>
          <w:szCs w:val="24"/>
          <w:lang w:eastAsia="x-none"/>
        </w:rPr>
        <w:t>.</w:t>
      </w:r>
      <w:r w:rsidR="00D90926" w:rsidRPr="00F73DE5">
        <w:rPr>
          <w:rFonts w:ascii="Arial" w:eastAsia="Times New Roman" w:hAnsi="Arial" w:cs="Arial"/>
          <w:sz w:val="24"/>
          <w:szCs w:val="24"/>
          <w:lang w:eastAsia="x-none"/>
        </w:rPr>
        <w:t xml:space="preserve"> </w:t>
      </w:r>
    </w:p>
    <w:p w14:paraId="5E4BD5B6" w14:textId="622EF010" w:rsidR="00E803F7" w:rsidRPr="00F73DE5" w:rsidRDefault="00E803F7"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To achieve this vision</w:t>
      </w:r>
      <w:r w:rsidR="00784E80" w:rsidRPr="00F73DE5">
        <w:rPr>
          <w:rFonts w:ascii="Arial" w:eastAsia="Times New Roman" w:hAnsi="Arial" w:cs="Arial"/>
          <w:sz w:val="24"/>
          <w:szCs w:val="24"/>
          <w:lang w:eastAsia="x-none"/>
        </w:rPr>
        <w:t>,</w:t>
      </w:r>
      <w:r w:rsidRPr="00F73DE5">
        <w:rPr>
          <w:rFonts w:ascii="Arial" w:eastAsia="Times New Roman" w:hAnsi="Arial" w:cs="Arial"/>
          <w:sz w:val="24"/>
          <w:szCs w:val="24"/>
          <w:lang w:eastAsia="x-none"/>
        </w:rPr>
        <w:t xml:space="preserve"> it is crucial for the organisation to prioritise the wellbeing and satisfaction of its employees</w:t>
      </w:r>
      <w:r w:rsidR="00AF5A47" w:rsidRPr="00F73DE5">
        <w:rPr>
          <w:rFonts w:ascii="Arial" w:eastAsia="Times New Roman" w:hAnsi="Arial" w:cs="Arial"/>
          <w:sz w:val="24"/>
          <w:szCs w:val="24"/>
          <w:lang w:eastAsia="x-none"/>
        </w:rPr>
        <w:t xml:space="preserve">, with proven research available that directly correlates physical and psychosocially safe environments with improvement performance and workplace engagement. </w:t>
      </w:r>
      <w:r w:rsidRPr="00F73DE5">
        <w:rPr>
          <w:rFonts w:ascii="Arial" w:eastAsia="Times New Roman" w:hAnsi="Arial" w:cs="Arial"/>
          <w:sz w:val="24"/>
          <w:szCs w:val="24"/>
          <w:lang w:eastAsia="x-none"/>
        </w:rPr>
        <w:t xml:space="preserve">In order to </w:t>
      </w:r>
      <w:r w:rsidR="00AF5A47" w:rsidRPr="00F73DE5">
        <w:rPr>
          <w:rFonts w:ascii="Arial" w:eastAsia="Times New Roman" w:hAnsi="Arial" w:cs="Arial"/>
          <w:sz w:val="24"/>
          <w:szCs w:val="24"/>
          <w:lang w:eastAsia="x-none"/>
        </w:rPr>
        <w:t xml:space="preserve">create a psychologically safe working environment </w:t>
      </w:r>
      <w:r w:rsidRPr="00F73DE5">
        <w:rPr>
          <w:rFonts w:ascii="Arial" w:eastAsia="Times New Roman" w:hAnsi="Arial" w:cs="Arial"/>
          <w:sz w:val="24"/>
          <w:szCs w:val="24"/>
          <w:lang w:eastAsia="x-none"/>
        </w:rPr>
        <w:t xml:space="preserve">we must acknowledge and address the risks and potential for harm to </w:t>
      </w:r>
      <w:r w:rsidR="00541272" w:rsidRPr="00F73DE5">
        <w:rPr>
          <w:rFonts w:ascii="Arial" w:eastAsia="Times New Roman" w:hAnsi="Arial" w:cs="Arial"/>
          <w:sz w:val="24"/>
          <w:szCs w:val="24"/>
          <w:lang w:eastAsia="x-none"/>
        </w:rPr>
        <w:t xml:space="preserve">employee </w:t>
      </w:r>
      <w:r w:rsidRPr="00F73DE5">
        <w:rPr>
          <w:rFonts w:ascii="Arial" w:eastAsia="Times New Roman" w:hAnsi="Arial" w:cs="Arial"/>
          <w:sz w:val="24"/>
          <w:szCs w:val="24"/>
          <w:lang w:eastAsia="x-none"/>
        </w:rPr>
        <w:t>wellbeing</w:t>
      </w:r>
      <w:r w:rsidR="00541272" w:rsidRPr="00F73DE5">
        <w:rPr>
          <w:rFonts w:ascii="Arial" w:eastAsia="Times New Roman" w:hAnsi="Arial" w:cs="Arial"/>
          <w:sz w:val="24"/>
          <w:szCs w:val="24"/>
          <w:lang w:eastAsia="x-none"/>
        </w:rPr>
        <w:t xml:space="preserve"> </w:t>
      </w:r>
      <w:r w:rsidRPr="00F73DE5">
        <w:rPr>
          <w:rFonts w:ascii="Arial" w:eastAsia="Times New Roman" w:hAnsi="Arial" w:cs="Arial"/>
          <w:sz w:val="24"/>
          <w:szCs w:val="24"/>
          <w:lang w:eastAsia="x-none"/>
        </w:rPr>
        <w:t xml:space="preserve">that may occur as a result of inappropriate or suboptimal deployment of workforce processes and policies. </w:t>
      </w:r>
      <w:r w:rsidR="00AF5A47" w:rsidRPr="00F73DE5">
        <w:rPr>
          <w:rFonts w:ascii="Arial" w:eastAsia="Times New Roman" w:hAnsi="Arial" w:cs="Arial"/>
          <w:sz w:val="24"/>
          <w:szCs w:val="24"/>
          <w:lang w:eastAsia="x-none"/>
        </w:rPr>
        <w:t>In order to do this</w:t>
      </w:r>
      <w:r w:rsidR="00CE4F78" w:rsidRPr="00F73DE5">
        <w:rPr>
          <w:rFonts w:ascii="Arial" w:eastAsia="Times New Roman" w:hAnsi="Arial" w:cs="Arial"/>
          <w:sz w:val="24"/>
          <w:szCs w:val="24"/>
          <w:lang w:eastAsia="x-none"/>
        </w:rPr>
        <w:t>,</w:t>
      </w:r>
      <w:r w:rsidR="00AF5A47" w:rsidRPr="00F73DE5">
        <w:rPr>
          <w:rFonts w:ascii="Arial" w:eastAsia="Times New Roman" w:hAnsi="Arial" w:cs="Arial"/>
          <w:sz w:val="24"/>
          <w:szCs w:val="24"/>
          <w:lang w:eastAsia="x-none"/>
        </w:rPr>
        <w:t xml:space="preserve"> we launched </w:t>
      </w:r>
      <w:r w:rsidRPr="00F73DE5">
        <w:rPr>
          <w:rFonts w:ascii="Arial" w:eastAsia="Times New Roman" w:hAnsi="Arial" w:cs="Arial"/>
          <w:sz w:val="24"/>
          <w:szCs w:val="24"/>
          <w:lang w:eastAsia="x-none"/>
        </w:rPr>
        <w:t xml:space="preserve">a </w:t>
      </w:r>
      <w:r w:rsidR="00243C08" w:rsidRPr="00F73DE5">
        <w:rPr>
          <w:rFonts w:ascii="Arial" w:eastAsia="Times New Roman" w:hAnsi="Arial" w:cs="Arial"/>
          <w:sz w:val="24"/>
          <w:szCs w:val="24"/>
          <w:lang w:eastAsia="x-none"/>
        </w:rPr>
        <w:t>B</w:t>
      </w:r>
      <w:r w:rsidRPr="00F73DE5">
        <w:rPr>
          <w:rFonts w:ascii="Arial" w:eastAsia="Times New Roman" w:hAnsi="Arial" w:cs="Arial"/>
          <w:sz w:val="24"/>
          <w:szCs w:val="24"/>
          <w:lang w:eastAsia="x-none"/>
        </w:rPr>
        <w:t xml:space="preserve">est </w:t>
      </w:r>
      <w:r w:rsidR="00243C08" w:rsidRPr="00F73DE5">
        <w:rPr>
          <w:rFonts w:ascii="Arial" w:eastAsia="Times New Roman" w:hAnsi="Arial" w:cs="Arial"/>
          <w:sz w:val="24"/>
          <w:szCs w:val="24"/>
          <w:lang w:eastAsia="x-none"/>
        </w:rPr>
        <w:t>Pr</w:t>
      </w:r>
      <w:r w:rsidRPr="00F73DE5">
        <w:rPr>
          <w:rFonts w:ascii="Arial" w:eastAsia="Times New Roman" w:hAnsi="Arial" w:cs="Arial"/>
          <w:sz w:val="24"/>
          <w:szCs w:val="24"/>
          <w:lang w:eastAsia="x-none"/>
        </w:rPr>
        <w:t xml:space="preserve">actice </w:t>
      </w:r>
      <w:r w:rsidR="00243C08" w:rsidRPr="00F73DE5">
        <w:rPr>
          <w:rFonts w:ascii="Arial" w:eastAsia="Times New Roman" w:hAnsi="Arial" w:cs="Arial"/>
          <w:sz w:val="24"/>
          <w:szCs w:val="24"/>
          <w:lang w:eastAsia="x-none"/>
        </w:rPr>
        <w:t>R</w:t>
      </w:r>
      <w:r w:rsidRPr="00F73DE5">
        <w:rPr>
          <w:rFonts w:ascii="Arial" w:eastAsia="Times New Roman" w:hAnsi="Arial" w:cs="Arial"/>
          <w:sz w:val="24"/>
          <w:szCs w:val="24"/>
          <w:lang w:eastAsia="x-none"/>
        </w:rPr>
        <w:t>eview in</w:t>
      </w:r>
      <w:r w:rsidR="00243C08" w:rsidRPr="00F73DE5">
        <w:rPr>
          <w:rFonts w:ascii="Arial" w:eastAsia="Times New Roman" w:hAnsi="Arial" w:cs="Arial"/>
          <w:sz w:val="24"/>
          <w:szCs w:val="24"/>
          <w:lang w:eastAsia="x-none"/>
        </w:rPr>
        <w:t xml:space="preserve"> </w:t>
      </w:r>
      <w:r w:rsidR="0014692A" w:rsidRPr="00F73DE5">
        <w:rPr>
          <w:rFonts w:ascii="Arial" w:eastAsia="Times New Roman" w:hAnsi="Arial" w:cs="Arial"/>
          <w:sz w:val="24"/>
          <w:szCs w:val="24"/>
          <w:lang w:eastAsia="x-none"/>
        </w:rPr>
        <w:t>April</w:t>
      </w:r>
      <w:r w:rsidRPr="00F73DE5">
        <w:rPr>
          <w:rFonts w:ascii="Arial" w:eastAsia="Times New Roman" w:hAnsi="Arial" w:cs="Arial"/>
          <w:sz w:val="24"/>
          <w:szCs w:val="24"/>
          <w:lang w:eastAsia="x-none"/>
        </w:rPr>
        <w:t xml:space="preserve"> 2023. </w:t>
      </w:r>
    </w:p>
    <w:p w14:paraId="4E117586" w14:textId="6A94FD57" w:rsidR="00E803F7" w:rsidRPr="00F73DE5" w:rsidRDefault="005C2B6F" w:rsidP="00E803F7">
      <w:pPr>
        <w:spacing w:after="120" w:line="240" w:lineRule="auto"/>
        <w:rPr>
          <w:rFonts w:ascii="Arial" w:eastAsia="Times New Roman" w:hAnsi="Arial" w:cs="Arial"/>
          <w:sz w:val="24"/>
          <w:szCs w:val="24"/>
          <w:lang w:eastAsia="x-none"/>
        </w:rPr>
      </w:pPr>
      <w:r w:rsidRPr="00F73DE5">
        <w:rPr>
          <w:rFonts w:ascii="Arial" w:eastAsia="Times New Roman" w:hAnsi="Arial" w:cs="Arial"/>
          <w:b/>
          <w:sz w:val="24"/>
          <w:szCs w:val="24"/>
          <w:lang w:eastAsia="x-none"/>
        </w:rPr>
        <w:t>W</w:t>
      </w:r>
      <w:r w:rsidR="00803538" w:rsidRPr="00F73DE5">
        <w:rPr>
          <w:rFonts w:ascii="Arial" w:eastAsia="Times New Roman" w:hAnsi="Arial" w:cs="Arial"/>
          <w:b/>
          <w:sz w:val="24"/>
          <w:szCs w:val="24"/>
          <w:lang w:eastAsia="x-none"/>
        </w:rPr>
        <w:t>hat is the Best Practice Review?</w:t>
      </w:r>
      <w:r w:rsidRPr="00F73DE5">
        <w:rPr>
          <w:rFonts w:ascii="Arial" w:eastAsia="Times New Roman" w:hAnsi="Arial" w:cs="Arial"/>
          <w:b/>
          <w:sz w:val="24"/>
          <w:szCs w:val="24"/>
          <w:lang w:eastAsia="x-none"/>
        </w:rPr>
        <w:t xml:space="preserve"> </w:t>
      </w:r>
    </w:p>
    <w:p w14:paraId="27D5E993" w14:textId="023AAE14" w:rsidR="00CD1FE9" w:rsidRPr="00F73DE5" w:rsidRDefault="00E803F7"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The Best Practice Review is a way for SBUHB to evaluate how </w:t>
      </w:r>
      <w:r w:rsidR="00CD1FE9" w:rsidRPr="00F73DE5">
        <w:rPr>
          <w:rFonts w:ascii="Arial" w:eastAsia="Times New Roman" w:hAnsi="Arial" w:cs="Arial"/>
          <w:sz w:val="24"/>
          <w:szCs w:val="24"/>
          <w:lang w:eastAsia="x-none"/>
        </w:rPr>
        <w:t xml:space="preserve">its </w:t>
      </w:r>
      <w:r w:rsidRPr="00F73DE5">
        <w:rPr>
          <w:rFonts w:ascii="Arial" w:eastAsia="Times New Roman" w:hAnsi="Arial" w:cs="Arial"/>
          <w:sz w:val="24"/>
          <w:szCs w:val="24"/>
          <w:lang w:eastAsia="x-none"/>
        </w:rPr>
        <w:t xml:space="preserve">workforce </w:t>
      </w:r>
      <w:r w:rsidR="00CD1FE9" w:rsidRPr="00F73DE5">
        <w:rPr>
          <w:rFonts w:ascii="Arial" w:eastAsia="Times New Roman" w:hAnsi="Arial" w:cs="Arial"/>
          <w:sz w:val="24"/>
          <w:szCs w:val="24"/>
          <w:lang w:eastAsia="x-none"/>
        </w:rPr>
        <w:t>policies,</w:t>
      </w:r>
      <w:r w:rsidRPr="00F73DE5">
        <w:rPr>
          <w:rFonts w:ascii="Arial" w:eastAsia="Times New Roman" w:hAnsi="Arial" w:cs="Arial"/>
          <w:sz w:val="24"/>
          <w:szCs w:val="24"/>
          <w:lang w:eastAsia="x-none"/>
        </w:rPr>
        <w:t xml:space="preserve"> procedures </w:t>
      </w:r>
      <w:r w:rsidR="00CD1FE9" w:rsidRPr="00F73DE5">
        <w:rPr>
          <w:rFonts w:ascii="Arial" w:eastAsia="Times New Roman" w:hAnsi="Arial" w:cs="Arial"/>
          <w:sz w:val="24"/>
          <w:szCs w:val="24"/>
          <w:lang w:eastAsia="x-none"/>
        </w:rPr>
        <w:t xml:space="preserve">and </w:t>
      </w:r>
      <w:r w:rsidRPr="00F73DE5">
        <w:rPr>
          <w:rFonts w:ascii="Arial" w:eastAsia="Times New Roman" w:hAnsi="Arial" w:cs="Arial"/>
          <w:sz w:val="24"/>
          <w:szCs w:val="24"/>
          <w:lang w:eastAsia="x-none"/>
        </w:rPr>
        <w:t>practices across the organisation</w:t>
      </w:r>
      <w:r w:rsidR="00CD1FE9" w:rsidRPr="00F73DE5">
        <w:rPr>
          <w:rFonts w:ascii="Arial" w:eastAsia="Times New Roman" w:hAnsi="Arial" w:cs="Arial"/>
          <w:sz w:val="24"/>
          <w:szCs w:val="24"/>
          <w:lang w:eastAsia="x-none"/>
        </w:rPr>
        <w:t xml:space="preserve"> are applied</w:t>
      </w:r>
      <w:r w:rsidRPr="00F73DE5">
        <w:rPr>
          <w:rFonts w:ascii="Arial" w:eastAsia="Times New Roman" w:hAnsi="Arial" w:cs="Arial"/>
          <w:sz w:val="24"/>
          <w:szCs w:val="24"/>
          <w:lang w:eastAsia="x-none"/>
        </w:rPr>
        <w:t xml:space="preserve"> </w:t>
      </w:r>
      <w:r w:rsidR="00CD1FE9" w:rsidRPr="00F73DE5">
        <w:rPr>
          <w:rFonts w:ascii="Arial" w:eastAsia="Times New Roman" w:hAnsi="Arial" w:cs="Arial"/>
          <w:sz w:val="24"/>
          <w:szCs w:val="24"/>
          <w:lang w:eastAsia="x-none"/>
        </w:rPr>
        <w:t xml:space="preserve">through a best practice lens and what impact they have on our staff. </w:t>
      </w:r>
      <w:r w:rsidR="002B616C" w:rsidRPr="00F73DE5">
        <w:rPr>
          <w:rFonts w:ascii="Arial" w:eastAsia="Times New Roman" w:hAnsi="Arial" w:cs="Arial"/>
          <w:sz w:val="24"/>
          <w:szCs w:val="24"/>
          <w:lang w:eastAsia="x-none"/>
        </w:rPr>
        <w:t xml:space="preserve">How our staff feel when progressing through an employee relations process and the way we manage them, is a strong determinant of culture across our organisation and our staff health and wellbeing. </w:t>
      </w:r>
      <w:r w:rsidR="00736EE9" w:rsidRPr="00F73DE5">
        <w:rPr>
          <w:rFonts w:ascii="Arial" w:eastAsia="Times New Roman" w:hAnsi="Arial" w:cs="Arial"/>
          <w:sz w:val="24"/>
          <w:szCs w:val="24"/>
          <w:lang w:eastAsia="x-none"/>
        </w:rPr>
        <w:t>This is a collaborative approach with our Trade Unions</w:t>
      </w:r>
      <w:r w:rsidR="00243C08" w:rsidRPr="00F73DE5">
        <w:rPr>
          <w:rFonts w:ascii="Arial" w:eastAsia="Times New Roman" w:hAnsi="Arial" w:cs="Arial"/>
          <w:sz w:val="24"/>
          <w:szCs w:val="24"/>
          <w:lang w:eastAsia="x-none"/>
        </w:rPr>
        <w:t xml:space="preserve">. </w:t>
      </w:r>
      <w:r w:rsidR="002B616C" w:rsidRPr="00F73DE5">
        <w:rPr>
          <w:rFonts w:ascii="Arial" w:eastAsia="Times New Roman" w:hAnsi="Arial" w:cs="Arial"/>
          <w:sz w:val="24"/>
          <w:szCs w:val="24"/>
          <w:lang w:eastAsia="x-none"/>
        </w:rPr>
        <w:t>We are</w:t>
      </w:r>
      <w:r w:rsidR="00243C08" w:rsidRPr="00F73DE5">
        <w:rPr>
          <w:rFonts w:ascii="Arial" w:eastAsia="Times New Roman" w:hAnsi="Arial" w:cs="Arial"/>
          <w:sz w:val="24"/>
          <w:szCs w:val="24"/>
          <w:lang w:eastAsia="x-none"/>
        </w:rPr>
        <w:t xml:space="preserve"> both</w:t>
      </w:r>
      <w:r w:rsidR="002B616C" w:rsidRPr="00F73DE5">
        <w:rPr>
          <w:rFonts w:ascii="Arial" w:eastAsia="Times New Roman" w:hAnsi="Arial" w:cs="Arial"/>
          <w:sz w:val="24"/>
          <w:szCs w:val="24"/>
          <w:lang w:eastAsia="x-none"/>
        </w:rPr>
        <w:t xml:space="preserve"> committed</w:t>
      </w:r>
      <w:r w:rsidR="00243C08" w:rsidRPr="00F73DE5">
        <w:rPr>
          <w:rFonts w:ascii="Arial" w:eastAsia="Times New Roman" w:hAnsi="Arial" w:cs="Arial"/>
          <w:sz w:val="24"/>
          <w:szCs w:val="24"/>
          <w:lang w:eastAsia="x-none"/>
        </w:rPr>
        <w:t xml:space="preserve"> through our Compact</w:t>
      </w:r>
      <w:r w:rsidR="002B616C" w:rsidRPr="00F73DE5">
        <w:rPr>
          <w:rFonts w:ascii="Arial" w:eastAsia="Times New Roman" w:hAnsi="Arial" w:cs="Arial"/>
          <w:sz w:val="24"/>
          <w:szCs w:val="24"/>
          <w:lang w:eastAsia="x-none"/>
        </w:rPr>
        <w:t xml:space="preserve"> to </w:t>
      </w:r>
      <w:r w:rsidR="002B616C" w:rsidRPr="00F73DE5">
        <w:rPr>
          <w:rFonts w:ascii="Arial" w:eastAsia="Times New Roman" w:hAnsi="Arial" w:cs="Arial"/>
          <w:i/>
          <w:iCs/>
          <w:sz w:val="24"/>
          <w:szCs w:val="24"/>
          <w:lang w:eastAsia="x-none"/>
        </w:rPr>
        <w:t xml:space="preserve">putting people at the centre of what we do </w:t>
      </w:r>
      <w:r w:rsidR="002B616C" w:rsidRPr="00F73DE5">
        <w:rPr>
          <w:rFonts w:ascii="Arial" w:eastAsia="Times New Roman" w:hAnsi="Arial" w:cs="Arial"/>
          <w:sz w:val="24"/>
          <w:szCs w:val="24"/>
          <w:lang w:eastAsia="x-none"/>
        </w:rPr>
        <w:t>and to enable the usage of our policies in a proactive</w:t>
      </w:r>
      <w:r w:rsidR="00BA2D3E" w:rsidRPr="00F73DE5">
        <w:rPr>
          <w:rFonts w:ascii="Arial" w:eastAsia="Times New Roman" w:hAnsi="Arial" w:cs="Arial"/>
          <w:sz w:val="24"/>
          <w:szCs w:val="24"/>
          <w:lang w:eastAsia="x-none"/>
        </w:rPr>
        <w:t xml:space="preserve"> enabling</w:t>
      </w:r>
      <w:r w:rsidR="002B616C" w:rsidRPr="00F73DE5">
        <w:rPr>
          <w:rFonts w:ascii="Arial" w:eastAsia="Times New Roman" w:hAnsi="Arial" w:cs="Arial"/>
          <w:sz w:val="24"/>
          <w:szCs w:val="24"/>
          <w:lang w:eastAsia="x-none"/>
        </w:rPr>
        <w:t xml:space="preserve"> way.</w:t>
      </w:r>
    </w:p>
    <w:p w14:paraId="09CAB774" w14:textId="464E917B" w:rsidR="00CD1FE9" w:rsidRPr="00F73DE5" w:rsidRDefault="005C2B6F" w:rsidP="00CD1FE9">
      <w:pPr>
        <w:spacing w:after="120" w:line="240" w:lineRule="auto"/>
        <w:rPr>
          <w:rFonts w:ascii="Arial" w:eastAsia="Times New Roman" w:hAnsi="Arial" w:cs="Arial"/>
          <w:sz w:val="24"/>
          <w:szCs w:val="24"/>
          <w:lang w:eastAsia="x-none"/>
        </w:rPr>
      </w:pPr>
      <w:r w:rsidRPr="00F73DE5">
        <w:rPr>
          <w:rFonts w:ascii="Arial" w:eastAsia="Times New Roman" w:hAnsi="Arial" w:cs="Arial"/>
          <w:b/>
          <w:sz w:val="24"/>
          <w:szCs w:val="24"/>
          <w:lang w:eastAsia="x-none"/>
        </w:rPr>
        <w:t>W</w:t>
      </w:r>
      <w:r w:rsidR="00BA2D3E" w:rsidRPr="00F73DE5">
        <w:rPr>
          <w:rFonts w:ascii="Arial" w:eastAsia="Times New Roman" w:hAnsi="Arial" w:cs="Arial"/>
          <w:b/>
          <w:sz w:val="24"/>
          <w:szCs w:val="24"/>
          <w:lang w:eastAsia="x-none"/>
        </w:rPr>
        <w:t>hat is the objective of the Review?</w:t>
      </w:r>
      <w:r w:rsidRPr="00F73DE5">
        <w:rPr>
          <w:rFonts w:ascii="Arial" w:eastAsia="Times New Roman" w:hAnsi="Arial" w:cs="Arial"/>
          <w:b/>
          <w:sz w:val="24"/>
          <w:szCs w:val="24"/>
          <w:lang w:eastAsia="x-none"/>
        </w:rPr>
        <w:t xml:space="preserve"> </w:t>
      </w:r>
    </w:p>
    <w:p w14:paraId="3D6735DE" w14:textId="77777777" w:rsidR="00E02449" w:rsidRPr="00F73DE5" w:rsidRDefault="00CD1FE9"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The </w:t>
      </w:r>
      <w:r w:rsidR="001E5593" w:rsidRPr="00F73DE5">
        <w:rPr>
          <w:rFonts w:ascii="Arial" w:eastAsia="Times New Roman" w:hAnsi="Arial" w:cs="Arial"/>
          <w:sz w:val="24"/>
          <w:szCs w:val="24"/>
          <w:lang w:eastAsia="x-none"/>
        </w:rPr>
        <w:t>B</w:t>
      </w:r>
      <w:r w:rsidRPr="00F73DE5">
        <w:rPr>
          <w:rFonts w:ascii="Arial" w:eastAsia="Times New Roman" w:hAnsi="Arial" w:cs="Arial"/>
          <w:sz w:val="24"/>
          <w:szCs w:val="24"/>
          <w:lang w:eastAsia="x-none"/>
        </w:rPr>
        <w:t xml:space="preserve">est </w:t>
      </w:r>
      <w:r w:rsidR="001E5593" w:rsidRPr="00F73DE5">
        <w:rPr>
          <w:rFonts w:ascii="Arial" w:eastAsia="Times New Roman" w:hAnsi="Arial" w:cs="Arial"/>
          <w:sz w:val="24"/>
          <w:szCs w:val="24"/>
          <w:lang w:eastAsia="x-none"/>
        </w:rPr>
        <w:t>P</w:t>
      </w:r>
      <w:r w:rsidRPr="00F73DE5">
        <w:rPr>
          <w:rFonts w:ascii="Arial" w:eastAsia="Times New Roman" w:hAnsi="Arial" w:cs="Arial"/>
          <w:sz w:val="24"/>
          <w:szCs w:val="24"/>
          <w:lang w:eastAsia="x-none"/>
        </w:rPr>
        <w:t xml:space="preserve">ractice </w:t>
      </w:r>
      <w:r w:rsidR="001E5593" w:rsidRPr="00F73DE5">
        <w:rPr>
          <w:rFonts w:ascii="Arial" w:eastAsia="Times New Roman" w:hAnsi="Arial" w:cs="Arial"/>
          <w:sz w:val="24"/>
          <w:szCs w:val="24"/>
          <w:lang w:eastAsia="x-none"/>
        </w:rPr>
        <w:t>R</w:t>
      </w:r>
      <w:r w:rsidRPr="00F73DE5">
        <w:rPr>
          <w:rFonts w:ascii="Arial" w:eastAsia="Times New Roman" w:hAnsi="Arial" w:cs="Arial"/>
          <w:sz w:val="24"/>
          <w:szCs w:val="24"/>
          <w:lang w:eastAsia="x-none"/>
        </w:rPr>
        <w:t xml:space="preserve">eview aims to </w:t>
      </w:r>
      <w:r w:rsidR="00E02449" w:rsidRPr="00F73DE5">
        <w:rPr>
          <w:rFonts w:ascii="Arial" w:eastAsia="Times New Roman" w:hAnsi="Arial" w:cs="Arial"/>
          <w:sz w:val="24"/>
          <w:szCs w:val="24"/>
          <w:lang w:eastAsia="x-none"/>
        </w:rPr>
        <w:t>achieve the following:</w:t>
      </w:r>
    </w:p>
    <w:p w14:paraId="44282AFB" w14:textId="5A97786D" w:rsidR="00E02449" w:rsidRPr="00F73DE5" w:rsidRDefault="00E02449" w:rsidP="00E02449">
      <w:pPr>
        <w:pStyle w:val="ListParagraph"/>
        <w:numPr>
          <w:ilvl w:val="0"/>
          <w:numId w:val="19"/>
        </w:num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Improve relations with our Trade Union colleagues to ensure we work more collaboratively in partnership around employee relations;</w:t>
      </w:r>
    </w:p>
    <w:p w14:paraId="5DDD7E32" w14:textId="4F3245F0" w:rsidR="00AD5BB8" w:rsidRPr="00F73DE5" w:rsidRDefault="00AD5BB8" w:rsidP="00A11780">
      <w:pPr>
        <w:pStyle w:val="ListParagraph"/>
        <w:numPr>
          <w:ilvl w:val="0"/>
          <w:numId w:val="19"/>
        </w:num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Improve our management of Employment Tribunal cases to provide effective learning and minimising risk for the organisation;</w:t>
      </w:r>
    </w:p>
    <w:p w14:paraId="5ABD86F1" w14:textId="77777777" w:rsidR="00F73DE5" w:rsidRDefault="00F73DE5" w:rsidP="00F73DE5">
      <w:pPr>
        <w:pStyle w:val="ListParagraph"/>
        <w:spacing w:after="200" w:line="276" w:lineRule="auto"/>
        <w:rPr>
          <w:rFonts w:ascii="Arial" w:eastAsia="Times New Roman" w:hAnsi="Arial" w:cs="Arial"/>
          <w:sz w:val="24"/>
          <w:szCs w:val="24"/>
          <w:lang w:eastAsia="x-none"/>
        </w:rPr>
      </w:pPr>
    </w:p>
    <w:p w14:paraId="66E6CC81" w14:textId="77777777" w:rsidR="00F73DE5" w:rsidRDefault="00F73DE5" w:rsidP="00F73DE5">
      <w:pPr>
        <w:pStyle w:val="ListParagraph"/>
        <w:spacing w:after="200" w:line="276" w:lineRule="auto"/>
        <w:rPr>
          <w:rFonts w:ascii="Arial" w:eastAsia="Times New Roman" w:hAnsi="Arial" w:cs="Arial"/>
          <w:sz w:val="24"/>
          <w:szCs w:val="24"/>
          <w:lang w:eastAsia="x-none"/>
        </w:rPr>
      </w:pPr>
    </w:p>
    <w:p w14:paraId="1C95EFFE" w14:textId="33EEB01B" w:rsidR="009507F8" w:rsidRPr="00F73DE5" w:rsidRDefault="009507F8" w:rsidP="00A11780">
      <w:pPr>
        <w:pStyle w:val="ListParagraph"/>
        <w:numPr>
          <w:ilvl w:val="0"/>
          <w:numId w:val="19"/>
        </w:num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E</w:t>
      </w:r>
      <w:r w:rsidR="00CD1FE9" w:rsidRPr="00F73DE5">
        <w:rPr>
          <w:rFonts w:ascii="Arial" w:eastAsia="Times New Roman" w:hAnsi="Arial" w:cs="Arial"/>
          <w:sz w:val="24"/>
          <w:szCs w:val="24"/>
          <w:lang w:eastAsia="x-none"/>
        </w:rPr>
        <w:t xml:space="preserve">stablish the base line application of </w:t>
      </w:r>
      <w:r w:rsidR="00D00A8E" w:rsidRPr="00F73DE5">
        <w:rPr>
          <w:rFonts w:ascii="Arial" w:eastAsia="Times New Roman" w:hAnsi="Arial" w:cs="Arial"/>
          <w:sz w:val="24"/>
          <w:szCs w:val="24"/>
          <w:lang w:eastAsia="x-none"/>
        </w:rPr>
        <w:t>policies</w:t>
      </w:r>
      <w:r w:rsidR="00CD1FE9" w:rsidRPr="00F73DE5">
        <w:rPr>
          <w:rFonts w:ascii="Arial" w:eastAsia="Times New Roman" w:hAnsi="Arial" w:cs="Arial"/>
          <w:sz w:val="24"/>
          <w:szCs w:val="24"/>
          <w:lang w:eastAsia="x-none"/>
        </w:rPr>
        <w:t>, procedures and practices across the Organisation to understand where we are demonstrating good or best practice and where we can improve practices to enhance employee experience and prevent avoidable employee harm</w:t>
      </w:r>
      <w:r w:rsidRPr="00F73DE5">
        <w:rPr>
          <w:rFonts w:ascii="Arial" w:eastAsia="Times New Roman" w:hAnsi="Arial" w:cs="Arial"/>
          <w:sz w:val="24"/>
          <w:szCs w:val="24"/>
          <w:lang w:eastAsia="x-none"/>
        </w:rPr>
        <w:t>; and</w:t>
      </w:r>
    </w:p>
    <w:p w14:paraId="74FE7413" w14:textId="45206444" w:rsidR="00CD1FE9" w:rsidRPr="00F73DE5" w:rsidRDefault="009507F8" w:rsidP="00A11780">
      <w:pPr>
        <w:pStyle w:val="ListParagraph"/>
        <w:numPr>
          <w:ilvl w:val="0"/>
          <w:numId w:val="19"/>
        </w:num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A</w:t>
      </w:r>
      <w:r w:rsidR="00CD1FE9" w:rsidRPr="00F73DE5">
        <w:rPr>
          <w:rFonts w:ascii="Arial" w:eastAsia="Times New Roman" w:hAnsi="Arial" w:cs="Arial"/>
          <w:sz w:val="24"/>
          <w:szCs w:val="24"/>
          <w:lang w:eastAsia="x-none"/>
        </w:rPr>
        <w:t xml:space="preserve">nalyse available employee relation data to establish a baseline position of cases over a </w:t>
      </w:r>
      <w:r w:rsidR="00A047ED" w:rsidRPr="00F73DE5">
        <w:rPr>
          <w:rFonts w:ascii="Arial" w:eastAsia="Times New Roman" w:hAnsi="Arial" w:cs="Arial"/>
          <w:sz w:val="24"/>
          <w:szCs w:val="24"/>
          <w:lang w:eastAsia="x-none"/>
        </w:rPr>
        <w:t>5</w:t>
      </w:r>
      <w:r w:rsidR="00CD1FE9" w:rsidRPr="00F73DE5">
        <w:rPr>
          <w:rFonts w:ascii="Arial" w:eastAsia="Times New Roman" w:hAnsi="Arial" w:cs="Arial"/>
          <w:sz w:val="24"/>
          <w:szCs w:val="24"/>
          <w:lang w:eastAsia="x-none"/>
        </w:rPr>
        <w:t xml:space="preserve"> year period </w:t>
      </w:r>
      <w:r w:rsidR="00B456A5" w:rsidRPr="00F73DE5">
        <w:rPr>
          <w:rFonts w:ascii="Arial" w:eastAsia="Times New Roman" w:hAnsi="Arial" w:cs="Arial"/>
          <w:sz w:val="24"/>
          <w:szCs w:val="24"/>
          <w:lang w:eastAsia="x-none"/>
        </w:rPr>
        <w:t xml:space="preserve">to allow in-depth analysis of case management, allowing a data driven approach to benchmarking (both internally and externally), areas for targeted replication or improvement and identification of trends. </w:t>
      </w:r>
    </w:p>
    <w:p w14:paraId="3B9CD6BE" w14:textId="6C3001D6" w:rsidR="009B2EC5" w:rsidRPr="00F73DE5" w:rsidRDefault="0056678D" w:rsidP="009C769D">
      <w:pPr>
        <w:spacing w:after="120" w:line="240" w:lineRule="auto"/>
        <w:rPr>
          <w:rFonts w:ascii="Arial" w:eastAsia="Times New Roman" w:hAnsi="Arial" w:cs="Arial"/>
          <w:b/>
          <w:sz w:val="24"/>
          <w:szCs w:val="24"/>
          <w:lang w:eastAsia="x-none"/>
        </w:rPr>
      </w:pPr>
      <w:r w:rsidRPr="00F73DE5">
        <w:rPr>
          <w:rFonts w:ascii="Arial" w:eastAsia="Times New Roman" w:hAnsi="Arial" w:cs="Arial"/>
          <w:b/>
          <w:sz w:val="24"/>
          <w:szCs w:val="24"/>
          <w:lang w:eastAsia="x-none"/>
        </w:rPr>
        <w:t>How will the Review help us deliver our People Strategy?</w:t>
      </w:r>
      <w:r w:rsidR="005C2B6F" w:rsidRPr="00F73DE5">
        <w:rPr>
          <w:rFonts w:ascii="Arial" w:eastAsia="Times New Roman" w:hAnsi="Arial" w:cs="Arial"/>
          <w:b/>
          <w:sz w:val="24"/>
          <w:szCs w:val="24"/>
          <w:lang w:eastAsia="x-none"/>
        </w:rPr>
        <w:t xml:space="preserve"> </w:t>
      </w:r>
    </w:p>
    <w:p w14:paraId="7592FC0B" w14:textId="5BAD97C6" w:rsidR="00CD1FE9" w:rsidRPr="00F73DE5" w:rsidRDefault="009C769D"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The outcome of the best practice review will have a direct and indirect impact on the seven strategic aims of the Health Boards People strategy and workforce GMO’s. </w:t>
      </w:r>
    </w:p>
    <w:tbl>
      <w:tblPr>
        <w:tblStyle w:val="TableGrid"/>
        <w:tblW w:w="0" w:type="auto"/>
        <w:tblLook w:val="04A0" w:firstRow="1" w:lastRow="0" w:firstColumn="1" w:lastColumn="0" w:noHBand="0" w:noVBand="1"/>
      </w:tblPr>
      <w:tblGrid>
        <w:gridCol w:w="4508"/>
        <w:gridCol w:w="4508"/>
      </w:tblGrid>
      <w:tr w:rsidR="009C769D" w:rsidRPr="00F73DE5" w14:paraId="1AC4354C" w14:textId="77777777" w:rsidTr="005C2B6F">
        <w:trPr>
          <w:trHeight w:val="416"/>
        </w:trPr>
        <w:tc>
          <w:tcPr>
            <w:tcW w:w="4508" w:type="dxa"/>
            <w:shd w:val="clear" w:color="auto" w:fill="D5DCE4" w:themeFill="text2" w:themeFillTint="33"/>
          </w:tcPr>
          <w:p w14:paraId="230335EF" w14:textId="65C679A6" w:rsidR="009C769D" w:rsidRPr="00F73DE5" w:rsidRDefault="009C769D" w:rsidP="00E803F7">
            <w:pPr>
              <w:spacing w:after="200" w:line="276" w:lineRule="auto"/>
              <w:rPr>
                <w:rFonts w:ascii="Arial" w:eastAsia="Times New Roman" w:hAnsi="Arial" w:cs="Arial"/>
                <w:b/>
                <w:sz w:val="24"/>
                <w:szCs w:val="24"/>
                <w:lang w:eastAsia="x-none"/>
              </w:rPr>
            </w:pPr>
            <w:r w:rsidRPr="00F73DE5">
              <w:rPr>
                <w:rFonts w:ascii="Arial" w:eastAsia="Times New Roman" w:hAnsi="Arial" w:cs="Arial"/>
                <w:b/>
                <w:sz w:val="24"/>
                <w:szCs w:val="24"/>
                <w:lang w:eastAsia="x-none"/>
              </w:rPr>
              <w:t>Strategic Aims:</w:t>
            </w:r>
          </w:p>
        </w:tc>
        <w:tc>
          <w:tcPr>
            <w:tcW w:w="4508" w:type="dxa"/>
            <w:shd w:val="clear" w:color="auto" w:fill="D5DCE4" w:themeFill="text2" w:themeFillTint="33"/>
          </w:tcPr>
          <w:p w14:paraId="4D38E55E" w14:textId="4D6CDCAF" w:rsidR="009C769D" w:rsidRPr="00F73DE5" w:rsidRDefault="00F7604E" w:rsidP="00E803F7">
            <w:pPr>
              <w:spacing w:after="200" w:line="276" w:lineRule="auto"/>
              <w:rPr>
                <w:rFonts w:ascii="Arial" w:eastAsia="Times New Roman" w:hAnsi="Arial" w:cs="Arial"/>
                <w:b/>
                <w:sz w:val="24"/>
                <w:szCs w:val="24"/>
                <w:lang w:eastAsia="x-none"/>
              </w:rPr>
            </w:pPr>
            <w:r w:rsidRPr="00F73DE5">
              <w:rPr>
                <w:rFonts w:ascii="Arial" w:eastAsia="Times New Roman" w:hAnsi="Arial" w:cs="Arial"/>
                <w:b/>
                <w:sz w:val="24"/>
                <w:szCs w:val="24"/>
                <w:lang w:eastAsia="x-none"/>
              </w:rPr>
              <w:t xml:space="preserve">Best Practice </w:t>
            </w:r>
          </w:p>
        </w:tc>
      </w:tr>
      <w:tr w:rsidR="009C769D" w:rsidRPr="00F73DE5" w14:paraId="20176F7E" w14:textId="77777777" w:rsidTr="009C769D">
        <w:tc>
          <w:tcPr>
            <w:tcW w:w="4508" w:type="dxa"/>
          </w:tcPr>
          <w:p w14:paraId="743D5888" w14:textId="761D3789" w:rsidR="009C769D" w:rsidRPr="00F73DE5" w:rsidRDefault="00F7604E"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Engaged, Motivated and Healthy workforce</w:t>
            </w:r>
          </w:p>
        </w:tc>
        <w:tc>
          <w:tcPr>
            <w:tcW w:w="4508" w:type="dxa"/>
          </w:tcPr>
          <w:p w14:paraId="707A54E3" w14:textId="21899C12" w:rsidR="009C769D" w:rsidRPr="00F73DE5" w:rsidRDefault="00F7604E" w:rsidP="00F7604E">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Ensuring we have practices and procedures that put people before processes, that are people centric, are managed compassionately and align to a just and restorative culture. </w:t>
            </w:r>
          </w:p>
        </w:tc>
      </w:tr>
      <w:tr w:rsidR="009C769D" w:rsidRPr="00F73DE5" w14:paraId="1C76A4B4" w14:textId="77777777" w:rsidTr="009C769D">
        <w:tc>
          <w:tcPr>
            <w:tcW w:w="4508" w:type="dxa"/>
          </w:tcPr>
          <w:p w14:paraId="3E1D0552" w14:textId="5EED6882" w:rsidR="009C769D" w:rsidRPr="00F73DE5" w:rsidRDefault="00F7604E"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Attract and Recruit</w:t>
            </w:r>
          </w:p>
        </w:tc>
        <w:tc>
          <w:tcPr>
            <w:tcW w:w="4508" w:type="dxa"/>
          </w:tcPr>
          <w:p w14:paraId="7A61FEBD" w14:textId="24B0A144" w:rsidR="009C769D" w:rsidRPr="00F73DE5" w:rsidRDefault="00F7604E"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By creating an environment that is compassionate, supportive, just and restorative will enable SBU to become an employer of choice. </w:t>
            </w:r>
          </w:p>
        </w:tc>
      </w:tr>
      <w:tr w:rsidR="009C769D" w:rsidRPr="00F73DE5" w14:paraId="5D71C9D8" w14:textId="77777777" w:rsidTr="009C769D">
        <w:tc>
          <w:tcPr>
            <w:tcW w:w="4508" w:type="dxa"/>
          </w:tcPr>
          <w:p w14:paraId="0E99539A" w14:textId="2B4902C1" w:rsidR="009C769D" w:rsidRPr="00F73DE5" w:rsidRDefault="00F7604E"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Well planned</w:t>
            </w:r>
          </w:p>
        </w:tc>
        <w:tc>
          <w:tcPr>
            <w:tcW w:w="4508" w:type="dxa"/>
          </w:tcPr>
          <w:p w14:paraId="2B28F5FE" w14:textId="6118CE49" w:rsidR="009C769D" w:rsidRPr="00F73DE5" w:rsidRDefault="005C2B6F" w:rsidP="0094715C">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By creating an environment that is compassionate, supportive, just and restorative will improve employee wellbeing and reduce sickness absence, which in turn will improve workforce availability and higher levels of performance. </w:t>
            </w:r>
          </w:p>
        </w:tc>
      </w:tr>
      <w:tr w:rsidR="009C769D" w:rsidRPr="00F73DE5" w14:paraId="15A16137" w14:textId="77777777" w:rsidTr="009C769D">
        <w:tc>
          <w:tcPr>
            <w:tcW w:w="4508" w:type="dxa"/>
          </w:tcPr>
          <w:p w14:paraId="715942A0" w14:textId="10201DCC" w:rsidR="009C769D" w:rsidRPr="00F73DE5" w:rsidRDefault="00F7604E"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Digitally Ready</w:t>
            </w:r>
          </w:p>
        </w:tc>
        <w:tc>
          <w:tcPr>
            <w:tcW w:w="4508" w:type="dxa"/>
          </w:tcPr>
          <w:p w14:paraId="085DE831" w14:textId="2524D520" w:rsidR="009C769D" w:rsidRPr="00F73DE5" w:rsidRDefault="00F7604E" w:rsidP="00F7604E">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By ensuring our employees work within a psychologically safe environment </w:t>
            </w:r>
            <w:r w:rsidR="005C2B6F" w:rsidRPr="00F73DE5">
              <w:rPr>
                <w:rFonts w:ascii="Arial" w:eastAsia="Times New Roman" w:hAnsi="Arial" w:cs="Arial"/>
                <w:sz w:val="24"/>
                <w:szCs w:val="24"/>
                <w:lang w:eastAsia="x-none"/>
              </w:rPr>
              <w:t xml:space="preserve">we will enable </w:t>
            </w:r>
            <w:r w:rsidRPr="00F73DE5">
              <w:rPr>
                <w:rFonts w:ascii="Arial" w:eastAsia="Times New Roman" w:hAnsi="Arial" w:cs="Arial"/>
                <w:sz w:val="24"/>
                <w:szCs w:val="24"/>
                <w:lang w:eastAsia="x-none"/>
              </w:rPr>
              <w:t xml:space="preserve">them to feel more empowered and confidant to try new things without fear of retribution. </w:t>
            </w:r>
          </w:p>
        </w:tc>
      </w:tr>
      <w:tr w:rsidR="009C769D" w:rsidRPr="00F73DE5" w14:paraId="285A99C7" w14:textId="77777777" w:rsidTr="009C769D">
        <w:tc>
          <w:tcPr>
            <w:tcW w:w="4508" w:type="dxa"/>
          </w:tcPr>
          <w:p w14:paraId="6B1B4468" w14:textId="6EA99212" w:rsidR="009C769D" w:rsidRPr="00F73DE5" w:rsidRDefault="00F7604E"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Excellent Learning and Education</w:t>
            </w:r>
          </w:p>
        </w:tc>
        <w:tc>
          <w:tcPr>
            <w:tcW w:w="4508" w:type="dxa"/>
          </w:tcPr>
          <w:p w14:paraId="101C4A49" w14:textId="041A262B" w:rsidR="009C769D" w:rsidRPr="00F73DE5" w:rsidRDefault="00F7604E" w:rsidP="00F7604E">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By extending a continuous learning culture to our workforce policies and practices we can foster a culture that </w:t>
            </w:r>
            <w:r w:rsidRPr="00F73DE5">
              <w:rPr>
                <w:rFonts w:ascii="Arial" w:eastAsia="Times New Roman" w:hAnsi="Arial" w:cs="Arial"/>
                <w:sz w:val="24"/>
                <w:szCs w:val="24"/>
                <w:lang w:eastAsia="x-none"/>
              </w:rPr>
              <w:lastRenderedPageBreak/>
              <w:t>seeks learning and development opportunities a</w:t>
            </w:r>
            <w:r w:rsidR="005C2B6F" w:rsidRPr="00F73DE5">
              <w:rPr>
                <w:rFonts w:ascii="Arial" w:eastAsia="Times New Roman" w:hAnsi="Arial" w:cs="Arial"/>
                <w:sz w:val="24"/>
                <w:szCs w:val="24"/>
                <w:lang w:eastAsia="x-none"/>
              </w:rPr>
              <w:t xml:space="preserve">cross all aspects of the Organisation. </w:t>
            </w:r>
            <w:r w:rsidRPr="00F73DE5">
              <w:rPr>
                <w:rFonts w:ascii="Arial" w:eastAsia="Times New Roman" w:hAnsi="Arial" w:cs="Arial"/>
                <w:sz w:val="24"/>
                <w:szCs w:val="24"/>
                <w:lang w:eastAsia="x-none"/>
              </w:rPr>
              <w:t xml:space="preserve"> </w:t>
            </w:r>
          </w:p>
        </w:tc>
      </w:tr>
      <w:tr w:rsidR="009C769D" w:rsidRPr="00F73DE5" w14:paraId="2480C71D" w14:textId="77777777" w:rsidTr="009C769D">
        <w:tc>
          <w:tcPr>
            <w:tcW w:w="4508" w:type="dxa"/>
          </w:tcPr>
          <w:p w14:paraId="36CA372B" w14:textId="7C689D19" w:rsidR="009C769D" w:rsidRPr="00F73DE5" w:rsidRDefault="005C2B6F"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lastRenderedPageBreak/>
              <w:t>Leaders that Live our Values</w:t>
            </w:r>
          </w:p>
        </w:tc>
        <w:tc>
          <w:tcPr>
            <w:tcW w:w="4508" w:type="dxa"/>
          </w:tcPr>
          <w:p w14:paraId="06B3383A" w14:textId="773A30F1" w:rsidR="009C769D" w:rsidRPr="00F73DE5" w:rsidRDefault="005C2B6F"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We will empower our leaders to apply compassionate leadership to workforce policies and practices, ensuring they embody the values of the Organisation throughout all aspects of their role and interactions. </w:t>
            </w:r>
          </w:p>
        </w:tc>
      </w:tr>
      <w:tr w:rsidR="009C769D" w:rsidRPr="00F73DE5" w14:paraId="686A7713" w14:textId="77777777" w:rsidTr="009C769D">
        <w:tc>
          <w:tcPr>
            <w:tcW w:w="4508" w:type="dxa"/>
          </w:tcPr>
          <w:p w14:paraId="7B63664B" w14:textId="183522DC" w:rsidR="009C769D" w:rsidRPr="00F73DE5" w:rsidRDefault="005C2B6F"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Equality, diversity and belonging</w:t>
            </w:r>
          </w:p>
        </w:tc>
        <w:tc>
          <w:tcPr>
            <w:tcW w:w="4508" w:type="dxa"/>
          </w:tcPr>
          <w:p w14:paraId="2F584561" w14:textId="58231706" w:rsidR="009C769D" w:rsidRPr="00F73DE5" w:rsidRDefault="005C2B6F" w:rsidP="005C2B6F">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We will ensure that workforce policies and procedures respect equality and diversity and employees have a sense of belonging even when going through a procedure.  </w:t>
            </w:r>
          </w:p>
        </w:tc>
      </w:tr>
    </w:tbl>
    <w:p w14:paraId="14E54565" w14:textId="77777777" w:rsidR="000C7A5F" w:rsidRPr="00F73DE5" w:rsidRDefault="000C7A5F" w:rsidP="000C7A5F">
      <w:pPr>
        <w:spacing w:after="120" w:line="240" w:lineRule="auto"/>
        <w:rPr>
          <w:rFonts w:ascii="Arial" w:eastAsia="Times New Roman" w:hAnsi="Arial" w:cs="Arial"/>
          <w:b/>
          <w:sz w:val="24"/>
          <w:szCs w:val="24"/>
          <w:lang w:eastAsia="x-none"/>
        </w:rPr>
      </w:pPr>
    </w:p>
    <w:p w14:paraId="34D93152" w14:textId="0B45EEC2" w:rsidR="000C7A5F" w:rsidRPr="00F73DE5" w:rsidRDefault="000C7A5F" w:rsidP="000C7A5F">
      <w:pPr>
        <w:spacing w:after="120" w:line="240" w:lineRule="auto"/>
        <w:rPr>
          <w:rFonts w:ascii="Arial" w:eastAsia="Times New Roman" w:hAnsi="Arial" w:cs="Arial"/>
          <w:b/>
          <w:sz w:val="24"/>
          <w:szCs w:val="24"/>
          <w:lang w:eastAsia="x-none"/>
        </w:rPr>
      </w:pPr>
      <w:r w:rsidRPr="00F73DE5">
        <w:rPr>
          <w:rFonts w:ascii="Arial" w:eastAsia="Times New Roman" w:hAnsi="Arial" w:cs="Arial"/>
          <w:b/>
          <w:sz w:val="24"/>
          <w:szCs w:val="24"/>
          <w:lang w:eastAsia="x-none"/>
        </w:rPr>
        <w:t>What the data is telling us</w:t>
      </w:r>
    </w:p>
    <w:p w14:paraId="04EB9FC6" w14:textId="65F2F621" w:rsidR="000C7A5F" w:rsidRPr="00F73DE5" w:rsidRDefault="000C7A5F" w:rsidP="000C7A5F">
      <w:pPr>
        <w:spacing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To date a high-level data gathering exercise on Employee Relations cases has taken place, with an initial summary of the analysis shown below;</w:t>
      </w:r>
    </w:p>
    <w:p w14:paraId="5E5D2960" w14:textId="33A374A1" w:rsidR="000C7A5F" w:rsidRPr="00F73DE5" w:rsidRDefault="000C7A5F" w:rsidP="000C7A5F">
      <w:pPr>
        <w:spacing w:after="200" w:line="276" w:lineRule="auto"/>
        <w:rPr>
          <w:rFonts w:ascii="Arial" w:eastAsia="Times New Roman" w:hAnsi="Arial" w:cs="Arial"/>
          <w:b/>
          <w:sz w:val="24"/>
          <w:szCs w:val="24"/>
          <w:lang w:eastAsia="x-none"/>
        </w:rPr>
      </w:pPr>
      <w:r w:rsidRPr="00F73DE5">
        <w:rPr>
          <w:rFonts w:ascii="Arial" w:eastAsia="Times New Roman" w:hAnsi="Arial" w:cs="Arial"/>
          <w:b/>
          <w:sz w:val="24"/>
          <w:szCs w:val="24"/>
          <w:lang w:eastAsia="x-none"/>
        </w:rPr>
        <w:t>SBU Initial analysis of Employee Relations data over 5 year period:</w:t>
      </w:r>
    </w:p>
    <w:p w14:paraId="37092C6C" w14:textId="77777777" w:rsidR="000C7A5F" w:rsidRPr="00F73DE5" w:rsidRDefault="000C7A5F" w:rsidP="000C7A5F">
      <w:pPr>
        <w:spacing w:after="120" w:line="240" w:lineRule="auto"/>
        <w:rPr>
          <w:rFonts w:ascii="Arial" w:eastAsia="Times New Roman" w:hAnsi="Arial" w:cs="Arial"/>
          <w:sz w:val="24"/>
          <w:szCs w:val="24"/>
          <w:lang w:eastAsia="x-none"/>
        </w:rPr>
      </w:pPr>
      <w:r w:rsidRPr="00F73DE5">
        <w:rPr>
          <w:rFonts w:ascii="Arial" w:eastAsia="Times New Roman" w:hAnsi="Arial" w:cs="Arial"/>
          <w:sz w:val="24"/>
          <w:szCs w:val="24"/>
          <w:u w:val="single"/>
          <w:lang w:eastAsia="x-none"/>
        </w:rPr>
        <w:t>Disciplinary cases:</w:t>
      </w:r>
      <w:r w:rsidRPr="00F73DE5">
        <w:rPr>
          <w:rFonts w:ascii="Arial" w:eastAsia="Times New Roman" w:hAnsi="Arial" w:cs="Arial"/>
          <w:sz w:val="24"/>
          <w:szCs w:val="24"/>
          <w:lang w:eastAsia="x-none"/>
        </w:rPr>
        <w:t xml:space="preserve"> </w:t>
      </w:r>
    </w:p>
    <w:p w14:paraId="75F9ECA5" w14:textId="6C5929BF" w:rsidR="000C7A5F" w:rsidRPr="00F73DE5" w:rsidRDefault="000C7A5F" w:rsidP="000C7A5F">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The data on disciplinary cases shows a steep reduction between 2019 and 2020 with a 41% reduction in cases. This was linked to an organisation wide review of cases supported by Legal &amp; Risk, which allowed the teams to really establish a more manageable baseline. In 2021 cases rose with 17% increase. In 2022 cases decreased again, with a 20% reduction. During the period of 2020 – 2023 the case average was 51. This is comparable for similar NHS organisations in Wales and</w:t>
      </w:r>
      <w:r w:rsidR="00DB64C0" w:rsidRPr="00F73DE5">
        <w:rPr>
          <w:rFonts w:ascii="Arial" w:eastAsia="Times New Roman" w:hAnsi="Arial" w:cs="Arial"/>
          <w:sz w:val="24"/>
          <w:szCs w:val="24"/>
          <w:lang w:eastAsia="x-none"/>
        </w:rPr>
        <w:t xml:space="preserve"> based on intelligence is</w:t>
      </w:r>
      <w:r w:rsidRPr="00F73DE5">
        <w:rPr>
          <w:rFonts w:ascii="Arial" w:eastAsia="Times New Roman" w:hAnsi="Arial" w:cs="Arial"/>
          <w:sz w:val="24"/>
          <w:szCs w:val="24"/>
          <w:lang w:eastAsia="x-none"/>
        </w:rPr>
        <w:t xml:space="preserve"> better than some of the larger Health Boards.</w:t>
      </w:r>
    </w:p>
    <w:p w14:paraId="0FF865BD" w14:textId="77777777" w:rsidR="000C7A5F" w:rsidRPr="00F73DE5" w:rsidRDefault="000C7A5F" w:rsidP="000C7A5F">
      <w:pPr>
        <w:spacing w:after="120" w:line="240" w:lineRule="auto"/>
        <w:rPr>
          <w:rFonts w:ascii="Arial" w:eastAsia="Times New Roman" w:hAnsi="Arial" w:cs="Arial"/>
          <w:sz w:val="24"/>
          <w:szCs w:val="24"/>
          <w:u w:val="single"/>
          <w:lang w:eastAsia="x-none"/>
        </w:rPr>
      </w:pPr>
      <w:r w:rsidRPr="00F73DE5">
        <w:rPr>
          <w:rFonts w:ascii="Arial" w:eastAsia="Times New Roman" w:hAnsi="Arial" w:cs="Arial"/>
          <w:sz w:val="24"/>
          <w:szCs w:val="24"/>
          <w:u w:val="single"/>
          <w:lang w:eastAsia="x-none"/>
        </w:rPr>
        <w:t>Respect &amp; Resolution:</w:t>
      </w:r>
    </w:p>
    <w:p w14:paraId="4763B76F" w14:textId="77777777" w:rsidR="000C7A5F" w:rsidRPr="00F73DE5" w:rsidRDefault="000C7A5F" w:rsidP="000C7A5F">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Dignity at work / Grievance cases have been combined to reflect the new Respect and Resolution policy scope.</w:t>
      </w:r>
    </w:p>
    <w:p w14:paraId="57810ADE" w14:textId="1F7E7F96" w:rsidR="000C7A5F" w:rsidRDefault="000C7A5F" w:rsidP="000C7A5F">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The data shows consistent average of 13 cases. Between the periods of 2019 – 2023, (with the exception of 2020 when cases numbers reduced 50%, believed to be as a result of the pandemic). The recorded data does not includ</w:t>
      </w:r>
      <w:r w:rsidR="00E418CF" w:rsidRPr="00F73DE5">
        <w:rPr>
          <w:rFonts w:ascii="Arial" w:eastAsia="Times New Roman" w:hAnsi="Arial" w:cs="Arial"/>
          <w:sz w:val="24"/>
          <w:szCs w:val="24"/>
          <w:lang w:eastAsia="x-none"/>
        </w:rPr>
        <w:t>e</w:t>
      </w:r>
      <w:r w:rsidRPr="00F73DE5">
        <w:rPr>
          <w:rFonts w:ascii="Arial" w:eastAsia="Times New Roman" w:hAnsi="Arial" w:cs="Arial"/>
          <w:sz w:val="24"/>
          <w:szCs w:val="24"/>
          <w:lang w:eastAsia="x-none"/>
        </w:rPr>
        <w:t xml:space="preserve"> informal resolution, which cannot be underestimated.</w:t>
      </w:r>
    </w:p>
    <w:p w14:paraId="52F16499" w14:textId="11AD29E3" w:rsidR="00F73DE5" w:rsidRDefault="00F73DE5" w:rsidP="000C7A5F">
      <w:pPr>
        <w:spacing w:after="200" w:line="276" w:lineRule="auto"/>
        <w:rPr>
          <w:rFonts w:ascii="Arial" w:eastAsia="Times New Roman" w:hAnsi="Arial" w:cs="Arial"/>
          <w:sz w:val="24"/>
          <w:szCs w:val="24"/>
          <w:lang w:eastAsia="x-none"/>
        </w:rPr>
      </w:pPr>
    </w:p>
    <w:p w14:paraId="3B2C96F2" w14:textId="38A7A592" w:rsidR="00F73DE5" w:rsidRDefault="00F73DE5" w:rsidP="000C7A5F">
      <w:pPr>
        <w:spacing w:after="200" w:line="276" w:lineRule="auto"/>
        <w:rPr>
          <w:rFonts w:ascii="Arial" w:eastAsia="Times New Roman" w:hAnsi="Arial" w:cs="Arial"/>
          <w:sz w:val="24"/>
          <w:szCs w:val="24"/>
          <w:lang w:eastAsia="x-none"/>
        </w:rPr>
      </w:pPr>
    </w:p>
    <w:p w14:paraId="12879BD9" w14:textId="77728415" w:rsidR="00F73DE5" w:rsidRDefault="00F73DE5" w:rsidP="000C7A5F">
      <w:pPr>
        <w:spacing w:after="200" w:line="276" w:lineRule="auto"/>
        <w:rPr>
          <w:rFonts w:ascii="Arial" w:eastAsia="Times New Roman" w:hAnsi="Arial" w:cs="Arial"/>
          <w:sz w:val="24"/>
          <w:szCs w:val="24"/>
          <w:lang w:eastAsia="x-none"/>
        </w:rPr>
      </w:pPr>
    </w:p>
    <w:p w14:paraId="7F4218EE" w14:textId="77777777" w:rsidR="00F73DE5" w:rsidRPr="00F73DE5" w:rsidRDefault="00F73DE5" w:rsidP="000C7A5F">
      <w:pPr>
        <w:spacing w:after="200" w:line="276" w:lineRule="auto"/>
        <w:rPr>
          <w:rFonts w:ascii="Arial" w:eastAsia="Times New Roman" w:hAnsi="Arial" w:cs="Arial"/>
          <w:sz w:val="24"/>
          <w:szCs w:val="24"/>
          <w:lang w:eastAsia="x-none"/>
        </w:rPr>
      </w:pPr>
    </w:p>
    <w:p w14:paraId="0C8AD5EC" w14:textId="77777777" w:rsidR="000C7A5F" w:rsidRPr="00F73DE5" w:rsidRDefault="000C7A5F" w:rsidP="000C7A5F">
      <w:pPr>
        <w:spacing w:after="120" w:line="240" w:lineRule="auto"/>
        <w:rPr>
          <w:rFonts w:ascii="Arial" w:eastAsia="Times New Roman" w:hAnsi="Arial" w:cs="Arial"/>
          <w:sz w:val="24"/>
          <w:szCs w:val="24"/>
          <w:lang w:eastAsia="x-none"/>
        </w:rPr>
      </w:pPr>
      <w:r w:rsidRPr="00F73DE5">
        <w:rPr>
          <w:rFonts w:ascii="Arial" w:eastAsia="Times New Roman" w:hAnsi="Arial" w:cs="Arial"/>
          <w:sz w:val="24"/>
          <w:szCs w:val="24"/>
          <w:u w:val="single"/>
          <w:lang w:eastAsia="x-none"/>
        </w:rPr>
        <w:t>Capability:</w:t>
      </w:r>
      <w:r w:rsidRPr="00F73DE5">
        <w:rPr>
          <w:rFonts w:ascii="Arial" w:eastAsia="Times New Roman" w:hAnsi="Arial" w:cs="Arial"/>
          <w:sz w:val="24"/>
          <w:szCs w:val="24"/>
          <w:lang w:eastAsia="x-none"/>
        </w:rPr>
        <w:t xml:space="preserve"> </w:t>
      </w:r>
    </w:p>
    <w:p w14:paraId="453D6818" w14:textId="77777777" w:rsidR="000C7A5F" w:rsidRPr="00F73DE5" w:rsidRDefault="000C7A5F" w:rsidP="000C7A5F">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The data shows a fluctuation between the periods of 2019 – 2023, fluctuating within the median range of 1 to 5 and generating an average of 3 cases for the period. </w:t>
      </w:r>
    </w:p>
    <w:p w14:paraId="5FCF44BF" w14:textId="77777777" w:rsidR="000C7A5F" w:rsidRPr="00F73DE5" w:rsidRDefault="000C7A5F" w:rsidP="000C7A5F">
      <w:pPr>
        <w:spacing w:after="200" w:line="276" w:lineRule="auto"/>
        <w:rPr>
          <w:rFonts w:ascii="Arial" w:eastAsia="Times New Roman" w:hAnsi="Arial" w:cs="Arial"/>
          <w:sz w:val="24"/>
          <w:szCs w:val="24"/>
          <w:lang w:eastAsia="x-none"/>
        </w:rPr>
      </w:pPr>
      <w:r w:rsidRPr="00F73DE5">
        <w:rPr>
          <w:rFonts w:ascii="Arial" w:hAnsi="Arial" w:cs="Arial"/>
          <w:noProof/>
          <w:sz w:val="24"/>
          <w:szCs w:val="24"/>
          <w:lang w:eastAsia="en-GB"/>
        </w:rPr>
        <w:drawing>
          <wp:inline distT="0" distB="0" distL="0" distR="0" wp14:anchorId="16CCC79D" wp14:editId="4912886F">
            <wp:extent cx="5731510" cy="3552825"/>
            <wp:effectExtent l="0" t="0" r="2540" b="9525"/>
            <wp:docPr id="1" name="Picture 1" descr="A graph of a case overview&#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graph of a case overview&#10;&#10;Description automatically generated with medium confidence"/>
                    <pic:cNvPicPr/>
                  </pic:nvPicPr>
                  <pic:blipFill>
                    <a:blip r:embed="rId8"/>
                    <a:stretch>
                      <a:fillRect/>
                    </a:stretch>
                  </pic:blipFill>
                  <pic:spPr>
                    <a:xfrm>
                      <a:off x="0" y="0"/>
                      <a:ext cx="5731510" cy="3552825"/>
                    </a:xfrm>
                    <a:prstGeom prst="rect">
                      <a:avLst/>
                    </a:prstGeom>
                  </pic:spPr>
                </pic:pic>
              </a:graphicData>
            </a:graphic>
          </wp:inline>
        </w:drawing>
      </w:r>
    </w:p>
    <w:p w14:paraId="2D8D4009" w14:textId="77777777" w:rsidR="000C7A5F" w:rsidRPr="00F73DE5" w:rsidRDefault="000C7A5F" w:rsidP="000C7A5F">
      <w:pPr>
        <w:spacing w:after="120" w:line="240" w:lineRule="auto"/>
        <w:rPr>
          <w:rFonts w:ascii="Arial" w:eastAsia="Times New Roman" w:hAnsi="Arial" w:cs="Arial"/>
          <w:sz w:val="24"/>
          <w:szCs w:val="24"/>
          <w:u w:val="single"/>
          <w:lang w:eastAsia="x-none"/>
        </w:rPr>
      </w:pPr>
    </w:p>
    <w:p w14:paraId="1EDE5B49" w14:textId="77777777" w:rsidR="000C7A5F" w:rsidRPr="00F73DE5" w:rsidRDefault="000C7A5F" w:rsidP="000C7A5F">
      <w:pPr>
        <w:spacing w:after="120" w:line="240" w:lineRule="auto"/>
        <w:rPr>
          <w:rFonts w:ascii="Arial" w:eastAsia="Times New Roman" w:hAnsi="Arial" w:cs="Arial"/>
          <w:sz w:val="24"/>
          <w:szCs w:val="24"/>
          <w:u w:val="single"/>
          <w:lang w:eastAsia="x-none"/>
        </w:rPr>
      </w:pPr>
      <w:r w:rsidRPr="00F73DE5">
        <w:rPr>
          <w:rFonts w:ascii="Arial" w:eastAsia="Times New Roman" w:hAnsi="Arial" w:cs="Arial"/>
          <w:sz w:val="24"/>
          <w:szCs w:val="24"/>
          <w:u w:val="single"/>
          <w:lang w:eastAsia="x-none"/>
        </w:rPr>
        <w:t>Disciplinary Case Analysis:</w:t>
      </w:r>
    </w:p>
    <w:tbl>
      <w:tblPr>
        <w:tblW w:w="5000" w:type="pct"/>
        <w:tblCellMar>
          <w:left w:w="0" w:type="dxa"/>
          <w:right w:w="0" w:type="dxa"/>
        </w:tblCellMar>
        <w:tblLook w:val="0600" w:firstRow="0" w:lastRow="0" w:firstColumn="0" w:lastColumn="0" w:noHBand="1" w:noVBand="1"/>
      </w:tblPr>
      <w:tblGrid>
        <w:gridCol w:w="1696"/>
        <w:gridCol w:w="1984"/>
        <w:gridCol w:w="1985"/>
        <w:gridCol w:w="1753"/>
        <w:gridCol w:w="1598"/>
      </w:tblGrid>
      <w:tr w:rsidR="000C7A5F" w:rsidRPr="00F73DE5" w14:paraId="26D854DD" w14:textId="77777777" w:rsidTr="000F5FFA">
        <w:trPr>
          <w:trHeight w:val="585"/>
        </w:trPr>
        <w:tc>
          <w:tcPr>
            <w:tcW w:w="941"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5360B3F8"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w:t>
            </w:r>
          </w:p>
        </w:tc>
        <w:tc>
          <w:tcPr>
            <w:tcW w:w="1100"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3FE510A1"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eastAsia="Times New Roman" w:hAnsi="Arial" w:cs="Arial"/>
                <w:b/>
                <w:bCs/>
                <w:sz w:val="24"/>
                <w:szCs w:val="24"/>
                <w:lang w:eastAsia="x-none"/>
              </w:rPr>
              <w:t>Disciplinary average cases open in month</w:t>
            </w:r>
          </w:p>
        </w:tc>
        <w:tc>
          <w:tcPr>
            <w:tcW w:w="1101"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51BBBAAB"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eastAsia="Times New Roman" w:hAnsi="Arial" w:cs="Arial"/>
                <w:b/>
                <w:bCs/>
                <w:sz w:val="24"/>
                <w:szCs w:val="24"/>
                <w:lang w:eastAsia="x-none"/>
              </w:rPr>
              <w:t xml:space="preserve"> Disciplinary average cases closed in month</w:t>
            </w:r>
          </w:p>
        </w:tc>
        <w:tc>
          <w:tcPr>
            <w:tcW w:w="972"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29F50538"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eastAsia="Times New Roman" w:hAnsi="Arial" w:cs="Arial"/>
                <w:b/>
                <w:bCs/>
                <w:sz w:val="24"/>
                <w:szCs w:val="24"/>
                <w:lang w:eastAsia="x-none"/>
              </w:rPr>
              <w:t>Disciplinary over 2 years</w:t>
            </w:r>
          </w:p>
        </w:tc>
        <w:tc>
          <w:tcPr>
            <w:tcW w:w="887"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37D5F9AE"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eastAsia="Times New Roman" w:hAnsi="Arial" w:cs="Arial"/>
                <w:b/>
                <w:bCs/>
                <w:sz w:val="24"/>
                <w:szCs w:val="24"/>
                <w:lang w:eastAsia="x-none"/>
              </w:rPr>
              <w:t>% cases over 2 years</w:t>
            </w:r>
          </w:p>
        </w:tc>
      </w:tr>
      <w:tr w:rsidR="000C7A5F" w:rsidRPr="00F73DE5" w14:paraId="751C1054" w14:textId="77777777" w:rsidTr="000F5FFA">
        <w:trPr>
          <w:trHeight w:val="330"/>
        </w:trPr>
        <w:tc>
          <w:tcPr>
            <w:tcW w:w="941"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543C7528" w14:textId="77777777" w:rsidR="000C7A5F" w:rsidRPr="00F73DE5" w:rsidRDefault="000C7A5F" w:rsidP="000F5FFA">
            <w:pPr>
              <w:spacing w:after="120" w:line="240" w:lineRule="auto"/>
              <w:rPr>
                <w:rFonts w:ascii="Arial" w:eastAsia="Times New Roman" w:hAnsi="Arial" w:cs="Arial"/>
                <w:b/>
                <w:sz w:val="24"/>
                <w:szCs w:val="24"/>
                <w:lang w:eastAsia="x-none"/>
              </w:rPr>
            </w:pPr>
            <w:r w:rsidRPr="00F73DE5">
              <w:rPr>
                <w:rFonts w:ascii="Arial" w:eastAsia="Times New Roman" w:hAnsi="Arial" w:cs="Arial"/>
                <w:b/>
                <w:sz w:val="24"/>
                <w:szCs w:val="24"/>
                <w:lang w:eastAsia="x-none"/>
              </w:rPr>
              <w:t>Sep-19</w:t>
            </w:r>
          </w:p>
        </w:tc>
        <w:tc>
          <w:tcPr>
            <w:tcW w:w="1100" w:type="pct"/>
            <w:tcBorders>
              <w:top w:val="single" w:sz="4" w:space="0" w:color="000000"/>
              <w:left w:val="single" w:sz="4" w:space="0" w:color="000000"/>
              <w:bottom w:val="single" w:sz="4" w:space="0" w:color="000000"/>
              <w:right w:val="single" w:sz="4" w:space="0" w:color="000000"/>
            </w:tcBorders>
            <w:shd w:val="clear" w:color="auto" w:fill="E7E6E6"/>
            <w:tcMar>
              <w:top w:w="15" w:type="dxa"/>
              <w:left w:w="15" w:type="dxa"/>
              <w:bottom w:w="0" w:type="dxa"/>
              <w:right w:w="15" w:type="dxa"/>
            </w:tcMar>
            <w:vAlign w:val="bottom"/>
            <w:hideMark/>
          </w:tcPr>
          <w:p w14:paraId="2E675553" w14:textId="77777777" w:rsidR="000C7A5F" w:rsidRPr="00F73DE5" w:rsidRDefault="000C7A5F" w:rsidP="000F5FFA">
            <w:pPr>
              <w:spacing w:after="120" w:line="240" w:lineRule="auto"/>
              <w:rPr>
                <w:rFonts w:ascii="Arial" w:eastAsia="Times New Roman" w:hAnsi="Arial" w:cs="Arial"/>
                <w:i/>
                <w:sz w:val="24"/>
                <w:szCs w:val="24"/>
                <w:lang w:eastAsia="x-none"/>
              </w:rPr>
            </w:pPr>
            <w:r w:rsidRPr="00F73DE5">
              <w:rPr>
                <w:rFonts w:ascii="Arial" w:eastAsia="Times New Roman" w:hAnsi="Arial" w:cs="Arial"/>
                <w:sz w:val="24"/>
                <w:szCs w:val="24"/>
                <w:lang w:eastAsia="x-none"/>
              </w:rPr>
              <w:t> </w:t>
            </w:r>
            <w:r w:rsidRPr="00F73DE5">
              <w:rPr>
                <w:rFonts w:ascii="Arial" w:eastAsia="Times New Roman" w:hAnsi="Arial" w:cs="Arial"/>
                <w:i/>
                <w:sz w:val="24"/>
                <w:szCs w:val="24"/>
                <w:lang w:eastAsia="x-none"/>
              </w:rPr>
              <w:t xml:space="preserve">Data unavailable </w:t>
            </w:r>
          </w:p>
        </w:tc>
        <w:tc>
          <w:tcPr>
            <w:tcW w:w="1101" w:type="pct"/>
            <w:tcBorders>
              <w:top w:val="single" w:sz="4" w:space="0" w:color="000000"/>
              <w:left w:val="single" w:sz="4" w:space="0" w:color="000000"/>
              <w:bottom w:val="single" w:sz="4" w:space="0" w:color="000000"/>
              <w:right w:val="single" w:sz="4" w:space="0" w:color="000000"/>
            </w:tcBorders>
            <w:shd w:val="clear" w:color="auto" w:fill="E7E6E6"/>
            <w:tcMar>
              <w:top w:w="15" w:type="dxa"/>
              <w:left w:w="15" w:type="dxa"/>
              <w:bottom w:w="0" w:type="dxa"/>
              <w:right w:w="15" w:type="dxa"/>
            </w:tcMar>
            <w:vAlign w:val="bottom"/>
            <w:hideMark/>
          </w:tcPr>
          <w:p w14:paraId="4D412A2B"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w:t>
            </w:r>
            <w:r w:rsidRPr="00F73DE5">
              <w:rPr>
                <w:rFonts w:ascii="Arial" w:eastAsia="Times New Roman" w:hAnsi="Arial" w:cs="Arial"/>
                <w:i/>
                <w:sz w:val="24"/>
                <w:szCs w:val="24"/>
                <w:lang w:eastAsia="x-none"/>
              </w:rPr>
              <w:t>Data unavailable</w:t>
            </w:r>
          </w:p>
        </w:tc>
        <w:tc>
          <w:tcPr>
            <w:tcW w:w="97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57FB855E"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3</w:t>
            </w:r>
          </w:p>
        </w:tc>
        <w:tc>
          <w:tcPr>
            <w:tcW w:w="8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67384781"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0%</w:t>
            </w:r>
          </w:p>
        </w:tc>
      </w:tr>
      <w:tr w:rsidR="000C7A5F" w:rsidRPr="00F73DE5" w14:paraId="336F5979" w14:textId="77777777" w:rsidTr="000F5FFA">
        <w:trPr>
          <w:trHeight w:val="375"/>
        </w:trPr>
        <w:tc>
          <w:tcPr>
            <w:tcW w:w="941"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50AB5901" w14:textId="77777777" w:rsidR="000C7A5F" w:rsidRPr="00F73DE5" w:rsidRDefault="000C7A5F" w:rsidP="000F5FFA">
            <w:pPr>
              <w:spacing w:after="120" w:line="240" w:lineRule="auto"/>
              <w:rPr>
                <w:rFonts w:ascii="Arial" w:eastAsia="Times New Roman" w:hAnsi="Arial" w:cs="Arial"/>
                <w:b/>
                <w:sz w:val="24"/>
                <w:szCs w:val="24"/>
                <w:lang w:eastAsia="x-none"/>
              </w:rPr>
            </w:pPr>
            <w:r w:rsidRPr="00F73DE5">
              <w:rPr>
                <w:rFonts w:ascii="Arial" w:eastAsia="Times New Roman" w:hAnsi="Arial" w:cs="Arial"/>
                <w:b/>
                <w:sz w:val="24"/>
                <w:szCs w:val="24"/>
                <w:lang w:eastAsia="x-none"/>
              </w:rPr>
              <w:t>Sep-20</w:t>
            </w:r>
          </w:p>
        </w:tc>
        <w:tc>
          <w:tcPr>
            <w:tcW w:w="1100"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58826A2E"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3</w:t>
            </w:r>
          </w:p>
        </w:tc>
        <w:tc>
          <w:tcPr>
            <w:tcW w:w="1101"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1E30595B"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7</w:t>
            </w:r>
          </w:p>
        </w:tc>
        <w:tc>
          <w:tcPr>
            <w:tcW w:w="97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3FE0A817"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5</w:t>
            </w:r>
          </w:p>
        </w:tc>
        <w:tc>
          <w:tcPr>
            <w:tcW w:w="8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289D3E64"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1%</w:t>
            </w:r>
          </w:p>
        </w:tc>
      </w:tr>
      <w:tr w:rsidR="000C7A5F" w:rsidRPr="00F73DE5" w14:paraId="0401F2E3" w14:textId="77777777" w:rsidTr="000F5FFA">
        <w:trPr>
          <w:trHeight w:val="300"/>
        </w:trPr>
        <w:tc>
          <w:tcPr>
            <w:tcW w:w="941"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51C833F3" w14:textId="77777777" w:rsidR="000C7A5F" w:rsidRPr="00F73DE5" w:rsidRDefault="000C7A5F" w:rsidP="000F5FFA">
            <w:pPr>
              <w:spacing w:after="120" w:line="240" w:lineRule="auto"/>
              <w:rPr>
                <w:rFonts w:ascii="Arial" w:eastAsia="Times New Roman" w:hAnsi="Arial" w:cs="Arial"/>
                <w:b/>
                <w:sz w:val="24"/>
                <w:szCs w:val="24"/>
                <w:lang w:eastAsia="x-none"/>
              </w:rPr>
            </w:pPr>
            <w:r w:rsidRPr="00F73DE5">
              <w:rPr>
                <w:rFonts w:ascii="Arial" w:eastAsia="Times New Roman" w:hAnsi="Arial" w:cs="Arial"/>
                <w:b/>
                <w:sz w:val="24"/>
                <w:szCs w:val="24"/>
                <w:lang w:eastAsia="x-none"/>
              </w:rPr>
              <w:t>Sep-21</w:t>
            </w:r>
          </w:p>
        </w:tc>
        <w:tc>
          <w:tcPr>
            <w:tcW w:w="1100"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087DC593"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11</w:t>
            </w:r>
          </w:p>
        </w:tc>
        <w:tc>
          <w:tcPr>
            <w:tcW w:w="1101"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5C115924"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12</w:t>
            </w:r>
          </w:p>
        </w:tc>
        <w:tc>
          <w:tcPr>
            <w:tcW w:w="97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20959186"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9</w:t>
            </w:r>
          </w:p>
        </w:tc>
        <w:tc>
          <w:tcPr>
            <w:tcW w:w="8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24FC742F"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1%</w:t>
            </w:r>
          </w:p>
        </w:tc>
      </w:tr>
      <w:tr w:rsidR="000C7A5F" w:rsidRPr="00F73DE5" w14:paraId="770159AF" w14:textId="77777777" w:rsidTr="000F5FFA">
        <w:trPr>
          <w:trHeight w:val="360"/>
        </w:trPr>
        <w:tc>
          <w:tcPr>
            <w:tcW w:w="941" w:type="pct"/>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59CFB0B3" w14:textId="77777777" w:rsidR="000C7A5F" w:rsidRPr="00F73DE5" w:rsidRDefault="000C7A5F" w:rsidP="000F5FFA">
            <w:pPr>
              <w:spacing w:after="120" w:line="240" w:lineRule="auto"/>
              <w:rPr>
                <w:rFonts w:ascii="Arial" w:eastAsia="Times New Roman" w:hAnsi="Arial" w:cs="Arial"/>
                <w:b/>
                <w:sz w:val="24"/>
                <w:szCs w:val="24"/>
                <w:lang w:eastAsia="x-none"/>
              </w:rPr>
            </w:pPr>
            <w:r w:rsidRPr="00F73DE5">
              <w:rPr>
                <w:rFonts w:ascii="Arial" w:eastAsia="Times New Roman" w:hAnsi="Arial" w:cs="Arial"/>
                <w:b/>
                <w:sz w:val="24"/>
                <w:szCs w:val="24"/>
                <w:lang w:eastAsia="x-none"/>
              </w:rPr>
              <w:t>Sep-22</w:t>
            </w:r>
          </w:p>
        </w:tc>
        <w:tc>
          <w:tcPr>
            <w:tcW w:w="1100"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0FBAB2C0"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12</w:t>
            </w:r>
          </w:p>
        </w:tc>
        <w:tc>
          <w:tcPr>
            <w:tcW w:w="1101"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08681C90"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11</w:t>
            </w:r>
          </w:p>
        </w:tc>
        <w:tc>
          <w:tcPr>
            <w:tcW w:w="972"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1D1C6541"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20</w:t>
            </w:r>
          </w:p>
        </w:tc>
        <w:tc>
          <w:tcPr>
            <w:tcW w:w="8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65653724"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3%</w:t>
            </w:r>
          </w:p>
        </w:tc>
      </w:tr>
      <w:tr w:rsidR="000C7A5F" w:rsidRPr="00F73DE5" w14:paraId="0CB7906D" w14:textId="77777777" w:rsidTr="000F5FFA">
        <w:trPr>
          <w:trHeight w:val="300"/>
        </w:trPr>
        <w:tc>
          <w:tcPr>
            <w:tcW w:w="941" w:type="pct"/>
            <w:tcBorders>
              <w:top w:val="single" w:sz="4" w:space="0" w:color="000000"/>
              <w:left w:val="single" w:sz="4" w:space="0" w:color="000000"/>
              <w:bottom w:val="single" w:sz="18" w:space="0" w:color="auto"/>
              <w:right w:val="single" w:sz="4" w:space="0" w:color="000000"/>
            </w:tcBorders>
            <w:shd w:val="clear" w:color="auto" w:fill="DDEBF7"/>
            <w:tcMar>
              <w:top w:w="15" w:type="dxa"/>
              <w:left w:w="15" w:type="dxa"/>
              <w:bottom w:w="0" w:type="dxa"/>
              <w:right w:w="15" w:type="dxa"/>
            </w:tcMar>
            <w:vAlign w:val="bottom"/>
            <w:hideMark/>
          </w:tcPr>
          <w:p w14:paraId="09DA8736" w14:textId="77777777" w:rsidR="000C7A5F" w:rsidRPr="00F73DE5" w:rsidRDefault="000C7A5F" w:rsidP="000F5FFA">
            <w:pPr>
              <w:spacing w:after="120" w:line="240" w:lineRule="auto"/>
              <w:rPr>
                <w:rFonts w:ascii="Arial" w:eastAsia="Times New Roman" w:hAnsi="Arial" w:cs="Arial"/>
                <w:b/>
                <w:sz w:val="24"/>
                <w:szCs w:val="24"/>
                <w:lang w:eastAsia="x-none"/>
              </w:rPr>
            </w:pPr>
            <w:r w:rsidRPr="00F73DE5">
              <w:rPr>
                <w:rFonts w:ascii="Arial" w:eastAsia="Times New Roman" w:hAnsi="Arial" w:cs="Arial"/>
                <w:b/>
                <w:sz w:val="24"/>
                <w:szCs w:val="24"/>
                <w:lang w:eastAsia="x-none"/>
              </w:rPr>
              <w:t>Sep-23</w:t>
            </w:r>
          </w:p>
        </w:tc>
        <w:tc>
          <w:tcPr>
            <w:tcW w:w="1100" w:type="pct"/>
            <w:tcBorders>
              <w:top w:val="single" w:sz="4" w:space="0" w:color="000000"/>
              <w:left w:val="single" w:sz="4" w:space="0" w:color="000000"/>
              <w:bottom w:val="single" w:sz="18" w:space="0" w:color="auto"/>
              <w:right w:val="single" w:sz="4" w:space="0" w:color="000000"/>
            </w:tcBorders>
            <w:shd w:val="clear" w:color="auto" w:fill="auto"/>
            <w:tcMar>
              <w:top w:w="15" w:type="dxa"/>
              <w:left w:w="15" w:type="dxa"/>
              <w:bottom w:w="0" w:type="dxa"/>
              <w:right w:w="15" w:type="dxa"/>
            </w:tcMar>
            <w:vAlign w:val="bottom"/>
            <w:hideMark/>
          </w:tcPr>
          <w:p w14:paraId="1F81E72E"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6</w:t>
            </w:r>
          </w:p>
        </w:tc>
        <w:tc>
          <w:tcPr>
            <w:tcW w:w="1101" w:type="pct"/>
            <w:tcBorders>
              <w:top w:val="single" w:sz="4" w:space="0" w:color="000000"/>
              <w:left w:val="single" w:sz="4" w:space="0" w:color="000000"/>
              <w:bottom w:val="single" w:sz="18" w:space="0" w:color="auto"/>
              <w:right w:val="single" w:sz="4" w:space="0" w:color="000000"/>
            </w:tcBorders>
            <w:shd w:val="clear" w:color="auto" w:fill="auto"/>
            <w:tcMar>
              <w:top w:w="15" w:type="dxa"/>
              <w:left w:w="15" w:type="dxa"/>
              <w:bottom w:w="0" w:type="dxa"/>
              <w:right w:w="15" w:type="dxa"/>
            </w:tcMar>
            <w:vAlign w:val="bottom"/>
            <w:hideMark/>
          </w:tcPr>
          <w:p w14:paraId="558E8AE7"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7</w:t>
            </w:r>
          </w:p>
        </w:tc>
        <w:tc>
          <w:tcPr>
            <w:tcW w:w="972" w:type="pct"/>
            <w:tcBorders>
              <w:top w:val="single" w:sz="4" w:space="0" w:color="000000"/>
              <w:left w:val="single" w:sz="4" w:space="0" w:color="000000"/>
              <w:bottom w:val="single" w:sz="18" w:space="0" w:color="auto"/>
              <w:right w:val="single" w:sz="4" w:space="0" w:color="000000"/>
            </w:tcBorders>
            <w:shd w:val="clear" w:color="auto" w:fill="auto"/>
            <w:tcMar>
              <w:top w:w="15" w:type="dxa"/>
              <w:left w:w="15" w:type="dxa"/>
              <w:bottom w:w="0" w:type="dxa"/>
              <w:right w:w="15" w:type="dxa"/>
            </w:tcMar>
            <w:vAlign w:val="bottom"/>
            <w:hideMark/>
          </w:tcPr>
          <w:p w14:paraId="5873ACCA"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21</w:t>
            </w:r>
          </w:p>
        </w:tc>
        <w:tc>
          <w:tcPr>
            <w:tcW w:w="887" w:type="pct"/>
            <w:tcBorders>
              <w:top w:val="single" w:sz="4" w:space="0" w:color="000000"/>
              <w:left w:val="single" w:sz="4" w:space="0" w:color="000000"/>
              <w:bottom w:val="single" w:sz="18" w:space="0" w:color="auto"/>
              <w:right w:val="single" w:sz="4" w:space="0" w:color="000000"/>
            </w:tcBorders>
            <w:shd w:val="clear" w:color="auto" w:fill="auto"/>
            <w:tcMar>
              <w:top w:w="15" w:type="dxa"/>
              <w:left w:w="15" w:type="dxa"/>
              <w:bottom w:w="0" w:type="dxa"/>
              <w:right w:w="15" w:type="dxa"/>
            </w:tcMar>
            <w:vAlign w:val="bottom"/>
            <w:hideMark/>
          </w:tcPr>
          <w:p w14:paraId="68B8984C"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4%</w:t>
            </w:r>
          </w:p>
        </w:tc>
      </w:tr>
      <w:tr w:rsidR="000C7A5F" w:rsidRPr="00F73DE5" w14:paraId="3A647849" w14:textId="77777777" w:rsidTr="000F5FFA">
        <w:trPr>
          <w:trHeight w:val="300"/>
        </w:trPr>
        <w:tc>
          <w:tcPr>
            <w:tcW w:w="941" w:type="pct"/>
            <w:tcBorders>
              <w:top w:val="single" w:sz="18" w:space="0" w:color="auto"/>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792C5FE4" w14:textId="77777777" w:rsidR="000C7A5F" w:rsidRPr="00F73DE5" w:rsidRDefault="000C7A5F" w:rsidP="000F5FFA">
            <w:pPr>
              <w:spacing w:after="120" w:line="240" w:lineRule="auto"/>
              <w:rPr>
                <w:rFonts w:ascii="Arial" w:eastAsia="Times New Roman" w:hAnsi="Arial" w:cs="Arial"/>
                <w:b/>
                <w:sz w:val="24"/>
                <w:szCs w:val="24"/>
                <w:lang w:eastAsia="x-none"/>
              </w:rPr>
            </w:pPr>
            <w:r w:rsidRPr="00F73DE5">
              <w:rPr>
                <w:rFonts w:ascii="Arial" w:eastAsia="Times New Roman" w:hAnsi="Arial" w:cs="Arial"/>
                <w:b/>
                <w:sz w:val="24"/>
                <w:szCs w:val="24"/>
                <w:lang w:eastAsia="x-none"/>
              </w:rPr>
              <w:t>Sep-23 to Dec-23</w:t>
            </w:r>
          </w:p>
        </w:tc>
        <w:tc>
          <w:tcPr>
            <w:tcW w:w="1100" w:type="pct"/>
            <w:tcBorders>
              <w:top w:val="single" w:sz="18" w:space="0" w:color="auto"/>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366793CE"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5</w:t>
            </w:r>
          </w:p>
        </w:tc>
        <w:tc>
          <w:tcPr>
            <w:tcW w:w="1101" w:type="pct"/>
            <w:tcBorders>
              <w:top w:val="single" w:sz="18" w:space="0" w:color="auto"/>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3E9E27EB"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6</w:t>
            </w:r>
          </w:p>
        </w:tc>
        <w:tc>
          <w:tcPr>
            <w:tcW w:w="972" w:type="pct"/>
            <w:tcBorders>
              <w:top w:val="single" w:sz="18" w:space="0" w:color="auto"/>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546E334B"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4</w:t>
            </w:r>
          </w:p>
        </w:tc>
        <w:tc>
          <w:tcPr>
            <w:tcW w:w="887" w:type="pct"/>
            <w:tcBorders>
              <w:top w:val="single" w:sz="18" w:space="0" w:color="auto"/>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22B2A4AE" w14:textId="77777777" w:rsidR="000C7A5F" w:rsidRPr="00F73DE5" w:rsidRDefault="000C7A5F" w:rsidP="000F5FFA">
            <w:pPr>
              <w:spacing w:after="120" w:line="240" w:lineRule="auto"/>
              <w:rPr>
                <w:rFonts w:ascii="Arial" w:eastAsia="Times New Roman" w:hAnsi="Arial" w:cs="Arial"/>
                <w:sz w:val="24"/>
                <w:szCs w:val="24"/>
                <w:lang w:eastAsia="x-none"/>
              </w:rPr>
            </w:pPr>
            <w:r w:rsidRPr="00F73DE5">
              <w:rPr>
                <w:rFonts w:ascii="Arial" w:hAnsi="Arial" w:cs="Arial"/>
                <w:color w:val="000000"/>
                <w:sz w:val="24"/>
                <w:szCs w:val="24"/>
              </w:rPr>
              <w:t>3%</w:t>
            </w:r>
          </w:p>
        </w:tc>
      </w:tr>
    </w:tbl>
    <w:p w14:paraId="3B675087" w14:textId="77777777" w:rsidR="000C7A5F" w:rsidRPr="00F73DE5" w:rsidRDefault="000C7A5F" w:rsidP="000C7A5F">
      <w:pPr>
        <w:spacing w:after="120" w:line="240" w:lineRule="auto"/>
        <w:rPr>
          <w:rFonts w:ascii="Arial" w:eastAsia="Times New Roman" w:hAnsi="Arial" w:cs="Arial"/>
          <w:sz w:val="24"/>
          <w:szCs w:val="24"/>
          <w:lang w:eastAsia="x-none"/>
        </w:rPr>
      </w:pPr>
    </w:p>
    <w:p w14:paraId="058913E1" w14:textId="77777777" w:rsidR="000C7A5F" w:rsidRPr="00F73DE5" w:rsidRDefault="000C7A5F" w:rsidP="000C7A5F">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On review of the available data the number of disciplinary cases opened on average in a 12 month period versus the number of cases closed in a 12 month period is balanced, which is a positive indicator for overall case management.</w:t>
      </w:r>
    </w:p>
    <w:p w14:paraId="460FBFFE" w14:textId="77777777" w:rsidR="00EE5F34" w:rsidRDefault="00EE5F34" w:rsidP="000C7A5F">
      <w:pPr>
        <w:spacing w:after="200" w:line="276" w:lineRule="auto"/>
        <w:rPr>
          <w:rFonts w:ascii="Arial" w:eastAsia="Times New Roman" w:hAnsi="Arial" w:cs="Arial"/>
          <w:sz w:val="24"/>
          <w:szCs w:val="24"/>
          <w:lang w:eastAsia="x-none"/>
        </w:rPr>
      </w:pPr>
    </w:p>
    <w:p w14:paraId="76CC4121" w14:textId="0F54DF86" w:rsidR="000C7A5F" w:rsidRPr="00F73DE5" w:rsidRDefault="000C7A5F" w:rsidP="000C7A5F">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Over the last 5 year period </w:t>
      </w:r>
      <w:r w:rsidR="00836A41" w:rsidRPr="00F73DE5">
        <w:rPr>
          <w:rFonts w:ascii="Arial" w:eastAsia="Times New Roman" w:hAnsi="Arial" w:cs="Arial"/>
          <w:sz w:val="24"/>
          <w:szCs w:val="24"/>
          <w:lang w:eastAsia="x-none"/>
        </w:rPr>
        <w:t xml:space="preserve">(reporting period October to September) </w:t>
      </w:r>
      <w:r w:rsidRPr="00F73DE5">
        <w:rPr>
          <w:rFonts w:ascii="Arial" w:eastAsia="Times New Roman" w:hAnsi="Arial" w:cs="Arial"/>
          <w:sz w:val="24"/>
          <w:szCs w:val="24"/>
          <w:lang w:eastAsia="x-none"/>
        </w:rPr>
        <w:t>the number of disciplinary cases that have taken 2 or more years to conclude has increased.</w:t>
      </w:r>
      <w:r w:rsidR="00E418CF" w:rsidRPr="00F73DE5">
        <w:rPr>
          <w:rFonts w:ascii="Arial" w:eastAsia="Times New Roman" w:hAnsi="Arial" w:cs="Arial"/>
          <w:sz w:val="24"/>
          <w:szCs w:val="24"/>
          <w:lang w:eastAsia="x-none"/>
        </w:rPr>
        <w:t xml:space="preserve"> This is based on a trend being observed of increased complexity of cases and issues impacting our workforce.</w:t>
      </w:r>
      <w:r w:rsidR="00532FC1" w:rsidRPr="00F73DE5">
        <w:rPr>
          <w:rFonts w:ascii="Arial" w:eastAsia="Times New Roman" w:hAnsi="Arial" w:cs="Arial"/>
          <w:sz w:val="24"/>
          <w:szCs w:val="24"/>
          <w:lang w:eastAsia="x-none"/>
        </w:rPr>
        <w:t xml:space="preserve"> The wider environmental impact has a direct impact on the health and wellbeing of our staff, this in turn can impact behaviour.</w:t>
      </w:r>
      <w:r w:rsidRPr="00F73DE5">
        <w:rPr>
          <w:rFonts w:ascii="Arial" w:eastAsia="Times New Roman" w:hAnsi="Arial" w:cs="Arial"/>
          <w:sz w:val="24"/>
          <w:szCs w:val="24"/>
          <w:lang w:eastAsia="x-none"/>
        </w:rPr>
        <w:t xml:space="preserve"> A review of the data available since September 23 to the current period of December 23 has shown that 3% of open cases during that period were open for 2 or more years.  Further analysis on this data is needed to understand why this increase has taken place and appears to be continuing.  </w:t>
      </w:r>
    </w:p>
    <w:tbl>
      <w:tblPr>
        <w:tblW w:w="0" w:type="auto"/>
        <w:tblCellMar>
          <w:left w:w="0" w:type="dxa"/>
          <w:right w:w="0" w:type="dxa"/>
        </w:tblCellMar>
        <w:tblLook w:val="0600" w:firstRow="0" w:lastRow="0" w:firstColumn="0" w:lastColumn="0" w:noHBand="1" w:noVBand="1"/>
      </w:tblPr>
      <w:tblGrid>
        <w:gridCol w:w="2547"/>
        <w:gridCol w:w="3234"/>
        <w:gridCol w:w="3235"/>
      </w:tblGrid>
      <w:tr w:rsidR="000C7A5F" w:rsidRPr="00F73DE5" w14:paraId="51E49240" w14:textId="77777777" w:rsidTr="000F5FFA">
        <w:trPr>
          <w:trHeight w:val="440"/>
        </w:trPr>
        <w:tc>
          <w:tcPr>
            <w:tcW w:w="2547" w:type="dxa"/>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14EB7724" w14:textId="77777777" w:rsidR="000C7A5F" w:rsidRPr="00F73DE5" w:rsidRDefault="000C7A5F" w:rsidP="000F5FFA">
            <w:pPr>
              <w:rPr>
                <w:rFonts w:ascii="Arial" w:hAnsi="Arial" w:cs="Arial"/>
                <w:sz w:val="24"/>
                <w:szCs w:val="24"/>
                <w:lang w:eastAsia="en-GB"/>
              </w:rPr>
            </w:pPr>
            <w:r w:rsidRPr="00F73DE5">
              <w:rPr>
                <w:rFonts w:ascii="Arial" w:hAnsi="Arial" w:cs="Arial"/>
                <w:sz w:val="24"/>
                <w:szCs w:val="24"/>
                <w:lang w:eastAsia="en-GB"/>
              </w:rPr>
              <w:t> </w:t>
            </w:r>
          </w:p>
        </w:tc>
        <w:tc>
          <w:tcPr>
            <w:tcW w:w="3234" w:type="dxa"/>
            <w:tcBorders>
              <w:top w:val="single" w:sz="4" w:space="0" w:color="000000"/>
              <w:left w:val="single" w:sz="4" w:space="0" w:color="000000"/>
              <w:bottom w:val="single" w:sz="4" w:space="0" w:color="000000"/>
              <w:right w:val="single" w:sz="4" w:space="0" w:color="000000"/>
            </w:tcBorders>
            <w:shd w:val="clear" w:color="auto" w:fill="DDEBF7"/>
            <w:vAlign w:val="bottom"/>
          </w:tcPr>
          <w:p w14:paraId="28466623" w14:textId="6EB7CCE7" w:rsidR="000C7A5F" w:rsidRPr="00F73DE5" w:rsidRDefault="000C7A5F" w:rsidP="000F5FFA">
            <w:pPr>
              <w:rPr>
                <w:rFonts w:ascii="Arial" w:hAnsi="Arial" w:cs="Arial"/>
                <w:b/>
                <w:bCs/>
                <w:sz w:val="24"/>
                <w:szCs w:val="24"/>
                <w:lang w:eastAsia="en-GB"/>
              </w:rPr>
            </w:pPr>
            <w:r w:rsidRPr="00F73DE5">
              <w:rPr>
                <w:rFonts w:ascii="Arial" w:hAnsi="Arial" w:cs="Arial"/>
                <w:b/>
                <w:bCs/>
                <w:sz w:val="24"/>
                <w:szCs w:val="24"/>
                <w:lang w:eastAsia="en-GB"/>
              </w:rPr>
              <w:t>% of cases where suspension has occurred</w:t>
            </w:r>
          </w:p>
        </w:tc>
        <w:tc>
          <w:tcPr>
            <w:tcW w:w="3235" w:type="dxa"/>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2FC92030" w14:textId="77777777" w:rsidR="000C7A5F" w:rsidRPr="00F73DE5" w:rsidRDefault="000C7A5F" w:rsidP="000F5FFA">
            <w:pPr>
              <w:rPr>
                <w:rFonts w:ascii="Arial" w:hAnsi="Arial" w:cs="Arial"/>
                <w:sz w:val="24"/>
                <w:szCs w:val="24"/>
                <w:lang w:eastAsia="en-GB"/>
              </w:rPr>
            </w:pPr>
            <w:r w:rsidRPr="00F73DE5">
              <w:rPr>
                <w:rFonts w:ascii="Arial" w:hAnsi="Arial" w:cs="Arial"/>
                <w:b/>
                <w:bCs/>
                <w:sz w:val="24"/>
                <w:szCs w:val="24"/>
                <w:lang w:eastAsia="en-GB"/>
              </w:rPr>
              <w:t>% of Suspensions that have lasted over 6 months</w:t>
            </w:r>
          </w:p>
        </w:tc>
      </w:tr>
      <w:tr w:rsidR="000C7A5F" w:rsidRPr="00F73DE5" w14:paraId="0B74B76C" w14:textId="77777777" w:rsidTr="000F5FFA">
        <w:trPr>
          <w:trHeight w:val="397"/>
        </w:trPr>
        <w:tc>
          <w:tcPr>
            <w:tcW w:w="2547" w:type="dxa"/>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48CB7FA9" w14:textId="77777777" w:rsidR="000C7A5F" w:rsidRPr="00F73DE5" w:rsidRDefault="000C7A5F" w:rsidP="000F5FFA">
            <w:pPr>
              <w:rPr>
                <w:rFonts w:ascii="Arial" w:hAnsi="Arial" w:cs="Arial"/>
                <w:b/>
                <w:sz w:val="24"/>
                <w:szCs w:val="24"/>
                <w:lang w:eastAsia="en-GB"/>
              </w:rPr>
            </w:pPr>
            <w:r w:rsidRPr="00F73DE5">
              <w:rPr>
                <w:rFonts w:ascii="Arial" w:hAnsi="Arial" w:cs="Arial"/>
                <w:b/>
                <w:sz w:val="24"/>
                <w:szCs w:val="24"/>
                <w:lang w:eastAsia="en-GB"/>
              </w:rPr>
              <w:t>Sep-19</w:t>
            </w:r>
          </w:p>
        </w:tc>
        <w:tc>
          <w:tcPr>
            <w:tcW w:w="3234" w:type="dxa"/>
            <w:tcBorders>
              <w:top w:val="single" w:sz="4" w:space="0" w:color="000000"/>
              <w:left w:val="single" w:sz="4" w:space="0" w:color="000000"/>
              <w:bottom w:val="single" w:sz="4" w:space="0" w:color="000000"/>
              <w:right w:val="single" w:sz="4" w:space="0" w:color="000000"/>
            </w:tcBorders>
            <w:vAlign w:val="bottom"/>
          </w:tcPr>
          <w:p w14:paraId="41ED4B23" w14:textId="77777777" w:rsidR="000C7A5F" w:rsidRPr="00F73DE5" w:rsidRDefault="000C7A5F" w:rsidP="000F5FFA">
            <w:pPr>
              <w:rPr>
                <w:rFonts w:ascii="Arial" w:hAnsi="Arial" w:cs="Arial"/>
                <w:sz w:val="24"/>
                <w:szCs w:val="24"/>
              </w:rPr>
            </w:pPr>
            <w:r w:rsidRPr="00F73DE5">
              <w:rPr>
                <w:rFonts w:ascii="Arial" w:hAnsi="Arial" w:cs="Arial"/>
                <w:sz w:val="24"/>
                <w:szCs w:val="24"/>
              </w:rPr>
              <w:t>14%</w:t>
            </w:r>
          </w:p>
        </w:tc>
        <w:tc>
          <w:tcPr>
            <w:tcW w:w="32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47686843" w14:textId="77777777" w:rsidR="000C7A5F" w:rsidRPr="00F73DE5" w:rsidRDefault="000C7A5F" w:rsidP="000F5FFA">
            <w:pPr>
              <w:rPr>
                <w:rFonts w:ascii="Arial" w:hAnsi="Arial" w:cs="Arial"/>
                <w:sz w:val="24"/>
                <w:szCs w:val="24"/>
                <w:lang w:eastAsia="en-GB"/>
              </w:rPr>
            </w:pPr>
            <w:r w:rsidRPr="00F73DE5">
              <w:rPr>
                <w:rFonts w:ascii="Arial" w:hAnsi="Arial" w:cs="Arial"/>
                <w:sz w:val="24"/>
                <w:szCs w:val="24"/>
              </w:rPr>
              <w:t>48%</w:t>
            </w:r>
          </w:p>
        </w:tc>
      </w:tr>
      <w:tr w:rsidR="000C7A5F" w:rsidRPr="00F73DE5" w14:paraId="3AD993C1" w14:textId="77777777" w:rsidTr="000F5FFA">
        <w:trPr>
          <w:trHeight w:val="397"/>
        </w:trPr>
        <w:tc>
          <w:tcPr>
            <w:tcW w:w="2547" w:type="dxa"/>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17AD5EFD" w14:textId="77777777" w:rsidR="000C7A5F" w:rsidRPr="00F73DE5" w:rsidRDefault="000C7A5F" w:rsidP="000F5FFA">
            <w:pPr>
              <w:rPr>
                <w:rFonts w:ascii="Arial" w:hAnsi="Arial" w:cs="Arial"/>
                <w:b/>
                <w:sz w:val="24"/>
                <w:szCs w:val="24"/>
                <w:lang w:eastAsia="en-GB"/>
              </w:rPr>
            </w:pPr>
            <w:r w:rsidRPr="00F73DE5">
              <w:rPr>
                <w:rFonts w:ascii="Arial" w:hAnsi="Arial" w:cs="Arial"/>
                <w:b/>
                <w:sz w:val="24"/>
                <w:szCs w:val="24"/>
                <w:lang w:eastAsia="en-GB"/>
              </w:rPr>
              <w:t>Sep-20</w:t>
            </w:r>
          </w:p>
        </w:tc>
        <w:tc>
          <w:tcPr>
            <w:tcW w:w="3234" w:type="dxa"/>
            <w:tcBorders>
              <w:top w:val="single" w:sz="4" w:space="0" w:color="000000"/>
              <w:left w:val="single" w:sz="4" w:space="0" w:color="000000"/>
              <w:bottom w:val="single" w:sz="4" w:space="0" w:color="000000"/>
              <w:right w:val="single" w:sz="4" w:space="0" w:color="000000"/>
            </w:tcBorders>
            <w:vAlign w:val="bottom"/>
          </w:tcPr>
          <w:p w14:paraId="7121BE96" w14:textId="77777777" w:rsidR="000C7A5F" w:rsidRPr="00F73DE5" w:rsidRDefault="000C7A5F" w:rsidP="000F5FFA">
            <w:pPr>
              <w:rPr>
                <w:rFonts w:ascii="Arial" w:hAnsi="Arial" w:cs="Arial"/>
                <w:sz w:val="24"/>
                <w:szCs w:val="24"/>
              </w:rPr>
            </w:pPr>
            <w:r w:rsidRPr="00F73DE5">
              <w:rPr>
                <w:rFonts w:ascii="Arial" w:hAnsi="Arial" w:cs="Arial"/>
                <w:sz w:val="24"/>
                <w:szCs w:val="24"/>
              </w:rPr>
              <w:t>23%</w:t>
            </w:r>
          </w:p>
        </w:tc>
        <w:tc>
          <w:tcPr>
            <w:tcW w:w="32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369986EA" w14:textId="77777777" w:rsidR="000C7A5F" w:rsidRPr="00F73DE5" w:rsidRDefault="000C7A5F" w:rsidP="000F5FFA">
            <w:pPr>
              <w:rPr>
                <w:rFonts w:ascii="Arial" w:hAnsi="Arial" w:cs="Arial"/>
                <w:sz w:val="24"/>
                <w:szCs w:val="24"/>
                <w:lang w:eastAsia="en-GB"/>
              </w:rPr>
            </w:pPr>
            <w:r w:rsidRPr="00F73DE5">
              <w:rPr>
                <w:rFonts w:ascii="Arial" w:hAnsi="Arial" w:cs="Arial"/>
                <w:sz w:val="24"/>
                <w:szCs w:val="24"/>
              </w:rPr>
              <w:t>75%</w:t>
            </w:r>
          </w:p>
        </w:tc>
      </w:tr>
      <w:tr w:rsidR="000C7A5F" w:rsidRPr="00F73DE5" w14:paraId="556031C4" w14:textId="77777777" w:rsidTr="000F5FFA">
        <w:trPr>
          <w:trHeight w:val="397"/>
        </w:trPr>
        <w:tc>
          <w:tcPr>
            <w:tcW w:w="2547" w:type="dxa"/>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4806174C" w14:textId="77777777" w:rsidR="000C7A5F" w:rsidRPr="00F73DE5" w:rsidRDefault="000C7A5F" w:rsidP="000F5FFA">
            <w:pPr>
              <w:rPr>
                <w:rFonts w:ascii="Arial" w:hAnsi="Arial" w:cs="Arial"/>
                <w:b/>
                <w:sz w:val="24"/>
                <w:szCs w:val="24"/>
                <w:lang w:eastAsia="en-GB"/>
              </w:rPr>
            </w:pPr>
            <w:r w:rsidRPr="00F73DE5">
              <w:rPr>
                <w:rFonts w:ascii="Arial" w:hAnsi="Arial" w:cs="Arial"/>
                <w:b/>
                <w:sz w:val="24"/>
                <w:szCs w:val="24"/>
                <w:lang w:eastAsia="en-GB"/>
              </w:rPr>
              <w:t>Sep-21</w:t>
            </w:r>
          </w:p>
        </w:tc>
        <w:tc>
          <w:tcPr>
            <w:tcW w:w="3234" w:type="dxa"/>
            <w:tcBorders>
              <w:top w:val="single" w:sz="4" w:space="0" w:color="000000"/>
              <w:left w:val="single" w:sz="4" w:space="0" w:color="000000"/>
              <w:bottom w:val="single" w:sz="4" w:space="0" w:color="000000"/>
              <w:right w:val="single" w:sz="4" w:space="0" w:color="000000"/>
            </w:tcBorders>
            <w:vAlign w:val="bottom"/>
          </w:tcPr>
          <w:p w14:paraId="2CB8A3B0" w14:textId="77777777" w:rsidR="000C7A5F" w:rsidRPr="00F73DE5" w:rsidRDefault="000C7A5F" w:rsidP="000F5FFA">
            <w:pPr>
              <w:rPr>
                <w:rFonts w:ascii="Arial" w:hAnsi="Arial" w:cs="Arial"/>
                <w:sz w:val="24"/>
                <w:szCs w:val="24"/>
              </w:rPr>
            </w:pPr>
            <w:r w:rsidRPr="00F73DE5">
              <w:rPr>
                <w:rFonts w:ascii="Arial" w:hAnsi="Arial" w:cs="Arial"/>
                <w:sz w:val="24"/>
                <w:szCs w:val="24"/>
              </w:rPr>
              <w:t>15%</w:t>
            </w:r>
          </w:p>
        </w:tc>
        <w:tc>
          <w:tcPr>
            <w:tcW w:w="32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426C720D" w14:textId="77777777" w:rsidR="000C7A5F" w:rsidRPr="00F73DE5" w:rsidRDefault="000C7A5F" w:rsidP="000F5FFA">
            <w:pPr>
              <w:rPr>
                <w:rFonts w:ascii="Arial" w:hAnsi="Arial" w:cs="Arial"/>
                <w:sz w:val="24"/>
                <w:szCs w:val="24"/>
                <w:lang w:eastAsia="en-GB"/>
              </w:rPr>
            </w:pPr>
            <w:r w:rsidRPr="00F73DE5">
              <w:rPr>
                <w:rFonts w:ascii="Arial" w:hAnsi="Arial" w:cs="Arial"/>
                <w:sz w:val="24"/>
                <w:szCs w:val="24"/>
              </w:rPr>
              <w:t>39%</w:t>
            </w:r>
          </w:p>
        </w:tc>
      </w:tr>
      <w:tr w:rsidR="000C7A5F" w:rsidRPr="00F73DE5" w14:paraId="7B9EF2A4" w14:textId="77777777" w:rsidTr="000F5FFA">
        <w:trPr>
          <w:trHeight w:val="397"/>
        </w:trPr>
        <w:tc>
          <w:tcPr>
            <w:tcW w:w="2547" w:type="dxa"/>
            <w:tcBorders>
              <w:top w:val="single" w:sz="4" w:space="0" w:color="000000"/>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66620C42" w14:textId="77777777" w:rsidR="000C7A5F" w:rsidRPr="00F73DE5" w:rsidRDefault="000C7A5F" w:rsidP="000F5FFA">
            <w:pPr>
              <w:rPr>
                <w:rFonts w:ascii="Arial" w:hAnsi="Arial" w:cs="Arial"/>
                <w:b/>
                <w:sz w:val="24"/>
                <w:szCs w:val="24"/>
                <w:lang w:eastAsia="en-GB"/>
              </w:rPr>
            </w:pPr>
            <w:r w:rsidRPr="00F73DE5">
              <w:rPr>
                <w:rFonts w:ascii="Arial" w:hAnsi="Arial" w:cs="Arial"/>
                <w:b/>
                <w:sz w:val="24"/>
                <w:szCs w:val="24"/>
                <w:lang w:eastAsia="en-GB"/>
              </w:rPr>
              <w:t>Sep-22</w:t>
            </w:r>
          </w:p>
        </w:tc>
        <w:tc>
          <w:tcPr>
            <w:tcW w:w="3234" w:type="dxa"/>
            <w:tcBorders>
              <w:top w:val="single" w:sz="4" w:space="0" w:color="000000"/>
              <w:left w:val="single" w:sz="4" w:space="0" w:color="000000"/>
              <w:bottom w:val="single" w:sz="4" w:space="0" w:color="000000"/>
              <w:right w:val="single" w:sz="4" w:space="0" w:color="000000"/>
            </w:tcBorders>
            <w:vAlign w:val="bottom"/>
          </w:tcPr>
          <w:p w14:paraId="5A7D3AEF" w14:textId="77777777" w:rsidR="000C7A5F" w:rsidRPr="00F73DE5" w:rsidRDefault="000C7A5F" w:rsidP="000F5FFA">
            <w:pPr>
              <w:rPr>
                <w:rFonts w:ascii="Arial" w:hAnsi="Arial" w:cs="Arial"/>
                <w:sz w:val="24"/>
                <w:szCs w:val="24"/>
              </w:rPr>
            </w:pPr>
            <w:r w:rsidRPr="00F73DE5">
              <w:rPr>
                <w:rFonts w:ascii="Arial" w:hAnsi="Arial" w:cs="Arial"/>
                <w:sz w:val="24"/>
                <w:szCs w:val="24"/>
              </w:rPr>
              <w:t>8%</w:t>
            </w:r>
          </w:p>
        </w:tc>
        <w:tc>
          <w:tcPr>
            <w:tcW w:w="32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114ABF70" w14:textId="77777777" w:rsidR="000C7A5F" w:rsidRPr="00F73DE5" w:rsidRDefault="000C7A5F" w:rsidP="000F5FFA">
            <w:pPr>
              <w:rPr>
                <w:rFonts w:ascii="Arial" w:hAnsi="Arial" w:cs="Arial"/>
                <w:sz w:val="24"/>
                <w:szCs w:val="24"/>
                <w:lang w:eastAsia="en-GB"/>
              </w:rPr>
            </w:pPr>
            <w:r w:rsidRPr="00F73DE5">
              <w:rPr>
                <w:rFonts w:ascii="Arial" w:hAnsi="Arial" w:cs="Arial"/>
                <w:sz w:val="24"/>
                <w:szCs w:val="24"/>
              </w:rPr>
              <w:t>54%</w:t>
            </w:r>
          </w:p>
        </w:tc>
      </w:tr>
      <w:tr w:rsidR="000C7A5F" w:rsidRPr="00F73DE5" w14:paraId="7AF9F5B5" w14:textId="77777777" w:rsidTr="000F5FFA">
        <w:trPr>
          <w:trHeight w:val="397"/>
        </w:trPr>
        <w:tc>
          <w:tcPr>
            <w:tcW w:w="2547" w:type="dxa"/>
            <w:tcBorders>
              <w:top w:val="single" w:sz="4" w:space="0" w:color="000000"/>
              <w:left w:val="single" w:sz="4" w:space="0" w:color="000000"/>
              <w:bottom w:val="single" w:sz="18" w:space="0" w:color="auto"/>
              <w:right w:val="single" w:sz="4" w:space="0" w:color="000000"/>
            </w:tcBorders>
            <w:shd w:val="clear" w:color="auto" w:fill="DDEBF7"/>
            <w:tcMar>
              <w:top w:w="15" w:type="dxa"/>
              <w:left w:w="15" w:type="dxa"/>
              <w:bottom w:w="0" w:type="dxa"/>
              <w:right w:w="15" w:type="dxa"/>
            </w:tcMar>
            <w:vAlign w:val="bottom"/>
            <w:hideMark/>
          </w:tcPr>
          <w:p w14:paraId="1BCF7E4F" w14:textId="77777777" w:rsidR="000C7A5F" w:rsidRPr="00F73DE5" w:rsidRDefault="000C7A5F" w:rsidP="000F5FFA">
            <w:pPr>
              <w:rPr>
                <w:rFonts w:ascii="Arial" w:hAnsi="Arial" w:cs="Arial"/>
                <w:b/>
                <w:sz w:val="24"/>
                <w:szCs w:val="24"/>
                <w:lang w:eastAsia="en-GB"/>
              </w:rPr>
            </w:pPr>
            <w:r w:rsidRPr="00F73DE5">
              <w:rPr>
                <w:rFonts w:ascii="Arial" w:hAnsi="Arial" w:cs="Arial"/>
                <w:b/>
                <w:sz w:val="24"/>
                <w:szCs w:val="24"/>
                <w:lang w:eastAsia="en-GB"/>
              </w:rPr>
              <w:t>Sep-23</w:t>
            </w:r>
          </w:p>
        </w:tc>
        <w:tc>
          <w:tcPr>
            <w:tcW w:w="3234" w:type="dxa"/>
            <w:tcBorders>
              <w:top w:val="single" w:sz="4" w:space="0" w:color="000000"/>
              <w:left w:val="single" w:sz="4" w:space="0" w:color="000000"/>
              <w:bottom w:val="single" w:sz="18" w:space="0" w:color="auto"/>
              <w:right w:val="single" w:sz="4" w:space="0" w:color="000000"/>
            </w:tcBorders>
            <w:vAlign w:val="bottom"/>
          </w:tcPr>
          <w:p w14:paraId="022D5294" w14:textId="77777777" w:rsidR="000C7A5F" w:rsidRPr="00F73DE5" w:rsidRDefault="000C7A5F" w:rsidP="000F5FFA">
            <w:pPr>
              <w:rPr>
                <w:rFonts w:ascii="Arial" w:hAnsi="Arial" w:cs="Arial"/>
                <w:sz w:val="24"/>
                <w:szCs w:val="24"/>
              </w:rPr>
            </w:pPr>
            <w:r w:rsidRPr="00F73DE5">
              <w:rPr>
                <w:rFonts w:ascii="Arial" w:hAnsi="Arial" w:cs="Arial"/>
                <w:sz w:val="24"/>
                <w:szCs w:val="24"/>
              </w:rPr>
              <w:t>9%</w:t>
            </w:r>
          </w:p>
        </w:tc>
        <w:tc>
          <w:tcPr>
            <w:tcW w:w="3235" w:type="dxa"/>
            <w:tcBorders>
              <w:top w:val="single" w:sz="4" w:space="0" w:color="000000"/>
              <w:left w:val="single" w:sz="4" w:space="0" w:color="000000"/>
              <w:bottom w:val="single" w:sz="18" w:space="0" w:color="auto"/>
              <w:right w:val="single" w:sz="4" w:space="0" w:color="000000"/>
            </w:tcBorders>
            <w:shd w:val="clear" w:color="auto" w:fill="auto"/>
            <w:tcMar>
              <w:top w:w="15" w:type="dxa"/>
              <w:left w:w="15" w:type="dxa"/>
              <w:bottom w:w="0" w:type="dxa"/>
              <w:right w:w="15" w:type="dxa"/>
            </w:tcMar>
            <w:vAlign w:val="bottom"/>
            <w:hideMark/>
          </w:tcPr>
          <w:p w14:paraId="1FC59BE2" w14:textId="77777777" w:rsidR="000C7A5F" w:rsidRPr="00F73DE5" w:rsidRDefault="000C7A5F" w:rsidP="000F5FFA">
            <w:pPr>
              <w:rPr>
                <w:rFonts w:ascii="Arial" w:hAnsi="Arial" w:cs="Arial"/>
                <w:sz w:val="24"/>
                <w:szCs w:val="24"/>
                <w:lang w:eastAsia="en-GB"/>
              </w:rPr>
            </w:pPr>
            <w:r w:rsidRPr="00F73DE5">
              <w:rPr>
                <w:rFonts w:ascii="Arial" w:hAnsi="Arial" w:cs="Arial"/>
                <w:sz w:val="24"/>
                <w:szCs w:val="24"/>
              </w:rPr>
              <w:t>29%</w:t>
            </w:r>
          </w:p>
        </w:tc>
      </w:tr>
      <w:tr w:rsidR="000C7A5F" w:rsidRPr="00F73DE5" w14:paraId="7C2809B8" w14:textId="77777777" w:rsidTr="000F5FFA">
        <w:trPr>
          <w:trHeight w:val="397"/>
        </w:trPr>
        <w:tc>
          <w:tcPr>
            <w:tcW w:w="2547" w:type="dxa"/>
            <w:tcBorders>
              <w:top w:val="single" w:sz="18" w:space="0" w:color="auto"/>
              <w:left w:val="single" w:sz="4" w:space="0" w:color="000000"/>
              <w:bottom w:val="single" w:sz="4" w:space="0" w:color="000000"/>
              <w:right w:val="single" w:sz="4" w:space="0" w:color="000000"/>
            </w:tcBorders>
            <w:shd w:val="clear" w:color="auto" w:fill="DDEBF7"/>
            <w:tcMar>
              <w:top w:w="15" w:type="dxa"/>
              <w:left w:w="15" w:type="dxa"/>
              <w:bottom w:w="0" w:type="dxa"/>
              <w:right w:w="15" w:type="dxa"/>
            </w:tcMar>
            <w:vAlign w:val="bottom"/>
            <w:hideMark/>
          </w:tcPr>
          <w:p w14:paraId="625411F8" w14:textId="77777777" w:rsidR="000C7A5F" w:rsidRPr="00F73DE5" w:rsidRDefault="000C7A5F" w:rsidP="000F5FFA">
            <w:pPr>
              <w:rPr>
                <w:rFonts w:ascii="Arial" w:hAnsi="Arial" w:cs="Arial"/>
                <w:b/>
                <w:sz w:val="24"/>
                <w:szCs w:val="24"/>
                <w:lang w:eastAsia="en-GB"/>
              </w:rPr>
            </w:pPr>
            <w:r w:rsidRPr="00F73DE5">
              <w:rPr>
                <w:rFonts w:ascii="Arial" w:hAnsi="Arial" w:cs="Arial"/>
                <w:b/>
                <w:sz w:val="24"/>
                <w:szCs w:val="24"/>
              </w:rPr>
              <w:t>Sep-23 to Dec-23</w:t>
            </w:r>
          </w:p>
        </w:tc>
        <w:tc>
          <w:tcPr>
            <w:tcW w:w="3234" w:type="dxa"/>
            <w:tcBorders>
              <w:top w:val="single" w:sz="18" w:space="0" w:color="auto"/>
              <w:left w:val="single" w:sz="4" w:space="0" w:color="000000"/>
              <w:bottom w:val="single" w:sz="4" w:space="0" w:color="000000"/>
              <w:right w:val="single" w:sz="4" w:space="0" w:color="000000"/>
            </w:tcBorders>
            <w:vAlign w:val="bottom"/>
          </w:tcPr>
          <w:p w14:paraId="4E42429E" w14:textId="77777777" w:rsidR="000C7A5F" w:rsidRPr="00F73DE5" w:rsidRDefault="000C7A5F" w:rsidP="000F5FFA">
            <w:pPr>
              <w:rPr>
                <w:rFonts w:ascii="Arial" w:hAnsi="Arial" w:cs="Arial"/>
                <w:sz w:val="24"/>
                <w:szCs w:val="24"/>
              </w:rPr>
            </w:pPr>
            <w:r w:rsidRPr="00F73DE5">
              <w:rPr>
                <w:rFonts w:ascii="Arial" w:hAnsi="Arial" w:cs="Arial"/>
                <w:sz w:val="24"/>
                <w:szCs w:val="24"/>
              </w:rPr>
              <w:t>11%</w:t>
            </w:r>
          </w:p>
        </w:tc>
        <w:tc>
          <w:tcPr>
            <w:tcW w:w="3235" w:type="dxa"/>
            <w:tcBorders>
              <w:top w:val="single" w:sz="18" w:space="0" w:color="auto"/>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5F0273F9" w14:textId="77777777" w:rsidR="000C7A5F" w:rsidRPr="00F73DE5" w:rsidRDefault="000C7A5F" w:rsidP="000F5FFA">
            <w:pPr>
              <w:rPr>
                <w:rFonts w:ascii="Arial" w:hAnsi="Arial" w:cs="Arial"/>
                <w:sz w:val="24"/>
                <w:szCs w:val="24"/>
                <w:lang w:eastAsia="en-GB"/>
              </w:rPr>
            </w:pPr>
            <w:r w:rsidRPr="00F73DE5">
              <w:rPr>
                <w:rFonts w:ascii="Arial" w:hAnsi="Arial" w:cs="Arial"/>
                <w:sz w:val="24"/>
                <w:szCs w:val="24"/>
              </w:rPr>
              <w:t>76%</w:t>
            </w:r>
          </w:p>
        </w:tc>
      </w:tr>
    </w:tbl>
    <w:p w14:paraId="2709D81F" w14:textId="77777777" w:rsidR="000C7A5F" w:rsidRPr="00F73DE5" w:rsidRDefault="000C7A5F" w:rsidP="000C7A5F">
      <w:pPr>
        <w:spacing w:after="200" w:line="276" w:lineRule="auto"/>
        <w:rPr>
          <w:rFonts w:ascii="Arial" w:eastAsia="Times New Roman" w:hAnsi="Arial" w:cs="Arial"/>
          <w:sz w:val="24"/>
          <w:szCs w:val="24"/>
          <w:lang w:eastAsia="x-none"/>
        </w:rPr>
      </w:pPr>
    </w:p>
    <w:p w14:paraId="3FB4F5E7" w14:textId="3E053342" w:rsidR="000C7A5F" w:rsidRPr="00F73DE5" w:rsidRDefault="000C7A5F" w:rsidP="000C7A5F">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On review of the available data the number of disciplinary cases that resulted in suspension over a 5 year period ranges between 8% – 23%. Encouragingly the number of cases resulting in suspension has reduced significantly since 2021 with an average of 8.50% cases resulting in suspension, however the review of the data available since September 23 to the current period of December 23 has shown an increase in suspension with 11% of cases resulting in suspension. Further analysis on this data is needed to understand the reasons behind the overall reduction and recent increase in suspensions as well as obtaining data on the number of cases that action short of suspension has been taken. </w:t>
      </w:r>
      <w:r w:rsidR="00C418F4" w:rsidRPr="00F73DE5">
        <w:rPr>
          <w:rFonts w:ascii="Arial" w:eastAsia="Times New Roman" w:hAnsi="Arial" w:cs="Arial"/>
          <w:sz w:val="24"/>
          <w:szCs w:val="24"/>
          <w:lang w:eastAsia="x-none"/>
        </w:rPr>
        <w:t>It is of note that there have been some suspensions linked to alleged criminal allegations</w:t>
      </w:r>
      <w:r w:rsidR="0012264F" w:rsidRPr="00F73DE5">
        <w:rPr>
          <w:rFonts w:ascii="Arial" w:eastAsia="Times New Roman" w:hAnsi="Arial" w:cs="Arial"/>
          <w:sz w:val="24"/>
          <w:szCs w:val="24"/>
          <w:lang w:eastAsia="x-none"/>
        </w:rPr>
        <w:t>. The Best Practice review has taken the opportunity to look for an alternative way of managing such issues where possible by adapting our internal processes to enable more timely management.</w:t>
      </w:r>
    </w:p>
    <w:p w14:paraId="7FFBB677" w14:textId="77777777" w:rsidR="00F73DE5" w:rsidRDefault="000C7A5F" w:rsidP="000C7A5F">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Over the 5 year period in cases where a member of staff has been suspended from work resulted in the suspension lasting 6 months or more, on average, affected 50% of cases, with a range of 39% - 75%.  On review of the data available since September 23 to the current period of December 23 suspension cases lasting over 6 months is reported as being at 76%. Further analysis on this data is needed to </w:t>
      </w:r>
      <w:r w:rsidRPr="00F73DE5">
        <w:rPr>
          <w:rFonts w:ascii="Arial" w:eastAsia="Times New Roman" w:hAnsi="Arial" w:cs="Arial"/>
          <w:sz w:val="24"/>
          <w:szCs w:val="24"/>
          <w:lang w:eastAsia="x-none"/>
        </w:rPr>
        <w:lastRenderedPageBreak/>
        <w:t xml:space="preserve">understand why the process takes 6 months or longer in a high number of cases where an act of suspension has taken place. </w:t>
      </w:r>
      <w:r w:rsidR="0012264F" w:rsidRPr="00F73DE5">
        <w:rPr>
          <w:rFonts w:ascii="Arial" w:eastAsia="Times New Roman" w:hAnsi="Arial" w:cs="Arial"/>
          <w:sz w:val="24"/>
          <w:szCs w:val="24"/>
          <w:lang w:eastAsia="x-none"/>
        </w:rPr>
        <w:t xml:space="preserve">Initial reviews indicate that the </w:t>
      </w:r>
    </w:p>
    <w:p w14:paraId="243F6E6D" w14:textId="77777777" w:rsidR="00F73DE5" w:rsidRDefault="00F73DE5" w:rsidP="000C7A5F">
      <w:pPr>
        <w:spacing w:after="200" w:line="276" w:lineRule="auto"/>
        <w:rPr>
          <w:rFonts w:ascii="Arial" w:eastAsia="Times New Roman" w:hAnsi="Arial" w:cs="Arial"/>
          <w:sz w:val="24"/>
          <w:szCs w:val="24"/>
          <w:lang w:eastAsia="x-none"/>
        </w:rPr>
      </w:pPr>
    </w:p>
    <w:p w14:paraId="1C4A7430" w14:textId="7693EEDC" w:rsidR="000C7A5F" w:rsidRPr="00F73DE5" w:rsidRDefault="0012264F" w:rsidP="000C7A5F">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involvement of other authorities or safeguarding processes may often have an impact. As does the capacity of the team </w:t>
      </w:r>
      <w:r w:rsidR="002A3569" w:rsidRPr="00F73DE5">
        <w:rPr>
          <w:rFonts w:ascii="Arial" w:eastAsia="Times New Roman" w:hAnsi="Arial" w:cs="Arial"/>
          <w:sz w:val="24"/>
          <w:szCs w:val="24"/>
          <w:lang w:eastAsia="x-none"/>
        </w:rPr>
        <w:t>to manage.</w:t>
      </w:r>
    </w:p>
    <w:p w14:paraId="6F582409" w14:textId="77777777" w:rsidR="000C7A5F" w:rsidRPr="00F73DE5" w:rsidRDefault="000C7A5F" w:rsidP="000C7A5F">
      <w:pPr>
        <w:spacing w:after="120" w:line="240" w:lineRule="auto"/>
        <w:rPr>
          <w:rFonts w:ascii="Arial" w:eastAsia="Times New Roman" w:hAnsi="Arial" w:cs="Arial"/>
          <w:sz w:val="24"/>
          <w:szCs w:val="24"/>
          <w:lang w:eastAsia="x-none"/>
        </w:rPr>
      </w:pPr>
      <w:r w:rsidRPr="00F73DE5">
        <w:rPr>
          <w:rFonts w:ascii="Arial" w:eastAsia="Times New Roman" w:hAnsi="Arial" w:cs="Arial"/>
          <w:sz w:val="24"/>
          <w:szCs w:val="24"/>
          <w:u w:val="single"/>
          <w:lang w:eastAsia="x-none"/>
        </w:rPr>
        <w:t>Summary:</w:t>
      </w:r>
    </w:p>
    <w:p w14:paraId="236B5BDE" w14:textId="77777777" w:rsidR="000C7A5F" w:rsidRPr="00F73DE5" w:rsidRDefault="000C7A5F" w:rsidP="000C7A5F">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The gathering of data and its analysis is currently high level, however it has provided us with a good starting point around the number of cases that have gone through a workforce process and the high level statistics for these cases. Based on this data the best practice review will focus initially on the disciplinary process and respect and resolution process as these processes have the largest amount of cases and the largest overall impact on our employee’s wellbeing. </w:t>
      </w:r>
    </w:p>
    <w:p w14:paraId="68B00B05" w14:textId="77777777" w:rsidR="000C7A5F" w:rsidRPr="00F73DE5" w:rsidRDefault="000C7A5F" w:rsidP="000C7A5F">
      <w:pPr>
        <w:spacing w:after="120" w:line="240" w:lineRule="auto"/>
        <w:rPr>
          <w:rFonts w:ascii="Arial" w:eastAsia="Times New Roman" w:hAnsi="Arial" w:cs="Arial"/>
          <w:b/>
          <w:sz w:val="24"/>
          <w:szCs w:val="24"/>
          <w:lang w:eastAsia="x-none"/>
        </w:rPr>
      </w:pPr>
      <w:r w:rsidRPr="00F73DE5">
        <w:rPr>
          <w:rFonts w:ascii="Arial" w:eastAsia="Times New Roman" w:hAnsi="Arial" w:cs="Arial"/>
          <w:b/>
          <w:sz w:val="24"/>
          <w:szCs w:val="24"/>
          <w:lang w:eastAsia="x-none"/>
        </w:rPr>
        <w:t>Data Analysis – Next Steps</w:t>
      </w:r>
    </w:p>
    <w:p w14:paraId="44A3A192" w14:textId="77777777" w:rsidR="000C7A5F" w:rsidRPr="00F73DE5" w:rsidRDefault="000C7A5F" w:rsidP="000C7A5F">
      <w:pPr>
        <w:spacing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As part of the Best Practice review a deep-dive of ER data available will be conducted to fully understand all the detail around ER cases, the deep-dive data analysis will attempt to review the below; </w:t>
      </w:r>
    </w:p>
    <w:p w14:paraId="547A4750" w14:textId="77777777" w:rsidR="000C7A5F" w:rsidRPr="00F73DE5" w:rsidRDefault="000C7A5F" w:rsidP="000C7A5F">
      <w:pPr>
        <w:pStyle w:val="ListParagraph"/>
        <w:numPr>
          <w:ilvl w:val="0"/>
          <w:numId w:val="14"/>
        </w:num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Break down of cases by band</w:t>
      </w:r>
    </w:p>
    <w:p w14:paraId="720EA9C4" w14:textId="77777777" w:rsidR="000C7A5F" w:rsidRPr="00F73DE5" w:rsidRDefault="000C7A5F" w:rsidP="000C7A5F">
      <w:pPr>
        <w:pStyle w:val="ListParagraph"/>
        <w:numPr>
          <w:ilvl w:val="0"/>
          <w:numId w:val="14"/>
        </w:num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Break down of cases by length of service</w:t>
      </w:r>
    </w:p>
    <w:p w14:paraId="3793BF03" w14:textId="77777777" w:rsidR="000C7A5F" w:rsidRPr="00F73DE5" w:rsidRDefault="000C7A5F" w:rsidP="000C7A5F">
      <w:pPr>
        <w:pStyle w:val="ListParagraph"/>
        <w:numPr>
          <w:ilvl w:val="0"/>
          <w:numId w:val="14"/>
        </w:num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Average length of time taken from start to close (R&amp;R and Disciplinary)</w:t>
      </w:r>
    </w:p>
    <w:p w14:paraId="3A13A4D7" w14:textId="77777777" w:rsidR="000C7A5F" w:rsidRPr="00F73DE5" w:rsidRDefault="000C7A5F" w:rsidP="000C7A5F">
      <w:pPr>
        <w:pStyle w:val="ListParagraph"/>
        <w:numPr>
          <w:ilvl w:val="0"/>
          <w:numId w:val="14"/>
        </w:num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Number of cases that result in sanction (Disciplinary)</w:t>
      </w:r>
    </w:p>
    <w:p w14:paraId="1EA7A246" w14:textId="77777777" w:rsidR="000C7A5F" w:rsidRPr="00F73DE5" w:rsidRDefault="000C7A5F" w:rsidP="000C7A5F">
      <w:pPr>
        <w:pStyle w:val="ListParagraph"/>
        <w:numPr>
          <w:ilvl w:val="0"/>
          <w:numId w:val="14"/>
        </w:num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Breakdown of cases by warning or dismissal</w:t>
      </w:r>
    </w:p>
    <w:p w14:paraId="20092CED" w14:textId="77777777" w:rsidR="000C7A5F" w:rsidRPr="00F73DE5" w:rsidRDefault="000C7A5F" w:rsidP="000C7A5F">
      <w:pPr>
        <w:pStyle w:val="ListParagraph"/>
        <w:numPr>
          <w:ilvl w:val="0"/>
          <w:numId w:val="14"/>
        </w:num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Number of suspensions and action short of suspension</w:t>
      </w:r>
    </w:p>
    <w:p w14:paraId="1B0D3D3E" w14:textId="77777777" w:rsidR="000C7A5F" w:rsidRPr="00F73DE5" w:rsidRDefault="000C7A5F" w:rsidP="000C7A5F">
      <w:pPr>
        <w:pStyle w:val="ListParagraph"/>
        <w:numPr>
          <w:ilvl w:val="0"/>
          <w:numId w:val="14"/>
        </w:num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Average duration of a suspension</w:t>
      </w:r>
    </w:p>
    <w:p w14:paraId="65F32F64" w14:textId="77777777" w:rsidR="000C7A5F" w:rsidRPr="00F73DE5" w:rsidRDefault="000C7A5F" w:rsidP="000C7A5F">
      <w:pPr>
        <w:pStyle w:val="ListParagraph"/>
        <w:numPr>
          <w:ilvl w:val="0"/>
          <w:numId w:val="14"/>
        </w:num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Number of Disciplinary that go through fast track</w:t>
      </w:r>
    </w:p>
    <w:p w14:paraId="3D6DEE30" w14:textId="77777777" w:rsidR="000C7A5F" w:rsidRPr="00F73DE5" w:rsidRDefault="000C7A5F" w:rsidP="000C7A5F">
      <w:pPr>
        <w:pStyle w:val="ListParagraph"/>
        <w:numPr>
          <w:ilvl w:val="0"/>
          <w:numId w:val="14"/>
        </w:num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Number of appeals submitted (R&amp;R and Disciplinary)</w:t>
      </w:r>
    </w:p>
    <w:p w14:paraId="3D577FA1" w14:textId="77777777" w:rsidR="000C7A5F" w:rsidRPr="00F73DE5" w:rsidRDefault="000C7A5F" w:rsidP="000C7A5F">
      <w:pPr>
        <w:pStyle w:val="ListParagraph"/>
        <w:numPr>
          <w:ilvl w:val="0"/>
          <w:numId w:val="14"/>
        </w:num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Number of appeals where a sanction was overturned or downgraded </w:t>
      </w:r>
    </w:p>
    <w:p w14:paraId="60C8154F" w14:textId="77777777" w:rsidR="000C7A5F" w:rsidRPr="00F73DE5" w:rsidRDefault="000C7A5F" w:rsidP="000C7A5F">
      <w:pPr>
        <w:pStyle w:val="ListParagraph"/>
        <w:numPr>
          <w:ilvl w:val="0"/>
          <w:numId w:val="14"/>
        </w:num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Number of Disciplinary process that resulted in a grievance being raised</w:t>
      </w:r>
    </w:p>
    <w:p w14:paraId="76E65F06" w14:textId="77777777" w:rsidR="000C7A5F" w:rsidRPr="00F73DE5" w:rsidRDefault="000C7A5F" w:rsidP="000C7A5F">
      <w:pPr>
        <w:pStyle w:val="ListParagraph"/>
        <w:numPr>
          <w:ilvl w:val="0"/>
          <w:numId w:val="14"/>
        </w:num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Number of reflective case reviews held following a processes concluding</w:t>
      </w:r>
    </w:p>
    <w:p w14:paraId="7ED85586" w14:textId="77777777" w:rsidR="000C7A5F" w:rsidRPr="00F73DE5" w:rsidRDefault="000C7A5F" w:rsidP="000C7A5F">
      <w:pPr>
        <w:pStyle w:val="ListParagraph"/>
        <w:numPr>
          <w:ilvl w:val="0"/>
          <w:numId w:val="14"/>
        </w:num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Number of process that lead to sickness (R&amp;R and Disciplinary) </w:t>
      </w:r>
    </w:p>
    <w:p w14:paraId="138715AA" w14:textId="3DD98277" w:rsidR="001034C6" w:rsidRPr="00F73DE5" w:rsidRDefault="000C7A5F" w:rsidP="00F73DE5">
      <w:pPr>
        <w:spacing w:before="240"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Obtaining the above data may prove challenging due to the amount of data that the review is looking to collate and analysis and also due to availability of the data. As part of the review how SBU records data in relation to ER cases will also be reviewed and recommendations provided to support ongoing monitoring and performance measurements. </w:t>
      </w:r>
      <w:r w:rsidR="0002644B" w:rsidRPr="00F73DE5">
        <w:rPr>
          <w:rFonts w:ascii="Arial" w:eastAsia="Times New Roman" w:hAnsi="Arial" w:cs="Arial"/>
          <w:sz w:val="24"/>
          <w:szCs w:val="24"/>
          <w:lang w:eastAsia="x-none"/>
        </w:rPr>
        <w:t>To date this detailed data has not been recorded, so a</w:t>
      </w:r>
      <w:r w:rsidR="005A2171" w:rsidRPr="00F73DE5">
        <w:rPr>
          <w:rFonts w:ascii="Arial" w:eastAsia="Times New Roman" w:hAnsi="Arial" w:cs="Arial"/>
          <w:sz w:val="24"/>
          <w:szCs w:val="24"/>
          <w:lang w:eastAsia="x-none"/>
        </w:rPr>
        <w:t>n incremental approach will be taken to improve this.</w:t>
      </w:r>
    </w:p>
    <w:p w14:paraId="5CD8BA42" w14:textId="5C6EED7D" w:rsidR="00F73DE5" w:rsidRPr="00F73DE5" w:rsidRDefault="003948D5" w:rsidP="00F73DE5">
      <w:pPr>
        <w:spacing w:after="120" w:line="240" w:lineRule="auto"/>
        <w:rPr>
          <w:rFonts w:ascii="Arial" w:eastAsia="Times New Roman" w:hAnsi="Arial" w:cs="Arial"/>
          <w:b/>
          <w:sz w:val="24"/>
          <w:szCs w:val="24"/>
          <w:lang w:eastAsia="x-none"/>
        </w:rPr>
      </w:pPr>
      <w:r w:rsidRPr="00F73DE5">
        <w:rPr>
          <w:rFonts w:ascii="Arial" w:eastAsia="Times New Roman" w:hAnsi="Arial" w:cs="Arial"/>
          <w:b/>
          <w:sz w:val="24"/>
          <w:szCs w:val="24"/>
          <w:lang w:eastAsia="x-none"/>
        </w:rPr>
        <w:t>O</w:t>
      </w:r>
      <w:r w:rsidR="0024254B" w:rsidRPr="00F73DE5">
        <w:rPr>
          <w:rFonts w:ascii="Arial" w:eastAsia="Times New Roman" w:hAnsi="Arial" w:cs="Arial"/>
          <w:b/>
          <w:sz w:val="24"/>
          <w:szCs w:val="24"/>
          <w:lang w:eastAsia="x-none"/>
        </w:rPr>
        <w:t>ur Best Practice Journey so far?</w:t>
      </w:r>
    </w:p>
    <w:p w14:paraId="68083AD5" w14:textId="03EAAC18" w:rsidR="00EC0424" w:rsidRPr="00F73DE5" w:rsidRDefault="00D3711F"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Through multiple feedback mechanisms, such as the outcome of our Big Conversation, listening to Trade Unions, Staff concerns, Management feedback and Workforce and OD feedback we have begun our </w:t>
      </w:r>
      <w:r w:rsidR="004D64DF" w:rsidRPr="00F73DE5">
        <w:rPr>
          <w:rFonts w:ascii="Arial" w:eastAsia="Times New Roman" w:hAnsi="Arial" w:cs="Arial"/>
          <w:sz w:val="24"/>
          <w:szCs w:val="24"/>
          <w:lang w:eastAsia="x-none"/>
        </w:rPr>
        <w:t>B</w:t>
      </w:r>
      <w:r w:rsidRPr="00F73DE5">
        <w:rPr>
          <w:rFonts w:ascii="Arial" w:eastAsia="Times New Roman" w:hAnsi="Arial" w:cs="Arial"/>
          <w:sz w:val="24"/>
          <w:szCs w:val="24"/>
          <w:lang w:eastAsia="x-none"/>
        </w:rPr>
        <w:t xml:space="preserve">est </w:t>
      </w:r>
      <w:r w:rsidR="004D64DF" w:rsidRPr="00F73DE5">
        <w:rPr>
          <w:rFonts w:ascii="Arial" w:eastAsia="Times New Roman" w:hAnsi="Arial" w:cs="Arial"/>
          <w:sz w:val="24"/>
          <w:szCs w:val="24"/>
          <w:lang w:eastAsia="x-none"/>
        </w:rPr>
        <w:t>P</w:t>
      </w:r>
      <w:r w:rsidRPr="00F73DE5">
        <w:rPr>
          <w:rFonts w:ascii="Arial" w:eastAsia="Times New Roman" w:hAnsi="Arial" w:cs="Arial"/>
          <w:sz w:val="24"/>
          <w:szCs w:val="24"/>
          <w:lang w:eastAsia="x-none"/>
        </w:rPr>
        <w:t xml:space="preserve">ractice </w:t>
      </w:r>
      <w:r w:rsidR="004D64DF" w:rsidRPr="00F73DE5">
        <w:rPr>
          <w:rFonts w:ascii="Arial" w:eastAsia="Times New Roman" w:hAnsi="Arial" w:cs="Arial"/>
          <w:sz w:val="24"/>
          <w:szCs w:val="24"/>
          <w:lang w:eastAsia="x-none"/>
        </w:rPr>
        <w:t>R</w:t>
      </w:r>
      <w:r w:rsidRPr="00F73DE5">
        <w:rPr>
          <w:rFonts w:ascii="Arial" w:eastAsia="Times New Roman" w:hAnsi="Arial" w:cs="Arial"/>
          <w:sz w:val="24"/>
          <w:szCs w:val="24"/>
          <w:lang w:eastAsia="x-none"/>
        </w:rPr>
        <w:t xml:space="preserve">eview journey. </w:t>
      </w:r>
    </w:p>
    <w:p w14:paraId="28B9EA13" w14:textId="1D89AFCF" w:rsidR="00D3711F" w:rsidRPr="00F73DE5" w:rsidRDefault="00D3711F"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lastRenderedPageBreak/>
        <w:t xml:space="preserve">The Big Conversation allowed us some valuable insight into areas of which the best practice review </w:t>
      </w:r>
      <w:r w:rsidR="003948D5" w:rsidRPr="00F73DE5">
        <w:rPr>
          <w:rFonts w:ascii="Arial" w:eastAsia="Times New Roman" w:hAnsi="Arial" w:cs="Arial"/>
          <w:sz w:val="24"/>
          <w:szCs w:val="24"/>
          <w:lang w:eastAsia="x-none"/>
        </w:rPr>
        <w:t xml:space="preserve">will consider </w:t>
      </w:r>
      <w:r w:rsidRPr="00F73DE5">
        <w:rPr>
          <w:rFonts w:ascii="Arial" w:eastAsia="Times New Roman" w:hAnsi="Arial" w:cs="Arial"/>
          <w:sz w:val="24"/>
          <w:szCs w:val="24"/>
          <w:lang w:eastAsia="x-none"/>
        </w:rPr>
        <w:t>and provided us a good base to take these conversations even further. Some of the main feedback points taken from the Big Conversation are below;</w:t>
      </w:r>
    </w:p>
    <w:p w14:paraId="18F8773E" w14:textId="2D13F593" w:rsidR="00F73DE5" w:rsidRDefault="00F73DE5" w:rsidP="00EE5F34">
      <w:pPr>
        <w:spacing w:after="120" w:line="240" w:lineRule="auto"/>
        <w:rPr>
          <w:rFonts w:ascii="Arial" w:eastAsia="Times New Roman" w:hAnsi="Arial" w:cs="Arial"/>
          <w:sz w:val="24"/>
          <w:szCs w:val="24"/>
          <w:lang w:eastAsia="x-none"/>
        </w:rPr>
      </w:pPr>
    </w:p>
    <w:p w14:paraId="5F83F860" w14:textId="7EDA54E9" w:rsidR="00D3711F" w:rsidRPr="00EE5F34" w:rsidRDefault="00D3711F" w:rsidP="00EE5F34">
      <w:pPr>
        <w:pStyle w:val="ListParagraph"/>
        <w:numPr>
          <w:ilvl w:val="0"/>
          <w:numId w:val="25"/>
        </w:numPr>
        <w:spacing w:after="120" w:line="240" w:lineRule="auto"/>
        <w:rPr>
          <w:rFonts w:ascii="Arial" w:eastAsia="Times New Roman" w:hAnsi="Arial" w:cs="Arial"/>
          <w:sz w:val="24"/>
          <w:szCs w:val="24"/>
          <w:lang w:eastAsia="x-none"/>
        </w:rPr>
      </w:pPr>
      <w:r w:rsidRPr="00EE5F34">
        <w:rPr>
          <w:rFonts w:ascii="Arial" w:eastAsia="Times New Roman" w:hAnsi="Arial" w:cs="Arial"/>
          <w:sz w:val="24"/>
          <w:szCs w:val="24"/>
          <w:lang w:eastAsia="x-none"/>
        </w:rPr>
        <w:t>The new All Wales Respect &amp; Resolution policy is welcomed and seen as beneficial in supporting healthier working relationships.</w:t>
      </w:r>
    </w:p>
    <w:p w14:paraId="64DC681E" w14:textId="4161505F" w:rsidR="00D3711F" w:rsidRPr="00F73DE5" w:rsidRDefault="00D3711F" w:rsidP="00D3711F">
      <w:p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w:t>
      </w:r>
      <w:r w:rsidRPr="00F73DE5">
        <w:rPr>
          <w:rFonts w:ascii="Arial" w:eastAsia="Times New Roman" w:hAnsi="Arial" w:cs="Arial"/>
          <w:sz w:val="24"/>
          <w:szCs w:val="24"/>
          <w:lang w:eastAsia="x-none"/>
        </w:rPr>
        <w:tab/>
      </w:r>
      <w:r w:rsidR="003948D5" w:rsidRPr="00F73DE5">
        <w:rPr>
          <w:rFonts w:ascii="Arial" w:eastAsia="Times New Roman" w:hAnsi="Arial" w:cs="Arial"/>
          <w:sz w:val="24"/>
          <w:szCs w:val="24"/>
          <w:lang w:eastAsia="x-none"/>
        </w:rPr>
        <w:t xml:space="preserve">Staff want </w:t>
      </w:r>
      <w:r w:rsidR="00987D89" w:rsidRPr="00F73DE5">
        <w:rPr>
          <w:rFonts w:ascii="Arial" w:eastAsia="Times New Roman" w:hAnsi="Arial" w:cs="Arial"/>
          <w:sz w:val="24"/>
          <w:szCs w:val="24"/>
          <w:lang w:eastAsia="x-none"/>
        </w:rPr>
        <w:t>d</w:t>
      </w:r>
      <w:r w:rsidRPr="00F73DE5">
        <w:rPr>
          <w:rFonts w:ascii="Arial" w:eastAsia="Times New Roman" w:hAnsi="Arial" w:cs="Arial"/>
          <w:sz w:val="24"/>
          <w:szCs w:val="24"/>
          <w:lang w:eastAsia="x-none"/>
        </w:rPr>
        <w:t>irect</w:t>
      </w:r>
      <w:r w:rsidR="003948D5" w:rsidRPr="00F73DE5">
        <w:rPr>
          <w:rFonts w:ascii="Arial" w:eastAsia="Times New Roman" w:hAnsi="Arial" w:cs="Arial"/>
          <w:sz w:val="24"/>
          <w:szCs w:val="24"/>
          <w:lang w:eastAsia="x-none"/>
        </w:rPr>
        <w:t xml:space="preserve"> and effective action taken to</w:t>
      </w:r>
      <w:r w:rsidRPr="00F73DE5">
        <w:rPr>
          <w:rFonts w:ascii="Arial" w:eastAsia="Times New Roman" w:hAnsi="Arial" w:cs="Arial"/>
          <w:sz w:val="24"/>
          <w:szCs w:val="24"/>
          <w:lang w:eastAsia="x-none"/>
        </w:rPr>
        <w:t xml:space="preserve"> address cases of incivility and ‘bullying’ when this is identified and formally raised.</w:t>
      </w:r>
    </w:p>
    <w:p w14:paraId="769340A7" w14:textId="77777777" w:rsidR="00D3711F" w:rsidRPr="00F73DE5" w:rsidRDefault="00D3711F" w:rsidP="00D3711F">
      <w:p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w:t>
      </w:r>
      <w:r w:rsidRPr="00F73DE5">
        <w:rPr>
          <w:rFonts w:ascii="Arial" w:eastAsia="Times New Roman" w:hAnsi="Arial" w:cs="Arial"/>
          <w:sz w:val="24"/>
          <w:szCs w:val="24"/>
          <w:lang w:eastAsia="x-none"/>
        </w:rPr>
        <w:tab/>
        <w:t>Equality issues to be tackled across the board, including; racism, career progression – particularly for women and BAME Staff, and between different staff groups i.e. introducing multi-professional break rooms and having consistency in the treatment of staff, regardless of role and banding.</w:t>
      </w:r>
    </w:p>
    <w:p w14:paraId="0A244D3E" w14:textId="06EED1C1" w:rsidR="00D3711F" w:rsidRPr="00F73DE5" w:rsidRDefault="00D3711F" w:rsidP="00D3711F">
      <w:p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w:t>
      </w:r>
      <w:r w:rsidRPr="00F73DE5">
        <w:rPr>
          <w:rFonts w:ascii="Arial" w:eastAsia="Times New Roman" w:hAnsi="Arial" w:cs="Arial"/>
          <w:sz w:val="24"/>
          <w:szCs w:val="24"/>
          <w:lang w:eastAsia="x-none"/>
        </w:rPr>
        <w:tab/>
      </w:r>
      <w:r w:rsidR="003948D5" w:rsidRPr="00F73DE5">
        <w:rPr>
          <w:rFonts w:ascii="Arial" w:eastAsia="Times New Roman" w:hAnsi="Arial" w:cs="Arial"/>
          <w:sz w:val="24"/>
          <w:szCs w:val="24"/>
          <w:lang w:eastAsia="x-none"/>
        </w:rPr>
        <w:t xml:space="preserve">An </w:t>
      </w:r>
      <w:r w:rsidRPr="00F73DE5">
        <w:rPr>
          <w:rFonts w:ascii="Arial" w:eastAsia="Times New Roman" w:hAnsi="Arial" w:cs="Arial"/>
          <w:sz w:val="24"/>
          <w:szCs w:val="24"/>
          <w:lang w:eastAsia="x-none"/>
        </w:rPr>
        <w:t>increased focus on wellbeing is needed to address sickness absence and retention issues.</w:t>
      </w:r>
    </w:p>
    <w:p w14:paraId="2DB3FFB1" w14:textId="77777777" w:rsidR="00D3711F" w:rsidRPr="00F73DE5" w:rsidRDefault="00D3711F" w:rsidP="00D3711F">
      <w:p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w:t>
      </w:r>
      <w:r w:rsidRPr="00F73DE5">
        <w:rPr>
          <w:rFonts w:ascii="Arial" w:eastAsia="Times New Roman" w:hAnsi="Arial" w:cs="Arial"/>
          <w:sz w:val="24"/>
          <w:szCs w:val="24"/>
          <w:lang w:eastAsia="x-none"/>
        </w:rPr>
        <w:tab/>
        <w:t xml:space="preserve">Mediation network to be promoted and utilised more as part of enhancing the Respect &amp; Resolution Policy and Healthy Working Relationships.  The ‘Just Culture’ work to be embedded into all staff processes and leadership development programmes. </w:t>
      </w:r>
    </w:p>
    <w:p w14:paraId="6D64FDAB" w14:textId="77777777" w:rsidR="00D3711F" w:rsidRPr="00F73DE5" w:rsidRDefault="00D3711F" w:rsidP="00D3711F">
      <w:p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w:t>
      </w:r>
      <w:r w:rsidRPr="00F73DE5">
        <w:rPr>
          <w:rFonts w:ascii="Arial" w:eastAsia="Times New Roman" w:hAnsi="Arial" w:cs="Arial"/>
          <w:sz w:val="24"/>
          <w:szCs w:val="24"/>
          <w:lang w:eastAsia="x-none"/>
        </w:rPr>
        <w:tab/>
        <w:t>Our Health Board Values &amp; Behaviours need further promotion and embedding to ensure consistency of experience across the organisation.</w:t>
      </w:r>
    </w:p>
    <w:p w14:paraId="56647731" w14:textId="77777777" w:rsidR="00D3711F" w:rsidRPr="00F73DE5" w:rsidRDefault="00D3711F" w:rsidP="00D3711F">
      <w:p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w:t>
      </w:r>
      <w:r w:rsidRPr="00F73DE5">
        <w:rPr>
          <w:rFonts w:ascii="Arial" w:eastAsia="Times New Roman" w:hAnsi="Arial" w:cs="Arial"/>
          <w:sz w:val="24"/>
          <w:szCs w:val="24"/>
          <w:lang w:eastAsia="x-none"/>
        </w:rPr>
        <w:tab/>
        <w:t>Visible improvement in partnership working between staff representatives and management.</w:t>
      </w:r>
    </w:p>
    <w:p w14:paraId="33B3F129" w14:textId="673D6632" w:rsidR="00D3711F" w:rsidRPr="00F73DE5" w:rsidRDefault="00D3711F" w:rsidP="00D3711F">
      <w:pPr>
        <w:spacing w:after="120" w:line="240"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w:t>
      </w:r>
      <w:r w:rsidRPr="00F73DE5">
        <w:rPr>
          <w:rFonts w:ascii="Arial" w:eastAsia="Times New Roman" w:hAnsi="Arial" w:cs="Arial"/>
          <w:sz w:val="24"/>
          <w:szCs w:val="24"/>
          <w:lang w:eastAsia="x-none"/>
        </w:rPr>
        <w:tab/>
        <w:t>Increased use of ‘staff stories’ as a way of hearing staff voices, increasing learning and improving both staff and patient experience.</w:t>
      </w:r>
    </w:p>
    <w:p w14:paraId="107F0355" w14:textId="4F9DC313" w:rsidR="00D3711F" w:rsidRPr="00F73DE5" w:rsidRDefault="00D3711F" w:rsidP="003948D5">
      <w:pPr>
        <w:spacing w:after="120" w:line="240" w:lineRule="auto"/>
        <w:rPr>
          <w:rFonts w:ascii="Arial" w:eastAsia="Times New Roman" w:hAnsi="Arial" w:cs="Arial"/>
          <w:sz w:val="24"/>
          <w:szCs w:val="24"/>
          <w:lang w:eastAsia="x-none"/>
        </w:rPr>
      </w:pPr>
    </w:p>
    <w:p w14:paraId="739DB97D" w14:textId="69DF2354" w:rsidR="00440649" w:rsidRPr="00F73DE5" w:rsidRDefault="003948D5" w:rsidP="00440649">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The above feedback has helped shape the </w:t>
      </w:r>
      <w:r w:rsidR="00E71369" w:rsidRPr="00F73DE5">
        <w:rPr>
          <w:rFonts w:ascii="Arial" w:eastAsia="Times New Roman" w:hAnsi="Arial" w:cs="Arial"/>
          <w:sz w:val="24"/>
          <w:szCs w:val="24"/>
          <w:lang w:eastAsia="x-none"/>
        </w:rPr>
        <w:t>P</w:t>
      </w:r>
      <w:r w:rsidRPr="00F73DE5">
        <w:rPr>
          <w:rFonts w:ascii="Arial" w:eastAsia="Times New Roman" w:hAnsi="Arial" w:cs="Arial"/>
          <w:sz w:val="24"/>
          <w:szCs w:val="24"/>
          <w:lang w:eastAsia="x-none"/>
        </w:rPr>
        <w:t xml:space="preserve">eople </w:t>
      </w:r>
      <w:r w:rsidR="00E71369" w:rsidRPr="00F73DE5">
        <w:rPr>
          <w:rFonts w:ascii="Arial" w:eastAsia="Times New Roman" w:hAnsi="Arial" w:cs="Arial"/>
          <w:sz w:val="24"/>
          <w:szCs w:val="24"/>
          <w:lang w:eastAsia="x-none"/>
        </w:rPr>
        <w:t>S</w:t>
      </w:r>
      <w:r w:rsidRPr="00F73DE5">
        <w:rPr>
          <w:rFonts w:ascii="Arial" w:eastAsia="Times New Roman" w:hAnsi="Arial" w:cs="Arial"/>
          <w:sz w:val="24"/>
          <w:szCs w:val="24"/>
          <w:lang w:eastAsia="x-none"/>
        </w:rPr>
        <w:t xml:space="preserve">trategy and the workforce GMO’s. Part of this strategy included creating our new </w:t>
      </w:r>
      <w:r w:rsidR="00987D89" w:rsidRPr="00F73DE5">
        <w:rPr>
          <w:rFonts w:ascii="Arial" w:eastAsia="Times New Roman" w:hAnsi="Arial" w:cs="Arial"/>
          <w:sz w:val="24"/>
          <w:szCs w:val="24"/>
          <w:lang w:eastAsia="x-none"/>
        </w:rPr>
        <w:t>P</w:t>
      </w:r>
      <w:r w:rsidRPr="00F73DE5">
        <w:rPr>
          <w:rFonts w:ascii="Arial" w:eastAsia="Times New Roman" w:hAnsi="Arial" w:cs="Arial"/>
          <w:sz w:val="24"/>
          <w:szCs w:val="24"/>
          <w:lang w:eastAsia="x-none"/>
        </w:rPr>
        <w:t xml:space="preserve">artnership </w:t>
      </w:r>
      <w:r w:rsidR="00987D89" w:rsidRPr="00F73DE5">
        <w:rPr>
          <w:rFonts w:ascii="Arial" w:eastAsia="Times New Roman" w:hAnsi="Arial" w:cs="Arial"/>
          <w:sz w:val="24"/>
          <w:szCs w:val="24"/>
          <w:lang w:eastAsia="x-none"/>
        </w:rPr>
        <w:t>C</w:t>
      </w:r>
      <w:r w:rsidRPr="00F73DE5">
        <w:rPr>
          <w:rFonts w:ascii="Arial" w:eastAsia="Times New Roman" w:hAnsi="Arial" w:cs="Arial"/>
          <w:sz w:val="24"/>
          <w:szCs w:val="24"/>
          <w:lang w:eastAsia="x-none"/>
        </w:rPr>
        <w:t xml:space="preserve">ompact to allow us to improve partnership working within the </w:t>
      </w:r>
      <w:r w:rsidR="00BE4F54" w:rsidRPr="00F73DE5">
        <w:rPr>
          <w:rFonts w:ascii="Arial" w:eastAsia="Times New Roman" w:hAnsi="Arial" w:cs="Arial"/>
          <w:sz w:val="24"/>
          <w:szCs w:val="24"/>
          <w:lang w:eastAsia="x-none"/>
        </w:rPr>
        <w:t>Organisation. The</w:t>
      </w:r>
      <w:r w:rsidR="00440649" w:rsidRPr="00F73DE5">
        <w:rPr>
          <w:rFonts w:ascii="Arial" w:eastAsia="Times New Roman" w:hAnsi="Arial" w:cs="Arial"/>
          <w:sz w:val="24"/>
          <w:szCs w:val="24"/>
          <w:lang w:eastAsia="x-none"/>
        </w:rPr>
        <w:t xml:space="preserve"> following set of principles have been agreed with our Partnership Forum and describe how we will work together</w:t>
      </w:r>
      <w:r w:rsidR="00BE4F54" w:rsidRPr="00F73DE5">
        <w:rPr>
          <w:rFonts w:ascii="Arial" w:eastAsia="Times New Roman" w:hAnsi="Arial" w:cs="Arial"/>
          <w:sz w:val="24"/>
          <w:szCs w:val="24"/>
          <w:lang w:eastAsia="x-none"/>
        </w:rPr>
        <w:t xml:space="preserve"> </w:t>
      </w:r>
      <w:r w:rsidR="00440649" w:rsidRPr="00F73DE5">
        <w:rPr>
          <w:rFonts w:ascii="Arial" w:eastAsia="Times New Roman" w:hAnsi="Arial" w:cs="Arial"/>
          <w:sz w:val="24"/>
          <w:szCs w:val="24"/>
          <w:lang w:eastAsia="x-none"/>
        </w:rPr>
        <w:t xml:space="preserve">to deliver </w:t>
      </w:r>
      <w:r w:rsidR="00BE4F54" w:rsidRPr="00F73DE5">
        <w:rPr>
          <w:rFonts w:ascii="Arial" w:eastAsia="Times New Roman" w:hAnsi="Arial" w:cs="Arial"/>
          <w:sz w:val="24"/>
          <w:szCs w:val="24"/>
          <w:lang w:eastAsia="x-none"/>
        </w:rPr>
        <w:t>the People</w:t>
      </w:r>
      <w:r w:rsidR="00440649" w:rsidRPr="00F73DE5">
        <w:rPr>
          <w:rFonts w:ascii="Arial" w:eastAsia="Times New Roman" w:hAnsi="Arial" w:cs="Arial"/>
          <w:sz w:val="24"/>
          <w:szCs w:val="24"/>
          <w:lang w:eastAsia="x-none"/>
        </w:rPr>
        <w:t xml:space="preserve"> strategy:</w:t>
      </w:r>
    </w:p>
    <w:p w14:paraId="187FDCFB" w14:textId="5F3F6830" w:rsidR="00F73DE5" w:rsidRDefault="00F73DE5" w:rsidP="00440649">
      <w:pPr>
        <w:spacing w:after="200" w:line="276" w:lineRule="auto"/>
        <w:rPr>
          <w:rFonts w:ascii="Arial" w:eastAsia="Times New Roman" w:hAnsi="Arial" w:cs="Arial"/>
          <w:noProof/>
          <w:sz w:val="24"/>
          <w:szCs w:val="24"/>
          <w:lang w:eastAsia="en-GB"/>
        </w:rPr>
      </w:pPr>
    </w:p>
    <w:p w14:paraId="1E8CD334" w14:textId="683583C8" w:rsidR="00F73DE5" w:rsidRDefault="00F73DE5" w:rsidP="00440649">
      <w:pPr>
        <w:spacing w:after="200" w:line="276" w:lineRule="auto"/>
        <w:rPr>
          <w:rFonts w:ascii="Arial" w:eastAsia="Times New Roman" w:hAnsi="Arial" w:cs="Arial"/>
          <w:noProof/>
          <w:sz w:val="24"/>
          <w:szCs w:val="24"/>
          <w:lang w:eastAsia="en-GB"/>
        </w:rPr>
      </w:pPr>
    </w:p>
    <w:p w14:paraId="680D854B" w14:textId="69BF6ED4" w:rsidR="00F73DE5" w:rsidRDefault="00F73DE5" w:rsidP="00440649">
      <w:pPr>
        <w:spacing w:after="200" w:line="276" w:lineRule="auto"/>
        <w:rPr>
          <w:rFonts w:ascii="Arial" w:eastAsia="Times New Roman" w:hAnsi="Arial" w:cs="Arial"/>
          <w:noProof/>
          <w:sz w:val="24"/>
          <w:szCs w:val="24"/>
          <w:lang w:eastAsia="en-GB"/>
        </w:rPr>
      </w:pPr>
    </w:p>
    <w:p w14:paraId="700B9A06" w14:textId="0820BE50" w:rsidR="00F73DE5" w:rsidRDefault="00F73DE5" w:rsidP="00440649">
      <w:pPr>
        <w:spacing w:after="200" w:line="276" w:lineRule="auto"/>
        <w:rPr>
          <w:rFonts w:ascii="Arial" w:eastAsia="Times New Roman" w:hAnsi="Arial" w:cs="Arial"/>
          <w:noProof/>
          <w:sz w:val="24"/>
          <w:szCs w:val="24"/>
          <w:lang w:eastAsia="en-GB"/>
        </w:rPr>
      </w:pPr>
    </w:p>
    <w:p w14:paraId="6B31A65A" w14:textId="6AC7B9BD" w:rsidR="00F73DE5" w:rsidRDefault="00F73DE5" w:rsidP="00440649">
      <w:pPr>
        <w:spacing w:after="200" w:line="276" w:lineRule="auto"/>
        <w:rPr>
          <w:rFonts w:ascii="Arial" w:eastAsia="Times New Roman" w:hAnsi="Arial" w:cs="Arial"/>
          <w:noProof/>
          <w:sz w:val="24"/>
          <w:szCs w:val="24"/>
          <w:lang w:eastAsia="en-GB"/>
        </w:rPr>
      </w:pPr>
    </w:p>
    <w:p w14:paraId="0B2D68FF" w14:textId="6821B050" w:rsidR="00F73DE5" w:rsidRDefault="00F73DE5" w:rsidP="00440649">
      <w:pPr>
        <w:spacing w:after="200" w:line="276" w:lineRule="auto"/>
        <w:rPr>
          <w:rFonts w:ascii="Arial" w:eastAsia="Times New Roman" w:hAnsi="Arial" w:cs="Arial"/>
          <w:noProof/>
          <w:sz w:val="24"/>
          <w:szCs w:val="24"/>
          <w:lang w:eastAsia="en-GB"/>
        </w:rPr>
      </w:pPr>
    </w:p>
    <w:p w14:paraId="6F75D74F" w14:textId="16D1E145" w:rsidR="00F73DE5" w:rsidRDefault="00F73DE5" w:rsidP="00440649">
      <w:pPr>
        <w:spacing w:after="200" w:line="276" w:lineRule="auto"/>
        <w:rPr>
          <w:rFonts w:ascii="Arial" w:eastAsia="Times New Roman" w:hAnsi="Arial" w:cs="Arial"/>
          <w:noProof/>
          <w:sz w:val="24"/>
          <w:szCs w:val="24"/>
          <w:lang w:eastAsia="en-GB"/>
        </w:rPr>
      </w:pPr>
    </w:p>
    <w:p w14:paraId="0CBBD961" w14:textId="724D8935" w:rsidR="00F73DE5" w:rsidRDefault="00F73DE5" w:rsidP="00440649">
      <w:pPr>
        <w:spacing w:after="200" w:line="276" w:lineRule="auto"/>
        <w:rPr>
          <w:rFonts w:ascii="Arial" w:eastAsia="Times New Roman" w:hAnsi="Arial" w:cs="Arial"/>
          <w:noProof/>
          <w:sz w:val="24"/>
          <w:szCs w:val="24"/>
          <w:lang w:eastAsia="en-GB"/>
        </w:rPr>
      </w:pPr>
      <w:r>
        <w:rPr>
          <w:rFonts w:ascii="Arial" w:eastAsia="Times New Roman" w:hAnsi="Arial" w:cs="Arial"/>
          <w:noProof/>
          <w:sz w:val="24"/>
          <w:szCs w:val="24"/>
          <w:lang w:eastAsia="en-GB"/>
        </w:rPr>
        <w:drawing>
          <wp:inline distT="0" distB="0" distL="0" distR="0" wp14:anchorId="2E1773D1" wp14:editId="5614AD69">
            <wp:extent cx="4749165" cy="4590415"/>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49165" cy="4590415"/>
                    </a:xfrm>
                    <a:prstGeom prst="rect">
                      <a:avLst/>
                    </a:prstGeom>
                    <a:noFill/>
                  </pic:spPr>
                </pic:pic>
              </a:graphicData>
            </a:graphic>
          </wp:inline>
        </w:drawing>
      </w:r>
    </w:p>
    <w:p w14:paraId="14C149FE" w14:textId="77777777" w:rsidR="00F73DE5" w:rsidRPr="00F73DE5" w:rsidRDefault="00F73DE5" w:rsidP="00440649">
      <w:pPr>
        <w:spacing w:after="200" w:line="276" w:lineRule="auto"/>
        <w:rPr>
          <w:rFonts w:ascii="Arial" w:eastAsia="Times New Roman" w:hAnsi="Arial" w:cs="Arial"/>
          <w:sz w:val="24"/>
          <w:szCs w:val="24"/>
          <w:lang w:eastAsia="x-none"/>
        </w:rPr>
      </w:pPr>
    </w:p>
    <w:p w14:paraId="2AD80CE5" w14:textId="77777777" w:rsidR="00F73DE5" w:rsidRDefault="00F73DE5" w:rsidP="00E803F7">
      <w:pPr>
        <w:spacing w:after="200" w:line="276" w:lineRule="auto"/>
        <w:rPr>
          <w:rFonts w:ascii="Arial" w:eastAsia="Times New Roman" w:hAnsi="Arial" w:cs="Arial"/>
          <w:sz w:val="24"/>
          <w:szCs w:val="24"/>
          <w:lang w:eastAsia="x-none"/>
        </w:rPr>
      </w:pPr>
    </w:p>
    <w:p w14:paraId="35C4EB6D" w14:textId="38F7BE42" w:rsidR="00E71369" w:rsidRPr="00F73DE5" w:rsidRDefault="00E71369"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On commencing the review it was clear there was a need to </w:t>
      </w:r>
      <w:r w:rsidR="0057297D" w:rsidRPr="00F73DE5">
        <w:rPr>
          <w:rFonts w:ascii="Arial" w:eastAsia="Times New Roman" w:hAnsi="Arial" w:cs="Arial"/>
          <w:sz w:val="24"/>
          <w:szCs w:val="24"/>
          <w:lang w:eastAsia="x-none"/>
        </w:rPr>
        <w:t xml:space="preserve">increase trust with our Trade Union partners are really listen to what they were saying. Moving from dysfunctional to more functional conflict. Our Big Conversation laid the foundations to establish a different way of working together and the Review has allowed us to progress the work together that will put our staff </w:t>
      </w:r>
      <w:r w:rsidR="00AA6FDB" w:rsidRPr="00F73DE5">
        <w:rPr>
          <w:rFonts w:ascii="Arial" w:eastAsia="Times New Roman" w:hAnsi="Arial" w:cs="Arial"/>
          <w:sz w:val="24"/>
          <w:szCs w:val="24"/>
          <w:lang w:eastAsia="x-none"/>
        </w:rPr>
        <w:t>at</w:t>
      </w:r>
      <w:r w:rsidR="0057297D" w:rsidRPr="00F73DE5">
        <w:rPr>
          <w:rFonts w:ascii="Arial" w:eastAsia="Times New Roman" w:hAnsi="Arial" w:cs="Arial"/>
          <w:sz w:val="24"/>
          <w:szCs w:val="24"/>
          <w:lang w:eastAsia="x-none"/>
        </w:rPr>
        <w:t xml:space="preserve"> the centre of what we do when it comes to how we manage these spaces which at time can be challenging for all.</w:t>
      </w:r>
    </w:p>
    <w:p w14:paraId="72518B89" w14:textId="305B331F" w:rsidR="003948D5" w:rsidRPr="00F73DE5" w:rsidRDefault="003948D5"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The other elements of feedback will be embedded within the overall best practice review to ensure we focus on what matters to our employees. </w:t>
      </w:r>
    </w:p>
    <w:p w14:paraId="0BDCCD5C" w14:textId="5FE18256" w:rsidR="003948D5" w:rsidRPr="00F73DE5" w:rsidRDefault="00E72F16"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Other forms of feedback relating to workforce policies and procedures came from listening to Trade Unions, Staff concerns, Management feedback and Workforce and OD feedback. Initial feedback provided will allow the best practice review to gain further insights from key individuals and groups on what we are doing well and where we need to improve. Some of the key feedback points we have received so far are below;</w:t>
      </w:r>
    </w:p>
    <w:p w14:paraId="25D60A47" w14:textId="7F32EDE1" w:rsidR="00E72F16" w:rsidRPr="00F73DE5" w:rsidRDefault="001A0F39" w:rsidP="00E72F16">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lastRenderedPageBreak/>
        <w:t>Feedback on what are</w:t>
      </w:r>
      <w:r w:rsidR="00E72F16" w:rsidRPr="00F73DE5">
        <w:rPr>
          <w:rFonts w:ascii="Arial" w:eastAsia="Times New Roman" w:hAnsi="Arial" w:cs="Arial"/>
          <w:sz w:val="24"/>
          <w:szCs w:val="24"/>
          <w:lang w:eastAsia="x-none"/>
        </w:rPr>
        <w:t xml:space="preserve"> we doing well:</w:t>
      </w:r>
    </w:p>
    <w:p w14:paraId="3C4C5A44" w14:textId="50848ADC" w:rsidR="00E72F16" w:rsidRPr="00F73DE5" w:rsidRDefault="00E72F16" w:rsidP="00E72F16">
      <w:pPr>
        <w:pStyle w:val="ListParagraph"/>
        <w:numPr>
          <w:ilvl w:val="0"/>
          <w:numId w:val="6"/>
        </w:numPr>
        <w:spacing w:after="200" w:line="276"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The fast track process reduces time and stress </w:t>
      </w:r>
    </w:p>
    <w:p w14:paraId="521A4293" w14:textId="295DAE65" w:rsidR="00E72F16" w:rsidRPr="00F73DE5" w:rsidRDefault="00E72F16" w:rsidP="00E72F16">
      <w:pPr>
        <w:pStyle w:val="ListParagraph"/>
        <w:numPr>
          <w:ilvl w:val="0"/>
          <w:numId w:val="6"/>
        </w:numPr>
        <w:spacing w:after="200" w:line="276"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The Respect and Resolution Policy is a good opportunity to look for a resolution rather than blame</w:t>
      </w:r>
    </w:p>
    <w:p w14:paraId="22412116" w14:textId="77777777" w:rsidR="00E72F16" w:rsidRPr="00F73DE5" w:rsidRDefault="00E72F16" w:rsidP="00E72F16">
      <w:pPr>
        <w:pStyle w:val="ListParagraph"/>
        <w:spacing w:after="200" w:line="276" w:lineRule="auto"/>
        <w:ind w:left="426"/>
        <w:rPr>
          <w:rFonts w:ascii="Arial" w:eastAsia="Times New Roman" w:hAnsi="Arial" w:cs="Arial"/>
          <w:sz w:val="24"/>
          <w:szCs w:val="24"/>
          <w:lang w:eastAsia="x-none"/>
        </w:rPr>
      </w:pPr>
    </w:p>
    <w:p w14:paraId="35575AD7" w14:textId="5C32A82B" w:rsidR="00E72F16" w:rsidRPr="00F73DE5" w:rsidRDefault="001A0F39" w:rsidP="00E72F16">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Feedback on where </w:t>
      </w:r>
      <w:r w:rsidR="00E72F16" w:rsidRPr="00F73DE5">
        <w:rPr>
          <w:rFonts w:ascii="Arial" w:eastAsia="Times New Roman" w:hAnsi="Arial" w:cs="Arial"/>
          <w:sz w:val="24"/>
          <w:szCs w:val="24"/>
          <w:lang w:eastAsia="x-none"/>
        </w:rPr>
        <w:t>we</w:t>
      </w:r>
      <w:r w:rsidRPr="00F73DE5">
        <w:rPr>
          <w:rFonts w:ascii="Arial" w:eastAsia="Times New Roman" w:hAnsi="Arial" w:cs="Arial"/>
          <w:sz w:val="24"/>
          <w:szCs w:val="24"/>
          <w:lang w:eastAsia="x-none"/>
        </w:rPr>
        <w:t xml:space="preserve"> can</w:t>
      </w:r>
      <w:r w:rsidR="00E72F16" w:rsidRPr="00F73DE5">
        <w:rPr>
          <w:rFonts w:ascii="Arial" w:eastAsia="Times New Roman" w:hAnsi="Arial" w:cs="Arial"/>
          <w:sz w:val="24"/>
          <w:szCs w:val="24"/>
          <w:lang w:eastAsia="x-none"/>
        </w:rPr>
        <w:t xml:space="preserve"> improve:</w:t>
      </w:r>
    </w:p>
    <w:p w14:paraId="7B8E5106" w14:textId="307B8603" w:rsidR="00E72F16" w:rsidRPr="00F73DE5" w:rsidRDefault="00E72F16" w:rsidP="00E72F16">
      <w:pPr>
        <w:pStyle w:val="ListParagraph"/>
        <w:numPr>
          <w:ilvl w:val="0"/>
          <w:numId w:val="6"/>
        </w:numPr>
        <w:spacing w:after="200" w:line="276"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Our processes </w:t>
      </w:r>
      <w:r w:rsidR="001034C6" w:rsidRPr="00F73DE5">
        <w:rPr>
          <w:rFonts w:ascii="Arial" w:eastAsia="Times New Roman" w:hAnsi="Arial" w:cs="Arial"/>
          <w:sz w:val="24"/>
          <w:szCs w:val="24"/>
          <w:lang w:eastAsia="x-none"/>
        </w:rPr>
        <w:t xml:space="preserve">can be </w:t>
      </w:r>
      <w:r w:rsidRPr="00F73DE5">
        <w:rPr>
          <w:rFonts w:ascii="Arial" w:eastAsia="Times New Roman" w:hAnsi="Arial" w:cs="Arial"/>
          <w:sz w:val="24"/>
          <w:szCs w:val="24"/>
          <w:lang w:eastAsia="x-none"/>
        </w:rPr>
        <w:t>t</w:t>
      </w:r>
      <w:r w:rsidR="00E26F80" w:rsidRPr="00F73DE5">
        <w:rPr>
          <w:rFonts w:ascii="Arial" w:eastAsia="Times New Roman" w:hAnsi="Arial" w:cs="Arial"/>
          <w:sz w:val="24"/>
          <w:szCs w:val="24"/>
          <w:lang w:eastAsia="x-none"/>
        </w:rPr>
        <w:t>o</w:t>
      </w:r>
      <w:r w:rsidRPr="00F73DE5">
        <w:rPr>
          <w:rFonts w:ascii="Arial" w:eastAsia="Times New Roman" w:hAnsi="Arial" w:cs="Arial"/>
          <w:sz w:val="24"/>
          <w:szCs w:val="24"/>
          <w:lang w:eastAsia="x-none"/>
        </w:rPr>
        <w:t>o long</w:t>
      </w:r>
    </w:p>
    <w:p w14:paraId="1DC73E68" w14:textId="1C6C83B2" w:rsidR="00E72F16" w:rsidRPr="00F73DE5" w:rsidRDefault="00E72F16" w:rsidP="00E72F16">
      <w:pPr>
        <w:pStyle w:val="ListParagraph"/>
        <w:numPr>
          <w:ilvl w:val="0"/>
          <w:numId w:val="6"/>
        </w:numPr>
        <w:spacing w:after="200" w:line="276"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There </w:t>
      </w:r>
      <w:r w:rsidR="001034C6" w:rsidRPr="00F73DE5">
        <w:rPr>
          <w:rFonts w:ascii="Arial" w:eastAsia="Times New Roman" w:hAnsi="Arial" w:cs="Arial"/>
          <w:sz w:val="24"/>
          <w:szCs w:val="24"/>
          <w:lang w:eastAsia="x-none"/>
        </w:rPr>
        <w:t>can be a</w:t>
      </w:r>
      <w:r w:rsidRPr="00F73DE5">
        <w:rPr>
          <w:rFonts w:ascii="Arial" w:eastAsia="Times New Roman" w:hAnsi="Arial" w:cs="Arial"/>
          <w:sz w:val="24"/>
          <w:szCs w:val="24"/>
          <w:lang w:eastAsia="x-none"/>
        </w:rPr>
        <w:t xml:space="preserve"> lack of communication during processes</w:t>
      </w:r>
    </w:p>
    <w:p w14:paraId="7FB1CC8E" w14:textId="30333537" w:rsidR="00E72F16" w:rsidRPr="00F73DE5" w:rsidRDefault="00E72F16" w:rsidP="00E72F16">
      <w:pPr>
        <w:pStyle w:val="ListParagraph"/>
        <w:numPr>
          <w:ilvl w:val="0"/>
          <w:numId w:val="6"/>
        </w:numPr>
        <w:spacing w:after="200" w:line="276"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Processes are</w:t>
      </w:r>
      <w:r w:rsidR="001034C6" w:rsidRPr="00F73DE5">
        <w:rPr>
          <w:rFonts w:ascii="Arial" w:eastAsia="Times New Roman" w:hAnsi="Arial" w:cs="Arial"/>
          <w:sz w:val="24"/>
          <w:szCs w:val="24"/>
          <w:lang w:eastAsia="x-none"/>
        </w:rPr>
        <w:t xml:space="preserve"> felt to be</w:t>
      </w:r>
      <w:r w:rsidRPr="00F73DE5">
        <w:rPr>
          <w:rFonts w:ascii="Arial" w:eastAsia="Times New Roman" w:hAnsi="Arial" w:cs="Arial"/>
          <w:sz w:val="24"/>
          <w:szCs w:val="24"/>
          <w:lang w:eastAsia="x-none"/>
        </w:rPr>
        <w:t xml:space="preserve"> punitive rather than restorative</w:t>
      </w:r>
    </w:p>
    <w:p w14:paraId="63016D4D" w14:textId="070293BC" w:rsidR="00E72F16" w:rsidRPr="00F73DE5" w:rsidRDefault="00E72F16" w:rsidP="00E72F16">
      <w:pPr>
        <w:pStyle w:val="ListParagraph"/>
        <w:numPr>
          <w:ilvl w:val="0"/>
          <w:numId w:val="6"/>
        </w:numPr>
        <w:spacing w:after="200" w:line="276"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Processes can be stressful for all those involved (including management) </w:t>
      </w:r>
    </w:p>
    <w:p w14:paraId="378846E4" w14:textId="48CB1DC8" w:rsidR="00E72F16" w:rsidRPr="00F73DE5" w:rsidRDefault="00E72F16" w:rsidP="00E72F16">
      <w:pPr>
        <w:pStyle w:val="ListParagraph"/>
        <w:numPr>
          <w:ilvl w:val="0"/>
          <w:numId w:val="6"/>
        </w:numPr>
        <w:spacing w:after="200" w:line="276"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Processes can be confusing</w:t>
      </w:r>
    </w:p>
    <w:p w14:paraId="6677C3E9" w14:textId="0D65B0B1" w:rsidR="006B6D01" w:rsidRPr="00F73DE5" w:rsidRDefault="00E72F16"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To support launching the </w:t>
      </w:r>
      <w:r w:rsidR="006B6D01" w:rsidRPr="00F73DE5">
        <w:rPr>
          <w:rFonts w:ascii="Arial" w:eastAsia="Times New Roman" w:hAnsi="Arial" w:cs="Arial"/>
          <w:sz w:val="24"/>
          <w:szCs w:val="24"/>
          <w:lang w:eastAsia="x-none"/>
        </w:rPr>
        <w:t>B</w:t>
      </w:r>
      <w:r w:rsidRPr="00F73DE5">
        <w:rPr>
          <w:rFonts w:ascii="Arial" w:eastAsia="Times New Roman" w:hAnsi="Arial" w:cs="Arial"/>
          <w:sz w:val="24"/>
          <w:szCs w:val="24"/>
          <w:lang w:eastAsia="x-none"/>
        </w:rPr>
        <w:t xml:space="preserve">est </w:t>
      </w:r>
      <w:r w:rsidR="006B6D01" w:rsidRPr="00F73DE5">
        <w:rPr>
          <w:rFonts w:ascii="Arial" w:eastAsia="Times New Roman" w:hAnsi="Arial" w:cs="Arial"/>
          <w:sz w:val="24"/>
          <w:szCs w:val="24"/>
          <w:lang w:eastAsia="x-none"/>
        </w:rPr>
        <w:t>P</w:t>
      </w:r>
      <w:r w:rsidRPr="00F73DE5">
        <w:rPr>
          <w:rFonts w:ascii="Arial" w:eastAsia="Times New Roman" w:hAnsi="Arial" w:cs="Arial"/>
          <w:sz w:val="24"/>
          <w:szCs w:val="24"/>
          <w:lang w:eastAsia="x-none"/>
        </w:rPr>
        <w:t xml:space="preserve">ractice journey we </w:t>
      </w:r>
      <w:r w:rsidR="006B6D01" w:rsidRPr="00F73DE5">
        <w:rPr>
          <w:rFonts w:ascii="Arial" w:eastAsia="Times New Roman" w:hAnsi="Arial" w:cs="Arial"/>
          <w:sz w:val="24"/>
          <w:szCs w:val="24"/>
          <w:lang w:eastAsia="x-none"/>
        </w:rPr>
        <w:t>have</w:t>
      </w:r>
      <w:r w:rsidR="00472E32" w:rsidRPr="00F73DE5">
        <w:rPr>
          <w:rFonts w:ascii="Arial" w:eastAsia="Times New Roman" w:hAnsi="Arial" w:cs="Arial"/>
          <w:sz w:val="24"/>
          <w:szCs w:val="24"/>
          <w:lang w:eastAsia="x-none"/>
        </w:rPr>
        <w:t xml:space="preserve"> </w:t>
      </w:r>
      <w:r w:rsidR="004661A5" w:rsidRPr="00F73DE5">
        <w:rPr>
          <w:rFonts w:ascii="Arial" w:eastAsia="Times New Roman" w:hAnsi="Arial" w:cs="Arial"/>
          <w:sz w:val="24"/>
          <w:szCs w:val="24"/>
          <w:lang w:eastAsia="x-none"/>
        </w:rPr>
        <w:t xml:space="preserve">undertaken the following to </w:t>
      </w:r>
      <w:r w:rsidR="006B6D01" w:rsidRPr="00F73DE5">
        <w:rPr>
          <w:rFonts w:ascii="Arial" w:eastAsia="Times New Roman" w:hAnsi="Arial" w:cs="Arial"/>
          <w:sz w:val="24"/>
          <w:szCs w:val="24"/>
          <w:lang w:eastAsia="x-none"/>
        </w:rPr>
        <w:t>help us better understand the things that are important</w:t>
      </w:r>
      <w:r w:rsidR="00BD35E6" w:rsidRPr="00F73DE5">
        <w:rPr>
          <w:rFonts w:ascii="Arial" w:eastAsia="Times New Roman" w:hAnsi="Arial" w:cs="Arial"/>
          <w:sz w:val="24"/>
          <w:szCs w:val="24"/>
          <w:lang w:eastAsia="x-none"/>
        </w:rPr>
        <w:t>:</w:t>
      </w:r>
    </w:p>
    <w:p w14:paraId="25CCA5FB" w14:textId="27355DCC" w:rsidR="000F0035" w:rsidRPr="00F73DE5" w:rsidRDefault="000F0035" w:rsidP="004661A5">
      <w:pPr>
        <w:pStyle w:val="ListParagraph"/>
        <w:numPr>
          <w:ilvl w:val="0"/>
          <w:numId w:val="20"/>
        </w:num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Created a rolling agenda item in our Sub</w:t>
      </w:r>
      <w:r w:rsidR="0023352B" w:rsidRPr="00F73DE5">
        <w:rPr>
          <w:rFonts w:ascii="Arial" w:eastAsia="Times New Roman" w:hAnsi="Arial" w:cs="Arial"/>
          <w:sz w:val="24"/>
          <w:szCs w:val="24"/>
          <w:lang w:eastAsia="x-none"/>
        </w:rPr>
        <w:t>-</w:t>
      </w:r>
      <w:r w:rsidRPr="00F73DE5">
        <w:rPr>
          <w:rFonts w:ascii="Arial" w:eastAsia="Times New Roman" w:hAnsi="Arial" w:cs="Arial"/>
          <w:sz w:val="24"/>
          <w:szCs w:val="24"/>
          <w:lang w:eastAsia="x-none"/>
        </w:rPr>
        <w:t>Group to allow for continuous dialogue around any issues we need to work on together. This is a WOD across discussion with support from OD as well as Operational HR;</w:t>
      </w:r>
    </w:p>
    <w:p w14:paraId="1A235B80" w14:textId="523E975B" w:rsidR="0023352B" w:rsidRPr="00F73DE5" w:rsidRDefault="0023352B" w:rsidP="004661A5">
      <w:pPr>
        <w:pStyle w:val="ListParagraph"/>
        <w:numPr>
          <w:ilvl w:val="0"/>
          <w:numId w:val="20"/>
        </w:num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Nominated two Trade Union leads to work will us every fortnight to nip things in the bud where at all possible around case issues;</w:t>
      </w:r>
    </w:p>
    <w:p w14:paraId="41AF66A1" w14:textId="0FFCC5A0" w:rsidR="000F0035" w:rsidRPr="00F73DE5" w:rsidRDefault="0023352B" w:rsidP="004661A5">
      <w:pPr>
        <w:pStyle w:val="ListParagraph"/>
        <w:numPr>
          <w:ilvl w:val="0"/>
          <w:numId w:val="20"/>
        </w:num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Undertaken initial HR Operations team workshop to understand “what are the thing that we want to change”;</w:t>
      </w:r>
    </w:p>
    <w:p w14:paraId="52256E70" w14:textId="77777777" w:rsidR="00F73DE5" w:rsidRDefault="004661A5" w:rsidP="00BC2111">
      <w:pPr>
        <w:pStyle w:val="ListParagraph"/>
        <w:numPr>
          <w:ilvl w:val="0"/>
          <w:numId w:val="20"/>
        </w:num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Held joint workshops with our Trade Unions partners </w:t>
      </w:r>
      <w:r w:rsidR="00BC2111" w:rsidRPr="00F73DE5">
        <w:rPr>
          <w:rFonts w:ascii="Arial" w:eastAsia="Times New Roman" w:hAnsi="Arial" w:cs="Arial"/>
          <w:sz w:val="24"/>
          <w:szCs w:val="24"/>
          <w:lang w:eastAsia="x-none"/>
        </w:rPr>
        <w:t xml:space="preserve">in </w:t>
      </w:r>
      <w:r w:rsidR="00BD35E6" w:rsidRPr="00F73DE5">
        <w:rPr>
          <w:rFonts w:ascii="Arial" w:eastAsia="Times New Roman" w:hAnsi="Arial" w:cs="Arial"/>
          <w:sz w:val="24"/>
          <w:szCs w:val="24"/>
          <w:lang w:eastAsia="x-none"/>
        </w:rPr>
        <w:t>October 2023</w:t>
      </w:r>
      <w:r w:rsidR="00BC2111" w:rsidRPr="00F73DE5">
        <w:rPr>
          <w:rFonts w:ascii="Arial" w:eastAsia="Times New Roman" w:hAnsi="Arial" w:cs="Arial"/>
          <w:sz w:val="24"/>
          <w:szCs w:val="24"/>
          <w:lang w:eastAsia="x-none"/>
        </w:rPr>
        <w:t xml:space="preserve"> on</w:t>
      </w:r>
      <w:r w:rsidR="00E72F16" w:rsidRPr="00F73DE5">
        <w:rPr>
          <w:rFonts w:ascii="Arial" w:eastAsia="Times New Roman" w:hAnsi="Arial" w:cs="Arial"/>
          <w:sz w:val="24"/>
          <w:szCs w:val="24"/>
          <w:lang w:eastAsia="x-none"/>
        </w:rPr>
        <w:t xml:space="preserve"> avoidable employee harm</w:t>
      </w:r>
      <w:r w:rsidR="00BC2111" w:rsidRPr="00F73DE5">
        <w:rPr>
          <w:rFonts w:ascii="Arial" w:eastAsia="Times New Roman" w:hAnsi="Arial" w:cs="Arial"/>
          <w:sz w:val="24"/>
          <w:szCs w:val="24"/>
          <w:lang w:eastAsia="x-none"/>
        </w:rPr>
        <w:t xml:space="preserve"> to set the tone of intent around what we were trying </w:t>
      </w:r>
    </w:p>
    <w:p w14:paraId="109E0CCB" w14:textId="77777777" w:rsidR="00F73DE5" w:rsidRPr="00F73DE5" w:rsidRDefault="00F73DE5" w:rsidP="00F73DE5">
      <w:pPr>
        <w:spacing w:after="200" w:line="276" w:lineRule="auto"/>
        <w:rPr>
          <w:rFonts w:ascii="Arial" w:eastAsia="Times New Roman" w:hAnsi="Arial" w:cs="Arial"/>
          <w:sz w:val="24"/>
          <w:szCs w:val="24"/>
          <w:lang w:eastAsia="x-none"/>
        </w:rPr>
      </w:pPr>
    </w:p>
    <w:p w14:paraId="7ABCB50E" w14:textId="010AA664" w:rsidR="00BC2111" w:rsidRPr="00F73DE5" w:rsidRDefault="00BC2111" w:rsidP="00F73DE5">
      <w:pPr>
        <w:pStyle w:val="ListParagraph"/>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to achieve. This session invited</w:t>
      </w:r>
      <w:r w:rsidR="002615C0" w:rsidRPr="00F73DE5">
        <w:rPr>
          <w:rFonts w:ascii="Arial" w:eastAsia="Times New Roman" w:hAnsi="Arial" w:cs="Arial"/>
          <w:sz w:val="24"/>
          <w:szCs w:val="24"/>
          <w:lang w:eastAsia="x-none"/>
        </w:rPr>
        <w:t xml:space="preserve"> key stakeholders; HR teams,</w:t>
      </w:r>
      <w:r w:rsidRPr="00F73DE5">
        <w:rPr>
          <w:rFonts w:ascii="Arial" w:eastAsia="Times New Roman" w:hAnsi="Arial" w:cs="Arial"/>
          <w:sz w:val="24"/>
          <w:szCs w:val="24"/>
          <w:lang w:eastAsia="x-none"/>
        </w:rPr>
        <w:t xml:space="preserve"> OH and Wellbeing, OD,</w:t>
      </w:r>
      <w:r w:rsidR="002615C0" w:rsidRPr="00F73DE5">
        <w:rPr>
          <w:rFonts w:ascii="Arial" w:eastAsia="Times New Roman" w:hAnsi="Arial" w:cs="Arial"/>
          <w:sz w:val="24"/>
          <w:szCs w:val="24"/>
          <w:lang w:eastAsia="x-none"/>
        </w:rPr>
        <w:t xml:space="preserve"> trade union and management.</w:t>
      </w:r>
      <w:r w:rsidRPr="00F73DE5">
        <w:rPr>
          <w:rFonts w:ascii="Arial" w:eastAsia="Times New Roman" w:hAnsi="Arial" w:cs="Arial"/>
          <w:sz w:val="24"/>
          <w:szCs w:val="24"/>
          <w:lang w:eastAsia="x-none"/>
        </w:rPr>
        <w:t xml:space="preserve"> It</w:t>
      </w:r>
      <w:r w:rsidR="002615C0" w:rsidRPr="00F73DE5">
        <w:rPr>
          <w:rFonts w:ascii="Arial" w:eastAsia="Times New Roman" w:hAnsi="Arial" w:cs="Arial"/>
          <w:sz w:val="24"/>
          <w:szCs w:val="24"/>
          <w:lang w:eastAsia="x-none"/>
        </w:rPr>
        <w:t xml:space="preserve"> generated good areas of discussion around how we can improve our practices. Some of the suggestions for improvement that are currently being reviewed and updated to reflect a best practice approach are below; </w:t>
      </w:r>
    </w:p>
    <w:p w14:paraId="558BDCF8" w14:textId="77777777" w:rsidR="00BC2111" w:rsidRPr="00F73DE5" w:rsidRDefault="002615C0" w:rsidP="00BC2111">
      <w:pPr>
        <w:pStyle w:val="ListParagraph"/>
        <w:numPr>
          <w:ilvl w:val="0"/>
          <w:numId w:val="20"/>
        </w:num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Initial assessment form to provide a more holistic assessment of the initial allegation/compliant and take into consideration all factors that may offer mitigation. It was also recommended that the form could apply to all workforce processes and could facilitate triaging and support just an restorative considerations to allow decisions around the outcome and process to be made early on, achieving a right first time approach that puts the person at the centre.</w:t>
      </w:r>
    </w:p>
    <w:p w14:paraId="690CCBF6" w14:textId="77777777" w:rsidR="00BC2111" w:rsidRPr="00F73DE5" w:rsidRDefault="002615C0" w:rsidP="00BC2111">
      <w:pPr>
        <w:pStyle w:val="ListParagraph"/>
        <w:numPr>
          <w:ilvl w:val="0"/>
          <w:numId w:val="20"/>
        </w:num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Suspension practice and guidance to be reviewed to enable better decision making and management of suspensions from work.  </w:t>
      </w:r>
    </w:p>
    <w:p w14:paraId="01D3B080" w14:textId="326332CD" w:rsidR="00320BA7" w:rsidRPr="00F73DE5" w:rsidRDefault="00D25E04" w:rsidP="00BC2111">
      <w:pPr>
        <w:pStyle w:val="ListParagraph"/>
        <w:numPr>
          <w:ilvl w:val="0"/>
          <w:numId w:val="20"/>
        </w:num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Cultural shift around disciplinary action to support more of a just and restorative culture and seeing disciplinary action as a last resort. </w:t>
      </w:r>
    </w:p>
    <w:p w14:paraId="0826601D" w14:textId="6EA9E309" w:rsidR="00361668" w:rsidRPr="00F73DE5" w:rsidRDefault="00361668" w:rsidP="00BC2111">
      <w:pPr>
        <w:pStyle w:val="ListParagraph"/>
        <w:numPr>
          <w:ilvl w:val="0"/>
          <w:numId w:val="20"/>
        </w:num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lastRenderedPageBreak/>
        <w:t>Introducing learning from events process which allows us to reflect and learn from any case</w:t>
      </w:r>
      <w:r w:rsidR="00C94E6C" w:rsidRPr="00F73DE5">
        <w:rPr>
          <w:rFonts w:ascii="Arial" w:eastAsia="Times New Roman" w:hAnsi="Arial" w:cs="Arial"/>
          <w:sz w:val="24"/>
          <w:szCs w:val="24"/>
          <w:lang w:eastAsia="x-none"/>
        </w:rPr>
        <w:t>. Next steps will see our Trade Union colleagues being part of this process to enable joint learning.</w:t>
      </w:r>
    </w:p>
    <w:p w14:paraId="44DD0E39" w14:textId="1AD387B7" w:rsidR="00E72F16" w:rsidRPr="00F73DE5" w:rsidRDefault="00320BA7"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To ensure a collaborative and partnership led approach to conducting the Best Practice review </w:t>
      </w:r>
      <w:r w:rsidR="00456081" w:rsidRPr="00F73DE5">
        <w:rPr>
          <w:rFonts w:ascii="Arial" w:eastAsia="Times New Roman" w:hAnsi="Arial" w:cs="Arial"/>
          <w:sz w:val="24"/>
          <w:szCs w:val="24"/>
          <w:lang w:eastAsia="x-none"/>
        </w:rPr>
        <w:t>an</w:t>
      </w:r>
      <w:r w:rsidRPr="00F73DE5">
        <w:rPr>
          <w:rFonts w:ascii="Arial" w:eastAsia="Times New Roman" w:hAnsi="Arial" w:cs="Arial"/>
          <w:sz w:val="24"/>
          <w:szCs w:val="24"/>
          <w:lang w:eastAsia="x-none"/>
        </w:rPr>
        <w:t xml:space="preserve"> initial working group was established</w:t>
      </w:r>
      <w:r w:rsidR="00456081" w:rsidRPr="00F73DE5">
        <w:rPr>
          <w:rFonts w:ascii="Arial" w:eastAsia="Times New Roman" w:hAnsi="Arial" w:cs="Arial"/>
          <w:sz w:val="24"/>
          <w:szCs w:val="24"/>
          <w:lang w:eastAsia="x-none"/>
        </w:rPr>
        <w:t xml:space="preserve"> to initiate the review jointly with Trade Union partners. This working group has now been expanded to ensure key members are involved in shaping the Best Practice Review and the trajectory that it will take. </w:t>
      </w:r>
      <w:r w:rsidR="00C94E6C" w:rsidRPr="00F73DE5">
        <w:rPr>
          <w:rFonts w:ascii="Arial" w:eastAsia="Times New Roman" w:hAnsi="Arial" w:cs="Arial"/>
          <w:sz w:val="24"/>
          <w:szCs w:val="24"/>
          <w:lang w:eastAsia="x-none"/>
        </w:rPr>
        <w:t>A Business Partner lead has been appointed to work jointly with the Head of Operational HR, to ensure the approach is cascaded amongst the BP team. The key to success will be about embedding across the organisation, so the role of the BP will become increasingly important to help achieve this.</w:t>
      </w:r>
    </w:p>
    <w:p w14:paraId="5153781A" w14:textId="42C3AE73" w:rsidR="00E803F7" w:rsidRPr="00F73DE5" w:rsidRDefault="00E803F7"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The working group will present areas of practice that can be improved to raise the standards and achieve a best practice culture. The working group will hold regular reviews and assess progress aligned with agreed tasks derived from the best practice project plan.  </w:t>
      </w:r>
    </w:p>
    <w:p w14:paraId="6D7C4445" w14:textId="77777777" w:rsidR="001C0A25" w:rsidRPr="00F73DE5" w:rsidRDefault="001C0A25" w:rsidP="00E803F7">
      <w:pPr>
        <w:spacing w:after="200" w:line="276" w:lineRule="auto"/>
        <w:rPr>
          <w:rFonts w:ascii="Arial" w:eastAsia="Times New Roman" w:hAnsi="Arial" w:cs="Arial"/>
          <w:sz w:val="24"/>
          <w:szCs w:val="24"/>
          <w:lang w:eastAsia="x-none"/>
        </w:rPr>
      </w:pPr>
    </w:p>
    <w:p w14:paraId="0A335869" w14:textId="2433C84F" w:rsidR="00E803F7" w:rsidRPr="00F73DE5" w:rsidRDefault="00456081" w:rsidP="00E803F7">
      <w:pPr>
        <w:spacing w:after="200" w:line="276"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The </w:t>
      </w:r>
      <w:r w:rsidR="00E803F7" w:rsidRPr="00F73DE5">
        <w:rPr>
          <w:rFonts w:ascii="Arial" w:eastAsia="Times New Roman" w:hAnsi="Arial" w:cs="Arial"/>
          <w:sz w:val="24"/>
          <w:szCs w:val="24"/>
          <w:lang w:eastAsia="x-none"/>
        </w:rPr>
        <w:t>Best practice collaborative working group objectives</w:t>
      </w:r>
      <w:r w:rsidRPr="00F73DE5">
        <w:rPr>
          <w:rFonts w:ascii="Arial" w:eastAsia="Times New Roman" w:hAnsi="Arial" w:cs="Arial"/>
          <w:sz w:val="24"/>
          <w:szCs w:val="24"/>
          <w:lang w:eastAsia="x-none"/>
        </w:rPr>
        <w:t xml:space="preserve"> are as follows</w:t>
      </w:r>
      <w:r w:rsidR="00E803F7" w:rsidRPr="00F73DE5">
        <w:rPr>
          <w:rFonts w:ascii="Arial" w:eastAsia="Times New Roman" w:hAnsi="Arial" w:cs="Arial"/>
          <w:sz w:val="24"/>
          <w:szCs w:val="24"/>
          <w:lang w:eastAsia="x-none"/>
        </w:rPr>
        <w:t>;</w:t>
      </w:r>
    </w:p>
    <w:p w14:paraId="6ED37B40" w14:textId="37E3032A" w:rsidR="00E803F7" w:rsidRPr="00F73DE5" w:rsidRDefault="00E803F7" w:rsidP="00AD5428">
      <w:pPr>
        <w:spacing w:after="120" w:line="240" w:lineRule="auto"/>
        <w:ind w:left="425" w:hanging="425"/>
        <w:rPr>
          <w:rFonts w:ascii="Arial" w:eastAsia="Times New Roman" w:hAnsi="Arial" w:cs="Arial"/>
          <w:sz w:val="24"/>
          <w:szCs w:val="24"/>
          <w:lang w:eastAsia="x-none"/>
        </w:rPr>
      </w:pPr>
      <w:r w:rsidRPr="00F73DE5">
        <w:rPr>
          <w:rFonts w:ascii="Arial" w:eastAsia="Times New Roman" w:hAnsi="Arial" w:cs="Arial"/>
          <w:sz w:val="24"/>
          <w:szCs w:val="24"/>
          <w:lang w:eastAsia="x-none"/>
        </w:rPr>
        <w:t>•</w:t>
      </w:r>
      <w:r w:rsidRPr="00F73DE5">
        <w:rPr>
          <w:rFonts w:ascii="Arial" w:eastAsia="Times New Roman" w:hAnsi="Arial" w:cs="Arial"/>
          <w:sz w:val="24"/>
          <w:szCs w:val="24"/>
          <w:lang w:eastAsia="x-none"/>
        </w:rPr>
        <w:tab/>
        <w:t xml:space="preserve">Establish a baseline position for current practices, using workforce data and stakeholder feedback. </w:t>
      </w:r>
    </w:p>
    <w:p w14:paraId="35BC8AA7" w14:textId="193A06A3" w:rsidR="00F73DE5" w:rsidRDefault="00E803F7" w:rsidP="00EE5F34">
      <w:pPr>
        <w:spacing w:after="120" w:line="240" w:lineRule="auto"/>
        <w:ind w:left="425" w:hanging="425"/>
        <w:rPr>
          <w:rFonts w:ascii="Arial" w:eastAsia="Times New Roman" w:hAnsi="Arial" w:cs="Arial"/>
          <w:sz w:val="24"/>
          <w:szCs w:val="24"/>
          <w:lang w:eastAsia="x-none"/>
        </w:rPr>
      </w:pPr>
      <w:r w:rsidRPr="00F73DE5">
        <w:rPr>
          <w:rFonts w:ascii="Arial" w:eastAsia="Times New Roman" w:hAnsi="Arial" w:cs="Arial"/>
          <w:sz w:val="24"/>
          <w:szCs w:val="24"/>
          <w:lang w:eastAsia="x-none"/>
        </w:rPr>
        <w:t>•</w:t>
      </w:r>
      <w:r w:rsidRPr="00F73DE5">
        <w:rPr>
          <w:rFonts w:ascii="Arial" w:eastAsia="Times New Roman" w:hAnsi="Arial" w:cs="Arial"/>
          <w:sz w:val="24"/>
          <w:szCs w:val="24"/>
          <w:lang w:eastAsia="x-none"/>
        </w:rPr>
        <w:tab/>
        <w:t xml:space="preserve">Establish which areas are identified as having poor practice or where practice can be improved. </w:t>
      </w:r>
    </w:p>
    <w:p w14:paraId="3402AB12" w14:textId="6AC8D5BC" w:rsidR="00E803F7" w:rsidRPr="00F73DE5" w:rsidRDefault="00E803F7" w:rsidP="00F73DE5">
      <w:pPr>
        <w:pStyle w:val="ListParagraph"/>
        <w:numPr>
          <w:ilvl w:val="0"/>
          <w:numId w:val="24"/>
        </w:numPr>
        <w:spacing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Utilise data and feedback to understand where organic best practice has occurred as well as established best practice from other Organisations both internal to the NHS and externally. </w:t>
      </w:r>
    </w:p>
    <w:p w14:paraId="46CCB84D" w14:textId="2A8D5239" w:rsidR="00E803F7" w:rsidRPr="00F73DE5" w:rsidRDefault="00E803F7" w:rsidP="00D00095">
      <w:pPr>
        <w:spacing w:after="200" w:line="276" w:lineRule="auto"/>
        <w:ind w:left="426" w:hanging="426"/>
        <w:rPr>
          <w:rFonts w:ascii="Arial" w:eastAsia="Times New Roman" w:hAnsi="Arial" w:cs="Arial"/>
          <w:sz w:val="24"/>
          <w:szCs w:val="24"/>
          <w:lang w:eastAsia="x-none"/>
        </w:rPr>
      </w:pPr>
      <w:r w:rsidRPr="00F73DE5">
        <w:rPr>
          <w:rFonts w:ascii="Arial" w:eastAsia="Times New Roman" w:hAnsi="Arial" w:cs="Arial"/>
          <w:sz w:val="24"/>
          <w:szCs w:val="24"/>
          <w:lang w:eastAsia="x-none"/>
        </w:rPr>
        <w:t>•</w:t>
      </w:r>
      <w:r w:rsidRPr="00F73DE5">
        <w:rPr>
          <w:rFonts w:ascii="Arial" w:eastAsia="Times New Roman" w:hAnsi="Arial" w:cs="Arial"/>
          <w:sz w:val="24"/>
          <w:szCs w:val="24"/>
          <w:lang w:eastAsia="x-none"/>
        </w:rPr>
        <w:tab/>
        <w:t xml:space="preserve">Work together to present recommendations for improvements to practice aligned to supporting the </w:t>
      </w:r>
      <w:r w:rsidR="00D00095" w:rsidRPr="00F73DE5">
        <w:rPr>
          <w:rFonts w:ascii="Arial" w:eastAsia="Times New Roman" w:hAnsi="Arial" w:cs="Arial"/>
          <w:sz w:val="24"/>
          <w:szCs w:val="24"/>
          <w:lang w:eastAsia="x-none"/>
        </w:rPr>
        <w:t>Partnership Compact principles</w:t>
      </w:r>
    </w:p>
    <w:p w14:paraId="36C74674" w14:textId="77777777" w:rsidR="00E803F7" w:rsidRPr="00F73DE5" w:rsidRDefault="00E803F7" w:rsidP="00456081">
      <w:pPr>
        <w:spacing w:after="120" w:line="240" w:lineRule="auto"/>
        <w:ind w:left="425" w:hanging="425"/>
        <w:rPr>
          <w:rFonts w:ascii="Arial" w:eastAsia="Times New Roman" w:hAnsi="Arial" w:cs="Arial"/>
          <w:sz w:val="24"/>
          <w:szCs w:val="24"/>
          <w:lang w:eastAsia="x-none"/>
        </w:rPr>
      </w:pPr>
      <w:r w:rsidRPr="00F73DE5">
        <w:rPr>
          <w:rFonts w:ascii="Arial" w:eastAsia="Times New Roman" w:hAnsi="Arial" w:cs="Arial"/>
          <w:sz w:val="24"/>
          <w:szCs w:val="24"/>
          <w:lang w:eastAsia="x-none"/>
        </w:rPr>
        <w:t>•</w:t>
      </w:r>
      <w:r w:rsidRPr="00F73DE5">
        <w:rPr>
          <w:rFonts w:ascii="Arial" w:eastAsia="Times New Roman" w:hAnsi="Arial" w:cs="Arial"/>
          <w:sz w:val="24"/>
          <w:szCs w:val="24"/>
          <w:lang w:eastAsia="x-none"/>
        </w:rPr>
        <w:tab/>
        <w:t>Update and develop documents that support recommendations of improvement to practice.</w:t>
      </w:r>
    </w:p>
    <w:p w14:paraId="15E699DF" w14:textId="77777777" w:rsidR="00E803F7" w:rsidRPr="00F73DE5" w:rsidRDefault="00E803F7" w:rsidP="00456081">
      <w:pPr>
        <w:spacing w:after="120" w:line="240" w:lineRule="auto"/>
        <w:ind w:left="425" w:hanging="425"/>
        <w:rPr>
          <w:rFonts w:ascii="Arial" w:eastAsia="Times New Roman" w:hAnsi="Arial" w:cs="Arial"/>
          <w:sz w:val="24"/>
          <w:szCs w:val="24"/>
          <w:lang w:eastAsia="x-none"/>
        </w:rPr>
      </w:pPr>
      <w:r w:rsidRPr="00F73DE5">
        <w:rPr>
          <w:rFonts w:ascii="Arial" w:eastAsia="Times New Roman" w:hAnsi="Arial" w:cs="Arial"/>
          <w:sz w:val="24"/>
          <w:szCs w:val="24"/>
          <w:lang w:eastAsia="x-none"/>
        </w:rPr>
        <w:t>•</w:t>
      </w:r>
      <w:r w:rsidRPr="00F73DE5">
        <w:rPr>
          <w:rFonts w:ascii="Arial" w:eastAsia="Times New Roman" w:hAnsi="Arial" w:cs="Arial"/>
          <w:sz w:val="24"/>
          <w:szCs w:val="24"/>
          <w:lang w:eastAsia="x-none"/>
        </w:rPr>
        <w:tab/>
        <w:t xml:space="preserve">Support and develop recommendations for Health Board wide training and development programmes and materials. </w:t>
      </w:r>
    </w:p>
    <w:p w14:paraId="330C8BC6" w14:textId="4AA9CFA9" w:rsidR="00E803F7" w:rsidRPr="00F73DE5" w:rsidRDefault="00E803F7" w:rsidP="00456081">
      <w:pPr>
        <w:spacing w:after="120" w:line="240" w:lineRule="auto"/>
        <w:ind w:left="425" w:hanging="425"/>
        <w:rPr>
          <w:rFonts w:ascii="Arial" w:eastAsia="Times New Roman" w:hAnsi="Arial" w:cs="Arial"/>
          <w:sz w:val="24"/>
          <w:szCs w:val="24"/>
          <w:lang w:eastAsia="x-none"/>
        </w:rPr>
      </w:pPr>
      <w:r w:rsidRPr="00F73DE5">
        <w:rPr>
          <w:rFonts w:ascii="Arial" w:eastAsia="Times New Roman" w:hAnsi="Arial" w:cs="Arial"/>
          <w:sz w:val="24"/>
          <w:szCs w:val="24"/>
          <w:lang w:eastAsia="x-none"/>
        </w:rPr>
        <w:t>•</w:t>
      </w:r>
      <w:r w:rsidRPr="00F73DE5">
        <w:rPr>
          <w:rFonts w:ascii="Arial" w:eastAsia="Times New Roman" w:hAnsi="Arial" w:cs="Arial"/>
          <w:sz w:val="24"/>
          <w:szCs w:val="24"/>
          <w:lang w:eastAsia="x-none"/>
        </w:rPr>
        <w:tab/>
        <w:t xml:space="preserve">Support and recommend cultural development aligned to implementing a best practice culture on an Organisational, management, staff and partnership level.  </w:t>
      </w:r>
    </w:p>
    <w:p w14:paraId="7EBB2AFA" w14:textId="6F9C38AC" w:rsidR="00AD5428" w:rsidRPr="00F73DE5" w:rsidRDefault="00265114" w:rsidP="00265114">
      <w:pPr>
        <w:pStyle w:val="ListParagraph"/>
        <w:numPr>
          <w:ilvl w:val="0"/>
          <w:numId w:val="22"/>
        </w:numPr>
        <w:spacing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Continue the workshop roll out to ensure engagement across the organisation, particularl</w:t>
      </w:r>
      <w:r w:rsidR="00E60C8E" w:rsidRPr="00F73DE5">
        <w:rPr>
          <w:rFonts w:ascii="Arial" w:eastAsia="Times New Roman" w:hAnsi="Arial" w:cs="Arial"/>
          <w:sz w:val="24"/>
          <w:szCs w:val="24"/>
          <w:lang w:eastAsia="x-none"/>
        </w:rPr>
        <w:t>y</w:t>
      </w:r>
      <w:r w:rsidRPr="00F73DE5">
        <w:rPr>
          <w:rFonts w:ascii="Arial" w:eastAsia="Times New Roman" w:hAnsi="Arial" w:cs="Arial"/>
          <w:sz w:val="24"/>
          <w:szCs w:val="24"/>
          <w:lang w:eastAsia="x-none"/>
        </w:rPr>
        <w:t xml:space="preserve"> educating managers to think differently in how we manage</w:t>
      </w:r>
      <w:r w:rsidR="00E60C8E" w:rsidRPr="00F73DE5">
        <w:rPr>
          <w:rFonts w:ascii="Arial" w:eastAsia="Times New Roman" w:hAnsi="Arial" w:cs="Arial"/>
          <w:sz w:val="24"/>
          <w:szCs w:val="24"/>
          <w:lang w:eastAsia="x-none"/>
        </w:rPr>
        <w:t xml:space="preserve"> these processes.</w:t>
      </w:r>
    </w:p>
    <w:p w14:paraId="3EF50148" w14:textId="6879F26B" w:rsidR="00222AA0" w:rsidRPr="00F73DE5" w:rsidRDefault="00222AA0" w:rsidP="00222AA0">
      <w:pPr>
        <w:spacing w:before="240" w:after="120" w:line="240" w:lineRule="auto"/>
        <w:rPr>
          <w:rFonts w:ascii="Arial" w:eastAsia="Times New Roman" w:hAnsi="Arial" w:cs="Arial"/>
          <w:b/>
          <w:sz w:val="24"/>
          <w:szCs w:val="24"/>
          <w:lang w:eastAsia="x-none"/>
        </w:rPr>
      </w:pPr>
      <w:r w:rsidRPr="00F73DE5">
        <w:rPr>
          <w:rFonts w:ascii="Arial" w:eastAsia="Times New Roman" w:hAnsi="Arial" w:cs="Arial"/>
          <w:b/>
          <w:sz w:val="24"/>
          <w:szCs w:val="24"/>
          <w:lang w:eastAsia="x-none"/>
        </w:rPr>
        <w:t>Changing our approach to managing our Employment Tribunal cases</w:t>
      </w:r>
    </w:p>
    <w:p w14:paraId="07F85DFE" w14:textId="77777777" w:rsidR="000C5617" w:rsidRPr="00F73DE5" w:rsidRDefault="00222AA0" w:rsidP="00222AA0">
      <w:pPr>
        <w:spacing w:after="0" w:line="240" w:lineRule="auto"/>
        <w:rPr>
          <w:rFonts w:ascii="Arial" w:eastAsia="Times New Roman" w:hAnsi="Arial" w:cs="Arial"/>
          <w:color w:val="000000" w:themeColor="text1"/>
          <w:sz w:val="24"/>
          <w:szCs w:val="24"/>
        </w:rPr>
      </w:pPr>
      <w:r w:rsidRPr="00F73DE5">
        <w:rPr>
          <w:rFonts w:ascii="Arial" w:eastAsia="Times New Roman" w:hAnsi="Arial" w:cs="Arial"/>
          <w:color w:val="000000" w:themeColor="text1"/>
          <w:sz w:val="24"/>
          <w:szCs w:val="24"/>
        </w:rPr>
        <w:t xml:space="preserve">Over the course of the last 11 months we have also focused on ensuring more proactive management of our Employment Tribunal cases. By understanding the risks, engaging with appropriate legal advice at earlier stages around merits and </w:t>
      </w:r>
      <w:r w:rsidRPr="00F73DE5">
        <w:rPr>
          <w:rFonts w:ascii="Arial" w:eastAsia="Times New Roman" w:hAnsi="Arial" w:cs="Arial"/>
          <w:color w:val="000000" w:themeColor="text1"/>
          <w:sz w:val="24"/>
          <w:szCs w:val="24"/>
        </w:rPr>
        <w:lastRenderedPageBreak/>
        <w:t>proactively challenging aspects of claims that have either no foundation, or have limited merit, we have managed to change our approach to lead to successful withdrawals and resolutions.</w:t>
      </w:r>
      <w:r w:rsidR="0027111B" w:rsidRPr="00F73DE5">
        <w:rPr>
          <w:rFonts w:ascii="Arial" w:eastAsia="Times New Roman" w:hAnsi="Arial" w:cs="Arial"/>
          <w:color w:val="000000" w:themeColor="text1"/>
          <w:sz w:val="24"/>
          <w:szCs w:val="24"/>
        </w:rPr>
        <w:t xml:space="preserve"> </w:t>
      </w:r>
    </w:p>
    <w:p w14:paraId="070E353C" w14:textId="77777777" w:rsidR="000C5617" w:rsidRPr="00F73DE5" w:rsidRDefault="000C5617" w:rsidP="00222AA0">
      <w:pPr>
        <w:spacing w:after="0" w:line="240" w:lineRule="auto"/>
        <w:rPr>
          <w:rFonts w:ascii="Arial" w:eastAsia="Times New Roman" w:hAnsi="Arial" w:cs="Arial"/>
          <w:color w:val="000000" w:themeColor="text1"/>
          <w:sz w:val="24"/>
          <w:szCs w:val="24"/>
        </w:rPr>
      </w:pPr>
    </w:p>
    <w:p w14:paraId="79E8FB01" w14:textId="6A1BF1BC" w:rsidR="00222AA0" w:rsidRPr="00F73DE5" w:rsidRDefault="0027111B" w:rsidP="00222AA0">
      <w:pPr>
        <w:spacing w:after="0" w:line="240" w:lineRule="auto"/>
        <w:rPr>
          <w:rFonts w:ascii="Arial" w:eastAsia="Times New Roman" w:hAnsi="Arial" w:cs="Arial"/>
          <w:color w:val="000000" w:themeColor="text1"/>
          <w:sz w:val="24"/>
          <w:szCs w:val="24"/>
        </w:rPr>
      </w:pPr>
      <w:r w:rsidRPr="00F73DE5">
        <w:rPr>
          <w:rFonts w:ascii="Arial" w:eastAsia="Times New Roman" w:hAnsi="Arial" w:cs="Arial"/>
          <w:color w:val="000000" w:themeColor="text1"/>
          <w:sz w:val="24"/>
          <w:szCs w:val="24"/>
        </w:rPr>
        <w:t>We need to focus on avoiding settlement of cases where possible. This proves a strong message to the organisation that we are confident in our approach and also ensures we support the management of public money effectively where possible.</w:t>
      </w:r>
      <w:r w:rsidR="000C5617" w:rsidRPr="00F73DE5">
        <w:rPr>
          <w:rFonts w:ascii="Arial" w:eastAsia="Times New Roman" w:hAnsi="Arial" w:cs="Arial"/>
          <w:color w:val="000000" w:themeColor="text1"/>
          <w:sz w:val="24"/>
          <w:szCs w:val="24"/>
        </w:rPr>
        <w:t xml:space="preserve"> </w:t>
      </w:r>
      <w:r w:rsidR="00222AA0" w:rsidRPr="00F73DE5">
        <w:rPr>
          <w:rFonts w:ascii="Arial" w:eastAsia="Times New Roman" w:hAnsi="Arial" w:cs="Arial"/>
          <w:color w:val="000000" w:themeColor="text1"/>
          <w:sz w:val="24"/>
          <w:szCs w:val="24"/>
        </w:rPr>
        <w:t>In the event that settlement has been undertaken</w:t>
      </w:r>
      <w:r w:rsidR="000C5617" w:rsidRPr="00F73DE5">
        <w:rPr>
          <w:rFonts w:ascii="Arial" w:eastAsia="Times New Roman" w:hAnsi="Arial" w:cs="Arial"/>
          <w:color w:val="000000" w:themeColor="text1"/>
          <w:sz w:val="24"/>
          <w:szCs w:val="24"/>
        </w:rPr>
        <w:t xml:space="preserve"> since commencement of the review</w:t>
      </w:r>
      <w:r w:rsidR="00222AA0" w:rsidRPr="00F73DE5">
        <w:rPr>
          <w:rFonts w:ascii="Arial" w:eastAsia="Times New Roman" w:hAnsi="Arial" w:cs="Arial"/>
          <w:color w:val="000000" w:themeColor="text1"/>
          <w:sz w:val="24"/>
          <w:szCs w:val="24"/>
        </w:rPr>
        <w:t>, the learning from the cases, has been shared with the HR Operations team through a learning from event approach</w:t>
      </w:r>
      <w:r w:rsidR="000C5617" w:rsidRPr="00F73DE5">
        <w:rPr>
          <w:rFonts w:ascii="Arial" w:eastAsia="Times New Roman" w:hAnsi="Arial" w:cs="Arial"/>
          <w:color w:val="000000" w:themeColor="text1"/>
          <w:sz w:val="24"/>
          <w:szCs w:val="24"/>
        </w:rPr>
        <w:t xml:space="preserve"> referenced above.</w:t>
      </w:r>
      <w:r w:rsidR="00805A13" w:rsidRPr="00F73DE5">
        <w:rPr>
          <w:rFonts w:ascii="Arial" w:eastAsia="Times New Roman" w:hAnsi="Arial" w:cs="Arial"/>
          <w:color w:val="000000" w:themeColor="text1"/>
          <w:sz w:val="24"/>
          <w:szCs w:val="24"/>
        </w:rPr>
        <w:t xml:space="preserve"> </w:t>
      </w:r>
      <w:r w:rsidR="000C5617" w:rsidRPr="00F73DE5">
        <w:rPr>
          <w:rFonts w:ascii="Arial" w:eastAsia="Times New Roman" w:hAnsi="Arial" w:cs="Arial"/>
          <w:color w:val="000000" w:themeColor="text1"/>
          <w:sz w:val="24"/>
          <w:szCs w:val="24"/>
        </w:rPr>
        <w:t>To ensure this is done in a collaborative and supportive way creating a learning environment. This aligns with the key principles of the review.</w:t>
      </w:r>
    </w:p>
    <w:p w14:paraId="79F25F74" w14:textId="77777777" w:rsidR="00222AA0" w:rsidRPr="00F73DE5" w:rsidRDefault="00222AA0" w:rsidP="00222AA0">
      <w:pPr>
        <w:spacing w:after="0" w:line="240" w:lineRule="auto"/>
        <w:rPr>
          <w:rFonts w:ascii="Arial" w:eastAsia="Times New Roman" w:hAnsi="Arial" w:cs="Arial"/>
          <w:color w:val="000000" w:themeColor="text1"/>
          <w:sz w:val="24"/>
          <w:szCs w:val="24"/>
        </w:rPr>
      </w:pPr>
    </w:p>
    <w:p w14:paraId="06C6423D" w14:textId="15CFE5CE" w:rsidR="00222AA0" w:rsidRPr="00F73DE5" w:rsidRDefault="00102538" w:rsidP="00222AA0">
      <w:pPr>
        <w:spacing w:after="0" w:line="240" w:lineRule="auto"/>
        <w:rPr>
          <w:rFonts w:ascii="Arial" w:eastAsia="Times New Roman" w:hAnsi="Arial" w:cs="Arial"/>
          <w:color w:val="000000" w:themeColor="text1"/>
          <w:sz w:val="24"/>
          <w:szCs w:val="24"/>
        </w:rPr>
      </w:pPr>
      <w:r w:rsidRPr="00F73DE5">
        <w:rPr>
          <w:rFonts w:ascii="Arial" w:eastAsia="Times New Roman" w:hAnsi="Arial" w:cs="Arial"/>
          <w:color w:val="000000" w:themeColor="text1"/>
          <w:sz w:val="24"/>
          <w:szCs w:val="24"/>
        </w:rPr>
        <w:t>O</w:t>
      </w:r>
      <w:r w:rsidR="00836A41" w:rsidRPr="00F73DE5">
        <w:rPr>
          <w:rFonts w:ascii="Arial" w:eastAsia="Times New Roman" w:hAnsi="Arial" w:cs="Arial"/>
          <w:color w:val="000000" w:themeColor="text1"/>
          <w:sz w:val="24"/>
          <w:szCs w:val="24"/>
        </w:rPr>
        <w:t>ur case numbers (excluding medical</w:t>
      </w:r>
      <w:r w:rsidRPr="00F73DE5">
        <w:rPr>
          <w:rFonts w:ascii="Arial" w:eastAsia="Times New Roman" w:hAnsi="Arial" w:cs="Arial"/>
          <w:color w:val="000000" w:themeColor="text1"/>
          <w:sz w:val="24"/>
          <w:szCs w:val="24"/>
        </w:rPr>
        <w:t>)</w:t>
      </w:r>
      <w:r w:rsidR="00836A41" w:rsidRPr="00F73DE5">
        <w:rPr>
          <w:rFonts w:ascii="Arial" w:eastAsia="Times New Roman" w:hAnsi="Arial" w:cs="Arial"/>
          <w:color w:val="000000" w:themeColor="text1"/>
          <w:sz w:val="24"/>
          <w:szCs w:val="24"/>
        </w:rPr>
        <w:t xml:space="preserve"> remain relatively low – currently 5 cases</w:t>
      </w:r>
      <w:r w:rsidRPr="00F73DE5">
        <w:rPr>
          <w:rFonts w:ascii="Arial" w:eastAsia="Times New Roman" w:hAnsi="Arial" w:cs="Arial"/>
          <w:color w:val="000000" w:themeColor="text1"/>
          <w:sz w:val="24"/>
          <w:szCs w:val="24"/>
        </w:rPr>
        <w:t xml:space="preserve">. </w:t>
      </w:r>
      <w:r w:rsidR="00222AA0" w:rsidRPr="00F73DE5">
        <w:rPr>
          <w:rFonts w:ascii="Arial" w:eastAsia="Times New Roman" w:hAnsi="Arial" w:cs="Arial"/>
          <w:color w:val="000000" w:themeColor="text1"/>
          <w:sz w:val="24"/>
          <w:szCs w:val="24"/>
        </w:rPr>
        <w:t>Since the review</w:t>
      </w:r>
      <w:r w:rsidR="001B74F2" w:rsidRPr="00F73DE5">
        <w:rPr>
          <w:rFonts w:ascii="Arial" w:eastAsia="Times New Roman" w:hAnsi="Arial" w:cs="Arial"/>
          <w:color w:val="000000" w:themeColor="text1"/>
          <w:sz w:val="24"/>
          <w:szCs w:val="24"/>
        </w:rPr>
        <w:t>, this new approach has meant</w:t>
      </w:r>
      <w:r w:rsidR="00222AA0" w:rsidRPr="00F73DE5">
        <w:rPr>
          <w:rFonts w:ascii="Arial" w:eastAsia="Times New Roman" w:hAnsi="Arial" w:cs="Arial"/>
          <w:color w:val="000000" w:themeColor="text1"/>
          <w:sz w:val="24"/>
          <w:szCs w:val="24"/>
        </w:rPr>
        <w:t xml:space="preserve"> we have </w:t>
      </w:r>
      <w:r w:rsidR="00805A13" w:rsidRPr="00F73DE5">
        <w:rPr>
          <w:rFonts w:ascii="Arial" w:eastAsia="Times New Roman" w:hAnsi="Arial" w:cs="Arial"/>
          <w:color w:val="000000" w:themeColor="text1"/>
          <w:sz w:val="24"/>
          <w:szCs w:val="24"/>
        </w:rPr>
        <w:t>managed to resolve</w:t>
      </w:r>
      <w:r w:rsidR="002329F3" w:rsidRPr="00F73DE5">
        <w:rPr>
          <w:rFonts w:ascii="Arial" w:eastAsia="Times New Roman" w:hAnsi="Arial" w:cs="Arial"/>
          <w:color w:val="000000" w:themeColor="text1"/>
          <w:sz w:val="24"/>
          <w:szCs w:val="24"/>
        </w:rPr>
        <w:t xml:space="preserve"> 3 cases</w:t>
      </w:r>
      <w:r w:rsidR="00805A13" w:rsidRPr="00F73DE5">
        <w:rPr>
          <w:rFonts w:ascii="Arial" w:eastAsia="Times New Roman" w:hAnsi="Arial" w:cs="Arial"/>
          <w:color w:val="000000" w:themeColor="text1"/>
          <w:sz w:val="24"/>
          <w:szCs w:val="24"/>
        </w:rPr>
        <w:t xml:space="preserve"> through withdrawal</w:t>
      </w:r>
      <w:r w:rsidR="001B74F2" w:rsidRPr="00F73DE5">
        <w:rPr>
          <w:rFonts w:ascii="Arial" w:eastAsia="Times New Roman" w:hAnsi="Arial" w:cs="Arial"/>
          <w:color w:val="000000" w:themeColor="text1"/>
          <w:sz w:val="24"/>
          <w:szCs w:val="24"/>
        </w:rPr>
        <w:t xml:space="preserve"> and</w:t>
      </w:r>
      <w:r w:rsidR="002329F3" w:rsidRPr="00F73DE5">
        <w:rPr>
          <w:rFonts w:ascii="Arial" w:eastAsia="Times New Roman" w:hAnsi="Arial" w:cs="Arial"/>
          <w:color w:val="000000" w:themeColor="text1"/>
          <w:sz w:val="24"/>
          <w:szCs w:val="24"/>
        </w:rPr>
        <w:t xml:space="preserve"> successfully</w:t>
      </w:r>
      <w:r w:rsidR="00F75E79" w:rsidRPr="00F73DE5">
        <w:rPr>
          <w:rFonts w:ascii="Arial" w:eastAsia="Times New Roman" w:hAnsi="Arial" w:cs="Arial"/>
          <w:color w:val="000000" w:themeColor="text1"/>
          <w:sz w:val="24"/>
          <w:szCs w:val="24"/>
        </w:rPr>
        <w:t xml:space="preserve"> struck out</w:t>
      </w:r>
      <w:r w:rsidR="001B74F2" w:rsidRPr="00F73DE5">
        <w:rPr>
          <w:rFonts w:ascii="Arial" w:eastAsia="Times New Roman" w:hAnsi="Arial" w:cs="Arial"/>
          <w:color w:val="000000" w:themeColor="text1"/>
          <w:sz w:val="24"/>
          <w:szCs w:val="24"/>
        </w:rPr>
        <w:t xml:space="preserve"> 1 case</w:t>
      </w:r>
      <w:r w:rsidR="00F75E79" w:rsidRPr="00F73DE5">
        <w:rPr>
          <w:rFonts w:ascii="Arial" w:eastAsia="Times New Roman" w:hAnsi="Arial" w:cs="Arial"/>
          <w:color w:val="000000" w:themeColor="text1"/>
          <w:sz w:val="24"/>
          <w:szCs w:val="24"/>
        </w:rPr>
        <w:t xml:space="preserve"> following Full Hearing</w:t>
      </w:r>
      <w:r w:rsidR="001B74F2" w:rsidRPr="00F73DE5">
        <w:rPr>
          <w:rFonts w:ascii="Arial" w:eastAsia="Times New Roman" w:hAnsi="Arial" w:cs="Arial"/>
          <w:color w:val="000000" w:themeColor="text1"/>
          <w:sz w:val="24"/>
          <w:szCs w:val="24"/>
        </w:rPr>
        <w:t xml:space="preserve"> at Tribunal</w:t>
      </w:r>
      <w:r w:rsidR="00F75E79" w:rsidRPr="00F73DE5">
        <w:rPr>
          <w:rFonts w:ascii="Arial" w:eastAsia="Times New Roman" w:hAnsi="Arial" w:cs="Arial"/>
          <w:color w:val="000000" w:themeColor="text1"/>
          <w:sz w:val="24"/>
          <w:szCs w:val="24"/>
        </w:rPr>
        <w:t>.</w:t>
      </w:r>
    </w:p>
    <w:p w14:paraId="624FEAAA" w14:textId="54F7D42A" w:rsidR="005422AC" w:rsidRPr="00F73DE5" w:rsidRDefault="001034C6" w:rsidP="00F16CE2">
      <w:pPr>
        <w:spacing w:before="240" w:after="120" w:line="240" w:lineRule="auto"/>
        <w:rPr>
          <w:rFonts w:ascii="Arial" w:eastAsia="Times New Roman" w:hAnsi="Arial" w:cs="Arial"/>
          <w:b/>
          <w:sz w:val="24"/>
          <w:szCs w:val="24"/>
          <w:lang w:eastAsia="x-none"/>
        </w:rPr>
      </w:pPr>
      <w:r w:rsidRPr="00F73DE5">
        <w:rPr>
          <w:rFonts w:ascii="Arial" w:eastAsia="Times New Roman" w:hAnsi="Arial" w:cs="Arial"/>
          <w:b/>
          <w:sz w:val="24"/>
          <w:szCs w:val="24"/>
          <w:lang w:eastAsia="x-none"/>
        </w:rPr>
        <w:t>B</w:t>
      </w:r>
      <w:r w:rsidR="000125C7" w:rsidRPr="00F73DE5">
        <w:rPr>
          <w:rFonts w:ascii="Arial" w:eastAsia="Times New Roman" w:hAnsi="Arial" w:cs="Arial"/>
          <w:b/>
          <w:sz w:val="24"/>
          <w:szCs w:val="24"/>
          <w:lang w:eastAsia="x-none"/>
        </w:rPr>
        <w:t>enchmarking: Best Practice Review Success</w:t>
      </w:r>
      <w:r w:rsidR="005422AC" w:rsidRPr="00F73DE5">
        <w:rPr>
          <w:rFonts w:ascii="Arial" w:eastAsia="Times New Roman" w:hAnsi="Arial" w:cs="Arial"/>
          <w:b/>
          <w:sz w:val="24"/>
          <w:szCs w:val="24"/>
          <w:lang w:eastAsia="x-none"/>
        </w:rPr>
        <w:t xml:space="preserve"> </w:t>
      </w:r>
    </w:p>
    <w:p w14:paraId="1EF20826" w14:textId="277E8CEE" w:rsidR="00256FD0" w:rsidRPr="00F73DE5" w:rsidRDefault="00256FD0" w:rsidP="00256FD0">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Aneurin Bevan University Health Board (ABUHB) undertook a 15 month </w:t>
      </w:r>
      <w:r w:rsidR="00E60C8E" w:rsidRPr="00F73DE5">
        <w:rPr>
          <w:rFonts w:ascii="Arial" w:eastAsia="Times New Roman" w:hAnsi="Arial" w:cs="Arial"/>
          <w:sz w:val="24"/>
          <w:szCs w:val="24"/>
          <w:lang w:eastAsia="x-none"/>
        </w:rPr>
        <w:t>employee relations</w:t>
      </w:r>
      <w:r w:rsidRPr="00F73DE5">
        <w:rPr>
          <w:rFonts w:ascii="Arial" w:eastAsia="Times New Roman" w:hAnsi="Arial" w:cs="Arial"/>
          <w:sz w:val="24"/>
          <w:szCs w:val="24"/>
          <w:lang w:eastAsia="x-none"/>
        </w:rPr>
        <w:t xml:space="preserve"> review in an attempt to avoid unnecessary investigations and reduce avoidable employee harm. As a result</w:t>
      </w:r>
      <w:r w:rsidR="00021639" w:rsidRPr="00F73DE5">
        <w:rPr>
          <w:rFonts w:ascii="Arial" w:eastAsia="Times New Roman" w:hAnsi="Arial" w:cs="Arial"/>
          <w:sz w:val="24"/>
          <w:szCs w:val="24"/>
          <w:lang w:eastAsia="x-none"/>
        </w:rPr>
        <w:t>,</w:t>
      </w:r>
      <w:r w:rsidRPr="00F73DE5">
        <w:rPr>
          <w:rFonts w:ascii="Arial" w:eastAsia="Times New Roman" w:hAnsi="Arial" w:cs="Arial"/>
          <w:sz w:val="24"/>
          <w:szCs w:val="24"/>
          <w:lang w:eastAsia="x-none"/>
        </w:rPr>
        <w:t xml:space="preserve"> ABUHB found that 78 out of the 109 misconduct investigations they reviewed did not result in dismissal and could have been addressed through more lenient processes. The review also identified the average length of investigation was 156 days</w:t>
      </w:r>
      <w:r w:rsidR="00DD468E" w:rsidRPr="00F73DE5">
        <w:rPr>
          <w:rFonts w:ascii="Arial" w:eastAsia="Times New Roman" w:hAnsi="Arial" w:cs="Arial"/>
          <w:sz w:val="24"/>
          <w:szCs w:val="24"/>
          <w:lang w:eastAsia="x-none"/>
        </w:rPr>
        <w:t xml:space="preserve"> (over 5 months)</w:t>
      </w:r>
      <w:r w:rsidRPr="00F73DE5">
        <w:rPr>
          <w:rFonts w:ascii="Arial" w:eastAsia="Times New Roman" w:hAnsi="Arial" w:cs="Arial"/>
          <w:sz w:val="24"/>
          <w:szCs w:val="24"/>
          <w:lang w:eastAsia="x-none"/>
        </w:rPr>
        <w:t>, during which</w:t>
      </w:r>
      <w:r w:rsidR="00EE5F34">
        <w:rPr>
          <w:rFonts w:ascii="Arial" w:eastAsia="Times New Roman" w:hAnsi="Arial" w:cs="Arial"/>
          <w:sz w:val="24"/>
          <w:szCs w:val="24"/>
          <w:lang w:eastAsia="x-none"/>
        </w:rPr>
        <w:t xml:space="preserve">  </w:t>
      </w:r>
      <w:r w:rsidRPr="00F73DE5">
        <w:rPr>
          <w:rFonts w:ascii="Arial" w:eastAsia="Times New Roman" w:hAnsi="Arial" w:cs="Arial"/>
          <w:sz w:val="24"/>
          <w:szCs w:val="24"/>
          <w:lang w:eastAsia="x-none"/>
        </w:rPr>
        <w:t xml:space="preserve">employees were facing potential dismissal, causing a significant impact on both a personal and professional level, as well as having an impact on their families and work colleagues. </w:t>
      </w:r>
    </w:p>
    <w:p w14:paraId="530BD852" w14:textId="465D31DF" w:rsidR="00256FD0" w:rsidRPr="00F73DE5" w:rsidRDefault="00256FD0" w:rsidP="00256FD0">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ABUHBs best practice review resulted in a number of interventions being developed and actioned which, within the</w:t>
      </w:r>
      <w:r w:rsidR="009D1764" w:rsidRPr="00F73DE5">
        <w:rPr>
          <w:rFonts w:ascii="Arial" w:eastAsia="Times New Roman" w:hAnsi="Arial" w:cs="Arial"/>
          <w:sz w:val="24"/>
          <w:szCs w:val="24"/>
          <w:lang w:eastAsia="x-none"/>
        </w:rPr>
        <w:t xml:space="preserve"> first 12 months of implementing </w:t>
      </w:r>
      <w:r w:rsidRPr="00F73DE5">
        <w:rPr>
          <w:rFonts w:ascii="Arial" w:eastAsia="Times New Roman" w:hAnsi="Arial" w:cs="Arial"/>
          <w:sz w:val="24"/>
          <w:szCs w:val="24"/>
          <w:lang w:eastAsia="x-none"/>
        </w:rPr>
        <w:t>seen a 50% reduction</w:t>
      </w:r>
      <w:r w:rsidR="009D1764" w:rsidRPr="00F73DE5">
        <w:rPr>
          <w:rFonts w:ascii="Arial" w:eastAsia="Times New Roman" w:hAnsi="Arial" w:cs="Arial"/>
          <w:sz w:val="24"/>
          <w:szCs w:val="24"/>
          <w:lang w:eastAsia="x-none"/>
        </w:rPr>
        <w:t xml:space="preserve"> in investigations. ABUHB are now reporting</w:t>
      </w:r>
      <w:r w:rsidRPr="00F73DE5">
        <w:rPr>
          <w:rFonts w:ascii="Arial" w:eastAsia="Times New Roman" w:hAnsi="Arial" w:cs="Arial"/>
          <w:sz w:val="24"/>
          <w:szCs w:val="24"/>
          <w:lang w:eastAsia="x-none"/>
        </w:rPr>
        <w:t xml:space="preserve"> 71% reduction in investigation cases post intervention which they have directly correlated to a decrease of 3,308 sickness days and a saving of £738,133</w:t>
      </w:r>
      <w:r w:rsidRPr="00F73DE5">
        <w:rPr>
          <w:rFonts w:ascii="Arial" w:hAnsi="Arial" w:cs="Arial"/>
          <w:sz w:val="24"/>
          <w:szCs w:val="24"/>
        </w:rPr>
        <w:t xml:space="preserve"> </w:t>
      </w:r>
      <w:r w:rsidRPr="00F73DE5">
        <w:rPr>
          <w:rFonts w:ascii="Arial" w:eastAsia="Times New Roman" w:hAnsi="Arial" w:cs="Arial"/>
          <w:sz w:val="24"/>
          <w:szCs w:val="24"/>
          <w:lang w:eastAsia="x-none"/>
        </w:rPr>
        <w:t>(Based on direct savings and costs averted)</w:t>
      </w:r>
      <w:r w:rsidR="009D1764" w:rsidRPr="00F73DE5">
        <w:rPr>
          <w:rFonts w:ascii="Arial" w:eastAsia="Times New Roman" w:hAnsi="Arial" w:cs="Arial"/>
          <w:sz w:val="24"/>
          <w:szCs w:val="24"/>
          <w:lang w:eastAsia="x-none"/>
        </w:rPr>
        <w:t xml:space="preserve">. </w:t>
      </w:r>
    </w:p>
    <w:p w14:paraId="004F0A23" w14:textId="3DE3386C" w:rsidR="009D1764" w:rsidRPr="00F73DE5" w:rsidRDefault="009D1764" w:rsidP="00256FD0">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As a result of ABUHB’s review they changed their approach to focus on avoidable employee harm and found that removing unnecessary investigations from the process and reducing the time taken for necessary investigations was key in them achieving this.  </w:t>
      </w:r>
    </w:p>
    <w:p w14:paraId="1824FA16" w14:textId="057836DE" w:rsidR="00256FD0" w:rsidRPr="00F73DE5" w:rsidRDefault="00256FD0" w:rsidP="00256FD0">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The success seen by ABUHB demonstrates that conducting a </w:t>
      </w:r>
      <w:r w:rsidR="004866EA" w:rsidRPr="00F73DE5">
        <w:rPr>
          <w:rFonts w:ascii="Arial" w:eastAsia="Times New Roman" w:hAnsi="Arial" w:cs="Arial"/>
          <w:sz w:val="24"/>
          <w:szCs w:val="24"/>
          <w:lang w:eastAsia="x-none"/>
        </w:rPr>
        <w:t>r</w:t>
      </w:r>
      <w:r w:rsidRPr="00F73DE5">
        <w:rPr>
          <w:rFonts w:ascii="Arial" w:eastAsia="Times New Roman" w:hAnsi="Arial" w:cs="Arial"/>
          <w:sz w:val="24"/>
          <w:szCs w:val="24"/>
          <w:lang w:eastAsia="x-none"/>
        </w:rPr>
        <w:t xml:space="preserve">eview and </w:t>
      </w:r>
      <w:r w:rsidR="009D1764" w:rsidRPr="00F73DE5">
        <w:rPr>
          <w:rFonts w:ascii="Arial" w:eastAsia="Times New Roman" w:hAnsi="Arial" w:cs="Arial"/>
          <w:sz w:val="24"/>
          <w:szCs w:val="24"/>
          <w:lang w:eastAsia="x-none"/>
        </w:rPr>
        <w:t xml:space="preserve">implementing changes that support a people centric approach within a just and restorative framework benefits the Organisation and its employees. The work ABUHB has done mirrors the objectives within our own </w:t>
      </w:r>
      <w:r w:rsidR="004866EA" w:rsidRPr="00F73DE5">
        <w:rPr>
          <w:rFonts w:ascii="Arial" w:eastAsia="Times New Roman" w:hAnsi="Arial" w:cs="Arial"/>
          <w:sz w:val="24"/>
          <w:szCs w:val="24"/>
          <w:lang w:eastAsia="x-none"/>
        </w:rPr>
        <w:t>P</w:t>
      </w:r>
      <w:r w:rsidR="009D1764" w:rsidRPr="00F73DE5">
        <w:rPr>
          <w:rFonts w:ascii="Arial" w:eastAsia="Times New Roman" w:hAnsi="Arial" w:cs="Arial"/>
          <w:sz w:val="24"/>
          <w:szCs w:val="24"/>
          <w:lang w:eastAsia="x-none"/>
        </w:rPr>
        <w:t xml:space="preserve">eople </w:t>
      </w:r>
      <w:r w:rsidR="004866EA" w:rsidRPr="00F73DE5">
        <w:rPr>
          <w:rFonts w:ascii="Arial" w:eastAsia="Times New Roman" w:hAnsi="Arial" w:cs="Arial"/>
          <w:sz w:val="24"/>
          <w:szCs w:val="24"/>
          <w:lang w:eastAsia="x-none"/>
        </w:rPr>
        <w:t>S</w:t>
      </w:r>
      <w:r w:rsidR="009D1764" w:rsidRPr="00F73DE5">
        <w:rPr>
          <w:rFonts w:ascii="Arial" w:eastAsia="Times New Roman" w:hAnsi="Arial" w:cs="Arial"/>
          <w:sz w:val="24"/>
          <w:szCs w:val="24"/>
          <w:lang w:eastAsia="x-none"/>
        </w:rPr>
        <w:t xml:space="preserve">trategy and so we have partnered with ABUHB and HEIW to </w:t>
      </w:r>
      <w:r w:rsidR="003E6A27" w:rsidRPr="00F73DE5">
        <w:rPr>
          <w:rFonts w:ascii="Arial" w:eastAsia="Times New Roman" w:hAnsi="Arial" w:cs="Arial"/>
          <w:sz w:val="24"/>
          <w:szCs w:val="24"/>
          <w:lang w:eastAsia="x-none"/>
        </w:rPr>
        <w:t xml:space="preserve">share learning and best practice approaches that will support us through our own best practice journey. </w:t>
      </w:r>
    </w:p>
    <w:p w14:paraId="354E2F5C" w14:textId="77777777" w:rsidR="00EE5F34" w:rsidRDefault="00DF612F" w:rsidP="00256FD0">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It is important to recognise that whilst benchmarking is important, </w:t>
      </w:r>
      <w:r w:rsidR="000338FF" w:rsidRPr="00F73DE5">
        <w:rPr>
          <w:rFonts w:ascii="Arial" w:eastAsia="Times New Roman" w:hAnsi="Arial" w:cs="Arial"/>
          <w:sz w:val="24"/>
          <w:szCs w:val="24"/>
          <w:lang w:eastAsia="x-none"/>
        </w:rPr>
        <w:t>we need to recognise the differences in our challenge and our base line.</w:t>
      </w:r>
      <w:r w:rsidR="000125C7" w:rsidRPr="00F73DE5">
        <w:rPr>
          <w:rFonts w:ascii="Arial" w:eastAsia="Times New Roman" w:hAnsi="Arial" w:cs="Arial"/>
          <w:sz w:val="24"/>
          <w:szCs w:val="24"/>
          <w:lang w:eastAsia="x-none"/>
        </w:rPr>
        <w:t xml:space="preserve"> We are at a different </w:t>
      </w:r>
    </w:p>
    <w:p w14:paraId="084065BA" w14:textId="77777777" w:rsidR="00EE5F34" w:rsidRDefault="00EE5F34" w:rsidP="00256FD0">
      <w:pPr>
        <w:spacing w:before="240" w:after="120" w:line="240" w:lineRule="auto"/>
        <w:rPr>
          <w:rFonts w:ascii="Arial" w:eastAsia="Times New Roman" w:hAnsi="Arial" w:cs="Arial"/>
          <w:sz w:val="24"/>
          <w:szCs w:val="24"/>
          <w:lang w:eastAsia="x-none"/>
        </w:rPr>
      </w:pPr>
    </w:p>
    <w:p w14:paraId="3B57B73D" w14:textId="137B9CF0" w:rsidR="004866EA" w:rsidRPr="00F73DE5" w:rsidRDefault="000125C7" w:rsidP="00256FD0">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stage of the journey in Swansea Bay.</w:t>
      </w:r>
      <w:r w:rsidR="000338FF" w:rsidRPr="00F73DE5">
        <w:rPr>
          <w:rFonts w:ascii="Arial" w:eastAsia="Times New Roman" w:hAnsi="Arial" w:cs="Arial"/>
          <w:sz w:val="24"/>
          <w:szCs w:val="24"/>
          <w:lang w:eastAsia="x-none"/>
        </w:rPr>
        <w:t xml:space="preserve"> </w:t>
      </w:r>
      <w:r w:rsidRPr="00F73DE5">
        <w:rPr>
          <w:rFonts w:ascii="Arial" w:eastAsia="Times New Roman" w:hAnsi="Arial" w:cs="Arial"/>
          <w:sz w:val="24"/>
          <w:szCs w:val="24"/>
          <w:lang w:eastAsia="x-none"/>
        </w:rPr>
        <w:t xml:space="preserve">Ensuring we focus on our challenges </w:t>
      </w:r>
      <w:r w:rsidR="000338FF" w:rsidRPr="00F73DE5">
        <w:rPr>
          <w:rFonts w:ascii="Arial" w:eastAsia="Times New Roman" w:hAnsi="Arial" w:cs="Arial"/>
          <w:sz w:val="24"/>
          <w:szCs w:val="24"/>
          <w:lang w:eastAsia="x-none"/>
        </w:rPr>
        <w:t>will enable us to focus on the</w:t>
      </w:r>
      <w:r w:rsidR="005721D4" w:rsidRPr="00F73DE5">
        <w:rPr>
          <w:rFonts w:ascii="Arial" w:eastAsia="Times New Roman" w:hAnsi="Arial" w:cs="Arial"/>
          <w:sz w:val="24"/>
          <w:szCs w:val="24"/>
          <w:lang w:eastAsia="x-none"/>
        </w:rPr>
        <w:t xml:space="preserve"> critical things that matter to us</w:t>
      </w:r>
      <w:r w:rsidR="000338FF" w:rsidRPr="00F73DE5">
        <w:rPr>
          <w:rFonts w:ascii="Arial" w:eastAsia="Times New Roman" w:hAnsi="Arial" w:cs="Arial"/>
          <w:sz w:val="24"/>
          <w:szCs w:val="24"/>
          <w:lang w:eastAsia="x-none"/>
        </w:rPr>
        <w:t>. For example:</w:t>
      </w:r>
    </w:p>
    <w:p w14:paraId="48E727EA" w14:textId="6202DAA2" w:rsidR="000338FF" w:rsidRPr="00F73DE5" w:rsidRDefault="000338FF" w:rsidP="008313AD">
      <w:pPr>
        <w:pStyle w:val="ListParagraph"/>
        <w:numPr>
          <w:ilvl w:val="0"/>
          <w:numId w:val="22"/>
        </w:num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In December 2018</w:t>
      </w:r>
      <w:r w:rsidR="008313AD" w:rsidRPr="00F73DE5">
        <w:rPr>
          <w:rFonts w:ascii="Arial" w:eastAsia="Times New Roman" w:hAnsi="Arial" w:cs="Arial"/>
          <w:sz w:val="24"/>
          <w:szCs w:val="24"/>
          <w:lang w:eastAsia="x-none"/>
        </w:rPr>
        <w:t xml:space="preserve"> we had 120 Disciplinaries and 45 grievances. We ha</w:t>
      </w:r>
      <w:r w:rsidR="00EC0A69" w:rsidRPr="00F73DE5">
        <w:rPr>
          <w:rFonts w:ascii="Arial" w:eastAsia="Times New Roman" w:hAnsi="Arial" w:cs="Arial"/>
          <w:sz w:val="24"/>
          <w:szCs w:val="24"/>
          <w:lang w:eastAsia="x-none"/>
        </w:rPr>
        <w:t xml:space="preserve">d </w:t>
      </w:r>
      <w:r w:rsidR="008313AD" w:rsidRPr="00F73DE5">
        <w:rPr>
          <w:rFonts w:ascii="Arial" w:eastAsia="Times New Roman" w:hAnsi="Arial" w:cs="Arial"/>
          <w:sz w:val="24"/>
          <w:szCs w:val="24"/>
          <w:lang w:eastAsia="x-none"/>
        </w:rPr>
        <w:t>already had success in reducing</w:t>
      </w:r>
      <w:r w:rsidR="005721D4" w:rsidRPr="00F73DE5">
        <w:rPr>
          <w:rFonts w:ascii="Arial" w:eastAsia="Times New Roman" w:hAnsi="Arial" w:cs="Arial"/>
          <w:sz w:val="24"/>
          <w:szCs w:val="24"/>
          <w:lang w:eastAsia="x-none"/>
        </w:rPr>
        <w:t xml:space="preserve"> our case levels lin</w:t>
      </w:r>
      <w:r w:rsidR="00EC0A69" w:rsidRPr="00F73DE5">
        <w:rPr>
          <w:rFonts w:ascii="Arial" w:eastAsia="Times New Roman" w:hAnsi="Arial" w:cs="Arial"/>
          <w:sz w:val="24"/>
          <w:szCs w:val="24"/>
          <w:lang w:eastAsia="x-none"/>
        </w:rPr>
        <w:t>ked to a previous Legal and Risk review and our Just Culture work</w:t>
      </w:r>
      <w:r w:rsidR="0053383D" w:rsidRPr="00F73DE5">
        <w:rPr>
          <w:rFonts w:ascii="Arial" w:eastAsia="Times New Roman" w:hAnsi="Arial" w:cs="Arial"/>
          <w:sz w:val="24"/>
          <w:szCs w:val="24"/>
          <w:lang w:eastAsia="x-none"/>
        </w:rPr>
        <w:t>;</w:t>
      </w:r>
    </w:p>
    <w:p w14:paraId="076DA77D" w14:textId="386B20CF" w:rsidR="0053383D" w:rsidRPr="00F73DE5" w:rsidRDefault="0053383D" w:rsidP="008313AD">
      <w:pPr>
        <w:pStyle w:val="ListParagraph"/>
        <w:numPr>
          <w:ilvl w:val="0"/>
          <w:numId w:val="22"/>
        </w:num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In September 2023 we had 50 disciplinary cases (which had reduced </w:t>
      </w:r>
      <w:r w:rsidR="00464C47" w:rsidRPr="00F73DE5">
        <w:rPr>
          <w:rFonts w:ascii="Arial" w:eastAsia="Times New Roman" w:hAnsi="Arial" w:cs="Arial"/>
          <w:sz w:val="24"/>
          <w:szCs w:val="24"/>
          <w:lang w:eastAsia="x-none"/>
        </w:rPr>
        <w:t xml:space="preserve">again </w:t>
      </w:r>
      <w:r w:rsidRPr="00F73DE5">
        <w:rPr>
          <w:rFonts w:ascii="Arial" w:eastAsia="Times New Roman" w:hAnsi="Arial" w:cs="Arial"/>
          <w:sz w:val="24"/>
          <w:szCs w:val="24"/>
          <w:lang w:eastAsia="x-none"/>
        </w:rPr>
        <w:t xml:space="preserve">since commencement of </w:t>
      </w:r>
      <w:r w:rsidR="00464C47" w:rsidRPr="00F73DE5">
        <w:rPr>
          <w:rFonts w:ascii="Arial" w:eastAsia="Times New Roman" w:hAnsi="Arial" w:cs="Arial"/>
          <w:sz w:val="24"/>
          <w:szCs w:val="24"/>
          <w:lang w:eastAsia="x-none"/>
        </w:rPr>
        <w:t>our R</w:t>
      </w:r>
      <w:r w:rsidRPr="00F73DE5">
        <w:rPr>
          <w:rFonts w:ascii="Arial" w:eastAsia="Times New Roman" w:hAnsi="Arial" w:cs="Arial"/>
          <w:sz w:val="24"/>
          <w:szCs w:val="24"/>
          <w:lang w:eastAsia="x-none"/>
        </w:rPr>
        <w:t>eview in April 2023) and 25 Respect &amp; Resolutions.</w:t>
      </w:r>
      <w:r w:rsidR="00464C47" w:rsidRPr="00F73DE5">
        <w:rPr>
          <w:rFonts w:ascii="Arial" w:eastAsia="Times New Roman" w:hAnsi="Arial" w:cs="Arial"/>
          <w:sz w:val="24"/>
          <w:szCs w:val="24"/>
          <w:lang w:eastAsia="x-none"/>
        </w:rPr>
        <w:t xml:space="preserve"> Our case levels are much lower and we need to recognise the good work of the team in achieving this.</w:t>
      </w:r>
      <w:r w:rsidR="00AA60A0" w:rsidRPr="00F73DE5">
        <w:rPr>
          <w:rFonts w:ascii="Arial" w:eastAsia="Times New Roman" w:hAnsi="Arial" w:cs="Arial"/>
          <w:sz w:val="24"/>
          <w:szCs w:val="24"/>
          <w:lang w:eastAsia="x-none"/>
        </w:rPr>
        <w:t xml:space="preserve"> What is necessary for us to focus on is embedding practice so it becomes the every day approach.</w:t>
      </w:r>
    </w:p>
    <w:p w14:paraId="608BFB4F" w14:textId="69FEC18E" w:rsidR="00213E67" w:rsidRPr="00F73DE5" w:rsidRDefault="00213E67" w:rsidP="00213E67">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Equally our timescales are </w:t>
      </w:r>
      <w:r w:rsidR="00AA60A0" w:rsidRPr="00F73DE5">
        <w:rPr>
          <w:rFonts w:ascii="Arial" w:eastAsia="Times New Roman" w:hAnsi="Arial" w:cs="Arial"/>
          <w:sz w:val="24"/>
          <w:szCs w:val="24"/>
          <w:lang w:eastAsia="x-none"/>
        </w:rPr>
        <w:t>different</w:t>
      </w:r>
      <w:r w:rsidRPr="00F73DE5">
        <w:rPr>
          <w:rFonts w:ascii="Arial" w:eastAsia="Times New Roman" w:hAnsi="Arial" w:cs="Arial"/>
          <w:sz w:val="24"/>
          <w:szCs w:val="24"/>
          <w:lang w:eastAsia="x-none"/>
        </w:rPr>
        <w:t>:</w:t>
      </w:r>
      <w:r w:rsidR="003979B2" w:rsidRPr="00F73DE5">
        <w:rPr>
          <w:rFonts w:ascii="Arial" w:eastAsia="Times New Roman" w:hAnsi="Arial" w:cs="Arial"/>
          <w:sz w:val="24"/>
          <w:szCs w:val="24"/>
          <w:lang w:eastAsia="x-none"/>
        </w:rPr>
        <w:t xml:space="preserve"> </w:t>
      </w:r>
      <w:r w:rsidRPr="00F73DE5">
        <w:rPr>
          <w:rFonts w:ascii="Arial" w:eastAsia="Times New Roman" w:hAnsi="Arial" w:cs="Arial"/>
          <w:sz w:val="24"/>
          <w:szCs w:val="24"/>
          <w:lang w:eastAsia="x-none"/>
        </w:rPr>
        <w:t>For cases considered from 1</w:t>
      </w:r>
      <w:r w:rsidRPr="00F73DE5">
        <w:rPr>
          <w:rFonts w:ascii="Arial" w:eastAsia="Times New Roman" w:hAnsi="Arial" w:cs="Arial"/>
          <w:sz w:val="24"/>
          <w:szCs w:val="24"/>
          <w:vertAlign w:val="superscript"/>
          <w:lang w:eastAsia="x-none"/>
        </w:rPr>
        <w:t>st</w:t>
      </w:r>
      <w:r w:rsidRPr="00F73DE5">
        <w:rPr>
          <w:rFonts w:ascii="Arial" w:eastAsia="Times New Roman" w:hAnsi="Arial" w:cs="Arial"/>
          <w:sz w:val="24"/>
          <w:szCs w:val="24"/>
          <w:lang w:eastAsia="x-none"/>
        </w:rPr>
        <w:t xml:space="preserve"> October 2022 to</w:t>
      </w:r>
      <w:r w:rsidR="00943EB0" w:rsidRPr="00F73DE5">
        <w:rPr>
          <w:rFonts w:ascii="Arial" w:eastAsia="Times New Roman" w:hAnsi="Arial" w:cs="Arial"/>
          <w:sz w:val="24"/>
          <w:szCs w:val="24"/>
          <w:lang w:eastAsia="x-none"/>
        </w:rPr>
        <w:t xml:space="preserve"> 30</w:t>
      </w:r>
      <w:r w:rsidR="00943EB0" w:rsidRPr="00F73DE5">
        <w:rPr>
          <w:rFonts w:ascii="Arial" w:eastAsia="Times New Roman" w:hAnsi="Arial" w:cs="Arial"/>
          <w:sz w:val="24"/>
          <w:szCs w:val="24"/>
          <w:vertAlign w:val="superscript"/>
          <w:lang w:eastAsia="x-none"/>
        </w:rPr>
        <w:t>th</w:t>
      </w:r>
      <w:r w:rsidR="00943EB0" w:rsidRPr="00F73DE5">
        <w:rPr>
          <w:rFonts w:ascii="Arial" w:eastAsia="Times New Roman" w:hAnsi="Arial" w:cs="Arial"/>
          <w:sz w:val="24"/>
          <w:szCs w:val="24"/>
          <w:lang w:eastAsia="x-none"/>
        </w:rPr>
        <w:t xml:space="preserve"> September 2023 which is the year the review commenced</w:t>
      </w:r>
      <w:r w:rsidR="003979B2" w:rsidRPr="00F73DE5">
        <w:rPr>
          <w:rFonts w:ascii="Arial" w:eastAsia="Times New Roman" w:hAnsi="Arial" w:cs="Arial"/>
          <w:sz w:val="24"/>
          <w:szCs w:val="24"/>
          <w:lang w:eastAsia="x-none"/>
        </w:rPr>
        <w:t xml:space="preserve">, </w:t>
      </w:r>
      <w:r w:rsidR="00943EB0" w:rsidRPr="00F73DE5">
        <w:rPr>
          <w:rFonts w:ascii="Arial" w:eastAsia="Times New Roman" w:hAnsi="Arial" w:cs="Arial"/>
          <w:sz w:val="24"/>
          <w:szCs w:val="24"/>
          <w:lang w:eastAsia="x-none"/>
        </w:rPr>
        <w:t xml:space="preserve">54% </w:t>
      </w:r>
      <w:r w:rsidR="003979B2" w:rsidRPr="00F73DE5">
        <w:rPr>
          <w:rFonts w:ascii="Arial" w:eastAsia="Times New Roman" w:hAnsi="Arial" w:cs="Arial"/>
          <w:sz w:val="24"/>
          <w:szCs w:val="24"/>
          <w:lang w:eastAsia="x-none"/>
        </w:rPr>
        <w:t xml:space="preserve">of our cases </w:t>
      </w:r>
      <w:r w:rsidR="00943EB0" w:rsidRPr="00F73DE5">
        <w:rPr>
          <w:rFonts w:ascii="Arial" w:eastAsia="Times New Roman" w:hAnsi="Arial" w:cs="Arial"/>
          <w:sz w:val="24"/>
          <w:szCs w:val="24"/>
          <w:lang w:eastAsia="x-none"/>
        </w:rPr>
        <w:t>were completed within 60 days</w:t>
      </w:r>
      <w:r w:rsidR="00DD468E" w:rsidRPr="00F73DE5">
        <w:rPr>
          <w:rFonts w:ascii="Arial" w:eastAsia="Times New Roman" w:hAnsi="Arial" w:cs="Arial"/>
          <w:sz w:val="24"/>
          <w:szCs w:val="24"/>
          <w:lang w:eastAsia="x-none"/>
        </w:rPr>
        <w:t>, which is an improved position</w:t>
      </w:r>
      <w:r w:rsidR="00C267DC" w:rsidRPr="00F73DE5">
        <w:rPr>
          <w:rFonts w:ascii="Arial" w:eastAsia="Times New Roman" w:hAnsi="Arial" w:cs="Arial"/>
          <w:sz w:val="24"/>
          <w:szCs w:val="24"/>
          <w:lang w:eastAsia="x-none"/>
        </w:rPr>
        <w:t>.</w:t>
      </w:r>
    </w:p>
    <w:p w14:paraId="0135E38B" w14:textId="30DBC8F4" w:rsidR="001C2925" w:rsidRPr="00F73DE5" w:rsidRDefault="001C2925" w:rsidP="00213E67">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Whilst this can provide some assurance, this does not mean we do not focus on continuing to improve</w:t>
      </w:r>
      <w:r w:rsidR="00B212BA" w:rsidRPr="00F73DE5">
        <w:rPr>
          <w:rFonts w:ascii="Arial" w:eastAsia="Times New Roman" w:hAnsi="Arial" w:cs="Arial"/>
          <w:sz w:val="24"/>
          <w:szCs w:val="24"/>
          <w:lang w:eastAsia="x-none"/>
        </w:rPr>
        <w:t xml:space="preserve">. </w:t>
      </w:r>
    </w:p>
    <w:p w14:paraId="45937DA2" w14:textId="59ACDBE4" w:rsidR="00F16CE2" w:rsidRPr="00F73DE5" w:rsidRDefault="00E36A11" w:rsidP="00F16CE2">
      <w:pPr>
        <w:spacing w:before="240" w:after="120" w:line="240" w:lineRule="auto"/>
        <w:rPr>
          <w:rFonts w:ascii="Arial" w:eastAsia="Times New Roman" w:hAnsi="Arial" w:cs="Arial"/>
          <w:b/>
          <w:sz w:val="24"/>
          <w:szCs w:val="24"/>
          <w:lang w:eastAsia="x-none"/>
        </w:rPr>
      </w:pPr>
      <w:r w:rsidRPr="00F73DE5">
        <w:rPr>
          <w:rFonts w:ascii="Arial" w:eastAsia="Times New Roman" w:hAnsi="Arial" w:cs="Arial"/>
          <w:b/>
          <w:sz w:val="24"/>
          <w:szCs w:val="24"/>
          <w:lang w:eastAsia="x-none"/>
        </w:rPr>
        <w:t>Our Best Practice Review Next Steps</w:t>
      </w:r>
    </w:p>
    <w:p w14:paraId="72F06161" w14:textId="3FAB22B4" w:rsidR="00C10365" w:rsidRPr="00F73DE5" w:rsidRDefault="00C10365" w:rsidP="000B3F78">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Now that the preliminary work has been conducted </w:t>
      </w:r>
      <w:r w:rsidR="00107CD3" w:rsidRPr="00F73DE5">
        <w:rPr>
          <w:rFonts w:ascii="Arial" w:eastAsia="Times New Roman" w:hAnsi="Arial" w:cs="Arial"/>
          <w:sz w:val="24"/>
          <w:szCs w:val="24"/>
          <w:lang w:eastAsia="x-none"/>
        </w:rPr>
        <w:t>to win hearts and minds and collaboration with our Trade Union Partners</w:t>
      </w:r>
      <w:r w:rsidR="006E65FD" w:rsidRPr="00F73DE5">
        <w:rPr>
          <w:rFonts w:ascii="Arial" w:eastAsia="Times New Roman" w:hAnsi="Arial" w:cs="Arial"/>
          <w:sz w:val="24"/>
          <w:szCs w:val="24"/>
          <w:lang w:eastAsia="x-none"/>
        </w:rPr>
        <w:t xml:space="preserve"> to progress this together, </w:t>
      </w:r>
      <w:r w:rsidR="00C46B87" w:rsidRPr="00F73DE5">
        <w:rPr>
          <w:rFonts w:ascii="Arial" w:eastAsia="Times New Roman" w:hAnsi="Arial" w:cs="Arial"/>
          <w:sz w:val="24"/>
          <w:szCs w:val="24"/>
          <w:lang w:eastAsia="x-none"/>
        </w:rPr>
        <w:t>our next steps will require</w:t>
      </w:r>
      <w:r w:rsidR="006E65FD" w:rsidRPr="00F73DE5">
        <w:rPr>
          <w:rFonts w:ascii="Arial" w:eastAsia="Times New Roman" w:hAnsi="Arial" w:cs="Arial"/>
          <w:sz w:val="24"/>
          <w:szCs w:val="24"/>
          <w:lang w:eastAsia="x-none"/>
        </w:rPr>
        <w:t xml:space="preserve"> effective focus and</w:t>
      </w:r>
      <w:r w:rsidR="00C46B87" w:rsidRPr="00F73DE5">
        <w:rPr>
          <w:rFonts w:ascii="Arial" w:eastAsia="Times New Roman" w:hAnsi="Arial" w:cs="Arial"/>
          <w:sz w:val="24"/>
          <w:szCs w:val="24"/>
          <w:lang w:eastAsia="x-none"/>
        </w:rPr>
        <w:t xml:space="preserve"> delivery of key outcomes.</w:t>
      </w:r>
      <w:r w:rsidR="00A97F9C" w:rsidRPr="00F73DE5">
        <w:rPr>
          <w:rFonts w:ascii="Arial" w:eastAsia="Times New Roman" w:hAnsi="Arial" w:cs="Arial"/>
          <w:sz w:val="24"/>
          <w:szCs w:val="24"/>
          <w:lang w:eastAsia="x-none"/>
        </w:rPr>
        <w:t xml:space="preserve"> </w:t>
      </w:r>
      <w:r w:rsidR="00C46B87" w:rsidRPr="00F73DE5">
        <w:rPr>
          <w:rFonts w:ascii="Arial" w:eastAsia="Times New Roman" w:hAnsi="Arial" w:cs="Arial"/>
          <w:sz w:val="24"/>
          <w:szCs w:val="24"/>
          <w:lang w:eastAsia="x-none"/>
        </w:rPr>
        <w:t>T</w:t>
      </w:r>
      <w:r w:rsidRPr="00F73DE5">
        <w:rPr>
          <w:rFonts w:ascii="Arial" w:eastAsia="Times New Roman" w:hAnsi="Arial" w:cs="Arial"/>
          <w:sz w:val="24"/>
          <w:szCs w:val="24"/>
          <w:lang w:eastAsia="x-none"/>
        </w:rPr>
        <w:t xml:space="preserve">he review will now </w:t>
      </w:r>
      <w:r w:rsidR="00952989" w:rsidRPr="00F73DE5">
        <w:rPr>
          <w:rFonts w:ascii="Arial" w:eastAsia="Times New Roman" w:hAnsi="Arial" w:cs="Arial"/>
          <w:sz w:val="24"/>
          <w:szCs w:val="24"/>
          <w:lang w:eastAsia="x-none"/>
        </w:rPr>
        <w:t xml:space="preserve">move to a project management stage and will </w:t>
      </w:r>
      <w:r w:rsidRPr="00F73DE5">
        <w:rPr>
          <w:rFonts w:ascii="Arial" w:eastAsia="Times New Roman" w:hAnsi="Arial" w:cs="Arial"/>
          <w:sz w:val="24"/>
          <w:szCs w:val="24"/>
          <w:lang w:eastAsia="x-none"/>
        </w:rPr>
        <w:t>be managed using an agile project</w:t>
      </w:r>
      <w:r w:rsidR="00EE5F34">
        <w:rPr>
          <w:rFonts w:ascii="Arial" w:eastAsia="Times New Roman" w:hAnsi="Arial" w:cs="Arial"/>
          <w:sz w:val="24"/>
          <w:szCs w:val="24"/>
          <w:lang w:eastAsia="x-none"/>
        </w:rPr>
        <w:t xml:space="preserve"> </w:t>
      </w:r>
      <w:r w:rsidRPr="00F73DE5">
        <w:rPr>
          <w:rFonts w:ascii="Arial" w:eastAsia="Times New Roman" w:hAnsi="Arial" w:cs="Arial"/>
          <w:sz w:val="24"/>
          <w:szCs w:val="24"/>
          <w:lang w:eastAsia="x-none"/>
        </w:rPr>
        <w:t>methodology</w:t>
      </w:r>
      <w:r w:rsidR="004A226C" w:rsidRPr="00F73DE5">
        <w:rPr>
          <w:rFonts w:ascii="Arial" w:eastAsia="Times New Roman" w:hAnsi="Arial" w:cs="Arial"/>
          <w:sz w:val="24"/>
          <w:szCs w:val="24"/>
          <w:lang w:eastAsia="x-none"/>
        </w:rPr>
        <w:t xml:space="preserve"> that will allow the review to be delivered in line with the below key principles</w:t>
      </w:r>
      <w:r w:rsidR="000B3F78" w:rsidRPr="00F73DE5">
        <w:rPr>
          <w:rFonts w:ascii="Arial" w:eastAsia="Times New Roman" w:hAnsi="Arial" w:cs="Arial"/>
          <w:sz w:val="24"/>
          <w:szCs w:val="24"/>
          <w:lang w:eastAsia="x-none"/>
        </w:rPr>
        <w:t xml:space="preserve"> that allow us to achieve our goals effectively.</w:t>
      </w:r>
    </w:p>
    <w:p w14:paraId="3A89F0D6" w14:textId="12340E61" w:rsidR="004A226C" w:rsidRPr="00F73DE5" w:rsidRDefault="00952989" w:rsidP="004A226C">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To provide a structured and managed approach to the review</w:t>
      </w:r>
      <w:r w:rsidR="009369E7" w:rsidRPr="00F73DE5">
        <w:rPr>
          <w:rFonts w:ascii="Arial" w:eastAsia="Times New Roman" w:hAnsi="Arial" w:cs="Arial"/>
          <w:sz w:val="24"/>
          <w:szCs w:val="24"/>
          <w:lang w:eastAsia="x-none"/>
        </w:rPr>
        <w:t>,</w:t>
      </w:r>
      <w:r w:rsidRPr="00F73DE5">
        <w:rPr>
          <w:rFonts w:ascii="Arial" w:eastAsia="Times New Roman" w:hAnsi="Arial" w:cs="Arial"/>
          <w:sz w:val="24"/>
          <w:szCs w:val="24"/>
          <w:lang w:eastAsia="x-none"/>
        </w:rPr>
        <w:t xml:space="preserve"> a project plan has been developed</w:t>
      </w:r>
      <w:r w:rsidR="006323FA" w:rsidRPr="00F73DE5">
        <w:rPr>
          <w:rFonts w:ascii="Arial" w:eastAsia="Times New Roman" w:hAnsi="Arial" w:cs="Arial"/>
          <w:sz w:val="24"/>
          <w:szCs w:val="24"/>
          <w:lang w:eastAsia="x-none"/>
        </w:rPr>
        <w:t xml:space="preserve">. The Best </w:t>
      </w:r>
      <w:r w:rsidR="002F1F1B" w:rsidRPr="00F73DE5">
        <w:rPr>
          <w:rFonts w:ascii="Arial" w:eastAsia="Times New Roman" w:hAnsi="Arial" w:cs="Arial"/>
          <w:sz w:val="24"/>
          <w:szCs w:val="24"/>
          <w:lang w:eastAsia="x-none"/>
        </w:rPr>
        <w:t>P</w:t>
      </w:r>
      <w:r w:rsidR="006323FA" w:rsidRPr="00F73DE5">
        <w:rPr>
          <w:rFonts w:ascii="Arial" w:eastAsia="Times New Roman" w:hAnsi="Arial" w:cs="Arial"/>
          <w:sz w:val="24"/>
          <w:szCs w:val="24"/>
          <w:lang w:eastAsia="x-none"/>
        </w:rPr>
        <w:t xml:space="preserve">ractice </w:t>
      </w:r>
      <w:r w:rsidR="002F1F1B" w:rsidRPr="00F73DE5">
        <w:rPr>
          <w:rFonts w:ascii="Arial" w:eastAsia="Times New Roman" w:hAnsi="Arial" w:cs="Arial"/>
          <w:sz w:val="24"/>
          <w:szCs w:val="24"/>
          <w:lang w:eastAsia="x-none"/>
        </w:rPr>
        <w:t>R</w:t>
      </w:r>
      <w:r w:rsidR="006323FA" w:rsidRPr="00F73DE5">
        <w:rPr>
          <w:rFonts w:ascii="Arial" w:eastAsia="Times New Roman" w:hAnsi="Arial" w:cs="Arial"/>
          <w:sz w:val="24"/>
          <w:szCs w:val="24"/>
          <w:lang w:eastAsia="x-none"/>
        </w:rPr>
        <w:t>eview will begin by reviewing disciplinary and respect and resolution practices.  T</w:t>
      </w:r>
      <w:r w:rsidRPr="00F73DE5">
        <w:rPr>
          <w:rFonts w:ascii="Arial" w:eastAsia="Times New Roman" w:hAnsi="Arial" w:cs="Arial"/>
          <w:sz w:val="24"/>
          <w:szCs w:val="24"/>
          <w:lang w:eastAsia="x-none"/>
        </w:rPr>
        <w:t>he activities within the project plan are outlined below;</w:t>
      </w:r>
    </w:p>
    <w:p w14:paraId="7B0F9141" w14:textId="28CC8820" w:rsidR="00952989" w:rsidRPr="00F73DE5" w:rsidRDefault="00952989" w:rsidP="006323FA">
      <w:pPr>
        <w:spacing w:before="240" w:after="80" w:line="240" w:lineRule="auto"/>
        <w:rPr>
          <w:rFonts w:ascii="Arial" w:eastAsia="Times New Roman" w:hAnsi="Arial" w:cs="Arial"/>
          <w:sz w:val="24"/>
          <w:szCs w:val="24"/>
          <w:lang w:eastAsia="x-none"/>
        </w:rPr>
      </w:pPr>
      <w:r w:rsidRPr="00F73DE5">
        <w:rPr>
          <w:rFonts w:ascii="Arial" w:eastAsia="Times New Roman" w:hAnsi="Arial" w:cs="Arial"/>
          <w:sz w:val="24"/>
          <w:szCs w:val="24"/>
          <w:u w:val="single"/>
          <w:lang w:eastAsia="x-none"/>
        </w:rPr>
        <w:t xml:space="preserve">Deep-dive data analysis </w:t>
      </w:r>
    </w:p>
    <w:p w14:paraId="6C5A215F" w14:textId="77777777" w:rsidR="006323FA" w:rsidRPr="00F73DE5" w:rsidRDefault="00952989" w:rsidP="00952989">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As outlined in the section ‘Data analysis – Next steps’ </w:t>
      </w:r>
      <w:r w:rsidR="006323FA" w:rsidRPr="00F73DE5">
        <w:rPr>
          <w:rFonts w:ascii="Arial" w:eastAsia="Times New Roman" w:hAnsi="Arial" w:cs="Arial"/>
          <w:sz w:val="24"/>
          <w:szCs w:val="24"/>
          <w:lang w:eastAsia="x-none"/>
        </w:rPr>
        <w:t>a full review of the data available will be conducted to provide a full understanding of current practices through an analytical lens which will provide an internal benchmarked position to enable us to set improvement targets.</w:t>
      </w:r>
    </w:p>
    <w:p w14:paraId="498EF5A3" w14:textId="678014FD" w:rsidR="00952989" w:rsidRPr="00F73DE5" w:rsidRDefault="00564C5A" w:rsidP="00952989">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u w:val="single"/>
          <w:lang w:eastAsia="x-none"/>
        </w:rPr>
        <w:t xml:space="preserve">Quick win </w:t>
      </w:r>
      <w:r w:rsidR="003A1170" w:rsidRPr="00F73DE5">
        <w:rPr>
          <w:rFonts w:ascii="Arial" w:eastAsia="Times New Roman" w:hAnsi="Arial" w:cs="Arial"/>
          <w:sz w:val="24"/>
          <w:szCs w:val="24"/>
          <w:u w:val="single"/>
          <w:lang w:eastAsia="x-none"/>
        </w:rPr>
        <w:t>–</w:t>
      </w:r>
      <w:r w:rsidR="006323FA" w:rsidRPr="00F73DE5">
        <w:rPr>
          <w:rFonts w:ascii="Arial" w:eastAsia="Times New Roman" w:hAnsi="Arial" w:cs="Arial"/>
          <w:sz w:val="24"/>
          <w:szCs w:val="24"/>
          <w:u w:val="single"/>
          <w:lang w:eastAsia="x-none"/>
        </w:rPr>
        <w:t xml:space="preserve"> </w:t>
      </w:r>
      <w:r w:rsidR="003A1170" w:rsidRPr="00F73DE5">
        <w:rPr>
          <w:rFonts w:ascii="Arial" w:eastAsia="Times New Roman" w:hAnsi="Arial" w:cs="Arial"/>
          <w:sz w:val="24"/>
          <w:szCs w:val="24"/>
          <w:u w:val="single"/>
          <w:lang w:eastAsia="x-none"/>
        </w:rPr>
        <w:t xml:space="preserve">Practice and </w:t>
      </w:r>
      <w:r w:rsidRPr="00F73DE5">
        <w:rPr>
          <w:rFonts w:ascii="Arial" w:eastAsia="Times New Roman" w:hAnsi="Arial" w:cs="Arial"/>
          <w:sz w:val="24"/>
          <w:szCs w:val="24"/>
          <w:u w:val="single"/>
          <w:lang w:eastAsia="x-none"/>
        </w:rPr>
        <w:t>Document Review and Development</w:t>
      </w:r>
    </w:p>
    <w:p w14:paraId="5B35C842" w14:textId="77777777" w:rsidR="00C14227" w:rsidRPr="00F73DE5" w:rsidRDefault="00564C5A" w:rsidP="00952989">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Based on the feedback we have already received, as outlined in the section ‘Our best practice journey so far’, we have prioritised the review and development of documents accompany policies or procedures</w:t>
      </w:r>
      <w:r w:rsidR="00C14227" w:rsidRPr="00F73DE5">
        <w:rPr>
          <w:rFonts w:ascii="Arial" w:eastAsia="Times New Roman" w:hAnsi="Arial" w:cs="Arial"/>
          <w:sz w:val="24"/>
          <w:szCs w:val="24"/>
          <w:lang w:eastAsia="x-none"/>
        </w:rPr>
        <w:t xml:space="preserve"> that will support our aim to manage workforce practices in a best practice way. </w:t>
      </w:r>
    </w:p>
    <w:p w14:paraId="60733E5F" w14:textId="77777777" w:rsidR="00EE5F34" w:rsidRDefault="00EE5F34" w:rsidP="00952989">
      <w:pPr>
        <w:spacing w:before="240" w:after="120" w:line="240" w:lineRule="auto"/>
        <w:rPr>
          <w:rFonts w:ascii="Arial" w:eastAsia="Times New Roman" w:hAnsi="Arial" w:cs="Arial"/>
          <w:sz w:val="24"/>
          <w:szCs w:val="24"/>
          <w:lang w:eastAsia="x-none"/>
        </w:rPr>
      </w:pPr>
    </w:p>
    <w:p w14:paraId="0E428EA9" w14:textId="77777777" w:rsidR="00EE5F34" w:rsidRDefault="00EE5F34" w:rsidP="00952989">
      <w:pPr>
        <w:spacing w:before="240" w:after="120" w:line="240" w:lineRule="auto"/>
        <w:rPr>
          <w:rFonts w:ascii="Arial" w:eastAsia="Times New Roman" w:hAnsi="Arial" w:cs="Arial"/>
          <w:sz w:val="24"/>
          <w:szCs w:val="24"/>
          <w:lang w:eastAsia="x-none"/>
        </w:rPr>
      </w:pPr>
    </w:p>
    <w:p w14:paraId="450F78F6" w14:textId="402CB5AD" w:rsidR="00F21700" w:rsidRPr="00F73DE5" w:rsidRDefault="00F21700" w:rsidP="00952989">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lastRenderedPageBreak/>
        <w:t>All our HR documentation are now freely avai</w:t>
      </w:r>
      <w:r w:rsidR="00781455" w:rsidRPr="00F73DE5">
        <w:rPr>
          <w:rFonts w:ascii="Arial" w:eastAsia="Times New Roman" w:hAnsi="Arial" w:cs="Arial"/>
          <w:sz w:val="24"/>
          <w:szCs w:val="24"/>
          <w:lang w:eastAsia="x-none"/>
        </w:rPr>
        <w:t>la</w:t>
      </w:r>
      <w:r w:rsidRPr="00F73DE5">
        <w:rPr>
          <w:rFonts w:ascii="Arial" w:eastAsia="Times New Roman" w:hAnsi="Arial" w:cs="Arial"/>
          <w:sz w:val="24"/>
          <w:szCs w:val="24"/>
          <w:lang w:eastAsia="x-none"/>
        </w:rPr>
        <w:t>ble on our intranet. This has increased transparency so our staf</w:t>
      </w:r>
      <w:r w:rsidR="00781455" w:rsidRPr="00F73DE5">
        <w:rPr>
          <w:rFonts w:ascii="Arial" w:eastAsia="Times New Roman" w:hAnsi="Arial" w:cs="Arial"/>
          <w:sz w:val="24"/>
          <w:szCs w:val="24"/>
          <w:lang w:eastAsia="x-none"/>
        </w:rPr>
        <w:t>f know what to expect. We recognise we need to improve them with a person centred lense. This accessibility allows anyone to help us improve this collaborative.</w:t>
      </w:r>
    </w:p>
    <w:p w14:paraId="7B38666F" w14:textId="373077E7" w:rsidR="00C14227" w:rsidRPr="00F73DE5" w:rsidRDefault="00781455" w:rsidP="00952989">
      <w:pPr>
        <w:spacing w:before="240" w:after="120" w:line="240" w:lineRule="auto"/>
        <w:rPr>
          <w:rFonts w:ascii="Arial" w:eastAsia="Times New Roman" w:hAnsi="Arial" w:cs="Arial"/>
          <w:color w:val="000000" w:themeColor="text1"/>
          <w:sz w:val="24"/>
          <w:szCs w:val="24"/>
          <w:lang w:eastAsia="x-none"/>
        </w:rPr>
      </w:pPr>
      <w:r w:rsidRPr="00F73DE5">
        <w:rPr>
          <w:rFonts w:ascii="Arial" w:eastAsia="Times New Roman" w:hAnsi="Arial" w:cs="Arial"/>
          <w:color w:val="000000" w:themeColor="text1"/>
          <w:sz w:val="24"/>
          <w:szCs w:val="24"/>
          <w:lang w:eastAsia="x-none"/>
        </w:rPr>
        <w:t xml:space="preserve">Some </w:t>
      </w:r>
      <w:r w:rsidR="003A1170" w:rsidRPr="00F73DE5">
        <w:rPr>
          <w:rFonts w:ascii="Arial" w:eastAsia="Times New Roman" w:hAnsi="Arial" w:cs="Arial"/>
          <w:color w:val="000000" w:themeColor="text1"/>
          <w:sz w:val="24"/>
          <w:szCs w:val="24"/>
          <w:lang w:eastAsia="x-none"/>
        </w:rPr>
        <w:t xml:space="preserve">practices and </w:t>
      </w:r>
      <w:r w:rsidR="00C14227" w:rsidRPr="00F73DE5">
        <w:rPr>
          <w:rFonts w:ascii="Arial" w:eastAsia="Times New Roman" w:hAnsi="Arial" w:cs="Arial"/>
          <w:color w:val="000000" w:themeColor="text1"/>
          <w:sz w:val="24"/>
          <w:szCs w:val="24"/>
          <w:lang w:eastAsia="x-none"/>
        </w:rPr>
        <w:t>documents that have been prioritised and the reason they are being reviewed are outlined below;</w:t>
      </w:r>
    </w:p>
    <w:p w14:paraId="5EA048C1" w14:textId="77777777" w:rsidR="00991E8A" w:rsidRPr="00F73DE5" w:rsidRDefault="00C14227" w:rsidP="00BE3C5B">
      <w:pPr>
        <w:pStyle w:val="ListParagraph"/>
        <w:numPr>
          <w:ilvl w:val="0"/>
          <w:numId w:val="23"/>
        </w:numPr>
        <w:spacing w:before="240" w:after="120" w:line="240" w:lineRule="auto"/>
        <w:rPr>
          <w:rFonts w:ascii="Arial" w:eastAsia="Times New Roman" w:hAnsi="Arial" w:cs="Arial"/>
          <w:color w:val="000000" w:themeColor="text1"/>
          <w:sz w:val="24"/>
          <w:szCs w:val="24"/>
          <w:lang w:eastAsia="x-none"/>
        </w:rPr>
      </w:pPr>
      <w:r w:rsidRPr="00F73DE5">
        <w:rPr>
          <w:rFonts w:ascii="Arial" w:eastAsia="Times New Roman" w:hAnsi="Arial" w:cs="Arial"/>
          <w:color w:val="000000" w:themeColor="text1"/>
          <w:sz w:val="24"/>
          <w:szCs w:val="24"/>
          <w:lang w:eastAsia="x-none"/>
        </w:rPr>
        <w:t>Initial Assessment (IA) Form – The current IA form is a basic document that helps to facilitate the initial assessment conversation when an allegation or complaint is raised. The current IA form is often associated with Disciplinaries and informal feedback from staff and managers is that when an Initial Assessment is instigated they already feel they are in a disciplinary process. The current form also doesn’t provide a robust framework for managers to conduct a holistic initial assessment that takes into consideration both employee and organisational mitigation and although this is what should happen as part of an initial assessment initial evidence suggest that the approach has wide variations into how these assessments are conducted.</w:t>
      </w:r>
      <w:r w:rsidR="00781455" w:rsidRPr="00F73DE5">
        <w:rPr>
          <w:rFonts w:ascii="Arial" w:eastAsia="Times New Roman" w:hAnsi="Arial" w:cs="Arial"/>
          <w:color w:val="000000" w:themeColor="text1"/>
          <w:sz w:val="24"/>
          <w:szCs w:val="24"/>
          <w:lang w:eastAsia="x-none"/>
        </w:rPr>
        <w:t xml:space="preserve"> We are developing a new form</w:t>
      </w:r>
      <w:r w:rsidR="00B81DEB" w:rsidRPr="00F73DE5">
        <w:rPr>
          <w:rFonts w:ascii="Arial" w:eastAsia="Times New Roman" w:hAnsi="Arial" w:cs="Arial"/>
          <w:color w:val="000000" w:themeColor="text1"/>
          <w:sz w:val="24"/>
          <w:szCs w:val="24"/>
          <w:lang w:eastAsia="x-none"/>
        </w:rPr>
        <w:t xml:space="preserve"> which we are calling a Management Review</w:t>
      </w:r>
      <w:r w:rsidR="00781455" w:rsidRPr="00F73DE5">
        <w:rPr>
          <w:rFonts w:ascii="Arial" w:eastAsia="Times New Roman" w:hAnsi="Arial" w:cs="Arial"/>
          <w:color w:val="000000" w:themeColor="text1"/>
          <w:sz w:val="24"/>
          <w:szCs w:val="24"/>
          <w:lang w:eastAsia="x-none"/>
        </w:rPr>
        <w:t xml:space="preserve">, taking best practice from other organisations to allow us to consider the question – </w:t>
      </w:r>
      <w:r w:rsidR="00781455" w:rsidRPr="00F73DE5">
        <w:rPr>
          <w:rFonts w:ascii="Arial" w:eastAsia="Times New Roman" w:hAnsi="Arial" w:cs="Arial"/>
          <w:i/>
          <w:iCs/>
          <w:color w:val="000000" w:themeColor="text1"/>
          <w:sz w:val="24"/>
          <w:szCs w:val="24"/>
          <w:lang w:eastAsia="x-none"/>
        </w:rPr>
        <w:t>do we really need to go down a formal route or can we do something different to resolve?</w:t>
      </w:r>
      <w:r w:rsidRPr="00F73DE5">
        <w:rPr>
          <w:rFonts w:ascii="Arial" w:eastAsia="Times New Roman" w:hAnsi="Arial" w:cs="Arial"/>
          <w:color w:val="000000" w:themeColor="text1"/>
          <w:sz w:val="24"/>
          <w:szCs w:val="24"/>
          <w:lang w:eastAsia="x-none"/>
        </w:rPr>
        <w:t xml:space="preserve"> </w:t>
      </w:r>
    </w:p>
    <w:p w14:paraId="0A6AC3F7" w14:textId="77777777" w:rsidR="00991E8A" w:rsidRPr="00F73DE5" w:rsidRDefault="00991E8A" w:rsidP="00991E8A">
      <w:pPr>
        <w:pStyle w:val="ListParagraph"/>
        <w:spacing w:before="240" w:after="120" w:line="240" w:lineRule="auto"/>
        <w:rPr>
          <w:rFonts w:ascii="Arial" w:eastAsia="Times New Roman" w:hAnsi="Arial" w:cs="Arial"/>
          <w:color w:val="000000" w:themeColor="text1"/>
          <w:sz w:val="24"/>
          <w:szCs w:val="24"/>
          <w:lang w:eastAsia="x-none"/>
        </w:rPr>
      </w:pPr>
    </w:p>
    <w:p w14:paraId="4C652EE7" w14:textId="46140E06" w:rsidR="00BE3C5B" w:rsidRPr="00F73DE5" w:rsidRDefault="00BE3C5B" w:rsidP="00991E8A">
      <w:pPr>
        <w:pStyle w:val="ListParagraph"/>
        <w:spacing w:before="240" w:after="120" w:line="240" w:lineRule="auto"/>
        <w:rPr>
          <w:rFonts w:ascii="Arial" w:eastAsia="Times New Roman" w:hAnsi="Arial" w:cs="Arial"/>
          <w:color w:val="000000" w:themeColor="text1"/>
          <w:sz w:val="24"/>
          <w:szCs w:val="24"/>
          <w:lang w:eastAsia="x-none"/>
        </w:rPr>
      </w:pPr>
      <w:r w:rsidRPr="00F73DE5">
        <w:rPr>
          <w:rFonts w:ascii="Arial" w:eastAsia="Times New Roman" w:hAnsi="Arial" w:cs="Arial"/>
          <w:color w:val="000000" w:themeColor="text1"/>
          <w:sz w:val="24"/>
          <w:szCs w:val="24"/>
          <w:lang w:eastAsia="x-none"/>
        </w:rPr>
        <w:t>The below diagram outlines the proposal of how the ‘Management Review’ form would facilitate triaging to an outcome and would fit within the process;</w:t>
      </w:r>
    </w:p>
    <w:p w14:paraId="4EDDA6CF" w14:textId="21D54604" w:rsidR="00F454D8" w:rsidRPr="00F73DE5" w:rsidRDefault="00BE3C5B" w:rsidP="00F73DE5">
      <w:pPr>
        <w:spacing w:before="240" w:after="120" w:line="240" w:lineRule="auto"/>
        <w:rPr>
          <w:rFonts w:ascii="Arial" w:eastAsia="Times New Roman" w:hAnsi="Arial" w:cs="Arial"/>
          <w:color w:val="FF0000"/>
          <w:sz w:val="24"/>
          <w:szCs w:val="24"/>
          <w:lang w:eastAsia="x-none"/>
        </w:rPr>
      </w:pPr>
      <w:r w:rsidRPr="00F73DE5">
        <w:rPr>
          <w:rFonts w:ascii="Arial" w:hAnsi="Arial" w:cs="Arial"/>
          <w:noProof/>
          <w:color w:val="FF0000"/>
          <w:sz w:val="24"/>
          <w:szCs w:val="24"/>
          <w:lang w:eastAsia="en-GB"/>
        </w:rPr>
        <w:lastRenderedPageBreak/>
        <w:drawing>
          <wp:inline distT="0" distB="0" distL="0" distR="0" wp14:anchorId="22BB1C54" wp14:editId="2AAE7969">
            <wp:extent cx="5731375" cy="5231959"/>
            <wp:effectExtent l="0" t="0" r="3175" b="698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41981" cy="5241641"/>
                    </a:xfrm>
                    <a:prstGeom prst="rect">
                      <a:avLst/>
                    </a:prstGeom>
                  </pic:spPr>
                </pic:pic>
              </a:graphicData>
            </a:graphic>
          </wp:inline>
        </w:drawing>
      </w:r>
    </w:p>
    <w:p w14:paraId="47BD887E" w14:textId="77777777" w:rsidR="00F73DE5" w:rsidRDefault="00F73DE5" w:rsidP="00F73DE5">
      <w:pPr>
        <w:pStyle w:val="ListParagraph"/>
        <w:spacing w:after="200" w:line="276" w:lineRule="auto"/>
        <w:rPr>
          <w:rFonts w:ascii="Arial" w:eastAsia="Times New Roman" w:hAnsi="Arial" w:cs="Arial"/>
          <w:color w:val="000000" w:themeColor="text1"/>
          <w:sz w:val="24"/>
          <w:szCs w:val="24"/>
          <w:lang w:eastAsia="x-none"/>
        </w:rPr>
      </w:pPr>
    </w:p>
    <w:p w14:paraId="2B9E4160" w14:textId="4DE82FEB" w:rsidR="003A1170" w:rsidRPr="00F73DE5" w:rsidRDefault="003A1170" w:rsidP="00F73DE5">
      <w:pPr>
        <w:spacing w:after="200" w:line="276" w:lineRule="auto"/>
        <w:ind w:left="360"/>
        <w:rPr>
          <w:rFonts w:ascii="Arial" w:eastAsia="Times New Roman" w:hAnsi="Arial" w:cs="Arial"/>
          <w:color w:val="000000" w:themeColor="text1"/>
          <w:sz w:val="24"/>
          <w:szCs w:val="24"/>
          <w:lang w:eastAsia="x-none"/>
        </w:rPr>
      </w:pPr>
      <w:r w:rsidRPr="00F73DE5">
        <w:rPr>
          <w:rFonts w:ascii="Arial" w:eastAsia="Times New Roman" w:hAnsi="Arial" w:cs="Arial"/>
          <w:color w:val="000000" w:themeColor="text1"/>
          <w:sz w:val="24"/>
          <w:szCs w:val="24"/>
          <w:lang w:eastAsia="x-none"/>
        </w:rPr>
        <w:t xml:space="preserve">Suspension practice and guidance – a review of our suspension practice and guidance is under review to enable better decision making and management </w:t>
      </w:r>
      <w:r w:rsidR="00210BC1" w:rsidRPr="00F73DE5">
        <w:rPr>
          <w:rFonts w:ascii="Arial" w:eastAsia="Times New Roman" w:hAnsi="Arial" w:cs="Arial"/>
          <w:color w:val="000000" w:themeColor="text1"/>
          <w:sz w:val="24"/>
          <w:szCs w:val="24"/>
          <w:lang w:eastAsia="x-none"/>
        </w:rPr>
        <w:t>of</w:t>
      </w:r>
      <w:r w:rsidRPr="00F73DE5">
        <w:rPr>
          <w:rFonts w:ascii="Arial" w:eastAsia="Times New Roman" w:hAnsi="Arial" w:cs="Arial"/>
          <w:color w:val="000000" w:themeColor="text1"/>
          <w:sz w:val="24"/>
          <w:szCs w:val="24"/>
          <w:lang w:eastAsia="x-none"/>
        </w:rPr>
        <w:t xml:space="preserve"> suspensions</w:t>
      </w:r>
      <w:r w:rsidR="00210BC1" w:rsidRPr="00F73DE5">
        <w:rPr>
          <w:rFonts w:ascii="Arial" w:eastAsia="Times New Roman" w:hAnsi="Arial" w:cs="Arial"/>
          <w:color w:val="000000" w:themeColor="text1"/>
          <w:sz w:val="24"/>
          <w:szCs w:val="24"/>
          <w:lang w:eastAsia="x-none"/>
        </w:rPr>
        <w:t xml:space="preserve"> from work. Based on the initial data we are currently averaging 8.5% of all disciplinary cases result in suspension and 50% last 6 months or more. Informal feedback gathered so far suggests that those on suspension have a negative experience whilst on suspension with limited or poor communication and support and detriment to their wellbeing. </w:t>
      </w:r>
      <w:r w:rsidR="00A15D5D" w:rsidRPr="00F73DE5">
        <w:rPr>
          <w:rFonts w:ascii="Arial" w:eastAsia="Times New Roman" w:hAnsi="Arial" w:cs="Arial"/>
          <w:color w:val="000000" w:themeColor="text1"/>
          <w:sz w:val="24"/>
          <w:szCs w:val="24"/>
          <w:lang w:eastAsia="x-none"/>
        </w:rPr>
        <w:t>Feedback from our Trade Union colleagues who form part of the review have also confirmed adjustment to duties can be equally challenging, so this needs to be better understood.</w:t>
      </w:r>
    </w:p>
    <w:p w14:paraId="515E6826" w14:textId="591747A4" w:rsidR="007E760D" w:rsidRPr="00F73DE5" w:rsidRDefault="007E760D" w:rsidP="00991E8A">
      <w:pPr>
        <w:pStyle w:val="ListParagraph"/>
        <w:numPr>
          <w:ilvl w:val="0"/>
          <w:numId w:val="23"/>
        </w:numPr>
        <w:spacing w:after="200" w:line="276" w:lineRule="auto"/>
        <w:rPr>
          <w:rFonts w:ascii="Arial" w:eastAsia="Times New Roman" w:hAnsi="Arial" w:cs="Arial"/>
          <w:color w:val="000000" w:themeColor="text1"/>
          <w:sz w:val="24"/>
          <w:szCs w:val="24"/>
          <w:lang w:eastAsia="x-none"/>
        </w:rPr>
      </w:pPr>
      <w:r w:rsidRPr="00F73DE5">
        <w:rPr>
          <w:rFonts w:ascii="Arial" w:eastAsia="Times New Roman" w:hAnsi="Arial" w:cs="Arial"/>
          <w:color w:val="000000" w:themeColor="text1"/>
          <w:sz w:val="24"/>
          <w:szCs w:val="24"/>
          <w:lang w:eastAsia="x-none"/>
        </w:rPr>
        <w:t>Exploring the opportunity for a Fast Track process for up to final written warnings. This will need to be considered on an All Wales basis as it will be a variation of policy, by our Trade Union colleagues are keen to explore a case where this provides an opportunity. This will be fed into the national agenda as the All Wales Disciplinary process is currently under review.</w:t>
      </w:r>
    </w:p>
    <w:p w14:paraId="469EEE61" w14:textId="5C1E4A39" w:rsidR="00155754" w:rsidRPr="00F73DE5" w:rsidRDefault="00155754" w:rsidP="00155754">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u w:val="single"/>
          <w:lang w:eastAsia="x-none"/>
        </w:rPr>
        <w:t>Stakeholder Feedback</w:t>
      </w:r>
    </w:p>
    <w:p w14:paraId="11125EFA" w14:textId="243E8AD2" w:rsidR="00155754" w:rsidRPr="00F73DE5" w:rsidRDefault="00155754" w:rsidP="00155754">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A key part of the review will be understanding how policies and procedures translate into practice. Understanding the perception, experiences and understanding of each individual who is involved in a process will aid in mapping out areas of </w:t>
      </w:r>
      <w:r w:rsidR="005D357E" w:rsidRPr="00F73DE5">
        <w:rPr>
          <w:rFonts w:ascii="Arial" w:eastAsia="Times New Roman" w:hAnsi="Arial" w:cs="Arial"/>
          <w:sz w:val="24"/>
          <w:szCs w:val="24"/>
          <w:lang w:eastAsia="x-none"/>
        </w:rPr>
        <w:t xml:space="preserve">inconsistencies, </w:t>
      </w:r>
      <w:r w:rsidRPr="00F73DE5">
        <w:rPr>
          <w:rFonts w:ascii="Arial" w:eastAsia="Times New Roman" w:hAnsi="Arial" w:cs="Arial"/>
          <w:sz w:val="24"/>
          <w:szCs w:val="24"/>
          <w:lang w:eastAsia="x-none"/>
        </w:rPr>
        <w:t>current good/best practice and ar</w:t>
      </w:r>
      <w:r w:rsidR="005D357E" w:rsidRPr="00F73DE5">
        <w:rPr>
          <w:rFonts w:ascii="Arial" w:eastAsia="Times New Roman" w:hAnsi="Arial" w:cs="Arial"/>
          <w:sz w:val="24"/>
          <w:szCs w:val="24"/>
          <w:lang w:eastAsia="x-none"/>
        </w:rPr>
        <w:t>eas for improvement.</w:t>
      </w:r>
      <w:r w:rsidR="00280171" w:rsidRPr="00F73DE5">
        <w:rPr>
          <w:rFonts w:ascii="Arial" w:eastAsia="Times New Roman" w:hAnsi="Arial" w:cs="Arial"/>
          <w:sz w:val="24"/>
          <w:szCs w:val="24"/>
          <w:lang w:eastAsia="x-none"/>
        </w:rPr>
        <w:t xml:space="preserve"> We have already started listening to staff experiences to help us better understand this which has been very powerful. </w:t>
      </w:r>
      <w:r w:rsidR="005D357E" w:rsidRPr="00F73DE5">
        <w:rPr>
          <w:rFonts w:ascii="Arial" w:eastAsia="Times New Roman" w:hAnsi="Arial" w:cs="Arial"/>
          <w:sz w:val="24"/>
          <w:szCs w:val="24"/>
          <w:lang w:eastAsia="x-none"/>
        </w:rPr>
        <w:t xml:space="preserve"> The review will hold f</w:t>
      </w:r>
      <w:r w:rsidR="00280171" w:rsidRPr="00F73DE5">
        <w:rPr>
          <w:rFonts w:ascii="Arial" w:eastAsia="Times New Roman" w:hAnsi="Arial" w:cs="Arial"/>
          <w:sz w:val="24"/>
          <w:szCs w:val="24"/>
          <w:lang w:eastAsia="x-none"/>
        </w:rPr>
        <w:t>urther f</w:t>
      </w:r>
      <w:r w:rsidR="005D357E" w:rsidRPr="00F73DE5">
        <w:rPr>
          <w:rFonts w:ascii="Arial" w:eastAsia="Times New Roman" w:hAnsi="Arial" w:cs="Arial"/>
          <w:sz w:val="24"/>
          <w:szCs w:val="24"/>
          <w:lang w:eastAsia="x-none"/>
        </w:rPr>
        <w:t xml:space="preserve">eedback sessions with HR Ops, HR BP’s, Trade Union, management (at all levels) and employees who have gone through a process. </w:t>
      </w:r>
    </w:p>
    <w:p w14:paraId="64520BA3" w14:textId="27057E85" w:rsidR="005D357E" w:rsidRPr="00F73DE5" w:rsidRDefault="00E1761E" w:rsidP="00155754">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u w:val="single"/>
          <w:lang w:eastAsia="x-none"/>
        </w:rPr>
        <w:t>Supporting C</w:t>
      </w:r>
      <w:r w:rsidR="00366ED3" w:rsidRPr="00F73DE5">
        <w:rPr>
          <w:rFonts w:ascii="Arial" w:eastAsia="Times New Roman" w:hAnsi="Arial" w:cs="Arial"/>
          <w:sz w:val="24"/>
          <w:szCs w:val="24"/>
          <w:u w:val="single"/>
          <w:lang w:eastAsia="x-none"/>
        </w:rPr>
        <w:t>hange</w:t>
      </w:r>
      <w:r w:rsidR="000C2D3F" w:rsidRPr="00F73DE5">
        <w:rPr>
          <w:rFonts w:ascii="Arial" w:eastAsia="Times New Roman" w:hAnsi="Arial" w:cs="Arial"/>
          <w:sz w:val="24"/>
          <w:szCs w:val="24"/>
          <w:u w:val="single"/>
          <w:lang w:eastAsia="x-none"/>
        </w:rPr>
        <w:t xml:space="preserve"> and Management Enablement </w:t>
      </w:r>
    </w:p>
    <w:p w14:paraId="3BDB8288" w14:textId="49E54023" w:rsidR="00366ED3" w:rsidRPr="00F73DE5" w:rsidRDefault="00366ED3" w:rsidP="00155754">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As the project progresses it will be key that the Organisation progresses with it and that those involved in processes are engaged and are part of the learning and development journey. To enable this the project plan will schedule a number training workshops that are held at regular intervals that will focus on avoidable employee harm, a just and restorative culture, a people-centric culture, sharing what the best practice review has learnt and introducing and supporting new ways of working. </w:t>
      </w:r>
    </w:p>
    <w:p w14:paraId="0D771A1D" w14:textId="77777777" w:rsidR="001800DA" w:rsidRPr="00F73DE5" w:rsidRDefault="006D378D" w:rsidP="00155754">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As appropriate e</w:t>
      </w:r>
      <w:r w:rsidR="00A71745" w:rsidRPr="00F73DE5">
        <w:rPr>
          <w:rFonts w:ascii="Arial" w:eastAsia="Times New Roman" w:hAnsi="Arial" w:cs="Arial"/>
          <w:sz w:val="24"/>
          <w:szCs w:val="24"/>
          <w:lang w:eastAsia="x-none"/>
        </w:rPr>
        <w:t>ducational material, management guides and staff information documents will also be created to support any new or updated documentation or procedures. The management documents will help support consistent messaging on how to manage a process or use a document.</w:t>
      </w:r>
      <w:r w:rsidR="00CC6C0E" w:rsidRPr="00F73DE5">
        <w:rPr>
          <w:rFonts w:ascii="Arial" w:eastAsia="Times New Roman" w:hAnsi="Arial" w:cs="Arial"/>
          <w:sz w:val="24"/>
          <w:szCs w:val="24"/>
          <w:lang w:eastAsia="x-none"/>
        </w:rPr>
        <w:t xml:space="preserve"> </w:t>
      </w:r>
      <w:r w:rsidR="001800DA" w:rsidRPr="00F73DE5">
        <w:rPr>
          <w:rFonts w:ascii="Arial" w:eastAsia="Times New Roman" w:hAnsi="Arial" w:cs="Arial"/>
          <w:sz w:val="24"/>
          <w:szCs w:val="24"/>
          <w:lang w:eastAsia="x-none"/>
        </w:rPr>
        <w:t>But most importantly to consider the human impact. Where appropriate employee information documents may be created to support staff understand a process they are going through, what the potential outcomes are and how they will be supported through the process.</w:t>
      </w:r>
    </w:p>
    <w:p w14:paraId="52B52337" w14:textId="77777777" w:rsidR="001800DA" w:rsidRPr="00F73DE5" w:rsidRDefault="001800DA" w:rsidP="00CB76D5">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A review on additional and supplementary training to support managers will also be undertaken along with stakeholder feedback throughout the review to understand how we can further support and enable the changes and embodiment of change.</w:t>
      </w:r>
    </w:p>
    <w:p w14:paraId="4513DD29" w14:textId="77777777" w:rsidR="00F73DE5" w:rsidRDefault="00F73DE5" w:rsidP="00CB76D5">
      <w:pPr>
        <w:spacing w:before="240" w:after="120" w:line="240" w:lineRule="auto"/>
        <w:rPr>
          <w:rFonts w:ascii="Arial" w:eastAsia="Times New Roman" w:hAnsi="Arial" w:cs="Arial"/>
          <w:sz w:val="24"/>
          <w:szCs w:val="24"/>
          <w:u w:val="single"/>
          <w:lang w:eastAsia="x-none"/>
        </w:rPr>
      </w:pPr>
    </w:p>
    <w:p w14:paraId="17E8C158" w14:textId="5F832449" w:rsidR="00CB76D5" w:rsidRPr="00F73DE5" w:rsidRDefault="00CB76D5" w:rsidP="00CB76D5">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u w:val="single"/>
          <w:lang w:eastAsia="x-none"/>
        </w:rPr>
        <w:t>Continuous Improvement and Development</w:t>
      </w:r>
    </w:p>
    <w:p w14:paraId="07C32894" w14:textId="3C7599E4" w:rsidR="00297A36" w:rsidRPr="00F73DE5" w:rsidRDefault="00CB76D5" w:rsidP="00CB76D5">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Throughout the review both qualitative and quantitative data will be analysed and reviewed</w:t>
      </w:r>
      <w:r w:rsidR="00297A36" w:rsidRPr="00F73DE5">
        <w:rPr>
          <w:rFonts w:ascii="Arial" w:eastAsia="Times New Roman" w:hAnsi="Arial" w:cs="Arial"/>
          <w:sz w:val="24"/>
          <w:szCs w:val="24"/>
          <w:lang w:eastAsia="x-none"/>
        </w:rPr>
        <w:t xml:space="preserve"> to understand what we are doing well and what we need to improve, using a Stop, Start, Do more, Do less model. This will inform an overall approach to how we manage practices and the culture we need to support a change in practice. </w:t>
      </w:r>
    </w:p>
    <w:p w14:paraId="6B22F0D8" w14:textId="77777777" w:rsidR="00297A36" w:rsidRPr="00F73DE5" w:rsidRDefault="00297A36" w:rsidP="00CB76D5">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As the project plan progresses a case for change may be necessary depending on the outcome of the second phase of the review. The third phase of the review will focus on an action plan and will have fluid populated as and when actions arise from the review. </w:t>
      </w:r>
    </w:p>
    <w:p w14:paraId="18C3FE1E" w14:textId="485066F0" w:rsidR="00297A36" w:rsidRPr="00F73DE5" w:rsidRDefault="00E00EFA" w:rsidP="00CB76D5">
      <w:pPr>
        <w:spacing w:before="240" w:after="120" w:line="240" w:lineRule="auto"/>
        <w:rPr>
          <w:rFonts w:ascii="Arial" w:eastAsia="Times New Roman" w:hAnsi="Arial" w:cs="Arial"/>
          <w:sz w:val="24"/>
          <w:szCs w:val="24"/>
          <w:lang w:eastAsia="x-none"/>
        </w:rPr>
      </w:pPr>
      <w:r w:rsidRPr="00F73DE5">
        <w:rPr>
          <w:rFonts w:ascii="Arial" w:eastAsia="Times New Roman" w:hAnsi="Arial" w:cs="Arial"/>
          <w:sz w:val="24"/>
          <w:szCs w:val="24"/>
          <w:lang w:eastAsia="x-none"/>
        </w:rPr>
        <w:t>As necessary r</w:t>
      </w:r>
      <w:r w:rsidR="00297A36" w:rsidRPr="00F73DE5">
        <w:rPr>
          <w:rFonts w:ascii="Arial" w:eastAsia="Times New Roman" w:hAnsi="Arial" w:cs="Arial"/>
          <w:sz w:val="24"/>
          <w:szCs w:val="24"/>
          <w:lang w:eastAsia="x-none"/>
        </w:rPr>
        <w:t>egular reports</w:t>
      </w:r>
      <w:r w:rsidRPr="00F73DE5">
        <w:rPr>
          <w:rFonts w:ascii="Arial" w:eastAsia="Times New Roman" w:hAnsi="Arial" w:cs="Arial"/>
          <w:sz w:val="24"/>
          <w:szCs w:val="24"/>
          <w:lang w:eastAsia="x-none"/>
        </w:rPr>
        <w:t xml:space="preserve"> can</w:t>
      </w:r>
      <w:r w:rsidR="00297A36" w:rsidRPr="00F73DE5">
        <w:rPr>
          <w:rFonts w:ascii="Arial" w:eastAsia="Times New Roman" w:hAnsi="Arial" w:cs="Arial"/>
          <w:sz w:val="24"/>
          <w:szCs w:val="24"/>
          <w:lang w:eastAsia="x-none"/>
        </w:rPr>
        <w:t xml:space="preserve"> be provided to the committee to update on findings and progress.  </w:t>
      </w:r>
    </w:p>
    <w:p w14:paraId="064C731A" w14:textId="77777777" w:rsidR="00420564" w:rsidRPr="00F73DE5" w:rsidRDefault="00420564" w:rsidP="00420564">
      <w:pPr>
        <w:spacing w:after="0" w:line="240" w:lineRule="auto"/>
        <w:rPr>
          <w:rFonts w:ascii="Arial" w:hAnsi="Arial" w:cs="Arial"/>
          <w:b/>
          <w:sz w:val="24"/>
          <w:szCs w:val="24"/>
        </w:rPr>
      </w:pPr>
    </w:p>
    <w:p w14:paraId="66156232" w14:textId="77777777" w:rsidR="00653AEC" w:rsidRPr="00F73DE5" w:rsidRDefault="00653AEC" w:rsidP="00653AEC">
      <w:pPr>
        <w:pStyle w:val="ListParagraph"/>
        <w:numPr>
          <w:ilvl w:val="0"/>
          <w:numId w:val="1"/>
        </w:numPr>
        <w:spacing w:after="0" w:line="240" w:lineRule="auto"/>
        <w:rPr>
          <w:rFonts w:ascii="Arial" w:hAnsi="Arial" w:cs="Arial"/>
          <w:b/>
          <w:sz w:val="24"/>
          <w:szCs w:val="24"/>
        </w:rPr>
      </w:pPr>
      <w:r w:rsidRPr="00F73DE5">
        <w:rPr>
          <w:rFonts w:ascii="Arial" w:hAnsi="Arial" w:cs="Arial"/>
          <w:b/>
          <w:sz w:val="24"/>
          <w:szCs w:val="24"/>
        </w:rPr>
        <w:t>GOVERNANCE AND RISK ISSUES</w:t>
      </w:r>
    </w:p>
    <w:p w14:paraId="060C31E0" w14:textId="77777777" w:rsidR="00653AEC" w:rsidRPr="00F73DE5" w:rsidRDefault="00653AEC" w:rsidP="00653AEC">
      <w:pPr>
        <w:pStyle w:val="ListParagraph"/>
        <w:spacing w:after="0" w:line="240" w:lineRule="auto"/>
        <w:rPr>
          <w:rFonts w:ascii="Arial" w:hAnsi="Arial" w:cs="Arial"/>
          <w:color w:val="FF0000"/>
          <w:sz w:val="24"/>
          <w:szCs w:val="24"/>
        </w:rPr>
      </w:pPr>
    </w:p>
    <w:p w14:paraId="4E27B85E" w14:textId="59EC6DC4" w:rsidR="00297A36" w:rsidRPr="00F73DE5" w:rsidRDefault="00297A36" w:rsidP="00297A36">
      <w:pPr>
        <w:spacing w:after="0" w:line="240" w:lineRule="auto"/>
        <w:rPr>
          <w:rFonts w:ascii="Arial" w:hAnsi="Arial" w:cs="Arial"/>
          <w:sz w:val="24"/>
          <w:szCs w:val="24"/>
        </w:rPr>
      </w:pPr>
      <w:r w:rsidRPr="00F73DE5">
        <w:rPr>
          <w:rFonts w:ascii="Arial" w:hAnsi="Arial" w:cs="Arial"/>
          <w:sz w:val="24"/>
          <w:szCs w:val="24"/>
        </w:rPr>
        <w:t xml:space="preserve">The Best Practice Collaborative Working group will be utilised </w:t>
      </w:r>
      <w:r w:rsidR="00A15D5D" w:rsidRPr="00F73DE5">
        <w:rPr>
          <w:rFonts w:ascii="Arial" w:hAnsi="Arial" w:cs="Arial"/>
          <w:sz w:val="24"/>
          <w:szCs w:val="24"/>
        </w:rPr>
        <w:t xml:space="preserve">to </w:t>
      </w:r>
      <w:r w:rsidRPr="00F73DE5">
        <w:rPr>
          <w:rFonts w:ascii="Arial" w:hAnsi="Arial" w:cs="Arial"/>
          <w:sz w:val="24"/>
          <w:szCs w:val="24"/>
        </w:rPr>
        <w:t xml:space="preserve">develop and scrutinise the ongoing plan. The work of the group will be reported to the Workforce Delivery group through to the Workforce, OD and Digital Committee. </w:t>
      </w:r>
    </w:p>
    <w:p w14:paraId="1CE200FF" w14:textId="5CB797BE" w:rsidR="00653AEC" w:rsidRPr="00F73DE5" w:rsidRDefault="00653AEC" w:rsidP="00653AEC">
      <w:pPr>
        <w:spacing w:after="0" w:line="240" w:lineRule="auto"/>
        <w:rPr>
          <w:rFonts w:ascii="Arial" w:hAnsi="Arial" w:cs="Arial"/>
          <w:color w:val="FF0000"/>
          <w:sz w:val="24"/>
          <w:szCs w:val="24"/>
        </w:rPr>
      </w:pPr>
      <w:r w:rsidRPr="00F73DE5">
        <w:rPr>
          <w:rFonts w:ascii="Arial" w:hAnsi="Arial" w:cs="Arial"/>
          <w:color w:val="FF0000"/>
          <w:sz w:val="24"/>
          <w:szCs w:val="24"/>
        </w:rPr>
        <w:t xml:space="preserve"> </w:t>
      </w:r>
    </w:p>
    <w:p w14:paraId="254CE6F8" w14:textId="77777777" w:rsidR="00653AEC" w:rsidRPr="00F73DE5" w:rsidRDefault="00653AEC" w:rsidP="00653AEC">
      <w:pPr>
        <w:pStyle w:val="ListParagraph"/>
        <w:spacing w:after="0" w:line="240" w:lineRule="auto"/>
        <w:rPr>
          <w:rFonts w:ascii="Arial" w:hAnsi="Arial" w:cs="Arial"/>
          <w:b/>
          <w:sz w:val="24"/>
          <w:szCs w:val="24"/>
        </w:rPr>
      </w:pPr>
    </w:p>
    <w:p w14:paraId="124571A4" w14:textId="77777777" w:rsidR="00653AEC" w:rsidRPr="00F73DE5" w:rsidRDefault="00653AEC" w:rsidP="005F6FF4">
      <w:pPr>
        <w:pStyle w:val="ListParagraph"/>
        <w:numPr>
          <w:ilvl w:val="0"/>
          <w:numId w:val="1"/>
        </w:numPr>
        <w:spacing w:after="120" w:line="240" w:lineRule="auto"/>
        <w:ind w:left="714" w:hanging="357"/>
        <w:contextualSpacing w:val="0"/>
        <w:rPr>
          <w:rFonts w:ascii="Arial" w:hAnsi="Arial" w:cs="Arial"/>
          <w:b/>
          <w:sz w:val="24"/>
          <w:szCs w:val="24"/>
        </w:rPr>
      </w:pPr>
      <w:r w:rsidRPr="00F73DE5">
        <w:rPr>
          <w:rFonts w:ascii="Arial" w:hAnsi="Arial" w:cs="Arial"/>
          <w:b/>
          <w:sz w:val="24"/>
          <w:szCs w:val="24"/>
        </w:rPr>
        <w:t xml:space="preserve"> FINANCIAL IMPLICATIONS</w:t>
      </w:r>
    </w:p>
    <w:p w14:paraId="6EF64DA6" w14:textId="0FC5673C" w:rsidR="00653AEC" w:rsidRPr="00F73DE5" w:rsidRDefault="005F6FF4" w:rsidP="00297A36">
      <w:pPr>
        <w:pStyle w:val="ListParagraph"/>
        <w:spacing w:after="0" w:line="240" w:lineRule="auto"/>
        <w:ind w:left="-142"/>
        <w:rPr>
          <w:rFonts w:ascii="Arial" w:hAnsi="Arial" w:cs="Arial"/>
          <w:color w:val="FF0000"/>
          <w:sz w:val="24"/>
          <w:szCs w:val="24"/>
        </w:rPr>
      </w:pPr>
      <w:r w:rsidRPr="00F73DE5">
        <w:rPr>
          <w:rFonts w:ascii="Arial" w:hAnsi="Arial" w:cs="Arial"/>
          <w:sz w:val="24"/>
          <w:szCs w:val="24"/>
        </w:rPr>
        <w:t>There may be financial investment required as the project plan progresses to support the delivery and success of the best practice review</w:t>
      </w:r>
      <w:r w:rsidRPr="00F73DE5">
        <w:rPr>
          <w:rFonts w:ascii="Arial" w:hAnsi="Arial" w:cs="Arial"/>
          <w:color w:val="FF0000"/>
          <w:sz w:val="24"/>
          <w:szCs w:val="24"/>
        </w:rPr>
        <w:t>.</w:t>
      </w:r>
    </w:p>
    <w:p w14:paraId="23161E5F" w14:textId="3835FD9C" w:rsidR="009D576D" w:rsidRPr="00F73DE5" w:rsidRDefault="009D576D" w:rsidP="00297A36">
      <w:pPr>
        <w:pStyle w:val="ListParagraph"/>
        <w:spacing w:after="0" w:line="240" w:lineRule="auto"/>
        <w:ind w:left="-142"/>
        <w:rPr>
          <w:rFonts w:ascii="Arial" w:hAnsi="Arial" w:cs="Arial"/>
          <w:color w:val="FF0000"/>
          <w:sz w:val="24"/>
          <w:szCs w:val="24"/>
        </w:rPr>
      </w:pPr>
    </w:p>
    <w:p w14:paraId="0A4F0F6F" w14:textId="2939E0E4" w:rsidR="009D576D" w:rsidRPr="00F73DE5" w:rsidRDefault="00172F8C" w:rsidP="00297A36">
      <w:pPr>
        <w:pStyle w:val="ListParagraph"/>
        <w:spacing w:after="0" w:line="240" w:lineRule="auto"/>
        <w:ind w:left="-142"/>
        <w:rPr>
          <w:rFonts w:ascii="Arial" w:hAnsi="Arial" w:cs="Arial"/>
          <w:sz w:val="24"/>
          <w:szCs w:val="24"/>
        </w:rPr>
      </w:pPr>
      <w:r w:rsidRPr="00F73DE5">
        <w:rPr>
          <w:rFonts w:ascii="Arial" w:hAnsi="Arial" w:cs="Arial"/>
          <w:sz w:val="24"/>
          <w:szCs w:val="24"/>
        </w:rPr>
        <w:t>Poor m</w:t>
      </w:r>
      <w:r w:rsidR="009D576D" w:rsidRPr="00F73DE5">
        <w:rPr>
          <w:rFonts w:ascii="Arial" w:hAnsi="Arial" w:cs="Arial"/>
          <w:sz w:val="24"/>
          <w:szCs w:val="24"/>
        </w:rPr>
        <w:t xml:space="preserve">anagement of ER cases can result in </w:t>
      </w:r>
      <w:r w:rsidRPr="00F73DE5">
        <w:rPr>
          <w:rFonts w:ascii="Arial" w:hAnsi="Arial" w:cs="Arial"/>
          <w:sz w:val="24"/>
          <w:szCs w:val="24"/>
        </w:rPr>
        <w:t xml:space="preserve">successful </w:t>
      </w:r>
      <w:r w:rsidR="009D576D" w:rsidRPr="00F73DE5">
        <w:rPr>
          <w:rFonts w:ascii="Arial" w:hAnsi="Arial" w:cs="Arial"/>
          <w:sz w:val="24"/>
          <w:szCs w:val="24"/>
        </w:rPr>
        <w:t xml:space="preserve">Employment </w:t>
      </w:r>
      <w:r w:rsidRPr="00F73DE5">
        <w:rPr>
          <w:rFonts w:ascii="Arial" w:hAnsi="Arial" w:cs="Arial"/>
          <w:sz w:val="24"/>
          <w:szCs w:val="24"/>
        </w:rPr>
        <w:t>T</w:t>
      </w:r>
      <w:r w:rsidR="009D576D" w:rsidRPr="00F73DE5">
        <w:rPr>
          <w:rFonts w:ascii="Arial" w:hAnsi="Arial" w:cs="Arial"/>
          <w:sz w:val="24"/>
          <w:szCs w:val="24"/>
        </w:rPr>
        <w:t>ribunal claims and any associated financial costs</w:t>
      </w:r>
      <w:r w:rsidRPr="00F73DE5">
        <w:rPr>
          <w:rFonts w:ascii="Arial" w:hAnsi="Arial" w:cs="Arial"/>
          <w:sz w:val="24"/>
          <w:szCs w:val="24"/>
        </w:rPr>
        <w:t>.</w:t>
      </w:r>
    </w:p>
    <w:p w14:paraId="17E78CE6" w14:textId="77777777" w:rsidR="00297A36" w:rsidRPr="00F73DE5" w:rsidRDefault="00297A36" w:rsidP="00653AEC">
      <w:pPr>
        <w:pStyle w:val="ListParagraph"/>
        <w:spacing w:after="0" w:line="240" w:lineRule="auto"/>
        <w:rPr>
          <w:rFonts w:ascii="Arial" w:hAnsi="Arial" w:cs="Arial"/>
          <w:b/>
          <w:sz w:val="24"/>
          <w:szCs w:val="24"/>
        </w:rPr>
      </w:pPr>
    </w:p>
    <w:p w14:paraId="7A0DC5DF" w14:textId="77777777" w:rsidR="00653AEC" w:rsidRPr="00F73DE5" w:rsidRDefault="00653AEC" w:rsidP="005F6FF4">
      <w:pPr>
        <w:pStyle w:val="ListParagraph"/>
        <w:numPr>
          <w:ilvl w:val="0"/>
          <w:numId w:val="1"/>
        </w:numPr>
        <w:spacing w:after="120" w:line="240" w:lineRule="auto"/>
        <w:ind w:left="714" w:hanging="357"/>
        <w:contextualSpacing w:val="0"/>
        <w:rPr>
          <w:rFonts w:ascii="Arial" w:hAnsi="Arial" w:cs="Arial"/>
          <w:b/>
          <w:sz w:val="24"/>
          <w:szCs w:val="24"/>
        </w:rPr>
      </w:pPr>
      <w:r w:rsidRPr="00F73DE5">
        <w:rPr>
          <w:rFonts w:ascii="Arial" w:hAnsi="Arial" w:cs="Arial"/>
          <w:b/>
          <w:sz w:val="24"/>
          <w:szCs w:val="24"/>
        </w:rPr>
        <w:t>RECOMMENDATION</w:t>
      </w:r>
    </w:p>
    <w:p w14:paraId="4AD29BBF" w14:textId="608BE0A6" w:rsidR="005F6FF4" w:rsidRPr="00F73DE5" w:rsidRDefault="005F6FF4" w:rsidP="005F6FF4">
      <w:pPr>
        <w:rPr>
          <w:rFonts w:ascii="Arial" w:hAnsi="Arial" w:cs="Arial"/>
          <w:sz w:val="24"/>
          <w:szCs w:val="24"/>
        </w:rPr>
      </w:pPr>
      <w:r w:rsidRPr="00F73DE5">
        <w:rPr>
          <w:rFonts w:ascii="Arial" w:hAnsi="Arial" w:cs="Arial"/>
          <w:sz w:val="24"/>
          <w:szCs w:val="24"/>
        </w:rPr>
        <w:t>Workforce, OD and Digital Committee is asked to note:</w:t>
      </w:r>
    </w:p>
    <w:p w14:paraId="17AAC779" w14:textId="353D939D" w:rsidR="00762BBE" w:rsidRPr="00F73DE5" w:rsidRDefault="005F6FF4" w:rsidP="00F531BD">
      <w:pPr>
        <w:rPr>
          <w:rFonts w:ascii="Arial" w:hAnsi="Arial" w:cs="Arial"/>
          <w:b/>
          <w:sz w:val="24"/>
          <w:szCs w:val="24"/>
        </w:rPr>
      </w:pPr>
      <w:r w:rsidRPr="00F73DE5">
        <w:rPr>
          <w:rFonts w:ascii="Arial" w:hAnsi="Arial" w:cs="Arial"/>
          <w:sz w:val="24"/>
          <w:szCs w:val="24"/>
        </w:rPr>
        <w:t>•</w:t>
      </w:r>
      <w:r w:rsidRPr="00F73DE5">
        <w:rPr>
          <w:rFonts w:ascii="Arial" w:hAnsi="Arial" w:cs="Arial"/>
          <w:sz w:val="24"/>
          <w:szCs w:val="24"/>
        </w:rPr>
        <w:tab/>
        <w:t xml:space="preserve">The contents of the best practice review deep dive and the plans for delivering the review and implementing a culture of best practice within the Health Board. </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73DE5" w14:paraId="7AC4F824" w14:textId="77777777" w:rsidTr="00C95B3C">
        <w:tc>
          <w:tcPr>
            <w:tcW w:w="9245" w:type="dxa"/>
            <w:gridSpan w:val="4"/>
            <w:shd w:val="clear" w:color="auto" w:fill="D5DCE4" w:themeFill="text2" w:themeFillTint="33"/>
          </w:tcPr>
          <w:p w14:paraId="0DB32EBF" w14:textId="77777777" w:rsidR="00034194" w:rsidRPr="00F73DE5" w:rsidRDefault="0020539A">
            <w:pPr>
              <w:rPr>
                <w:rFonts w:ascii="Arial" w:hAnsi="Arial" w:cs="Arial"/>
                <w:b/>
                <w:sz w:val="24"/>
                <w:szCs w:val="24"/>
              </w:rPr>
            </w:pPr>
            <w:r w:rsidRPr="00F73DE5">
              <w:rPr>
                <w:rFonts w:ascii="Arial" w:hAnsi="Arial" w:cs="Arial"/>
                <w:b/>
                <w:sz w:val="24"/>
                <w:szCs w:val="24"/>
              </w:rPr>
              <w:t>Governance and Assurance</w:t>
            </w:r>
          </w:p>
          <w:p w14:paraId="2E151B4C" w14:textId="77777777" w:rsidR="00034194" w:rsidRPr="00F73DE5" w:rsidRDefault="00034194">
            <w:pPr>
              <w:rPr>
                <w:rFonts w:ascii="Arial" w:hAnsi="Arial" w:cs="Arial"/>
                <w:sz w:val="24"/>
                <w:szCs w:val="24"/>
              </w:rPr>
            </w:pPr>
          </w:p>
        </w:tc>
      </w:tr>
      <w:tr w:rsidR="00F5324A" w:rsidRPr="00F73DE5" w14:paraId="1D1B0A5A" w14:textId="77777777" w:rsidTr="00F5324A">
        <w:tc>
          <w:tcPr>
            <w:tcW w:w="1809" w:type="dxa"/>
            <w:vMerge w:val="restart"/>
          </w:tcPr>
          <w:p w14:paraId="71706C7E" w14:textId="77777777" w:rsidR="00F5324A" w:rsidRPr="00F73DE5" w:rsidRDefault="00F5324A">
            <w:pPr>
              <w:rPr>
                <w:rFonts w:ascii="Arial" w:hAnsi="Arial" w:cs="Arial"/>
                <w:b/>
                <w:sz w:val="24"/>
                <w:szCs w:val="24"/>
              </w:rPr>
            </w:pPr>
            <w:r w:rsidRPr="00F73DE5">
              <w:rPr>
                <w:rFonts w:ascii="Arial" w:hAnsi="Arial" w:cs="Arial"/>
                <w:b/>
                <w:sz w:val="24"/>
                <w:szCs w:val="24"/>
              </w:rPr>
              <w:t>Link to Enabling Objectives</w:t>
            </w:r>
          </w:p>
          <w:p w14:paraId="00FF21E0" w14:textId="77777777" w:rsidR="00F5324A" w:rsidRPr="00F73DE5" w:rsidRDefault="00F5324A" w:rsidP="00133EA1">
            <w:pPr>
              <w:rPr>
                <w:rFonts w:ascii="Arial" w:hAnsi="Arial" w:cs="Arial"/>
                <w:b/>
                <w:sz w:val="24"/>
                <w:szCs w:val="24"/>
              </w:rPr>
            </w:pPr>
            <w:r w:rsidRPr="00F73DE5">
              <w:rPr>
                <w:rFonts w:ascii="Arial" w:hAnsi="Arial" w:cs="Arial"/>
                <w:b/>
                <w:i/>
                <w:sz w:val="24"/>
                <w:szCs w:val="24"/>
              </w:rPr>
              <w:t xml:space="preserve">(please </w:t>
            </w:r>
            <w:r w:rsidR="00133EA1" w:rsidRPr="00F73DE5">
              <w:rPr>
                <w:rFonts w:ascii="Arial" w:hAnsi="Arial" w:cs="Arial"/>
                <w:b/>
                <w:i/>
                <w:sz w:val="24"/>
                <w:szCs w:val="24"/>
              </w:rPr>
              <w:t>choose</w:t>
            </w:r>
            <w:r w:rsidRPr="00F73DE5">
              <w:rPr>
                <w:rFonts w:ascii="Arial" w:hAnsi="Arial" w:cs="Arial"/>
                <w:b/>
                <w:i/>
                <w:sz w:val="24"/>
                <w:szCs w:val="24"/>
              </w:rPr>
              <w:t>)</w:t>
            </w:r>
          </w:p>
        </w:tc>
        <w:tc>
          <w:tcPr>
            <w:tcW w:w="7436" w:type="dxa"/>
            <w:gridSpan w:val="3"/>
            <w:shd w:val="clear" w:color="auto" w:fill="BDD6EE" w:themeFill="accent1" w:themeFillTint="66"/>
          </w:tcPr>
          <w:p w14:paraId="56C34AD7" w14:textId="77777777" w:rsidR="00F5324A" w:rsidRPr="00F73DE5" w:rsidRDefault="00F5324A" w:rsidP="00F5324A">
            <w:pPr>
              <w:jc w:val="both"/>
              <w:rPr>
                <w:rFonts w:ascii="Arial" w:hAnsi="Arial" w:cs="Arial"/>
                <w:b/>
                <w:sz w:val="24"/>
                <w:szCs w:val="24"/>
              </w:rPr>
            </w:pPr>
            <w:r w:rsidRPr="00F73DE5">
              <w:rPr>
                <w:rFonts w:ascii="Arial" w:hAnsi="Arial" w:cs="Arial"/>
                <w:b/>
                <w:sz w:val="24"/>
                <w:szCs w:val="24"/>
              </w:rPr>
              <w:t>Supporting better health and wellbeing by actively promoting and empowering people to live well in resilient communities</w:t>
            </w:r>
          </w:p>
        </w:tc>
      </w:tr>
      <w:tr w:rsidR="00F5324A" w:rsidRPr="00F73DE5" w14:paraId="19334FA0" w14:textId="77777777" w:rsidTr="00F5324A">
        <w:tc>
          <w:tcPr>
            <w:tcW w:w="1809" w:type="dxa"/>
            <w:vMerge/>
          </w:tcPr>
          <w:p w14:paraId="3168E162" w14:textId="77777777" w:rsidR="00F5324A" w:rsidRPr="00F73DE5" w:rsidRDefault="00F5324A">
            <w:pPr>
              <w:rPr>
                <w:rFonts w:ascii="Arial" w:hAnsi="Arial" w:cs="Arial"/>
                <w:b/>
                <w:sz w:val="24"/>
                <w:szCs w:val="24"/>
              </w:rPr>
            </w:pPr>
          </w:p>
        </w:tc>
        <w:tc>
          <w:tcPr>
            <w:tcW w:w="5812" w:type="dxa"/>
            <w:gridSpan w:val="2"/>
          </w:tcPr>
          <w:p w14:paraId="1F9B3968" w14:textId="77777777" w:rsidR="00F5324A" w:rsidRPr="00F73DE5" w:rsidRDefault="00F5324A" w:rsidP="00F5324A">
            <w:pPr>
              <w:rPr>
                <w:rFonts w:ascii="Arial" w:hAnsi="Arial" w:cs="Arial"/>
                <w:sz w:val="24"/>
                <w:szCs w:val="24"/>
              </w:rPr>
            </w:pPr>
            <w:r w:rsidRPr="00F73DE5">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624" w:type="dxa"/>
              </w:tcPr>
              <w:p w14:paraId="20F6053A" w14:textId="0A7563D3" w:rsidR="00F5324A" w:rsidRPr="00F73DE5" w:rsidRDefault="009D576D" w:rsidP="0020539A">
                <w:pPr>
                  <w:jc w:val="center"/>
                  <w:rPr>
                    <w:rFonts w:ascii="Arial" w:hAnsi="Arial" w:cs="Arial"/>
                    <w:sz w:val="24"/>
                    <w:szCs w:val="24"/>
                  </w:rPr>
                </w:pPr>
                <w:r w:rsidRPr="00F73DE5">
                  <w:rPr>
                    <w:rFonts w:ascii="Segoe UI Symbol" w:eastAsia="MS Gothic" w:hAnsi="Segoe UI Symbol" w:cs="Segoe UI Symbol"/>
                    <w:sz w:val="24"/>
                    <w:szCs w:val="24"/>
                  </w:rPr>
                  <w:t>☒</w:t>
                </w:r>
              </w:p>
            </w:tc>
          </w:sdtContent>
        </w:sdt>
      </w:tr>
      <w:tr w:rsidR="00F5324A" w:rsidRPr="00F73DE5" w14:paraId="67D31E67" w14:textId="77777777" w:rsidTr="00F5324A">
        <w:tc>
          <w:tcPr>
            <w:tcW w:w="1809" w:type="dxa"/>
            <w:vMerge/>
          </w:tcPr>
          <w:p w14:paraId="60826086" w14:textId="77777777" w:rsidR="00F5324A" w:rsidRPr="00F73DE5" w:rsidRDefault="00F5324A">
            <w:pPr>
              <w:rPr>
                <w:rFonts w:ascii="Arial" w:hAnsi="Arial" w:cs="Arial"/>
                <w:b/>
                <w:sz w:val="24"/>
                <w:szCs w:val="24"/>
              </w:rPr>
            </w:pPr>
          </w:p>
        </w:tc>
        <w:tc>
          <w:tcPr>
            <w:tcW w:w="5812" w:type="dxa"/>
            <w:gridSpan w:val="2"/>
          </w:tcPr>
          <w:p w14:paraId="04BDE5C0" w14:textId="77777777" w:rsidR="00F5324A" w:rsidRPr="00F73DE5" w:rsidRDefault="00F5324A" w:rsidP="00F5324A">
            <w:pPr>
              <w:rPr>
                <w:rFonts w:ascii="Arial" w:hAnsi="Arial" w:cs="Arial"/>
                <w:sz w:val="24"/>
                <w:szCs w:val="24"/>
              </w:rPr>
            </w:pPr>
            <w:r w:rsidRPr="00F73DE5">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0423ADE7" w14:textId="77777777" w:rsidR="00F5324A" w:rsidRPr="00F73DE5" w:rsidRDefault="00133EA1" w:rsidP="0020539A">
                <w:pPr>
                  <w:jc w:val="center"/>
                  <w:rPr>
                    <w:rFonts w:ascii="Arial" w:hAnsi="Arial" w:cs="Arial"/>
                    <w:sz w:val="24"/>
                    <w:szCs w:val="24"/>
                  </w:rPr>
                </w:pPr>
                <w:r w:rsidRPr="00F73DE5">
                  <w:rPr>
                    <w:rFonts w:ascii="Segoe UI Symbol" w:eastAsia="MS Gothic" w:hAnsi="Segoe UI Symbol" w:cs="Segoe UI Symbol"/>
                    <w:sz w:val="24"/>
                    <w:szCs w:val="24"/>
                  </w:rPr>
                  <w:t>☐</w:t>
                </w:r>
              </w:p>
            </w:tc>
          </w:sdtContent>
        </w:sdt>
      </w:tr>
      <w:tr w:rsidR="00F5324A" w:rsidRPr="00F73DE5" w14:paraId="2C61F31E" w14:textId="77777777" w:rsidTr="00F5324A">
        <w:tc>
          <w:tcPr>
            <w:tcW w:w="1809" w:type="dxa"/>
            <w:vMerge/>
          </w:tcPr>
          <w:p w14:paraId="29424B0F" w14:textId="77777777" w:rsidR="00F5324A" w:rsidRPr="00F73DE5" w:rsidRDefault="00F5324A">
            <w:pPr>
              <w:rPr>
                <w:rFonts w:ascii="Arial" w:hAnsi="Arial" w:cs="Arial"/>
                <w:b/>
                <w:sz w:val="24"/>
                <w:szCs w:val="24"/>
              </w:rPr>
            </w:pPr>
          </w:p>
        </w:tc>
        <w:tc>
          <w:tcPr>
            <w:tcW w:w="5812" w:type="dxa"/>
            <w:gridSpan w:val="2"/>
          </w:tcPr>
          <w:p w14:paraId="6F4638AA" w14:textId="77777777" w:rsidR="00F5324A" w:rsidRPr="00F73DE5" w:rsidRDefault="00F5324A" w:rsidP="00F5324A">
            <w:pPr>
              <w:jc w:val="both"/>
              <w:rPr>
                <w:rFonts w:ascii="Arial" w:hAnsi="Arial" w:cs="Arial"/>
                <w:sz w:val="24"/>
                <w:szCs w:val="24"/>
              </w:rPr>
            </w:pPr>
            <w:r w:rsidRPr="00F73DE5">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73F8D721" w14:textId="77777777" w:rsidR="00F5324A" w:rsidRPr="00F73DE5" w:rsidRDefault="00133EA1" w:rsidP="0020539A">
                <w:pPr>
                  <w:jc w:val="center"/>
                  <w:rPr>
                    <w:rFonts w:ascii="Arial" w:hAnsi="Arial" w:cs="Arial"/>
                    <w:sz w:val="24"/>
                    <w:szCs w:val="24"/>
                  </w:rPr>
                </w:pPr>
                <w:r w:rsidRPr="00F73DE5">
                  <w:rPr>
                    <w:rFonts w:ascii="Segoe UI Symbol" w:eastAsia="MS Gothic" w:hAnsi="Segoe UI Symbol" w:cs="Segoe UI Symbol"/>
                    <w:sz w:val="24"/>
                    <w:szCs w:val="24"/>
                  </w:rPr>
                  <w:t>☐</w:t>
                </w:r>
              </w:p>
            </w:tc>
          </w:sdtContent>
        </w:sdt>
      </w:tr>
      <w:tr w:rsidR="00F5324A" w:rsidRPr="00F73DE5" w14:paraId="6C5228E2" w14:textId="77777777" w:rsidTr="00F5324A">
        <w:tc>
          <w:tcPr>
            <w:tcW w:w="1809" w:type="dxa"/>
            <w:vMerge/>
          </w:tcPr>
          <w:p w14:paraId="44B88F8E" w14:textId="77777777" w:rsidR="00F5324A" w:rsidRPr="00F73DE5" w:rsidRDefault="00F5324A" w:rsidP="00C107F2">
            <w:pPr>
              <w:rPr>
                <w:rFonts w:ascii="Arial" w:hAnsi="Arial" w:cs="Arial"/>
                <w:b/>
                <w:sz w:val="24"/>
                <w:szCs w:val="24"/>
              </w:rPr>
            </w:pPr>
          </w:p>
        </w:tc>
        <w:tc>
          <w:tcPr>
            <w:tcW w:w="7436" w:type="dxa"/>
            <w:gridSpan w:val="3"/>
            <w:shd w:val="clear" w:color="auto" w:fill="BDD6EE" w:themeFill="accent1" w:themeFillTint="66"/>
          </w:tcPr>
          <w:p w14:paraId="77680343" w14:textId="77777777" w:rsidR="00F5324A" w:rsidRPr="00F73DE5" w:rsidRDefault="00F5324A" w:rsidP="00C107F2">
            <w:pPr>
              <w:rPr>
                <w:rFonts w:ascii="Arial" w:hAnsi="Arial" w:cs="Arial"/>
                <w:b/>
                <w:sz w:val="24"/>
                <w:szCs w:val="24"/>
              </w:rPr>
            </w:pPr>
            <w:r w:rsidRPr="00F73DE5">
              <w:rPr>
                <w:rFonts w:ascii="Arial" w:hAnsi="Arial" w:cs="Arial"/>
                <w:b/>
                <w:sz w:val="24"/>
                <w:szCs w:val="24"/>
              </w:rPr>
              <w:t xml:space="preserve">Deliver better care through excellent health and care services achieving the outcomes that matter most to people </w:t>
            </w:r>
          </w:p>
        </w:tc>
      </w:tr>
      <w:tr w:rsidR="00F5324A" w:rsidRPr="00F73DE5" w14:paraId="14E5CA70" w14:textId="77777777" w:rsidTr="00F5324A">
        <w:tc>
          <w:tcPr>
            <w:tcW w:w="1809" w:type="dxa"/>
            <w:vMerge/>
          </w:tcPr>
          <w:p w14:paraId="26F75692" w14:textId="77777777" w:rsidR="00F5324A" w:rsidRPr="00F73DE5" w:rsidRDefault="00F5324A" w:rsidP="00C107F2">
            <w:pPr>
              <w:rPr>
                <w:rFonts w:ascii="Arial" w:hAnsi="Arial" w:cs="Arial"/>
                <w:b/>
                <w:sz w:val="24"/>
                <w:szCs w:val="24"/>
              </w:rPr>
            </w:pPr>
          </w:p>
        </w:tc>
        <w:tc>
          <w:tcPr>
            <w:tcW w:w="5812" w:type="dxa"/>
            <w:gridSpan w:val="2"/>
          </w:tcPr>
          <w:p w14:paraId="79C0EB3D" w14:textId="77777777" w:rsidR="00F5324A" w:rsidRPr="00F73DE5" w:rsidRDefault="00F5324A" w:rsidP="00F5324A">
            <w:pPr>
              <w:rPr>
                <w:rFonts w:ascii="Arial" w:hAnsi="Arial" w:cs="Arial"/>
                <w:sz w:val="24"/>
                <w:szCs w:val="24"/>
              </w:rPr>
            </w:pPr>
            <w:r w:rsidRPr="00F73DE5">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790D78F2" w14:textId="63BDBCE2" w:rsidR="00F5324A" w:rsidRPr="00F73DE5" w:rsidRDefault="009D576D" w:rsidP="00133EA1">
                <w:pPr>
                  <w:jc w:val="center"/>
                  <w:rPr>
                    <w:rFonts w:ascii="Arial" w:hAnsi="Arial" w:cs="Arial"/>
                    <w:sz w:val="24"/>
                    <w:szCs w:val="24"/>
                  </w:rPr>
                </w:pPr>
                <w:r w:rsidRPr="00F73DE5">
                  <w:rPr>
                    <w:rFonts w:ascii="Segoe UI Symbol" w:eastAsia="MS Gothic" w:hAnsi="Segoe UI Symbol" w:cs="Segoe UI Symbol"/>
                    <w:sz w:val="24"/>
                    <w:szCs w:val="24"/>
                  </w:rPr>
                  <w:t>☒</w:t>
                </w:r>
              </w:p>
            </w:tc>
          </w:sdtContent>
        </w:sdt>
      </w:tr>
      <w:tr w:rsidR="00F5324A" w:rsidRPr="00F73DE5" w14:paraId="7552DA4F" w14:textId="77777777" w:rsidTr="00F5324A">
        <w:tc>
          <w:tcPr>
            <w:tcW w:w="1809" w:type="dxa"/>
            <w:vMerge/>
          </w:tcPr>
          <w:p w14:paraId="4E93DB2A" w14:textId="77777777" w:rsidR="00F5324A" w:rsidRPr="00F73DE5" w:rsidRDefault="00F5324A" w:rsidP="00C107F2">
            <w:pPr>
              <w:rPr>
                <w:rFonts w:ascii="Arial" w:hAnsi="Arial" w:cs="Arial"/>
                <w:b/>
                <w:sz w:val="24"/>
                <w:szCs w:val="24"/>
              </w:rPr>
            </w:pPr>
          </w:p>
        </w:tc>
        <w:tc>
          <w:tcPr>
            <w:tcW w:w="5812" w:type="dxa"/>
            <w:gridSpan w:val="2"/>
          </w:tcPr>
          <w:p w14:paraId="194BC81B" w14:textId="77777777" w:rsidR="00F5324A" w:rsidRPr="00F73DE5" w:rsidRDefault="00F5324A" w:rsidP="00F5324A">
            <w:pPr>
              <w:rPr>
                <w:rFonts w:ascii="Arial" w:hAnsi="Arial" w:cs="Arial"/>
                <w:sz w:val="24"/>
                <w:szCs w:val="24"/>
              </w:rPr>
            </w:pPr>
            <w:r w:rsidRPr="00F73DE5">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0B48723A" w14:textId="77777777" w:rsidR="00F5324A" w:rsidRPr="00F73DE5" w:rsidRDefault="00F57042" w:rsidP="00133EA1">
                <w:pPr>
                  <w:jc w:val="center"/>
                  <w:rPr>
                    <w:rFonts w:ascii="Arial" w:hAnsi="Arial" w:cs="Arial"/>
                    <w:sz w:val="24"/>
                    <w:szCs w:val="24"/>
                  </w:rPr>
                </w:pPr>
                <w:r w:rsidRPr="00F73DE5">
                  <w:rPr>
                    <w:rFonts w:ascii="Segoe UI Symbol" w:eastAsia="MS Gothic" w:hAnsi="Segoe UI Symbol" w:cs="Segoe UI Symbol"/>
                    <w:sz w:val="24"/>
                    <w:szCs w:val="24"/>
                  </w:rPr>
                  <w:t>☐</w:t>
                </w:r>
              </w:p>
            </w:tc>
          </w:sdtContent>
        </w:sdt>
      </w:tr>
      <w:tr w:rsidR="00F5324A" w:rsidRPr="00F73DE5" w14:paraId="7073C1D1" w14:textId="77777777" w:rsidTr="00F5324A">
        <w:tc>
          <w:tcPr>
            <w:tcW w:w="1809" w:type="dxa"/>
            <w:vMerge/>
          </w:tcPr>
          <w:p w14:paraId="068DEE3B" w14:textId="77777777" w:rsidR="00F5324A" w:rsidRPr="00F73DE5" w:rsidRDefault="00F5324A" w:rsidP="00C107F2">
            <w:pPr>
              <w:rPr>
                <w:rFonts w:ascii="Arial" w:hAnsi="Arial" w:cs="Arial"/>
                <w:b/>
                <w:sz w:val="24"/>
                <w:szCs w:val="24"/>
              </w:rPr>
            </w:pPr>
          </w:p>
        </w:tc>
        <w:tc>
          <w:tcPr>
            <w:tcW w:w="5812" w:type="dxa"/>
            <w:gridSpan w:val="2"/>
          </w:tcPr>
          <w:p w14:paraId="0DF905B5" w14:textId="77777777" w:rsidR="00F5324A" w:rsidRPr="00F73DE5" w:rsidRDefault="00F5324A" w:rsidP="00F5324A">
            <w:pPr>
              <w:rPr>
                <w:rFonts w:ascii="Arial" w:hAnsi="Arial" w:cs="Arial"/>
                <w:b/>
                <w:sz w:val="24"/>
                <w:szCs w:val="24"/>
              </w:rPr>
            </w:pPr>
            <w:r w:rsidRPr="00F73DE5">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1624" w:type="dxa"/>
              </w:tcPr>
              <w:p w14:paraId="255CB40B" w14:textId="075D948E" w:rsidR="00F5324A" w:rsidRPr="00F73DE5" w:rsidRDefault="009D576D" w:rsidP="00133EA1">
                <w:pPr>
                  <w:jc w:val="center"/>
                  <w:rPr>
                    <w:rFonts w:ascii="Arial" w:hAnsi="Arial" w:cs="Arial"/>
                    <w:b/>
                    <w:sz w:val="24"/>
                    <w:szCs w:val="24"/>
                  </w:rPr>
                </w:pPr>
                <w:r w:rsidRPr="00F73DE5">
                  <w:rPr>
                    <w:rFonts w:ascii="Segoe UI Symbol" w:eastAsia="MS Gothic" w:hAnsi="Segoe UI Symbol" w:cs="Segoe UI Symbol"/>
                    <w:sz w:val="24"/>
                    <w:szCs w:val="24"/>
                  </w:rPr>
                  <w:t>☒</w:t>
                </w:r>
              </w:p>
            </w:tc>
          </w:sdtContent>
        </w:sdt>
      </w:tr>
      <w:tr w:rsidR="00F5324A" w:rsidRPr="00F73DE5" w14:paraId="441E78E3" w14:textId="77777777" w:rsidTr="00F5324A">
        <w:tc>
          <w:tcPr>
            <w:tcW w:w="1809" w:type="dxa"/>
            <w:vMerge/>
          </w:tcPr>
          <w:p w14:paraId="23DF5521" w14:textId="77777777" w:rsidR="00F5324A" w:rsidRPr="00F73DE5" w:rsidRDefault="00F5324A" w:rsidP="00C107F2">
            <w:pPr>
              <w:rPr>
                <w:rFonts w:ascii="Arial" w:hAnsi="Arial" w:cs="Arial"/>
                <w:b/>
                <w:sz w:val="24"/>
                <w:szCs w:val="24"/>
              </w:rPr>
            </w:pPr>
          </w:p>
        </w:tc>
        <w:tc>
          <w:tcPr>
            <w:tcW w:w="5812" w:type="dxa"/>
            <w:gridSpan w:val="2"/>
          </w:tcPr>
          <w:p w14:paraId="49D1A389" w14:textId="77777777" w:rsidR="00F5324A" w:rsidRPr="00F73DE5" w:rsidRDefault="00F5324A" w:rsidP="00F5324A">
            <w:pPr>
              <w:rPr>
                <w:rFonts w:ascii="Arial" w:hAnsi="Arial" w:cs="Arial"/>
                <w:b/>
                <w:sz w:val="24"/>
                <w:szCs w:val="24"/>
              </w:rPr>
            </w:pPr>
            <w:r w:rsidRPr="00F73DE5">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0A7BA2BA" w14:textId="77777777" w:rsidR="00F5324A" w:rsidRPr="00F73DE5" w:rsidRDefault="00133EA1" w:rsidP="00133EA1">
                <w:pPr>
                  <w:jc w:val="center"/>
                  <w:rPr>
                    <w:rFonts w:ascii="Arial" w:hAnsi="Arial" w:cs="Arial"/>
                    <w:b/>
                    <w:sz w:val="24"/>
                    <w:szCs w:val="24"/>
                  </w:rPr>
                </w:pPr>
                <w:r w:rsidRPr="00F73DE5">
                  <w:rPr>
                    <w:rFonts w:ascii="Segoe UI Symbol" w:eastAsia="MS Gothic" w:hAnsi="Segoe UI Symbol" w:cs="Segoe UI Symbol"/>
                    <w:sz w:val="24"/>
                    <w:szCs w:val="24"/>
                  </w:rPr>
                  <w:t>☐</w:t>
                </w:r>
              </w:p>
            </w:tc>
          </w:sdtContent>
        </w:sdt>
      </w:tr>
      <w:tr w:rsidR="00F5324A" w:rsidRPr="00F73DE5" w14:paraId="59D015F2" w14:textId="77777777" w:rsidTr="00F5324A">
        <w:tc>
          <w:tcPr>
            <w:tcW w:w="1809" w:type="dxa"/>
            <w:vMerge/>
          </w:tcPr>
          <w:p w14:paraId="60106299" w14:textId="77777777" w:rsidR="00F5324A" w:rsidRPr="00F73DE5" w:rsidRDefault="00F5324A" w:rsidP="00C107F2">
            <w:pPr>
              <w:rPr>
                <w:rFonts w:ascii="Arial" w:hAnsi="Arial" w:cs="Arial"/>
                <w:b/>
                <w:sz w:val="24"/>
                <w:szCs w:val="24"/>
              </w:rPr>
            </w:pPr>
          </w:p>
        </w:tc>
        <w:tc>
          <w:tcPr>
            <w:tcW w:w="5812" w:type="dxa"/>
            <w:gridSpan w:val="2"/>
          </w:tcPr>
          <w:p w14:paraId="6FA36205" w14:textId="77777777" w:rsidR="00F5324A" w:rsidRPr="00F73DE5" w:rsidRDefault="00F5324A" w:rsidP="00F5324A">
            <w:pPr>
              <w:rPr>
                <w:rFonts w:ascii="Arial" w:hAnsi="Arial" w:cs="Arial"/>
                <w:b/>
                <w:sz w:val="24"/>
                <w:szCs w:val="24"/>
              </w:rPr>
            </w:pPr>
            <w:r w:rsidRPr="00F73DE5">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69F43CDF" w14:textId="77777777" w:rsidR="00F5324A" w:rsidRPr="00F73DE5" w:rsidRDefault="00133EA1" w:rsidP="00133EA1">
                <w:pPr>
                  <w:jc w:val="center"/>
                  <w:rPr>
                    <w:rFonts w:ascii="Arial" w:hAnsi="Arial" w:cs="Arial"/>
                    <w:b/>
                    <w:sz w:val="24"/>
                    <w:szCs w:val="24"/>
                  </w:rPr>
                </w:pPr>
                <w:r w:rsidRPr="00F73DE5">
                  <w:rPr>
                    <w:rFonts w:ascii="Segoe UI Symbol" w:eastAsia="MS Gothic" w:hAnsi="Segoe UI Symbol" w:cs="Segoe UI Symbol"/>
                    <w:sz w:val="24"/>
                    <w:szCs w:val="24"/>
                  </w:rPr>
                  <w:t>☐</w:t>
                </w:r>
              </w:p>
            </w:tc>
          </w:sdtContent>
        </w:sdt>
      </w:tr>
      <w:tr w:rsidR="00F5324A" w:rsidRPr="00F73DE5" w14:paraId="15FCDA9B" w14:textId="77777777" w:rsidTr="00CD7AA5">
        <w:tc>
          <w:tcPr>
            <w:tcW w:w="9245" w:type="dxa"/>
            <w:gridSpan w:val="4"/>
            <w:shd w:val="clear" w:color="auto" w:fill="D5DCE4" w:themeFill="text2" w:themeFillTint="33"/>
          </w:tcPr>
          <w:p w14:paraId="1EE6C413" w14:textId="77777777" w:rsidR="00F5324A" w:rsidRPr="00F73DE5" w:rsidRDefault="00F5324A" w:rsidP="00C107F2">
            <w:pPr>
              <w:rPr>
                <w:rFonts w:ascii="Arial" w:hAnsi="Arial" w:cs="Arial"/>
                <w:b/>
                <w:sz w:val="24"/>
                <w:szCs w:val="24"/>
              </w:rPr>
            </w:pPr>
            <w:r w:rsidRPr="00F73DE5">
              <w:rPr>
                <w:rFonts w:ascii="Arial" w:hAnsi="Arial" w:cs="Arial"/>
                <w:b/>
                <w:sz w:val="24"/>
                <w:szCs w:val="24"/>
              </w:rPr>
              <w:t>Health and Care Standards</w:t>
            </w:r>
          </w:p>
        </w:tc>
      </w:tr>
      <w:tr w:rsidR="00F5324A" w:rsidRPr="00F73DE5" w14:paraId="299AD80A" w14:textId="77777777" w:rsidTr="00F5324A">
        <w:tc>
          <w:tcPr>
            <w:tcW w:w="1809" w:type="dxa"/>
            <w:vMerge w:val="restart"/>
          </w:tcPr>
          <w:p w14:paraId="205B2DA6" w14:textId="77777777" w:rsidR="00F5324A" w:rsidRPr="00F73DE5" w:rsidRDefault="00133EA1" w:rsidP="00F5324A">
            <w:pPr>
              <w:rPr>
                <w:rFonts w:ascii="Arial" w:hAnsi="Arial" w:cs="Arial"/>
                <w:sz w:val="24"/>
                <w:szCs w:val="24"/>
              </w:rPr>
            </w:pPr>
            <w:r w:rsidRPr="00F73DE5">
              <w:rPr>
                <w:rFonts w:ascii="Arial" w:hAnsi="Arial" w:cs="Arial"/>
                <w:b/>
                <w:i/>
                <w:sz w:val="24"/>
                <w:szCs w:val="24"/>
              </w:rPr>
              <w:t>(please choose)</w:t>
            </w:r>
          </w:p>
        </w:tc>
        <w:tc>
          <w:tcPr>
            <w:tcW w:w="5812" w:type="dxa"/>
            <w:gridSpan w:val="2"/>
          </w:tcPr>
          <w:p w14:paraId="64F2FBC4" w14:textId="77777777" w:rsidR="00F5324A" w:rsidRPr="00F73DE5" w:rsidRDefault="00F5324A" w:rsidP="00C107F2">
            <w:pPr>
              <w:rPr>
                <w:rFonts w:ascii="Arial" w:hAnsi="Arial" w:cs="Arial"/>
                <w:sz w:val="24"/>
                <w:szCs w:val="24"/>
              </w:rPr>
            </w:pPr>
            <w:r w:rsidRPr="00F73DE5">
              <w:rPr>
                <w:rFonts w:ascii="Arial" w:hAnsi="Arial" w:cs="Arial"/>
                <w:sz w:val="24"/>
                <w:szCs w:val="24"/>
              </w:rPr>
              <w:t>Staying Healthy</w:t>
            </w:r>
          </w:p>
        </w:tc>
        <w:sdt>
          <w:sdtPr>
            <w:rPr>
              <w:rFonts w:ascii="Arial" w:hAnsi="Arial" w:cs="Arial"/>
              <w:sz w:val="24"/>
              <w:szCs w:val="24"/>
            </w:rPr>
            <w:id w:val="937573542"/>
            <w14:checkbox>
              <w14:checked w14:val="1"/>
              <w14:checkedState w14:val="2612" w14:font="MS Gothic"/>
              <w14:uncheckedState w14:val="2610" w14:font="MS Gothic"/>
            </w14:checkbox>
          </w:sdtPr>
          <w:sdtEndPr/>
          <w:sdtContent>
            <w:tc>
              <w:tcPr>
                <w:tcW w:w="1624" w:type="dxa"/>
              </w:tcPr>
              <w:p w14:paraId="58B16C76" w14:textId="2F081ACD" w:rsidR="00F5324A" w:rsidRPr="00F73DE5" w:rsidRDefault="009D576D" w:rsidP="00133EA1">
                <w:pPr>
                  <w:jc w:val="center"/>
                  <w:rPr>
                    <w:rFonts w:ascii="Arial" w:hAnsi="Arial" w:cs="Arial"/>
                    <w:sz w:val="24"/>
                    <w:szCs w:val="24"/>
                  </w:rPr>
                </w:pPr>
                <w:r w:rsidRPr="00F73DE5">
                  <w:rPr>
                    <w:rFonts w:ascii="Segoe UI Symbol" w:eastAsia="MS Gothic" w:hAnsi="Segoe UI Symbol" w:cs="Segoe UI Symbol"/>
                    <w:sz w:val="24"/>
                    <w:szCs w:val="24"/>
                  </w:rPr>
                  <w:t>☒</w:t>
                </w:r>
              </w:p>
            </w:tc>
          </w:sdtContent>
        </w:sdt>
      </w:tr>
      <w:tr w:rsidR="00F5324A" w:rsidRPr="00F73DE5" w14:paraId="740CC6AA" w14:textId="77777777" w:rsidTr="00F5324A">
        <w:tc>
          <w:tcPr>
            <w:tcW w:w="1809" w:type="dxa"/>
            <w:vMerge/>
          </w:tcPr>
          <w:p w14:paraId="345EC410" w14:textId="77777777" w:rsidR="00F5324A" w:rsidRPr="00F73DE5" w:rsidRDefault="00F5324A" w:rsidP="00F5324A">
            <w:pPr>
              <w:rPr>
                <w:rFonts w:ascii="Arial" w:hAnsi="Arial" w:cs="Arial"/>
                <w:b/>
                <w:sz w:val="24"/>
                <w:szCs w:val="24"/>
              </w:rPr>
            </w:pPr>
          </w:p>
        </w:tc>
        <w:tc>
          <w:tcPr>
            <w:tcW w:w="5812" w:type="dxa"/>
            <w:gridSpan w:val="2"/>
          </w:tcPr>
          <w:p w14:paraId="329457C8" w14:textId="77777777" w:rsidR="00F5324A" w:rsidRPr="00F73DE5" w:rsidRDefault="00F5324A" w:rsidP="00F5324A">
            <w:pPr>
              <w:rPr>
                <w:rFonts w:ascii="Arial" w:hAnsi="Arial" w:cs="Arial"/>
                <w:b/>
                <w:sz w:val="24"/>
                <w:szCs w:val="24"/>
              </w:rPr>
            </w:pPr>
            <w:r w:rsidRPr="00F73DE5">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7FF84F72" w14:textId="77777777" w:rsidR="00F5324A" w:rsidRPr="00F73DE5" w:rsidRDefault="00F57042" w:rsidP="00133EA1">
                <w:pPr>
                  <w:jc w:val="center"/>
                  <w:rPr>
                    <w:rFonts w:ascii="Arial" w:hAnsi="Arial" w:cs="Arial"/>
                    <w:b/>
                    <w:sz w:val="24"/>
                    <w:szCs w:val="24"/>
                  </w:rPr>
                </w:pPr>
                <w:r w:rsidRPr="00F73DE5">
                  <w:rPr>
                    <w:rFonts w:ascii="Segoe UI Symbol" w:eastAsia="MS Gothic" w:hAnsi="Segoe UI Symbol" w:cs="Segoe UI Symbol"/>
                    <w:sz w:val="24"/>
                    <w:szCs w:val="24"/>
                  </w:rPr>
                  <w:t>☐</w:t>
                </w:r>
              </w:p>
            </w:tc>
          </w:sdtContent>
        </w:sdt>
      </w:tr>
      <w:tr w:rsidR="00F5324A" w:rsidRPr="00F73DE5" w14:paraId="7B788430" w14:textId="77777777" w:rsidTr="00F5324A">
        <w:tc>
          <w:tcPr>
            <w:tcW w:w="1809" w:type="dxa"/>
            <w:vMerge/>
          </w:tcPr>
          <w:p w14:paraId="292E6A82" w14:textId="77777777" w:rsidR="00F5324A" w:rsidRPr="00F73DE5" w:rsidRDefault="00F5324A" w:rsidP="00F5324A">
            <w:pPr>
              <w:rPr>
                <w:rFonts w:ascii="Arial" w:hAnsi="Arial" w:cs="Arial"/>
                <w:b/>
                <w:sz w:val="24"/>
                <w:szCs w:val="24"/>
              </w:rPr>
            </w:pPr>
          </w:p>
        </w:tc>
        <w:tc>
          <w:tcPr>
            <w:tcW w:w="5812" w:type="dxa"/>
            <w:gridSpan w:val="2"/>
          </w:tcPr>
          <w:p w14:paraId="74B8D5B7" w14:textId="77777777" w:rsidR="00F5324A" w:rsidRPr="00F73DE5" w:rsidRDefault="00F5324A" w:rsidP="00F5324A">
            <w:pPr>
              <w:rPr>
                <w:rFonts w:ascii="Arial" w:hAnsi="Arial" w:cs="Arial"/>
                <w:b/>
                <w:sz w:val="24"/>
                <w:szCs w:val="24"/>
              </w:rPr>
            </w:pPr>
            <w:r w:rsidRPr="00F73DE5">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71EBBB2C" w14:textId="77777777" w:rsidR="00F5324A" w:rsidRPr="00F73DE5" w:rsidRDefault="00133EA1" w:rsidP="00133EA1">
                <w:pPr>
                  <w:jc w:val="center"/>
                  <w:rPr>
                    <w:rFonts w:ascii="Arial" w:hAnsi="Arial" w:cs="Arial"/>
                    <w:b/>
                    <w:sz w:val="24"/>
                    <w:szCs w:val="24"/>
                  </w:rPr>
                </w:pPr>
                <w:r w:rsidRPr="00F73DE5">
                  <w:rPr>
                    <w:rFonts w:ascii="Segoe UI Symbol" w:eastAsia="MS Gothic" w:hAnsi="Segoe UI Symbol" w:cs="Segoe UI Symbol"/>
                    <w:sz w:val="24"/>
                    <w:szCs w:val="24"/>
                  </w:rPr>
                  <w:t>☐</w:t>
                </w:r>
              </w:p>
            </w:tc>
          </w:sdtContent>
        </w:sdt>
      </w:tr>
      <w:tr w:rsidR="00F5324A" w:rsidRPr="00F73DE5" w14:paraId="52901038" w14:textId="77777777" w:rsidTr="00F5324A">
        <w:tc>
          <w:tcPr>
            <w:tcW w:w="1809" w:type="dxa"/>
            <w:vMerge/>
          </w:tcPr>
          <w:p w14:paraId="5974135B" w14:textId="77777777" w:rsidR="00F5324A" w:rsidRPr="00F73DE5" w:rsidRDefault="00F5324A" w:rsidP="00F5324A">
            <w:pPr>
              <w:rPr>
                <w:rFonts w:ascii="Arial" w:hAnsi="Arial" w:cs="Arial"/>
                <w:b/>
                <w:sz w:val="24"/>
                <w:szCs w:val="24"/>
              </w:rPr>
            </w:pPr>
          </w:p>
        </w:tc>
        <w:tc>
          <w:tcPr>
            <w:tcW w:w="5812" w:type="dxa"/>
            <w:gridSpan w:val="2"/>
          </w:tcPr>
          <w:p w14:paraId="551775E1" w14:textId="77777777" w:rsidR="00F5324A" w:rsidRPr="00F73DE5" w:rsidRDefault="00F5324A" w:rsidP="00F5324A">
            <w:pPr>
              <w:rPr>
                <w:rFonts w:ascii="Arial" w:hAnsi="Arial" w:cs="Arial"/>
                <w:b/>
                <w:sz w:val="24"/>
                <w:szCs w:val="24"/>
              </w:rPr>
            </w:pPr>
            <w:r w:rsidRPr="00F73DE5">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00122131" w14:textId="77777777" w:rsidR="00F5324A" w:rsidRPr="00F73DE5" w:rsidRDefault="00133EA1" w:rsidP="00133EA1">
                <w:pPr>
                  <w:jc w:val="center"/>
                  <w:rPr>
                    <w:rFonts w:ascii="Arial" w:hAnsi="Arial" w:cs="Arial"/>
                    <w:b/>
                    <w:sz w:val="24"/>
                    <w:szCs w:val="24"/>
                  </w:rPr>
                </w:pPr>
                <w:r w:rsidRPr="00F73DE5">
                  <w:rPr>
                    <w:rFonts w:ascii="Segoe UI Symbol" w:eastAsia="MS Gothic" w:hAnsi="Segoe UI Symbol" w:cs="Segoe UI Symbol"/>
                    <w:sz w:val="24"/>
                    <w:szCs w:val="24"/>
                  </w:rPr>
                  <w:t>☐</w:t>
                </w:r>
              </w:p>
            </w:tc>
          </w:sdtContent>
        </w:sdt>
      </w:tr>
      <w:tr w:rsidR="00F5324A" w:rsidRPr="00F73DE5" w14:paraId="744AF6BF" w14:textId="77777777" w:rsidTr="00F5324A">
        <w:tc>
          <w:tcPr>
            <w:tcW w:w="1809" w:type="dxa"/>
            <w:vMerge/>
          </w:tcPr>
          <w:p w14:paraId="7BCB0FC1" w14:textId="77777777" w:rsidR="00F5324A" w:rsidRPr="00F73DE5" w:rsidRDefault="00F5324A" w:rsidP="00F5324A">
            <w:pPr>
              <w:rPr>
                <w:rFonts w:ascii="Arial" w:hAnsi="Arial" w:cs="Arial"/>
                <w:b/>
                <w:sz w:val="24"/>
                <w:szCs w:val="24"/>
              </w:rPr>
            </w:pPr>
          </w:p>
        </w:tc>
        <w:tc>
          <w:tcPr>
            <w:tcW w:w="5812" w:type="dxa"/>
            <w:gridSpan w:val="2"/>
          </w:tcPr>
          <w:p w14:paraId="38285DAB" w14:textId="77777777" w:rsidR="00F5324A" w:rsidRPr="00F73DE5" w:rsidRDefault="00F5324A" w:rsidP="00F5324A">
            <w:pPr>
              <w:rPr>
                <w:rFonts w:ascii="Arial" w:hAnsi="Arial" w:cs="Arial"/>
                <w:b/>
                <w:sz w:val="24"/>
                <w:szCs w:val="24"/>
              </w:rPr>
            </w:pPr>
            <w:r w:rsidRPr="00F73DE5">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7F9E3B04" w14:textId="77777777" w:rsidR="00F5324A" w:rsidRPr="00F73DE5" w:rsidRDefault="00133EA1" w:rsidP="00133EA1">
                <w:pPr>
                  <w:jc w:val="center"/>
                  <w:rPr>
                    <w:rFonts w:ascii="Arial" w:hAnsi="Arial" w:cs="Arial"/>
                    <w:b/>
                    <w:sz w:val="24"/>
                    <w:szCs w:val="24"/>
                  </w:rPr>
                </w:pPr>
                <w:r w:rsidRPr="00F73DE5">
                  <w:rPr>
                    <w:rFonts w:ascii="Segoe UI Symbol" w:eastAsia="MS Gothic" w:hAnsi="Segoe UI Symbol" w:cs="Segoe UI Symbol"/>
                    <w:sz w:val="24"/>
                    <w:szCs w:val="24"/>
                  </w:rPr>
                  <w:t>☐</w:t>
                </w:r>
              </w:p>
            </w:tc>
          </w:sdtContent>
        </w:sdt>
      </w:tr>
      <w:tr w:rsidR="00F5324A" w:rsidRPr="00F73DE5" w14:paraId="2932306D" w14:textId="77777777" w:rsidTr="00F5324A">
        <w:tc>
          <w:tcPr>
            <w:tcW w:w="1809" w:type="dxa"/>
            <w:vMerge/>
          </w:tcPr>
          <w:p w14:paraId="7AE8E59C" w14:textId="77777777" w:rsidR="00F5324A" w:rsidRPr="00F73DE5" w:rsidRDefault="00F5324A" w:rsidP="00F5324A">
            <w:pPr>
              <w:rPr>
                <w:rFonts w:ascii="Arial" w:hAnsi="Arial" w:cs="Arial"/>
                <w:b/>
                <w:sz w:val="24"/>
                <w:szCs w:val="24"/>
              </w:rPr>
            </w:pPr>
          </w:p>
        </w:tc>
        <w:tc>
          <w:tcPr>
            <w:tcW w:w="5812" w:type="dxa"/>
            <w:gridSpan w:val="2"/>
          </w:tcPr>
          <w:p w14:paraId="53BD84FC" w14:textId="77777777" w:rsidR="00F5324A" w:rsidRPr="00F73DE5" w:rsidRDefault="00F5324A" w:rsidP="00F5324A">
            <w:pPr>
              <w:rPr>
                <w:rFonts w:ascii="Arial" w:hAnsi="Arial" w:cs="Arial"/>
                <w:b/>
                <w:sz w:val="24"/>
                <w:szCs w:val="24"/>
              </w:rPr>
            </w:pPr>
            <w:r w:rsidRPr="00F73DE5">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28A3A65E" w14:textId="77777777" w:rsidR="00F5324A" w:rsidRPr="00F73DE5" w:rsidRDefault="00133EA1" w:rsidP="00133EA1">
                <w:pPr>
                  <w:jc w:val="center"/>
                  <w:rPr>
                    <w:rFonts w:ascii="Arial" w:hAnsi="Arial" w:cs="Arial"/>
                    <w:b/>
                    <w:sz w:val="24"/>
                    <w:szCs w:val="24"/>
                  </w:rPr>
                </w:pPr>
                <w:r w:rsidRPr="00F73DE5">
                  <w:rPr>
                    <w:rFonts w:ascii="Segoe UI Symbol" w:eastAsia="MS Gothic" w:hAnsi="Segoe UI Symbol" w:cs="Segoe UI Symbol"/>
                    <w:sz w:val="24"/>
                    <w:szCs w:val="24"/>
                  </w:rPr>
                  <w:t>☐</w:t>
                </w:r>
              </w:p>
            </w:tc>
          </w:sdtContent>
        </w:sdt>
      </w:tr>
      <w:tr w:rsidR="00F5324A" w:rsidRPr="00F73DE5" w14:paraId="3FB16F89" w14:textId="77777777" w:rsidTr="00F5324A">
        <w:tc>
          <w:tcPr>
            <w:tcW w:w="1809" w:type="dxa"/>
            <w:vMerge/>
          </w:tcPr>
          <w:p w14:paraId="05789BFE" w14:textId="77777777" w:rsidR="00F5324A" w:rsidRPr="00F73DE5" w:rsidRDefault="00F5324A" w:rsidP="00F5324A">
            <w:pPr>
              <w:rPr>
                <w:rFonts w:ascii="Arial" w:hAnsi="Arial" w:cs="Arial"/>
                <w:b/>
                <w:sz w:val="24"/>
                <w:szCs w:val="24"/>
              </w:rPr>
            </w:pPr>
          </w:p>
        </w:tc>
        <w:tc>
          <w:tcPr>
            <w:tcW w:w="5812" w:type="dxa"/>
            <w:gridSpan w:val="2"/>
          </w:tcPr>
          <w:p w14:paraId="7F05234E" w14:textId="77777777" w:rsidR="00F5324A" w:rsidRPr="00F73DE5" w:rsidRDefault="00F5324A" w:rsidP="00F5324A">
            <w:pPr>
              <w:rPr>
                <w:rFonts w:ascii="Arial" w:hAnsi="Arial" w:cs="Arial"/>
                <w:b/>
                <w:sz w:val="24"/>
                <w:szCs w:val="24"/>
              </w:rPr>
            </w:pPr>
            <w:r w:rsidRPr="00F73DE5">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032864D8" w14:textId="5E675ED9" w:rsidR="00F5324A" w:rsidRPr="00F73DE5" w:rsidRDefault="009D576D" w:rsidP="00133EA1">
                <w:pPr>
                  <w:jc w:val="center"/>
                  <w:rPr>
                    <w:rFonts w:ascii="Arial" w:hAnsi="Arial" w:cs="Arial"/>
                    <w:b/>
                    <w:sz w:val="24"/>
                    <w:szCs w:val="24"/>
                  </w:rPr>
                </w:pPr>
                <w:r w:rsidRPr="00F73DE5">
                  <w:rPr>
                    <w:rFonts w:ascii="Segoe UI Symbol" w:eastAsia="MS Gothic" w:hAnsi="Segoe UI Symbol" w:cs="Segoe UI Symbol"/>
                    <w:sz w:val="24"/>
                    <w:szCs w:val="24"/>
                  </w:rPr>
                  <w:t>☒</w:t>
                </w:r>
              </w:p>
            </w:tc>
          </w:sdtContent>
        </w:sdt>
      </w:tr>
      <w:tr w:rsidR="00F5324A" w:rsidRPr="00F73DE5" w14:paraId="3D244AE4" w14:textId="77777777" w:rsidTr="00CD7AA5">
        <w:tc>
          <w:tcPr>
            <w:tcW w:w="9245" w:type="dxa"/>
            <w:gridSpan w:val="4"/>
            <w:shd w:val="clear" w:color="auto" w:fill="D5DCE4" w:themeFill="text2" w:themeFillTint="33"/>
          </w:tcPr>
          <w:p w14:paraId="1510B60A" w14:textId="77777777" w:rsidR="00F5324A" w:rsidRPr="00F73DE5" w:rsidRDefault="00F5324A" w:rsidP="00F5324A">
            <w:pPr>
              <w:rPr>
                <w:rFonts w:ascii="Arial" w:hAnsi="Arial" w:cs="Arial"/>
                <w:b/>
                <w:sz w:val="24"/>
                <w:szCs w:val="24"/>
              </w:rPr>
            </w:pPr>
            <w:r w:rsidRPr="00F73DE5">
              <w:rPr>
                <w:rFonts w:ascii="Arial" w:hAnsi="Arial" w:cs="Arial"/>
                <w:b/>
                <w:sz w:val="24"/>
                <w:szCs w:val="24"/>
              </w:rPr>
              <w:t>Quality, Safety and Patient Experience</w:t>
            </w:r>
          </w:p>
        </w:tc>
      </w:tr>
      <w:tr w:rsidR="00F5324A" w:rsidRPr="00F73DE5" w14:paraId="7F96B050" w14:textId="77777777" w:rsidTr="00C95B3C">
        <w:tc>
          <w:tcPr>
            <w:tcW w:w="9245" w:type="dxa"/>
            <w:gridSpan w:val="4"/>
          </w:tcPr>
          <w:p w14:paraId="77382A21" w14:textId="77777777" w:rsidR="00F5324A" w:rsidRPr="00F73DE5" w:rsidRDefault="00256AB8" w:rsidP="002C1F82">
            <w:pPr>
              <w:rPr>
                <w:rFonts w:ascii="Arial" w:eastAsia="Times New Roman" w:hAnsi="Arial" w:cs="Arial"/>
                <w:sz w:val="24"/>
                <w:szCs w:val="24"/>
                <w:lang w:eastAsia="x-none"/>
              </w:rPr>
            </w:pPr>
            <w:r w:rsidRPr="00F73DE5">
              <w:rPr>
                <w:rFonts w:ascii="Arial" w:eastAsia="Times New Roman" w:hAnsi="Arial" w:cs="Arial"/>
                <w:sz w:val="24"/>
                <w:szCs w:val="24"/>
                <w:lang w:eastAsia="x-none"/>
              </w:rPr>
              <w:t xml:space="preserve">The wellbeing and satisfaction of our employees is key for the quality of patient care. </w:t>
            </w:r>
          </w:p>
          <w:p w14:paraId="764992EE" w14:textId="4491CDB7" w:rsidR="002C1F82" w:rsidRPr="00F73DE5" w:rsidRDefault="002C1F82" w:rsidP="002C1F82">
            <w:pPr>
              <w:rPr>
                <w:rFonts w:ascii="Arial" w:hAnsi="Arial" w:cs="Arial"/>
                <w:b/>
                <w:sz w:val="24"/>
                <w:szCs w:val="24"/>
              </w:rPr>
            </w:pPr>
          </w:p>
        </w:tc>
      </w:tr>
      <w:tr w:rsidR="00F5324A" w:rsidRPr="00F73DE5" w14:paraId="676ECAA3" w14:textId="77777777" w:rsidTr="00CD7AA5">
        <w:tc>
          <w:tcPr>
            <w:tcW w:w="9245" w:type="dxa"/>
            <w:gridSpan w:val="4"/>
            <w:shd w:val="clear" w:color="auto" w:fill="D5DCE4" w:themeFill="text2" w:themeFillTint="33"/>
          </w:tcPr>
          <w:p w14:paraId="52F6F701" w14:textId="77777777" w:rsidR="00F5324A" w:rsidRPr="00F73DE5" w:rsidRDefault="00F5324A" w:rsidP="00F5324A">
            <w:pPr>
              <w:rPr>
                <w:rFonts w:ascii="Arial" w:hAnsi="Arial" w:cs="Arial"/>
                <w:b/>
                <w:sz w:val="24"/>
                <w:szCs w:val="24"/>
              </w:rPr>
            </w:pPr>
            <w:r w:rsidRPr="00F73DE5">
              <w:rPr>
                <w:rFonts w:ascii="Arial" w:hAnsi="Arial" w:cs="Arial"/>
                <w:b/>
                <w:sz w:val="24"/>
                <w:szCs w:val="24"/>
              </w:rPr>
              <w:t>Financial Implications</w:t>
            </w:r>
          </w:p>
        </w:tc>
      </w:tr>
      <w:tr w:rsidR="00F5324A" w:rsidRPr="00F73DE5" w14:paraId="23FB4AE0" w14:textId="77777777" w:rsidTr="00C95B3C">
        <w:tc>
          <w:tcPr>
            <w:tcW w:w="9245" w:type="dxa"/>
            <w:gridSpan w:val="4"/>
          </w:tcPr>
          <w:p w14:paraId="223A21A2" w14:textId="6882E815" w:rsidR="009D576D" w:rsidRPr="00F73DE5" w:rsidRDefault="009D576D" w:rsidP="009D576D">
            <w:pPr>
              <w:pStyle w:val="ListParagraph"/>
              <w:ind w:left="-142"/>
              <w:rPr>
                <w:rFonts w:ascii="Arial" w:hAnsi="Arial" w:cs="Arial"/>
                <w:color w:val="FF0000"/>
                <w:sz w:val="24"/>
                <w:szCs w:val="24"/>
              </w:rPr>
            </w:pPr>
            <w:r w:rsidRPr="00F73DE5">
              <w:rPr>
                <w:rFonts w:ascii="Arial" w:hAnsi="Arial" w:cs="Arial"/>
                <w:sz w:val="24"/>
                <w:szCs w:val="24"/>
              </w:rPr>
              <w:t xml:space="preserve">There may be financial investment required as the project plan progresses to support the delivery and success of the </w:t>
            </w:r>
            <w:r w:rsidR="00E5357E" w:rsidRPr="00F73DE5">
              <w:rPr>
                <w:rFonts w:ascii="Arial" w:hAnsi="Arial" w:cs="Arial"/>
                <w:sz w:val="24"/>
                <w:szCs w:val="24"/>
              </w:rPr>
              <w:t>B</w:t>
            </w:r>
            <w:r w:rsidRPr="00F73DE5">
              <w:rPr>
                <w:rFonts w:ascii="Arial" w:hAnsi="Arial" w:cs="Arial"/>
                <w:sz w:val="24"/>
                <w:szCs w:val="24"/>
              </w:rPr>
              <w:t xml:space="preserve">est </w:t>
            </w:r>
            <w:r w:rsidR="00E5357E" w:rsidRPr="00F73DE5">
              <w:rPr>
                <w:rFonts w:ascii="Arial" w:hAnsi="Arial" w:cs="Arial"/>
                <w:sz w:val="24"/>
                <w:szCs w:val="24"/>
              </w:rPr>
              <w:t>P</w:t>
            </w:r>
            <w:r w:rsidRPr="00F73DE5">
              <w:rPr>
                <w:rFonts w:ascii="Arial" w:hAnsi="Arial" w:cs="Arial"/>
                <w:sz w:val="24"/>
                <w:szCs w:val="24"/>
              </w:rPr>
              <w:t xml:space="preserve">ractice </w:t>
            </w:r>
            <w:r w:rsidR="00E5357E" w:rsidRPr="00F73DE5">
              <w:rPr>
                <w:rFonts w:ascii="Arial" w:hAnsi="Arial" w:cs="Arial"/>
                <w:sz w:val="24"/>
                <w:szCs w:val="24"/>
              </w:rPr>
              <w:t>R</w:t>
            </w:r>
            <w:r w:rsidRPr="00F73DE5">
              <w:rPr>
                <w:rFonts w:ascii="Arial" w:hAnsi="Arial" w:cs="Arial"/>
                <w:sz w:val="24"/>
                <w:szCs w:val="24"/>
              </w:rPr>
              <w:t>eview</w:t>
            </w:r>
            <w:r w:rsidRPr="00F73DE5">
              <w:rPr>
                <w:rFonts w:ascii="Arial" w:hAnsi="Arial" w:cs="Arial"/>
                <w:color w:val="FF0000"/>
                <w:sz w:val="24"/>
                <w:szCs w:val="24"/>
              </w:rPr>
              <w:t>.</w:t>
            </w:r>
          </w:p>
          <w:p w14:paraId="2B290F75" w14:textId="77777777" w:rsidR="009D576D" w:rsidRPr="00F73DE5" w:rsidRDefault="009D576D" w:rsidP="009D576D">
            <w:pPr>
              <w:pStyle w:val="ListParagraph"/>
              <w:ind w:left="-142"/>
              <w:rPr>
                <w:rFonts w:ascii="Arial" w:hAnsi="Arial" w:cs="Arial"/>
                <w:color w:val="FF0000"/>
                <w:sz w:val="24"/>
                <w:szCs w:val="24"/>
              </w:rPr>
            </w:pPr>
          </w:p>
          <w:p w14:paraId="6142B98B" w14:textId="1521644F" w:rsidR="009D576D" w:rsidRPr="00F73DE5" w:rsidRDefault="00364B05" w:rsidP="009D576D">
            <w:pPr>
              <w:pStyle w:val="ListParagraph"/>
              <w:ind w:left="-142"/>
              <w:rPr>
                <w:rFonts w:ascii="Arial" w:hAnsi="Arial" w:cs="Arial"/>
                <w:color w:val="000000" w:themeColor="text1"/>
                <w:sz w:val="24"/>
                <w:szCs w:val="24"/>
              </w:rPr>
            </w:pPr>
            <w:r w:rsidRPr="00F73DE5">
              <w:rPr>
                <w:rFonts w:ascii="Arial" w:hAnsi="Arial" w:cs="Arial"/>
                <w:color w:val="000000" w:themeColor="text1"/>
                <w:sz w:val="24"/>
                <w:szCs w:val="24"/>
              </w:rPr>
              <w:t>Poor managemen</w:t>
            </w:r>
            <w:r w:rsidR="009D576D" w:rsidRPr="00F73DE5">
              <w:rPr>
                <w:rFonts w:ascii="Arial" w:hAnsi="Arial" w:cs="Arial"/>
                <w:color w:val="000000" w:themeColor="text1"/>
                <w:sz w:val="24"/>
                <w:szCs w:val="24"/>
              </w:rPr>
              <w:t>t of</w:t>
            </w:r>
            <w:r w:rsidR="00172F8C" w:rsidRPr="00F73DE5">
              <w:rPr>
                <w:rFonts w:ascii="Arial" w:hAnsi="Arial" w:cs="Arial"/>
                <w:color w:val="000000" w:themeColor="text1"/>
                <w:sz w:val="24"/>
                <w:szCs w:val="24"/>
              </w:rPr>
              <w:t xml:space="preserve"> </w:t>
            </w:r>
            <w:r w:rsidR="009D576D" w:rsidRPr="00F73DE5">
              <w:rPr>
                <w:rFonts w:ascii="Arial" w:hAnsi="Arial" w:cs="Arial"/>
                <w:color w:val="000000" w:themeColor="text1"/>
                <w:sz w:val="24"/>
                <w:szCs w:val="24"/>
              </w:rPr>
              <w:t>ER cases can result in</w:t>
            </w:r>
            <w:r w:rsidR="00172F8C" w:rsidRPr="00F73DE5">
              <w:rPr>
                <w:rFonts w:ascii="Arial" w:hAnsi="Arial" w:cs="Arial"/>
                <w:color w:val="000000" w:themeColor="text1"/>
                <w:sz w:val="24"/>
                <w:szCs w:val="24"/>
              </w:rPr>
              <w:t xml:space="preserve"> successful</w:t>
            </w:r>
            <w:r w:rsidR="009D576D" w:rsidRPr="00F73DE5">
              <w:rPr>
                <w:rFonts w:ascii="Arial" w:hAnsi="Arial" w:cs="Arial"/>
                <w:color w:val="000000" w:themeColor="text1"/>
                <w:sz w:val="24"/>
                <w:szCs w:val="24"/>
              </w:rPr>
              <w:t xml:space="preserve"> Employment </w:t>
            </w:r>
            <w:r w:rsidRPr="00F73DE5">
              <w:rPr>
                <w:rFonts w:ascii="Arial" w:hAnsi="Arial" w:cs="Arial"/>
                <w:color w:val="000000" w:themeColor="text1"/>
                <w:sz w:val="24"/>
                <w:szCs w:val="24"/>
              </w:rPr>
              <w:t>T</w:t>
            </w:r>
            <w:r w:rsidR="009D576D" w:rsidRPr="00F73DE5">
              <w:rPr>
                <w:rFonts w:ascii="Arial" w:hAnsi="Arial" w:cs="Arial"/>
                <w:color w:val="000000" w:themeColor="text1"/>
                <w:sz w:val="24"/>
                <w:szCs w:val="24"/>
              </w:rPr>
              <w:t>ribunal claims and any associated financial costs</w:t>
            </w:r>
            <w:r w:rsidR="00E5357E" w:rsidRPr="00F73DE5">
              <w:rPr>
                <w:rFonts w:ascii="Arial" w:hAnsi="Arial" w:cs="Arial"/>
                <w:color w:val="000000" w:themeColor="text1"/>
                <w:sz w:val="24"/>
                <w:szCs w:val="24"/>
              </w:rPr>
              <w:t xml:space="preserve"> and reputational impacts.</w:t>
            </w:r>
          </w:p>
          <w:p w14:paraId="54FA5E2A" w14:textId="77777777" w:rsidR="00F5324A" w:rsidRPr="00F73DE5" w:rsidRDefault="00F5324A" w:rsidP="00F5324A">
            <w:pPr>
              <w:ind w:right="96"/>
              <w:rPr>
                <w:rFonts w:ascii="Arial" w:hAnsi="Arial" w:cs="Arial"/>
                <w:color w:val="FF0000"/>
                <w:sz w:val="24"/>
                <w:szCs w:val="24"/>
              </w:rPr>
            </w:pPr>
          </w:p>
        </w:tc>
      </w:tr>
      <w:tr w:rsidR="00F5324A" w:rsidRPr="00F73DE5" w14:paraId="5667BAD4" w14:textId="77777777" w:rsidTr="00CD7AA5">
        <w:tc>
          <w:tcPr>
            <w:tcW w:w="9245" w:type="dxa"/>
            <w:gridSpan w:val="4"/>
            <w:shd w:val="clear" w:color="auto" w:fill="D5DCE4" w:themeFill="text2" w:themeFillTint="33"/>
          </w:tcPr>
          <w:p w14:paraId="7A743023" w14:textId="77777777" w:rsidR="00F5324A" w:rsidRPr="00F73DE5" w:rsidRDefault="00F5324A" w:rsidP="00F5324A">
            <w:pPr>
              <w:keepNext/>
              <w:keepLines/>
              <w:ind w:right="96"/>
              <w:rPr>
                <w:rFonts w:ascii="Arial" w:hAnsi="Arial" w:cs="Arial"/>
                <w:b/>
                <w:sz w:val="24"/>
                <w:szCs w:val="24"/>
              </w:rPr>
            </w:pPr>
            <w:r w:rsidRPr="00F73DE5">
              <w:rPr>
                <w:rFonts w:ascii="Arial" w:hAnsi="Arial" w:cs="Arial"/>
                <w:b/>
                <w:sz w:val="24"/>
                <w:szCs w:val="24"/>
              </w:rPr>
              <w:t>Legal Implications (including equality and diversity assessment)</w:t>
            </w:r>
          </w:p>
        </w:tc>
      </w:tr>
      <w:tr w:rsidR="00F5324A" w:rsidRPr="00F73DE5" w14:paraId="1F7EE237" w14:textId="77777777" w:rsidTr="00C95B3C">
        <w:tc>
          <w:tcPr>
            <w:tcW w:w="9245" w:type="dxa"/>
            <w:gridSpan w:val="4"/>
          </w:tcPr>
          <w:p w14:paraId="64774AA1" w14:textId="5A61B11B" w:rsidR="00653AEC" w:rsidRPr="00F73DE5" w:rsidRDefault="009D576D" w:rsidP="00653AEC">
            <w:pPr>
              <w:ind w:right="96"/>
              <w:rPr>
                <w:rFonts w:ascii="Arial" w:hAnsi="Arial" w:cs="Arial"/>
                <w:color w:val="000000" w:themeColor="text1"/>
                <w:sz w:val="24"/>
                <w:szCs w:val="24"/>
              </w:rPr>
            </w:pPr>
            <w:r w:rsidRPr="00F73DE5">
              <w:rPr>
                <w:rFonts w:ascii="Arial" w:hAnsi="Arial" w:cs="Arial"/>
                <w:color w:val="000000" w:themeColor="text1"/>
                <w:sz w:val="24"/>
                <w:szCs w:val="24"/>
              </w:rPr>
              <w:t xml:space="preserve">Ensuring Best Practice Review takes into consideration all aspects of Employment Legislation (Including </w:t>
            </w:r>
            <w:r w:rsidR="00E5357E" w:rsidRPr="00F73DE5">
              <w:rPr>
                <w:rFonts w:ascii="Arial" w:hAnsi="Arial" w:cs="Arial"/>
                <w:color w:val="000000" w:themeColor="text1"/>
                <w:sz w:val="24"/>
                <w:szCs w:val="24"/>
              </w:rPr>
              <w:t>E</w:t>
            </w:r>
            <w:r w:rsidRPr="00F73DE5">
              <w:rPr>
                <w:rFonts w:ascii="Arial" w:hAnsi="Arial" w:cs="Arial"/>
                <w:color w:val="000000" w:themeColor="text1"/>
                <w:sz w:val="24"/>
                <w:szCs w:val="24"/>
              </w:rPr>
              <w:t xml:space="preserve">quality </w:t>
            </w:r>
            <w:r w:rsidR="00E5357E" w:rsidRPr="00F73DE5">
              <w:rPr>
                <w:rFonts w:ascii="Arial" w:hAnsi="Arial" w:cs="Arial"/>
                <w:color w:val="000000" w:themeColor="text1"/>
                <w:sz w:val="24"/>
                <w:szCs w:val="24"/>
              </w:rPr>
              <w:t>A</w:t>
            </w:r>
            <w:r w:rsidRPr="00F73DE5">
              <w:rPr>
                <w:rFonts w:ascii="Arial" w:hAnsi="Arial" w:cs="Arial"/>
                <w:color w:val="000000" w:themeColor="text1"/>
                <w:sz w:val="24"/>
                <w:szCs w:val="24"/>
              </w:rPr>
              <w:t>ct 2010).</w:t>
            </w:r>
          </w:p>
          <w:p w14:paraId="4F76E6BE" w14:textId="77777777" w:rsidR="00F5324A" w:rsidRPr="00F73DE5" w:rsidRDefault="00F5324A" w:rsidP="00F5324A">
            <w:pPr>
              <w:ind w:right="96"/>
              <w:rPr>
                <w:rFonts w:ascii="Arial" w:hAnsi="Arial" w:cs="Arial"/>
                <w:color w:val="FF0000"/>
                <w:sz w:val="24"/>
                <w:szCs w:val="24"/>
              </w:rPr>
            </w:pPr>
          </w:p>
        </w:tc>
      </w:tr>
      <w:tr w:rsidR="00F5324A" w:rsidRPr="00F73DE5" w14:paraId="134CB56E" w14:textId="77777777" w:rsidTr="00CD7AA5">
        <w:tc>
          <w:tcPr>
            <w:tcW w:w="9245" w:type="dxa"/>
            <w:gridSpan w:val="4"/>
            <w:shd w:val="clear" w:color="auto" w:fill="D5DCE4" w:themeFill="text2" w:themeFillTint="33"/>
          </w:tcPr>
          <w:p w14:paraId="61B90DA1" w14:textId="77777777" w:rsidR="00F5324A" w:rsidRPr="00F73DE5" w:rsidRDefault="00F5324A" w:rsidP="00F5324A">
            <w:pPr>
              <w:ind w:right="96"/>
              <w:rPr>
                <w:rFonts w:ascii="Arial" w:hAnsi="Arial" w:cs="Arial"/>
                <w:b/>
                <w:color w:val="FF0000"/>
                <w:sz w:val="24"/>
                <w:szCs w:val="24"/>
              </w:rPr>
            </w:pPr>
            <w:r w:rsidRPr="00F73DE5">
              <w:rPr>
                <w:rFonts w:ascii="Arial" w:hAnsi="Arial" w:cs="Arial"/>
                <w:b/>
                <w:sz w:val="24"/>
                <w:szCs w:val="24"/>
              </w:rPr>
              <w:t>Staffing Implications</w:t>
            </w:r>
          </w:p>
        </w:tc>
      </w:tr>
      <w:tr w:rsidR="00F5324A" w:rsidRPr="00F73DE5" w14:paraId="3D5B21EB" w14:textId="77777777" w:rsidTr="00C95B3C">
        <w:tc>
          <w:tcPr>
            <w:tcW w:w="9245" w:type="dxa"/>
            <w:gridSpan w:val="4"/>
          </w:tcPr>
          <w:p w14:paraId="00D8EB92" w14:textId="6DA77356" w:rsidR="00653AEC" w:rsidRPr="00F73DE5" w:rsidRDefault="00901E69" w:rsidP="00653AEC">
            <w:pPr>
              <w:ind w:right="96"/>
              <w:rPr>
                <w:rFonts w:ascii="Arial" w:hAnsi="Arial" w:cs="Arial"/>
                <w:color w:val="000000" w:themeColor="text1"/>
                <w:sz w:val="24"/>
                <w:szCs w:val="24"/>
              </w:rPr>
            </w:pPr>
            <w:r w:rsidRPr="00F73DE5">
              <w:rPr>
                <w:rFonts w:ascii="Arial" w:hAnsi="Arial" w:cs="Arial"/>
                <w:color w:val="000000" w:themeColor="text1"/>
                <w:sz w:val="24"/>
                <w:szCs w:val="24"/>
              </w:rPr>
              <w:t>To directly improve staff wellbeing and experience. Indirectly improve staff absence levels, turnover and performance</w:t>
            </w:r>
            <w:r w:rsidR="002C1F82" w:rsidRPr="00F73DE5">
              <w:rPr>
                <w:rFonts w:ascii="Arial" w:hAnsi="Arial" w:cs="Arial"/>
                <w:color w:val="000000" w:themeColor="text1"/>
                <w:sz w:val="24"/>
                <w:szCs w:val="24"/>
              </w:rPr>
              <w:t>.</w:t>
            </w:r>
          </w:p>
          <w:p w14:paraId="1CD1F2C5" w14:textId="77777777" w:rsidR="00F5324A" w:rsidRPr="00F73DE5" w:rsidRDefault="00F5324A" w:rsidP="00762BBE">
            <w:pPr>
              <w:ind w:right="96"/>
              <w:rPr>
                <w:rFonts w:ascii="Arial" w:hAnsi="Arial" w:cs="Arial"/>
                <w:color w:val="FF0000"/>
                <w:sz w:val="24"/>
                <w:szCs w:val="24"/>
              </w:rPr>
            </w:pPr>
          </w:p>
        </w:tc>
      </w:tr>
      <w:tr w:rsidR="00F5324A" w:rsidRPr="00F73DE5" w14:paraId="33103756" w14:textId="77777777" w:rsidTr="00CD7AA5">
        <w:tc>
          <w:tcPr>
            <w:tcW w:w="9245" w:type="dxa"/>
            <w:gridSpan w:val="4"/>
            <w:shd w:val="clear" w:color="auto" w:fill="D5DCE4" w:themeFill="text2" w:themeFillTint="33"/>
          </w:tcPr>
          <w:p w14:paraId="6C311C1B" w14:textId="77777777" w:rsidR="00F5324A" w:rsidRPr="00F73DE5" w:rsidRDefault="00296CD9" w:rsidP="00F5324A">
            <w:pPr>
              <w:ind w:right="96"/>
              <w:rPr>
                <w:rFonts w:ascii="Arial" w:hAnsi="Arial" w:cs="Arial"/>
                <w:b/>
                <w:color w:val="FF0000"/>
                <w:sz w:val="24"/>
                <w:szCs w:val="24"/>
              </w:rPr>
            </w:pPr>
            <w:r w:rsidRPr="00F73DE5">
              <w:rPr>
                <w:rFonts w:ascii="Arial" w:hAnsi="Arial" w:cs="Arial"/>
                <w:b/>
                <w:sz w:val="24"/>
                <w:szCs w:val="24"/>
              </w:rPr>
              <w:t>Long Term Implications (including the impact of the Well-being of Future Generations (Wales) Act 2015)</w:t>
            </w:r>
          </w:p>
        </w:tc>
      </w:tr>
      <w:tr w:rsidR="00F5324A" w:rsidRPr="00F73DE5" w14:paraId="0E97AD9E" w14:textId="77777777" w:rsidTr="00C95B3C">
        <w:tc>
          <w:tcPr>
            <w:tcW w:w="9245" w:type="dxa"/>
            <w:gridSpan w:val="4"/>
          </w:tcPr>
          <w:p w14:paraId="1027BE14" w14:textId="06938BF3" w:rsidR="00653AEC" w:rsidRPr="00F73DE5" w:rsidRDefault="00901E69" w:rsidP="00653AEC">
            <w:pPr>
              <w:ind w:right="96"/>
              <w:rPr>
                <w:rFonts w:ascii="Arial" w:hAnsi="Arial" w:cs="Arial"/>
                <w:color w:val="000000" w:themeColor="text1"/>
                <w:sz w:val="24"/>
                <w:szCs w:val="24"/>
              </w:rPr>
            </w:pPr>
            <w:r w:rsidRPr="00F73DE5">
              <w:rPr>
                <w:rFonts w:ascii="Arial" w:hAnsi="Arial" w:cs="Arial"/>
                <w:color w:val="000000" w:themeColor="text1"/>
                <w:sz w:val="24"/>
                <w:szCs w:val="24"/>
              </w:rPr>
              <w:t>Not Applicable</w:t>
            </w:r>
          </w:p>
          <w:p w14:paraId="5FB3C4F4" w14:textId="77777777" w:rsidR="00F5324A" w:rsidRPr="00F73DE5" w:rsidRDefault="00F5324A" w:rsidP="00F5324A">
            <w:pPr>
              <w:ind w:right="96"/>
              <w:rPr>
                <w:rFonts w:ascii="Arial" w:hAnsi="Arial" w:cs="Arial"/>
                <w:color w:val="FF0000"/>
                <w:sz w:val="24"/>
                <w:szCs w:val="24"/>
              </w:rPr>
            </w:pPr>
          </w:p>
        </w:tc>
      </w:tr>
      <w:tr w:rsidR="00653AEC" w:rsidRPr="00F73DE5" w14:paraId="5AACFE86" w14:textId="77777777" w:rsidTr="00C95B3C">
        <w:tc>
          <w:tcPr>
            <w:tcW w:w="2470" w:type="dxa"/>
            <w:gridSpan w:val="2"/>
          </w:tcPr>
          <w:p w14:paraId="6BEC4C3B" w14:textId="77777777" w:rsidR="00653AEC" w:rsidRPr="00F73DE5" w:rsidRDefault="00653AEC" w:rsidP="00653AEC">
            <w:pPr>
              <w:ind w:right="96"/>
              <w:rPr>
                <w:rFonts w:ascii="Arial" w:hAnsi="Arial" w:cs="Arial"/>
                <w:color w:val="FF0000"/>
                <w:sz w:val="24"/>
                <w:szCs w:val="24"/>
              </w:rPr>
            </w:pPr>
            <w:r w:rsidRPr="00F73DE5">
              <w:rPr>
                <w:rFonts w:ascii="Arial" w:hAnsi="Arial" w:cs="Arial"/>
                <w:b/>
                <w:color w:val="000000" w:themeColor="text1"/>
                <w:sz w:val="24"/>
                <w:szCs w:val="24"/>
              </w:rPr>
              <w:t>Report History</w:t>
            </w:r>
          </w:p>
        </w:tc>
        <w:tc>
          <w:tcPr>
            <w:tcW w:w="6775" w:type="dxa"/>
            <w:gridSpan w:val="2"/>
          </w:tcPr>
          <w:p w14:paraId="6335585C" w14:textId="647B6CCD" w:rsidR="00653AEC" w:rsidRPr="00F73DE5" w:rsidRDefault="00901E69" w:rsidP="00653AEC">
            <w:pPr>
              <w:ind w:right="96"/>
              <w:rPr>
                <w:rFonts w:ascii="Arial" w:hAnsi="Arial" w:cs="Arial"/>
                <w:color w:val="000000" w:themeColor="text1"/>
                <w:sz w:val="24"/>
                <w:szCs w:val="24"/>
              </w:rPr>
            </w:pPr>
            <w:r w:rsidRPr="00F73DE5">
              <w:rPr>
                <w:rFonts w:ascii="Arial" w:hAnsi="Arial" w:cs="Arial"/>
                <w:color w:val="000000" w:themeColor="text1"/>
                <w:sz w:val="24"/>
                <w:szCs w:val="24"/>
              </w:rPr>
              <w:t>First report.</w:t>
            </w:r>
          </w:p>
          <w:p w14:paraId="108BB50A" w14:textId="77777777" w:rsidR="00653AEC" w:rsidRPr="00F73DE5" w:rsidRDefault="00653AEC" w:rsidP="00653AEC">
            <w:pPr>
              <w:ind w:right="96"/>
              <w:rPr>
                <w:rFonts w:ascii="Arial" w:hAnsi="Arial" w:cs="Arial"/>
                <w:color w:val="FF0000"/>
                <w:sz w:val="24"/>
                <w:szCs w:val="24"/>
              </w:rPr>
            </w:pPr>
          </w:p>
        </w:tc>
      </w:tr>
      <w:tr w:rsidR="00653AEC" w:rsidRPr="00F73DE5" w14:paraId="294CD6EC" w14:textId="77777777" w:rsidTr="00C95B3C">
        <w:tc>
          <w:tcPr>
            <w:tcW w:w="2470" w:type="dxa"/>
            <w:gridSpan w:val="2"/>
          </w:tcPr>
          <w:p w14:paraId="39AD35DE" w14:textId="77777777" w:rsidR="00653AEC" w:rsidRPr="00F73DE5" w:rsidRDefault="00653AEC" w:rsidP="00653AEC">
            <w:pPr>
              <w:ind w:right="96"/>
              <w:rPr>
                <w:rFonts w:ascii="Arial" w:hAnsi="Arial" w:cs="Arial"/>
                <w:b/>
                <w:color w:val="000000" w:themeColor="text1"/>
                <w:sz w:val="24"/>
                <w:szCs w:val="24"/>
              </w:rPr>
            </w:pPr>
            <w:r w:rsidRPr="00F73DE5">
              <w:rPr>
                <w:rFonts w:ascii="Arial" w:hAnsi="Arial" w:cs="Arial"/>
                <w:b/>
                <w:color w:val="000000" w:themeColor="text1"/>
                <w:sz w:val="24"/>
                <w:szCs w:val="24"/>
              </w:rPr>
              <w:t>Appendices</w:t>
            </w:r>
          </w:p>
        </w:tc>
        <w:tc>
          <w:tcPr>
            <w:tcW w:w="6775" w:type="dxa"/>
            <w:gridSpan w:val="2"/>
          </w:tcPr>
          <w:p w14:paraId="0893CDDA" w14:textId="2618432A" w:rsidR="00423234" w:rsidRPr="00F73DE5" w:rsidRDefault="00F73DE5" w:rsidP="00423234">
            <w:pPr>
              <w:ind w:right="96"/>
              <w:rPr>
                <w:rFonts w:ascii="Arial" w:hAnsi="Arial" w:cs="Arial"/>
                <w:sz w:val="24"/>
                <w:szCs w:val="24"/>
              </w:rPr>
            </w:pPr>
            <w:r w:rsidRPr="00F73DE5">
              <w:rPr>
                <w:rFonts w:ascii="Arial" w:hAnsi="Arial" w:cs="Arial"/>
                <w:sz w:val="24"/>
                <w:szCs w:val="24"/>
              </w:rPr>
              <w:t xml:space="preserve">Presentation - </w:t>
            </w:r>
            <w:r w:rsidRPr="00F73DE5">
              <w:rPr>
                <w:rFonts w:ascii="Arial" w:hAnsi="Arial" w:cs="Arial"/>
                <w:sz w:val="24"/>
                <w:szCs w:val="24"/>
              </w:rPr>
              <w:t>Our Employee Relations Best Practice Review</w:t>
            </w:r>
          </w:p>
        </w:tc>
      </w:tr>
    </w:tbl>
    <w:p w14:paraId="03DDF474" w14:textId="77777777" w:rsidR="00034194" w:rsidRPr="00F73DE5" w:rsidRDefault="00034194">
      <w:pPr>
        <w:rPr>
          <w:rFonts w:ascii="Arial" w:hAnsi="Arial" w:cs="Arial"/>
          <w:sz w:val="24"/>
          <w:szCs w:val="24"/>
        </w:rPr>
      </w:pPr>
    </w:p>
    <w:sectPr w:rsidR="00034194" w:rsidRPr="00F73DE5" w:rsidSect="005A7B24">
      <w:headerReference w:type="default" r:id="rId11"/>
      <w:footerReference w:type="default" r:id="rId12"/>
      <w:pgSz w:w="11906" w:h="16838"/>
      <w:pgMar w:top="113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6748EF" w14:textId="77777777" w:rsidR="005A7B24" w:rsidRDefault="005A7B24" w:rsidP="00C107F2">
      <w:pPr>
        <w:spacing w:after="0" w:line="240" w:lineRule="auto"/>
      </w:pPr>
      <w:r>
        <w:separator/>
      </w:r>
    </w:p>
  </w:endnote>
  <w:endnote w:type="continuationSeparator" w:id="0">
    <w:p w14:paraId="763C4FE2" w14:textId="77777777" w:rsidR="005A7B24" w:rsidRDefault="005A7B2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42FE0A" w14:textId="2E32EB9B" w:rsidR="00BC47BF" w:rsidRDefault="00BC47BF">
    <w:pPr>
      <w:pStyle w:val="Footer"/>
    </w:pPr>
    <w:r>
      <w:t xml:space="preserve">WOD &amp; Digital Committee </w:t>
    </w:r>
    <w:r w:rsidR="006323FA">
      <w:t>–</w:t>
    </w:r>
    <w:r w:rsidR="001C5136">
      <w:t xml:space="preserve"> Thursday, 18</w:t>
    </w:r>
    <w:r w:rsidR="001C5136" w:rsidRPr="001C5136">
      <w:rPr>
        <w:vertAlign w:val="superscript"/>
      </w:rPr>
      <w:t>th</w:t>
    </w:r>
    <w:r w:rsidR="001C5136">
      <w:t xml:space="preserve"> </w:t>
    </w:r>
    <w:r w:rsidR="00F73DE5">
      <w:t>April 2024</w:t>
    </w:r>
  </w:p>
  <w:p w14:paraId="65FD07CB" w14:textId="3F3E6C80" w:rsidR="006323FA" w:rsidRDefault="006323FA">
    <w:pPr>
      <w:pStyle w:val="Footer"/>
    </w:pPr>
    <w:r>
      <w:t xml:space="preserve">                                      </w:t>
    </w:r>
    <w:sdt>
      <w:sdtPr>
        <w:id w:val="-58025003"/>
        <w:docPartObj>
          <w:docPartGallery w:val="Page Numbers (Bottom of Page)"/>
          <w:docPartUnique/>
        </w:docPartObj>
      </w:sdtPr>
      <w:sdtEndPr>
        <w:rPr>
          <w:noProof/>
        </w:rPr>
      </w:sdtEndPr>
      <w:sdtContent>
        <w:r>
          <w:t xml:space="preserve">                                                                                    </w:t>
        </w:r>
        <w:r>
          <w:fldChar w:fldCharType="begin"/>
        </w:r>
        <w:r>
          <w:instrText xml:space="preserve"> PAGE   \* MERGEFORMAT </w:instrText>
        </w:r>
        <w:r>
          <w:fldChar w:fldCharType="separate"/>
        </w:r>
        <w:r w:rsidR="00436CD3">
          <w:rPr>
            <w:noProof/>
          </w:rPr>
          <w:t>2</w:t>
        </w:r>
        <w:r>
          <w:rPr>
            <w:noProof/>
          </w:rPr>
          <w:fldChar w:fldCharType="end"/>
        </w:r>
      </w:sdtContent>
    </w:sdt>
  </w:p>
  <w:p w14:paraId="3720ECAF" w14:textId="77777777" w:rsidR="006323FA" w:rsidRDefault="006323F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7BA6A4" w14:textId="77777777" w:rsidR="005A7B24" w:rsidRDefault="005A7B24" w:rsidP="00C107F2">
      <w:pPr>
        <w:spacing w:after="0" w:line="240" w:lineRule="auto"/>
      </w:pPr>
      <w:r>
        <w:separator/>
      </w:r>
    </w:p>
  </w:footnote>
  <w:footnote w:type="continuationSeparator" w:id="0">
    <w:p w14:paraId="48BF98EB" w14:textId="77777777" w:rsidR="005A7B24" w:rsidRDefault="005A7B2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76DD5" w14:textId="75CAB598" w:rsidR="001C5136" w:rsidRDefault="001C5136">
    <w:pPr>
      <w:pStyle w:val="Header"/>
    </w:pPr>
    <w:r>
      <w:rPr>
        <w:noProof/>
      </w:rPr>
      <w:drawing>
        <wp:anchor distT="0" distB="0" distL="114300" distR="114300" simplePos="0" relativeHeight="251660288" behindDoc="0" locked="0" layoutInCell="1" allowOverlap="1" wp14:anchorId="07B92FDF" wp14:editId="6D15CB94">
          <wp:simplePos x="0" y="0"/>
          <wp:positionH relativeFrom="column">
            <wp:posOffset>3347915</wp:posOffset>
          </wp:positionH>
          <wp:positionV relativeFrom="paragraph">
            <wp:posOffset>-42203</wp:posOffset>
          </wp:positionV>
          <wp:extent cx="1735358" cy="530929"/>
          <wp:effectExtent l="0" t="0" r="0" b="2540"/>
          <wp:wrapNone/>
          <wp:docPr id="15980852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5358" cy="530929"/>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9264" behindDoc="1" locked="0" layoutInCell="1" allowOverlap="1" wp14:anchorId="1751DE1E" wp14:editId="3A7654C2">
          <wp:simplePos x="0" y="0"/>
          <wp:positionH relativeFrom="column">
            <wp:posOffset>351448</wp:posOffset>
          </wp:positionH>
          <wp:positionV relativeFrom="paragraph">
            <wp:posOffset>-112248</wp:posOffset>
          </wp:positionV>
          <wp:extent cx="2493010" cy="622300"/>
          <wp:effectExtent l="0" t="0" r="2540" b="6350"/>
          <wp:wrapTight wrapText="bothSides">
            <wp:wrapPolygon edited="0">
              <wp:start x="0" y="0"/>
              <wp:lineTo x="0" y="21159"/>
              <wp:lineTo x="21457" y="21159"/>
              <wp:lineTo x="21457" y="0"/>
              <wp:lineTo x="0" y="0"/>
            </wp:wrapPolygon>
          </wp:wrapTight>
          <wp:docPr id="140815776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493010" cy="6223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96C39"/>
    <w:multiLevelType w:val="hybridMultilevel"/>
    <w:tmpl w:val="6DC21EC0"/>
    <w:lvl w:ilvl="0" w:tplc="4354497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5FC317C"/>
    <w:multiLevelType w:val="hybridMultilevel"/>
    <w:tmpl w:val="308EF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A157C7"/>
    <w:multiLevelType w:val="hybridMultilevel"/>
    <w:tmpl w:val="8E1A1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0E4C97"/>
    <w:multiLevelType w:val="hybridMultilevel"/>
    <w:tmpl w:val="00D8A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221C05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432886"/>
    <w:multiLevelType w:val="hybridMultilevel"/>
    <w:tmpl w:val="92AE8B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ED74C83"/>
    <w:multiLevelType w:val="hybridMultilevel"/>
    <w:tmpl w:val="659217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F681AA3"/>
    <w:multiLevelType w:val="hybridMultilevel"/>
    <w:tmpl w:val="0952D6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45D2044"/>
    <w:multiLevelType w:val="hybridMultilevel"/>
    <w:tmpl w:val="C1960D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BB96CED"/>
    <w:multiLevelType w:val="hybridMultilevel"/>
    <w:tmpl w:val="215664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22239B"/>
    <w:multiLevelType w:val="hybridMultilevel"/>
    <w:tmpl w:val="390010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2C7049A"/>
    <w:multiLevelType w:val="hybridMultilevel"/>
    <w:tmpl w:val="8B2205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3AE2ED1"/>
    <w:multiLevelType w:val="hybridMultilevel"/>
    <w:tmpl w:val="A9FE1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5B0E45"/>
    <w:multiLevelType w:val="hybridMultilevel"/>
    <w:tmpl w:val="2078F3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F0B75BC"/>
    <w:multiLevelType w:val="hybridMultilevel"/>
    <w:tmpl w:val="07A00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75673DAD"/>
    <w:multiLevelType w:val="hybridMultilevel"/>
    <w:tmpl w:val="3C7EFD3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BC29F8"/>
    <w:multiLevelType w:val="hybridMultilevel"/>
    <w:tmpl w:val="D264C9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7"/>
  </w:num>
  <w:num w:numId="3">
    <w:abstractNumId w:val="16"/>
  </w:num>
  <w:num w:numId="4">
    <w:abstractNumId w:val="10"/>
  </w:num>
  <w:num w:numId="5">
    <w:abstractNumId w:val="8"/>
  </w:num>
  <w:num w:numId="6">
    <w:abstractNumId w:val="23"/>
  </w:num>
  <w:num w:numId="7">
    <w:abstractNumId w:val="24"/>
  </w:num>
  <w:num w:numId="8">
    <w:abstractNumId w:val="19"/>
  </w:num>
  <w:num w:numId="9">
    <w:abstractNumId w:val="20"/>
  </w:num>
  <w:num w:numId="10">
    <w:abstractNumId w:val="22"/>
  </w:num>
  <w:num w:numId="11">
    <w:abstractNumId w:val="18"/>
  </w:num>
  <w:num w:numId="12">
    <w:abstractNumId w:val="0"/>
  </w:num>
  <w:num w:numId="13">
    <w:abstractNumId w:val="14"/>
  </w:num>
  <w:num w:numId="14">
    <w:abstractNumId w:val="13"/>
  </w:num>
  <w:num w:numId="15">
    <w:abstractNumId w:val="11"/>
  </w:num>
  <w:num w:numId="16">
    <w:abstractNumId w:val="1"/>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num>
  <w:num w:numId="19">
    <w:abstractNumId w:val="9"/>
  </w:num>
  <w:num w:numId="20">
    <w:abstractNumId w:val="5"/>
  </w:num>
  <w:num w:numId="21">
    <w:abstractNumId w:val="7"/>
  </w:num>
  <w:num w:numId="22">
    <w:abstractNumId w:val="6"/>
  </w:num>
  <w:num w:numId="23">
    <w:abstractNumId w:val="2"/>
  </w:num>
  <w:num w:numId="24">
    <w:abstractNumId w:val="12"/>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5C7"/>
    <w:rsid w:val="00021639"/>
    <w:rsid w:val="00021C60"/>
    <w:rsid w:val="0002644B"/>
    <w:rsid w:val="000338FF"/>
    <w:rsid w:val="00034194"/>
    <w:rsid w:val="00083FC0"/>
    <w:rsid w:val="000B3F78"/>
    <w:rsid w:val="000B5FD6"/>
    <w:rsid w:val="000C2D3F"/>
    <w:rsid w:val="000C5617"/>
    <w:rsid w:val="000C7A5F"/>
    <w:rsid w:val="000F0035"/>
    <w:rsid w:val="000F361B"/>
    <w:rsid w:val="00102538"/>
    <w:rsid w:val="001034C6"/>
    <w:rsid w:val="00107CD3"/>
    <w:rsid w:val="0012264F"/>
    <w:rsid w:val="00133EA1"/>
    <w:rsid w:val="0014692A"/>
    <w:rsid w:val="00155754"/>
    <w:rsid w:val="0016096B"/>
    <w:rsid w:val="00171760"/>
    <w:rsid w:val="00172F8C"/>
    <w:rsid w:val="001800DA"/>
    <w:rsid w:val="001A0F39"/>
    <w:rsid w:val="001A7B8E"/>
    <w:rsid w:val="001B74F2"/>
    <w:rsid w:val="001B757C"/>
    <w:rsid w:val="001C0A25"/>
    <w:rsid w:val="001C2925"/>
    <w:rsid w:val="001C5136"/>
    <w:rsid w:val="001E5593"/>
    <w:rsid w:val="0020539A"/>
    <w:rsid w:val="00210BC1"/>
    <w:rsid w:val="00213E67"/>
    <w:rsid w:val="00222AA0"/>
    <w:rsid w:val="002329F3"/>
    <w:rsid w:val="00233330"/>
    <w:rsid w:val="0023352B"/>
    <w:rsid w:val="00241662"/>
    <w:rsid w:val="0024254B"/>
    <w:rsid w:val="00243C08"/>
    <w:rsid w:val="00256AB8"/>
    <w:rsid w:val="00256FD0"/>
    <w:rsid w:val="00257796"/>
    <w:rsid w:val="002615C0"/>
    <w:rsid w:val="00265114"/>
    <w:rsid w:val="00270C78"/>
    <w:rsid w:val="0027111B"/>
    <w:rsid w:val="00273145"/>
    <w:rsid w:val="00274AC7"/>
    <w:rsid w:val="0027752A"/>
    <w:rsid w:val="00280171"/>
    <w:rsid w:val="00287BF9"/>
    <w:rsid w:val="00296CD9"/>
    <w:rsid w:val="00297A36"/>
    <w:rsid w:val="002A3569"/>
    <w:rsid w:val="002B616C"/>
    <w:rsid w:val="002C1F82"/>
    <w:rsid w:val="002C3DD6"/>
    <w:rsid w:val="002F1F1B"/>
    <w:rsid w:val="00320BA7"/>
    <w:rsid w:val="003324CB"/>
    <w:rsid w:val="003476C2"/>
    <w:rsid w:val="00352195"/>
    <w:rsid w:val="00361668"/>
    <w:rsid w:val="003622E6"/>
    <w:rsid w:val="00364B05"/>
    <w:rsid w:val="0036544B"/>
    <w:rsid w:val="00366ED3"/>
    <w:rsid w:val="003948D5"/>
    <w:rsid w:val="003979B2"/>
    <w:rsid w:val="003A1170"/>
    <w:rsid w:val="003B528C"/>
    <w:rsid w:val="003C0FF8"/>
    <w:rsid w:val="003E6282"/>
    <w:rsid w:val="003E6A27"/>
    <w:rsid w:val="00414894"/>
    <w:rsid w:val="00420564"/>
    <w:rsid w:val="00423234"/>
    <w:rsid w:val="00436CD3"/>
    <w:rsid w:val="00440649"/>
    <w:rsid w:val="004412C9"/>
    <w:rsid w:val="00445F75"/>
    <w:rsid w:val="00451021"/>
    <w:rsid w:val="00456081"/>
    <w:rsid w:val="00461835"/>
    <w:rsid w:val="00464C47"/>
    <w:rsid w:val="004661A5"/>
    <w:rsid w:val="004716D4"/>
    <w:rsid w:val="00472E32"/>
    <w:rsid w:val="004812DC"/>
    <w:rsid w:val="004866EA"/>
    <w:rsid w:val="00493C7D"/>
    <w:rsid w:val="004A226C"/>
    <w:rsid w:val="004C4BFF"/>
    <w:rsid w:val="004D64DF"/>
    <w:rsid w:val="005073CA"/>
    <w:rsid w:val="005204C0"/>
    <w:rsid w:val="0052237D"/>
    <w:rsid w:val="0052297E"/>
    <w:rsid w:val="00532FC1"/>
    <w:rsid w:val="0053383D"/>
    <w:rsid w:val="00541272"/>
    <w:rsid w:val="005422AC"/>
    <w:rsid w:val="00564C5A"/>
    <w:rsid w:val="0056678D"/>
    <w:rsid w:val="00570832"/>
    <w:rsid w:val="005721D4"/>
    <w:rsid w:val="0057297D"/>
    <w:rsid w:val="00582536"/>
    <w:rsid w:val="00585277"/>
    <w:rsid w:val="005A2171"/>
    <w:rsid w:val="005A7B24"/>
    <w:rsid w:val="005C2B6F"/>
    <w:rsid w:val="005C545A"/>
    <w:rsid w:val="005D1652"/>
    <w:rsid w:val="005D2E9E"/>
    <w:rsid w:val="005D357E"/>
    <w:rsid w:val="005E0D55"/>
    <w:rsid w:val="005F37CD"/>
    <w:rsid w:val="005F41E4"/>
    <w:rsid w:val="005F6FF4"/>
    <w:rsid w:val="00612119"/>
    <w:rsid w:val="006323FA"/>
    <w:rsid w:val="00653AEC"/>
    <w:rsid w:val="00655190"/>
    <w:rsid w:val="00662218"/>
    <w:rsid w:val="00685AE0"/>
    <w:rsid w:val="00687591"/>
    <w:rsid w:val="006B457D"/>
    <w:rsid w:val="006B6D01"/>
    <w:rsid w:val="006C660B"/>
    <w:rsid w:val="006D1998"/>
    <w:rsid w:val="006D378D"/>
    <w:rsid w:val="006E65FD"/>
    <w:rsid w:val="00711095"/>
    <w:rsid w:val="0072575F"/>
    <w:rsid w:val="0072604C"/>
    <w:rsid w:val="00736EE9"/>
    <w:rsid w:val="00762BBE"/>
    <w:rsid w:val="007758F0"/>
    <w:rsid w:val="00781455"/>
    <w:rsid w:val="00784E80"/>
    <w:rsid w:val="007B61F0"/>
    <w:rsid w:val="007D03C8"/>
    <w:rsid w:val="007D1CBA"/>
    <w:rsid w:val="007E760D"/>
    <w:rsid w:val="007F0D8F"/>
    <w:rsid w:val="00803538"/>
    <w:rsid w:val="00805A13"/>
    <w:rsid w:val="00810E19"/>
    <w:rsid w:val="00811F05"/>
    <w:rsid w:val="00830D87"/>
    <w:rsid w:val="008313AD"/>
    <w:rsid w:val="00836A41"/>
    <w:rsid w:val="0087081E"/>
    <w:rsid w:val="0087230E"/>
    <w:rsid w:val="008728AA"/>
    <w:rsid w:val="008C15D9"/>
    <w:rsid w:val="008D0747"/>
    <w:rsid w:val="008F6798"/>
    <w:rsid w:val="00901E69"/>
    <w:rsid w:val="009112DC"/>
    <w:rsid w:val="00920A74"/>
    <w:rsid w:val="0093230A"/>
    <w:rsid w:val="009369E7"/>
    <w:rsid w:val="00943EB0"/>
    <w:rsid w:val="0094715C"/>
    <w:rsid w:val="009507F8"/>
    <w:rsid w:val="00952989"/>
    <w:rsid w:val="00987D89"/>
    <w:rsid w:val="00991E8A"/>
    <w:rsid w:val="009B2EC5"/>
    <w:rsid w:val="009C118D"/>
    <w:rsid w:val="009C44AE"/>
    <w:rsid w:val="009C769D"/>
    <w:rsid w:val="009D1764"/>
    <w:rsid w:val="009D576D"/>
    <w:rsid w:val="009E7AF7"/>
    <w:rsid w:val="00A047ED"/>
    <w:rsid w:val="00A15D5D"/>
    <w:rsid w:val="00A71745"/>
    <w:rsid w:val="00A723ED"/>
    <w:rsid w:val="00A97F9C"/>
    <w:rsid w:val="00AA60A0"/>
    <w:rsid w:val="00AA6FDB"/>
    <w:rsid w:val="00AB6513"/>
    <w:rsid w:val="00AD064D"/>
    <w:rsid w:val="00AD5428"/>
    <w:rsid w:val="00AD5BB8"/>
    <w:rsid w:val="00AF5A47"/>
    <w:rsid w:val="00B212BA"/>
    <w:rsid w:val="00B23EEE"/>
    <w:rsid w:val="00B3253F"/>
    <w:rsid w:val="00B35ECC"/>
    <w:rsid w:val="00B456A5"/>
    <w:rsid w:val="00B65F3D"/>
    <w:rsid w:val="00B81DEB"/>
    <w:rsid w:val="00BA2D3E"/>
    <w:rsid w:val="00BB0B60"/>
    <w:rsid w:val="00BB4DB5"/>
    <w:rsid w:val="00BC2111"/>
    <w:rsid w:val="00BC241D"/>
    <w:rsid w:val="00BC47BF"/>
    <w:rsid w:val="00BD35E6"/>
    <w:rsid w:val="00BE3C5B"/>
    <w:rsid w:val="00BE4F54"/>
    <w:rsid w:val="00BE6C99"/>
    <w:rsid w:val="00BF29C5"/>
    <w:rsid w:val="00C02A5B"/>
    <w:rsid w:val="00C10365"/>
    <w:rsid w:val="00C107F2"/>
    <w:rsid w:val="00C14227"/>
    <w:rsid w:val="00C20CAE"/>
    <w:rsid w:val="00C267DC"/>
    <w:rsid w:val="00C33A04"/>
    <w:rsid w:val="00C418F4"/>
    <w:rsid w:val="00C46B87"/>
    <w:rsid w:val="00C712F0"/>
    <w:rsid w:val="00C77A34"/>
    <w:rsid w:val="00C86D23"/>
    <w:rsid w:val="00C94E6C"/>
    <w:rsid w:val="00C95B3C"/>
    <w:rsid w:val="00CB6EE9"/>
    <w:rsid w:val="00CB76D5"/>
    <w:rsid w:val="00CC6C0E"/>
    <w:rsid w:val="00CD1FE9"/>
    <w:rsid w:val="00CD5D58"/>
    <w:rsid w:val="00CD7992"/>
    <w:rsid w:val="00CD7AA5"/>
    <w:rsid w:val="00CE4F78"/>
    <w:rsid w:val="00CF00EF"/>
    <w:rsid w:val="00CF3B20"/>
    <w:rsid w:val="00D00095"/>
    <w:rsid w:val="00D00A8E"/>
    <w:rsid w:val="00D01D2D"/>
    <w:rsid w:val="00D25E04"/>
    <w:rsid w:val="00D35AE6"/>
    <w:rsid w:val="00D36FC2"/>
    <w:rsid w:val="00D3711F"/>
    <w:rsid w:val="00D45765"/>
    <w:rsid w:val="00D5374C"/>
    <w:rsid w:val="00D90926"/>
    <w:rsid w:val="00D950AA"/>
    <w:rsid w:val="00DA76AD"/>
    <w:rsid w:val="00DB64C0"/>
    <w:rsid w:val="00DC49AE"/>
    <w:rsid w:val="00DC7828"/>
    <w:rsid w:val="00DD468E"/>
    <w:rsid w:val="00DF612F"/>
    <w:rsid w:val="00E00EFA"/>
    <w:rsid w:val="00E02449"/>
    <w:rsid w:val="00E1761E"/>
    <w:rsid w:val="00E242E5"/>
    <w:rsid w:val="00E26F80"/>
    <w:rsid w:val="00E35304"/>
    <w:rsid w:val="00E36A11"/>
    <w:rsid w:val="00E418CF"/>
    <w:rsid w:val="00E5357E"/>
    <w:rsid w:val="00E569E2"/>
    <w:rsid w:val="00E60C8E"/>
    <w:rsid w:val="00E635B0"/>
    <w:rsid w:val="00E71369"/>
    <w:rsid w:val="00E72F16"/>
    <w:rsid w:val="00E803F7"/>
    <w:rsid w:val="00EB7C13"/>
    <w:rsid w:val="00EC0424"/>
    <w:rsid w:val="00EC0A69"/>
    <w:rsid w:val="00ED045D"/>
    <w:rsid w:val="00EE5F34"/>
    <w:rsid w:val="00F02FDF"/>
    <w:rsid w:val="00F06D6F"/>
    <w:rsid w:val="00F11CD2"/>
    <w:rsid w:val="00F12420"/>
    <w:rsid w:val="00F16CE2"/>
    <w:rsid w:val="00F21700"/>
    <w:rsid w:val="00F454D8"/>
    <w:rsid w:val="00F5082D"/>
    <w:rsid w:val="00F531BD"/>
    <w:rsid w:val="00F5324A"/>
    <w:rsid w:val="00F57042"/>
    <w:rsid w:val="00F57C68"/>
    <w:rsid w:val="00F73DE5"/>
    <w:rsid w:val="00F75E79"/>
    <w:rsid w:val="00F7604E"/>
    <w:rsid w:val="00FA0CA9"/>
    <w:rsid w:val="00FC3B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79666E9B"/>
  <w15:docId w15:val="{B4761B2B-9261-4E3B-B41C-4B592C0DD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855167">
      <w:bodyDiv w:val="1"/>
      <w:marLeft w:val="0"/>
      <w:marRight w:val="0"/>
      <w:marTop w:val="0"/>
      <w:marBottom w:val="0"/>
      <w:divBdr>
        <w:top w:val="none" w:sz="0" w:space="0" w:color="auto"/>
        <w:left w:val="none" w:sz="0" w:space="0" w:color="auto"/>
        <w:bottom w:val="none" w:sz="0" w:space="0" w:color="auto"/>
        <w:right w:val="none" w:sz="0" w:space="0" w:color="auto"/>
      </w:divBdr>
    </w:div>
    <w:div w:id="234441020">
      <w:bodyDiv w:val="1"/>
      <w:marLeft w:val="0"/>
      <w:marRight w:val="0"/>
      <w:marTop w:val="0"/>
      <w:marBottom w:val="0"/>
      <w:divBdr>
        <w:top w:val="none" w:sz="0" w:space="0" w:color="auto"/>
        <w:left w:val="none" w:sz="0" w:space="0" w:color="auto"/>
        <w:bottom w:val="none" w:sz="0" w:space="0" w:color="auto"/>
        <w:right w:val="none" w:sz="0" w:space="0" w:color="auto"/>
      </w:divBdr>
    </w:div>
    <w:div w:id="38726580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8082058">
      <w:bodyDiv w:val="1"/>
      <w:marLeft w:val="0"/>
      <w:marRight w:val="0"/>
      <w:marTop w:val="0"/>
      <w:marBottom w:val="0"/>
      <w:divBdr>
        <w:top w:val="none" w:sz="0" w:space="0" w:color="auto"/>
        <w:left w:val="none" w:sz="0" w:space="0" w:color="auto"/>
        <w:bottom w:val="none" w:sz="0" w:space="0" w:color="auto"/>
        <w:right w:val="none" w:sz="0" w:space="0" w:color="auto"/>
      </w:divBdr>
    </w:div>
    <w:div w:id="869227188">
      <w:bodyDiv w:val="1"/>
      <w:marLeft w:val="0"/>
      <w:marRight w:val="0"/>
      <w:marTop w:val="0"/>
      <w:marBottom w:val="0"/>
      <w:divBdr>
        <w:top w:val="none" w:sz="0" w:space="0" w:color="auto"/>
        <w:left w:val="none" w:sz="0" w:space="0" w:color="auto"/>
        <w:bottom w:val="none" w:sz="0" w:space="0" w:color="auto"/>
        <w:right w:val="none" w:sz="0" w:space="0" w:color="auto"/>
      </w:divBdr>
    </w:div>
    <w:div w:id="964432504">
      <w:bodyDiv w:val="1"/>
      <w:marLeft w:val="0"/>
      <w:marRight w:val="0"/>
      <w:marTop w:val="0"/>
      <w:marBottom w:val="0"/>
      <w:divBdr>
        <w:top w:val="none" w:sz="0" w:space="0" w:color="auto"/>
        <w:left w:val="none" w:sz="0" w:space="0" w:color="auto"/>
        <w:bottom w:val="none" w:sz="0" w:space="0" w:color="auto"/>
        <w:right w:val="none" w:sz="0" w:space="0" w:color="auto"/>
      </w:divBdr>
    </w:div>
    <w:div w:id="1057704647">
      <w:bodyDiv w:val="1"/>
      <w:marLeft w:val="0"/>
      <w:marRight w:val="0"/>
      <w:marTop w:val="0"/>
      <w:marBottom w:val="0"/>
      <w:divBdr>
        <w:top w:val="none" w:sz="0" w:space="0" w:color="auto"/>
        <w:left w:val="none" w:sz="0" w:space="0" w:color="auto"/>
        <w:bottom w:val="none" w:sz="0" w:space="0" w:color="auto"/>
        <w:right w:val="none" w:sz="0" w:space="0" w:color="auto"/>
      </w:divBdr>
    </w:div>
    <w:div w:id="1281381490">
      <w:bodyDiv w:val="1"/>
      <w:marLeft w:val="0"/>
      <w:marRight w:val="0"/>
      <w:marTop w:val="0"/>
      <w:marBottom w:val="0"/>
      <w:divBdr>
        <w:top w:val="none" w:sz="0" w:space="0" w:color="auto"/>
        <w:left w:val="none" w:sz="0" w:space="0" w:color="auto"/>
        <w:bottom w:val="none" w:sz="0" w:space="0" w:color="auto"/>
        <w:right w:val="none" w:sz="0" w:space="0" w:color="auto"/>
      </w:divBdr>
    </w:div>
    <w:div w:id="132928819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44738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F677D"/>
    <w:rsid w:val="002E7994"/>
    <w:rsid w:val="00384C05"/>
    <w:rsid w:val="0045583A"/>
    <w:rsid w:val="004847B4"/>
    <w:rsid w:val="00997553"/>
    <w:rsid w:val="00AF33F6"/>
    <w:rsid w:val="00B84040"/>
    <w:rsid w:val="00CA5231"/>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EF8CD8-9B5A-49A8-8010-16691A171A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18</Pages>
  <Words>5052</Words>
  <Characters>28797</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4</cp:revision>
  <dcterms:created xsi:type="dcterms:W3CDTF">2024-04-09T15:12:00Z</dcterms:created>
  <dcterms:modified xsi:type="dcterms:W3CDTF">2024-04-11T10:01:00Z</dcterms:modified>
</cp:coreProperties>
</file>